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F601" w14:textId="6E7C59C8" w:rsidR="00982E3D" w:rsidRDefault="002D0D1E" w:rsidP="00C452B9">
      <w:pPr>
        <w:jc w:val="center"/>
        <w:rPr>
          <w:rFonts w:ascii="Times New Roman" w:hAnsi="Times New Roman" w:cs="Times New Roman"/>
          <w:b/>
          <w:sz w:val="24"/>
          <w:szCs w:val="24"/>
        </w:rPr>
      </w:pPr>
      <w:proofErr w:type="spellStart"/>
      <w:r w:rsidRPr="002D0D1E">
        <w:rPr>
          <w:rFonts w:ascii="Times New Roman" w:hAnsi="Times New Roman" w:cs="Times New Roman"/>
          <w:b/>
          <w:color w:val="001D35"/>
          <w:sz w:val="24"/>
          <w:szCs w:val="24"/>
          <w:shd w:val="clear" w:color="auto" w:fill="FFFFFF"/>
        </w:rPr>
        <w:t>Kelch</w:t>
      </w:r>
      <w:proofErr w:type="spellEnd"/>
      <w:r w:rsidRPr="002D0D1E">
        <w:rPr>
          <w:rFonts w:ascii="Times New Roman" w:hAnsi="Times New Roman" w:cs="Times New Roman"/>
          <w:b/>
          <w:color w:val="001D35"/>
          <w:sz w:val="24"/>
          <w:szCs w:val="24"/>
          <w:shd w:val="clear" w:color="auto" w:fill="FFFFFF"/>
        </w:rPr>
        <w:t>-like ECH-assoc</w:t>
      </w:r>
      <w:r>
        <w:rPr>
          <w:rFonts w:ascii="Times New Roman" w:hAnsi="Times New Roman" w:cs="Times New Roman"/>
          <w:b/>
          <w:color w:val="001D35"/>
          <w:sz w:val="24"/>
          <w:szCs w:val="24"/>
          <w:shd w:val="clear" w:color="auto" w:fill="FFFFFF"/>
        </w:rPr>
        <w:t>iated protein 1</w:t>
      </w:r>
      <w:r w:rsidR="009C79F1">
        <w:rPr>
          <w:rFonts w:ascii="Times New Roman" w:hAnsi="Times New Roman" w:cs="Times New Roman"/>
          <w:b/>
          <w:color w:val="001D35"/>
          <w:sz w:val="24"/>
          <w:szCs w:val="24"/>
          <w:shd w:val="clear" w:color="auto" w:fill="FFFFFF"/>
        </w:rPr>
        <w:t>-</w:t>
      </w:r>
      <w:r w:rsidRPr="002D0D1E">
        <w:rPr>
          <w:rFonts w:ascii="Times New Roman" w:hAnsi="Times New Roman" w:cs="Times New Roman"/>
          <w:b/>
          <w:color w:val="001D35"/>
          <w:sz w:val="24"/>
          <w:szCs w:val="24"/>
          <w:shd w:val="clear" w:color="auto" w:fill="FFFFFF"/>
        </w:rPr>
        <w:t>nuclear factor er</w:t>
      </w:r>
      <w:r>
        <w:rPr>
          <w:rFonts w:ascii="Times New Roman" w:hAnsi="Times New Roman" w:cs="Times New Roman"/>
          <w:b/>
          <w:color w:val="001D35"/>
          <w:sz w:val="24"/>
          <w:szCs w:val="24"/>
          <w:shd w:val="clear" w:color="auto" w:fill="FFFFFF"/>
        </w:rPr>
        <w:t xml:space="preserve">ythroid 2-related factor 2 </w:t>
      </w:r>
      <w:r w:rsidR="00982E3D" w:rsidRPr="00C452B9">
        <w:rPr>
          <w:rFonts w:ascii="Times New Roman" w:hAnsi="Times New Roman" w:cs="Times New Roman"/>
          <w:b/>
          <w:sz w:val="24"/>
          <w:szCs w:val="24"/>
        </w:rPr>
        <w:t>Pathway Activation in Neuroprotection and Cognitive Enhancement</w:t>
      </w:r>
    </w:p>
    <w:p w14:paraId="0B5B6972" w14:textId="77777777" w:rsidR="00E856CF" w:rsidRDefault="00E856CF" w:rsidP="00C452B9">
      <w:pPr>
        <w:jc w:val="center"/>
        <w:rPr>
          <w:rFonts w:ascii="Times New Roman" w:hAnsi="Times New Roman" w:cs="Times New Roman"/>
          <w:b/>
          <w:sz w:val="24"/>
          <w:szCs w:val="24"/>
        </w:rPr>
      </w:pPr>
    </w:p>
    <w:p w14:paraId="4CE8EF2A" w14:textId="77777777" w:rsidR="00E856CF" w:rsidRDefault="00E856CF" w:rsidP="00E856CF">
      <w:pPr>
        <w:spacing w:after="0" w:line="360" w:lineRule="auto"/>
        <w:jc w:val="both"/>
        <w:rPr>
          <w:rFonts w:ascii="Times New Roman" w:eastAsia="Times New Roman" w:hAnsi="Times New Roman" w:cs="Times New Roman"/>
          <w:b/>
          <w:bCs/>
          <w:color w:val="1E293B"/>
          <w:sz w:val="24"/>
          <w:szCs w:val="24"/>
        </w:rPr>
      </w:pPr>
    </w:p>
    <w:p w14:paraId="34F9ABC9" w14:textId="77777777" w:rsidR="00E856CF" w:rsidRDefault="00E856CF" w:rsidP="00E856CF">
      <w:pPr>
        <w:pStyle w:val="NormalWeb"/>
        <w:spacing w:before="0" w:beforeAutospacing="0" w:after="0" w:afterAutospacing="0"/>
        <w:jc w:val="both"/>
        <w:rPr>
          <w:color w:val="1E293B"/>
        </w:rPr>
      </w:pPr>
      <w:r>
        <w:rPr>
          <w:color w:val="1E293B"/>
        </w:rPr>
        <w:t>Abstract</w:t>
      </w:r>
    </w:p>
    <w:p w14:paraId="69402006" w14:textId="61573CA7" w:rsidR="00E856CF" w:rsidRDefault="00E856CF" w:rsidP="00E856CF">
      <w:pPr>
        <w:pStyle w:val="NormalWeb"/>
        <w:spacing w:before="0" w:beforeAutospacing="0" w:after="0" w:afterAutospacing="0"/>
        <w:jc w:val="both"/>
        <w:rPr>
          <w:color w:val="1E293B"/>
        </w:rPr>
      </w:pPr>
      <w:r w:rsidRPr="00B406D6">
        <w:rPr>
          <w:color w:val="1E293B"/>
        </w:rPr>
        <w:t>Neurodegenerative diseases and cognitive decline pose significant global health challenges. The Kelch-like ECH-associated protein 1 (Keap1) – nuclear factor erythroid 2-related factor 2 (Nrf2) pathway is a master regulator of cellular defense against oxidative stress and inflammation, factors implicated in these conditions. This review examines the pivotal role of Keap1-Nrf2 pathway activation in promoting neuroprotection and cognitive enhancement.</w:t>
      </w:r>
      <w:r>
        <w:rPr>
          <w:color w:val="1E293B"/>
        </w:rPr>
        <w:t xml:space="preserve"> </w:t>
      </w:r>
      <w:r w:rsidRPr="00B406D6">
        <w:rPr>
          <w:color w:val="1E293B"/>
        </w:rPr>
        <w:t>A comprehensive literature search was conducted across databases such as PubMed, Scopus, and Web of Science. Studies investigating direct activation of the Keap1-Nrf2 pathway, its downstream targets, and its impact on neuronal health and cognitive function were included.</w:t>
      </w:r>
      <w:r>
        <w:rPr>
          <w:color w:val="1E293B"/>
        </w:rPr>
        <w:t xml:space="preserve"> </w:t>
      </w:r>
      <w:r w:rsidRPr="00B406D6">
        <w:rPr>
          <w:color w:val="1E293B"/>
        </w:rPr>
        <w:t>Activation of the Keap1-Nrf2 pathway leads to the transcription of antioxidant and cytoprotective genes, mitigating neuronal damage caused by reactive oxygen species and inflammatory mediators. Studies demonstrate that enhanced Nrf2 activity can protect against insults in models of Alzheimer's disease, Parkinson's disease, and stroke, improving neuronal survival and reducing neuroinflammation. Furthermore, this pathway positively influences synaptic plasticity and memory formation.</w:t>
      </w:r>
      <w:r>
        <w:rPr>
          <w:color w:val="1E293B"/>
        </w:rPr>
        <w:t xml:space="preserve"> </w:t>
      </w:r>
      <w:r w:rsidRPr="00B406D6">
        <w:rPr>
          <w:color w:val="1E293B"/>
        </w:rPr>
        <w:t>The Keap1-Nrf2 pathway's robust antioxidant and anti-inflammatory actions position it as a promising therapeutic target. Strategies aimed at inhibiting Keap1 or directly activating Nrf2 show significant potential for ameliorating neurodegenerative processes and improving cognitive function.</w:t>
      </w:r>
      <w:r>
        <w:rPr>
          <w:color w:val="1E293B"/>
        </w:rPr>
        <w:t xml:space="preserve"> </w:t>
      </w:r>
      <w:r w:rsidRPr="00B406D6">
        <w:rPr>
          <w:color w:val="1E293B"/>
        </w:rPr>
        <w:t>Activating the Keap1-Nrf2 pathway represents a compelling therapeutic strategy for neuroprotection and cognitive enhancement, offering a promising avenue for combating debilitating neurological disorders.</w:t>
      </w:r>
    </w:p>
    <w:p w14:paraId="5C19767F" w14:textId="77777777" w:rsidR="00D25133" w:rsidRDefault="00D25133" w:rsidP="00E856CF">
      <w:pPr>
        <w:pStyle w:val="NormalWeb"/>
        <w:spacing w:before="0" w:beforeAutospacing="0"/>
        <w:rPr>
          <w:rStyle w:val="Strong"/>
          <w:color w:val="1E293B"/>
        </w:rPr>
      </w:pPr>
    </w:p>
    <w:p w14:paraId="57E3CAB0" w14:textId="77777777" w:rsidR="00E856CF" w:rsidRPr="00B406D6" w:rsidRDefault="00E856CF" w:rsidP="00E856CF">
      <w:pPr>
        <w:pStyle w:val="NormalWeb"/>
        <w:spacing w:before="0" w:beforeAutospacing="0"/>
        <w:rPr>
          <w:color w:val="1E293B"/>
        </w:rPr>
      </w:pPr>
      <w:r w:rsidRPr="00B406D6">
        <w:rPr>
          <w:rStyle w:val="Strong"/>
          <w:color w:val="1E293B"/>
        </w:rPr>
        <w:t>Keywords:</w:t>
      </w:r>
      <w:r w:rsidRPr="00B406D6">
        <w:rPr>
          <w:color w:val="1E293B"/>
        </w:rPr>
        <w:t xml:space="preserve"> Keap1, Nrf2, Neuroprotection, Cognitive Enhancement, Oxidative Stress, </w:t>
      </w:r>
    </w:p>
    <w:p w14:paraId="58E3B8FF" w14:textId="77777777" w:rsidR="00E856CF" w:rsidRPr="00B406D6" w:rsidRDefault="00E856CF" w:rsidP="00E856CF">
      <w:pPr>
        <w:pStyle w:val="NormalWeb"/>
        <w:spacing w:before="0" w:beforeAutospacing="0"/>
        <w:jc w:val="both"/>
        <w:rPr>
          <w:color w:val="1E293B"/>
        </w:rPr>
      </w:pPr>
    </w:p>
    <w:p w14:paraId="333D0087" w14:textId="77777777" w:rsidR="00E856CF" w:rsidRPr="00B406D6" w:rsidRDefault="00E856CF" w:rsidP="00E856CF">
      <w:pPr>
        <w:jc w:val="both"/>
        <w:rPr>
          <w:rFonts w:ascii="Times New Roman" w:hAnsi="Times New Roman" w:cs="Times New Roman"/>
          <w:sz w:val="24"/>
          <w:szCs w:val="24"/>
        </w:rPr>
      </w:pPr>
    </w:p>
    <w:p w14:paraId="464A187A" w14:textId="77777777" w:rsidR="00E856CF" w:rsidRDefault="00E856CF" w:rsidP="00C452B9">
      <w:pPr>
        <w:jc w:val="center"/>
        <w:rPr>
          <w:rFonts w:ascii="Times New Roman" w:hAnsi="Times New Roman" w:cs="Times New Roman"/>
          <w:b/>
          <w:sz w:val="24"/>
          <w:szCs w:val="24"/>
        </w:rPr>
      </w:pPr>
    </w:p>
    <w:p w14:paraId="2399ED91" w14:textId="77777777" w:rsidR="00E856CF" w:rsidRDefault="00E856CF" w:rsidP="00C452B9">
      <w:pPr>
        <w:jc w:val="center"/>
        <w:rPr>
          <w:rFonts w:ascii="Times New Roman" w:hAnsi="Times New Roman" w:cs="Times New Roman"/>
          <w:b/>
          <w:sz w:val="24"/>
          <w:szCs w:val="24"/>
        </w:rPr>
      </w:pPr>
    </w:p>
    <w:p w14:paraId="633BA712" w14:textId="77777777" w:rsidR="00E856CF" w:rsidRDefault="00E856CF" w:rsidP="00C452B9">
      <w:pPr>
        <w:jc w:val="center"/>
        <w:rPr>
          <w:rFonts w:ascii="Times New Roman" w:hAnsi="Times New Roman" w:cs="Times New Roman"/>
          <w:b/>
          <w:sz w:val="24"/>
          <w:szCs w:val="24"/>
        </w:rPr>
      </w:pPr>
    </w:p>
    <w:p w14:paraId="02853DC0" w14:textId="77777777" w:rsidR="00E856CF" w:rsidRDefault="00E856CF" w:rsidP="00C452B9">
      <w:pPr>
        <w:jc w:val="center"/>
        <w:rPr>
          <w:rFonts w:ascii="Times New Roman" w:hAnsi="Times New Roman" w:cs="Times New Roman"/>
          <w:b/>
          <w:sz w:val="24"/>
          <w:szCs w:val="24"/>
        </w:rPr>
      </w:pPr>
    </w:p>
    <w:p w14:paraId="6ABEB340" w14:textId="77777777" w:rsidR="00E56331" w:rsidRDefault="00E56331" w:rsidP="00C452B9">
      <w:pPr>
        <w:jc w:val="center"/>
        <w:rPr>
          <w:rFonts w:ascii="Times New Roman" w:hAnsi="Times New Roman" w:cs="Times New Roman"/>
          <w:b/>
          <w:sz w:val="24"/>
          <w:szCs w:val="24"/>
        </w:rPr>
      </w:pPr>
    </w:p>
    <w:p w14:paraId="4C9EAAEB" w14:textId="77777777" w:rsidR="00E856CF" w:rsidRDefault="00E856CF" w:rsidP="00C452B9">
      <w:pPr>
        <w:jc w:val="center"/>
        <w:rPr>
          <w:rFonts w:ascii="Times New Roman" w:hAnsi="Times New Roman" w:cs="Times New Roman"/>
          <w:b/>
          <w:sz w:val="24"/>
          <w:szCs w:val="24"/>
        </w:rPr>
      </w:pPr>
    </w:p>
    <w:p w14:paraId="7E0FCDBD" w14:textId="77777777" w:rsidR="00E856CF" w:rsidRDefault="00E856CF" w:rsidP="00C452B9">
      <w:pPr>
        <w:jc w:val="center"/>
        <w:rPr>
          <w:rFonts w:ascii="Times New Roman" w:hAnsi="Times New Roman" w:cs="Times New Roman"/>
          <w:b/>
          <w:sz w:val="24"/>
          <w:szCs w:val="24"/>
        </w:rPr>
      </w:pPr>
    </w:p>
    <w:p w14:paraId="53BFF985" w14:textId="77777777" w:rsidR="00357502" w:rsidRPr="00C452B9" w:rsidRDefault="002F4A97" w:rsidP="00C452B9">
      <w:pPr>
        <w:spacing w:after="0"/>
        <w:jc w:val="both"/>
        <w:rPr>
          <w:rFonts w:ascii="Times New Roman" w:hAnsi="Times New Roman" w:cs="Times New Roman"/>
          <w:b/>
          <w:sz w:val="24"/>
          <w:szCs w:val="24"/>
        </w:rPr>
      </w:pPr>
      <w:r w:rsidRPr="00C452B9">
        <w:rPr>
          <w:rFonts w:ascii="Times New Roman" w:hAnsi="Times New Roman" w:cs="Times New Roman"/>
          <w:b/>
          <w:sz w:val="24"/>
          <w:szCs w:val="24"/>
        </w:rPr>
        <w:t>Introduction</w:t>
      </w:r>
    </w:p>
    <w:p w14:paraId="06D44ADF" w14:textId="77777777" w:rsidR="00357502" w:rsidRPr="00C452B9" w:rsidRDefault="00357502" w:rsidP="00C452B9">
      <w:pPr>
        <w:spacing w:after="0"/>
        <w:jc w:val="both"/>
        <w:rPr>
          <w:rFonts w:ascii="Times New Roman" w:hAnsi="Times New Roman" w:cs="Times New Roman"/>
          <w:sz w:val="24"/>
          <w:szCs w:val="24"/>
        </w:rPr>
      </w:pPr>
      <w:r w:rsidRPr="00C452B9">
        <w:rPr>
          <w:rFonts w:ascii="Times New Roman" w:hAnsi="Times New Roman" w:cs="Times New Roman"/>
          <w:sz w:val="24"/>
          <w:szCs w:val="24"/>
        </w:rPr>
        <w:lastRenderedPageBreak/>
        <w:t>The nervous system, an extraordinarily complex and sophisticated network, stands as the body's central command center. It meticulously orchestrates a vast array of bodily functions, ranging from the simplest reflexes, such as blinking and withdrawing from pain, to intricate motor skills like playing a musical instrument or performing athletic feats. Beyond these physiological imperatives, the nervous system is the seat of higher-level cognitive processes, underpinning our capacity for learning, memory formation, reasoning, and complex decision-making. This intricate network relies on the precise communication between billions of neurons, interconnected through trillions of synapses, making it exquisitely sensitive to disruption</w:t>
      </w:r>
      <w:r w:rsidR="00B10F08" w:rsidRPr="00C452B9">
        <w:rPr>
          <w:rFonts w:ascii="Times New Roman" w:hAnsi="Times New Roman" w:cs="Times New Roman"/>
          <w:sz w:val="24"/>
          <w:szCs w:val="24"/>
        </w:rPr>
        <w:t xml:space="preserve"> (</w:t>
      </w:r>
      <w:r w:rsidR="00B10F08" w:rsidRPr="00C452B9">
        <w:rPr>
          <w:rFonts w:ascii="Times New Roman" w:hAnsi="Times New Roman" w:cs="Times New Roman"/>
          <w:color w:val="222222"/>
          <w:sz w:val="24"/>
          <w:szCs w:val="24"/>
          <w:shd w:val="clear" w:color="auto" w:fill="FFFFFF"/>
        </w:rPr>
        <w:t xml:space="preserve">Sabina et al., 2024; </w:t>
      </w:r>
      <w:proofErr w:type="spellStart"/>
      <w:r w:rsidR="00B10F08" w:rsidRPr="00C452B9">
        <w:rPr>
          <w:rFonts w:ascii="Times New Roman" w:hAnsi="Times New Roman" w:cs="Times New Roman"/>
          <w:color w:val="222222"/>
          <w:sz w:val="24"/>
          <w:szCs w:val="24"/>
          <w:shd w:val="clear" w:color="auto" w:fill="FFFFFF"/>
        </w:rPr>
        <w:t>Jékely</w:t>
      </w:r>
      <w:proofErr w:type="spellEnd"/>
      <w:r w:rsidR="00B10F08" w:rsidRPr="00C452B9">
        <w:rPr>
          <w:rFonts w:ascii="Times New Roman" w:hAnsi="Times New Roman" w:cs="Times New Roman"/>
          <w:color w:val="222222"/>
          <w:sz w:val="24"/>
          <w:szCs w:val="24"/>
          <w:shd w:val="clear" w:color="auto" w:fill="FFFFFF"/>
        </w:rPr>
        <w:t xml:space="preserve"> et al., 2021)</w:t>
      </w:r>
      <w:r w:rsidRPr="00C452B9">
        <w:rPr>
          <w:rFonts w:ascii="Times New Roman" w:hAnsi="Times New Roman" w:cs="Times New Roman"/>
          <w:sz w:val="24"/>
          <w:szCs w:val="24"/>
        </w:rPr>
        <w:t>.</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The very complexity and high metabolic demands of the nervous system render it particularly vulnerable to the damaging effects of oxidative stress and inflammation. Oxidative stress arises from an imbalance between the production of reactive oxygen species (ROS) and the body's ability to neutralize them with antioxidants. These ROS can damage cellular components, including DNA, proteins, and lipids, leading to cellular dysfunction and death. Similarly, inflammation, while a necessary immune response, can become chronic and detrimental within the brain, triggering a cascade of events that exacerbate neuronal damage. These two interconnected imbalances are often exacerbated by aging, environmental factors (such as exposure to toxins and pollutants), genetic predisposition, and lifestyle choices (such as diet and exercise). Prolonged exposure to oxidative stress and inflammation can disrupt cellular homeostasis, leading to neuronal dysfunction, synaptic loss, impaired neurogenesis, and ultimately, cognitive decline – a debilitating hallmark of neurodegenerative diseases such as Alzheimer's disease, Parkinson's disease, and Huntington's disease</w:t>
      </w:r>
      <w:r w:rsidR="000C6FDD" w:rsidRPr="00C452B9">
        <w:rPr>
          <w:rFonts w:ascii="Times New Roman" w:hAnsi="Times New Roman" w:cs="Times New Roman"/>
          <w:sz w:val="24"/>
          <w:szCs w:val="24"/>
        </w:rPr>
        <w:t xml:space="preserve"> (</w:t>
      </w:r>
      <w:proofErr w:type="spellStart"/>
      <w:r w:rsidR="000C6FDD" w:rsidRPr="00C452B9">
        <w:rPr>
          <w:rFonts w:ascii="Times New Roman" w:hAnsi="Times New Roman" w:cs="Times New Roman"/>
          <w:color w:val="222222"/>
          <w:sz w:val="24"/>
          <w:szCs w:val="24"/>
          <w:shd w:val="clear" w:color="auto" w:fill="FFFFFF"/>
        </w:rPr>
        <w:t>Oyovwi</w:t>
      </w:r>
      <w:proofErr w:type="spellEnd"/>
      <w:r w:rsidR="000C6FDD" w:rsidRPr="00C452B9">
        <w:rPr>
          <w:rFonts w:ascii="Times New Roman" w:hAnsi="Times New Roman" w:cs="Times New Roman"/>
          <w:color w:val="222222"/>
          <w:sz w:val="24"/>
          <w:szCs w:val="24"/>
          <w:shd w:val="clear" w:color="auto" w:fill="FFFFFF"/>
        </w:rPr>
        <w:t xml:space="preserve"> &amp; Udi, 2025; Kıran et al., 2023; Udi et al., 2022)</w:t>
      </w:r>
      <w:r w:rsidRPr="00C452B9">
        <w:rPr>
          <w:rFonts w:ascii="Times New Roman" w:hAnsi="Times New Roman" w:cs="Times New Roman"/>
          <w:sz w:val="24"/>
          <w:szCs w:val="24"/>
        </w:rPr>
        <w:t>.</w:t>
      </w:r>
    </w:p>
    <w:p w14:paraId="1949018A"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Recognizing this inherent vulnerability of the nervous system and the devastating consequences of neurodegenerative diseases, the fields of neuroprotection and cognitive enhancement have emerged as critical and rapidly evolving areas of scientific research. Neuroprotection aims to shield neurons from damage caused by various insults, including oxidative stress, inflammation, excitotoxicity, and genetic mutations, while simultaneously promoting their survival and functional integrity. Cognitive enhancement, on the other hand, seeks to improve cognitive abilities such as memory, attention, processing speed, and executive function, as well as enhance cognitive resilience against age-related decline and disease. These two fields are closely intertwined, as protecting neurons from damage is often a prerequisite for maintaining and improving cognitive function</w:t>
      </w:r>
      <w:r w:rsidR="0073079E" w:rsidRPr="00C452B9">
        <w:rPr>
          <w:rFonts w:ascii="Times New Roman" w:hAnsi="Times New Roman" w:cs="Times New Roman"/>
          <w:sz w:val="24"/>
          <w:szCs w:val="24"/>
        </w:rPr>
        <w:t xml:space="preserve"> (</w:t>
      </w:r>
      <w:proofErr w:type="spellStart"/>
      <w:r w:rsidR="0073079E" w:rsidRPr="00C452B9">
        <w:rPr>
          <w:rFonts w:ascii="Times New Roman" w:hAnsi="Times New Roman" w:cs="Times New Roman"/>
          <w:color w:val="222222"/>
          <w:sz w:val="24"/>
          <w:szCs w:val="24"/>
          <w:shd w:val="clear" w:color="auto" w:fill="FFFFFF"/>
        </w:rPr>
        <w:t>Obukohwo</w:t>
      </w:r>
      <w:proofErr w:type="spellEnd"/>
      <w:r w:rsidR="0073079E" w:rsidRPr="00C452B9">
        <w:rPr>
          <w:rFonts w:ascii="Times New Roman" w:hAnsi="Times New Roman" w:cs="Times New Roman"/>
          <w:color w:val="222222"/>
          <w:sz w:val="24"/>
          <w:szCs w:val="24"/>
          <w:shd w:val="clear" w:color="auto" w:fill="FFFFFF"/>
        </w:rPr>
        <w:t xml:space="preserve"> et al., 2024; </w:t>
      </w:r>
      <w:proofErr w:type="spellStart"/>
      <w:r w:rsidR="0073079E" w:rsidRPr="00C452B9">
        <w:rPr>
          <w:rFonts w:ascii="Times New Roman" w:hAnsi="Times New Roman" w:cs="Times New Roman"/>
          <w:color w:val="222222"/>
          <w:sz w:val="24"/>
          <w:szCs w:val="24"/>
          <w:shd w:val="clear" w:color="auto" w:fill="FFFFFF"/>
        </w:rPr>
        <w:t>Karvandi</w:t>
      </w:r>
      <w:proofErr w:type="spellEnd"/>
      <w:r w:rsidR="0073079E" w:rsidRPr="00C452B9">
        <w:rPr>
          <w:rFonts w:ascii="Times New Roman" w:hAnsi="Times New Roman" w:cs="Times New Roman"/>
          <w:color w:val="222222"/>
          <w:sz w:val="24"/>
          <w:szCs w:val="24"/>
          <w:shd w:val="clear" w:color="auto" w:fill="FFFFFF"/>
        </w:rPr>
        <w:t xml:space="preserve"> et al., 2023; Andrew et al., 2017)</w:t>
      </w:r>
      <w:r w:rsidRPr="00C452B9">
        <w:rPr>
          <w:rFonts w:ascii="Times New Roman" w:hAnsi="Times New Roman" w:cs="Times New Roman"/>
          <w:sz w:val="24"/>
          <w:szCs w:val="24"/>
        </w:rPr>
        <w:t>.</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At the heart of cellular defense mechanisms against oxidative stress and inflammation lies the Kelch-like E</w:t>
      </w:r>
      <w:r w:rsidR="002D0D1E">
        <w:rPr>
          <w:rFonts w:ascii="Times New Roman" w:hAnsi="Times New Roman" w:cs="Times New Roman"/>
          <w:sz w:val="24"/>
          <w:szCs w:val="24"/>
        </w:rPr>
        <w:t xml:space="preserve">CH-associated protein 1 (Keap1) </w:t>
      </w:r>
      <w:r w:rsidR="002D0D1E" w:rsidRPr="00C452B9">
        <w:rPr>
          <w:rFonts w:ascii="Times New Roman" w:hAnsi="Times New Roman" w:cs="Times New Roman"/>
          <w:sz w:val="24"/>
          <w:szCs w:val="24"/>
        </w:rPr>
        <w:t>–</w:t>
      </w:r>
      <w:r w:rsidR="002D0D1E">
        <w:rPr>
          <w:rFonts w:ascii="Times New Roman" w:hAnsi="Times New Roman" w:cs="Times New Roman"/>
          <w:sz w:val="24"/>
          <w:szCs w:val="24"/>
        </w:rPr>
        <w:t xml:space="preserve"> </w:t>
      </w:r>
      <w:r w:rsidRPr="00C452B9">
        <w:rPr>
          <w:rFonts w:ascii="Times New Roman" w:hAnsi="Times New Roman" w:cs="Times New Roman"/>
          <w:sz w:val="24"/>
          <w:szCs w:val="24"/>
        </w:rPr>
        <w:t>Nuclear factor erythroid 2-related factor 2 (Nrf2) pathway</w:t>
      </w:r>
      <w:r w:rsidR="006E6311" w:rsidRPr="00C452B9">
        <w:rPr>
          <w:rFonts w:ascii="Times New Roman" w:hAnsi="Times New Roman" w:cs="Times New Roman"/>
          <w:sz w:val="24"/>
          <w:szCs w:val="24"/>
        </w:rPr>
        <w:t xml:space="preserve"> (</w:t>
      </w:r>
      <w:r w:rsidR="006E6311" w:rsidRPr="00C452B9">
        <w:rPr>
          <w:rFonts w:ascii="Times New Roman" w:hAnsi="Times New Roman" w:cs="Times New Roman"/>
          <w:color w:val="222222"/>
          <w:sz w:val="24"/>
          <w:szCs w:val="24"/>
          <w:shd w:val="clear" w:color="auto" w:fill="FFFFFF"/>
        </w:rPr>
        <w:t>Tao et al., 2024)</w:t>
      </w:r>
      <w:r w:rsidRPr="00C452B9">
        <w:rPr>
          <w:rFonts w:ascii="Times New Roman" w:hAnsi="Times New Roman" w:cs="Times New Roman"/>
          <w:sz w:val="24"/>
          <w:szCs w:val="24"/>
        </w:rPr>
        <w:t xml:space="preserve">. This pathway functions as a master regulator, acting as a crucial sensor of cellular stress and orchestrating the expression of a diverse array of antioxidant, anti-inflammatory, and cytoprotective genes. In normal conditions, Keap1 binds to Nrf2 in the cytoplasm, targeting it for degradation. However, when cells are exposed to oxidative stress or inflammatory stimuli, Keap1 releases Nrf2, allowing it to translocate to the nucleus. Once in the nucleus, Nrf2 binds to antioxidant response elements (AREs) in the promoter regions of target genes, triggering their transcription. By modulating the levels of key enzymes and proteins involved in detoxification (e.g., glutathione S-transferases, heme oxygenase-1), redox balance (e.g., superoxide dismutase, catalase), and cellular repair (e.g., heat shock proteins, proteasome subunits), the Keap1-Nrf2 pathway plays a vital role in maintaining neuronal health, preserving </w:t>
      </w:r>
      <w:r w:rsidRPr="00C452B9">
        <w:rPr>
          <w:rFonts w:ascii="Times New Roman" w:hAnsi="Times New Roman" w:cs="Times New Roman"/>
          <w:sz w:val="24"/>
          <w:szCs w:val="24"/>
        </w:rPr>
        <w:lastRenderedPageBreak/>
        <w:t>synaptic function, and promoting cellular survival.</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Given its pivotal role in cellular defense and its ability to counteract the detrimental effects of oxidative stress and inflammation in the brain, activating the Keap1-Nrf2 pathway presents a promising and increasingly recognized therapeutic avenue for bolstering neurological health and enhancing cognitive performance. Modulating this pathway holds the potential to mitigate neuronal damage by reducing oxidative stress and inflammation, promote neuronal survival by enhancing cellular resilience, and improve cognitive outcomes in both healthy individuals seeking to optimize brain function and those at risk for or suffering from neurological disorders. This could involve preventing the onset of neurodegenerative diseases, slowing their progression, or alleviating their symptoms</w:t>
      </w:r>
      <w:r w:rsidR="00AD63D7" w:rsidRPr="00C452B9">
        <w:rPr>
          <w:rFonts w:ascii="Times New Roman" w:hAnsi="Times New Roman" w:cs="Times New Roman"/>
          <w:sz w:val="24"/>
          <w:szCs w:val="24"/>
        </w:rPr>
        <w:t xml:space="preserve"> (</w:t>
      </w:r>
      <w:r w:rsidR="00AD63D7" w:rsidRPr="00C452B9">
        <w:rPr>
          <w:rFonts w:ascii="Times New Roman" w:hAnsi="Times New Roman" w:cs="Times New Roman"/>
          <w:color w:val="222222"/>
          <w:sz w:val="24"/>
          <w:szCs w:val="24"/>
          <w:shd w:val="clear" w:color="auto" w:fill="FFFFFF"/>
        </w:rPr>
        <w:t>Panda et al., 2022; Song et al., 2021; Saha et al., 2020)</w:t>
      </w:r>
      <w:r w:rsidRPr="00C452B9">
        <w:rPr>
          <w:rFonts w:ascii="Times New Roman" w:hAnsi="Times New Roman" w:cs="Times New Roman"/>
          <w:sz w:val="24"/>
          <w:szCs w:val="24"/>
        </w:rPr>
        <w:t>.</w:t>
      </w:r>
    </w:p>
    <w:p w14:paraId="20CCCB46"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This review will delve into the mechanistic details of the Keap1-Nrf2 pathway, elucidating its intricate regulatory mechanisms, including post-translational modifications and protein-protein interactions, and its diverse downstream effects on cellular function and g</w:t>
      </w:r>
      <w:r w:rsidR="005F684D" w:rsidRPr="00C452B9">
        <w:rPr>
          <w:rFonts w:ascii="Times New Roman" w:hAnsi="Times New Roman" w:cs="Times New Roman"/>
          <w:sz w:val="24"/>
          <w:szCs w:val="24"/>
        </w:rPr>
        <w:t>ene expression. Furthermore, the study</w:t>
      </w:r>
      <w:r w:rsidRPr="00C452B9">
        <w:rPr>
          <w:rFonts w:ascii="Times New Roman" w:hAnsi="Times New Roman" w:cs="Times New Roman"/>
          <w:sz w:val="24"/>
          <w:szCs w:val="24"/>
        </w:rPr>
        <w:t xml:space="preserve"> explore the pathway's potential to provide neuroprotection against a variety of insults, including ischemic stroke, traumatic brain injury, and neurotoxic exposure. We will also examine its ability to enhance cognitive function in different contexts, such as aging, stress, and neurodegenerative diseases, highlighting the evidence from preclinical and clinical s</w:t>
      </w:r>
      <w:r w:rsidR="005F684D" w:rsidRPr="00C452B9">
        <w:rPr>
          <w:rFonts w:ascii="Times New Roman" w:hAnsi="Times New Roman" w:cs="Times New Roman"/>
          <w:sz w:val="24"/>
          <w:szCs w:val="24"/>
        </w:rPr>
        <w:t>tudies. Finally, the review also shown</w:t>
      </w:r>
      <w:r w:rsidRPr="00C452B9">
        <w:rPr>
          <w:rFonts w:ascii="Times New Roman" w:hAnsi="Times New Roman" w:cs="Times New Roman"/>
          <w:sz w:val="24"/>
          <w:szCs w:val="24"/>
        </w:rPr>
        <w:t xml:space="preserve"> the challenges and opportunities associated with targeting this pathway for therapeutic intervention, including the development of selective and potent Nrf2 activators, the optimization of treatment strategies, and the consideration of potential side effects.</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 xml:space="preserve">The ultimate goal of this review is to underscore the importance of the Keap1-Nrf2 pathway in combating neurological disorders, promoting healthy brain aging, and potentially unlocking novel strategies for preserving and enhancing cognitive function throughout the lifespan. </w:t>
      </w:r>
      <w:r w:rsidR="008F6510" w:rsidRPr="00C452B9">
        <w:rPr>
          <w:rFonts w:ascii="Times New Roman" w:hAnsi="Times New Roman" w:cs="Times New Roman"/>
          <w:sz w:val="24"/>
          <w:szCs w:val="24"/>
        </w:rPr>
        <w:t>The study</w:t>
      </w:r>
      <w:r w:rsidRPr="00C452B9">
        <w:rPr>
          <w:rFonts w:ascii="Times New Roman" w:hAnsi="Times New Roman" w:cs="Times New Roman"/>
          <w:sz w:val="24"/>
          <w:szCs w:val="24"/>
        </w:rPr>
        <w:t xml:space="preserve"> also explore existing research and evidence that highlights the current understanding of the pathway's benefits and the potential for future development. This includes examining the latest findings on the efficacy of Nrf2 activators in clinical trials and identifying promising areas for future research, such as exploring the role of the Keap1-Nrf2 pathway in specific brain regions and in interaction with other cellular signaling pathways. By synthesizing the current knowledge and identifying remaining knowledge gaps, this review aims to contribute to the development of effective strategies for harnessing the power of the Keap1-Nrf2 pathway to protect and enhance the human brain.</w:t>
      </w:r>
    </w:p>
    <w:p w14:paraId="6B9F027C" w14:textId="77777777" w:rsidR="00982E3D" w:rsidRPr="00C452B9" w:rsidRDefault="00982E3D" w:rsidP="00C452B9">
      <w:pPr>
        <w:spacing w:after="0"/>
        <w:jc w:val="both"/>
        <w:rPr>
          <w:rFonts w:ascii="Times New Roman" w:hAnsi="Times New Roman" w:cs="Times New Roman"/>
          <w:b/>
          <w:sz w:val="24"/>
          <w:szCs w:val="24"/>
        </w:rPr>
      </w:pPr>
      <w:r w:rsidRPr="00C452B9">
        <w:rPr>
          <w:rFonts w:ascii="Times New Roman" w:hAnsi="Times New Roman" w:cs="Times New Roman"/>
          <w:b/>
          <w:sz w:val="24"/>
          <w:szCs w:val="24"/>
        </w:rPr>
        <w:t>The Keap1-Nrf2 Pathway: Molecular Mechanisms</w:t>
      </w:r>
    </w:p>
    <w:p w14:paraId="4E2F48E1" w14:textId="77777777" w:rsidR="00982E3D" w:rsidRPr="00C452B9" w:rsidRDefault="00982E3D" w:rsidP="00C452B9">
      <w:pPr>
        <w:spacing w:after="0"/>
        <w:jc w:val="both"/>
        <w:rPr>
          <w:rFonts w:ascii="Times New Roman" w:hAnsi="Times New Roman" w:cs="Times New Roman"/>
          <w:sz w:val="24"/>
          <w:szCs w:val="24"/>
        </w:rPr>
      </w:pPr>
      <w:r w:rsidRPr="00C452B9">
        <w:rPr>
          <w:rFonts w:ascii="Times New Roman" w:hAnsi="Times New Roman" w:cs="Times New Roman"/>
          <w:sz w:val="24"/>
          <w:szCs w:val="24"/>
        </w:rPr>
        <w:t xml:space="preserve">The Keap1-Nrf2 pathway stands as a cornerstone of cellular defense, orchestrating a critical response to oxidative and electrophilic insults. This intricate mechanism is essential for maintaining cellular homeostasis and protecting cells from damage caused by reactive oxygen species (ROS) and other harmful electrophilic compounds. Central to the pathway's function are three key players: Keap1 (Kelch-like ECH-associated protein 1), Nrf2 (Nuclear factor erythroid 2-related factor 2), and </w:t>
      </w:r>
      <w:proofErr w:type="spellStart"/>
      <w:r w:rsidRPr="00C452B9">
        <w:rPr>
          <w:rFonts w:ascii="Times New Roman" w:hAnsi="Times New Roman" w:cs="Times New Roman"/>
          <w:sz w:val="24"/>
          <w:szCs w:val="24"/>
        </w:rPr>
        <w:t>the</w:t>
      </w:r>
      <w:proofErr w:type="spellEnd"/>
      <w:r w:rsidRPr="00C452B9">
        <w:rPr>
          <w:rFonts w:ascii="Times New Roman" w:hAnsi="Times New Roman" w:cs="Times New Roman"/>
          <w:sz w:val="24"/>
          <w:szCs w:val="24"/>
        </w:rPr>
        <w:t xml:space="preserve"> ARE (Antioxidant Response Element).</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 xml:space="preserve">Under normal physiological conditions, Keap1 acts as a vigilant repressor of Nrf2. This protein functions as an adaptor for a Cullin-based E3 ubiquitin ligase complex, constantly tagging Nrf2 for ubiquitination, which marks it for degradation by the proteasome. In essence, Keap1 ensures that Nrf2 levels remain low under </w:t>
      </w:r>
      <w:r w:rsidRPr="00C452B9">
        <w:rPr>
          <w:rFonts w:ascii="Times New Roman" w:hAnsi="Times New Roman" w:cs="Times New Roman"/>
          <w:sz w:val="24"/>
          <w:szCs w:val="24"/>
        </w:rPr>
        <w:lastRenderedPageBreak/>
        <w:t>basal conditions, preventing the unnecessary activation of antioxidant and detoxification pathways</w:t>
      </w:r>
      <w:r w:rsidR="00253C0C" w:rsidRPr="00C452B9">
        <w:rPr>
          <w:rFonts w:ascii="Times New Roman" w:hAnsi="Times New Roman" w:cs="Times New Roman"/>
          <w:sz w:val="24"/>
          <w:szCs w:val="24"/>
        </w:rPr>
        <w:t xml:space="preserve"> (</w:t>
      </w:r>
      <w:r w:rsidR="00253C0C" w:rsidRPr="00C452B9">
        <w:rPr>
          <w:rFonts w:ascii="Times New Roman" w:hAnsi="Times New Roman" w:cs="Times New Roman"/>
          <w:color w:val="222222"/>
          <w:sz w:val="24"/>
          <w:szCs w:val="24"/>
          <w:shd w:val="clear" w:color="auto" w:fill="FFFFFF"/>
        </w:rPr>
        <w:t>Mukherjee &amp; Gopalakrishnan, 2023; Panier et al., 2022)</w:t>
      </w:r>
      <w:r w:rsidRPr="00C452B9">
        <w:rPr>
          <w:rFonts w:ascii="Times New Roman" w:hAnsi="Times New Roman" w:cs="Times New Roman"/>
          <w:sz w:val="24"/>
          <w:szCs w:val="24"/>
        </w:rPr>
        <w:t>.</w:t>
      </w:r>
    </w:p>
    <w:p w14:paraId="070BC711" w14:textId="77777777" w:rsidR="009877C4" w:rsidRPr="00C452B9" w:rsidRDefault="00982E3D" w:rsidP="00C452B9">
      <w:pPr>
        <w:jc w:val="both"/>
        <w:rPr>
          <w:rFonts w:ascii="Times New Roman" w:hAnsi="Times New Roman" w:cs="Times New Roman"/>
          <w:sz w:val="24"/>
          <w:szCs w:val="24"/>
        </w:rPr>
      </w:pPr>
      <w:r w:rsidRPr="00C452B9">
        <w:rPr>
          <w:rFonts w:ascii="Times New Roman" w:hAnsi="Times New Roman" w:cs="Times New Roman"/>
          <w:sz w:val="24"/>
          <w:szCs w:val="24"/>
        </w:rPr>
        <w:t>Nrf2, a basic leucine zipper (</w:t>
      </w:r>
      <w:proofErr w:type="spellStart"/>
      <w:r w:rsidRPr="00C452B9">
        <w:rPr>
          <w:rFonts w:ascii="Times New Roman" w:hAnsi="Times New Roman" w:cs="Times New Roman"/>
          <w:sz w:val="24"/>
          <w:szCs w:val="24"/>
        </w:rPr>
        <w:t>bZIP</w:t>
      </w:r>
      <w:proofErr w:type="spellEnd"/>
      <w:r w:rsidRPr="00C452B9">
        <w:rPr>
          <w:rFonts w:ascii="Times New Roman" w:hAnsi="Times New Roman" w:cs="Times New Roman"/>
          <w:sz w:val="24"/>
          <w:szCs w:val="24"/>
        </w:rPr>
        <w:t>) transcription factor, is the master regulator of the antioxidant response</w:t>
      </w:r>
      <w:r w:rsidR="00B65E2B" w:rsidRPr="00C452B9">
        <w:rPr>
          <w:rFonts w:ascii="Times New Roman" w:hAnsi="Times New Roman" w:cs="Times New Roman"/>
          <w:sz w:val="24"/>
          <w:szCs w:val="24"/>
        </w:rPr>
        <w:t xml:space="preserve"> (</w:t>
      </w:r>
      <w:proofErr w:type="spellStart"/>
      <w:r w:rsidR="00B65E2B" w:rsidRPr="00C452B9">
        <w:rPr>
          <w:rFonts w:ascii="Times New Roman" w:hAnsi="Times New Roman" w:cs="Times New Roman"/>
          <w:color w:val="222222"/>
          <w:sz w:val="24"/>
          <w:szCs w:val="24"/>
          <w:shd w:val="clear" w:color="auto" w:fill="FFFFFF"/>
        </w:rPr>
        <w:t>Bathish</w:t>
      </w:r>
      <w:proofErr w:type="spellEnd"/>
      <w:r w:rsidR="00B65E2B" w:rsidRPr="00C452B9">
        <w:rPr>
          <w:rFonts w:ascii="Times New Roman" w:hAnsi="Times New Roman" w:cs="Times New Roman"/>
          <w:color w:val="222222"/>
          <w:sz w:val="24"/>
          <w:szCs w:val="24"/>
          <w:shd w:val="clear" w:color="auto" w:fill="FFFFFF"/>
        </w:rPr>
        <w:t xml:space="preserve"> et al., 2022)</w:t>
      </w:r>
      <w:r w:rsidRPr="00C452B9">
        <w:rPr>
          <w:rFonts w:ascii="Times New Roman" w:hAnsi="Times New Roman" w:cs="Times New Roman"/>
          <w:sz w:val="24"/>
          <w:szCs w:val="24"/>
        </w:rPr>
        <w:t>. However, under normal circumstances, it remains largely quiescent in the cytoplasm, effectively tethered by Keap1. While present, Nrf2 is prevented from carrying out its transcriptional duties due to Keap1's constant surveillance and proteasomal targeting.</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The ARE is a specific and highly conserved DNA sequence located within the promoter regions of genes regulated by Nrf2. This cis-acting element serves as the binding site for the Nrf2 transcription factor, effectively acting as a switch that controls the expression of a wide array of cytoprotective genes.</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In a quiescent cell, Keap1's primary function is to facilitate the continuous ubiquitination and subsequent proteasomal degradation of Nrf2, thereby maintaining low basal levels of this key transcription factor. This ensures that the cell does not expend unnecessary resources on antioxidant defenses when not facing significant stress.</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However, when cells are confronted with oxidative or electrophilic stress, or exposed to other activating stimuli, the Keap1-Nrf2 pathway is rapidly activated. These stressors often trigger conformational changes in Keap1, often through the modification of critical cysteine residues within the protein. This modification disrupts Keap1's ability to effectively bind and ubiquitinate Nrf2.</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 xml:space="preserve">The disruption of the Keap1-Nrf2 interaction leads to Nrf2 stabilization. Freed from Keap1's grasp, Nrf2 escapes the clutches of the proteasome and accumulates in the cytoplasm. Stabilized Nrf2 can then undergo phosphorylation by various kinases, a modification that further enhances its stability and promotes its activation. Subsequently, Nrf2 </w:t>
      </w:r>
      <w:proofErr w:type="spellStart"/>
      <w:r w:rsidRPr="00C452B9">
        <w:rPr>
          <w:rFonts w:ascii="Times New Roman" w:hAnsi="Times New Roman" w:cs="Times New Roman"/>
          <w:sz w:val="24"/>
          <w:szCs w:val="24"/>
        </w:rPr>
        <w:t>translocates</w:t>
      </w:r>
      <w:proofErr w:type="spellEnd"/>
      <w:r w:rsidRPr="00C452B9">
        <w:rPr>
          <w:rFonts w:ascii="Times New Roman" w:hAnsi="Times New Roman" w:cs="Times New Roman"/>
          <w:sz w:val="24"/>
          <w:szCs w:val="24"/>
        </w:rPr>
        <w:t xml:space="preserve"> from the cytoplasm to the nucleus, the command center of the cell</w:t>
      </w:r>
      <w:r w:rsidR="009877C4" w:rsidRPr="00C452B9">
        <w:rPr>
          <w:rFonts w:ascii="Times New Roman" w:hAnsi="Times New Roman" w:cs="Times New Roman"/>
          <w:sz w:val="24"/>
          <w:szCs w:val="24"/>
        </w:rPr>
        <w:t xml:space="preserve"> (</w:t>
      </w:r>
      <w:r w:rsidR="009877C4" w:rsidRPr="00C452B9">
        <w:rPr>
          <w:rFonts w:ascii="Times New Roman" w:hAnsi="Times New Roman" w:cs="Times New Roman"/>
          <w:color w:val="222222"/>
          <w:sz w:val="24"/>
          <w:szCs w:val="24"/>
          <w:shd w:val="clear" w:color="auto" w:fill="FFFFFF"/>
        </w:rPr>
        <w:t>Yu &amp; Xiao, 2021; Otsuki &amp; Yamamoto, 2020)</w:t>
      </w:r>
      <w:r w:rsidRPr="00C452B9">
        <w:rPr>
          <w:rFonts w:ascii="Times New Roman" w:hAnsi="Times New Roman" w:cs="Times New Roman"/>
          <w:sz w:val="24"/>
          <w:szCs w:val="24"/>
        </w:rPr>
        <w:t>.</w:t>
      </w:r>
      <w:r w:rsidR="00C452B9">
        <w:rPr>
          <w:rFonts w:ascii="Times New Roman" w:hAnsi="Times New Roman" w:cs="Times New Roman"/>
          <w:sz w:val="24"/>
          <w:szCs w:val="24"/>
        </w:rPr>
        <w:t xml:space="preserve"> </w:t>
      </w:r>
      <w:r w:rsidRPr="00C452B9">
        <w:rPr>
          <w:rFonts w:ascii="Times New Roman" w:hAnsi="Times New Roman" w:cs="Times New Roman"/>
          <w:sz w:val="24"/>
          <w:szCs w:val="24"/>
        </w:rPr>
        <w:t>Once inside the nucleus, Nrf2 is able to bind to the ARE. This binding event initiates the transcription of a diverse battery of cytoprotective genes, effectively launching a coordinated cellular defense program</w:t>
      </w:r>
      <w:r w:rsidR="009877C4" w:rsidRPr="00C452B9">
        <w:rPr>
          <w:rFonts w:ascii="Times New Roman" w:hAnsi="Times New Roman" w:cs="Times New Roman"/>
          <w:sz w:val="24"/>
          <w:szCs w:val="24"/>
        </w:rPr>
        <w:t xml:space="preserve"> (</w:t>
      </w:r>
      <w:r w:rsidR="009877C4" w:rsidRPr="00C452B9">
        <w:rPr>
          <w:rFonts w:ascii="Times New Roman" w:hAnsi="Times New Roman" w:cs="Times New Roman"/>
          <w:color w:val="222222"/>
          <w:sz w:val="24"/>
          <w:szCs w:val="24"/>
          <w:shd w:val="clear" w:color="auto" w:fill="FFFFFF"/>
        </w:rPr>
        <w:t>Cuadrado, 2022; Shaw &amp; Chattopadhyay, 2020)</w:t>
      </w:r>
      <w:r w:rsidRPr="00C452B9">
        <w:rPr>
          <w:rFonts w:ascii="Times New Roman" w:hAnsi="Times New Roman" w:cs="Times New Roman"/>
          <w:sz w:val="24"/>
          <w:szCs w:val="24"/>
        </w:rPr>
        <w:t>. These downstream target genes encode a variety of proteins crucial for maintaining cellular health in the face of stress, including:</w:t>
      </w:r>
      <w:r w:rsidR="009877C4" w:rsidRPr="00C452B9">
        <w:rPr>
          <w:rFonts w:ascii="Times New Roman" w:hAnsi="Times New Roman" w:cs="Times New Roman"/>
          <w:sz w:val="24"/>
          <w:szCs w:val="24"/>
        </w:rPr>
        <w:t xml:space="preserve"> </w:t>
      </w:r>
    </w:p>
    <w:p w14:paraId="69E09D28" w14:textId="77777777" w:rsidR="00982E3D" w:rsidRPr="00C452B9" w:rsidRDefault="00982E3D" w:rsidP="00C452B9">
      <w:pPr>
        <w:jc w:val="both"/>
        <w:rPr>
          <w:rFonts w:ascii="Times New Roman" w:hAnsi="Times New Roman" w:cs="Times New Roman"/>
          <w:sz w:val="24"/>
          <w:szCs w:val="24"/>
        </w:rPr>
      </w:pPr>
      <w:r w:rsidRPr="00C452B9">
        <w:rPr>
          <w:rFonts w:ascii="Times New Roman" w:hAnsi="Times New Roman" w:cs="Times New Roman"/>
          <w:sz w:val="24"/>
          <w:szCs w:val="24"/>
        </w:rPr>
        <w:t>Antioxidant Enzymes: Proteins like heme oxygenase-1 (HO-1), superoxide dismutase (SOD), catalase, and glutathione peroxidase (</w:t>
      </w:r>
      <w:proofErr w:type="spellStart"/>
      <w:r w:rsidRPr="00C452B9">
        <w:rPr>
          <w:rFonts w:ascii="Times New Roman" w:hAnsi="Times New Roman" w:cs="Times New Roman"/>
          <w:sz w:val="24"/>
          <w:szCs w:val="24"/>
        </w:rPr>
        <w:t>GPx</w:t>
      </w:r>
      <w:proofErr w:type="spellEnd"/>
      <w:r w:rsidRPr="00C452B9">
        <w:rPr>
          <w:rFonts w:ascii="Times New Roman" w:hAnsi="Times New Roman" w:cs="Times New Roman"/>
          <w:sz w:val="24"/>
          <w:szCs w:val="24"/>
        </w:rPr>
        <w:t>) work to neutralize free radicals and ROS, mitigating oxidative damage.</w:t>
      </w:r>
    </w:p>
    <w:p w14:paraId="68F9FA65" w14:textId="77777777" w:rsidR="00982E3D" w:rsidRPr="00C452B9" w:rsidRDefault="00982E3D" w:rsidP="00C452B9">
      <w:pPr>
        <w:jc w:val="both"/>
        <w:rPr>
          <w:rFonts w:ascii="Times New Roman" w:hAnsi="Times New Roman" w:cs="Times New Roman"/>
          <w:sz w:val="24"/>
          <w:szCs w:val="24"/>
        </w:rPr>
      </w:pPr>
      <w:r w:rsidRPr="00C452B9">
        <w:rPr>
          <w:rFonts w:ascii="Times New Roman" w:hAnsi="Times New Roman" w:cs="Times New Roman"/>
          <w:sz w:val="24"/>
          <w:szCs w:val="24"/>
        </w:rPr>
        <w:t>Detoxification Enzymes: Enzymes such as glutathione S-transferases (GSTs) and NAD(P)H quinone oxidoreductase 1 (NQO1) facilitate the detoxification of harmful electrophiles and xenobiotics, protecting the cell from chemical damage.</w:t>
      </w:r>
    </w:p>
    <w:p w14:paraId="5907DFFD" w14:textId="77777777" w:rsidR="00982E3D" w:rsidRPr="00C452B9" w:rsidRDefault="00982E3D" w:rsidP="00C452B9">
      <w:pPr>
        <w:jc w:val="both"/>
        <w:rPr>
          <w:rFonts w:ascii="Times New Roman" w:hAnsi="Times New Roman" w:cs="Times New Roman"/>
          <w:sz w:val="24"/>
          <w:szCs w:val="24"/>
        </w:rPr>
      </w:pPr>
      <w:r w:rsidRPr="00C452B9">
        <w:rPr>
          <w:rFonts w:ascii="Times New Roman" w:hAnsi="Times New Roman" w:cs="Times New Roman"/>
          <w:sz w:val="24"/>
          <w:szCs w:val="24"/>
        </w:rPr>
        <w:t>Chaperones and Proteasomal Components: These proteins assist in protein folding, repair, and degradation, ensuring the proper function of cellular machinery and removing damaged or misfolded proteins.</w:t>
      </w:r>
    </w:p>
    <w:p w14:paraId="1E28CAF3" w14:textId="77777777" w:rsidR="00982E3D" w:rsidRPr="00C452B9" w:rsidRDefault="00982E3D" w:rsidP="00C452B9">
      <w:pPr>
        <w:jc w:val="both"/>
        <w:rPr>
          <w:rFonts w:ascii="Times New Roman" w:hAnsi="Times New Roman" w:cs="Times New Roman"/>
          <w:sz w:val="24"/>
          <w:szCs w:val="24"/>
        </w:rPr>
      </w:pPr>
      <w:r w:rsidRPr="00C452B9">
        <w:rPr>
          <w:rFonts w:ascii="Times New Roman" w:hAnsi="Times New Roman" w:cs="Times New Roman"/>
          <w:sz w:val="24"/>
          <w:szCs w:val="24"/>
        </w:rPr>
        <w:t>Other Cytoprotective Proteins: A wide range of other proteins, including those involved in DNA repair, anti-inflammatory responses, and metabolic regulation, contribute to the overall cellular protection and adaptation to stress.</w:t>
      </w:r>
    </w:p>
    <w:p w14:paraId="1DFE7E2F" w14:textId="77777777" w:rsidR="00D25133" w:rsidRDefault="00D25133" w:rsidP="00C452B9">
      <w:pPr>
        <w:spacing w:after="0"/>
        <w:jc w:val="both"/>
        <w:rPr>
          <w:rFonts w:ascii="Times New Roman" w:hAnsi="Times New Roman" w:cs="Times New Roman"/>
          <w:b/>
          <w:sz w:val="24"/>
          <w:szCs w:val="24"/>
        </w:rPr>
      </w:pPr>
    </w:p>
    <w:p w14:paraId="473B8380" w14:textId="77777777" w:rsidR="00357502" w:rsidRPr="00C452B9" w:rsidRDefault="00357502" w:rsidP="00C452B9">
      <w:pPr>
        <w:spacing w:after="0"/>
        <w:jc w:val="both"/>
        <w:rPr>
          <w:rFonts w:ascii="Times New Roman" w:hAnsi="Times New Roman" w:cs="Times New Roman"/>
          <w:b/>
          <w:sz w:val="24"/>
          <w:szCs w:val="24"/>
        </w:rPr>
      </w:pPr>
      <w:r w:rsidRPr="00C452B9">
        <w:rPr>
          <w:rFonts w:ascii="Times New Roman" w:hAnsi="Times New Roman" w:cs="Times New Roman"/>
          <w:b/>
          <w:sz w:val="24"/>
          <w:szCs w:val="24"/>
        </w:rPr>
        <w:lastRenderedPageBreak/>
        <w:t>Keap1-Nrf2 Pathway in Neuroprotection: A Critical Defense Against Neurodegenerative Diseases</w:t>
      </w:r>
    </w:p>
    <w:p w14:paraId="5130A8B4" w14:textId="77777777" w:rsidR="00357502" w:rsidRPr="00C452B9" w:rsidRDefault="00357502" w:rsidP="00C452B9">
      <w:pPr>
        <w:spacing w:after="0"/>
        <w:jc w:val="both"/>
        <w:rPr>
          <w:rFonts w:ascii="Times New Roman" w:hAnsi="Times New Roman" w:cs="Times New Roman"/>
          <w:sz w:val="24"/>
          <w:szCs w:val="24"/>
        </w:rPr>
      </w:pPr>
      <w:r w:rsidRPr="00C452B9">
        <w:rPr>
          <w:rFonts w:ascii="Times New Roman" w:hAnsi="Times New Roman" w:cs="Times New Roman"/>
          <w:sz w:val="24"/>
          <w:szCs w:val="24"/>
        </w:rPr>
        <w:t>Oxidative stress and inflammation are recognized as central contributors to the pathogenesis of a wide range of neurodegenerative diseases, including Alzheimer's disease (AD), Parkinson's disease (PD), Huntington's disease (HD), Amyotrophic Lateral Sclerosis (ALS), stroke, and Traumatic Brain Injury (TBI). These debilitating conditions are characterized by progressive neuronal damage, leading to loss of neurological function and ultimately, widespread deterioration</w:t>
      </w:r>
      <w:r w:rsidR="00A023F0" w:rsidRPr="00C452B9">
        <w:rPr>
          <w:rFonts w:ascii="Times New Roman" w:hAnsi="Times New Roman" w:cs="Times New Roman"/>
          <w:sz w:val="24"/>
          <w:szCs w:val="24"/>
        </w:rPr>
        <w:t xml:space="preserve"> (</w:t>
      </w:r>
      <w:r w:rsidR="00A023F0" w:rsidRPr="00C452B9">
        <w:rPr>
          <w:rFonts w:ascii="Times New Roman" w:hAnsi="Times New Roman" w:cs="Times New Roman"/>
          <w:color w:val="222222"/>
          <w:sz w:val="24"/>
          <w:szCs w:val="24"/>
          <w:shd w:val="clear" w:color="auto" w:fill="FFFFFF"/>
        </w:rPr>
        <w:t>Anderson et al., 2023; Udi et al., 2018)</w:t>
      </w:r>
      <w:r w:rsidRPr="00C452B9">
        <w:rPr>
          <w:rFonts w:ascii="Times New Roman" w:hAnsi="Times New Roman" w:cs="Times New Roman"/>
          <w:sz w:val="24"/>
          <w:szCs w:val="24"/>
        </w:rPr>
        <w:t>. Oxidative stress, an imbalance between the production of reactive oxygen and nitrogen species (ROS/RNS) and the body's antioxidant defense mechanisms, coupled with chronic inflammation, creates a toxic environment within the central nervous system, accelerating neuronal dysfunction and death</w:t>
      </w:r>
      <w:r w:rsidR="00A023F0" w:rsidRPr="00C452B9">
        <w:rPr>
          <w:rFonts w:ascii="Times New Roman" w:hAnsi="Times New Roman" w:cs="Times New Roman"/>
          <w:sz w:val="24"/>
          <w:szCs w:val="24"/>
        </w:rPr>
        <w:t xml:space="preserve"> (</w:t>
      </w:r>
      <w:proofErr w:type="spellStart"/>
      <w:r w:rsidR="00A023F0" w:rsidRPr="00C452B9">
        <w:rPr>
          <w:rFonts w:ascii="Times New Roman" w:hAnsi="Times New Roman" w:cs="Times New Roman"/>
          <w:color w:val="222222"/>
          <w:sz w:val="24"/>
          <w:szCs w:val="24"/>
          <w:shd w:val="clear" w:color="auto" w:fill="FFFFFF"/>
        </w:rPr>
        <w:t>Oyovwi</w:t>
      </w:r>
      <w:proofErr w:type="spellEnd"/>
      <w:r w:rsidR="00A023F0" w:rsidRPr="00C452B9">
        <w:rPr>
          <w:rFonts w:ascii="Times New Roman" w:hAnsi="Times New Roman" w:cs="Times New Roman"/>
          <w:color w:val="222222"/>
          <w:sz w:val="24"/>
          <w:szCs w:val="24"/>
          <w:shd w:val="clear" w:color="auto" w:fill="FFFFFF"/>
        </w:rPr>
        <w:t xml:space="preserve"> et al., 2025; </w:t>
      </w:r>
      <w:proofErr w:type="spellStart"/>
      <w:r w:rsidR="00A023F0" w:rsidRPr="00C452B9">
        <w:rPr>
          <w:rFonts w:ascii="Times New Roman" w:hAnsi="Times New Roman" w:cs="Times New Roman"/>
          <w:color w:val="222222"/>
          <w:sz w:val="24"/>
          <w:szCs w:val="24"/>
          <w:shd w:val="clear" w:color="auto" w:fill="FFFFFF"/>
        </w:rPr>
        <w:t>Oyovwi</w:t>
      </w:r>
      <w:proofErr w:type="spellEnd"/>
      <w:r w:rsidR="00A023F0" w:rsidRPr="00C452B9">
        <w:rPr>
          <w:rFonts w:ascii="Times New Roman" w:hAnsi="Times New Roman" w:cs="Times New Roman"/>
          <w:color w:val="222222"/>
          <w:sz w:val="24"/>
          <w:szCs w:val="24"/>
          <w:shd w:val="clear" w:color="auto" w:fill="FFFFFF"/>
        </w:rPr>
        <w:t xml:space="preserve"> et al., 2025; Udi, 2025)</w:t>
      </w:r>
      <w:r w:rsidRPr="00C452B9">
        <w:rPr>
          <w:rFonts w:ascii="Times New Roman" w:hAnsi="Times New Roman" w:cs="Times New Roman"/>
          <w:sz w:val="24"/>
          <w:szCs w:val="24"/>
        </w:rPr>
        <w:t>.</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In the context of this neurodegenerative cascade, the Kelch-like ECH-associated protein 1 (Keap1)-Nuclear factor erythroid 2-related factor 2 (Nrf2) pathway has emerged as a potent and promising therapeutic target for neuroprotection. Under normal physiological conditions, Nrf2 is sequestered in the cytoplasm by its repressor protein, Keap1. Keap1 facilitates the ubiquitination and subsequent proteasomal degradation of Nrf2, maintaining its levels low. However, in response to oxidative stress or exposure to certain chemical inducers, Nrf2 is released from Keap1. This allows Nrf2 to translocate to the nucleus, where it binds to the antioxidant response element (ARE) in the promoter region of numerous cytoprotective genes. These target genes encode a diverse array of antioxidant enzymes, detoxification proteins, and anti-inflammatory factors, including heme oxygenase-1 (HO-1), superoxide dismutase (SOD), glutathione S-transferase (GST), and NAD(P)H quinone oxidoreductase 1 (NQO1).</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Mounting evidence suggests that impaired Keap1-Nrf2 signaling is implicated in the progression of neurological disorders. Studies have shown that the expression and activity of Nrf2 are often reduced in affected brain regions of patients with neurodegenerative diseases, further emphasizing the importance of its activation. This compromised pathway weakens the brain's natural defense mechanisms, leading to increased vulnerability to oxidative damage and inflammation</w:t>
      </w:r>
      <w:r w:rsidR="005B41C7" w:rsidRPr="00C452B9">
        <w:rPr>
          <w:rFonts w:ascii="Times New Roman" w:hAnsi="Times New Roman" w:cs="Times New Roman"/>
          <w:sz w:val="24"/>
          <w:szCs w:val="24"/>
        </w:rPr>
        <w:t xml:space="preserve"> (</w:t>
      </w:r>
      <w:r w:rsidR="00796C99" w:rsidRPr="00C452B9">
        <w:rPr>
          <w:rFonts w:ascii="Times New Roman" w:hAnsi="Times New Roman" w:cs="Times New Roman"/>
          <w:color w:val="222222"/>
          <w:sz w:val="24"/>
          <w:szCs w:val="24"/>
          <w:shd w:val="clear" w:color="auto" w:fill="FFFFFF"/>
        </w:rPr>
        <w:t xml:space="preserve">Dong et al., 2023; Srivastava et al., 2022; </w:t>
      </w:r>
      <w:r w:rsidR="005B41C7" w:rsidRPr="00C452B9">
        <w:rPr>
          <w:rFonts w:ascii="Times New Roman" w:hAnsi="Times New Roman" w:cs="Times New Roman"/>
          <w:color w:val="222222"/>
          <w:sz w:val="24"/>
          <w:szCs w:val="24"/>
          <w:shd w:val="clear" w:color="auto" w:fill="FFFFFF"/>
        </w:rPr>
        <w:t>Wang et al., 2021</w:t>
      </w:r>
      <w:r w:rsidR="00796C99" w:rsidRPr="00C452B9">
        <w:rPr>
          <w:rFonts w:ascii="Times New Roman" w:hAnsi="Times New Roman" w:cs="Times New Roman"/>
          <w:color w:val="222222"/>
          <w:sz w:val="24"/>
          <w:szCs w:val="24"/>
          <w:shd w:val="clear" w:color="auto" w:fill="FFFFFF"/>
        </w:rPr>
        <w:t>)</w:t>
      </w:r>
      <w:r w:rsidRPr="00C452B9">
        <w:rPr>
          <w:rFonts w:ascii="Times New Roman" w:hAnsi="Times New Roman" w:cs="Times New Roman"/>
          <w:sz w:val="24"/>
          <w:szCs w:val="24"/>
        </w:rPr>
        <w:t>.</w:t>
      </w:r>
      <w:r w:rsidR="00C452B9">
        <w:rPr>
          <w:rFonts w:ascii="Times New Roman" w:hAnsi="Times New Roman" w:cs="Times New Roman"/>
          <w:sz w:val="24"/>
          <w:szCs w:val="24"/>
        </w:rPr>
        <w:t xml:space="preserve"> </w:t>
      </w:r>
      <w:r w:rsidRPr="00C452B9">
        <w:rPr>
          <w:rFonts w:ascii="Times New Roman" w:hAnsi="Times New Roman" w:cs="Times New Roman"/>
          <w:sz w:val="24"/>
          <w:szCs w:val="24"/>
        </w:rPr>
        <w:t>Preclinical studies, utilizing both in vitro cell culture models and in vivo animal models, have consistently demonstrated the neuroprotective benefits of activating the Keap1-Nrf2 pathway</w:t>
      </w:r>
      <w:r w:rsidR="005C6B53" w:rsidRPr="00C452B9">
        <w:rPr>
          <w:rFonts w:ascii="Times New Roman" w:hAnsi="Times New Roman" w:cs="Times New Roman"/>
          <w:sz w:val="24"/>
          <w:szCs w:val="24"/>
        </w:rPr>
        <w:t xml:space="preserve"> (</w:t>
      </w:r>
      <w:r w:rsidR="005C6B53" w:rsidRPr="00C452B9">
        <w:rPr>
          <w:rFonts w:ascii="Times New Roman" w:hAnsi="Times New Roman" w:cs="Times New Roman"/>
          <w:color w:val="222222"/>
          <w:sz w:val="24"/>
          <w:szCs w:val="24"/>
          <w:shd w:val="clear" w:color="auto" w:fill="FFFFFF"/>
        </w:rPr>
        <w:t xml:space="preserve">Segura-Aguilar &amp; </w:t>
      </w:r>
      <w:proofErr w:type="spellStart"/>
      <w:r w:rsidR="005C6B53" w:rsidRPr="00C452B9">
        <w:rPr>
          <w:rFonts w:ascii="Times New Roman" w:hAnsi="Times New Roman" w:cs="Times New Roman"/>
          <w:color w:val="222222"/>
          <w:sz w:val="24"/>
          <w:szCs w:val="24"/>
          <w:shd w:val="clear" w:color="auto" w:fill="FFFFFF"/>
        </w:rPr>
        <w:t>Mannervik</w:t>
      </w:r>
      <w:proofErr w:type="spellEnd"/>
      <w:r w:rsidRPr="00C452B9">
        <w:rPr>
          <w:rFonts w:ascii="Times New Roman" w:hAnsi="Times New Roman" w:cs="Times New Roman"/>
          <w:sz w:val="24"/>
          <w:szCs w:val="24"/>
        </w:rPr>
        <w:t>.</w:t>
      </w:r>
      <w:r w:rsidR="005C6B53" w:rsidRPr="00C452B9">
        <w:rPr>
          <w:rFonts w:ascii="Times New Roman" w:hAnsi="Times New Roman" w:cs="Times New Roman"/>
          <w:sz w:val="24"/>
          <w:szCs w:val="24"/>
        </w:rPr>
        <w:t xml:space="preserve"> 2023).</w:t>
      </w:r>
      <w:r w:rsidRPr="00C452B9">
        <w:rPr>
          <w:rFonts w:ascii="Times New Roman" w:hAnsi="Times New Roman" w:cs="Times New Roman"/>
          <w:sz w:val="24"/>
          <w:szCs w:val="24"/>
        </w:rPr>
        <w:t xml:space="preserve"> Activation strategies, often employing pharmacological agents that disrupt the Keap1-Nrf2 interaction, have been shown to:</w:t>
      </w:r>
    </w:p>
    <w:p w14:paraId="52C4EE1C"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b w:val="0"/>
          <w:sz w:val="24"/>
          <w:szCs w:val="24"/>
        </w:rPr>
        <w:t>Protect against oxidative stress-induced neuronal damage:</w:t>
      </w:r>
      <w:r w:rsidRPr="00C452B9">
        <w:rPr>
          <w:rFonts w:ascii="Times New Roman" w:hAnsi="Times New Roman" w:cs="Times New Roman"/>
          <w:sz w:val="24"/>
          <w:szCs w:val="24"/>
        </w:rPr>
        <w:t> By upregulating antioxidant enzymes, Nrf2 activation effectively neutralizes excessive ROS/RNS, preventing oxidative damage to lipids, proteins, and DNA within neurons.</w:t>
      </w:r>
    </w:p>
    <w:p w14:paraId="67EF9783"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b w:val="0"/>
          <w:sz w:val="24"/>
          <w:szCs w:val="24"/>
        </w:rPr>
        <w:t>Reduce inflammation and glial activation:</w:t>
      </w:r>
      <w:r w:rsidRPr="00C452B9">
        <w:rPr>
          <w:rFonts w:ascii="Times New Roman" w:hAnsi="Times New Roman" w:cs="Times New Roman"/>
          <w:sz w:val="24"/>
          <w:szCs w:val="24"/>
        </w:rPr>
        <w:t> Nrf2 activation can suppress the production of pro-inflammatory cytokines and chemokines, and modulate the activation of glial cells (astrocytes and microglia), thereby mitigating neuroinflammation.</w:t>
      </w:r>
    </w:p>
    <w:p w14:paraId="6D9479A5"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b w:val="0"/>
          <w:sz w:val="24"/>
          <w:szCs w:val="24"/>
        </w:rPr>
        <w:t>Attenuate neuronal apoptosis:</w:t>
      </w:r>
      <w:r w:rsidRPr="00C452B9">
        <w:rPr>
          <w:rFonts w:ascii="Times New Roman" w:hAnsi="Times New Roman" w:cs="Times New Roman"/>
          <w:sz w:val="24"/>
          <w:szCs w:val="24"/>
        </w:rPr>
        <w:t> By promoting cell survival signaling pathways and inhibiting pro-apoptotic factors, Nrf2 activation helps to prevent programmed cell death in neurons.</w:t>
      </w:r>
    </w:p>
    <w:p w14:paraId="740B8ED9"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b w:val="0"/>
          <w:sz w:val="24"/>
          <w:szCs w:val="24"/>
        </w:rPr>
        <w:lastRenderedPageBreak/>
        <w:t>Preserve neuronal structure and function:</w:t>
      </w:r>
      <w:r w:rsidRPr="00C452B9">
        <w:rPr>
          <w:rFonts w:ascii="Times New Roman" w:hAnsi="Times New Roman" w:cs="Times New Roman"/>
          <w:sz w:val="24"/>
          <w:szCs w:val="24"/>
        </w:rPr>
        <w:t> Through its protective mechanisms, Nrf2 activation contributes to the maintenance of neuronal integrity and the preservation of synaptic connectivity, crucial for proper brain function.</w:t>
      </w:r>
    </w:p>
    <w:p w14:paraId="7A7407D9"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Furthermore, Nrf2 activation has shown promise in modulating protein aggregation, a hallmark of many neurodegenerative diseases. Specifically, it has been shown to influence the clearance and degradation of misfolded proteins, such as amyloid-beta plaques in AD and alpha-synuclein aggregates in PD. In animal models of these diseases, Nrf2 activation has demonstrated improvements in motor deficits, cognitive function, and other disease-related phenotypes, suggesting a potential for disease modification.</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While preclinical data are compelling, clinical studies investigating the efficacy of Keap1-Nrf2 activators in treating neurological diseases are still limited. However, the existing studies offer a glimmer of hope for future therapeutic interventions. Several clinical trials are currently underway, evaluating the safety and efficacy of Nrf2 activators in patients with AD, PD, ALS, and other neurological disorders. These trials are crucial for determining the translation potential of this therapeutic strategy</w:t>
      </w:r>
      <w:r w:rsidR="004C1DE1" w:rsidRPr="00C452B9">
        <w:rPr>
          <w:rFonts w:ascii="Times New Roman" w:hAnsi="Times New Roman" w:cs="Times New Roman"/>
          <w:sz w:val="24"/>
          <w:szCs w:val="24"/>
        </w:rPr>
        <w:t xml:space="preserve"> (</w:t>
      </w:r>
      <w:r w:rsidR="004C1DE1" w:rsidRPr="00C452B9">
        <w:rPr>
          <w:rFonts w:ascii="Times New Roman" w:hAnsi="Times New Roman" w:cs="Times New Roman"/>
          <w:color w:val="222222"/>
          <w:sz w:val="24"/>
          <w:szCs w:val="24"/>
          <w:shd w:val="clear" w:color="auto" w:fill="FFFFFF"/>
        </w:rPr>
        <w:t>Mohan et al., 2025; Michalska &amp; León, 2020)</w:t>
      </w:r>
      <w:r w:rsidRPr="00C452B9">
        <w:rPr>
          <w:rFonts w:ascii="Times New Roman" w:hAnsi="Times New Roman" w:cs="Times New Roman"/>
          <w:sz w:val="24"/>
          <w:szCs w:val="24"/>
        </w:rPr>
        <w:t>.</w:t>
      </w:r>
    </w:p>
    <w:p w14:paraId="505E1B20"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Despite the promise, it is important to acknowledge the challenges and limitations associated with targeting the Keap1-Nrf2 pathway for neuroprotection. These include:</w:t>
      </w:r>
    </w:p>
    <w:p w14:paraId="454367E0"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sz w:val="24"/>
          <w:szCs w:val="24"/>
        </w:rPr>
        <w:t>Blood-brain barrier penetration:</w:t>
      </w:r>
      <w:r w:rsidRPr="00C452B9">
        <w:rPr>
          <w:rFonts w:ascii="Times New Roman" w:hAnsi="Times New Roman" w:cs="Times New Roman"/>
          <w:sz w:val="24"/>
          <w:szCs w:val="24"/>
        </w:rPr>
        <w:t> Ensuring that Nrf2 activators can effectively cross the blood-brain barrier and reach the target brain regions is crucial for their therapeutic efficacy.</w:t>
      </w:r>
    </w:p>
    <w:p w14:paraId="45F4E0A1"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sz w:val="24"/>
          <w:szCs w:val="24"/>
        </w:rPr>
        <w:t>Potential side effects:</w:t>
      </w:r>
      <w:r w:rsidRPr="00C452B9">
        <w:rPr>
          <w:rFonts w:ascii="Times New Roman" w:hAnsi="Times New Roman" w:cs="Times New Roman"/>
          <w:sz w:val="24"/>
          <w:szCs w:val="24"/>
        </w:rPr>
        <w:t> Some Nrf2 activators may have off-target effects that could lead to adverse consequences. Careful consideration must be given to the safety profile of each activator.</w:t>
      </w:r>
    </w:p>
    <w:p w14:paraId="5E5A5BAD"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sz w:val="24"/>
          <w:szCs w:val="24"/>
        </w:rPr>
        <w:t>Disease stage specificity:</w:t>
      </w:r>
      <w:r w:rsidRPr="00C452B9">
        <w:rPr>
          <w:rFonts w:ascii="Times New Roman" w:hAnsi="Times New Roman" w:cs="Times New Roman"/>
          <w:sz w:val="24"/>
          <w:szCs w:val="24"/>
        </w:rPr>
        <w:t> The effectiveness of Nrf2 activation may vary depending on the stage of the disease. It is possible that Nrf2 activation is more beneficial in the early stages of neurodegeneration.</w:t>
      </w:r>
    </w:p>
    <w:p w14:paraId="4B7BD7DC" w14:textId="77777777" w:rsidR="00357502" w:rsidRPr="00C452B9" w:rsidRDefault="00357502" w:rsidP="00C452B9">
      <w:pPr>
        <w:jc w:val="both"/>
        <w:rPr>
          <w:rFonts w:ascii="Times New Roman" w:hAnsi="Times New Roman" w:cs="Times New Roman"/>
          <w:sz w:val="24"/>
          <w:szCs w:val="24"/>
        </w:rPr>
      </w:pPr>
      <w:r w:rsidRPr="00C452B9">
        <w:rPr>
          <w:rStyle w:val="Strong"/>
          <w:rFonts w:ascii="Times New Roman" w:hAnsi="Times New Roman" w:cs="Times New Roman"/>
          <w:sz w:val="24"/>
          <w:szCs w:val="24"/>
        </w:rPr>
        <w:t>Individual variability:</w:t>
      </w:r>
      <w:r w:rsidRPr="00C452B9">
        <w:rPr>
          <w:rFonts w:ascii="Times New Roman" w:hAnsi="Times New Roman" w:cs="Times New Roman"/>
          <w:sz w:val="24"/>
          <w:szCs w:val="24"/>
        </w:rPr>
        <w:t> Genetic factors and lifestyle factors can influence the responsiveness to Nrf2 activators, leading to variability in treatment outcomes.</w:t>
      </w:r>
    </w:p>
    <w:p w14:paraId="6914EEDB" w14:textId="77777777" w:rsidR="00982E3D" w:rsidRPr="00C452B9" w:rsidRDefault="00982E3D" w:rsidP="00C452B9">
      <w:pPr>
        <w:spacing w:after="0"/>
        <w:jc w:val="both"/>
        <w:rPr>
          <w:rFonts w:ascii="Times New Roman" w:hAnsi="Times New Roman" w:cs="Times New Roman"/>
          <w:b/>
          <w:sz w:val="24"/>
          <w:szCs w:val="24"/>
        </w:rPr>
      </w:pPr>
      <w:r w:rsidRPr="00C452B9">
        <w:rPr>
          <w:rFonts w:ascii="Times New Roman" w:hAnsi="Times New Roman" w:cs="Times New Roman"/>
          <w:b/>
          <w:sz w:val="24"/>
          <w:szCs w:val="24"/>
        </w:rPr>
        <w:t>Keap1-Nrf2 Pathway and Cognitive Enhancement</w:t>
      </w:r>
    </w:p>
    <w:p w14:paraId="631C42E4" w14:textId="77777777" w:rsidR="00357502" w:rsidRPr="00C452B9" w:rsidRDefault="00357502" w:rsidP="00C452B9">
      <w:pPr>
        <w:spacing w:after="0"/>
        <w:jc w:val="both"/>
        <w:rPr>
          <w:rFonts w:ascii="Times New Roman" w:hAnsi="Times New Roman" w:cs="Times New Roman"/>
          <w:sz w:val="24"/>
          <w:szCs w:val="24"/>
        </w:rPr>
      </w:pPr>
      <w:r w:rsidRPr="00C452B9">
        <w:rPr>
          <w:rFonts w:ascii="Times New Roman" w:hAnsi="Times New Roman" w:cs="Times New Roman"/>
          <w:sz w:val="24"/>
          <w:szCs w:val="24"/>
        </w:rPr>
        <w:t>The Keap1-Nrf2 pathway has emerged as a promising therapeutic target for cognitive enhancement, particularly in the context of age-related cognitive decline and cognitive impairment seen in neurodegenerative diseases. Mounting evidence implicates oxidative stress and inflammation as significant contributors to these conditions. These processes inflict damage upon neuronal cells and disrupt crucial cognitive processes like learning, memory, and executive function. Notably, research suggests that Keap1-Nrf2 activity is diminished both in normal aging and in individuals suffering from cognitive disorders such as Alzheimer's disease, Parkinson's disease, and vascular dementia, further exacerbating the underlying pathology.</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 xml:space="preserve">Fortunately, preclinical models have demonstrated the potential of activating the Keap1-Nrf2 pathway to counteract these detrimental effects. Studies in animal models have shown a range of cognitive benefits following Keap1-Nrf2 activation, including improvements in learning and memory consolidation, enhancement of synaptic plasticity (the ability of synapses to strengthen or weaken </w:t>
      </w:r>
      <w:r w:rsidRPr="00C452B9">
        <w:rPr>
          <w:rFonts w:ascii="Times New Roman" w:hAnsi="Times New Roman" w:cs="Times New Roman"/>
          <w:sz w:val="24"/>
          <w:szCs w:val="24"/>
        </w:rPr>
        <w:lastRenderedPageBreak/>
        <w:t>over time, a crucial aspect of learning), increased neurogenesis (the generation of new neurons in the brain), and modulation of neurotransmitter systems, such as the glutamatergic, cholinergic, and dopaminergic systems, which are vital for optimal cognitive function. This activation appears to protect against cognitive deficits induced by a variety of stressors, including exposure to environmental toxins, traumatic brain injury, chronic stress, and the natural aging process itself</w:t>
      </w:r>
      <w:r w:rsidR="00684ABE" w:rsidRPr="00C452B9">
        <w:rPr>
          <w:rFonts w:ascii="Times New Roman" w:hAnsi="Times New Roman" w:cs="Times New Roman"/>
          <w:sz w:val="24"/>
          <w:szCs w:val="24"/>
        </w:rPr>
        <w:t xml:space="preserve"> (</w:t>
      </w:r>
      <w:r w:rsidR="00684ABE" w:rsidRPr="00C452B9">
        <w:rPr>
          <w:rFonts w:ascii="Times New Roman" w:hAnsi="Times New Roman" w:cs="Times New Roman"/>
          <w:color w:val="222222"/>
          <w:sz w:val="24"/>
          <w:szCs w:val="24"/>
          <w:shd w:val="clear" w:color="auto" w:fill="FFFFFF"/>
        </w:rPr>
        <w:t xml:space="preserve">Bhat et al., 2024; </w:t>
      </w:r>
      <w:proofErr w:type="spellStart"/>
      <w:r w:rsidR="00684ABE" w:rsidRPr="00C452B9">
        <w:rPr>
          <w:rFonts w:ascii="Times New Roman" w:hAnsi="Times New Roman" w:cs="Times New Roman"/>
          <w:color w:val="222222"/>
          <w:sz w:val="24"/>
          <w:szCs w:val="24"/>
          <w:shd w:val="clear" w:color="auto" w:fill="FFFFFF"/>
        </w:rPr>
        <w:t>Uruno</w:t>
      </w:r>
      <w:proofErr w:type="spellEnd"/>
      <w:r w:rsidR="00684ABE" w:rsidRPr="00C452B9">
        <w:rPr>
          <w:rFonts w:ascii="Times New Roman" w:hAnsi="Times New Roman" w:cs="Times New Roman"/>
          <w:color w:val="222222"/>
          <w:sz w:val="24"/>
          <w:szCs w:val="24"/>
          <w:shd w:val="clear" w:color="auto" w:fill="FFFFFF"/>
        </w:rPr>
        <w:t>&amp; Yamamoto, 2023; Yu &amp; Xiao, 2021)</w:t>
      </w:r>
      <w:r w:rsidRPr="00C452B9">
        <w:rPr>
          <w:rFonts w:ascii="Times New Roman" w:hAnsi="Times New Roman" w:cs="Times New Roman"/>
          <w:sz w:val="24"/>
          <w:szCs w:val="24"/>
        </w:rPr>
        <w:t>.</w:t>
      </w:r>
    </w:p>
    <w:p w14:paraId="4E3EFDEB"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The observed cognitive benefits are likely mediated through a complex interplay of mechanisms. Activation of the Keap1-Nrf2 pathway leads to the upregulation of antioxidant enzymes, effectively reducing oxidative stress and protecting neurons from free radical damage</w:t>
      </w:r>
      <w:r w:rsidR="006F151D" w:rsidRPr="00C452B9">
        <w:rPr>
          <w:rFonts w:ascii="Times New Roman" w:hAnsi="Times New Roman" w:cs="Times New Roman"/>
          <w:sz w:val="24"/>
          <w:szCs w:val="24"/>
        </w:rPr>
        <w:t xml:space="preserve"> (</w:t>
      </w:r>
      <w:r w:rsidR="006F151D" w:rsidRPr="00C452B9">
        <w:rPr>
          <w:rFonts w:ascii="Times New Roman" w:hAnsi="Times New Roman" w:cs="Times New Roman"/>
          <w:color w:val="222222"/>
          <w:sz w:val="24"/>
          <w:szCs w:val="24"/>
          <w:shd w:val="clear" w:color="auto" w:fill="FFFFFF"/>
        </w:rPr>
        <w:t>Deshmukh et al., 2017)</w:t>
      </w:r>
      <w:r w:rsidRPr="00C452B9">
        <w:rPr>
          <w:rFonts w:ascii="Times New Roman" w:hAnsi="Times New Roman" w:cs="Times New Roman"/>
          <w:sz w:val="24"/>
          <w:szCs w:val="24"/>
        </w:rPr>
        <w:t xml:space="preserve">. Furthermore, it mitigates inflammation by suppressing the production of pro-inflammatory cytokines and chemokines, thereby preventing neuronal damage caused by inflammatory processes. </w:t>
      </w:r>
      <w:r w:rsidR="006F151D" w:rsidRPr="00C452B9">
        <w:rPr>
          <w:rFonts w:ascii="Times New Roman" w:hAnsi="Times New Roman" w:cs="Times New Roman"/>
          <w:sz w:val="24"/>
          <w:szCs w:val="24"/>
        </w:rPr>
        <w:t>K</w:t>
      </w:r>
      <w:r w:rsidRPr="00C452B9">
        <w:rPr>
          <w:rFonts w:ascii="Times New Roman" w:hAnsi="Times New Roman" w:cs="Times New Roman"/>
          <w:sz w:val="24"/>
          <w:szCs w:val="24"/>
        </w:rPr>
        <w:t>eap1-Nrf2 activation appears to promote neuronal survival by enhancing the expression of neurotrophic factors and anti-apoptotic proteins</w:t>
      </w:r>
      <w:r w:rsidR="00CF4325" w:rsidRPr="00C452B9">
        <w:rPr>
          <w:rFonts w:ascii="Times New Roman" w:hAnsi="Times New Roman" w:cs="Times New Roman"/>
          <w:sz w:val="24"/>
          <w:szCs w:val="24"/>
        </w:rPr>
        <w:t xml:space="preserve"> (</w:t>
      </w:r>
      <w:r w:rsidR="00CF4325" w:rsidRPr="00C452B9">
        <w:rPr>
          <w:rFonts w:ascii="Times New Roman" w:hAnsi="Times New Roman" w:cs="Times New Roman"/>
          <w:color w:val="222222"/>
          <w:sz w:val="24"/>
          <w:szCs w:val="24"/>
          <w:shd w:val="clear" w:color="auto" w:fill="FFFFFF"/>
        </w:rPr>
        <w:t>Mukherjee et al., 2025)</w:t>
      </w:r>
      <w:r w:rsidRPr="00C452B9">
        <w:rPr>
          <w:rFonts w:ascii="Times New Roman" w:hAnsi="Times New Roman" w:cs="Times New Roman"/>
          <w:sz w:val="24"/>
          <w:szCs w:val="24"/>
        </w:rPr>
        <w:t>.</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While clinical studies examining the use of Keap1-Nrf2 activators for cognitive enhancement in humans are still limited, the preclinical data provides a strong rationale for further investigation into this pathway as a therapeutic target for improving cognitive function. However, several challenges remain. These include optimizing drug delivery methods to ensure sufficient brain penetration of Keap1-Nrf2 activators, addressing potential off-target effects of these activators, and accounting for individual variability in response to treatment based on genetic background, lifestyle factors, and disease stage. Overcoming these challenges will be crucial for translating the promising preclinical findings into effective therapies for age-related cognitive decline and neurodegenerative diseases.</w:t>
      </w:r>
    </w:p>
    <w:p w14:paraId="619FF916" w14:textId="77777777" w:rsidR="00A35D9B" w:rsidRPr="00C452B9" w:rsidRDefault="00A35D9B" w:rsidP="00C452B9">
      <w:pPr>
        <w:spacing w:after="0"/>
        <w:jc w:val="both"/>
        <w:rPr>
          <w:rFonts w:ascii="Times New Roman" w:hAnsi="Times New Roman" w:cs="Times New Roman"/>
          <w:b/>
          <w:sz w:val="24"/>
          <w:szCs w:val="24"/>
        </w:rPr>
      </w:pPr>
      <w:r w:rsidRPr="00C452B9">
        <w:rPr>
          <w:rFonts w:ascii="Times New Roman" w:hAnsi="Times New Roman" w:cs="Times New Roman"/>
          <w:b/>
          <w:sz w:val="24"/>
          <w:szCs w:val="24"/>
        </w:rPr>
        <w:t>Strategies for Keap1-Nrf2 Pathway Activation</w:t>
      </w:r>
    </w:p>
    <w:p w14:paraId="51239D3A" w14:textId="77777777" w:rsidR="00357502" w:rsidRPr="00C452B9" w:rsidRDefault="00357502" w:rsidP="00C452B9">
      <w:pPr>
        <w:spacing w:after="0"/>
        <w:jc w:val="both"/>
        <w:rPr>
          <w:rFonts w:ascii="Times New Roman" w:hAnsi="Times New Roman" w:cs="Times New Roman"/>
          <w:sz w:val="24"/>
          <w:szCs w:val="24"/>
        </w:rPr>
      </w:pPr>
      <w:r w:rsidRPr="00C452B9">
        <w:rPr>
          <w:rFonts w:ascii="Times New Roman" w:hAnsi="Times New Roman" w:cs="Times New Roman"/>
          <w:sz w:val="24"/>
          <w:szCs w:val="24"/>
        </w:rPr>
        <w:t>Strategies for activating the Keap1-Nrf2 pathway, a critical regulator of cellular defense against oxidative stress, encompass a diverse range of approaches designed to bolster the body's natural antioxidant and detoxification systems</w:t>
      </w:r>
      <w:r w:rsidR="00595970" w:rsidRPr="00C452B9">
        <w:rPr>
          <w:rFonts w:ascii="Times New Roman" w:hAnsi="Times New Roman" w:cs="Times New Roman"/>
          <w:sz w:val="24"/>
          <w:szCs w:val="24"/>
        </w:rPr>
        <w:t xml:space="preserve"> (</w:t>
      </w:r>
      <w:r w:rsidR="00595970" w:rsidRPr="00C452B9">
        <w:rPr>
          <w:rFonts w:ascii="Times New Roman" w:hAnsi="Times New Roman" w:cs="Times New Roman"/>
          <w:color w:val="222222"/>
          <w:sz w:val="24"/>
          <w:szCs w:val="24"/>
          <w:shd w:val="clear" w:color="auto" w:fill="FFFFFF"/>
        </w:rPr>
        <w:t>Li et al., 2025; Zhou et al., 2019)</w:t>
      </w:r>
      <w:r w:rsidRPr="00C452B9">
        <w:rPr>
          <w:rFonts w:ascii="Times New Roman" w:hAnsi="Times New Roman" w:cs="Times New Roman"/>
          <w:sz w:val="24"/>
          <w:szCs w:val="24"/>
        </w:rPr>
        <w:t>. These approaches can be broadly categorized into pharmacological interventions and the utilization of dietary and natural compounds.</w:t>
      </w:r>
      <w:r w:rsidR="00595970" w:rsidRPr="00C452B9">
        <w:rPr>
          <w:rFonts w:ascii="Times New Roman" w:hAnsi="Times New Roman" w:cs="Times New Roman"/>
          <w:sz w:val="24"/>
          <w:szCs w:val="24"/>
        </w:rPr>
        <w:t xml:space="preserve"> </w:t>
      </w:r>
      <w:r w:rsidRPr="00C452B9">
        <w:rPr>
          <w:rFonts w:ascii="Times New Roman" w:hAnsi="Times New Roman" w:cs="Times New Roman"/>
          <w:sz w:val="24"/>
          <w:szCs w:val="24"/>
        </w:rPr>
        <w:t>Pharmacological interventions include the development and application of synthetic molecules specifically designed to modulate the Keap1-Nrf2 interaction. Direct Nrf2 activators, such as bardoxolone methyl, directly stimulate Nrf2 activity, bypassing the need to disrupt the Keap1 complex. Alternatively, Keap1 inhibitors, such as sulforaphane, commonly found in cruciferous vegetables like broccoli, and dimethyl fumarate, disrupt the binding affinity between Keap1 and Nrf2. This disruption leads to the release of Nrf2 from Keap1, allowing it to translocate to the nucleus, bind to antioxidant response elements (AREs), and initiate the transcription of genes encoding antioxidant and detoxification enzymes. Numerous other synthetic compounds are also under investigation for their Nrf2-activating capabilities, each with unique mechanisms and potential advantages. Understanding the specific mechanisms of action, efficacy, bioavailability, and potential side effects of these pharmacological agents is crucial for their safe and effective use in clinical settings and therapeutic applications. This includes evaluating potential drug interactions and long-term effects on cellular homeostasis</w:t>
      </w:r>
      <w:r w:rsidR="000D0881" w:rsidRPr="00C452B9">
        <w:rPr>
          <w:rFonts w:ascii="Times New Roman" w:hAnsi="Times New Roman" w:cs="Times New Roman"/>
          <w:sz w:val="24"/>
          <w:szCs w:val="24"/>
        </w:rPr>
        <w:t xml:space="preserve"> (</w:t>
      </w:r>
      <w:r w:rsidR="000D0881" w:rsidRPr="00C452B9">
        <w:rPr>
          <w:rFonts w:ascii="Times New Roman" w:hAnsi="Times New Roman" w:cs="Times New Roman"/>
          <w:color w:val="222222"/>
          <w:sz w:val="24"/>
          <w:szCs w:val="24"/>
          <w:shd w:val="clear" w:color="auto" w:fill="FFFFFF"/>
        </w:rPr>
        <w:t>Crisman et al., 2023; Cuadrado et al., 2019)</w:t>
      </w:r>
      <w:r w:rsidRPr="00C452B9">
        <w:rPr>
          <w:rFonts w:ascii="Times New Roman" w:hAnsi="Times New Roman" w:cs="Times New Roman"/>
          <w:sz w:val="24"/>
          <w:szCs w:val="24"/>
        </w:rPr>
        <w:t>.</w:t>
      </w:r>
    </w:p>
    <w:p w14:paraId="5E53AAE9"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 xml:space="preserve">Beyond pharmaceuticals, dietary and natural compounds offer promising and often more accessible avenues for Nrf2 activation. Cruciferous vegetables like broccoli, cabbage, and kale, </w:t>
      </w:r>
      <w:r w:rsidRPr="00C452B9">
        <w:rPr>
          <w:rFonts w:ascii="Times New Roman" w:hAnsi="Times New Roman" w:cs="Times New Roman"/>
          <w:sz w:val="24"/>
          <w:szCs w:val="24"/>
        </w:rPr>
        <w:lastRenderedPageBreak/>
        <w:t>turmeric (containing curcumin), green tea (containing epigallocatechin gallate, or EGCG), and resveratrol, found in grapes and red wine, are all known to possess Nrf2-activating properties. These compounds often act through diverse mechanisms, including directly or indirectly modulating Keap1 activity, influencing upstream signaling pathways that impact Nrf2 expression or stability, or acting as mild stressors that trigger the Nrf2 response. The potential benefits of these natural compounds extend beyond direct Nrf2 activation, as they often possess other health-promoting properties, such as anti-inflammatory and anti-cancer effects. While these natural compounds generally exhibit good safety profiles and are well-tolerated, their bioavailability, metabolism, and the extent of their health benefits require careful consideration. Factors such as individual variability in gut microbiome composition, dietary co-factors, and the specific form of the compound consumed can significantly influence their effectiveness. Further research is needed to optimize the delivery and utilization of these natural Nrf2 activators to maximize their therapeutic potential</w:t>
      </w:r>
      <w:r w:rsidR="00A86884" w:rsidRPr="00C452B9">
        <w:rPr>
          <w:rFonts w:ascii="Times New Roman" w:hAnsi="Times New Roman" w:cs="Times New Roman"/>
          <w:sz w:val="24"/>
          <w:szCs w:val="24"/>
        </w:rPr>
        <w:t xml:space="preserve"> (</w:t>
      </w:r>
      <w:r w:rsidR="00A86884" w:rsidRPr="00C452B9">
        <w:rPr>
          <w:rFonts w:ascii="Times New Roman" w:hAnsi="Times New Roman" w:cs="Times New Roman"/>
          <w:color w:val="222222"/>
          <w:sz w:val="24"/>
          <w:szCs w:val="24"/>
          <w:shd w:val="clear" w:color="auto" w:fill="FFFFFF"/>
        </w:rPr>
        <w:t>Torrente &amp; DeNicola, 2022; Thiruvengadam et al., 2021)</w:t>
      </w:r>
      <w:r w:rsidRPr="00C452B9">
        <w:rPr>
          <w:rFonts w:ascii="Times New Roman" w:hAnsi="Times New Roman" w:cs="Times New Roman"/>
          <w:sz w:val="24"/>
          <w:szCs w:val="24"/>
        </w:rPr>
        <w:t>.</w:t>
      </w:r>
    </w:p>
    <w:p w14:paraId="4AD09B9D" w14:textId="77777777" w:rsidR="00A35D9B" w:rsidRPr="00C452B9" w:rsidRDefault="00A35D9B" w:rsidP="006C5E81">
      <w:pPr>
        <w:spacing w:after="0"/>
        <w:jc w:val="both"/>
        <w:rPr>
          <w:rFonts w:ascii="Times New Roman" w:hAnsi="Times New Roman" w:cs="Times New Roman"/>
          <w:b/>
          <w:sz w:val="24"/>
          <w:szCs w:val="24"/>
        </w:rPr>
      </w:pPr>
      <w:r w:rsidRPr="00C452B9">
        <w:rPr>
          <w:rFonts w:ascii="Times New Roman" w:hAnsi="Times New Roman" w:cs="Times New Roman"/>
          <w:b/>
          <w:sz w:val="24"/>
          <w:szCs w:val="24"/>
        </w:rPr>
        <w:t>Challenges and Future Directions</w:t>
      </w:r>
    </w:p>
    <w:p w14:paraId="3FEEB040" w14:textId="77777777" w:rsidR="00357502" w:rsidRPr="00C452B9" w:rsidRDefault="00357502" w:rsidP="006C5E81">
      <w:pPr>
        <w:spacing w:after="0"/>
        <w:jc w:val="both"/>
        <w:rPr>
          <w:rFonts w:ascii="Times New Roman" w:hAnsi="Times New Roman" w:cs="Times New Roman"/>
          <w:sz w:val="24"/>
          <w:szCs w:val="24"/>
        </w:rPr>
      </w:pPr>
      <w:r w:rsidRPr="00C452B9">
        <w:rPr>
          <w:rFonts w:ascii="Times New Roman" w:hAnsi="Times New Roman" w:cs="Times New Roman"/>
          <w:sz w:val="24"/>
          <w:szCs w:val="24"/>
        </w:rPr>
        <w:t>The road ahead for Keap1-Nrf2 activator research presents a landscape of complex challenges intertwined with promising avenues for advancement</w:t>
      </w:r>
      <w:r w:rsidR="008657F2" w:rsidRPr="00C452B9">
        <w:rPr>
          <w:rFonts w:ascii="Times New Roman" w:hAnsi="Times New Roman" w:cs="Times New Roman"/>
          <w:sz w:val="24"/>
          <w:szCs w:val="24"/>
        </w:rPr>
        <w:t xml:space="preserve"> (</w:t>
      </w:r>
      <w:r w:rsidR="008657F2" w:rsidRPr="00C452B9">
        <w:rPr>
          <w:rFonts w:ascii="Times New Roman" w:hAnsi="Times New Roman" w:cs="Times New Roman"/>
          <w:color w:val="222222"/>
          <w:sz w:val="24"/>
          <w:szCs w:val="24"/>
          <w:shd w:val="clear" w:color="auto" w:fill="FFFFFF"/>
        </w:rPr>
        <w:t>Mukherjee &amp; Gopalakrishnan, 2023; Srivastava et al., 2022)</w:t>
      </w:r>
      <w:r w:rsidRPr="00C452B9">
        <w:rPr>
          <w:rFonts w:ascii="Times New Roman" w:hAnsi="Times New Roman" w:cs="Times New Roman"/>
          <w:sz w:val="24"/>
          <w:szCs w:val="24"/>
        </w:rPr>
        <w:t>. A major obstacle remains the need for highly specific and selective targeting of the Keap1-Nrf2 interaction. Achieving this precision is critical to avoid inadvertently affecting other cellular processes and minimizing potential off-target effects that could lead to toxicity. Closely related to this is the challenge of deciphering dose-response relationships. Determining the optimal dosage of Keap1-Nrf2 activators is crucial, particularly given the considerable individual variability observed in response. This variability is influenced by a complex interplay of factors including an individual's genetic predisposition to Nrf2 activity and their history of environmental exposures.</w:t>
      </w:r>
    </w:p>
    <w:p w14:paraId="42EC5566"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To overcome these obstacles, future research must prioritize the development of more potent and highly selective Keap1-Nrf2 activators. These enhanced activators might also be used in conjunction with combination therapies that target complementary pathways, potentially leading to synergistic and more robust therapeutic outcomes. The promise of personalized medicine also looms large. Tailoring treatment strategies based on an individual's Nrf2 genotype and phenotype could revolutionize the way we approach Nrf2-based therapies, maximizing efficacy while minimizing adverse effects.</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Equally important is a thorough and rigorous evaluation of the long-term safety and efficacy profiles of Keap1-Nrf2 modulators. Comprehensive preclinical and clinical studies are essential to ensure that these interventions are both safe and effective before widespread clinical application. The successful translation of promising preclinical findings into clinically relevant treatments for neuroprotection and cognitive enhancement hinges on a more complete understanding of Nrf2's nuanced role within different brain cell types. This includes elucidating its intricate interplay with other vital signaling pathways operating within the brain, allowing for a more targeted and effective therapeutic approach. Ultimately, a multi-faceted approach addressing specificity, dosage, individual variability, and long-term effects is necessary to unlock the full therapeutic potential of Keap1-Nrf2 activation.</w:t>
      </w:r>
    </w:p>
    <w:p w14:paraId="7F951533" w14:textId="77777777" w:rsidR="001B018D" w:rsidRDefault="001B018D" w:rsidP="00C452B9">
      <w:pPr>
        <w:jc w:val="both"/>
        <w:rPr>
          <w:rFonts w:ascii="Times New Roman" w:hAnsi="Times New Roman" w:cs="Times New Roman"/>
          <w:b/>
          <w:sz w:val="24"/>
          <w:szCs w:val="24"/>
        </w:rPr>
      </w:pPr>
    </w:p>
    <w:p w14:paraId="155B3BFE" w14:textId="77777777" w:rsidR="00A35D9B" w:rsidRPr="00C452B9" w:rsidRDefault="00A35D9B" w:rsidP="001B018D">
      <w:pPr>
        <w:spacing w:after="0"/>
        <w:jc w:val="both"/>
        <w:rPr>
          <w:rFonts w:ascii="Times New Roman" w:hAnsi="Times New Roman" w:cs="Times New Roman"/>
          <w:b/>
          <w:sz w:val="24"/>
          <w:szCs w:val="24"/>
        </w:rPr>
      </w:pPr>
      <w:r w:rsidRPr="00C452B9">
        <w:rPr>
          <w:rFonts w:ascii="Times New Roman" w:hAnsi="Times New Roman" w:cs="Times New Roman"/>
          <w:b/>
          <w:sz w:val="24"/>
          <w:szCs w:val="24"/>
        </w:rPr>
        <w:lastRenderedPageBreak/>
        <w:t>Conclusion</w:t>
      </w:r>
    </w:p>
    <w:p w14:paraId="6819397E" w14:textId="77777777" w:rsidR="00357502" w:rsidRPr="00C452B9" w:rsidRDefault="00357502" w:rsidP="001B018D">
      <w:pPr>
        <w:spacing w:after="0"/>
        <w:jc w:val="both"/>
        <w:rPr>
          <w:rFonts w:ascii="Times New Roman" w:hAnsi="Times New Roman" w:cs="Times New Roman"/>
          <w:sz w:val="24"/>
          <w:szCs w:val="24"/>
        </w:rPr>
      </w:pPr>
      <w:r w:rsidRPr="00C452B9">
        <w:rPr>
          <w:rFonts w:ascii="Times New Roman" w:hAnsi="Times New Roman" w:cs="Times New Roman"/>
          <w:sz w:val="24"/>
          <w:szCs w:val="24"/>
        </w:rPr>
        <w:t>In conclusion, this exploration has illuminated the pivotal role of the Keap1-Nrf2 pathway in neuroprotection and cognitive enhancement, underscoring its significance as a central regulator of cellular defense against harmful stressors within the brain. Key findings demonstrate that activating this pathway, through various pharmacological or dietary interventions, can effectively combat oxidative stress (a major contributor to neuronal damage), dampen inflammation (a chronic process implicated in neurodegenerative diseases), and mitigate cellular damage (including protein aggregation and mitochondrial dysfunction). These protective effects are particularly crucial given that oxidative stress, inflammation, and cellular damage are all critical factors in the pathogenesis of neurological disorders and cognitive decline.</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Given its ability to bolster the brain's natural defense mechanisms by upregulating the expression of antioxidant enzymes, detoxification proteins, and anti-inflammatory mediators, modulation of the Keap1-Nrf2 pathway presents a promising therapeutic strategy for a range of debilitating conditions. This includes, but is not limited to, Alzheimer's disease (characterized by amyloid plaques and tau tangles), Parkinson's disease (marked by dopaminergic neuron loss), and age-related cognitive impairment (a gradual decline in memory and cognitive abilities).</w:t>
      </w:r>
    </w:p>
    <w:p w14:paraId="2ABF75C9" w14:textId="77777777" w:rsidR="00357502" w:rsidRPr="00C452B9" w:rsidRDefault="00357502" w:rsidP="00C452B9">
      <w:pPr>
        <w:jc w:val="both"/>
        <w:rPr>
          <w:rFonts w:ascii="Times New Roman" w:hAnsi="Times New Roman" w:cs="Times New Roman"/>
          <w:sz w:val="24"/>
          <w:szCs w:val="24"/>
        </w:rPr>
      </w:pPr>
      <w:r w:rsidRPr="00C452B9">
        <w:rPr>
          <w:rFonts w:ascii="Times New Roman" w:hAnsi="Times New Roman" w:cs="Times New Roman"/>
          <w:sz w:val="24"/>
          <w:szCs w:val="24"/>
        </w:rPr>
        <w:t>Future research should focus on several crucial areas to translate the promise of Keap1-Nrf2 modulation into effective clinical therapies. This includes developing targeted and safe Nrf2 activators with improved bioavailability, specificity, and reduced off-target effects. Furthermore, exploring synergistic therapeutic combinations involving Nrf2 activators alongside existing treatments or other neuroprotective agents holds significant potential. Critically, rigorous clinical trials are needed to evaluate the efficacy and safety of Nrf2-based interventions in human populations, carefully assessing cognitive outcomes, biomarkers of brain health, and potential adverse effects. Such trials are essential to fully realize the po</w:t>
      </w:r>
      <w:bookmarkStart w:id="0" w:name="_GoBack"/>
      <w:bookmarkEnd w:id="0"/>
      <w:r w:rsidRPr="00C452B9">
        <w:rPr>
          <w:rFonts w:ascii="Times New Roman" w:hAnsi="Times New Roman" w:cs="Times New Roman"/>
          <w:sz w:val="24"/>
          <w:szCs w:val="24"/>
        </w:rPr>
        <w:t>tential of this pathway in improving neurological health and cognitive function.</w:t>
      </w:r>
      <w:r w:rsidR="00360548" w:rsidRPr="00C452B9">
        <w:rPr>
          <w:rFonts w:ascii="Times New Roman" w:hAnsi="Times New Roman" w:cs="Times New Roman"/>
          <w:sz w:val="24"/>
          <w:szCs w:val="24"/>
        </w:rPr>
        <w:t xml:space="preserve"> </w:t>
      </w:r>
      <w:r w:rsidRPr="00C452B9">
        <w:rPr>
          <w:rFonts w:ascii="Times New Roman" w:hAnsi="Times New Roman" w:cs="Times New Roman"/>
          <w:sz w:val="24"/>
          <w:szCs w:val="24"/>
        </w:rPr>
        <w:t>This avenue of research holds considerable promise for revolutionizing the treatment landscape for individuals affected by neurological and cognitive disorders, moving beyond symptomatic management to address the underlying cellular vulnerabilities. By harnessing the power of the Keap1-Nrf2 pathway, we can offer hope for enhanced quality of life, improved cognitive resilience, and ultimately, a future where age-related cognitive decline and neurodegenerative diseases are effectively managed and even prevented.</w:t>
      </w:r>
    </w:p>
    <w:p w14:paraId="0E165FC9" w14:textId="77777777" w:rsidR="00357502" w:rsidRPr="00C452B9" w:rsidRDefault="00357502" w:rsidP="00C452B9">
      <w:pPr>
        <w:jc w:val="both"/>
        <w:rPr>
          <w:rFonts w:ascii="Times New Roman" w:hAnsi="Times New Roman" w:cs="Times New Roman"/>
          <w:sz w:val="24"/>
          <w:szCs w:val="24"/>
        </w:rPr>
      </w:pPr>
    </w:p>
    <w:p w14:paraId="0DC74276" w14:textId="77777777" w:rsidR="00E56331" w:rsidRDefault="00E56331" w:rsidP="00E56331">
      <w:pPr>
        <w:jc w:val="both"/>
        <w:rPr>
          <w:rFonts w:ascii="Calibri" w:eastAsia="Calibri" w:hAnsi="Calibri" w:cs="Times New Roman"/>
          <w:kern w:val="2"/>
        </w:rPr>
      </w:pPr>
      <w:bookmarkStart w:id="1" w:name="_Hlk197682619"/>
      <w:bookmarkStart w:id="2" w:name="_Hlk180402183"/>
      <w:bookmarkStart w:id="3" w:name="_Hlk183680988"/>
    </w:p>
    <w:p w14:paraId="5C0C002B" w14:textId="77777777" w:rsidR="00713B23" w:rsidRPr="009C79F1" w:rsidRDefault="00713B23" w:rsidP="00E56331">
      <w:pPr>
        <w:jc w:val="both"/>
        <w:rPr>
          <w:rFonts w:ascii="Calibri" w:eastAsia="Calibri" w:hAnsi="Calibri" w:cs="Times New Roman"/>
          <w:b/>
          <w:kern w:val="2"/>
        </w:rPr>
      </w:pPr>
      <w:r w:rsidRPr="009C79F1">
        <w:rPr>
          <w:rFonts w:ascii="Calibri" w:eastAsia="Calibri" w:hAnsi="Calibri" w:cs="Times New Roman"/>
          <w:b/>
          <w:kern w:val="2"/>
        </w:rPr>
        <w:t>Disclaimer (Artificial intelligence)</w:t>
      </w:r>
    </w:p>
    <w:p w14:paraId="74940726" w14:textId="77777777" w:rsidR="00713B23" w:rsidRPr="00E56331" w:rsidRDefault="00713B23" w:rsidP="00E56331">
      <w:pPr>
        <w:jc w:val="both"/>
        <w:rPr>
          <w:rFonts w:ascii="Calibri" w:eastAsia="Calibri" w:hAnsi="Calibri" w:cs="Times New Roman"/>
          <w:kern w:val="2"/>
        </w:rPr>
      </w:pPr>
      <w:r w:rsidRPr="00E56331">
        <w:rPr>
          <w:rFonts w:ascii="Calibri" w:eastAsia="Calibri" w:hAnsi="Calibri" w:cs="Times New Roman"/>
          <w:kern w:val="2"/>
        </w:rPr>
        <w:t>Author(s) hereby declare that NO generative AI technologies such as Large Language Models (</w:t>
      </w:r>
      <w:proofErr w:type="spellStart"/>
      <w:r w:rsidRPr="00E56331">
        <w:rPr>
          <w:rFonts w:ascii="Calibri" w:eastAsia="Calibri" w:hAnsi="Calibri" w:cs="Times New Roman"/>
          <w:kern w:val="2"/>
        </w:rPr>
        <w:t>ChatGPT</w:t>
      </w:r>
      <w:proofErr w:type="spellEnd"/>
      <w:r w:rsidRPr="00E56331">
        <w:rPr>
          <w:rFonts w:ascii="Calibri" w:eastAsia="Calibri" w:hAnsi="Calibri" w:cs="Times New Roman"/>
          <w:kern w:val="2"/>
        </w:rPr>
        <w:t xml:space="preserve">, COPILOT, etc.) and text-to-image generators have been used during the writing or editing of this manuscript. </w:t>
      </w:r>
    </w:p>
    <w:bookmarkEnd w:id="1"/>
    <w:bookmarkEnd w:id="2"/>
    <w:bookmarkEnd w:id="3"/>
    <w:p w14:paraId="1E2158ED" w14:textId="77777777" w:rsidR="0090510C" w:rsidRDefault="0090510C" w:rsidP="00C452B9">
      <w:pPr>
        <w:jc w:val="both"/>
        <w:rPr>
          <w:rFonts w:ascii="Times New Roman" w:hAnsi="Times New Roman" w:cs="Times New Roman"/>
          <w:sz w:val="24"/>
          <w:szCs w:val="24"/>
        </w:rPr>
      </w:pPr>
    </w:p>
    <w:p w14:paraId="005D48FA" w14:textId="77777777" w:rsidR="0090510C" w:rsidRDefault="0090510C" w:rsidP="00C452B9">
      <w:pPr>
        <w:jc w:val="both"/>
        <w:rPr>
          <w:rFonts w:ascii="Times New Roman" w:hAnsi="Times New Roman" w:cs="Times New Roman"/>
          <w:sz w:val="24"/>
          <w:szCs w:val="24"/>
        </w:rPr>
      </w:pPr>
    </w:p>
    <w:p w14:paraId="15C5603C" w14:textId="77777777" w:rsidR="0090510C" w:rsidRDefault="0090510C" w:rsidP="00C452B9">
      <w:pPr>
        <w:jc w:val="both"/>
        <w:rPr>
          <w:rFonts w:ascii="Times New Roman" w:hAnsi="Times New Roman" w:cs="Times New Roman"/>
          <w:sz w:val="24"/>
          <w:szCs w:val="24"/>
        </w:rPr>
      </w:pPr>
      <w:r>
        <w:rPr>
          <w:rFonts w:ascii="Times New Roman" w:hAnsi="Times New Roman" w:cs="Times New Roman"/>
          <w:sz w:val="24"/>
          <w:szCs w:val="24"/>
        </w:rPr>
        <w:t>Reference</w:t>
      </w:r>
    </w:p>
    <w:p w14:paraId="5009A73A"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lastRenderedPageBreak/>
        <w:t xml:space="preserve">Andrew, U. O., </w:t>
      </w:r>
      <w:proofErr w:type="spellStart"/>
      <w:r w:rsidRPr="000F7148">
        <w:rPr>
          <w:rFonts w:ascii="Times New Roman" w:hAnsi="Times New Roman" w:cs="Times New Roman"/>
          <w:color w:val="222222"/>
          <w:sz w:val="24"/>
          <w:szCs w:val="24"/>
          <w:shd w:val="clear" w:color="auto" w:fill="FFFFFF"/>
        </w:rPr>
        <w:t>Ozoko</w:t>
      </w:r>
      <w:proofErr w:type="spellEnd"/>
      <w:r w:rsidRPr="000F7148">
        <w:rPr>
          <w:rFonts w:ascii="Times New Roman" w:hAnsi="Times New Roman" w:cs="Times New Roman"/>
          <w:color w:val="222222"/>
          <w:sz w:val="24"/>
          <w:szCs w:val="24"/>
          <w:shd w:val="clear" w:color="auto" w:fill="FFFFFF"/>
        </w:rPr>
        <w:t xml:space="preserve">, L. E. C., Kingsley, I. A., </w:t>
      </w:r>
      <w:proofErr w:type="spellStart"/>
      <w:r w:rsidRPr="000F7148">
        <w:rPr>
          <w:rFonts w:ascii="Times New Roman" w:hAnsi="Times New Roman" w:cs="Times New Roman"/>
          <w:color w:val="222222"/>
          <w:sz w:val="24"/>
          <w:szCs w:val="24"/>
          <w:shd w:val="clear" w:color="auto" w:fill="FFFFFF"/>
        </w:rPr>
        <w:t>Mamerhi</w:t>
      </w:r>
      <w:proofErr w:type="spellEnd"/>
      <w:r w:rsidRPr="000F7148">
        <w:rPr>
          <w:rFonts w:ascii="Times New Roman" w:hAnsi="Times New Roman" w:cs="Times New Roman"/>
          <w:color w:val="222222"/>
          <w:sz w:val="24"/>
          <w:szCs w:val="24"/>
          <w:shd w:val="clear" w:color="auto" w:fill="FFFFFF"/>
        </w:rPr>
        <w:t xml:space="preserve">, E. T., &amp; Beauty, E. (2017). Histologic effect of garlic extract on the spleen of adult </w:t>
      </w:r>
      <w:proofErr w:type="spellStart"/>
      <w:r w:rsidRPr="000F7148">
        <w:rPr>
          <w:rFonts w:ascii="Times New Roman" w:hAnsi="Times New Roman" w:cs="Times New Roman"/>
          <w:color w:val="222222"/>
          <w:sz w:val="24"/>
          <w:szCs w:val="24"/>
          <w:shd w:val="clear" w:color="auto" w:fill="FFFFFF"/>
        </w:rPr>
        <w:t>wistar</w:t>
      </w:r>
      <w:proofErr w:type="spellEnd"/>
      <w:r w:rsidRPr="000F7148">
        <w:rPr>
          <w:rFonts w:ascii="Times New Roman" w:hAnsi="Times New Roman" w:cs="Times New Roman"/>
          <w:color w:val="222222"/>
          <w:sz w:val="24"/>
          <w:szCs w:val="24"/>
          <w:shd w:val="clear" w:color="auto" w:fill="FFFFFF"/>
        </w:rPr>
        <w:t xml:space="preserve"> rat. </w:t>
      </w:r>
      <w:r w:rsidRPr="000F7148">
        <w:rPr>
          <w:rFonts w:ascii="Times New Roman" w:hAnsi="Times New Roman" w:cs="Times New Roman"/>
          <w:i/>
          <w:iCs/>
          <w:color w:val="222222"/>
          <w:sz w:val="24"/>
          <w:szCs w:val="24"/>
          <w:shd w:val="clear" w:color="auto" w:fill="FFFFFF"/>
        </w:rPr>
        <w:t>J Pharm Biol Sci</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12</w:t>
      </w:r>
      <w:r w:rsidRPr="000F7148">
        <w:rPr>
          <w:rFonts w:ascii="Times New Roman" w:hAnsi="Times New Roman" w:cs="Times New Roman"/>
          <w:color w:val="222222"/>
          <w:sz w:val="24"/>
          <w:szCs w:val="24"/>
          <w:shd w:val="clear" w:color="auto" w:fill="FFFFFF"/>
        </w:rPr>
        <w:t>, 1-4.</w:t>
      </w:r>
    </w:p>
    <w:p w14:paraId="1D614494"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Anderson, E. L., Stephen, S. O., Udi, O. A., </w:t>
      </w:r>
      <w:proofErr w:type="spellStart"/>
      <w:r w:rsidRPr="000F7148">
        <w:rPr>
          <w:rFonts w:ascii="Times New Roman" w:hAnsi="Times New Roman" w:cs="Times New Roman"/>
          <w:color w:val="222222"/>
          <w:sz w:val="24"/>
          <w:szCs w:val="24"/>
          <w:shd w:val="clear" w:color="auto" w:fill="FFFFFF"/>
        </w:rPr>
        <w:t>Oladunni</w:t>
      </w:r>
      <w:proofErr w:type="spellEnd"/>
      <w:r w:rsidRPr="000F7148">
        <w:rPr>
          <w:rFonts w:ascii="Times New Roman" w:hAnsi="Times New Roman" w:cs="Times New Roman"/>
          <w:color w:val="222222"/>
          <w:sz w:val="24"/>
          <w:szCs w:val="24"/>
          <w:shd w:val="clear" w:color="auto" w:fill="FFFFFF"/>
        </w:rPr>
        <w:t>, E. A., &amp; Sunday, I. P. (2023). Investigating the effect of Mimosa Pudica on dichlorvos induced hippocampal neurodegeneration in mice. </w:t>
      </w:r>
      <w:r w:rsidRPr="000F7148">
        <w:rPr>
          <w:rFonts w:ascii="Times New Roman" w:hAnsi="Times New Roman" w:cs="Times New Roman"/>
          <w:i/>
          <w:iCs/>
          <w:color w:val="222222"/>
          <w:sz w:val="24"/>
          <w:szCs w:val="24"/>
          <w:shd w:val="clear" w:color="auto" w:fill="FFFFFF"/>
        </w:rPr>
        <w:t>Phytomedicine Plus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3</w:t>
      </w:r>
      <w:r w:rsidRPr="000F7148">
        <w:rPr>
          <w:rFonts w:ascii="Times New Roman" w:hAnsi="Times New Roman" w:cs="Times New Roman"/>
          <w:color w:val="222222"/>
          <w:sz w:val="24"/>
          <w:szCs w:val="24"/>
          <w:shd w:val="clear" w:color="auto" w:fill="FFFFFF"/>
        </w:rPr>
        <w:t>(1), 100393.</w:t>
      </w:r>
    </w:p>
    <w:p w14:paraId="3790AC05"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Bathish</w:t>
      </w:r>
      <w:proofErr w:type="spellEnd"/>
      <w:r w:rsidRPr="000F7148">
        <w:rPr>
          <w:rFonts w:ascii="Times New Roman" w:hAnsi="Times New Roman" w:cs="Times New Roman"/>
          <w:color w:val="222222"/>
          <w:sz w:val="24"/>
          <w:szCs w:val="24"/>
          <w:shd w:val="clear" w:color="auto" w:fill="FFFFFF"/>
        </w:rPr>
        <w:t xml:space="preserve">, B., Robertson, H., Dillon, J. F., </w:t>
      </w:r>
      <w:proofErr w:type="spellStart"/>
      <w:r w:rsidRPr="000F7148">
        <w:rPr>
          <w:rFonts w:ascii="Times New Roman" w:hAnsi="Times New Roman" w:cs="Times New Roman"/>
          <w:color w:val="222222"/>
          <w:sz w:val="24"/>
          <w:szCs w:val="24"/>
          <w:shd w:val="clear" w:color="auto" w:fill="FFFFFF"/>
        </w:rPr>
        <w:t>Dinkova-Kostova</w:t>
      </w:r>
      <w:proofErr w:type="spellEnd"/>
      <w:r w:rsidRPr="000F7148">
        <w:rPr>
          <w:rFonts w:ascii="Times New Roman" w:hAnsi="Times New Roman" w:cs="Times New Roman"/>
          <w:color w:val="222222"/>
          <w:sz w:val="24"/>
          <w:szCs w:val="24"/>
          <w:shd w:val="clear" w:color="auto" w:fill="FFFFFF"/>
        </w:rPr>
        <w:t>, A. T., &amp; Hayes, J. D. (2022). Nonalcoholic steatohepatitis and mechanisms by which it is ameliorated by activation of the CNC-</w:t>
      </w:r>
      <w:proofErr w:type="spellStart"/>
      <w:r w:rsidRPr="000F7148">
        <w:rPr>
          <w:rFonts w:ascii="Times New Roman" w:hAnsi="Times New Roman" w:cs="Times New Roman"/>
          <w:color w:val="222222"/>
          <w:sz w:val="24"/>
          <w:szCs w:val="24"/>
          <w:shd w:val="clear" w:color="auto" w:fill="FFFFFF"/>
        </w:rPr>
        <w:t>bZIP</w:t>
      </w:r>
      <w:proofErr w:type="spellEnd"/>
      <w:r w:rsidRPr="000F7148">
        <w:rPr>
          <w:rFonts w:ascii="Times New Roman" w:hAnsi="Times New Roman" w:cs="Times New Roman"/>
          <w:color w:val="222222"/>
          <w:sz w:val="24"/>
          <w:szCs w:val="24"/>
          <w:shd w:val="clear" w:color="auto" w:fill="FFFFFF"/>
        </w:rPr>
        <w:t xml:space="preserve"> transcription factor Nrf2. </w:t>
      </w:r>
      <w:r w:rsidRPr="000F7148">
        <w:rPr>
          <w:rFonts w:ascii="Times New Roman" w:hAnsi="Times New Roman" w:cs="Times New Roman"/>
          <w:i/>
          <w:iCs/>
          <w:color w:val="222222"/>
          <w:sz w:val="24"/>
          <w:szCs w:val="24"/>
          <w:shd w:val="clear" w:color="auto" w:fill="FFFFFF"/>
        </w:rPr>
        <w:t>Free Radical Biology and Medicine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188</w:t>
      </w:r>
      <w:r w:rsidRPr="000F7148">
        <w:rPr>
          <w:rFonts w:ascii="Times New Roman" w:hAnsi="Times New Roman" w:cs="Times New Roman"/>
          <w:color w:val="222222"/>
          <w:sz w:val="24"/>
          <w:szCs w:val="24"/>
          <w:shd w:val="clear" w:color="auto" w:fill="FFFFFF"/>
        </w:rPr>
        <w:t>, 221-261.</w:t>
      </w:r>
    </w:p>
    <w:p w14:paraId="442415E1"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Bhat, A. A., </w:t>
      </w:r>
      <w:proofErr w:type="spellStart"/>
      <w:r w:rsidRPr="000F7148">
        <w:rPr>
          <w:rFonts w:ascii="Times New Roman" w:hAnsi="Times New Roman" w:cs="Times New Roman"/>
          <w:color w:val="222222"/>
          <w:sz w:val="24"/>
          <w:szCs w:val="24"/>
          <w:shd w:val="clear" w:color="auto" w:fill="FFFFFF"/>
        </w:rPr>
        <w:t>Moglad</w:t>
      </w:r>
      <w:proofErr w:type="spellEnd"/>
      <w:r w:rsidRPr="000F7148">
        <w:rPr>
          <w:rFonts w:ascii="Times New Roman" w:hAnsi="Times New Roman" w:cs="Times New Roman"/>
          <w:color w:val="222222"/>
          <w:sz w:val="24"/>
          <w:szCs w:val="24"/>
          <w:shd w:val="clear" w:color="auto" w:fill="FFFFFF"/>
        </w:rPr>
        <w:t>, E., Goyal, A., Afzal, M., Thapa, R., Almalki, W. H., &amp; Gupta, G. (2024). Nrf2 pathways in neuroprotection: Alleviating mitochondrial dysfunction and cognitive impairment in aging. </w:t>
      </w:r>
      <w:r w:rsidRPr="000F7148">
        <w:rPr>
          <w:rFonts w:ascii="Times New Roman" w:hAnsi="Times New Roman" w:cs="Times New Roman"/>
          <w:i/>
          <w:iCs/>
          <w:color w:val="222222"/>
          <w:sz w:val="24"/>
          <w:szCs w:val="24"/>
          <w:shd w:val="clear" w:color="auto" w:fill="FFFFFF"/>
        </w:rPr>
        <w:t>Life Sciences</w:t>
      </w:r>
      <w:r w:rsidRPr="000F7148">
        <w:rPr>
          <w:rFonts w:ascii="Times New Roman" w:hAnsi="Times New Roman" w:cs="Times New Roman"/>
          <w:color w:val="222222"/>
          <w:sz w:val="24"/>
          <w:szCs w:val="24"/>
          <w:shd w:val="clear" w:color="auto" w:fill="FFFFFF"/>
        </w:rPr>
        <w:t>, 123056.</w:t>
      </w:r>
    </w:p>
    <w:p w14:paraId="37683F51"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Cuadrado, A. (2022). Brain-protective mechanisms of transcription factor NRF2: toward a common strategy for neurodegenerative diseases. </w:t>
      </w:r>
      <w:r w:rsidRPr="000F7148">
        <w:rPr>
          <w:rFonts w:ascii="Times New Roman" w:hAnsi="Times New Roman" w:cs="Times New Roman"/>
          <w:i/>
          <w:iCs/>
          <w:color w:val="222222"/>
          <w:sz w:val="24"/>
          <w:szCs w:val="24"/>
          <w:shd w:val="clear" w:color="auto" w:fill="FFFFFF"/>
        </w:rPr>
        <w:t>Annual Review of Pharmacology and Toxicology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62</w:t>
      </w:r>
      <w:r w:rsidRPr="000F7148">
        <w:rPr>
          <w:rFonts w:ascii="Times New Roman" w:hAnsi="Times New Roman" w:cs="Times New Roman"/>
          <w:color w:val="222222"/>
          <w:sz w:val="24"/>
          <w:szCs w:val="24"/>
          <w:shd w:val="clear" w:color="auto" w:fill="FFFFFF"/>
        </w:rPr>
        <w:t>(1), 255-277.</w:t>
      </w:r>
    </w:p>
    <w:p w14:paraId="3551D374"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Crisman, E., Duarte, P., </w:t>
      </w:r>
      <w:proofErr w:type="spellStart"/>
      <w:r w:rsidRPr="000F7148">
        <w:rPr>
          <w:rFonts w:ascii="Times New Roman" w:hAnsi="Times New Roman" w:cs="Times New Roman"/>
          <w:color w:val="222222"/>
          <w:sz w:val="24"/>
          <w:szCs w:val="24"/>
          <w:shd w:val="clear" w:color="auto" w:fill="FFFFFF"/>
        </w:rPr>
        <w:t>Dauden</w:t>
      </w:r>
      <w:proofErr w:type="spellEnd"/>
      <w:r w:rsidRPr="000F7148">
        <w:rPr>
          <w:rFonts w:ascii="Times New Roman" w:hAnsi="Times New Roman" w:cs="Times New Roman"/>
          <w:color w:val="222222"/>
          <w:sz w:val="24"/>
          <w:szCs w:val="24"/>
          <w:shd w:val="clear" w:color="auto" w:fill="FFFFFF"/>
        </w:rPr>
        <w:t>, E., Cuadrado, A., Rodríguez‐Franco, M. I., López, M. G., &amp; León, R. (2023). KEAP1‐NRF2 protein–protein interaction inhibitors: Design, pharmacological properties and therapeutic potential. </w:t>
      </w:r>
      <w:r w:rsidRPr="000F7148">
        <w:rPr>
          <w:rFonts w:ascii="Times New Roman" w:hAnsi="Times New Roman" w:cs="Times New Roman"/>
          <w:i/>
          <w:iCs/>
          <w:color w:val="222222"/>
          <w:sz w:val="24"/>
          <w:szCs w:val="24"/>
          <w:shd w:val="clear" w:color="auto" w:fill="FFFFFF"/>
        </w:rPr>
        <w:t>Medicinal research reviews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43</w:t>
      </w:r>
      <w:r w:rsidRPr="000F7148">
        <w:rPr>
          <w:rFonts w:ascii="Times New Roman" w:hAnsi="Times New Roman" w:cs="Times New Roman"/>
          <w:color w:val="222222"/>
          <w:sz w:val="24"/>
          <w:szCs w:val="24"/>
          <w:shd w:val="clear" w:color="auto" w:fill="FFFFFF"/>
        </w:rPr>
        <w:t>(1), 237-287.</w:t>
      </w:r>
    </w:p>
    <w:p w14:paraId="1F29D87E"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Cuadrado, A., Rojo, A. I., Wells, G., Hayes, J. D., Cousin, S. P., Rumsey, W. L., &amp; </w:t>
      </w:r>
      <w:proofErr w:type="spellStart"/>
      <w:r w:rsidRPr="000F7148">
        <w:rPr>
          <w:rFonts w:ascii="Times New Roman" w:hAnsi="Times New Roman" w:cs="Times New Roman"/>
          <w:color w:val="222222"/>
          <w:sz w:val="24"/>
          <w:szCs w:val="24"/>
          <w:shd w:val="clear" w:color="auto" w:fill="FFFFFF"/>
        </w:rPr>
        <w:t>Dinkova-Kostova</w:t>
      </w:r>
      <w:proofErr w:type="spellEnd"/>
      <w:r w:rsidRPr="000F7148">
        <w:rPr>
          <w:rFonts w:ascii="Times New Roman" w:hAnsi="Times New Roman" w:cs="Times New Roman"/>
          <w:color w:val="222222"/>
          <w:sz w:val="24"/>
          <w:szCs w:val="24"/>
          <w:shd w:val="clear" w:color="auto" w:fill="FFFFFF"/>
        </w:rPr>
        <w:t>, A. T. (2019). Therapeutic targeting of the NRF2 and KEAP1 partnership in chronic diseases. </w:t>
      </w:r>
      <w:r w:rsidRPr="000F7148">
        <w:rPr>
          <w:rFonts w:ascii="Times New Roman" w:hAnsi="Times New Roman" w:cs="Times New Roman"/>
          <w:i/>
          <w:iCs/>
          <w:color w:val="222222"/>
          <w:sz w:val="24"/>
          <w:szCs w:val="24"/>
          <w:shd w:val="clear" w:color="auto" w:fill="FFFFFF"/>
        </w:rPr>
        <w:t>Nature reviews Drug discovery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18</w:t>
      </w:r>
      <w:r w:rsidRPr="000F7148">
        <w:rPr>
          <w:rFonts w:ascii="Times New Roman" w:hAnsi="Times New Roman" w:cs="Times New Roman"/>
          <w:color w:val="222222"/>
          <w:sz w:val="24"/>
          <w:szCs w:val="24"/>
          <w:shd w:val="clear" w:color="auto" w:fill="FFFFFF"/>
        </w:rPr>
        <w:t>(4), 295-317.</w:t>
      </w:r>
    </w:p>
    <w:p w14:paraId="23631AF7"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Dong, L., Xu, M., Li, Y., Xu, W., Wu, C., Zheng, H., &amp; Xia, Q. (2023). SMURF1 attenuates endoplasmic reticulum stress by promoting the degradation of KEAP1 to activate NRF2 antioxidant pathway. </w:t>
      </w:r>
      <w:r w:rsidRPr="000F7148">
        <w:rPr>
          <w:rFonts w:ascii="Times New Roman" w:hAnsi="Times New Roman" w:cs="Times New Roman"/>
          <w:i/>
          <w:iCs/>
          <w:color w:val="222222"/>
          <w:sz w:val="24"/>
          <w:szCs w:val="24"/>
          <w:shd w:val="clear" w:color="auto" w:fill="FFFFFF"/>
        </w:rPr>
        <w:t>Cell Death &amp; Disease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14</w:t>
      </w:r>
      <w:r w:rsidRPr="000F7148">
        <w:rPr>
          <w:rFonts w:ascii="Times New Roman" w:hAnsi="Times New Roman" w:cs="Times New Roman"/>
          <w:color w:val="222222"/>
          <w:sz w:val="24"/>
          <w:szCs w:val="24"/>
          <w:shd w:val="clear" w:color="auto" w:fill="FFFFFF"/>
        </w:rPr>
        <w:t>(6), 361.</w:t>
      </w:r>
    </w:p>
    <w:p w14:paraId="2C0E2A42"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Deshmukh, P., Unni, S., Krishnappa, G., &amp; Padmanabhan, B. (2017). The Keap1–Nrf2 pathway: promising therapeutic target to counteract ROS-mediated damage in cancers and neurodegenerative diseases. </w:t>
      </w:r>
      <w:r w:rsidRPr="000F7148">
        <w:rPr>
          <w:rFonts w:ascii="Times New Roman" w:hAnsi="Times New Roman" w:cs="Times New Roman"/>
          <w:i/>
          <w:iCs/>
          <w:color w:val="222222"/>
          <w:sz w:val="24"/>
          <w:szCs w:val="24"/>
          <w:shd w:val="clear" w:color="auto" w:fill="FFFFFF"/>
        </w:rPr>
        <w:t>Biophysical reviews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9</w:t>
      </w:r>
      <w:r w:rsidRPr="000F7148">
        <w:rPr>
          <w:rFonts w:ascii="Times New Roman" w:hAnsi="Times New Roman" w:cs="Times New Roman"/>
          <w:color w:val="222222"/>
          <w:sz w:val="24"/>
          <w:szCs w:val="24"/>
          <w:shd w:val="clear" w:color="auto" w:fill="FFFFFF"/>
        </w:rPr>
        <w:t>, 41-56.</w:t>
      </w:r>
    </w:p>
    <w:p w14:paraId="3677E61E"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Jékely</w:t>
      </w:r>
      <w:proofErr w:type="spellEnd"/>
      <w:r w:rsidRPr="000F7148">
        <w:rPr>
          <w:rFonts w:ascii="Times New Roman" w:hAnsi="Times New Roman" w:cs="Times New Roman"/>
          <w:color w:val="222222"/>
          <w:sz w:val="24"/>
          <w:szCs w:val="24"/>
          <w:shd w:val="clear" w:color="auto" w:fill="FFFFFF"/>
        </w:rPr>
        <w:t>, G., Godfrey-Smith, P., &amp; Keijzer, F. (2021). Reafference and the origin of the self in early nervous system evolution. </w:t>
      </w:r>
      <w:r w:rsidRPr="000F7148">
        <w:rPr>
          <w:rFonts w:ascii="Times New Roman" w:hAnsi="Times New Roman" w:cs="Times New Roman"/>
          <w:i/>
          <w:iCs/>
          <w:color w:val="222222"/>
          <w:sz w:val="24"/>
          <w:szCs w:val="24"/>
          <w:shd w:val="clear" w:color="auto" w:fill="FFFFFF"/>
        </w:rPr>
        <w:t>Philosophical Transactions of the Royal Society B</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376</w:t>
      </w:r>
      <w:r w:rsidRPr="000F7148">
        <w:rPr>
          <w:rFonts w:ascii="Times New Roman" w:hAnsi="Times New Roman" w:cs="Times New Roman"/>
          <w:color w:val="222222"/>
          <w:sz w:val="24"/>
          <w:szCs w:val="24"/>
          <w:shd w:val="clear" w:color="auto" w:fill="FFFFFF"/>
        </w:rPr>
        <w:t>(1821), 20190764.</w:t>
      </w:r>
    </w:p>
    <w:p w14:paraId="30C3D2F5"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Karvandi</w:t>
      </w:r>
      <w:proofErr w:type="spellEnd"/>
      <w:r w:rsidRPr="000F7148">
        <w:rPr>
          <w:rFonts w:ascii="Times New Roman" w:hAnsi="Times New Roman" w:cs="Times New Roman"/>
          <w:color w:val="222222"/>
          <w:sz w:val="24"/>
          <w:szCs w:val="24"/>
          <w:shd w:val="clear" w:color="auto" w:fill="FFFFFF"/>
        </w:rPr>
        <w:t xml:space="preserve">, M. S., </w:t>
      </w:r>
      <w:proofErr w:type="spellStart"/>
      <w:r w:rsidRPr="000F7148">
        <w:rPr>
          <w:rFonts w:ascii="Times New Roman" w:hAnsi="Times New Roman" w:cs="Times New Roman"/>
          <w:color w:val="222222"/>
          <w:sz w:val="24"/>
          <w:szCs w:val="24"/>
          <w:shd w:val="clear" w:color="auto" w:fill="FFFFFF"/>
        </w:rPr>
        <w:t>Sheikhzadeh</w:t>
      </w:r>
      <w:proofErr w:type="spellEnd"/>
      <w:r w:rsidRPr="000F7148">
        <w:rPr>
          <w:rFonts w:ascii="Times New Roman" w:hAnsi="Times New Roman" w:cs="Times New Roman"/>
          <w:color w:val="222222"/>
          <w:sz w:val="24"/>
          <w:szCs w:val="24"/>
          <w:shd w:val="clear" w:color="auto" w:fill="FFFFFF"/>
        </w:rPr>
        <w:t xml:space="preserve"> </w:t>
      </w:r>
      <w:proofErr w:type="spellStart"/>
      <w:r w:rsidRPr="000F7148">
        <w:rPr>
          <w:rFonts w:ascii="Times New Roman" w:hAnsi="Times New Roman" w:cs="Times New Roman"/>
          <w:color w:val="222222"/>
          <w:sz w:val="24"/>
          <w:szCs w:val="24"/>
          <w:shd w:val="clear" w:color="auto" w:fill="FFFFFF"/>
        </w:rPr>
        <w:t>Hesari</w:t>
      </w:r>
      <w:proofErr w:type="spellEnd"/>
      <w:r w:rsidRPr="000F7148">
        <w:rPr>
          <w:rFonts w:ascii="Times New Roman" w:hAnsi="Times New Roman" w:cs="Times New Roman"/>
          <w:color w:val="222222"/>
          <w:sz w:val="24"/>
          <w:szCs w:val="24"/>
          <w:shd w:val="clear" w:color="auto" w:fill="FFFFFF"/>
        </w:rPr>
        <w:t>, F., Aref, A. R., &amp; Mahdavi, M. (2023). The neuroprotective effects of targeting key factors of neuronal cell death in neurodegenerative diseases: The role of ER stress, oxidative stress, and neuroinflammation. </w:t>
      </w:r>
      <w:r w:rsidRPr="000F7148">
        <w:rPr>
          <w:rFonts w:ascii="Times New Roman" w:hAnsi="Times New Roman" w:cs="Times New Roman"/>
          <w:i/>
          <w:iCs/>
          <w:color w:val="222222"/>
          <w:sz w:val="24"/>
          <w:szCs w:val="24"/>
          <w:shd w:val="clear" w:color="auto" w:fill="FFFFFF"/>
        </w:rPr>
        <w:t>Frontiers in cellular neuroscience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17</w:t>
      </w:r>
      <w:r w:rsidRPr="000F7148">
        <w:rPr>
          <w:rFonts w:ascii="Times New Roman" w:hAnsi="Times New Roman" w:cs="Times New Roman"/>
          <w:color w:val="222222"/>
          <w:sz w:val="24"/>
          <w:szCs w:val="24"/>
          <w:shd w:val="clear" w:color="auto" w:fill="FFFFFF"/>
        </w:rPr>
        <w:t>, 1105247.</w:t>
      </w:r>
    </w:p>
    <w:p w14:paraId="6380D479"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Kıran, T. R., </w:t>
      </w:r>
      <w:proofErr w:type="spellStart"/>
      <w:r w:rsidRPr="000F7148">
        <w:rPr>
          <w:rFonts w:ascii="Times New Roman" w:hAnsi="Times New Roman" w:cs="Times New Roman"/>
          <w:color w:val="222222"/>
          <w:sz w:val="24"/>
          <w:szCs w:val="24"/>
          <w:shd w:val="clear" w:color="auto" w:fill="FFFFFF"/>
        </w:rPr>
        <w:t>Otlu</w:t>
      </w:r>
      <w:proofErr w:type="spellEnd"/>
      <w:r w:rsidRPr="000F7148">
        <w:rPr>
          <w:rFonts w:ascii="Times New Roman" w:hAnsi="Times New Roman" w:cs="Times New Roman"/>
          <w:color w:val="222222"/>
          <w:sz w:val="24"/>
          <w:szCs w:val="24"/>
          <w:shd w:val="clear" w:color="auto" w:fill="FFFFFF"/>
        </w:rPr>
        <w:t>, O., &amp; Karabulut, A. B. (2023). Oxidative stress and antioxidants in health and disease. </w:t>
      </w:r>
      <w:r w:rsidRPr="000F7148">
        <w:rPr>
          <w:rFonts w:ascii="Times New Roman" w:hAnsi="Times New Roman" w:cs="Times New Roman"/>
          <w:i/>
          <w:iCs/>
          <w:color w:val="222222"/>
          <w:sz w:val="24"/>
          <w:szCs w:val="24"/>
          <w:shd w:val="clear" w:color="auto" w:fill="FFFFFF"/>
        </w:rPr>
        <w:t>Journal of Laboratory Medicine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47</w:t>
      </w:r>
      <w:r w:rsidRPr="000F7148">
        <w:rPr>
          <w:rFonts w:ascii="Times New Roman" w:hAnsi="Times New Roman" w:cs="Times New Roman"/>
          <w:color w:val="222222"/>
          <w:sz w:val="24"/>
          <w:szCs w:val="24"/>
          <w:shd w:val="clear" w:color="auto" w:fill="FFFFFF"/>
        </w:rPr>
        <w:t>(1), 1-11.</w:t>
      </w:r>
    </w:p>
    <w:p w14:paraId="60640D22"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lastRenderedPageBreak/>
        <w:t>Li, Y., Wang, X., Li, S., Wang, L., Ding, N., She, Y., &amp; Li, C. (2025). Therapeutic Effects of Natural Products in the Treatment of Chronic Diseases: The Role in Regulating KEAP1–NRF2 Pathway. </w:t>
      </w:r>
      <w:r w:rsidRPr="000F7148">
        <w:rPr>
          <w:rFonts w:ascii="Times New Roman" w:hAnsi="Times New Roman" w:cs="Times New Roman"/>
          <w:i/>
          <w:iCs/>
          <w:color w:val="222222"/>
          <w:sz w:val="24"/>
          <w:szCs w:val="24"/>
          <w:shd w:val="clear" w:color="auto" w:fill="FFFFFF"/>
        </w:rPr>
        <w:t>The American Journal of Chinese Medicine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53</w:t>
      </w:r>
      <w:r w:rsidRPr="000F7148">
        <w:rPr>
          <w:rFonts w:ascii="Times New Roman" w:hAnsi="Times New Roman" w:cs="Times New Roman"/>
          <w:color w:val="222222"/>
          <w:sz w:val="24"/>
          <w:szCs w:val="24"/>
          <w:shd w:val="clear" w:color="auto" w:fill="FFFFFF"/>
        </w:rPr>
        <w:t>(01), 67-96.</w:t>
      </w:r>
    </w:p>
    <w:p w14:paraId="7958AFC2"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Michalska, P., &amp; León, R. (2020). When it comes to an end: oxidative stress crosstalk with protein aggregation and neuroinflammation induce neurodegeneration. </w:t>
      </w:r>
      <w:r w:rsidRPr="000F7148">
        <w:rPr>
          <w:rFonts w:ascii="Times New Roman" w:hAnsi="Times New Roman" w:cs="Times New Roman"/>
          <w:i/>
          <w:iCs/>
          <w:color w:val="222222"/>
          <w:sz w:val="24"/>
          <w:szCs w:val="24"/>
          <w:shd w:val="clear" w:color="auto" w:fill="FFFFFF"/>
        </w:rPr>
        <w:t>Antioxidants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9</w:t>
      </w:r>
      <w:r w:rsidRPr="000F7148">
        <w:rPr>
          <w:rFonts w:ascii="Times New Roman" w:hAnsi="Times New Roman" w:cs="Times New Roman"/>
          <w:color w:val="222222"/>
          <w:sz w:val="24"/>
          <w:szCs w:val="24"/>
          <w:shd w:val="clear" w:color="auto" w:fill="FFFFFF"/>
        </w:rPr>
        <w:t>(8), 740.</w:t>
      </w:r>
    </w:p>
    <w:p w14:paraId="5A5BA095"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Mohan, M., Mannan, A., Kakkar, C., &amp; Singh, T. G. (2025). Nrf2 and Ferroptosis: Exploring Translational Avenues for Therapeutic Approaches to Neurological Diseases. </w:t>
      </w:r>
      <w:r w:rsidRPr="000F7148">
        <w:rPr>
          <w:rFonts w:ascii="Times New Roman" w:hAnsi="Times New Roman" w:cs="Times New Roman"/>
          <w:i/>
          <w:iCs/>
          <w:color w:val="222222"/>
          <w:sz w:val="24"/>
          <w:szCs w:val="24"/>
          <w:shd w:val="clear" w:color="auto" w:fill="FFFFFF"/>
        </w:rPr>
        <w:t>Current Drug Targets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26</w:t>
      </w:r>
      <w:r w:rsidRPr="000F7148">
        <w:rPr>
          <w:rFonts w:ascii="Times New Roman" w:hAnsi="Times New Roman" w:cs="Times New Roman"/>
          <w:color w:val="222222"/>
          <w:sz w:val="24"/>
          <w:szCs w:val="24"/>
          <w:shd w:val="clear" w:color="auto" w:fill="FFFFFF"/>
        </w:rPr>
        <w:t>(1), 33-58.</w:t>
      </w:r>
    </w:p>
    <w:p w14:paraId="082C5EC1"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Mukherjee, R., Rana, R., Mehan, S., Khan, Z., Das Gupta, G., Narula, A. S., &amp; Samant, R. (2025). Investigating the Interplay Between the Nrf2/Keap1/HO-1/SIRT-1 Pathway and the p75NTR/PI3K/Akt/MAPK Cascade in Neurological Disorders: Mechanistic Insights and Therapeutic Innovations. </w:t>
      </w:r>
      <w:r w:rsidRPr="000F7148">
        <w:rPr>
          <w:rFonts w:ascii="Times New Roman" w:hAnsi="Times New Roman" w:cs="Times New Roman"/>
          <w:i/>
          <w:iCs/>
          <w:color w:val="222222"/>
          <w:sz w:val="24"/>
          <w:szCs w:val="24"/>
          <w:shd w:val="clear" w:color="auto" w:fill="FFFFFF"/>
        </w:rPr>
        <w:t>Molecular Neurobiology</w:t>
      </w:r>
      <w:r w:rsidRPr="000F7148">
        <w:rPr>
          <w:rFonts w:ascii="Times New Roman" w:hAnsi="Times New Roman" w:cs="Times New Roman"/>
          <w:color w:val="222222"/>
          <w:sz w:val="24"/>
          <w:szCs w:val="24"/>
          <w:shd w:val="clear" w:color="auto" w:fill="FFFFFF"/>
        </w:rPr>
        <w:t>, 1-50.</w:t>
      </w:r>
    </w:p>
    <w:p w14:paraId="293BD7CC"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Mukherjee, A. G., &amp; Gopalakrishnan, A. V. (2023). The mechanistic insights of the antioxidant Keap1-Nrf2 pathway in oncogenesis: a deadly scenario. </w:t>
      </w:r>
      <w:r w:rsidRPr="000F7148">
        <w:rPr>
          <w:rFonts w:ascii="Times New Roman" w:hAnsi="Times New Roman" w:cs="Times New Roman"/>
          <w:i/>
          <w:iCs/>
          <w:color w:val="222222"/>
          <w:sz w:val="24"/>
          <w:szCs w:val="24"/>
          <w:shd w:val="clear" w:color="auto" w:fill="FFFFFF"/>
        </w:rPr>
        <w:t>Medical Oncology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40</w:t>
      </w:r>
      <w:r w:rsidRPr="000F7148">
        <w:rPr>
          <w:rFonts w:ascii="Times New Roman" w:hAnsi="Times New Roman" w:cs="Times New Roman"/>
          <w:color w:val="222222"/>
          <w:sz w:val="24"/>
          <w:szCs w:val="24"/>
          <w:shd w:val="clear" w:color="auto" w:fill="FFFFFF"/>
        </w:rPr>
        <w:t>(9), 248.</w:t>
      </w:r>
    </w:p>
    <w:p w14:paraId="77D28419" w14:textId="77777777" w:rsidR="0090510C"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Obukohwo</w:t>
      </w:r>
      <w:proofErr w:type="spellEnd"/>
      <w:r w:rsidRPr="000F7148">
        <w:rPr>
          <w:rFonts w:ascii="Times New Roman" w:hAnsi="Times New Roman" w:cs="Times New Roman"/>
          <w:color w:val="222222"/>
          <w:sz w:val="24"/>
          <w:szCs w:val="24"/>
          <w:shd w:val="clear" w:color="auto" w:fill="FFFFFF"/>
        </w:rPr>
        <w:t>, O. M., Oreoluwa, O. A., Andrew, U. O., &amp; Williams, U. E. (2024). Microglia-mediated neuroinflammation in traumatic brain injury: A review. </w:t>
      </w:r>
      <w:r w:rsidRPr="000F7148">
        <w:rPr>
          <w:rFonts w:ascii="Times New Roman" w:hAnsi="Times New Roman" w:cs="Times New Roman"/>
          <w:i/>
          <w:iCs/>
          <w:color w:val="222222"/>
          <w:sz w:val="24"/>
          <w:szCs w:val="24"/>
          <w:shd w:val="clear" w:color="auto" w:fill="FFFFFF"/>
        </w:rPr>
        <w:t>Molecular Biology Reports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51</w:t>
      </w:r>
      <w:r w:rsidRPr="000F7148">
        <w:rPr>
          <w:rFonts w:ascii="Times New Roman" w:hAnsi="Times New Roman" w:cs="Times New Roman"/>
          <w:color w:val="222222"/>
          <w:sz w:val="24"/>
          <w:szCs w:val="24"/>
          <w:shd w:val="clear" w:color="auto" w:fill="FFFFFF"/>
        </w:rPr>
        <w:t>(1), 1-13.</w:t>
      </w:r>
    </w:p>
    <w:p w14:paraId="6222AEDD"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Oyovwi</w:t>
      </w:r>
      <w:proofErr w:type="spellEnd"/>
      <w:r w:rsidRPr="000F7148">
        <w:rPr>
          <w:rFonts w:ascii="Times New Roman" w:hAnsi="Times New Roman" w:cs="Times New Roman"/>
          <w:color w:val="222222"/>
          <w:sz w:val="24"/>
          <w:szCs w:val="24"/>
          <w:shd w:val="clear" w:color="auto" w:fill="FFFFFF"/>
        </w:rPr>
        <w:t xml:space="preserve">, M. O., </w:t>
      </w:r>
      <w:proofErr w:type="spellStart"/>
      <w:r w:rsidRPr="000F7148">
        <w:rPr>
          <w:rFonts w:ascii="Times New Roman" w:hAnsi="Times New Roman" w:cs="Times New Roman"/>
          <w:color w:val="222222"/>
          <w:sz w:val="24"/>
          <w:szCs w:val="24"/>
          <w:shd w:val="clear" w:color="auto" w:fill="FFFFFF"/>
        </w:rPr>
        <w:t>Chijiokwu</w:t>
      </w:r>
      <w:proofErr w:type="spellEnd"/>
      <w:r w:rsidRPr="000F7148">
        <w:rPr>
          <w:rFonts w:ascii="Times New Roman" w:hAnsi="Times New Roman" w:cs="Times New Roman"/>
          <w:color w:val="222222"/>
          <w:sz w:val="24"/>
          <w:szCs w:val="24"/>
          <w:shd w:val="clear" w:color="auto" w:fill="FFFFFF"/>
        </w:rPr>
        <w:t xml:space="preserve">, E. A., Ben-Azu, B., </w:t>
      </w:r>
      <w:proofErr w:type="spellStart"/>
      <w:r w:rsidRPr="000F7148">
        <w:rPr>
          <w:rFonts w:ascii="Times New Roman" w:hAnsi="Times New Roman" w:cs="Times New Roman"/>
          <w:color w:val="222222"/>
          <w:sz w:val="24"/>
          <w:szCs w:val="24"/>
          <w:shd w:val="clear" w:color="auto" w:fill="FFFFFF"/>
        </w:rPr>
        <w:t>Atere</w:t>
      </w:r>
      <w:proofErr w:type="spellEnd"/>
      <w:r w:rsidRPr="000F7148">
        <w:rPr>
          <w:rFonts w:ascii="Times New Roman" w:hAnsi="Times New Roman" w:cs="Times New Roman"/>
          <w:color w:val="222222"/>
          <w:sz w:val="24"/>
          <w:szCs w:val="24"/>
          <w:shd w:val="clear" w:color="auto" w:fill="FFFFFF"/>
        </w:rPr>
        <w:t xml:space="preserve">, A. D., Joseph, U. G., </w:t>
      </w:r>
      <w:proofErr w:type="spellStart"/>
      <w:r w:rsidRPr="000F7148">
        <w:rPr>
          <w:rFonts w:ascii="Times New Roman" w:hAnsi="Times New Roman" w:cs="Times New Roman"/>
          <w:color w:val="222222"/>
          <w:sz w:val="24"/>
          <w:szCs w:val="24"/>
          <w:shd w:val="clear" w:color="auto" w:fill="FFFFFF"/>
        </w:rPr>
        <w:t>Ogbutor</w:t>
      </w:r>
      <w:proofErr w:type="spellEnd"/>
      <w:r w:rsidRPr="000F7148">
        <w:rPr>
          <w:rFonts w:ascii="Times New Roman" w:hAnsi="Times New Roman" w:cs="Times New Roman"/>
          <w:color w:val="222222"/>
          <w:sz w:val="24"/>
          <w:szCs w:val="24"/>
          <w:shd w:val="clear" w:color="auto" w:fill="FFFFFF"/>
        </w:rPr>
        <w:t>, U. G., &amp; Udi, O. A. (2025). Potential Roles of Natural Antioxidants in Modulating Neurodegenerative Disease Pathways. </w:t>
      </w:r>
      <w:r w:rsidRPr="000F7148">
        <w:rPr>
          <w:rFonts w:ascii="Times New Roman" w:hAnsi="Times New Roman" w:cs="Times New Roman"/>
          <w:i/>
          <w:iCs/>
          <w:color w:val="222222"/>
          <w:sz w:val="24"/>
          <w:szCs w:val="24"/>
          <w:shd w:val="clear" w:color="auto" w:fill="FFFFFF"/>
        </w:rPr>
        <w:t>Molecular Neurobiology</w:t>
      </w:r>
      <w:r w:rsidRPr="000F7148">
        <w:rPr>
          <w:rFonts w:ascii="Times New Roman" w:hAnsi="Times New Roman" w:cs="Times New Roman"/>
          <w:color w:val="222222"/>
          <w:sz w:val="24"/>
          <w:szCs w:val="24"/>
          <w:shd w:val="clear" w:color="auto" w:fill="FFFFFF"/>
        </w:rPr>
        <w:t>, 1-31.</w:t>
      </w:r>
    </w:p>
    <w:p w14:paraId="679B30D2"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Oyovwi</w:t>
      </w:r>
      <w:proofErr w:type="spellEnd"/>
      <w:r w:rsidRPr="000F7148">
        <w:rPr>
          <w:rFonts w:ascii="Times New Roman" w:hAnsi="Times New Roman" w:cs="Times New Roman"/>
          <w:color w:val="222222"/>
          <w:sz w:val="24"/>
          <w:szCs w:val="24"/>
          <w:shd w:val="clear" w:color="auto" w:fill="FFFFFF"/>
        </w:rPr>
        <w:t xml:space="preserve">, M. O., Udi, O. A., </w:t>
      </w:r>
      <w:proofErr w:type="spellStart"/>
      <w:r w:rsidRPr="000F7148">
        <w:rPr>
          <w:rFonts w:ascii="Times New Roman" w:hAnsi="Times New Roman" w:cs="Times New Roman"/>
          <w:color w:val="222222"/>
          <w:sz w:val="24"/>
          <w:szCs w:val="24"/>
          <w:shd w:val="clear" w:color="auto" w:fill="FFFFFF"/>
        </w:rPr>
        <w:t>Atere</w:t>
      </w:r>
      <w:proofErr w:type="spellEnd"/>
      <w:r w:rsidRPr="000F7148">
        <w:rPr>
          <w:rFonts w:ascii="Times New Roman" w:hAnsi="Times New Roman" w:cs="Times New Roman"/>
          <w:color w:val="222222"/>
          <w:sz w:val="24"/>
          <w:szCs w:val="24"/>
          <w:shd w:val="clear" w:color="auto" w:fill="FFFFFF"/>
        </w:rPr>
        <w:t xml:space="preserve">, A. D., Joseph, G. U., &amp; </w:t>
      </w:r>
      <w:proofErr w:type="spellStart"/>
      <w:r w:rsidRPr="000F7148">
        <w:rPr>
          <w:rFonts w:ascii="Times New Roman" w:hAnsi="Times New Roman" w:cs="Times New Roman"/>
          <w:color w:val="222222"/>
          <w:sz w:val="24"/>
          <w:szCs w:val="24"/>
          <w:shd w:val="clear" w:color="auto" w:fill="FFFFFF"/>
        </w:rPr>
        <w:t>Ogbutor</w:t>
      </w:r>
      <w:proofErr w:type="spellEnd"/>
      <w:r w:rsidRPr="000F7148">
        <w:rPr>
          <w:rFonts w:ascii="Times New Roman" w:hAnsi="Times New Roman" w:cs="Times New Roman"/>
          <w:color w:val="222222"/>
          <w:sz w:val="24"/>
          <w:szCs w:val="24"/>
          <w:shd w:val="clear" w:color="auto" w:fill="FFFFFF"/>
        </w:rPr>
        <w:t>, U. G. (2025). Molecular pathways: the quest for effective MAO-B inhibitors in neurodegenerative therapy. </w:t>
      </w:r>
      <w:r w:rsidRPr="000F7148">
        <w:rPr>
          <w:rFonts w:ascii="Times New Roman" w:hAnsi="Times New Roman" w:cs="Times New Roman"/>
          <w:i/>
          <w:iCs/>
          <w:color w:val="222222"/>
          <w:sz w:val="24"/>
          <w:szCs w:val="24"/>
          <w:shd w:val="clear" w:color="auto" w:fill="FFFFFF"/>
        </w:rPr>
        <w:t>Molecular Biology Reports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52</w:t>
      </w:r>
      <w:r w:rsidRPr="000F7148">
        <w:rPr>
          <w:rFonts w:ascii="Times New Roman" w:hAnsi="Times New Roman" w:cs="Times New Roman"/>
          <w:color w:val="222222"/>
          <w:sz w:val="24"/>
          <w:szCs w:val="24"/>
          <w:shd w:val="clear" w:color="auto" w:fill="FFFFFF"/>
        </w:rPr>
        <w:t>(1), 240.</w:t>
      </w:r>
    </w:p>
    <w:p w14:paraId="47ACCEA4" w14:textId="77777777" w:rsidR="0090510C"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Oyovwi</w:t>
      </w:r>
      <w:proofErr w:type="spellEnd"/>
      <w:r w:rsidRPr="000F7148">
        <w:rPr>
          <w:rFonts w:ascii="Times New Roman" w:hAnsi="Times New Roman" w:cs="Times New Roman"/>
          <w:color w:val="222222"/>
          <w:sz w:val="24"/>
          <w:szCs w:val="24"/>
          <w:shd w:val="clear" w:color="auto" w:fill="FFFFFF"/>
        </w:rPr>
        <w:t>, M. O., &amp; Udi, O. A. (2025). The gut-brain axis and neuroinflammation in traumatic brain injury. </w:t>
      </w:r>
      <w:r w:rsidRPr="000F7148">
        <w:rPr>
          <w:rFonts w:ascii="Times New Roman" w:hAnsi="Times New Roman" w:cs="Times New Roman"/>
          <w:i/>
          <w:iCs/>
          <w:color w:val="222222"/>
          <w:sz w:val="24"/>
          <w:szCs w:val="24"/>
          <w:shd w:val="clear" w:color="auto" w:fill="FFFFFF"/>
        </w:rPr>
        <w:t>Molecular neurobiology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62</w:t>
      </w:r>
      <w:r w:rsidRPr="000F7148">
        <w:rPr>
          <w:rFonts w:ascii="Times New Roman" w:hAnsi="Times New Roman" w:cs="Times New Roman"/>
          <w:color w:val="222222"/>
          <w:sz w:val="24"/>
          <w:szCs w:val="24"/>
          <w:shd w:val="clear" w:color="auto" w:fill="FFFFFF"/>
        </w:rPr>
        <w:t>(4), 4576-4590.</w:t>
      </w:r>
    </w:p>
    <w:p w14:paraId="4B804810"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Otsuki, A., &amp; Yamamoto, M. (2020). Cis-element architecture of Nrf2–</w:t>
      </w:r>
      <w:proofErr w:type="spellStart"/>
      <w:r w:rsidRPr="000F7148">
        <w:rPr>
          <w:rFonts w:ascii="Times New Roman" w:hAnsi="Times New Roman" w:cs="Times New Roman"/>
          <w:color w:val="222222"/>
          <w:sz w:val="24"/>
          <w:szCs w:val="24"/>
          <w:shd w:val="clear" w:color="auto" w:fill="FFFFFF"/>
        </w:rPr>
        <w:t>sMaf</w:t>
      </w:r>
      <w:proofErr w:type="spellEnd"/>
      <w:r w:rsidRPr="000F7148">
        <w:rPr>
          <w:rFonts w:ascii="Times New Roman" w:hAnsi="Times New Roman" w:cs="Times New Roman"/>
          <w:color w:val="222222"/>
          <w:sz w:val="24"/>
          <w:szCs w:val="24"/>
          <w:shd w:val="clear" w:color="auto" w:fill="FFFFFF"/>
        </w:rPr>
        <w:t xml:space="preserve"> heterodimer binding sites and its relation to diseases. </w:t>
      </w:r>
      <w:r w:rsidRPr="000F7148">
        <w:rPr>
          <w:rFonts w:ascii="Times New Roman" w:hAnsi="Times New Roman" w:cs="Times New Roman"/>
          <w:i/>
          <w:iCs/>
          <w:color w:val="222222"/>
          <w:sz w:val="24"/>
          <w:szCs w:val="24"/>
          <w:shd w:val="clear" w:color="auto" w:fill="FFFFFF"/>
        </w:rPr>
        <w:t>Archives of Pharmacal Research</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43</w:t>
      </w:r>
      <w:r w:rsidRPr="000F7148">
        <w:rPr>
          <w:rFonts w:ascii="Times New Roman" w:hAnsi="Times New Roman" w:cs="Times New Roman"/>
          <w:color w:val="222222"/>
          <w:sz w:val="24"/>
          <w:szCs w:val="24"/>
          <w:shd w:val="clear" w:color="auto" w:fill="FFFFFF"/>
        </w:rPr>
        <w:t>(3), 275-285.</w:t>
      </w:r>
    </w:p>
    <w:p w14:paraId="13596987"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Panda, H., Wen, H., Suzuki, M., &amp; Yamamoto, M. (2022). Multifaceted roles of the KEAP1–NRF2 system in cancer and inflammatory disease milieu. </w:t>
      </w:r>
      <w:r w:rsidRPr="000F7148">
        <w:rPr>
          <w:rFonts w:ascii="Times New Roman" w:hAnsi="Times New Roman" w:cs="Times New Roman"/>
          <w:i/>
          <w:iCs/>
          <w:color w:val="222222"/>
          <w:sz w:val="24"/>
          <w:szCs w:val="24"/>
          <w:shd w:val="clear" w:color="auto" w:fill="FFFFFF"/>
        </w:rPr>
        <w:t>Antioxidants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11</w:t>
      </w:r>
      <w:r w:rsidRPr="000F7148">
        <w:rPr>
          <w:rFonts w:ascii="Times New Roman" w:hAnsi="Times New Roman" w:cs="Times New Roman"/>
          <w:color w:val="222222"/>
          <w:sz w:val="24"/>
          <w:szCs w:val="24"/>
          <w:shd w:val="clear" w:color="auto" w:fill="FFFFFF"/>
        </w:rPr>
        <w:t>(3), 538.</w:t>
      </w:r>
    </w:p>
    <w:p w14:paraId="6832201B" w14:textId="77777777" w:rsidR="0090510C"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Panieri</w:t>
      </w:r>
      <w:proofErr w:type="spellEnd"/>
      <w:r w:rsidRPr="000F7148">
        <w:rPr>
          <w:rFonts w:ascii="Times New Roman" w:hAnsi="Times New Roman" w:cs="Times New Roman"/>
          <w:color w:val="222222"/>
          <w:sz w:val="24"/>
          <w:szCs w:val="24"/>
          <w:shd w:val="clear" w:color="auto" w:fill="FFFFFF"/>
        </w:rPr>
        <w:t>, E., Pinho, S. A., Afonso, G. J., Oliveira, P. J., Cunha-Oliveira, T., &amp; Saso, L. (2022). NRF2 and mitochondrial function in cancer and cancer stem cells. </w:t>
      </w:r>
      <w:r w:rsidRPr="000F7148">
        <w:rPr>
          <w:rFonts w:ascii="Times New Roman" w:hAnsi="Times New Roman" w:cs="Times New Roman"/>
          <w:i/>
          <w:iCs/>
          <w:color w:val="222222"/>
          <w:sz w:val="24"/>
          <w:szCs w:val="24"/>
          <w:shd w:val="clear" w:color="auto" w:fill="FFFFFF"/>
        </w:rPr>
        <w:t>Cells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11</w:t>
      </w:r>
      <w:r w:rsidRPr="000F7148">
        <w:rPr>
          <w:rFonts w:ascii="Times New Roman" w:hAnsi="Times New Roman" w:cs="Times New Roman"/>
          <w:color w:val="222222"/>
          <w:sz w:val="24"/>
          <w:szCs w:val="24"/>
          <w:shd w:val="clear" w:color="auto" w:fill="FFFFFF"/>
        </w:rPr>
        <w:t>(15), 2401.</w:t>
      </w:r>
    </w:p>
    <w:p w14:paraId="66069142"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Sabina, M., </w:t>
      </w:r>
      <w:proofErr w:type="spellStart"/>
      <w:r w:rsidRPr="000F7148">
        <w:rPr>
          <w:rFonts w:ascii="Times New Roman" w:hAnsi="Times New Roman" w:cs="Times New Roman"/>
          <w:color w:val="222222"/>
          <w:sz w:val="24"/>
          <w:szCs w:val="24"/>
          <w:shd w:val="clear" w:color="auto" w:fill="FFFFFF"/>
        </w:rPr>
        <w:t>Zakhrokhon</w:t>
      </w:r>
      <w:proofErr w:type="spellEnd"/>
      <w:r w:rsidRPr="000F7148">
        <w:rPr>
          <w:rFonts w:ascii="Times New Roman" w:hAnsi="Times New Roman" w:cs="Times New Roman"/>
          <w:color w:val="222222"/>
          <w:sz w:val="24"/>
          <w:szCs w:val="24"/>
          <w:shd w:val="clear" w:color="auto" w:fill="FFFFFF"/>
        </w:rPr>
        <w:t xml:space="preserve">, T., &amp; </w:t>
      </w:r>
      <w:proofErr w:type="spellStart"/>
      <w:r w:rsidRPr="000F7148">
        <w:rPr>
          <w:rFonts w:ascii="Times New Roman" w:hAnsi="Times New Roman" w:cs="Times New Roman"/>
          <w:color w:val="222222"/>
          <w:sz w:val="24"/>
          <w:szCs w:val="24"/>
          <w:shd w:val="clear" w:color="auto" w:fill="FFFFFF"/>
        </w:rPr>
        <w:t>Gulamovna</w:t>
      </w:r>
      <w:proofErr w:type="spellEnd"/>
      <w:r w:rsidRPr="000F7148">
        <w:rPr>
          <w:rFonts w:ascii="Times New Roman" w:hAnsi="Times New Roman" w:cs="Times New Roman"/>
          <w:color w:val="222222"/>
          <w:sz w:val="24"/>
          <w:szCs w:val="24"/>
          <w:shd w:val="clear" w:color="auto" w:fill="FFFFFF"/>
        </w:rPr>
        <w:t>, D. B. (2024). NERVOUS SYSTEM AND ITS MAIN FUNCTIONS. </w:t>
      </w:r>
      <w:r w:rsidRPr="000F7148">
        <w:rPr>
          <w:rFonts w:ascii="Times New Roman" w:hAnsi="Times New Roman" w:cs="Times New Roman"/>
          <w:i/>
          <w:iCs/>
          <w:color w:val="222222"/>
          <w:sz w:val="24"/>
          <w:szCs w:val="24"/>
          <w:shd w:val="clear" w:color="auto" w:fill="FFFFFF"/>
        </w:rPr>
        <w:t>Eurasian Journal of Medical and Natural Sciences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w:t>
      </w:r>
      <w:r w:rsidRPr="000F7148">
        <w:rPr>
          <w:rFonts w:ascii="Times New Roman" w:hAnsi="Times New Roman" w:cs="Times New Roman"/>
          <w:color w:val="222222"/>
          <w:sz w:val="24"/>
          <w:szCs w:val="24"/>
          <w:shd w:val="clear" w:color="auto" w:fill="FFFFFF"/>
        </w:rPr>
        <w:t>(1-1), 61-67.</w:t>
      </w:r>
    </w:p>
    <w:p w14:paraId="24FF8EEF"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Saha, S., Buttari, B., </w:t>
      </w:r>
      <w:proofErr w:type="spellStart"/>
      <w:r w:rsidRPr="000F7148">
        <w:rPr>
          <w:rFonts w:ascii="Times New Roman" w:hAnsi="Times New Roman" w:cs="Times New Roman"/>
          <w:color w:val="222222"/>
          <w:sz w:val="24"/>
          <w:szCs w:val="24"/>
          <w:shd w:val="clear" w:color="auto" w:fill="FFFFFF"/>
        </w:rPr>
        <w:t>Panieri</w:t>
      </w:r>
      <w:proofErr w:type="spellEnd"/>
      <w:r w:rsidRPr="000F7148">
        <w:rPr>
          <w:rFonts w:ascii="Times New Roman" w:hAnsi="Times New Roman" w:cs="Times New Roman"/>
          <w:color w:val="222222"/>
          <w:sz w:val="24"/>
          <w:szCs w:val="24"/>
          <w:shd w:val="clear" w:color="auto" w:fill="FFFFFF"/>
        </w:rPr>
        <w:t>, E., Profumo, E., &amp; Saso, L. (2020). An overview of Nrf2 signaling pathway and its role in inflammation. </w:t>
      </w:r>
      <w:r w:rsidRPr="000F7148">
        <w:rPr>
          <w:rFonts w:ascii="Times New Roman" w:hAnsi="Times New Roman" w:cs="Times New Roman"/>
          <w:i/>
          <w:iCs/>
          <w:color w:val="222222"/>
          <w:sz w:val="24"/>
          <w:szCs w:val="24"/>
          <w:shd w:val="clear" w:color="auto" w:fill="FFFFFF"/>
        </w:rPr>
        <w:t>Molecules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25</w:t>
      </w:r>
      <w:r w:rsidRPr="000F7148">
        <w:rPr>
          <w:rFonts w:ascii="Times New Roman" w:hAnsi="Times New Roman" w:cs="Times New Roman"/>
          <w:color w:val="222222"/>
          <w:sz w:val="24"/>
          <w:szCs w:val="24"/>
          <w:shd w:val="clear" w:color="auto" w:fill="FFFFFF"/>
        </w:rPr>
        <w:t>(22), 5474.</w:t>
      </w:r>
    </w:p>
    <w:p w14:paraId="7B1B2742"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lastRenderedPageBreak/>
        <w:t>Shaw, P., &amp; Chattopadhyay, A. (2020). Nrf2–ARE signaling in cellular protection: Mechanism of action and the regulatory mechanisms. </w:t>
      </w:r>
      <w:r w:rsidRPr="000F7148">
        <w:rPr>
          <w:rFonts w:ascii="Times New Roman" w:hAnsi="Times New Roman" w:cs="Times New Roman"/>
          <w:i/>
          <w:iCs/>
          <w:color w:val="222222"/>
          <w:sz w:val="24"/>
          <w:szCs w:val="24"/>
          <w:shd w:val="clear" w:color="auto" w:fill="FFFFFF"/>
        </w:rPr>
        <w:t>Journal of Cellular Physiology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235</w:t>
      </w:r>
      <w:r w:rsidRPr="000F7148">
        <w:rPr>
          <w:rFonts w:ascii="Times New Roman" w:hAnsi="Times New Roman" w:cs="Times New Roman"/>
          <w:color w:val="222222"/>
          <w:sz w:val="24"/>
          <w:szCs w:val="24"/>
          <w:shd w:val="clear" w:color="auto" w:fill="FFFFFF"/>
        </w:rPr>
        <w:t>(4), 3119-3130.</w:t>
      </w:r>
    </w:p>
    <w:p w14:paraId="5BBE1745"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Segura-Aguilar, J., &amp; </w:t>
      </w:r>
      <w:proofErr w:type="spellStart"/>
      <w:r w:rsidRPr="000F7148">
        <w:rPr>
          <w:rFonts w:ascii="Times New Roman" w:hAnsi="Times New Roman" w:cs="Times New Roman"/>
          <w:color w:val="222222"/>
          <w:sz w:val="24"/>
          <w:szCs w:val="24"/>
          <w:shd w:val="clear" w:color="auto" w:fill="FFFFFF"/>
        </w:rPr>
        <w:t>Mannervik</w:t>
      </w:r>
      <w:proofErr w:type="spellEnd"/>
      <w:r w:rsidRPr="000F7148">
        <w:rPr>
          <w:rFonts w:ascii="Times New Roman" w:hAnsi="Times New Roman" w:cs="Times New Roman"/>
          <w:color w:val="222222"/>
          <w:sz w:val="24"/>
          <w:szCs w:val="24"/>
          <w:shd w:val="clear" w:color="auto" w:fill="FFFFFF"/>
        </w:rPr>
        <w:t xml:space="preserve">, B. (2023). A preclinical model for </w:t>
      </w:r>
      <w:proofErr w:type="spellStart"/>
      <w:r w:rsidRPr="000F7148">
        <w:rPr>
          <w:rFonts w:ascii="Times New Roman" w:hAnsi="Times New Roman" w:cs="Times New Roman"/>
          <w:color w:val="222222"/>
          <w:sz w:val="24"/>
          <w:szCs w:val="24"/>
          <w:shd w:val="clear" w:color="auto" w:fill="FFFFFF"/>
        </w:rPr>
        <w:t>parkinson’s</w:t>
      </w:r>
      <w:proofErr w:type="spellEnd"/>
      <w:r w:rsidRPr="000F7148">
        <w:rPr>
          <w:rFonts w:ascii="Times New Roman" w:hAnsi="Times New Roman" w:cs="Times New Roman"/>
          <w:color w:val="222222"/>
          <w:sz w:val="24"/>
          <w:szCs w:val="24"/>
          <w:shd w:val="clear" w:color="auto" w:fill="FFFFFF"/>
        </w:rPr>
        <w:t xml:space="preserve"> disease based on transcriptional gene activation via KEAP1/NRF2 to develop new antioxidant therapies. </w:t>
      </w:r>
      <w:r w:rsidRPr="000F7148">
        <w:rPr>
          <w:rFonts w:ascii="Times New Roman" w:hAnsi="Times New Roman" w:cs="Times New Roman"/>
          <w:i/>
          <w:iCs/>
          <w:color w:val="222222"/>
          <w:sz w:val="24"/>
          <w:szCs w:val="24"/>
          <w:shd w:val="clear" w:color="auto" w:fill="FFFFFF"/>
        </w:rPr>
        <w:t>Antioxidants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12</w:t>
      </w:r>
      <w:r w:rsidRPr="000F7148">
        <w:rPr>
          <w:rFonts w:ascii="Times New Roman" w:hAnsi="Times New Roman" w:cs="Times New Roman"/>
          <w:color w:val="222222"/>
          <w:sz w:val="24"/>
          <w:szCs w:val="24"/>
          <w:shd w:val="clear" w:color="auto" w:fill="FFFFFF"/>
        </w:rPr>
        <w:t>(3), 673.</w:t>
      </w:r>
    </w:p>
    <w:p w14:paraId="268F9B7E"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Song, M. Y., Lee, D. Y., Chun, K. S., &amp; Kim, E. H. (2021). The role of NRF2/KEAP1 signaling pathway in cancer metabolism. </w:t>
      </w:r>
      <w:r w:rsidRPr="000F7148">
        <w:rPr>
          <w:rFonts w:ascii="Times New Roman" w:hAnsi="Times New Roman" w:cs="Times New Roman"/>
          <w:i/>
          <w:iCs/>
          <w:color w:val="222222"/>
          <w:sz w:val="24"/>
          <w:szCs w:val="24"/>
          <w:shd w:val="clear" w:color="auto" w:fill="FFFFFF"/>
        </w:rPr>
        <w:t>International journal of molecular sciences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22</w:t>
      </w:r>
      <w:r w:rsidRPr="000F7148">
        <w:rPr>
          <w:rFonts w:ascii="Times New Roman" w:hAnsi="Times New Roman" w:cs="Times New Roman"/>
          <w:color w:val="222222"/>
          <w:sz w:val="24"/>
          <w:szCs w:val="24"/>
          <w:shd w:val="clear" w:color="auto" w:fill="FFFFFF"/>
        </w:rPr>
        <w:t>(9), 4376.</w:t>
      </w:r>
    </w:p>
    <w:p w14:paraId="6E4CFA0D" w14:textId="77777777" w:rsidR="0090510C"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Srivastava, R., Fernández-Ginés, R., </w:t>
      </w:r>
      <w:proofErr w:type="spellStart"/>
      <w:r w:rsidRPr="000F7148">
        <w:rPr>
          <w:rFonts w:ascii="Times New Roman" w:hAnsi="Times New Roman" w:cs="Times New Roman"/>
          <w:color w:val="222222"/>
          <w:sz w:val="24"/>
          <w:szCs w:val="24"/>
          <w:shd w:val="clear" w:color="auto" w:fill="FFFFFF"/>
        </w:rPr>
        <w:t>Encinar</w:t>
      </w:r>
      <w:proofErr w:type="spellEnd"/>
      <w:r w:rsidRPr="000F7148">
        <w:rPr>
          <w:rFonts w:ascii="Times New Roman" w:hAnsi="Times New Roman" w:cs="Times New Roman"/>
          <w:color w:val="222222"/>
          <w:sz w:val="24"/>
          <w:szCs w:val="24"/>
          <w:shd w:val="clear" w:color="auto" w:fill="FFFFFF"/>
        </w:rPr>
        <w:t>, J. A., Cuadrado, A., &amp; Wells, G. (2022). The current status and future prospects for therapeutic targeting of KEAP1-NRF2 and β-TrCP-NRF2 interactions in cancer chemoresistance. </w:t>
      </w:r>
      <w:r w:rsidRPr="000F7148">
        <w:rPr>
          <w:rFonts w:ascii="Times New Roman" w:hAnsi="Times New Roman" w:cs="Times New Roman"/>
          <w:i/>
          <w:iCs/>
          <w:color w:val="222222"/>
          <w:sz w:val="24"/>
          <w:szCs w:val="24"/>
          <w:shd w:val="clear" w:color="auto" w:fill="FFFFFF"/>
        </w:rPr>
        <w:t>Free Radical Biology and Medicine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192</w:t>
      </w:r>
      <w:r w:rsidRPr="000F7148">
        <w:rPr>
          <w:rFonts w:ascii="Times New Roman" w:hAnsi="Times New Roman" w:cs="Times New Roman"/>
          <w:color w:val="222222"/>
          <w:sz w:val="24"/>
          <w:szCs w:val="24"/>
          <w:shd w:val="clear" w:color="auto" w:fill="FFFFFF"/>
        </w:rPr>
        <w:t>, 246-260.</w:t>
      </w:r>
    </w:p>
    <w:p w14:paraId="1A21B74A"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Thiruvengadam, M., </w:t>
      </w:r>
      <w:proofErr w:type="spellStart"/>
      <w:r w:rsidRPr="000F7148">
        <w:rPr>
          <w:rFonts w:ascii="Times New Roman" w:hAnsi="Times New Roman" w:cs="Times New Roman"/>
          <w:color w:val="222222"/>
          <w:sz w:val="24"/>
          <w:szCs w:val="24"/>
          <w:shd w:val="clear" w:color="auto" w:fill="FFFFFF"/>
        </w:rPr>
        <w:t>Venkidasamy</w:t>
      </w:r>
      <w:proofErr w:type="spellEnd"/>
      <w:r w:rsidRPr="000F7148">
        <w:rPr>
          <w:rFonts w:ascii="Times New Roman" w:hAnsi="Times New Roman" w:cs="Times New Roman"/>
          <w:color w:val="222222"/>
          <w:sz w:val="24"/>
          <w:szCs w:val="24"/>
          <w:shd w:val="clear" w:color="auto" w:fill="FFFFFF"/>
        </w:rPr>
        <w:t xml:space="preserve">, B., Subramanian, U., Samynathan, R., Ali Shariati, M., </w:t>
      </w:r>
      <w:proofErr w:type="spellStart"/>
      <w:r w:rsidRPr="000F7148">
        <w:rPr>
          <w:rFonts w:ascii="Times New Roman" w:hAnsi="Times New Roman" w:cs="Times New Roman"/>
          <w:color w:val="222222"/>
          <w:sz w:val="24"/>
          <w:szCs w:val="24"/>
          <w:shd w:val="clear" w:color="auto" w:fill="FFFFFF"/>
        </w:rPr>
        <w:t>Rebezov</w:t>
      </w:r>
      <w:proofErr w:type="spellEnd"/>
      <w:r w:rsidRPr="000F7148">
        <w:rPr>
          <w:rFonts w:ascii="Times New Roman" w:hAnsi="Times New Roman" w:cs="Times New Roman"/>
          <w:color w:val="222222"/>
          <w:sz w:val="24"/>
          <w:szCs w:val="24"/>
          <w:shd w:val="clear" w:color="auto" w:fill="FFFFFF"/>
        </w:rPr>
        <w:t>, M &amp; Chung, I. M. (2021). Bioactive compounds in oxidative stress-mediated diseases: targeting the NRF2/ARE signaling pathway and epigenetic regulation. </w:t>
      </w:r>
      <w:r w:rsidRPr="000F7148">
        <w:rPr>
          <w:rFonts w:ascii="Times New Roman" w:hAnsi="Times New Roman" w:cs="Times New Roman"/>
          <w:i/>
          <w:iCs/>
          <w:color w:val="222222"/>
          <w:sz w:val="24"/>
          <w:szCs w:val="24"/>
          <w:shd w:val="clear" w:color="auto" w:fill="FFFFFF"/>
        </w:rPr>
        <w:t>Antioxidants</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10</w:t>
      </w:r>
      <w:r w:rsidRPr="000F7148">
        <w:rPr>
          <w:rFonts w:ascii="Times New Roman" w:hAnsi="Times New Roman" w:cs="Times New Roman"/>
          <w:color w:val="222222"/>
          <w:sz w:val="24"/>
          <w:szCs w:val="24"/>
          <w:shd w:val="clear" w:color="auto" w:fill="FFFFFF"/>
        </w:rPr>
        <w:t>(12), 1859.</w:t>
      </w:r>
    </w:p>
    <w:p w14:paraId="1A816162"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Torrente, L., &amp; DeNicola, G. M. (2022). Targeting NRF2 and its downstream processes: opportunities and challenges. </w:t>
      </w:r>
      <w:r w:rsidRPr="000F7148">
        <w:rPr>
          <w:rFonts w:ascii="Times New Roman" w:hAnsi="Times New Roman" w:cs="Times New Roman"/>
          <w:i/>
          <w:iCs/>
          <w:color w:val="222222"/>
          <w:sz w:val="24"/>
          <w:szCs w:val="24"/>
          <w:shd w:val="clear" w:color="auto" w:fill="FFFFFF"/>
        </w:rPr>
        <w:t>Annual review of pharmacology and toxicology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62</w:t>
      </w:r>
      <w:r w:rsidRPr="000F7148">
        <w:rPr>
          <w:rFonts w:ascii="Times New Roman" w:hAnsi="Times New Roman" w:cs="Times New Roman"/>
          <w:color w:val="222222"/>
          <w:sz w:val="24"/>
          <w:szCs w:val="24"/>
          <w:shd w:val="clear" w:color="auto" w:fill="FFFFFF"/>
        </w:rPr>
        <w:t>(1), 279-300.</w:t>
      </w:r>
    </w:p>
    <w:p w14:paraId="7081BBB9"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Tao, T., Li, X., &amp; Li, L. (2024). Effect of Tea Polyphenols on Nuclear Factor Erythroid 2-related Factor 2 (NRF2) and Kelch-like ECH-associated Protein 1 (KEAP1) Gene Expression in Mice with Acute Cadmium Poisoning. </w:t>
      </w:r>
      <w:r w:rsidRPr="000F7148">
        <w:rPr>
          <w:rFonts w:ascii="Times New Roman" w:hAnsi="Times New Roman" w:cs="Times New Roman"/>
          <w:i/>
          <w:iCs/>
          <w:color w:val="222222"/>
          <w:sz w:val="24"/>
          <w:szCs w:val="24"/>
          <w:shd w:val="clear" w:color="auto" w:fill="FFFFFF"/>
        </w:rPr>
        <w:t>Alternative Therapies in Health and Medicine</w:t>
      </w:r>
      <w:r w:rsidRPr="000F7148">
        <w:rPr>
          <w:rFonts w:ascii="Times New Roman" w:hAnsi="Times New Roman" w:cs="Times New Roman"/>
          <w:color w:val="222222"/>
          <w:sz w:val="24"/>
          <w:szCs w:val="24"/>
          <w:shd w:val="clear" w:color="auto" w:fill="FFFFFF"/>
        </w:rPr>
        <w:t>, AT10163-AT10163.</w:t>
      </w:r>
    </w:p>
    <w:p w14:paraId="3C0BA137"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Udi, O. A., </w:t>
      </w:r>
      <w:proofErr w:type="spellStart"/>
      <w:r w:rsidRPr="000F7148">
        <w:rPr>
          <w:rFonts w:ascii="Times New Roman" w:hAnsi="Times New Roman" w:cs="Times New Roman"/>
          <w:color w:val="222222"/>
          <w:sz w:val="24"/>
          <w:szCs w:val="24"/>
          <w:shd w:val="clear" w:color="auto" w:fill="FFFFFF"/>
        </w:rPr>
        <w:t>Igbigbi</w:t>
      </w:r>
      <w:proofErr w:type="spellEnd"/>
      <w:r w:rsidRPr="000F7148">
        <w:rPr>
          <w:rFonts w:ascii="Times New Roman" w:hAnsi="Times New Roman" w:cs="Times New Roman"/>
          <w:color w:val="222222"/>
          <w:sz w:val="24"/>
          <w:szCs w:val="24"/>
          <w:shd w:val="clear" w:color="auto" w:fill="FFFFFF"/>
        </w:rPr>
        <w:t>, P. S., Chris-</w:t>
      </w:r>
      <w:proofErr w:type="spellStart"/>
      <w:r w:rsidRPr="000F7148">
        <w:rPr>
          <w:rFonts w:ascii="Times New Roman" w:hAnsi="Times New Roman" w:cs="Times New Roman"/>
          <w:color w:val="222222"/>
          <w:sz w:val="24"/>
          <w:szCs w:val="24"/>
          <w:shd w:val="clear" w:color="auto" w:fill="FFFFFF"/>
        </w:rPr>
        <w:t>Ozoko</w:t>
      </w:r>
      <w:proofErr w:type="spellEnd"/>
      <w:r w:rsidRPr="000F7148">
        <w:rPr>
          <w:rFonts w:ascii="Times New Roman" w:hAnsi="Times New Roman" w:cs="Times New Roman"/>
          <w:color w:val="222222"/>
          <w:sz w:val="24"/>
          <w:szCs w:val="24"/>
          <w:shd w:val="clear" w:color="auto" w:fill="FFFFFF"/>
        </w:rPr>
        <w:t xml:space="preserve">, L. E., &amp; Oyeleke, A. A. (2018). Lead II Acetate Induced Physio-Morphological Changes in Prefrontal Cortex of </w:t>
      </w:r>
      <w:proofErr w:type="spellStart"/>
      <w:r w:rsidRPr="000F7148">
        <w:rPr>
          <w:rFonts w:ascii="Times New Roman" w:hAnsi="Times New Roman" w:cs="Times New Roman"/>
          <w:color w:val="222222"/>
          <w:sz w:val="24"/>
          <w:szCs w:val="24"/>
          <w:shd w:val="clear" w:color="auto" w:fill="FFFFFF"/>
        </w:rPr>
        <w:t>Ocimum</w:t>
      </w:r>
      <w:proofErr w:type="spellEnd"/>
      <w:r w:rsidRPr="000F7148">
        <w:rPr>
          <w:rFonts w:ascii="Times New Roman" w:hAnsi="Times New Roman" w:cs="Times New Roman"/>
          <w:color w:val="222222"/>
          <w:sz w:val="24"/>
          <w:szCs w:val="24"/>
          <w:shd w:val="clear" w:color="auto" w:fill="FFFFFF"/>
        </w:rPr>
        <w:t xml:space="preserve"> </w:t>
      </w:r>
      <w:proofErr w:type="spellStart"/>
      <w:r w:rsidRPr="000F7148">
        <w:rPr>
          <w:rFonts w:ascii="Times New Roman" w:hAnsi="Times New Roman" w:cs="Times New Roman"/>
          <w:color w:val="222222"/>
          <w:sz w:val="24"/>
          <w:szCs w:val="24"/>
          <w:shd w:val="clear" w:color="auto" w:fill="FFFFFF"/>
        </w:rPr>
        <w:t>gratissimum</w:t>
      </w:r>
      <w:proofErr w:type="spellEnd"/>
      <w:r w:rsidRPr="000F7148">
        <w:rPr>
          <w:rFonts w:ascii="Times New Roman" w:hAnsi="Times New Roman" w:cs="Times New Roman"/>
          <w:color w:val="222222"/>
          <w:sz w:val="24"/>
          <w:szCs w:val="24"/>
          <w:shd w:val="clear" w:color="auto" w:fill="FFFFFF"/>
        </w:rPr>
        <w:t xml:space="preserve"> Fed Wistar Rats. </w:t>
      </w:r>
      <w:r w:rsidRPr="000F7148">
        <w:rPr>
          <w:rFonts w:ascii="Times New Roman" w:hAnsi="Times New Roman" w:cs="Times New Roman"/>
          <w:i/>
          <w:iCs/>
          <w:color w:val="222222"/>
          <w:sz w:val="24"/>
          <w:szCs w:val="24"/>
          <w:shd w:val="clear" w:color="auto" w:fill="FFFFFF"/>
        </w:rPr>
        <w:t>AJORIN</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w:t>
      </w:r>
      <w:r w:rsidRPr="000F7148">
        <w:rPr>
          <w:rFonts w:ascii="Times New Roman" w:hAnsi="Times New Roman" w:cs="Times New Roman"/>
          <w:color w:val="222222"/>
          <w:sz w:val="24"/>
          <w:szCs w:val="24"/>
          <w:shd w:val="clear" w:color="auto" w:fill="FFFFFF"/>
        </w:rPr>
        <w:t>(1), 1e10.</w:t>
      </w:r>
    </w:p>
    <w:p w14:paraId="2534A24F"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Udi, O. A. (2025). Bidirectional Communication Network: Exploring the Gut-Brain Axis as a Target for </w:t>
      </w:r>
      <w:proofErr w:type="spellStart"/>
      <w:r w:rsidRPr="000F7148">
        <w:rPr>
          <w:rFonts w:ascii="Times New Roman" w:hAnsi="Times New Roman" w:cs="Times New Roman"/>
          <w:color w:val="222222"/>
          <w:sz w:val="24"/>
          <w:szCs w:val="24"/>
          <w:shd w:val="clear" w:color="auto" w:fill="FFFFFF"/>
        </w:rPr>
        <w:t>Ocimum</w:t>
      </w:r>
      <w:proofErr w:type="spellEnd"/>
      <w:r w:rsidRPr="000F7148">
        <w:rPr>
          <w:rFonts w:ascii="Times New Roman" w:hAnsi="Times New Roman" w:cs="Times New Roman"/>
          <w:color w:val="222222"/>
          <w:sz w:val="24"/>
          <w:szCs w:val="24"/>
          <w:shd w:val="clear" w:color="auto" w:fill="FFFFFF"/>
        </w:rPr>
        <w:t xml:space="preserve"> </w:t>
      </w:r>
      <w:proofErr w:type="spellStart"/>
      <w:r w:rsidRPr="000F7148">
        <w:rPr>
          <w:rFonts w:ascii="Times New Roman" w:hAnsi="Times New Roman" w:cs="Times New Roman"/>
          <w:color w:val="222222"/>
          <w:sz w:val="24"/>
          <w:szCs w:val="24"/>
          <w:shd w:val="clear" w:color="auto" w:fill="FFFFFF"/>
        </w:rPr>
        <w:t>Gratissimum</w:t>
      </w:r>
      <w:proofErr w:type="spellEnd"/>
      <w:r w:rsidRPr="000F7148">
        <w:rPr>
          <w:rFonts w:ascii="Times New Roman" w:hAnsi="Times New Roman" w:cs="Times New Roman"/>
          <w:color w:val="222222"/>
          <w:sz w:val="24"/>
          <w:szCs w:val="24"/>
          <w:shd w:val="clear" w:color="auto" w:fill="FFFFFF"/>
        </w:rPr>
        <w:t xml:space="preserve"> Modulation in Neurodegenerative Disorder. </w:t>
      </w:r>
      <w:r w:rsidRPr="000F7148">
        <w:rPr>
          <w:rFonts w:ascii="Times New Roman" w:hAnsi="Times New Roman" w:cs="Times New Roman"/>
          <w:i/>
          <w:iCs/>
          <w:color w:val="222222"/>
          <w:sz w:val="24"/>
          <w:szCs w:val="24"/>
          <w:shd w:val="clear" w:color="auto" w:fill="FFFFFF"/>
        </w:rPr>
        <w:t>Journal of Applied Sciences and Environmental Management</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29</w:t>
      </w:r>
      <w:r w:rsidRPr="000F7148">
        <w:rPr>
          <w:rFonts w:ascii="Times New Roman" w:hAnsi="Times New Roman" w:cs="Times New Roman"/>
          <w:color w:val="222222"/>
          <w:sz w:val="24"/>
          <w:szCs w:val="24"/>
          <w:shd w:val="clear" w:color="auto" w:fill="FFFFFF"/>
        </w:rPr>
        <w:t>(2), 407-416.</w:t>
      </w:r>
    </w:p>
    <w:p w14:paraId="6F4376AE"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 xml:space="preserve">Udi, O. A., </w:t>
      </w:r>
      <w:proofErr w:type="spellStart"/>
      <w:r w:rsidRPr="000F7148">
        <w:rPr>
          <w:rFonts w:ascii="Times New Roman" w:hAnsi="Times New Roman" w:cs="Times New Roman"/>
          <w:color w:val="222222"/>
          <w:sz w:val="24"/>
          <w:szCs w:val="24"/>
          <w:shd w:val="clear" w:color="auto" w:fill="FFFFFF"/>
        </w:rPr>
        <w:t>Oyem</w:t>
      </w:r>
      <w:proofErr w:type="spellEnd"/>
      <w:r w:rsidRPr="000F7148">
        <w:rPr>
          <w:rFonts w:ascii="Times New Roman" w:hAnsi="Times New Roman" w:cs="Times New Roman"/>
          <w:color w:val="222222"/>
          <w:sz w:val="24"/>
          <w:szCs w:val="24"/>
          <w:shd w:val="clear" w:color="auto" w:fill="FFFFFF"/>
        </w:rPr>
        <w:t>, J. C., Ebeye, O. A., Chris-</w:t>
      </w:r>
      <w:proofErr w:type="spellStart"/>
      <w:r w:rsidRPr="000F7148">
        <w:rPr>
          <w:rFonts w:ascii="Times New Roman" w:hAnsi="Times New Roman" w:cs="Times New Roman"/>
          <w:color w:val="222222"/>
          <w:sz w:val="24"/>
          <w:szCs w:val="24"/>
          <w:shd w:val="clear" w:color="auto" w:fill="FFFFFF"/>
        </w:rPr>
        <w:t>Ozoko</w:t>
      </w:r>
      <w:proofErr w:type="spellEnd"/>
      <w:r w:rsidRPr="000F7148">
        <w:rPr>
          <w:rFonts w:ascii="Times New Roman" w:hAnsi="Times New Roman" w:cs="Times New Roman"/>
          <w:color w:val="222222"/>
          <w:sz w:val="24"/>
          <w:szCs w:val="24"/>
          <w:shd w:val="clear" w:color="auto" w:fill="FFFFFF"/>
        </w:rPr>
        <w:t xml:space="preserve">, L. E., </w:t>
      </w:r>
      <w:proofErr w:type="spellStart"/>
      <w:r w:rsidRPr="000F7148">
        <w:rPr>
          <w:rFonts w:ascii="Times New Roman" w:hAnsi="Times New Roman" w:cs="Times New Roman"/>
          <w:color w:val="222222"/>
          <w:sz w:val="24"/>
          <w:szCs w:val="24"/>
          <w:shd w:val="clear" w:color="auto" w:fill="FFFFFF"/>
        </w:rPr>
        <w:t>Igbigbi</w:t>
      </w:r>
      <w:proofErr w:type="spellEnd"/>
      <w:r w:rsidRPr="000F7148">
        <w:rPr>
          <w:rFonts w:ascii="Times New Roman" w:hAnsi="Times New Roman" w:cs="Times New Roman"/>
          <w:color w:val="222222"/>
          <w:sz w:val="24"/>
          <w:szCs w:val="24"/>
          <w:shd w:val="clear" w:color="auto" w:fill="FFFFFF"/>
        </w:rPr>
        <w:t xml:space="preserve">, P. S., &amp; </w:t>
      </w:r>
      <w:proofErr w:type="spellStart"/>
      <w:r w:rsidRPr="000F7148">
        <w:rPr>
          <w:rFonts w:ascii="Times New Roman" w:hAnsi="Times New Roman" w:cs="Times New Roman"/>
          <w:color w:val="222222"/>
          <w:sz w:val="24"/>
          <w:szCs w:val="24"/>
          <w:shd w:val="clear" w:color="auto" w:fill="FFFFFF"/>
        </w:rPr>
        <w:t>Olannye</w:t>
      </w:r>
      <w:proofErr w:type="spellEnd"/>
      <w:r w:rsidRPr="000F7148">
        <w:rPr>
          <w:rFonts w:ascii="Times New Roman" w:hAnsi="Times New Roman" w:cs="Times New Roman"/>
          <w:color w:val="222222"/>
          <w:sz w:val="24"/>
          <w:szCs w:val="24"/>
          <w:shd w:val="clear" w:color="auto" w:fill="FFFFFF"/>
        </w:rPr>
        <w:t xml:space="preserve">, D. U. (2022). The effects of aqueous extract of </w:t>
      </w:r>
      <w:proofErr w:type="spellStart"/>
      <w:r w:rsidRPr="000F7148">
        <w:rPr>
          <w:rFonts w:ascii="Times New Roman" w:hAnsi="Times New Roman" w:cs="Times New Roman"/>
          <w:color w:val="222222"/>
          <w:sz w:val="24"/>
          <w:szCs w:val="24"/>
          <w:shd w:val="clear" w:color="auto" w:fill="FFFFFF"/>
        </w:rPr>
        <w:t>ocimum</w:t>
      </w:r>
      <w:proofErr w:type="spellEnd"/>
      <w:r w:rsidRPr="000F7148">
        <w:rPr>
          <w:rFonts w:ascii="Times New Roman" w:hAnsi="Times New Roman" w:cs="Times New Roman"/>
          <w:color w:val="222222"/>
          <w:sz w:val="24"/>
          <w:szCs w:val="24"/>
          <w:shd w:val="clear" w:color="auto" w:fill="FFFFFF"/>
        </w:rPr>
        <w:t xml:space="preserve"> </w:t>
      </w:r>
      <w:proofErr w:type="spellStart"/>
      <w:r w:rsidRPr="000F7148">
        <w:rPr>
          <w:rFonts w:ascii="Times New Roman" w:hAnsi="Times New Roman" w:cs="Times New Roman"/>
          <w:color w:val="222222"/>
          <w:sz w:val="24"/>
          <w:szCs w:val="24"/>
          <w:shd w:val="clear" w:color="auto" w:fill="FFFFFF"/>
        </w:rPr>
        <w:t>gratissimum</w:t>
      </w:r>
      <w:proofErr w:type="spellEnd"/>
      <w:r w:rsidRPr="000F7148">
        <w:rPr>
          <w:rFonts w:ascii="Times New Roman" w:hAnsi="Times New Roman" w:cs="Times New Roman"/>
          <w:color w:val="222222"/>
          <w:sz w:val="24"/>
          <w:szCs w:val="24"/>
          <w:shd w:val="clear" w:color="auto" w:fill="FFFFFF"/>
        </w:rPr>
        <w:t xml:space="preserve"> on the cerebellum of male </w:t>
      </w:r>
      <w:proofErr w:type="spellStart"/>
      <w:r w:rsidRPr="000F7148">
        <w:rPr>
          <w:rFonts w:ascii="Times New Roman" w:hAnsi="Times New Roman" w:cs="Times New Roman"/>
          <w:color w:val="222222"/>
          <w:sz w:val="24"/>
          <w:szCs w:val="24"/>
          <w:shd w:val="clear" w:color="auto" w:fill="FFFFFF"/>
        </w:rPr>
        <w:t>wistar</w:t>
      </w:r>
      <w:proofErr w:type="spellEnd"/>
      <w:r w:rsidRPr="000F7148">
        <w:rPr>
          <w:rFonts w:ascii="Times New Roman" w:hAnsi="Times New Roman" w:cs="Times New Roman"/>
          <w:color w:val="222222"/>
          <w:sz w:val="24"/>
          <w:szCs w:val="24"/>
          <w:shd w:val="clear" w:color="auto" w:fill="FFFFFF"/>
        </w:rPr>
        <w:t xml:space="preserve"> rats challenged by lead acetate. </w:t>
      </w:r>
      <w:r w:rsidRPr="000F7148">
        <w:rPr>
          <w:rFonts w:ascii="Times New Roman" w:hAnsi="Times New Roman" w:cs="Times New Roman"/>
          <w:i/>
          <w:iCs/>
          <w:color w:val="222222"/>
          <w:sz w:val="24"/>
          <w:szCs w:val="24"/>
          <w:shd w:val="clear" w:color="auto" w:fill="FFFFFF"/>
        </w:rPr>
        <w:t>Clinical Nutrition Open Science</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44</w:t>
      </w:r>
      <w:r w:rsidRPr="000F7148">
        <w:rPr>
          <w:rFonts w:ascii="Times New Roman" w:hAnsi="Times New Roman" w:cs="Times New Roman"/>
          <w:color w:val="222222"/>
          <w:sz w:val="24"/>
          <w:szCs w:val="24"/>
          <w:shd w:val="clear" w:color="auto" w:fill="FFFFFF"/>
        </w:rPr>
        <w:t>, 28-41.</w:t>
      </w:r>
    </w:p>
    <w:p w14:paraId="0A2CE414" w14:textId="77777777" w:rsidR="0090510C" w:rsidRPr="000F7148" w:rsidRDefault="0090510C" w:rsidP="0090510C">
      <w:pPr>
        <w:jc w:val="both"/>
        <w:rPr>
          <w:rFonts w:ascii="Times New Roman" w:hAnsi="Times New Roman" w:cs="Times New Roman"/>
          <w:color w:val="222222"/>
          <w:sz w:val="24"/>
          <w:szCs w:val="24"/>
          <w:shd w:val="clear" w:color="auto" w:fill="FFFFFF"/>
        </w:rPr>
      </w:pPr>
      <w:proofErr w:type="spellStart"/>
      <w:r w:rsidRPr="000F7148">
        <w:rPr>
          <w:rFonts w:ascii="Times New Roman" w:hAnsi="Times New Roman" w:cs="Times New Roman"/>
          <w:color w:val="222222"/>
          <w:sz w:val="24"/>
          <w:szCs w:val="24"/>
          <w:shd w:val="clear" w:color="auto" w:fill="FFFFFF"/>
        </w:rPr>
        <w:t>Uruno</w:t>
      </w:r>
      <w:proofErr w:type="spellEnd"/>
      <w:r w:rsidRPr="000F7148">
        <w:rPr>
          <w:rFonts w:ascii="Times New Roman" w:hAnsi="Times New Roman" w:cs="Times New Roman"/>
          <w:color w:val="222222"/>
          <w:sz w:val="24"/>
          <w:szCs w:val="24"/>
          <w:shd w:val="clear" w:color="auto" w:fill="FFFFFF"/>
        </w:rPr>
        <w:t>, A., &amp; Yamamoto, M. (2023). The KEAP1-NRF2 system and neurodegenerative diseases. </w:t>
      </w:r>
      <w:r w:rsidRPr="000F7148">
        <w:rPr>
          <w:rFonts w:ascii="Times New Roman" w:hAnsi="Times New Roman" w:cs="Times New Roman"/>
          <w:i/>
          <w:iCs/>
          <w:color w:val="222222"/>
          <w:sz w:val="24"/>
          <w:szCs w:val="24"/>
          <w:shd w:val="clear" w:color="auto" w:fill="FFFFFF"/>
        </w:rPr>
        <w:t>Antioxidants &amp; redox signaling</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38</w:t>
      </w:r>
      <w:r w:rsidRPr="000F7148">
        <w:rPr>
          <w:rFonts w:ascii="Times New Roman" w:hAnsi="Times New Roman" w:cs="Times New Roman"/>
          <w:color w:val="222222"/>
          <w:sz w:val="24"/>
          <w:szCs w:val="24"/>
          <w:shd w:val="clear" w:color="auto" w:fill="FFFFFF"/>
        </w:rPr>
        <w:t>(13), 974-988.</w:t>
      </w:r>
    </w:p>
    <w:p w14:paraId="77369846"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Yu, C., &amp; Xiao, J. H. (2021). The Keap1‐Nrf2 system: a mediator between oxidative stress and aging. </w:t>
      </w:r>
      <w:r w:rsidRPr="000F7148">
        <w:rPr>
          <w:rFonts w:ascii="Times New Roman" w:hAnsi="Times New Roman" w:cs="Times New Roman"/>
          <w:i/>
          <w:iCs/>
          <w:color w:val="222222"/>
          <w:sz w:val="24"/>
          <w:szCs w:val="24"/>
          <w:shd w:val="clear" w:color="auto" w:fill="FFFFFF"/>
        </w:rPr>
        <w:t>Oxidative medicine and cellular longevity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2021</w:t>
      </w:r>
      <w:r w:rsidRPr="000F7148">
        <w:rPr>
          <w:rFonts w:ascii="Times New Roman" w:hAnsi="Times New Roman" w:cs="Times New Roman"/>
          <w:color w:val="222222"/>
          <w:sz w:val="24"/>
          <w:szCs w:val="24"/>
          <w:shd w:val="clear" w:color="auto" w:fill="FFFFFF"/>
        </w:rPr>
        <w:t>(1), 6635460.</w:t>
      </w:r>
    </w:p>
    <w:p w14:paraId="047C9A70"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t>Wang, Y. L., Wu, J., Li, R. X., Sun, Y. T., Ma, Y. J., Zhao, C. Y., &amp; Sun, X. D. (2021). A double-edged sword: The Kelch-like ECH-associated protein 1-nuclear factor erythroid-derived 2-related factor 2-antioxidant response element pathway targeted pharmacological modulation in nonalcoholic fatty liver disease. </w:t>
      </w:r>
      <w:r w:rsidRPr="000F7148">
        <w:rPr>
          <w:rFonts w:ascii="Times New Roman" w:hAnsi="Times New Roman" w:cs="Times New Roman"/>
          <w:i/>
          <w:iCs/>
          <w:color w:val="222222"/>
          <w:sz w:val="24"/>
          <w:szCs w:val="24"/>
          <w:shd w:val="clear" w:color="auto" w:fill="FFFFFF"/>
        </w:rPr>
        <w:t>Current Opinion in Pharmacology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60</w:t>
      </w:r>
      <w:r w:rsidRPr="000F7148">
        <w:rPr>
          <w:rFonts w:ascii="Times New Roman" w:hAnsi="Times New Roman" w:cs="Times New Roman"/>
          <w:color w:val="222222"/>
          <w:sz w:val="24"/>
          <w:szCs w:val="24"/>
          <w:shd w:val="clear" w:color="auto" w:fill="FFFFFF"/>
        </w:rPr>
        <w:t>, 281-290.</w:t>
      </w:r>
    </w:p>
    <w:p w14:paraId="3B3D6878" w14:textId="77777777" w:rsidR="0090510C" w:rsidRPr="000F7148" w:rsidRDefault="0090510C" w:rsidP="0090510C">
      <w:pPr>
        <w:jc w:val="both"/>
        <w:rPr>
          <w:rFonts w:ascii="Times New Roman" w:hAnsi="Times New Roman" w:cs="Times New Roman"/>
          <w:color w:val="222222"/>
          <w:sz w:val="24"/>
          <w:szCs w:val="24"/>
          <w:shd w:val="clear" w:color="auto" w:fill="FFFFFF"/>
        </w:rPr>
      </w:pPr>
      <w:r w:rsidRPr="000F7148">
        <w:rPr>
          <w:rFonts w:ascii="Times New Roman" w:hAnsi="Times New Roman" w:cs="Times New Roman"/>
          <w:color w:val="222222"/>
          <w:sz w:val="24"/>
          <w:szCs w:val="24"/>
          <w:shd w:val="clear" w:color="auto" w:fill="FFFFFF"/>
        </w:rPr>
        <w:lastRenderedPageBreak/>
        <w:t>Zhou, Y., Jiang, Z., Lu, H., Xu, Z., Tong, R., Shi, J., &amp; Jia, G. (2019). Recent advances of natural polyphenols activators for Keap1‐Nrf2 signaling pathway. </w:t>
      </w:r>
      <w:r w:rsidRPr="000F7148">
        <w:rPr>
          <w:rFonts w:ascii="Times New Roman" w:hAnsi="Times New Roman" w:cs="Times New Roman"/>
          <w:i/>
          <w:iCs/>
          <w:color w:val="222222"/>
          <w:sz w:val="24"/>
          <w:szCs w:val="24"/>
          <w:shd w:val="clear" w:color="auto" w:fill="FFFFFF"/>
        </w:rPr>
        <w:t>Chemistry &amp; Biodiversity</w:t>
      </w:r>
      <w:r w:rsidRPr="000F7148">
        <w:rPr>
          <w:rFonts w:ascii="Times New Roman" w:hAnsi="Times New Roman" w:cs="Times New Roman"/>
          <w:color w:val="222222"/>
          <w:sz w:val="24"/>
          <w:szCs w:val="24"/>
          <w:shd w:val="clear" w:color="auto" w:fill="FFFFFF"/>
        </w:rPr>
        <w:t>, </w:t>
      </w:r>
      <w:r w:rsidRPr="000F7148">
        <w:rPr>
          <w:rFonts w:ascii="Times New Roman" w:hAnsi="Times New Roman" w:cs="Times New Roman"/>
          <w:i/>
          <w:iCs/>
          <w:color w:val="222222"/>
          <w:sz w:val="24"/>
          <w:szCs w:val="24"/>
          <w:shd w:val="clear" w:color="auto" w:fill="FFFFFF"/>
        </w:rPr>
        <w:t>16</w:t>
      </w:r>
      <w:r w:rsidRPr="000F7148">
        <w:rPr>
          <w:rFonts w:ascii="Times New Roman" w:hAnsi="Times New Roman" w:cs="Times New Roman"/>
          <w:color w:val="222222"/>
          <w:sz w:val="24"/>
          <w:szCs w:val="24"/>
          <w:shd w:val="clear" w:color="auto" w:fill="FFFFFF"/>
        </w:rPr>
        <w:t>(11), e1900400.</w:t>
      </w:r>
    </w:p>
    <w:p w14:paraId="3DDD9CC2" w14:textId="77777777" w:rsidR="0090510C" w:rsidRPr="000F7148" w:rsidRDefault="0090510C" w:rsidP="0090510C">
      <w:pPr>
        <w:jc w:val="both"/>
        <w:rPr>
          <w:rFonts w:ascii="Times New Roman" w:hAnsi="Times New Roman" w:cs="Times New Roman"/>
          <w:color w:val="222222"/>
          <w:sz w:val="24"/>
          <w:szCs w:val="24"/>
          <w:shd w:val="clear" w:color="auto" w:fill="FFFFFF"/>
        </w:rPr>
      </w:pPr>
    </w:p>
    <w:p w14:paraId="79D39E28" w14:textId="77777777" w:rsidR="0090510C" w:rsidRPr="000F7148" w:rsidRDefault="0090510C" w:rsidP="0090510C">
      <w:pPr>
        <w:jc w:val="both"/>
        <w:rPr>
          <w:rFonts w:ascii="Times New Roman" w:hAnsi="Times New Roman" w:cs="Times New Roman"/>
          <w:color w:val="222222"/>
          <w:sz w:val="24"/>
          <w:szCs w:val="24"/>
          <w:shd w:val="clear" w:color="auto" w:fill="FFFFFF"/>
        </w:rPr>
      </w:pPr>
    </w:p>
    <w:p w14:paraId="46676303" w14:textId="77777777" w:rsidR="0090510C" w:rsidRPr="000F7148" w:rsidRDefault="0090510C" w:rsidP="0090510C">
      <w:pPr>
        <w:jc w:val="both"/>
        <w:rPr>
          <w:rFonts w:ascii="Times New Roman" w:hAnsi="Times New Roman" w:cs="Times New Roman"/>
          <w:color w:val="222222"/>
          <w:sz w:val="24"/>
          <w:szCs w:val="24"/>
          <w:shd w:val="clear" w:color="auto" w:fill="FFFFFF"/>
        </w:rPr>
      </w:pPr>
    </w:p>
    <w:p w14:paraId="074E34F2" w14:textId="77777777" w:rsidR="0090510C" w:rsidRPr="000F7148" w:rsidRDefault="0090510C" w:rsidP="0090510C">
      <w:pPr>
        <w:jc w:val="both"/>
        <w:rPr>
          <w:rFonts w:ascii="Times New Roman" w:hAnsi="Times New Roman" w:cs="Times New Roman"/>
          <w:color w:val="222222"/>
          <w:sz w:val="24"/>
          <w:szCs w:val="24"/>
          <w:shd w:val="clear" w:color="auto" w:fill="FFFFFF"/>
        </w:rPr>
      </w:pPr>
    </w:p>
    <w:p w14:paraId="5E51ECFF" w14:textId="77777777" w:rsidR="0090510C" w:rsidRDefault="0090510C" w:rsidP="0090510C"/>
    <w:p w14:paraId="07FDDE9D" w14:textId="77777777" w:rsidR="0090510C" w:rsidRPr="00C452B9" w:rsidRDefault="0090510C" w:rsidP="00C452B9">
      <w:pPr>
        <w:jc w:val="both"/>
        <w:rPr>
          <w:rFonts w:ascii="Times New Roman" w:hAnsi="Times New Roman" w:cs="Times New Roman"/>
          <w:sz w:val="24"/>
          <w:szCs w:val="24"/>
        </w:rPr>
      </w:pPr>
    </w:p>
    <w:sectPr w:rsidR="0090510C" w:rsidRPr="00C452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AC13" w14:textId="77777777" w:rsidR="00625EA1" w:rsidRDefault="00625EA1" w:rsidP="008D5352">
      <w:pPr>
        <w:spacing w:after="0" w:line="240" w:lineRule="auto"/>
      </w:pPr>
      <w:r>
        <w:separator/>
      </w:r>
    </w:p>
  </w:endnote>
  <w:endnote w:type="continuationSeparator" w:id="0">
    <w:p w14:paraId="6BC8ABB0" w14:textId="77777777" w:rsidR="00625EA1" w:rsidRDefault="00625EA1" w:rsidP="008D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1851" w14:textId="77777777" w:rsidR="00523C64" w:rsidRDefault="00523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803972"/>
      <w:docPartObj>
        <w:docPartGallery w:val="Page Numbers (Bottom of Page)"/>
        <w:docPartUnique/>
      </w:docPartObj>
    </w:sdtPr>
    <w:sdtEndPr>
      <w:rPr>
        <w:noProof/>
      </w:rPr>
    </w:sdtEndPr>
    <w:sdtContent>
      <w:p w14:paraId="165AEE4C" w14:textId="77777777" w:rsidR="008D5352" w:rsidRDefault="008D5352">
        <w:pPr>
          <w:pStyle w:val="Footer"/>
          <w:jc w:val="center"/>
        </w:pPr>
        <w:r>
          <w:fldChar w:fldCharType="begin"/>
        </w:r>
        <w:r>
          <w:instrText xml:space="preserve"> PAGE   \* MERGEFORMAT </w:instrText>
        </w:r>
        <w:r>
          <w:fldChar w:fldCharType="separate"/>
        </w:r>
        <w:r w:rsidR="006D37B0">
          <w:rPr>
            <w:noProof/>
          </w:rPr>
          <w:t>13</w:t>
        </w:r>
        <w:r>
          <w:rPr>
            <w:noProof/>
          </w:rPr>
          <w:fldChar w:fldCharType="end"/>
        </w:r>
      </w:p>
    </w:sdtContent>
  </w:sdt>
  <w:p w14:paraId="39748DFC" w14:textId="77777777" w:rsidR="008D5352" w:rsidRDefault="008D5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CE46" w14:textId="77777777" w:rsidR="00523C64" w:rsidRDefault="00523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C45A" w14:textId="77777777" w:rsidR="00625EA1" w:rsidRDefault="00625EA1" w:rsidP="008D5352">
      <w:pPr>
        <w:spacing w:after="0" w:line="240" w:lineRule="auto"/>
      </w:pPr>
      <w:r>
        <w:separator/>
      </w:r>
    </w:p>
  </w:footnote>
  <w:footnote w:type="continuationSeparator" w:id="0">
    <w:p w14:paraId="76FB8080" w14:textId="77777777" w:rsidR="00625EA1" w:rsidRDefault="00625EA1" w:rsidP="008D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46EC" w14:textId="31AA4A13" w:rsidR="00523C64" w:rsidRDefault="00625EA1">
    <w:pPr>
      <w:pStyle w:val="Header"/>
    </w:pPr>
    <w:r>
      <w:rPr>
        <w:noProof/>
      </w:rPr>
      <w:pict w14:anchorId="3DB70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85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ED41" w14:textId="0EB1AC78" w:rsidR="00523C64" w:rsidRDefault="00625EA1">
    <w:pPr>
      <w:pStyle w:val="Header"/>
    </w:pPr>
    <w:r>
      <w:rPr>
        <w:noProof/>
      </w:rPr>
      <w:pict w14:anchorId="5D548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85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1B9E" w14:textId="78C669CE" w:rsidR="00523C64" w:rsidRDefault="00625EA1">
    <w:pPr>
      <w:pStyle w:val="Header"/>
    </w:pPr>
    <w:r>
      <w:rPr>
        <w:noProof/>
      </w:rPr>
      <w:pict w14:anchorId="58D18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85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FE1"/>
    <w:multiLevelType w:val="multilevel"/>
    <w:tmpl w:val="3D78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541B3"/>
    <w:multiLevelType w:val="hybridMultilevel"/>
    <w:tmpl w:val="E820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B6BF4"/>
    <w:multiLevelType w:val="multilevel"/>
    <w:tmpl w:val="7B54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B6A8F"/>
    <w:multiLevelType w:val="multilevel"/>
    <w:tmpl w:val="5F94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E3D"/>
    <w:rsid w:val="000610B7"/>
    <w:rsid w:val="00071698"/>
    <w:rsid w:val="000C6FDD"/>
    <w:rsid w:val="000D0881"/>
    <w:rsid w:val="00102347"/>
    <w:rsid w:val="00126827"/>
    <w:rsid w:val="00136958"/>
    <w:rsid w:val="001B018D"/>
    <w:rsid w:val="00253C0C"/>
    <w:rsid w:val="002D0D1E"/>
    <w:rsid w:val="002F4A97"/>
    <w:rsid w:val="00355E90"/>
    <w:rsid w:val="00357502"/>
    <w:rsid w:val="00360548"/>
    <w:rsid w:val="00371D1C"/>
    <w:rsid w:val="003F7549"/>
    <w:rsid w:val="00404E41"/>
    <w:rsid w:val="004C1DE1"/>
    <w:rsid w:val="00523C64"/>
    <w:rsid w:val="00541313"/>
    <w:rsid w:val="00582445"/>
    <w:rsid w:val="00594284"/>
    <w:rsid w:val="00595970"/>
    <w:rsid w:val="005B41C7"/>
    <w:rsid w:val="005B61E0"/>
    <w:rsid w:val="005C6B53"/>
    <w:rsid w:val="005F684D"/>
    <w:rsid w:val="00625EA1"/>
    <w:rsid w:val="00671246"/>
    <w:rsid w:val="00684ABE"/>
    <w:rsid w:val="006C5E81"/>
    <w:rsid w:val="006D37B0"/>
    <w:rsid w:val="006E6311"/>
    <w:rsid w:val="006F151D"/>
    <w:rsid w:val="00713B23"/>
    <w:rsid w:val="00716DBF"/>
    <w:rsid w:val="0073079E"/>
    <w:rsid w:val="00783515"/>
    <w:rsid w:val="00796C99"/>
    <w:rsid w:val="00852FEE"/>
    <w:rsid w:val="008657F2"/>
    <w:rsid w:val="008949F2"/>
    <w:rsid w:val="008A62F1"/>
    <w:rsid w:val="008D5352"/>
    <w:rsid w:val="008F6510"/>
    <w:rsid w:val="0090510C"/>
    <w:rsid w:val="00956116"/>
    <w:rsid w:val="009744FC"/>
    <w:rsid w:val="00982E3D"/>
    <w:rsid w:val="009877C4"/>
    <w:rsid w:val="009C79F1"/>
    <w:rsid w:val="00A023F0"/>
    <w:rsid w:val="00A35D9B"/>
    <w:rsid w:val="00A86884"/>
    <w:rsid w:val="00AD3DBE"/>
    <w:rsid w:val="00AD63D7"/>
    <w:rsid w:val="00AF54EE"/>
    <w:rsid w:val="00B10F08"/>
    <w:rsid w:val="00B65E2B"/>
    <w:rsid w:val="00C1000E"/>
    <w:rsid w:val="00C32401"/>
    <w:rsid w:val="00C452B9"/>
    <w:rsid w:val="00CF4325"/>
    <w:rsid w:val="00CF4747"/>
    <w:rsid w:val="00D25133"/>
    <w:rsid w:val="00E56331"/>
    <w:rsid w:val="00E856CF"/>
    <w:rsid w:val="00ED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897015"/>
  <w15:chartTrackingRefBased/>
  <w15:docId w15:val="{BB704A07-6DA1-4B3E-8B08-235843B9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E3D"/>
  </w:style>
  <w:style w:type="paragraph" w:styleId="Heading2">
    <w:name w:val="heading 2"/>
    <w:basedOn w:val="Normal"/>
    <w:next w:val="Normal"/>
    <w:link w:val="Heading2Char"/>
    <w:uiPriority w:val="9"/>
    <w:semiHidden/>
    <w:unhideWhenUsed/>
    <w:qFormat/>
    <w:rsid w:val="00357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82E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2E3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82E3D"/>
    <w:rPr>
      <w:color w:val="0000FF"/>
      <w:u w:val="single"/>
    </w:rPr>
  </w:style>
  <w:style w:type="paragraph" w:styleId="NormalWeb">
    <w:name w:val="Normal (Web)"/>
    <w:basedOn w:val="Normal"/>
    <w:uiPriority w:val="99"/>
    <w:semiHidden/>
    <w:unhideWhenUsed/>
    <w:rsid w:val="00982E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2E3D"/>
    <w:rPr>
      <w:b/>
      <w:bCs/>
    </w:rPr>
  </w:style>
  <w:style w:type="paragraph" w:styleId="ListParagraph">
    <w:name w:val="List Paragraph"/>
    <w:basedOn w:val="Normal"/>
    <w:uiPriority w:val="34"/>
    <w:qFormat/>
    <w:rsid w:val="00982E3D"/>
    <w:pPr>
      <w:ind w:left="720"/>
      <w:contextualSpacing/>
    </w:pPr>
  </w:style>
  <w:style w:type="character" w:customStyle="1" w:styleId="Heading2Char">
    <w:name w:val="Heading 2 Char"/>
    <w:basedOn w:val="DefaultParagraphFont"/>
    <w:link w:val="Heading2"/>
    <w:uiPriority w:val="9"/>
    <w:semiHidden/>
    <w:rsid w:val="0035750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D5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352"/>
  </w:style>
  <w:style w:type="paragraph" w:styleId="Footer">
    <w:name w:val="footer"/>
    <w:basedOn w:val="Normal"/>
    <w:link w:val="FooterChar"/>
    <w:uiPriority w:val="99"/>
    <w:unhideWhenUsed/>
    <w:rsid w:val="008D5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352"/>
  </w:style>
  <w:style w:type="paragraph" w:customStyle="1" w:styleId="Default">
    <w:name w:val="Default"/>
    <w:rsid w:val="00E856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19785">
      <w:bodyDiv w:val="1"/>
      <w:marLeft w:val="0"/>
      <w:marRight w:val="0"/>
      <w:marTop w:val="0"/>
      <w:marBottom w:val="0"/>
      <w:divBdr>
        <w:top w:val="none" w:sz="0" w:space="0" w:color="auto"/>
        <w:left w:val="none" w:sz="0" w:space="0" w:color="auto"/>
        <w:bottom w:val="none" w:sz="0" w:space="0" w:color="auto"/>
        <w:right w:val="none" w:sz="0" w:space="0" w:color="auto"/>
      </w:divBdr>
    </w:div>
    <w:div w:id="365255886">
      <w:bodyDiv w:val="1"/>
      <w:marLeft w:val="0"/>
      <w:marRight w:val="0"/>
      <w:marTop w:val="0"/>
      <w:marBottom w:val="0"/>
      <w:divBdr>
        <w:top w:val="none" w:sz="0" w:space="0" w:color="auto"/>
        <w:left w:val="none" w:sz="0" w:space="0" w:color="auto"/>
        <w:bottom w:val="none" w:sz="0" w:space="0" w:color="auto"/>
        <w:right w:val="none" w:sz="0" w:space="0" w:color="auto"/>
      </w:divBdr>
    </w:div>
    <w:div w:id="444664109">
      <w:bodyDiv w:val="1"/>
      <w:marLeft w:val="0"/>
      <w:marRight w:val="0"/>
      <w:marTop w:val="0"/>
      <w:marBottom w:val="0"/>
      <w:divBdr>
        <w:top w:val="none" w:sz="0" w:space="0" w:color="auto"/>
        <w:left w:val="none" w:sz="0" w:space="0" w:color="auto"/>
        <w:bottom w:val="none" w:sz="0" w:space="0" w:color="auto"/>
        <w:right w:val="none" w:sz="0" w:space="0" w:color="auto"/>
      </w:divBdr>
    </w:div>
    <w:div w:id="553277807">
      <w:bodyDiv w:val="1"/>
      <w:marLeft w:val="0"/>
      <w:marRight w:val="0"/>
      <w:marTop w:val="0"/>
      <w:marBottom w:val="0"/>
      <w:divBdr>
        <w:top w:val="none" w:sz="0" w:space="0" w:color="auto"/>
        <w:left w:val="none" w:sz="0" w:space="0" w:color="auto"/>
        <w:bottom w:val="none" w:sz="0" w:space="0" w:color="auto"/>
        <w:right w:val="none" w:sz="0" w:space="0" w:color="auto"/>
      </w:divBdr>
    </w:div>
    <w:div w:id="731469667">
      <w:bodyDiv w:val="1"/>
      <w:marLeft w:val="0"/>
      <w:marRight w:val="0"/>
      <w:marTop w:val="0"/>
      <w:marBottom w:val="0"/>
      <w:divBdr>
        <w:top w:val="none" w:sz="0" w:space="0" w:color="auto"/>
        <w:left w:val="none" w:sz="0" w:space="0" w:color="auto"/>
        <w:bottom w:val="none" w:sz="0" w:space="0" w:color="auto"/>
        <w:right w:val="none" w:sz="0" w:space="0" w:color="auto"/>
      </w:divBdr>
    </w:div>
    <w:div w:id="1133016808">
      <w:bodyDiv w:val="1"/>
      <w:marLeft w:val="0"/>
      <w:marRight w:val="0"/>
      <w:marTop w:val="0"/>
      <w:marBottom w:val="0"/>
      <w:divBdr>
        <w:top w:val="none" w:sz="0" w:space="0" w:color="auto"/>
        <w:left w:val="none" w:sz="0" w:space="0" w:color="auto"/>
        <w:bottom w:val="none" w:sz="0" w:space="0" w:color="auto"/>
        <w:right w:val="none" w:sz="0" w:space="0" w:color="auto"/>
      </w:divBdr>
    </w:div>
    <w:div w:id="1938706721">
      <w:bodyDiv w:val="1"/>
      <w:marLeft w:val="0"/>
      <w:marRight w:val="0"/>
      <w:marTop w:val="0"/>
      <w:marBottom w:val="0"/>
      <w:divBdr>
        <w:top w:val="none" w:sz="0" w:space="0" w:color="auto"/>
        <w:left w:val="none" w:sz="0" w:space="0" w:color="auto"/>
        <w:bottom w:val="none" w:sz="0" w:space="0" w:color="auto"/>
        <w:right w:val="none" w:sz="0" w:space="0" w:color="auto"/>
      </w:divBdr>
    </w:div>
    <w:div w:id="2025089572">
      <w:bodyDiv w:val="1"/>
      <w:marLeft w:val="0"/>
      <w:marRight w:val="0"/>
      <w:marTop w:val="0"/>
      <w:marBottom w:val="0"/>
      <w:divBdr>
        <w:top w:val="none" w:sz="0" w:space="0" w:color="auto"/>
        <w:left w:val="none" w:sz="0" w:space="0" w:color="auto"/>
        <w:bottom w:val="none" w:sz="0" w:space="0" w:color="auto"/>
        <w:right w:val="none" w:sz="0" w:space="0" w:color="auto"/>
      </w:divBdr>
    </w:div>
    <w:div w:id="21140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5829</Words>
  <Characters>33227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SDI 1183</cp:lastModifiedBy>
  <cp:revision>4</cp:revision>
  <dcterms:created xsi:type="dcterms:W3CDTF">2025-07-08T09:19:00Z</dcterms:created>
  <dcterms:modified xsi:type="dcterms:W3CDTF">2025-07-15T11:17:00Z</dcterms:modified>
</cp:coreProperties>
</file>