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B82AE" w14:textId="76D7992A" w:rsidR="00BA365A" w:rsidRPr="00BA365A" w:rsidRDefault="00BA365A" w:rsidP="00BA365A">
      <w:pPr>
        <w:spacing w:line="360" w:lineRule="auto"/>
        <w:rPr>
          <w:rFonts w:ascii="Arial" w:hAnsi="Arial" w:cs="Arial"/>
          <w:b/>
          <w:bCs/>
          <w:iCs/>
          <w:sz w:val="36"/>
          <w:szCs w:val="36"/>
        </w:rPr>
      </w:pPr>
      <w:r w:rsidRPr="00BA365A">
        <w:rPr>
          <w:rFonts w:ascii="Arial" w:hAnsi="Arial" w:cs="Arial"/>
          <w:b/>
          <w:bCs/>
          <w:iCs/>
          <w:sz w:val="36"/>
          <w:szCs w:val="36"/>
        </w:rPr>
        <w:t xml:space="preserve">Study on the transition of </w:t>
      </w:r>
      <w:proofErr w:type="spellStart"/>
      <w:r w:rsidR="00AB3AB0" w:rsidRPr="00BA365A">
        <w:rPr>
          <w:rFonts w:ascii="Arial" w:hAnsi="Arial" w:cs="Arial"/>
          <w:b/>
          <w:bCs/>
          <w:iCs/>
          <w:sz w:val="36"/>
          <w:szCs w:val="36"/>
        </w:rPr>
        <w:t>defen</w:t>
      </w:r>
      <w:r w:rsidR="00032FA8">
        <w:rPr>
          <w:rFonts w:ascii="Arial" w:hAnsi="Arial" w:cs="Arial"/>
          <w:b/>
          <w:bCs/>
          <w:iCs/>
          <w:sz w:val="36"/>
          <w:szCs w:val="36"/>
        </w:rPr>
        <w:t>s</w:t>
      </w:r>
      <w:r w:rsidR="00AB3AB0" w:rsidRPr="00BA365A">
        <w:rPr>
          <w:rFonts w:ascii="Arial" w:hAnsi="Arial" w:cs="Arial"/>
          <w:b/>
          <w:bCs/>
          <w:iCs/>
          <w:sz w:val="36"/>
          <w:szCs w:val="36"/>
        </w:rPr>
        <w:t>e</w:t>
      </w:r>
      <w:proofErr w:type="spellEnd"/>
      <w:r w:rsidRPr="00BA365A">
        <w:rPr>
          <w:rFonts w:ascii="Arial" w:hAnsi="Arial" w:cs="Arial"/>
          <w:b/>
          <w:bCs/>
          <w:iCs/>
          <w:sz w:val="36"/>
          <w:szCs w:val="36"/>
        </w:rPr>
        <w:t xml:space="preserve"> mechanisms from a healthy frame of mind to a depressed outlook on life</w:t>
      </w:r>
    </w:p>
    <w:p w14:paraId="2BEF220E" w14:textId="77777777" w:rsidR="00BA365A" w:rsidRDefault="00BA365A" w:rsidP="00BA365A">
      <w:pPr>
        <w:spacing w:line="360" w:lineRule="auto"/>
        <w:rPr>
          <w:rFonts w:ascii="Arial" w:hAnsi="Arial" w:cs="Arial"/>
          <w:iCs/>
          <w:sz w:val="24"/>
          <w:szCs w:val="24"/>
        </w:rPr>
      </w:pPr>
    </w:p>
    <w:p w14:paraId="3F60E842" w14:textId="22D8787A" w:rsidR="00BA365A" w:rsidRPr="00C977C1" w:rsidRDefault="00C977C1" w:rsidP="00BA365A">
      <w:pPr>
        <w:spacing w:line="360" w:lineRule="auto"/>
        <w:rPr>
          <w:rFonts w:ascii="Arial" w:hAnsi="Arial" w:cs="Arial"/>
          <w:b/>
          <w:bCs/>
          <w:iCs/>
        </w:rPr>
      </w:pPr>
      <w:r w:rsidRPr="00C977C1">
        <w:rPr>
          <w:rFonts w:ascii="Arial" w:hAnsi="Arial" w:cs="Arial"/>
          <w:b/>
          <w:bCs/>
          <w:iCs/>
        </w:rPr>
        <w:t>ABSTRACT</w:t>
      </w:r>
    </w:p>
    <w:p w14:paraId="277323B4" w14:textId="4286800F" w:rsidR="00C977C1" w:rsidRDefault="00C977C1" w:rsidP="00BA365A">
      <w:pPr>
        <w:rPr>
          <w:rFonts w:ascii="Arial" w:hAnsi="Arial" w:cs="Arial"/>
          <w:sz w:val="20"/>
          <w:szCs w:val="20"/>
        </w:rPr>
      </w:pPr>
      <w:r w:rsidRPr="00C977C1">
        <w:rPr>
          <w:rFonts w:ascii="Arial" w:hAnsi="Arial" w:cs="Arial"/>
          <w:b/>
          <w:sz w:val="20"/>
          <w:szCs w:val="20"/>
        </w:rPr>
        <w:t>Aims:</w:t>
      </w:r>
      <w:r w:rsidR="00BA365A" w:rsidRPr="00C977C1">
        <w:rPr>
          <w:rFonts w:ascii="Arial" w:hAnsi="Arial" w:cs="Arial"/>
          <w:sz w:val="20"/>
          <w:szCs w:val="20"/>
        </w:rPr>
        <w:t xml:space="preserve"> This study examines changes in various </w:t>
      </w:r>
      <w:proofErr w:type="spellStart"/>
      <w:r w:rsidR="008C2383">
        <w:rPr>
          <w:rFonts w:ascii="Arial" w:hAnsi="Arial" w:cs="Arial"/>
          <w:sz w:val="20"/>
          <w:szCs w:val="20"/>
        </w:rPr>
        <w:t>defense</w:t>
      </w:r>
      <w:proofErr w:type="spellEnd"/>
      <w:r w:rsidR="00BA365A" w:rsidRPr="00C977C1">
        <w:rPr>
          <w:rFonts w:ascii="Arial" w:hAnsi="Arial" w:cs="Arial"/>
          <w:sz w:val="20"/>
          <w:szCs w:val="20"/>
        </w:rPr>
        <w:t xml:space="preserve"> mechanisms as individuals transition from a healthy state of mind to a depressed state, as well as the prevalence of different </w:t>
      </w:r>
      <w:proofErr w:type="spellStart"/>
      <w:r w:rsidR="008C2383">
        <w:rPr>
          <w:rFonts w:ascii="Arial" w:hAnsi="Arial" w:cs="Arial"/>
          <w:sz w:val="20"/>
          <w:szCs w:val="20"/>
        </w:rPr>
        <w:t>defense</w:t>
      </w:r>
      <w:proofErr w:type="spellEnd"/>
      <w:r w:rsidR="00BA365A" w:rsidRPr="00C977C1">
        <w:rPr>
          <w:rFonts w:ascii="Arial" w:hAnsi="Arial" w:cs="Arial"/>
          <w:sz w:val="20"/>
          <w:szCs w:val="20"/>
        </w:rPr>
        <w:t xml:space="preserve"> mechanisms.</w:t>
      </w:r>
    </w:p>
    <w:p w14:paraId="7FC672FE" w14:textId="2544092E" w:rsidR="00C977C1" w:rsidRDefault="00C977C1" w:rsidP="00BA365A">
      <w:pPr>
        <w:rPr>
          <w:rFonts w:ascii="Arial" w:hAnsi="Arial" w:cs="Arial"/>
          <w:sz w:val="20"/>
          <w:szCs w:val="20"/>
        </w:rPr>
      </w:pPr>
      <w:r>
        <w:rPr>
          <w:rFonts w:ascii="Arial" w:hAnsi="Arial" w:cs="Arial"/>
          <w:b/>
          <w:bCs/>
          <w:sz w:val="20"/>
          <w:szCs w:val="20"/>
        </w:rPr>
        <w:t xml:space="preserve">Study Design: </w:t>
      </w:r>
      <w:r>
        <w:rPr>
          <w:rFonts w:ascii="Arial" w:hAnsi="Arial" w:cs="Arial"/>
          <w:sz w:val="20"/>
          <w:szCs w:val="20"/>
        </w:rPr>
        <w:t>Hospital- and Community-Based Cross-Sectional Study</w:t>
      </w:r>
    </w:p>
    <w:p w14:paraId="38BD762E" w14:textId="748080E0" w:rsidR="00C977C1" w:rsidRPr="00C977C1" w:rsidRDefault="00C977C1" w:rsidP="00BA365A">
      <w:pPr>
        <w:rPr>
          <w:rFonts w:ascii="Arial" w:hAnsi="Arial" w:cs="Arial"/>
          <w:b/>
          <w:bCs/>
          <w:sz w:val="20"/>
          <w:szCs w:val="20"/>
        </w:rPr>
      </w:pPr>
      <w:r>
        <w:rPr>
          <w:rFonts w:ascii="Arial" w:hAnsi="Arial" w:cs="Arial"/>
          <w:b/>
          <w:bCs/>
          <w:sz w:val="20"/>
          <w:szCs w:val="20"/>
        </w:rPr>
        <w:t xml:space="preserve">Place and Duration of the Study: </w:t>
      </w:r>
      <w:r>
        <w:rPr>
          <w:rFonts w:ascii="Arial" w:hAnsi="Arial" w:cs="Arial"/>
          <w:sz w:val="20"/>
          <w:szCs w:val="20"/>
        </w:rPr>
        <w:t>D</w:t>
      </w:r>
      <w:r w:rsidRPr="00C977C1">
        <w:rPr>
          <w:rFonts w:ascii="Arial" w:hAnsi="Arial" w:cs="Arial"/>
          <w:sz w:val="20"/>
          <w:szCs w:val="20"/>
        </w:rPr>
        <w:t xml:space="preserve">epartment of psychiatry of Late Shri </w:t>
      </w:r>
      <w:proofErr w:type="spellStart"/>
      <w:r w:rsidR="00D1329F" w:rsidRPr="00C977C1">
        <w:rPr>
          <w:rFonts w:ascii="Arial" w:hAnsi="Arial" w:cs="Arial"/>
          <w:sz w:val="20"/>
          <w:szCs w:val="20"/>
        </w:rPr>
        <w:t>Lakhi</w:t>
      </w:r>
      <w:r w:rsidR="00D1329F">
        <w:rPr>
          <w:rFonts w:ascii="Arial" w:hAnsi="Arial" w:cs="Arial"/>
          <w:sz w:val="20"/>
          <w:szCs w:val="20"/>
        </w:rPr>
        <w:t>r</w:t>
      </w:r>
      <w:r w:rsidR="00D1329F" w:rsidRPr="00C977C1">
        <w:rPr>
          <w:rFonts w:ascii="Arial" w:hAnsi="Arial" w:cs="Arial"/>
          <w:sz w:val="20"/>
          <w:szCs w:val="20"/>
        </w:rPr>
        <w:t>am</w:t>
      </w:r>
      <w:proofErr w:type="spellEnd"/>
      <w:r w:rsidRPr="00C977C1">
        <w:rPr>
          <w:rFonts w:ascii="Arial" w:hAnsi="Arial" w:cs="Arial"/>
          <w:sz w:val="20"/>
          <w:szCs w:val="20"/>
        </w:rPr>
        <w:t xml:space="preserve"> Agrawal Memorial Government Medical College, </w:t>
      </w:r>
      <w:proofErr w:type="spellStart"/>
      <w:r w:rsidRPr="00C977C1">
        <w:rPr>
          <w:rFonts w:ascii="Arial" w:hAnsi="Arial" w:cs="Arial"/>
          <w:sz w:val="20"/>
          <w:szCs w:val="20"/>
        </w:rPr>
        <w:t>Raigarh</w:t>
      </w:r>
      <w:proofErr w:type="spellEnd"/>
      <w:r w:rsidRPr="00C977C1">
        <w:rPr>
          <w:rFonts w:ascii="Arial" w:hAnsi="Arial" w:cs="Arial"/>
          <w:sz w:val="20"/>
          <w:szCs w:val="20"/>
        </w:rPr>
        <w:t xml:space="preserve"> &amp; various </w:t>
      </w:r>
      <w:r>
        <w:rPr>
          <w:rFonts w:ascii="Arial" w:hAnsi="Arial" w:cs="Arial"/>
          <w:sz w:val="20"/>
          <w:szCs w:val="20"/>
        </w:rPr>
        <w:t>institutes</w:t>
      </w:r>
      <w:r w:rsidRPr="00C977C1">
        <w:rPr>
          <w:rFonts w:ascii="Arial" w:hAnsi="Arial" w:cs="Arial"/>
          <w:sz w:val="20"/>
          <w:szCs w:val="20"/>
        </w:rPr>
        <w:t xml:space="preserve"> of </w:t>
      </w:r>
      <w:proofErr w:type="spellStart"/>
      <w:r w:rsidRPr="00C977C1">
        <w:rPr>
          <w:rFonts w:ascii="Arial" w:hAnsi="Arial" w:cs="Arial"/>
          <w:sz w:val="20"/>
          <w:szCs w:val="20"/>
        </w:rPr>
        <w:t>Raigarh</w:t>
      </w:r>
      <w:proofErr w:type="spellEnd"/>
      <w:r>
        <w:rPr>
          <w:rFonts w:ascii="Arial" w:hAnsi="Arial" w:cs="Arial"/>
          <w:sz w:val="20"/>
          <w:szCs w:val="20"/>
        </w:rPr>
        <w:t xml:space="preserve"> and community homes of </w:t>
      </w:r>
      <w:proofErr w:type="spellStart"/>
      <w:r>
        <w:rPr>
          <w:rFonts w:ascii="Arial" w:hAnsi="Arial" w:cs="Arial"/>
          <w:sz w:val="20"/>
          <w:szCs w:val="20"/>
        </w:rPr>
        <w:t>Raigarh</w:t>
      </w:r>
      <w:proofErr w:type="spellEnd"/>
      <w:r w:rsidRPr="00C977C1">
        <w:rPr>
          <w:rFonts w:ascii="Arial" w:hAnsi="Arial" w:cs="Arial"/>
          <w:sz w:val="20"/>
          <w:szCs w:val="20"/>
        </w:rPr>
        <w:t xml:space="preserve">, </w:t>
      </w:r>
      <w:r>
        <w:rPr>
          <w:rFonts w:ascii="Arial" w:hAnsi="Arial" w:cs="Arial"/>
          <w:sz w:val="20"/>
          <w:szCs w:val="20"/>
        </w:rPr>
        <w:t>Chhattisgarh,</w:t>
      </w:r>
      <w:r w:rsidRPr="00C977C1">
        <w:rPr>
          <w:rFonts w:ascii="Arial" w:hAnsi="Arial" w:cs="Arial"/>
          <w:sz w:val="20"/>
          <w:szCs w:val="20"/>
        </w:rPr>
        <w:t xml:space="preserve"> from June 1, </w:t>
      </w:r>
      <w:r>
        <w:rPr>
          <w:rFonts w:ascii="Arial" w:hAnsi="Arial" w:cs="Arial"/>
          <w:sz w:val="20"/>
          <w:szCs w:val="20"/>
        </w:rPr>
        <w:t>2022,</w:t>
      </w:r>
      <w:r w:rsidRPr="00C977C1">
        <w:rPr>
          <w:rFonts w:ascii="Arial" w:hAnsi="Arial" w:cs="Arial"/>
          <w:sz w:val="20"/>
          <w:szCs w:val="20"/>
        </w:rPr>
        <w:t xml:space="preserve"> to April 30, 2023</w:t>
      </w:r>
    </w:p>
    <w:p w14:paraId="39D229DC" w14:textId="2241111E" w:rsidR="00BA365A" w:rsidRPr="00C977C1" w:rsidRDefault="00C977C1" w:rsidP="00BA365A">
      <w:pPr>
        <w:rPr>
          <w:rFonts w:ascii="Arial" w:hAnsi="Arial" w:cs="Arial"/>
          <w:sz w:val="20"/>
          <w:szCs w:val="20"/>
        </w:rPr>
      </w:pPr>
      <w:r w:rsidRPr="00C977C1">
        <w:rPr>
          <w:rFonts w:ascii="Arial" w:hAnsi="Arial" w:cs="Arial"/>
          <w:b/>
          <w:sz w:val="20"/>
          <w:szCs w:val="20"/>
        </w:rPr>
        <w:t>Methodology</w:t>
      </w:r>
      <w:r w:rsidR="00BA365A" w:rsidRPr="00C977C1">
        <w:rPr>
          <w:rFonts w:ascii="Arial" w:hAnsi="Arial" w:cs="Arial"/>
          <w:b/>
          <w:sz w:val="20"/>
          <w:szCs w:val="20"/>
        </w:rPr>
        <w:t>:</w:t>
      </w:r>
      <w:r w:rsidR="00BA365A" w:rsidRPr="00C977C1">
        <w:rPr>
          <w:rFonts w:ascii="Arial" w:hAnsi="Arial" w:cs="Arial"/>
          <w:sz w:val="20"/>
          <w:szCs w:val="20"/>
        </w:rPr>
        <w:t xml:space="preserve"> We enrolled </w:t>
      </w:r>
      <w:r w:rsidR="0058215D">
        <w:rPr>
          <w:rFonts w:ascii="Arial" w:hAnsi="Arial" w:cs="Arial"/>
          <w:sz w:val="20"/>
          <w:szCs w:val="20"/>
        </w:rPr>
        <w:t>201</w:t>
      </w:r>
      <w:r w:rsidR="00BA365A" w:rsidRPr="00C977C1">
        <w:rPr>
          <w:rFonts w:ascii="Arial" w:hAnsi="Arial" w:cs="Arial"/>
          <w:sz w:val="20"/>
          <w:szCs w:val="20"/>
        </w:rPr>
        <w:t xml:space="preserve"> </w:t>
      </w:r>
      <w:r w:rsidR="0058215D">
        <w:rPr>
          <w:rFonts w:ascii="Arial" w:hAnsi="Arial" w:cs="Arial"/>
          <w:sz w:val="20"/>
          <w:szCs w:val="20"/>
        </w:rPr>
        <w:t>patients</w:t>
      </w:r>
      <w:r w:rsidR="00BA365A" w:rsidRPr="00C977C1">
        <w:rPr>
          <w:rFonts w:ascii="Arial" w:hAnsi="Arial" w:cs="Arial"/>
          <w:sz w:val="20"/>
          <w:szCs w:val="20"/>
        </w:rPr>
        <w:t xml:space="preserve"> clinically diagnosed with depression and 1</w:t>
      </w:r>
      <w:r w:rsidR="005163C4">
        <w:rPr>
          <w:rFonts w:ascii="Arial" w:hAnsi="Arial" w:cs="Arial"/>
          <w:sz w:val="20"/>
          <w:szCs w:val="20"/>
        </w:rPr>
        <w:t>187</w:t>
      </w:r>
      <w:r w:rsidR="00BA365A" w:rsidRPr="00C977C1">
        <w:rPr>
          <w:rFonts w:ascii="Arial" w:hAnsi="Arial" w:cs="Arial"/>
          <w:sz w:val="20"/>
          <w:szCs w:val="20"/>
        </w:rPr>
        <w:t xml:space="preserve"> subjects from the general population. The Hamilton Depression Rating Scale and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Style Questionnaire 40 </w:t>
      </w:r>
      <w:r w:rsidR="009566A5">
        <w:rPr>
          <w:rFonts w:ascii="Arial" w:hAnsi="Arial" w:cs="Arial"/>
          <w:sz w:val="20"/>
          <w:szCs w:val="20"/>
        </w:rPr>
        <w:t xml:space="preserve">and </w:t>
      </w:r>
      <w:r w:rsidR="00052DED" w:rsidRPr="00052DED">
        <w:rPr>
          <w:rFonts w:ascii="Arial" w:hAnsi="Arial" w:cs="Arial"/>
          <w:sz w:val="20"/>
          <w:szCs w:val="20"/>
        </w:rPr>
        <w:t>Eysenck Personality Questionnaire- revised</w:t>
      </w:r>
      <w:r w:rsidR="00052DED">
        <w:rPr>
          <w:rFonts w:ascii="Arial" w:hAnsi="Arial" w:cs="Arial"/>
          <w:sz w:val="20"/>
          <w:szCs w:val="20"/>
        </w:rPr>
        <w:t xml:space="preserve"> </w:t>
      </w:r>
      <w:r w:rsidR="00BA365A" w:rsidRPr="00C977C1">
        <w:rPr>
          <w:rFonts w:ascii="Arial" w:hAnsi="Arial" w:cs="Arial"/>
          <w:sz w:val="20"/>
          <w:szCs w:val="20"/>
        </w:rPr>
        <w:t>were used to collect data. The collected data w</w:t>
      </w:r>
      <w:r w:rsidR="00164684">
        <w:rPr>
          <w:rFonts w:ascii="Arial" w:hAnsi="Arial" w:cs="Arial"/>
          <w:sz w:val="20"/>
          <w:szCs w:val="20"/>
        </w:rPr>
        <w:t>ere</w:t>
      </w:r>
      <w:r w:rsidR="00BA365A" w:rsidRPr="00C977C1">
        <w:rPr>
          <w:rFonts w:ascii="Arial" w:hAnsi="Arial" w:cs="Arial"/>
          <w:sz w:val="20"/>
          <w:szCs w:val="20"/>
        </w:rPr>
        <w:t xml:space="preserve"> </w:t>
      </w:r>
      <w:r w:rsidR="00C077BD">
        <w:rPr>
          <w:rFonts w:ascii="Arial" w:hAnsi="Arial" w:cs="Arial"/>
          <w:sz w:val="20"/>
          <w:szCs w:val="20"/>
        </w:rPr>
        <w:t>analysed</w:t>
      </w:r>
      <w:r w:rsidR="00BA365A" w:rsidRPr="00C977C1">
        <w:rPr>
          <w:rFonts w:ascii="Arial" w:hAnsi="Arial" w:cs="Arial"/>
          <w:sz w:val="20"/>
          <w:szCs w:val="20"/>
        </w:rPr>
        <w:t xml:space="preserve"> using SPSS software, and appropriate parametric tests were applied to assess the reliability of the data.</w:t>
      </w:r>
    </w:p>
    <w:p w14:paraId="4E9CB3C3" w14:textId="0BF1AA35" w:rsidR="00BA365A" w:rsidRPr="00C977C1" w:rsidRDefault="00D1329F" w:rsidP="00BA365A">
      <w:pPr>
        <w:rPr>
          <w:rFonts w:ascii="Arial" w:hAnsi="Arial" w:cs="Arial"/>
          <w:b/>
          <w:sz w:val="20"/>
          <w:szCs w:val="20"/>
        </w:rPr>
      </w:pPr>
      <w:r w:rsidRPr="00C977C1">
        <w:rPr>
          <w:rFonts w:ascii="Arial" w:hAnsi="Arial" w:cs="Arial"/>
          <w:b/>
          <w:sz w:val="20"/>
          <w:szCs w:val="20"/>
        </w:rPr>
        <w:t>Results:</w:t>
      </w:r>
      <w:r w:rsidR="00C977C1" w:rsidRPr="005163C4">
        <w:rPr>
          <w:rFonts w:ascii="Arial" w:hAnsi="Arial" w:cs="Arial"/>
          <w:bCs/>
          <w:sz w:val="20"/>
          <w:szCs w:val="20"/>
        </w:rPr>
        <w:t xml:space="preserve"> Findings</w:t>
      </w:r>
      <w:r w:rsidR="00BA365A" w:rsidRPr="00C977C1">
        <w:rPr>
          <w:rFonts w:ascii="Arial" w:hAnsi="Arial" w:cs="Arial"/>
          <w:sz w:val="20"/>
          <w:szCs w:val="20"/>
        </w:rPr>
        <w:t xml:space="preserve"> indicate that the prevalence of </w:t>
      </w:r>
      <w:proofErr w:type="spellStart"/>
      <w:r w:rsidR="008C2383">
        <w:rPr>
          <w:rFonts w:ascii="Arial" w:hAnsi="Arial" w:cs="Arial"/>
          <w:sz w:val="20"/>
          <w:szCs w:val="20"/>
        </w:rPr>
        <w:t>defense</w:t>
      </w:r>
      <w:proofErr w:type="spellEnd"/>
      <w:r w:rsidR="00BA365A" w:rsidRPr="00C977C1">
        <w:rPr>
          <w:rFonts w:ascii="Arial" w:hAnsi="Arial" w:cs="Arial"/>
          <w:sz w:val="20"/>
          <w:szCs w:val="20"/>
        </w:rPr>
        <w:t xml:space="preserve"> mechanisms such as </w:t>
      </w:r>
      <w:r w:rsidR="00C977C1">
        <w:rPr>
          <w:rFonts w:ascii="Arial" w:hAnsi="Arial" w:cs="Arial"/>
          <w:sz w:val="20"/>
          <w:szCs w:val="20"/>
        </w:rPr>
        <w:t>undoing</w:t>
      </w:r>
      <w:r w:rsidR="00BA365A" w:rsidRPr="00C977C1">
        <w:rPr>
          <w:rFonts w:ascii="Arial" w:hAnsi="Arial" w:cs="Arial"/>
          <w:sz w:val="20"/>
          <w:szCs w:val="20"/>
        </w:rPr>
        <w:t xml:space="preserve">, </w:t>
      </w:r>
      <w:r w:rsidR="00C977C1">
        <w:rPr>
          <w:rFonts w:ascii="Arial" w:hAnsi="Arial" w:cs="Arial"/>
          <w:sz w:val="20"/>
          <w:szCs w:val="20"/>
        </w:rPr>
        <w:t>idealization</w:t>
      </w:r>
      <w:r w:rsidR="00BA365A" w:rsidRPr="00C977C1">
        <w:rPr>
          <w:rFonts w:ascii="Arial" w:hAnsi="Arial" w:cs="Arial"/>
          <w:sz w:val="20"/>
          <w:szCs w:val="20"/>
        </w:rPr>
        <w:t xml:space="preserve">, </w:t>
      </w:r>
      <w:r w:rsidR="00C977C1">
        <w:rPr>
          <w:rFonts w:ascii="Arial" w:hAnsi="Arial" w:cs="Arial"/>
          <w:sz w:val="20"/>
          <w:szCs w:val="20"/>
        </w:rPr>
        <w:t>reaction formation</w:t>
      </w:r>
      <w:r w:rsidR="00BA365A" w:rsidRPr="00C977C1">
        <w:rPr>
          <w:rFonts w:ascii="Arial" w:hAnsi="Arial" w:cs="Arial"/>
          <w:sz w:val="20"/>
          <w:szCs w:val="20"/>
        </w:rPr>
        <w:t xml:space="preserve">, </w:t>
      </w:r>
      <w:r w:rsidR="00C977C1">
        <w:rPr>
          <w:rFonts w:ascii="Arial" w:hAnsi="Arial" w:cs="Arial"/>
          <w:sz w:val="20"/>
          <w:szCs w:val="20"/>
        </w:rPr>
        <w:t>isolation</w:t>
      </w:r>
      <w:r w:rsidR="00BA365A" w:rsidRPr="00C977C1">
        <w:rPr>
          <w:rFonts w:ascii="Arial" w:hAnsi="Arial" w:cs="Arial"/>
          <w:sz w:val="20"/>
          <w:szCs w:val="20"/>
        </w:rPr>
        <w:t xml:space="preserve">, </w:t>
      </w:r>
      <w:r w:rsidR="00C977C1">
        <w:rPr>
          <w:rFonts w:ascii="Arial" w:hAnsi="Arial" w:cs="Arial"/>
          <w:sz w:val="20"/>
          <w:szCs w:val="20"/>
        </w:rPr>
        <w:t>displacement</w:t>
      </w:r>
      <w:r w:rsidR="00BA365A" w:rsidRPr="00C977C1">
        <w:rPr>
          <w:rFonts w:ascii="Arial" w:hAnsi="Arial" w:cs="Arial"/>
          <w:sz w:val="20"/>
          <w:szCs w:val="20"/>
        </w:rPr>
        <w:t xml:space="preserve">, </w:t>
      </w:r>
      <w:r w:rsidR="00C977C1">
        <w:rPr>
          <w:rFonts w:ascii="Arial" w:hAnsi="Arial" w:cs="Arial"/>
          <w:sz w:val="20"/>
          <w:szCs w:val="20"/>
        </w:rPr>
        <w:t>somatization</w:t>
      </w:r>
      <w:r w:rsidR="00BA365A" w:rsidRPr="00C977C1">
        <w:rPr>
          <w:rFonts w:ascii="Arial" w:hAnsi="Arial" w:cs="Arial"/>
          <w:sz w:val="20"/>
          <w:szCs w:val="20"/>
        </w:rPr>
        <w:t xml:space="preserve">, </w:t>
      </w:r>
      <w:r w:rsidR="00C977C1">
        <w:rPr>
          <w:rFonts w:ascii="Arial" w:hAnsi="Arial" w:cs="Arial"/>
          <w:sz w:val="20"/>
          <w:szCs w:val="20"/>
        </w:rPr>
        <w:t>denial</w:t>
      </w:r>
      <w:r w:rsidR="00BA365A" w:rsidRPr="00C977C1">
        <w:rPr>
          <w:rFonts w:ascii="Arial" w:hAnsi="Arial" w:cs="Arial"/>
          <w:sz w:val="20"/>
          <w:szCs w:val="20"/>
        </w:rPr>
        <w:t xml:space="preserve">, </w:t>
      </w:r>
      <w:r w:rsidR="00C977C1">
        <w:rPr>
          <w:rFonts w:ascii="Arial" w:hAnsi="Arial" w:cs="Arial"/>
          <w:sz w:val="20"/>
          <w:szCs w:val="20"/>
        </w:rPr>
        <w:t>projection</w:t>
      </w:r>
      <w:r w:rsidR="00BA365A" w:rsidRPr="00C977C1">
        <w:rPr>
          <w:rFonts w:ascii="Arial" w:hAnsi="Arial" w:cs="Arial"/>
          <w:sz w:val="20"/>
          <w:szCs w:val="20"/>
        </w:rPr>
        <w:t xml:space="preserve">, </w:t>
      </w:r>
      <w:r w:rsidR="00C977C1">
        <w:rPr>
          <w:rFonts w:ascii="Arial" w:hAnsi="Arial" w:cs="Arial"/>
          <w:sz w:val="20"/>
          <w:szCs w:val="20"/>
        </w:rPr>
        <w:t>passive</w:t>
      </w:r>
      <w:r w:rsidR="00BA365A" w:rsidRPr="00C977C1">
        <w:rPr>
          <w:rFonts w:ascii="Arial" w:hAnsi="Arial" w:cs="Arial"/>
          <w:sz w:val="20"/>
          <w:szCs w:val="20"/>
        </w:rPr>
        <w:t xml:space="preserve">-aggression, </w:t>
      </w:r>
      <w:r w:rsidR="00C977C1">
        <w:rPr>
          <w:rFonts w:ascii="Arial" w:hAnsi="Arial" w:cs="Arial"/>
          <w:sz w:val="20"/>
          <w:szCs w:val="20"/>
        </w:rPr>
        <w:t>devaluation</w:t>
      </w:r>
      <w:r w:rsidR="00BA365A" w:rsidRPr="00C977C1">
        <w:rPr>
          <w:rFonts w:ascii="Arial" w:hAnsi="Arial" w:cs="Arial"/>
          <w:sz w:val="20"/>
          <w:szCs w:val="20"/>
        </w:rPr>
        <w:t xml:space="preserve">, and </w:t>
      </w:r>
      <w:r w:rsidR="00C977C1">
        <w:rPr>
          <w:rFonts w:ascii="Arial" w:hAnsi="Arial" w:cs="Arial"/>
          <w:sz w:val="20"/>
          <w:szCs w:val="20"/>
        </w:rPr>
        <w:t>autistic fantasy</w:t>
      </w:r>
      <w:r w:rsidR="00BA365A" w:rsidRPr="00C977C1">
        <w:rPr>
          <w:rFonts w:ascii="Arial" w:hAnsi="Arial" w:cs="Arial"/>
          <w:sz w:val="20"/>
          <w:szCs w:val="20"/>
        </w:rPr>
        <w:t xml:space="preserve"> increased with heightened levels of depression severity measured by the Depression Rating </w:t>
      </w:r>
      <w:r w:rsidR="00C977C1">
        <w:rPr>
          <w:rFonts w:ascii="Arial" w:hAnsi="Arial" w:cs="Arial"/>
          <w:sz w:val="20"/>
          <w:szCs w:val="20"/>
        </w:rPr>
        <w:t>Scale.</w:t>
      </w:r>
      <w:r w:rsidR="00BA365A" w:rsidRPr="00C977C1">
        <w:rPr>
          <w:rFonts w:ascii="Arial" w:hAnsi="Arial" w:cs="Arial"/>
          <w:sz w:val="20"/>
          <w:szCs w:val="20"/>
        </w:rPr>
        <w:t xml:space="preserve"> Conversely, </w:t>
      </w:r>
      <w:proofErr w:type="spellStart"/>
      <w:r w:rsidR="008C2383">
        <w:rPr>
          <w:rFonts w:ascii="Arial" w:hAnsi="Arial" w:cs="Arial"/>
          <w:sz w:val="20"/>
          <w:szCs w:val="20"/>
        </w:rPr>
        <w:t>humor</w:t>
      </w:r>
      <w:proofErr w:type="spellEnd"/>
      <w:r w:rsidR="00BA365A" w:rsidRPr="00C977C1">
        <w:rPr>
          <w:rFonts w:ascii="Arial" w:hAnsi="Arial" w:cs="Arial"/>
          <w:sz w:val="20"/>
          <w:szCs w:val="20"/>
        </w:rPr>
        <w:t xml:space="preserve"> and sublimation were observed to diminish as depression severity intensified. Additionally, mechanisms like </w:t>
      </w:r>
      <w:r w:rsidR="00C977C1">
        <w:rPr>
          <w:rFonts w:ascii="Arial" w:hAnsi="Arial" w:cs="Arial"/>
          <w:sz w:val="20"/>
          <w:szCs w:val="20"/>
        </w:rPr>
        <w:t>dissociation</w:t>
      </w:r>
      <w:r w:rsidR="00BA365A" w:rsidRPr="00C977C1">
        <w:rPr>
          <w:rFonts w:ascii="Arial" w:hAnsi="Arial" w:cs="Arial"/>
          <w:sz w:val="20"/>
          <w:szCs w:val="20"/>
        </w:rPr>
        <w:t xml:space="preserve">, </w:t>
      </w:r>
      <w:r w:rsidR="00C977C1">
        <w:rPr>
          <w:rFonts w:ascii="Arial" w:hAnsi="Arial" w:cs="Arial"/>
          <w:sz w:val="20"/>
          <w:szCs w:val="20"/>
        </w:rPr>
        <w:t>splitting</w:t>
      </w:r>
      <w:r w:rsidR="00BA365A" w:rsidRPr="00C977C1">
        <w:rPr>
          <w:rFonts w:ascii="Arial" w:hAnsi="Arial" w:cs="Arial"/>
          <w:sz w:val="20"/>
          <w:szCs w:val="20"/>
        </w:rPr>
        <w:t xml:space="preserve">, </w:t>
      </w:r>
      <w:r w:rsidR="00C977C1">
        <w:rPr>
          <w:rFonts w:ascii="Arial" w:hAnsi="Arial" w:cs="Arial"/>
          <w:sz w:val="20"/>
          <w:szCs w:val="20"/>
        </w:rPr>
        <w:t>acting out,</w:t>
      </w:r>
      <w:r w:rsidR="00BA365A" w:rsidRPr="00C977C1">
        <w:rPr>
          <w:rFonts w:ascii="Arial" w:hAnsi="Arial" w:cs="Arial"/>
          <w:sz w:val="20"/>
          <w:szCs w:val="20"/>
        </w:rPr>
        <w:t xml:space="preserve"> </w:t>
      </w:r>
      <w:r w:rsidR="00C977C1">
        <w:rPr>
          <w:rFonts w:ascii="Arial" w:hAnsi="Arial" w:cs="Arial"/>
          <w:sz w:val="20"/>
          <w:szCs w:val="20"/>
        </w:rPr>
        <w:t>anticipation</w:t>
      </w:r>
      <w:r w:rsidR="00BA365A" w:rsidRPr="00C977C1">
        <w:rPr>
          <w:rFonts w:ascii="Arial" w:hAnsi="Arial" w:cs="Arial"/>
          <w:sz w:val="20"/>
          <w:szCs w:val="20"/>
        </w:rPr>
        <w:t xml:space="preserve">, </w:t>
      </w:r>
      <w:r w:rsidR="00C977C1">
        <w:rPr>
          <w:rFonts w:ascii="Arial" w:hAnsi="Arial" w:cs="Arial"/>
          <w:sz w:val="20"/>
          <w:szCs w:val="20"/>
        </w:rPr>
        <w:t>suppression</w:t>
      </w:r>
      <w:r w:rsidR="00BA365A" w:rsidRPr="00C977C1">
        <w:rPr>
          <w:rFonts w:ascii="Arial" w:hAnsi="Arial" w:cs="Arial"/>
          <w:sz w:val="20"/>
          <w:szCs w:val="20"/>
        </w:rPr>
        <w:t xml:space="preserve">, </w:t>
      </w:r>
      <w:r w:rsidR="00C977C1">
        <w:rPr>
          <w:rFonts w:ascii="Arial" w:hAnsi="Arial" w:cs="Arial"/>
          <w:sz w:val="20"/>
          <w:szCs w:val="20"/>
        </w:rPr>
        <w:t>pseudo</w:t>
      </w:r>
      <w:r w:rsidR="00BA365A" w:rsidRPr="00C977C1">
        <w:rPr>
          <w:rFonts w:ascii="Arial" w:hAnsi="Arial" w:cs="Arial"/>
          <w:sz w:val="20"/>
          <w:szCs w:val="20"/>
        </w:rPr>
        <w:t xml:space="preserve">-altruism, and </w:t>
      </w:r>
      <w:r w:rsidR="00C977C1">
        <w:rPr>
          <w:rFonts w:ascii="Arial" w:hAnsi="Arial" w:cs="Arial"/>
          <w:sz w:val="20"/>
          <w:szCs w:val="20"/>
        </w:rPr>
        <w:t>rationalization</w:t>
      </w:r>
      <w:r w:rsidR="00BA365A" w:rsidRPr="00C977C1">
        <w:rPr>
          <w:rFonts w:ascii="Arial" w:hAnsi="Arial" w:cs="Arial"/>
          <w:sz w:val="20"/>
          <w:szCs w:val="20"/>
        </w:rPr>
        <w:t xml:space="preserve"> exhibited no significant variation. Furthermore, no substantial correlations between personality traits and depression were </w:t>
      </w:r>
      <w:r w:rsidR="00C077BD" w:rsidRPr="00C977C1">
        <w:rPr>
          <w:rFonts w:ascii="Arial" w:hAnsi="Arial" w:cs="Arial"/>
          <w:sz w:val="20"/>
          <w:szCs w:val="20"/>
        </w:rPr>
        <w:t>identified</w:t>
      </w:r>
      <w:r w:rsidR="00C077BD">
        <w:rPr>
          <w:rFonts w:ascii="Arial" w:hAnsi="Arial" w:cs="Arial"/>
          <w:sz w:val="20"/>
          <w:szCs w:val="20"/>
        </w:rPr>
        <w:t xml:space="preserve">. </w:t>
      </w:r>
      <w:r w:rsidR="00C077BD" w:rsidRPr="00C077BD">
        <w:rPr>
          <w:rFonts w:ascii="Arial" w:hAnsi="Arial" w:cs="Arial"/>
          <w:sz w:val="20"/>
          <w:szCs w:val="20"/>
        </w:rPr>
        <w:t>We were unable to identify any significant relationships between personality traits and depression.</w:t>
      </w:r>
    </w:p>
    <w:p w14:paraId="6CA92DAF" w14:textId="38FEC4B7" w:rsidR="00BA365A" w:rsidRPr="00C977C1" w:rsidRDefault="00BA365A" w:rsidP="00BA365A">
      <w:pPr>
        <w:rPr>
          <w:rFonts w:ascii="Arial" w:hAnsi="Arial" w:cs="Arial"/>
          <w:b/>
          <w:sz w:val="20"/>
          <w:szCs w:val="20"/>
        </w:rPr>
      </w:pPr>
      <w:r w:rsidRPr="00C977C1">
        <w:rPr>
          <w:rFonts w:ascii="Arial" w:hAnsi="Arial" w:cs="Arial"/>
          <w:b/>
          <w:sz w:val="20"/>
          <w:szCs w:val="20"/>
        </w:rPr>
        <w:t>Conclusion:</w:t>
      </w:r>
      <w:r w:rsidRPr="00C977C1">
        <w:rPr>
          <w:rFonts w:ascii="Arial" w:hAnsi="Arial" w:cs="Arial"/>
          <w:sz w:val="20"/>
          <w:szCs w:val="20"/>
        </w:rPr>
        <w:t xml:space="preserve"> This study suggests focusing on or preventing defective defensive mechanisms and evaluating patient prognosis in individuals with clinical or subclinical depression. These findings may assist in integrating novel therapeutic modalities into </w:t>
      </w:r>
      <w:r w:rsidR="00C977C1">
        <w:rPr>
          <w:rFonts w:ascii="Arial" w:hAnsi="Arial" w:cs="Arial"/>
          <w:sz w:val="20"/>
          <w:szCs w:val="20"/>
        </w:rPr>
        <w:t xml:space="preserve">cognitive </w:t>
      </w:r>
      <w:proofErr w:type="spellStart"/>
      <w:r w:rsidR="008C2383">
        <w:rPr>
          <w:rFonts w:ascii="Arial" w:hAnsi="Arial" w:cs="Arial"/>
          <w:sz w:val="20"/>
          <w:szCs w:val="20"/>
        </w:rPr>
        <w:t>behavioral</w:t>
      </w:r>
      <w:proofErr w:type="spellEnd"/>
      <w:r w:rsidR="00C977C1">
        <w:rPr>
          <w:rFonts w:ascii="Arial" w:hAnsi="Arial" w:cs="Arial"/>
          <w:sz w:val="20"/>
          <w:szCs w:val="20"/>
        </w:rPr>
        <w:t xml:space="preserve"> therapy</w:t>
      </w:r>
      <w:r w:rsidRPr="00C977C1">
        <w:rPr>
          <w:rFonts w:ascii="Arial" w:hAnsi="Arial" w:cs="Arial"/>
          <w:sz w:val="20"/>
          <w:szCs w:val="20"/>
        </w:rPr>
        <w:t>.</w:t>
      </w:r>
    </w:p>
    <w:p w14:paraId="314A775B" w14:textId="062DC9B7" w:rsidR="00BA365A" w:rsidRPr="00A01C97" w:rsidRDefault="008C2383" w:rsidP="00A01C97">
      <w:pPr>
        <w:rPr>
          <w:rFonts w:ascii="Arial" w:hAnsi="Arial" w:cs="Arial"/>
          <w:sz w:val="20"/>
          <w:szCs w:val="20"/>
          <w:lang w:val="en-GB"/>
        </w:rPr>
      </w:pPr>
      <w:r>
        <w:rPr>
          <w:rFonts w:ascii="Arial" w:hAnsi="Arial" w:cs="Arial"/>
          <w:b/>
          <w:bCs/>
          <w:sz w:val="20"/>
          <w:szCs w:val="20"/>
          <w:lang w:val="en-US"/>
        </w:rPr>
        <w:t>Keywords: defense</w:t>
      </w:r>
      <w:r w:rsidR="00A01C97" w:rsidRPr="00A01C97">
        <w:rPr>
          <w:rFonts w:ascii="Arial" w:hAnsi="Arial" w:cs="Arial"/>
          <w:sz w:val="20"/>
          <w:szCs w:val="20"/>
          <w:lang w:val="en-GB"/>
        </w:rPr>
        <w:t xml:space="preserve"> mechanism; maladaptive and adaptive defence mechanisms; mental illness, depression, psychological diseases</w:t>
      </w:r>
      <w:r w:rsidR="00A01C97">
        <w:rPr>
          <w:rFonts w:ascii="Arial" w:hAnsi="Arial" w:cs="Arial"/>
          <w:sz w:val="20"/>
          <w:szCs w:val="20"/>
          <w:lang w:val="en-GB"/>
        </w:rPr>
        <w:t>, defence style questionnaire, Hamilton depression scale</w:t>
      </w:r>
    </w:p>
    <w:p w14:paraId="7809BFDF" w14:textId="197FEE20" w:rsidR="00BA365A" w:rsidRPr="00C977C1" w:rsidRDefault="00C977C1" w:rsidP="00BA365A">
      <w:pPr>
        <w:rPr>
          <w:rFonts w:ascii="Arial" w:hAnsi="Arial" w:cs="Arial"/>
          <w:b/>
          <w:bCs/>
          <w:lang w:val="en-US"/>
        </w:rPr>
      </w:pPr>
      <w:r w:rsidRPr="00C977C1">
        <w:rPr>
          <w:rFonts w:ascii="Arial" w:hAnsi="Arial" w:cs="Arial"/>
          <w:b/>
          <w:bCs/>
          <w:lang w:val="en-US"/>
        </w:rPr>
        <w:t>1. INTRODUCTION</w:t>
      </w:r>
    </w:p>
    <w:p w14:paraId="2912C84C" w14:textId="7A9F7596" w:rsidR="00BA365A" w:rsidRPr="00C977C1" w:rsidRDefault="00BA365A" w:rsidP="00BA365A">
      <w:pPr>
        <w:rPr>
          <w:rFonts w:ascii="Arial" w:hAnsi="Arial" w:cs="Arial"/>
          <w:sz w:val="20"/>
          <w:szCs w:val="20"/>
        </w:rPr>
      </w:pPr>
      <w:r w:rsidRPr="00C977C1">
        <w:rPr>
          <w:rFonts w:ascii="Arial" w:hAnsi="Arial" w:cs="Arial"/>
          <w:sz w:val="20"/>
          <w:szCs w:val="20"/>
        </w:rPr>
        <w:t xml:space="preserve">Mood can be defined as a central theme of the mind through which we perceive the world. A positive mood can enhance our ability to cope with even the most challenging situations, while a negative self-perception can lead to significant adverse effects even in relatively simple </w:t>
      </w:r>
      <w:r w:rsidR="00C977C1">
        <w:rPr>
          <w:rFonts w:ascii="Arial" w:hAnsi="Arial" w:cs="Arial"/>
          <w:sz w:val="20"/>
          <w:szCs w:val="20"/>
        </w:rPr>
        <w:t xml:space="preserve">circumstances. </w:t>
      </w:r>
      <w:r w:rsidRPr="00C977C1">
        <w:rPr>
          <w:rFonts w:ascii="Arial" w:hAnsi="Arial" w:cs="Arial"/>
          <w:sz w:val="20"/>
          <w:szCs w:val="20"/>
        </w:rPr>
        <w:t xml:space="preserve">[1] Depression, although not an incurable disease, continues to have a rising prevalence in today's complex society and is often inadvertently </w:t>
      </w:r>
      <w:r w:rsidR="00C977C1">
        <w:rPr>
          <w:rFonts w:ascii="Arial" w:hAnsi="Arial" w:cs="Arial"/>
          <w:sz w:val="20"/>
          <w:szCs w:val="20"/>
        </w:rPr>
        <w:t>stigmatized.</w:t>
      </w:r>
      <w:r w:rsidRPr="00C977C1">
        <w:rPr>
          <w:rFonts w:ascii="Arial" w:hAnsi="Arial" w:cs="Arial"/>
          <w:sz w:val="20"/>
          <w:szCs w:val="20"/>
        </w:rPr>
        <w:t xml:space="preserve"> [2]</w:t>
      </w:r>
    </w:p>
    <w:p w14:paraId="509ACFDE" w14:textId="4ABBFF35" w:rsidR="00BA365A" w:rsidRPr="00C977C1" w:rsidRDefault="008C2383" w:rsidP="00BA365A">
      <w:pPr>
        <w:rPr>
          <w:rFonts w:ascii="Arial" w:hAnsi="Arial" w:cs="Arial"/>
          <w:sz w:val="20"/>
          <w:szCs w:val="20"/>
        </w:rPr>
      </w:pPr>
      <w:proofErr w:type="spellStart"/>
      <w:r>
        <w:rPr>
          <w:rFonts w:ascii="Arial" w:hAnsi="Arial" w:cs="Arial"/>
          <w:sz w:val="20"/>
          <w:szCs w:val="20"/>
        </w:rPr>
        <w:t>Defense</w:t>
      </w:r>
      <w:proofErr w:type="spellEnd"/>
      <w:r w:rsidR="00BA365A" w:rsidRPr="00C977C1">
        <w:rPr>
          <w:rFonts w:ascii="Arial" w:hAnsi="Arial" w:cs="Arial"/>
          <w:sz w:val="20"/>
          <w:szCs w:val="20"/>
        </w:rPr>
        <w:t xml:space="preserve"> mechanisms, functioning as a component of the "</w:t>
      </w:r>
      <w:r w:rsidR="00C977C1">
        <w:rPr>
          <w:rFonts w:ascii="Arial" w:hAnsi="Arial" w:cs="Arial"/>
          <w:sz w:val="20"/>
          <w:szCs w:val="20"/>
        </w:rPr>
        <w:t>ego</w:t>
      </w:r>
      <w:r w:rsidR="00BA365A" w:rsidRPr="00C977C1">
        <w:rPr>
          <w:rFonts w:ascii="Arial" w:hAnsi="Arial" w:cs="Arial"/>
          <w:sz w:val="20"/>
          <w:szCs w:val="20"/>
        </w:rPr>
        <w:t xml:space="preserve">," play a pivotal role in preserving positive mood during stressful situations and maintaining mental clarity. However, certain </w:t>
      </w:r>
      <w:proofErr w:type="spellStart"/>
      <w:r>
        <w:rPr>
          <w:rFonts w:ascii="Arial" w:hAnsi="Arial" w:cs="Arial"/>
          <w:sz w:val="20"/>
          <w:szCs w:val="20"/>
        </w:rPr>
        <w:t>defense</w:t>
      </w:r>
      <w:proofErr w:type="spellEnd"/>
      <w:r w:rsidR="00BA365A" w:rsidRPr="00C977C1">
        <w:rPr>
          <w:rFonts w:ascii="Arial" w:hAnsi="Arial" w:cs="Arial"/>
          <w:sz w:val="20"/>
          <w:szCs w:val="20"/>
        </w:rPr>
        <w:t xml:space="preserve"> mechanisms may have adverse effects, potentially resulting in prolonged depressive states. (3) </w:t>
      </w:r>
    </w:p>
    <w:p w14:paraId="5E2563B2" w14:textId="10B2D8E5" w:rsidR="00BA365A" w:rsidRPr="00C977C1" w:rsidRDefault="00BA365A" w:rsidP="00BA365A">
      <w:pPr>
        <w:rPr>
          <w:rFonts w:ascii="Arial" w:hAnsi="Arial" w:cs="Arial"/>
          <w:sz w:val="20"/>
          <w:szCs w:val="20"/>
        </w:rPr>
      </w:pPr>
      <w:r w:rsidRPr="00C977C1">
        <w:rPr>
          <w:rFonts w:ascii="Arial" w:hAnsi="Arial" w:cs="Arial"/>
          <w:sz w:val="20"/>
          <w:szCs w:val="20"/>
        </w:rPr>
        <w:t xml:space="preserve">Although there is still no official data on depression prevalence in our state, two parallel reports published concurrently have drawn significant attention. The first report, issued by AIIMS State Capital, highlights an 11.2% prevalence of mental health morbidity within our state, a 2.2% suicide risk, and notes that 32.40% of psychoactive substance abusers (primarily tobacco and alcohol) are clinically </w:t>
      </w:r>
      <w:r w:rsidR="00C977C1">
        <w:rPr>
          <w:rFonts w:ascii="Arial" w:hAnsi="Arial" w:cs="Arial"/>
          <w:sz w:val="20"/>
          <w:szCs w:val="20"/>
        </w:rPr>
        <w:t xml:space="preserve">depressed. </w:t>
      </w:r>
      <w:r w:rsidRPr="00C977C1">
        <w:rPr>
          <w:rFonts w:ascii="Arial" w:hAnsi="Arial" w:cs="Arial"/>
          <w:sz w:val="20"/>
          <w:szCs w:val="20"/>
        </w:rPr>
        <w:t>[4</w:t>
      </w:r>
      <w:r w:rsidR="00AB3AB0" w:rsidRPr="00C977C1">
        <w:rPr>
          <w:rFonts w:ascii="Arial" w:hAnsi="Arial" w:cs="Arial"/>
          <w:sz w:val="20"/>
          <w:szCs w:val="20"/>
        </w:rPr>
        <w:t>] Additionally</w:t>
      </w:r>
      <w:r w:rsidRPr="00C977C1">
        <w:rPr>
          <w:rFonts w:ascii="Arial" w:hAnsi="Arial" w:cs="Arial"/>
          <w:sz w:val="20"/>
          <w:szCs w:val="20"/>
        </w:rPr>
        <w:t xml:space="preserve">, fewer than 50% of districts are covered under the District Mental Health Programme (DMHP) of our state. The second report, published by AIIMS Delhi, claims that our state has the </w:t>
      </w:r>
      <w:r w:rsidR="00C977C1">
        <w:rPr>
          <w:rFonts w:ascii="Arial" w:hAnsi="Arial" w:cs="Arial"/>
          <w:sz w:val="20"/>
          <w:szCs w:val="20"/>
        </w:rPr>
        <w:t>second-</w:t>
      </w:r>
      <w:r w:rsidRPr="00C977C1">
        <w:rPr>
          <w:rFonts w:ascii="Arial" w:hAnsi="Arial" w:cs="Arial"/>
          <w:sz w:val="20"/>
          <w:szCs w:val="20"/>
        </w:rPr>
        <w:t>highest alcohol consumption rate across India. [5]</w:t>
      </w:r>
    </w:p>
    <w:p w14:paraId="342B2D37" w14:textId="77777777" w:rsidR="00E759A6" w:rsidRDefault="00BA365A" w:rsidP="00BA365A">
      <w:pPr>
        <w:rPr>
          <w:rFonts w:ascii="Arial" w:hAnsi="Arial" w:cs="Arial"/>
          <w:sz w:val="20"/>
          <w:szCs w:val="20"/>
        </w:rPr>
      </w:pPr>
      <w:r w:rsidRPr="00C977C1">
        <w:rPr>
          <w:rFonts w:ascii="Arial" w:hAnsi="Arial" w:cs="Arial"/>
          <w:sz w:val="20"/>
          <w:szCs w:val="20"/>
        </w:rPr>
        <w:t xml:space="preserve">It is a well-established fact that certain </w:t>
      </w:r>
      <w:proofErr w:type="spellStart"/>
      <w:r w:rsidR="008C2383">
        <w:rPr>
          <w:rFonts w:ascii="Arial" w:hAnsi="Arial" w:cs="Arial"/>
          <w:sz w:val="20"/>
          <w:szCs w:val="20"/>
        </w:rPr>
        <w:t>defense</w:t>
      </w:r>
      <w:proofErr w:type="spellEnd"/>
      <w:r w:rsidRPr="00C977C1">
        <w:rPr>
          <w:rFonts w:ascii="Arial" w:hAnsi="Arial" w:cs="Arial"/>
          <w:sz w:val="20"/>
          <w:szCs w:val="20"/>
        </w:rPr>
        <w:t xml:space="preserve"> mechanisms can contribute to the development of mental illnesses</w:t>
      </w:r>
      <w:r w:rsidR="00241D50">
        <w:rPr>
          <w:rFonts w:ascii="Arial" w:hAnsi="Arial" w:cs="Arial"/>
          <w:sz w:val="20"/>
          <w:szCs w:val="20"/>
        </w:rPr>
        <w:t xml:space="preserve"> </w:t>
      </w:r>
      <w:r w:rsidRPr="00C977C1">
        <w:rPr>
          <w:rFonts w:ascii="Arial" w:hAnsi="Arial" w:cs="Arial"/>
          <w:sz w:val="20"/>
          <w:szCs w:val="20"/>
        </w:rPr>
        <w:t xml:space="preserve">[6][7]. However, there is limited information available on how variations in </w:t>
      </w:r>
      <w:proofErr w:type="spellStart"/>
      <w:r w:rsidR="008C2383">
        <w:rPr>
          <w:rFonts w:ascii="Arial" w:hAnsi="Arial" w:cs="Arial"/>
          <w:sz w:val="20"/>
          <w:szCs w:val="20"/>
        </w:rPr>
        <w:t>defense</w:t>
      </w:r>
      <w:proofErr w:type="spellEnd"/>
      <w:r w:rsidRPr="00C977C1">
        <w:rPr>
          <w:rFonts w:ascii="Arial" w:hAnsi="Arial" w:cs="Arial"/>
          <w:sz w:val="20"/>
          <w:szCs w:val="20"/>
        </w:rPr>
        <w:t xml:space="preserve"> mechanisms influence the progression of psychological diseases. </w:t>
      </w:r>
      <w:r w:rsidR="00EC687E">
        <w:rPr>
          <w:rFonts w:ascii="Arial" w:hAnsi="Arial" w:cs="Arial"/>
          <w:sz w:val="20"/>
          <w:szCs w:val="20"/>
        </w:rPr>
        <w:t xml:space="preserve">People </w:t>
      </w:r>
      <w:r w:rsidR="00E759A6">
        <w:rPr>
          <w:rFonts w:ascii="Arial" w:hAnsi="Arial" w:cs="Arial"/>
          <w:sz w:val="20"/>
          <w:szCs w:val="20"/>
        </w:rPr>
        <w:t>exhibit</w:t>
      </w:r>
      <w:r w:rsidR="00EC687E">
        <w:rPr>
          <w:rFonts w:ascii="Arial" w:hAnsi="Arial" w:cs="Arial"/>
          <w:sz w:val="20"/>
          <w:szCs w:val="20"/>
        </w:rPr>
        <w:t xml:space="preserve"> various categories of personality traits to various extent.</w:t>
      </w:r>
      <w:r w:rsidR="00714F23">
        <w:rPr>
          <w:rFonts w:ascii="Arial" w:hAnsi="Arial" w:cs="Arial"/>
          <w:sz w:val="20"/>
          <w:szCs w:val="20"/>
        </w:rPr>
        <w:t xml:space="preserve"> Some personality traits may be more prone towards causing depression and certain</w:t>
      </w:r>
      <w:r w:rsidR="00E759A6">
        <w:rPr>
          <w:rFonts w:ascii="Arial" w:hAnsi="Arial" w:cs="Arial"/>
          <w:sz w:val="20"/>
          <w:szCs w:val="20"/>
        </w:rPr>
        <w:t xml:space="preserve"> may act as protective factors. </w:t>
      </w:r>
    </w:p>
    <w:p w14:paraId="2132B749" w14:textId="1E16A11E" w:rsidR="00677BA1" w:rsidRPr="00C977C1" w:rsidRDefault="00BA365A" w:rsidP="00BA365A">
      <w:pPr>
        <w:rPr>
          <w:rFonts w:ascii="Arial" w:hAnsi="Arial" w:cs="Arial"/>
          <w:sz w:val="20"/>
          <w:szCs w:val="20"/>
        </w:rPr>
      </w:pPr>
      <w:r w:rsidRPr="00C977C1">
        <w:rPr>
          <w:rFonts w:ascii="Arial" w:hAnsi="Arial" w:cs="Arial"/>
          <w:sz w:val="20"/>
          <w:szCs w:val="20"/>
        </w:rPr>
        <w:lastRenderedPageBreak/>
        <w:t xml:space="preserve">The definitive treatment for depression is Cognitive </w:t>
      </w:r>
      <w:proofErr w:type="spellStart"/>
      <w:r w:rsidR="008C2383">
        <w:rPr>
          <w:rFonts w:ascii="Arial" w:hAnsi="Arial" w:cs="Arial"/>
          <w:sz w:val="20"/>
          <w:szCs w:val="20"/>
        </w:rPr>
        <w:t>Behavioral</w:t>
      </w:r>
      <w:proofErr w:type="spellEnd"/>
      <w:r w:rsidRPr="00C977C1">
        <w:rPr>
          <w:rFonts w:ascii="Arial" w:hAnsi="Arial" w:cs="Arial"/>
          <w:sz w:val="20"/>
          <w:szCs w:val="20"/>
        </w:rPr>
        <w:t xml:space="preserve"> Therapy (CBT), which aims to alter the patient's perspective on life. We propose that targeted therapy focusing on correcting maladaptive “bad” </w:t>
      </w:r>
      <w:proofErr w:type="spellStart"/>
      <w:r w:rsidR="008C2383">
        <w:rPr>
          <w:rFonts w:ascii="Arial" w:hAnsi="Arial" w:cs="Arial"/>
          <w:sz w:val="20"/>
          <w:szCs w:val="20"/>
        </w:rPr>
        <w:t>defense</w:t>
      </w:r>
      <w:proofErr w:type="spellEnd"/>
      <w:r w:rsidRPr="00C977C1">
        <w:rPr>
          <w:rFonts w:ascii="Arial" w:hAnsi="Arial" w:cs="Arial"/>
          <w:sz w:val="20"/>
          <w:szCs w:val="20"/>
        </w:rPr>
        <w:t xml:space="preserve"> mechanisms and promoting adaptive “good” ones could enhance the efficacy of current treatment approaches. Furthermore, if we can identify specific changes in </w:t>
      </w:r>
      <w:proofErr w:type="spellStart"/>
      <w:r w:rsidR="008C2383">
        <w:rPr>
          <w:rFonts w:ascii="Arial" w:hAnsi="Arial" w:cs="Arial"/>
          <w:sz w:val="20"/>
          <w:szCs w:val="20"/>
        </w:rPr>
        <w:t>defense</w:t>
      </w:r>
      <w:proofErr w:type="spellEnd"/>
      <w:r w:rsidRPr="00C977C1">
        <w:rPr>
          <w:rFonts w:ascii="Arial" w:hAnsi="Arial" w:cs="Arial"/>
          <w:sz w:val="20"/>
          <w:szCs w:val="20"/>
        </w:rPr>
        <w:t xml:space="preserve"> mechanisms that predispose patients to clinically diagnosed depression, we may be able to prevent their progression towards advanced stages of the disease.</w:t>
      </w:r>
    </w:p>
    <w:p w14:paraId="38645473" w14:textId="78A0AF9E" w:rsidR="00BA365A" w:rsidRPr="00C977C1" w:rsidRDefault="00BA365A" w:rsidP="00BA365A">
      <w:pPr>
        <w:rPr>
          <w:rFonts w:ascii="Arial" w:hAnsi="Arial" w:cs="Arial"/>
          <w:sz w:val="20"/>
          <w:szCs w:val="20"/>
        </w:rPr>
      </w:pPr>
      <w:r w:rsidRPr="00C977C1">
        <w:rPr>
          <w:rFonts w:ascii="Arial" w:hAnsi="Arial" w:cs="Arial"/>
          <w:sz w:val="20"/>
          <w:szCs w:val="20"/>
        </w:rPr>
        <w:t xml:space="preserve">This study examines the transformation of various </w:t>
      </w:r>
      <w:proofErr w:type="spellStart"/>
      <w:r w:rsidR="008C2383">
        <w:rPr>
          <w:rFonts w:ascii="Arial" w:hAnsi="Arial" w:cs="Arial"/>
          <w:sz w:val="20"/>
          <w:szCs w:val="20"/>
        </w:rPr>
        <w:t>defense</w:t>
      </w:r>
      <w:proofErr w:type="spellEnd"/>
      <w:r w:rsidRPr="00C977C1">
        <w:rPr>
          <w:rFonts w:ascii="Arial" w:hAnsi="Arial" w:cs="Arial"/>
          <w:sz w:val="20"/>
          <w:szCs w:val="20"/>
        </w:rPr>
        <w:t xml:space="preserve"> mechanisms as individuals transition from a healthy state of mind to a depressed state of mind. It also </w:t>
      </w:r>
      <w:r w:rsidR="00882B22">
        <w:rPr>
          <w:rFonts w:ascii="Arial" w:hAnsi="Arial" w:cs="Arial"/>
          <w:sz w:val="20"/>
          <w:szCs w:val="20"/>
        </w:rPr>
        <w:t>analyses</w:t>
      </w:r>
      <w:r w:rsidRPr="00C977C1">
        <w:rPr>
          <w:rFonts w:ascii="Arial" w:hAnsi="Arial" w:cs="Arial"/>
          <w:sz w:val="20"/>
          <w:szCs w:val="20"/>
        </w:rPr>
        <w:t xml:space="preserve"> the prevalence of different </w:t>
      </w:r>
      <w:proofErr w:type="spellStart"/>
      <w:r w:rsidR="008C2383">
        <w:rPr>
          <w:rFonts w:ascii="Arial" w:hAnsi="Arial" w:cs="Arial"/>
          <w:sz w:val="20"/>
          <w:szCs w:val="20"/>
        </w:rPr>
        <w:t>defense</w:t>
      </w:r>
      <w:proofErr w:type="spellEnd"/>
      <w:r w:rsidRPr="00C977C1">
        <w:rPr>
          <w:rFonts w:ascii="Arial" w:hAnsi="Arial" w:cs="Arial"/>
          <w:sz w:val="20"/>
          <w:szCs w:val="20"/>
        </w:rPr>
        <w:t xml:space="preserve"> mechanisms during this transition.</w:t>
      </w:r>
    </w:p>
    <w:p w14:paraId="613E4029" w14:textId="19714C51" w:rsidR="00AB3AB0" w:rsidRPr="00AB3AB0" w:rsidRDefault="00241D50" w:rsidP="00AB3AB0">
      <w:pPr>
        <w:rPr>
          <w:rFonts w:ascii="Arial" w:hAnsi="Arial" w:cs="Arial"/>
        </w:rPr>
      </w:pPr>
      <w:r>
        <w:rPr>
          <w:rFonts w:ascii="Arial" w:hAnsi="Arial" w:cs="Arial"/>
          <w:b/>
          <w:bCs/>
        </w:rPr>
        <w:t xml:space="preserve">2. </w:t>
      </w:r>
      <w:r w:rsidR="00AB3AB0" w:rsidRPr="00AB3AB0">
        <w:rPr>
          <w:rFonts w:ascii="Arial" w:hAnsi="Arial" w:cs="Arial"/>
          <w:b/>
          <w:bCs/>
        </w:rPr>
        <w:t xml:space="preserve">REVIEW OF </w:t>
      </w:r>
      <w:r w:rsidR="008C2383">
        <w:rPr>
          <w:rFonts w:ascii="Arial" w:hAnsi="Arial" w:cs="Arial"/>
          <w:b/>
          <w:bCs/>
        </w:rPr>
        <w:t>LITERATURE:</w:t>
      </w:r>
    </w:p>
    <w:p w14:paraId="2C30446E" w14:textId="57AB8D59" w:rsidR="00AB3AB0" w:rsidRPr="00AB3AB0" w:rsidRDefault="00AB3AB0" w:rsidP="00AB3AB0">
      <w:pPr>
        <w:rPr>
          <w:rFonts w:ascii="Arial" w:hAnsi="Arial" w:cs="Arial"/>
          <w:sz w:val="20"/>
          <w:szCs w:val="20"/>
        </w:rPr>
      </w:pPr>
      <w:r w:rsidRPr="00AB3AB0">
        <w:rPr>
          <w:rFonts w:ascii="Arial" w:hAnsi="Arial" w:cs="Arial"/>
          <w:b/>
          <w:bCs/>
          <w:sz w:val="20"/>
          <w:szCs w:val="20"/>
        </w:rPr>
        <w:t xml:space="preserve">1. Mood lability and psychopathology in youth. </w:t>
      </w:r>
    </w:p>
    <w:p w14:paraId="6A351A39" w14:textId="44143E6C" w:rsidR="00AB3AB0" w:rsidRPr="00AB3AB0" w:rsidRDefault="00F45A3F" w:rsidP="00BA0F65">
      <w:pPr>
        <w:jc w:val="both"/>
        <w:rPr>
          <w:rFonts w:ascii="Arial" w:hAnsi="Arial" w:cs="Arial"/>
          <w:sz w:val="20"/>
          <w:szCs w:val="20"/>
        </w:rPr>
      </w:pPr>
      <w:r>
        <w:rPr>
          <w:rFonts w:ascii="Arial" w:hAnsi="Arial" w:cs="Arial"/>
          <w:sz w:val="20"/>
          <w:szCs w:val="20"/>
        </w:rPr>
        <w:t>“</w:t>
      </w:r>
      <w:r w:rsidR="00AB3AB0" w:rsidRPr="00AB3AB0">
        <w:rPr>
          <w:rFonts w:ascii="Arial" w:hAnsi="Arial" w:cs="Arial"/>
          <w:sz w:val="20"/>
          <w:szCs w:val="20"/>
        </w:rPr>
        <w:t xml:space="preserve">Mood lability is a concept widely used. However, data on its prevalence and morbid associations are scarce. This study sought to establish the occurrence and importance of mood lability in a large community sample of children and adolescents by testing a priori hypotheses. Cross-sectional data were taken from a national mental health survey including 5326 subjects aged 8-19 years in the UK. The outcomes were prevalence and characteristics of mood lability and its associations with psychopathology and overall impairment. Mood lability occurred in more than 5% of the population of children and adolescents, both by parent and self-report. Mood lability was strongly associated with a wide range of psychopathology and was linked to significant impairment even in the absence of psychiatric disorders. Mood lability was particularly strongly associated with </w:t>
      </w:r>
      <w:r w:rsidR="008C2383">
        <w:rPr>
          <w:rFonts w:ascii="Arial" w:hAnsi="Arial" w:cs="Arial"/>
          <w:sz w:val="20"/>
          <w:szCs w:val="20"/>
        </w:rPr>
        <w:t>comorbidity</w:t>
      </w:r>
      <w:r w:rsidR="00AB3AB0" w:rsidRPr="00AB3AB0">
        <w:rPr>
          <w:rFonts w:ascii="Arial" w:hAnsi="Arial" w:cs="Arial"/>
          <w:sz w:val="20"/>
          <w:szCs w:val="20"/>
        </w:rPr>
        <w:t xml:space="preserve"> between internalizing and externalizing disorders, even when adjusting for the association with individual disorders. The pattern of results did not change after excluding youth with bipolar disorder or with episodes of elated mood. Clinically significant mood lability is relatively common in the community. The findings indicate that mood lability is not a mere consequence of other psychopathology in that it is associated with significant impairment even in the absence of psychiatric diagnoses. Moreover, the pattern of association of mood lability with </w:t>
      </w:r>
      <w:r w:rsidR="008C2383">
        <w:rPr>
          <w:rFonts w:ascii="Arial" w:hAnsi="Arial" w:cs="Arial"/>
          <w:sz w:val="20"/>
          <w:szCs w:val="20"/>
        </w:rPr>
        <w:t>comorbidity</w:t>
      </w:r>
      <w:r w:rsidR="00AB3AB0" w:rsidRPr="00AB3AB0">
        <w:rPr>
          <w:rFonts w:ascii="Arial" w:hAnsi="Arial" w:cs="Arial"/>
          <w:sz w:val="20"/>
          <w:szCs w:val="20"/>
        </w:rPr>
        <w:t xml:space="preserve"> suggests that it could be a risk factor shared by both internalizing and externalizing disorders. Our data point to the need for greater awareness of mood lability and its implications for treatment</w:t>
      </w:r>
      <w:r>
        <w:rPr>
          <w:rFonts w:ascii="Arial" w:hAnsi="Arial" w:cs="Arial"/>
          <w:sz w:val="20"/>
          <w:szCs w:val="20"/>
        </w:rPr>
        <w:t>” (</w:t>
      </w:r>
      <w:proofErr w:type="spellStart"/>
      <w:r w:rsidRPr="00F45A3F">
        <w:rPr>
          <w:rFonts w:ascii="Arial" w:hAnsi="Arial" w:cs="Arial"/>
          <w:sz w:val="20"/>
          <w:szCs w:val="20"/>
        </w:rPr>
        <w:t>Stringaris</w:t>
      </w:r>
      <w:proofErr w:type="spellEnd"/>
      <w:r w:rsidRPr="00F45A3F">
        <w:rPr>
          <w:rFonts w:ascii="Arial" w:hAnsi="Arial" w:cs="Arial"/>
          <w:sz w:val="20"/>
          <w:szCs w:val="20"/>
        </w:rPr>
        <w:t xml:space="preserve"> A</w:t>
      </w:r>
      <w:r>
        <w:rPr>
          <w:rFonts w:ascii="Arial" w:hAnsi="Arial" w:cs="Arial"/>
          <w:sz w:val="20"/>
          <w:szCs w:val="20"/>
        </w:rPr>
        <w:t xml:space="preserve"> and </w:t>
      </w:r>
      <w:r w:rsidRPr="00F45A3F">
        <w:rPr>
          <w:rFonts w:ascii="Arial" w:hAnsi="Arial" w:cs="Arial"/>
          <w:sz w:val="20"/>
          <w:szCs w:val="20"/>
        </w:rPr>
        <w:t>Goodman R.</w:t>
      </w:r>
      <w:r>
        <w:rPr>
          <w:rFonts w:ascii="Arial" w:hAnsi="Arial" w:cs="Arial"/>
          <w:sz w:val="20"/>
          <w:szCs w:val="20"/>
        </w:rPr>
        <w:t>, 2008)</w:t>
      </w:r>
    </w:p>
    <w:p w14:paraId="123BF5F2" w14:textId="70C013A1" w:rsidR="00AB3AB0" w:rsidRPr="00AB3AB0" w:rsidRDefault="00AB3AB0" w:rsidP="00AB3AB0">
      <w:pPr>
        <w:rPr>
          <w:rFonts w:ascii="Arial" w:hAnsi="Arial" w:cs="Arial"/>
          <w:sz w:val="20"/>
          <w:szCs w:val="20"/>
        </w:rPr>
      </w:pPr>
      <w:r w:rsidRPr="00AB3AB0">
        <w:rPr>
          <w:rFonts w:ascii="Arial" w:hAnsi="Arial" w:cs="Arial"/>
          <w:b/>
          <w:bCs/>
          <w:sz w:val="20"/>
          <w:szCs w:val="20"/>
        </w:rPr>
        <w:t xml:space="preserve">Correlation with our study: </w:t>
      </w:r>
      <w:r w:rsidRPr="00AB3AB0">
        <w:rPr>
          <w:rFonts w:ascii="Arial" w:hAnsi="Arial" w:cs="Arial"/>
          <w:sz w:val="20"/>
          <w:szCs w:val="20"/>
        </w:rPr>
        <w:t xml:space="preserve">In our study, we tried to find the association of ego </w:t>
      </w:r>
      <w:proofErr w:type="spellStart"/>
      <w:r w:rsidRPr="00AB3AB0">
        <w:rPr>
          <w:rFonts w:ascii="Arial" w:hAnsi="Arial" w:cs="Arial"/>
          <w:sz w:val="20"/>
          <w:szCs w:val="20"/>
        </w:rPr>
        <w:t>defense</w:t>
      </w:r>
      <w:proofErr w:type="spellEnd"/>
      <w:r w:rsidRPr="00AB3AB0">
        <w:rPr>
          <w:rFonts w:ascii="Arial" w:hAnsi="Arial" w:cs="Arial"/>
          <w:sz w:val="20"/>
          <w:szCs w:val="20"/>
        </w:rPr>
        <w:t xml:space="preserve"> </w:t>
      </w:r>
      <w:r w:rsidR="008C2383">
        <w:rPr>
          <w:rFonts w:ascii="Arial" w:hAnsi="Arial" w:cs="Arial"/>
          <w:sz w:val="20"/>
          <w:szCs w:val="20"/>
        </w:rPr>
        <w:t>mechanisms</w:t>
      </w:r>
      <w:r w:rsidRPr="00AB3AB0">
        <w:rPr>
          <w:rFonts w:ascii="Arial" w:hAnsi="Arial" w:cs="Arial"/>
          <w:sz w:val="20"/>
          <w:szCs w:val="20"/>
        </w:rPr>
        <w:t xml:space="preserve"> with depression. Participants </w:t>
      </w:r>
      <w:r w:rsidR="008C2383">
        <w:rPr>
          <w:rFonts w:ascii="Arial" w:hAnsi="Arial" w:cs="Arial"/>
          <w:sz w:val="20"/>
          <w:szCs w:val="20"/>
        </w:rPr>
        <w:t>who</w:t>
      </w:r>
      <w:r w:rsidRPr="00AB3AB0">
        <w:rPr>
          <w:rFonts w:ascii="Arial" w:hAnsi="Arial" w:cs="Arial"/>
          <w:sz w:val="20"/>
          <w:szCs w:val="20"/>
        </w:rPr>
        <w:t xml:space="preserve"> were </w:t>
      </w:r>
      <w:r w:rsidR="008C2383">
        <w:rPr>
          <w:rFonts w:ascii="Arial" w:hAnsi="Arial" w:cs="Arial"/>
          <w:sz w:val="20"/>
          <w:szCs w:val="20"/>
        </w:rPr>
        <w:t xml:space="preserve">taken </w:t>
      </w:r>
      <w:r w:rsidRPr="00AB3AB0">
        <w:rPr>
          <w:rFonts w:ascii="Arial" w:hAnsi="Arial" w:cs="Arial"/>
          <w:sz w:val="20"/>
          <w:szCs w:val="20"/>
        </w:rPr>
        <w:t xml:space="preserve">were not only suffering from clinically diagnosed depression but also had some feeling of depressed mood. </w:t>
      </w:r>
    </w:p>
    <w:p w14:paraId="2156F459" w14:textId="0D77DB32" w:rsidR="00AB3AB0" w:rsidRPr="00AB3AB0" w:rsidRDefault="00AB3AB0" w:rsidP="00AB3AB0">
      <w:pPr>
        <w:rPr>
          <w:rFonts w:ascii="Arial" w:hAnsi="Arial" w:cs="Arial"/>
          <w:sz w:val="20"/>
          <w:szCs w:val="20"/>
        </w:rPr>
      </w:pPr>
      <w:r w:rsidRPr="00AB3AB0">
        <w:rPr>
          <w:rFonts w:ascii="Arial" w:hAnsi="Arial" w:cs="Arial"/>
          <w:b/>
          <w:bCs/>
          <w:sz w:val="20"/>
          <w:szCs w:val="20"/>
        </w:rPr>
        <w:t xml:space="preserve">2. Ego mechanisms of </w:t>
      </w:r>
      <w:proofErr w:type="spellStart"/>
      <w:r w:rsidRPr="00AB3AB0">
        <w:rPr>
          <w:rFonts w:ascii="Arial" w:hAnsi="Arial" w:cs="Arial"/>
          <w:b/>
          <w:bCs/>
          <w:sz w:val="20"/>
          <w:szCs w:val="20"/>
        </w:rPr>
        <w:t>defense</w:t>
      </w:r>
      <w:proofErr w:type="spellEnd"/>
      <w:r w:rsidRPr="00AB3AB0">
        <w:rPr>
          <w:rFonts w:ascii="Arial" w:hAnsi="Arial" w:cs="Arial"/>
          <w:b/>
          <w:bCs/>
          <w:sz w:val="20"/>
          <w:szCs w:val="20"/>
        </w:rPr>
        <w:t xml:space="preserve"> and personality psychopathology.</w:t>
      </w:r>
    </w:p>
    <w:p w14:paraId="1FE8ACFC" w14:textId="791B9B26" w:rsidR="00AB3AB0" w:rsidRPr="00AB3AB0" w:rsidRDefault="00F45A3F" w:rsidP="00AB3AB0">
      <w:pPr>
        <w:rPr>
          <w:rFonts w:ascii="Arial" w:hAnsi="Arial" w:cs="Arial"/>
          <w:sz w:val="20"/>
          <w:szCs w:val="20"/>
        </w:rPr>
      </w:pPr>
      <w:r>
        <w:rPr>
          <w:rFonts w:ascii="Arial" w:hAnsi="Arial" w:cs="Arial"/>
          <w:sz w:val="20"/>
          <w:szCs w:val="20"/>
        </w:rPr>
        <w:t>“</w:t>
      </w:r>
      <w:r w:rsidR="00AB3AB0" w:rsidRPr="00AB3AB0">
        <w:rPr>
          <w:rFonts w:ascii="Arial" w:hAnsi="Arial" w:cs="Arial"/>
          <w:sz w:val="20"/>
          <w:szCs w:val="20"/>
        </w:rPr>
        <w:t xml:space="preserve">It is often not just life stress but also a person's idiosyncratic response to life stress that leads to psychopathology. Thus, despite problems in reliability, the validity of </w:t>
      </w:r>
      <w:proofErr w:type="spellStart"/>
      <w:r w:rsidR="00AB3AB0" w:rsidRPr="00AB3AB0">
        <w:rPr>
          <w:rFonts w:ascii="Arial" w:hAnsi="Arial" w:cs="Arial"/>
          <w:sz w:val="20"/>
          <w:szCs w:val="20"/>
        </w:rPr>
        <w:t>defenses</w:t>
      </w:r>
      <w:proofErr w:type="spellEnd"/>
      <w:r w:rsidR="00AB3AB0" w:rsidRPr="00AB3AB0">
        <w:rPr>
          <w:rFonts w:ascii="Arial" w:hAnsi="Arial" w:cs="Arial"/>
          <w:sz w:val="20"/>
          <w:szCs w:val="20"/>
        </w:rPr>
        <w:t xml:space="preserve"> makes them a valuable diagnostic axis for understanding psychopathology. By including a patient's defensive style as part of the diagnostic formulation, the clinician is better able to comprehend what seems initially most unreasonable about the patient and to appreciate what is adaptive as well as maladaptive about the patient's defensive distortions of inner and outer reality. Clinical appreciation of the immature </w:t>
      </w:r>
      <w:proofErr w:type="spellStart"/>
      <w:r w:rsidR="00AB3AB0" w:rsidRPr="00AB3AB0">
        <w:rPr>
          <w:rFonts w:ascii="Arial" w:hAnsi="Arial" w:cs="Arial"/>
          <w:sz w:val="20"/>
          <w:szCs w:val="20"/>
        </w:rPr>
        <w:t>defenses</w:t>
      </w:r>
      <w:proofErr w:type="spellEnd"/>
      <w:r w:rsidR="00AB3AB0" w:rsidRPr="00AB3AB0">
        <w:rPr>
          <w:rFonts w:ascii="Arial" w:hAnsi="Arial" w:cs="Arial"/>
          <w:sz w:val="20"/>
          <w:szCs w:val="20"/>
        </w:rPr>
        <w:t xml:space="preserve"> (e.g., hypochondriasis, fantasy, dissociation, acting out, projection, and passive aggression) is particularly useful in classifying and caring for individuals with personality </w:t>
      </w:r>
      <w:r w:rsidR="008C2383">
        <w:rPr>
          <w:rFonts w:ascii="Arial" w:hAnsi="Arial" w:cs="Arial"/>
          <w:sz w:val="20"/>
          <w:szCs w:val="20"/>
        </w:rPr>
        <w:t>disorders</w:t>
      </w:r>
      <w:r>
        <w:rPr>
          <w:rFonts w:ascii="Arial" w:hAnsi="Arial" w:cs="Arial"/>
          <w:sz w:val="20"/>
          <w:szCs w:val="20"/>
        </w:rPr>
        <w:t>” (</w:t>
      </w:r>
      <w:r w:rsidRPr="00F45A3F">
        <w:rPr>
          <w:rFonts w:ascii="Arial" w:hAnsi="Arial" w:cs="Arial"/>
          <w:sz w:val="20"/>
          <w:szCs w:val="20"/>
        </w:rPr>
        <w:t>Vaillant GE</w:t>
      </w:r>
      <w:r>
        <w:rPr>
          <w:rFonts w:ascii="Arial" w:hAnsi="Arial" w:cs="Arial"/>
          <w:sz w:val="20"/>
          <w:szCs w:val="20"/>
        </w:rPr>
        <w:t>., 1994)</w:t>
      </w:r>
      <w:r w:rsidR="008C2383">
        <w:rPr>
          <w:rFonts w:ascii="Arial" w:hAnsi="Arial" w:cs="Arial"/>
          <w:sz w:val="20"/>
          <w:szCs w:val="20"/>
        </w:rPr>
        <w:t>.</w:t>
      </w:r>
      <w:r w:rsidR="00AB3AB0" w:rsidRPr="00AB3AB0">
        <w:rPr>
          <w:rFonts w:ascii="Arial" w:hAnsi="Arial" w:cs="Arial"/>
          <w:sz w:val="20"/>
          <w:szCs w:val="20"/>
        </w:rPr>
        <w:t xml:space="preserve"> </w:t>
      </w:r>
    </w:p>
    <w:p w14:paraId="3C41114B" w14:textId="771D40A6" w:rsidR="00AB3AB0" w:rsidRPr="00AB3AB0" w:rsidRDefault="00AB3AB0" w:rsidP="00AB3AB0">
      <w:pPr>
        <w:rPr>
          <w:rFonts w:ascii="Arial" w:hAnsi="Arial" w:cs="Arial"/>
          <w:sz w:val="20"/>
          <w:szCs w:val="20"/>
        </w:rPr>
      </w:pPr>
      <w:r w:rsidRPr="00AB3AB0">
        <w:rPr>
          <w:rFonts w:ascii="Arial" w:hAnsi="Arial" w:cs="Arial"/>
          <w:b/>
          <w:bCs/>
          <w:sz w:val="20"/>
          <w:szCs w:val="20"/>
        </w:rPr>
        <w:t xml:space="preserve">Correlation with our study: </w:t>
      </w:r>
      <w:r w:rsidRPr="00AB3AB0">
        <w:rPr>
          <w:rFonts w:ascii="Arial" w:hAnsi="Arial" w:cs="Arial"/>
          <w:sz w:val="20"/>
          <w:szCs w:val="20"/>
        </w:rPr>
        <w:t xml:space="preserve">As </w:t>
      </w:r>
      <w:r w:rsidR="008C2383">
        <w:rPr>
          <w:rFonts w:ascii="Arial" w:hAnsi="Arial" w:cs="Arial"/>
          <w:sz w:val="20"/>
          <w:szCs w:val="20"/>
        </w:rPr>
        <w:t>pointed out</w:t>
      </w:r>
      <w:r w:rsidRPr="00AB3AB0">
        <w:rPr>
          <w:rFonts w:ascii="Arial" w:hAnsi="Arial" w:cs="Arial"/>
          <w:sz w:val="20"/>
          <w:szCs w:val="20"/>
        </w:rPr>
        <w:t xml:space="preserve"> by this study too, mood </w:t>
      </w:r>
      <w:r w:rsidR="008C2383">
        <w:rPr>
          <w:rFonts w:ascii="Arial" w:hAnsi="Arial" w:cs="Arial"/>
          <w:sz w:val="20"/>
          <w:szCs w:val="20"/>
        </w:rPr>
        <w:t>disorders</w:t>
      </w:r>
      <w:r w:rsidRPr="00AB3AB0">
        <w:rPr>
          <w:rFonts w:ascii="Arial" w:hAnsi="Arial" w:cs="Arial"/>
          <w:sz w:val="20"/>
          <w:szCs w:val="20"/>
        </w:rPr>
        <w:t xml:space="preserve"> have </w:t>
      </w:r>
      <w:r w:rsidR="008C2383">
        <w:rPr>
          <w:rFonts w:ascii="Arial" w:hAnsi="Arial" w:cs="Arial"/>
          <w:sz w:val="20"/>
          <w:szCs w:val="20"/>
        </w:rPr>
        <w:t>an association</w:t>
      </w:r>
      <w:r w:rsidRPr="00AB3AB0">
        <w:rPr>
          <w:rFonts w:ascii="Arial" w:hAnsi="Arial" w:cs="Arial"/>
          <w:sz w:val="20"/>
          <w:szCs w:val="20"/>
        </w:rPr>
        <w:t xml:space="preserve"> with </w:t>
      </w:r>
      <w:r w:rsidR="008C2383">
        <w:rPr>
          <w:rFonts w:ascii="Arial" w:hAnsi="Arial" w:cs="Arial"/>
          <w:sz w:val="20"/>
          <w:szCs w:val="20"/>
        </w:rPr>
        <w:t>a person’s</w:t>
      </w:r>
      <w:r w:rsidRPr="00AB3AB0">
        <w:rPr>
          <w:rFonts w:ascii="Arial" w:hAnsi="Arial" w:cs="Arial"/>
          <w:sz w:val="20"/>
          <w:szCs w:val="20"/>
        </w:rPr>
        <w:t xml:space="preserve"> ego </w:t>
      </w:r>
      <w:proofErr w:type="spellStart"/>
      <w:r w:rsidRPr="00AB3AB0">
        <w:rPr>
          <w:rFonts w:ascii="Arial" w:hAnsi="Arial" w:cs="Arial"/>
          <w:sz w:val="20"/>
          <w:szCs w:val="20"/>
        </w:rPr>
        <w:t>defense</w:t>
      </w:r>
      <w:proofErr w:type="spellEnd"/>
      <w:r w:rsidRPr="00AB3AB0">
        <w:rPr>
          <w:rFonts w:ascii="Arial" w:hAnsi="Arial" w:cs="Arial"/>
          <w:sz w:val="20"/>
          <w:szCs w:val="20"/>
        </w:rPr>
        <w:t xml:space="preserve"> mechanism response. In our study we tried to find out those </w:t>
      </w:r>
      <w:proofErr w:type="spellStart"/>
      <w:r w:rsidRPr="00AB3AB0">
        <w:rPr>
          <w:rFonts w:ascii="Arial" w:hAnsi="Arial" w:cs="Arial"/>
          <w:sz w:val="20"/>
          <w:szCs w:val="20"/>
        </w:rPr>
        <w:t>defense</w:t>
      </w:r>
      <w:proofErr w:type="spellEnd"/>
      <w:r w:rsidRPr="00AB3AB0">
        <w:rPr>
          <w:rFonts w:ascii="Arial" w:hAnsi="Arial" w:cs="Arial"/>
          <w:sz w:val="20"/>
          <w:szCs w:val="20"/>
        </w:rPr>
        <w:t xml:space="preserve"> </w:t>
      </w:r>
      <w:r w:rsidR="008C2383">
        <w:rPr>
          <w:rFonts w:ascii="Arial" w:hAnsi="Arial" w:cs="Arial"/>
          <w:sz w:val="20"/>
          <w:szCs w:val="20"/>
        </w:rPr>
        <w:t>mechanisms that</w:t>
      </w:r>
      <w:r w:rsidRPr="00AB3AB0">
        <w:rPr>
          <w:rFonts w:ascii="Arial" w:hAnsi="Arial" w:cs="Arial"/>
          <w:sz w:val="20"/>
          <w:szCs w:val="20"/>
        </w:rPr>
        <w:t xml:space="preserve"> are more liable for depression and those </w:t>
      </w:r>
      <w:r w:rsidR="008C2383">
        <w:rPr>
          <w:rFonts w:ascii="Arial" w:hAnsi="Arial" w:cs="Arial"/>
          <w:sz w:val="20"/>
          <w:szCs w:val="20"/>
        </w:rPr>
        <w:t>that</w:t>
      </w:r>
      <w:r w:rsidRPr="00AB3AB0">
        <w:rPr>
          <w:rFonts w:ascii="Arial" w:hAnsi="Arial" w:cs="Arial"/>
          <w:sz w:val="20"/>
          <w:szCs w:val="20"/>
        </w:rPr>
        <w:t xml:space="preserve"> prevent </w:t>
      </w:r>
      <w:r w:rsidR="008C2383">
        <w:rPr>
          <w:rFonts w:ascii="Arial" w:hAnsi="Arial" w:cs="Arial"/>
          <w:sz w:val="20"/>
          <w:szCs w:val="20"/>
        </w:rPr>
        <w:t>it or have</w:t>
      </w:r>
      <w:r w:rsidRPr="00AB3AB0">
        <w:rPr>
          <w:rFonts w:ascii="Arial" w:hAnsi="Arial" w:cs="Arial"/>
          <w:sz w:val="20"/>
          <w:szCs w:val="20"/>
        </w:rPr>
        <w:t xml:space="preserve"> no association with it. </w:t>
      </w:r>
    </w:p>
    <w:p w14:paraId="27414A9B" w14:textId="0A68D999" w:rsidR="00AB3AB0" w:rsidRPr="00AB3AB0" w:rsidRDefault="00AB3AB0" w:rsidP="00AB3AB0">
      <w:pPr>
        <w:rPr>
          <w:rFonts w:ascii="Arial" w:hAnsi="Arial" w:cs="Arial"/>
          <w:sz w:val="20"/>
          <w:szCs w:val="20"/>
        </w:rPr>
      </w:pPr>
      <w:r w:rsidRPr="00AB3AB0">
        <w:rPr>
          <w:rFonts w:ascii="Arial" w:hAnsi="Arial" w:cs="Arial"/>
          <w:b/>
          <w:bCs/>
          <w:sz w:val="20"/>
          <w:szCs w:val="20"/>
        </w:rPr>
        <w:t xml:space="preserve">3. Association of Ego </w:t>
      </w:r>
      <w:proofErr w:type="spellStart"/>
      <w:r w:rsidRPr="00AB3AB0">
        <w:rPr>
          <w:rFonts w:ascii="Arial" w:hAnsi="Arial" w:cs="Arial"/>
          <w:b/>
          <w:bCs/>
          <w:sz w:val="20"/>
          <w:szCs w:val="20"/>
        </w:rPr>
        <w:t>Defense</w:t>
      </w:r>
      <w:proofErr w:type="spellEnd"/>
      <w:r w:rsidRPr="00AB3AB0">
        <w:rPr>
          <w:rFonts w:ascii="Arial" w:hAnsi="Arial" w:cs="Arial"/>
          <w:b/>
          <w:bCs/>
          <w:sz w:val="20"/>
          <w:szCs w:val="20"/>
        </w:rPr>
        <w:t xml:space="preserve"> Mechanisms with Academic Performance, </w:t>
      </w:r>
      <w:r w:rsidR="00DB787B">
        <w:rPr>
          <w:rFonts w:ascii="Arial" w:hAnsi="Arial" w:cs="Arial"/>
          <w:b/>
          <w:bCs/>
          <w:sz w:val="20"/>
          <w:szCs w:val="20"/>
        </w:rPr>
        <w:t>Anxiety,</w:t>
      </w:r>
      <w:r w:rsidRPr="00AB3AB0">
        <w:rPr>
          <w:rFonts w:ascii="Arial" w:hAnsi="Arial" w:cs="Arial"/>
          <w:b/>
          <w:bCs/>
          <w:sz w:val="20"/>
          <w:szCs w:val="20"/>
        </w:rPr>
        <w:t xml:space="preserve"> and Depression in Medical Students: A Mixed Methods Study. </w:t>
      </w:r>
    </w:p>
    <w:p w14:paraId="4D6AEFC3" w14:textId="38A76F62" w:rsidR="00AB3AB0" w:rsidRPr="00AB3AB0" w:rsidRDefault="00F45A3F" w:rsidP="00AB3AB0">
      <w:pPr>
        <w:rPr>
          <w:rFonts w:ascii="Arial" w:hAnsi="Arial" w:cs="Arial"/>
          <w:sz w:val="20"/>
          <w:szCs w:val="20"/>
        </w:rPr>
      </w:pPr>
      <w:r>
        <w:rPr>
          <w:rFonts w:ascii="Arial" w:hAnsi="Arial" w:cs="Arial"/>
          <w:sz w:val="20"/>
          <w:szCs w:val="20"/>
        </w:rPr>
        <w:t>“</w:t>
      </w:r>
      <w:r w:rsidR="00AB3AB0" w:rsidRPr="00AB3AB0">
        <w:rPr>
          <w:rFonts w:ascii="Arial" w:hAnsi="Arial" w:cs="Arial"/>
          <w:sz w:val="20"/>
          <w:szCs w:val="20"/>
        </w:rPr>
        <w:t xml:space="preserve">Ego </w:t>
      </w:r>
      <w:proofErr w:type="spellStart"/>
      <w:r w:rsidR="00AB3AB0" w:rsidRPr="00AB3AB0">
        <w:rPr>
          <w:rFonts w:ascii="Arial" w:hAnsi="Arial" w:cs="Arial"/>
          <w:sz w:val="20"/>
          <w:szCs w:val="20"/>
        </w:rPr>
        <w:t>defense</w:t>
      </w:r>
      <w:proofErr w:type="spellEnd"/>
      <w:r w:rsidR="00AB3AB0" w:rsidRPr="00AB3AB0">
        <w:rPr>
          <w:rFonts w:ascii="Arial" w:hAnsi="Arial" w:cs="Arial"/>
          <w:sz w:val="20"/>
          <w:szCs w:val="20"/>
        </w:rPr>
        <w:t xml:space="preserve"> mechanisms are unconscious psychological processes that help an individual to prevent anxiety when exposed to a stressful situation. These mechanisms are important in psychiatric practice to assess an individual's personality dynamics, psychopathologies, and modes of coping with stressful situations, and hence, to design appropriate individualized treatment. Our study delineates the relationship of ego </w:t>
      </w:r>
      <w:proofErr w:type="spellStart"/>
      <w:r w:rsidR="00AB3AB0" w:rsidRPr="00AB3AB0">
        <w:rPr>
          <w:rFonts w:ascii="Arial" w:hAnsi="Arial" w:cs="Arial"/>
          <w:sz w:val="20"/>
          <w:szCs w:val="20"/>
        </w:rPr>
        <w:t>defense</w:t>
      </w:r>
      <w:proofErr w:type="spellEnd"/>
      <w:r w:rsidR="00AB3AB0" w:rsidRPr="00AB3AB0">
        <w:rPr>
          <w:rFonts w:ascii="Arial" w:hAnsi="Arial" w:cs="Arial"/>
          <w:sz w:val="20"/>
          <w:szCs w:val="20"/>
        </w:rPr>
        <w:t xml:space="preserve"> mechanisms with anxiety, depression, and academic performance of Pakistani medical students. </w:t>
      </w:r>
      <w:r w:rsidR="007C316E">
        <w:rPr>
          <w:rFonts w:ascii="Arial" w:hAnsi="Arial" w:cs="Arial"/>
          <w:sz w:val="20"/>
          <w:szCs w:val="20"/>
        </w:rPr>
        <w:t xml:space="preserve"> </w:t>
      </w:r>
      <w:r w:rsidR="00AB3AB0" w:rsidRPr="00AB3AB0">
        <w:rPr>
          <w:rFonts w:ascii="Arial" w:hAnsi="Arial" w:cs="Arial"/>
          <w:sz w:val="20"/>
          <w:szCs w:val="20"/>
        </w:rPr>
        <w:t xml:space="preserve">This cross-sectional study was done at CMH Lahore Medical College and Fatima Memorial Hospital Medical and Dental College, both in Lahore, Pakistan, from December 1, </w:t>
      </w:r>
      <w:r w:rsidR="00032FA8" w:rsidRPr="00AB3AB0">
        <w:rPr>
          <w:rFonts w:ascii="Arial" w:hAnsi="Arial" w:cs="Arial"/>
          <w:sz w:val="20"/>
          <w:szCs w:val="20"/>
        </w:rPr>
        <w:t>2014,</w:t>
      </w:r>
      <w:r w:rsidR="00AB3AB0" w:rsidRPr="00AB3AB0">
        <w:rPr>
          <w:rFonts w:ascii="Arial" w:hAnsi="Arial" w:cs="Arial"/>
          <w:sz w:val="20"/>
          <w:szCs w:val="20"/>
        </w:rPr>
        <w:t xml:space="preserve"> to January 15, 2015. Convenience sampling was used and only students who agreed to take part in this study were included. The questionnaire consisted of three sections: 1) Demographics, documenting demographic data and academic scores on participants' most recent exams; 2) Hospital Anxiety and Depression Scale (HADS); and 3) Defence Style Questionnaire-40 (DSQ-40). The data were analysed with SPSS v. 20. Mean scores and frequencies were calculated for demographic variables and ego defence mechanisms. Bivariate correlations, one-</w:t>
      </w:r>
      <w:r w:rsidR="00AB3AB0" w:rsidRPr="00AB3AB0">
        <w:rPr>
          <w:rFonts w:ascii="Arial" w:hAnsi="Arial" w:cs="Arial"/>
          <w:sz w:val="20"/>
          <w:szCs w:val="20"/>
        </w:rPr>
        <w:lastRenderedPageBreak/>
        <w:t>way ANOVA, and multiple linear regression were used to identify associations between academic scores, demographics, ego defence mechanisms, anxiety, and depression. A total of 409 medical students participated, of whom 286 (70%) were females and 123 (30%) were males. Mean percentage score on the most recent exams was 75.6% in medical students. Bivariate correlation revealed a direct association between mature and neurotic ego defence mechanisms and academic performance, and an indirect association between immature mechanisms and academic performance. One-way ANOVA showed that moderate levels of anxiety (P &lt; .05) and low levels of depression (P &lt; .05) were associated with higher academic performance. There was a significant association between academic performance and ego defence mechanisms, anxiety, and depression levels in our sample of Pakistani medical students</w:t>
      </w:r>
      <w:r>
        <w:rPr>
          <w:rFonts w:ascii="Arial" w:hAnsi="Arial" w:cs="Arial"/>
          <w:sz w:val="20"/>
          <w:szCs w:val="20"/>
        </w:rPr>
        <w:t>” (</w:t>
      </w:r>
      <w:r w:rsidRPr="00F45A3F">
        <w:rPr>
          <w:rFonts w:ascii="Arial" w:hAnsi="Arial" w:cs="Arial"/>
          <w:sz w:val="20"/>
          <w:szCs w:val="20"/>
        </w:rPr>
        <w:t>Waqas A</w:t>
      </w:r>
      <w:r>
        <w:rPr>
          <w:rFonts w:ascii="Arial" w:hAnsi="Arial" w:cs="Arial"/>
          <w:sz w:val="20"/>
          <w:szCs w:val="20"/>
        </w:rPr>
        <w:t>. et al., 2015)</w:t>
      </w:r>
      <w:r w:rsidR="00AB3AB0" w:rsidRPr="00AB3AB0">
        <w:rPr>
          <w:rFonts w:ascii="Arial" w:hAnsi="Arial" w:cs="Arial"/>
          <w:sz w:val="20"/>
          <w:szCs w:val="20"/>
        </w:rPr>
        <w:t xml:space="preserve">. </w:t>
      </w:r>
    </w:p>
    <w:p w14:paraId="7C089C4F" w14:textId="53D498AE" w:rsidR="00BA365A" w:rsidRDefault="00AB3AB0" w:rsidP="00AB3AB0">
      <w:pPr>
        <w:rPr>
          <w:rFonts w:ascii="Arial" w:hAnsi="Arial" w:cs="Arial"/>
          <w:sz w:val="20"/>
          <w:szCs w:val="20"/>
        </w:rPr>
      </w:pPr>
      <w:r w:rsidRPr="00AB3AB0">
        <w:rPr>
          <w:rFonts w:ascii="Arial" w:hAnsi="Arial" w:cs="Arial"/>
          <w:b/>
          <w:bCs/>
          <w:sz w:val="20"/>
          <w:szCs w:val="20"/>
        </w:rPr>
        <w:t xml:space="preserve">Correlation with our study: </w:t>
      </w:r>
      <w:r w:rsidRPr="00AB3AB0">
        <w:rPr>
          <w:rFonts w:ascii="Arial" w:hAnsi="Arial" w:cs="Arial"/>
          <w:sz w:val="20"/>
          <w:szCs w:val="20"/>
        </w:rPr>
        <w:t>This study tried to find association between academic performance and ego defence mechanism. In our study we tried to establish a relation between the various defence mechanism and the severity of depression associated with it.</w:t>
      </w:r>
    </w:p>
    <w:p w14:paraId="7BC2F1A2" w14:textId="77777777" w:rsidR="00817489" w:rsidRDefault="00817489" w:rsidP="00AB3AB0">
      <w:pPr>
        <w:rPr>
          <w:rFonts w:ascii="Arial" w:hAnsi="Arial" w:cs="Arial"/>
          <w:sz w:val="20"/>
          <w:szCs w:val="20"/>
        </w:rPr>
      </w:pPr>
    </w:p>
    <w:p w14:paraId="684AE161" w14:textId="1E53ADA7" w:rsidR="00817489" w:rsidRPr="001E3DCD" w:rsidRDefault="00032FA8" w:rsidP="00AB3AB0">
      <w:pPr>
        <w:rPr>
          <w:rFonts w:ascii="Arial" w:hAnsi="Arial" w:cs="Arial"/>
          <w:sz w:val="20"/>
          <w:szCs w:val="20"/>
        </w:rPr>
      </w:pPr>
      <w:r>
        <w:rPr>
          <w:rFonts w:ascii="Arial" w:hAnsi="Arial" w:cs="Arial"/>
          <w:b/>
          <w:bCs/>
          <w:sz w:val="20"/>
          <w:szCs w:val="20"/>
        </w:rPr>
        <w:t xml:space="preserve">4. </w:t>
      </w:r>
      <w:proofErr w:type="spellStart"/>
      <w:r w:rsidR="00817489" w:rsidRPr="00817489">
        <w:rPr>
          <w:rFonts w:ascii="Arial" w:hAnsi="Arial" w:cs="Arial"/>
          <w:b/>
          <w:bCs/>
          <w:sz w:val="20"/>
          <w:szCs w:val="20"/>
        </w:rPr>
        <w:t>Defense</w:t>
      </w:r>
      <w:proofErr w:type="spellEnd"/>
      <w:r w:rsidR="00817489" w:rsidRPr="00817489">
        <w:rPr>
          <w:rFonts w:ascii="Arial" w:hAnsi="Arial" w:cs="Arial"/>
          <w:b/>
          <w:bCs/>
          <w:sz w:val="20"/>
          <w:szCs w:val="20"/>
        </w:rPr>
        <w:t xml:space="preserve"> Mechanisms and Suicide Risk in Major Depression</w:t>
      </w:r>
    </w:p>
    <w:p w14:paraId="4810B4A2" w14:textId="33F3CBB9" w:rsidR="00054ECE" w:rsidRPr="00054ECE" w:rsidRDefault="00F45A3F" w:rsidP="00054ECE">
      <w:pPr>
        <w:rPr>
          <w:rFonts w:ascii="Arial" w:hAnsi="Arial" w:cs="Arial"/>
          <w:b/>
          <w:bCs/>
          <w:sz w:val="20"/>
          <w:szCs w:val="20"/>
        </w:rPr>
      </w:pPr>
      <w:r>
        <w:rPr>
          <w:rFonts w:ascii="Arial" w:hAnsi="Arial" w:cs="Arial"/>
          <w:sz w:val="20"/>
          <w:szCs w:val="20"/>
        </w:rPr>
        <w:t>“</w:t>
      </w:r>
      <w:r w:rsidR="00054ECE" w:rsidRPr="00054ECE">
        <w:rPr>
          <w:rFonts w:ascii="Arial" w:hAnsi="Arial" w:cs="Arial"/>
          <w:sz w:val="20"/>
          <w:szCs w:val="20"/>
        </w:rPr>
        <w:t xml:space="preserve">Past suicide attempt has been consistently reported to be the best predictor of future suicide attempt. The need to identify predictors that can be targets of therapy is of great importance. Coping styles and </w:t>
      </w:r>
      <w:proofErr w:type="spellStart"/>
      <w:r w:rsidR="00054ECE" w:rsidRPr="00054ECE">
        <w:rPr>
          <w:rFonts w:ascii="Arial" w:hAnsi="Arial" w:cs="Arial"/>
          <w:sz w:val="20"/>
          <w:szCs w:val="20"/>
        </w:rPr>
        <w:t>defense</w:t>
      </w:r>
      <w:proofErr w:type="spellEnd"/>
      <w:r w:rsidR="00054ECE" w:rsidRPr="00054ECE">
        <w:rPr>
          <w:rFonts w:ascii="Arial" w:hAnsi="Arial" w:cs="Arial"/>
          <w:sz w:val="20"/>
          <w:szCs w:val="20"/>
        </w:rPr>
        <w:t xml:space="preserve"> mechanisms have now been linked to suicide in numerous reports. In this study, we expand on past research by exploring differences in </w:t>
      </w:r>
      <w:proofErr w:type="spellStart"/>
      <w:r w:rsidR="00054ECE" w:rsidRPr="00054ECE">
        <w:rPr>
          <w:rFonts w:ascii="Arial" w:hAnsi="Arial" w:cs="Arial"/>
          <w:sz w:val="20"/>
          <w:szCs w:val="20"/>
        </w:rPr>
        <w:t>defense</w:t>
      </w:r>
      <w:proofErr w:type="spellEnd"/>
      <w:r w:rsidR="00054ECE" w:rsidRPr="00054ECE">
        <w:rPr>
          <w:rFonts w:ascii="Arial" w:hAnsi="Arial" w:cs="Arial"/>
          <w:sz w:val="20"/>
          <w:szCs w:val="20"/>
        </w:rPr>
        <w:t xml:space="preserve"> mechanism use between three groups: 1) without current suicide ideation/attempt; 2) with current suicide ideation/no attempt; and 3) with current suicide attempt. We also explored the contribution of covariates, such as symptom severity and past attempt. Seventy-five adult patients who were within 48 hours of hospital admission for current major depressive episode were recruited. Clinical interview was conducted to verify diagnosis and assess symptom severity. Patients completed the </w:t>
      </w:r>
      <w:proofErr w:type="spellStart"/>
      <w:r w:rsidR="00054ECE" w:rsidRPr="00054ECE">
        <w:rPr>
          <w:rFonts w:ascii="Arial" w:hAnsi="Arial" w:cs="Arial"/>
          <w:sz w:val="20"/>
          <w:szCs w:val="20"/>
        </w:rPr>
        <w:t>Defense</w:t>
      </w:r>
      <w:proofErr w:type="spellEnd"/>
      <w:r w:rsidR="00054ECE" w:rsidRPr="00054ECE">
        <w:rPr>
          <w:rFonts w:ascii="Arial" w:hAnsi="Arial" w:cs="Arial"/>
          <w:sz w:val="20"/>
          <w:szCs w:val="20"/>
        </w:rPr>
        <w:t xml:space="preserve"> Style Questionnaire within 48 hours of admission based on their current thoughts and beliefs. Logistic regressions were used to determine the best predictors of current suicide status. Consistently, the use of more image-distorting mechanisms was the best predictor of current suicide attempt. Symptom severity and past attempt were not significant predictors after controlling for influence of </w:t>
      </w:r>
      <w:proofErr w:type="spellStart"/>
      <w:r w:rsidR="00054ECE" w:rsidRPr="00054ECE">
        <w:rPr>
          <w:rFonts w:ascii="Arial" w:hAnsi="Arial" w:cs="Arial"/>
          <w:sz w:val="20"/>
          <w:szCs w:val="20"/>
        </w:rPr>
        <w:t>defense</w:t>
      </w:r>
      <w:proofErr w:type="spellEnd"/>
      <w:r w:rsidR="00054ECE" w:rsidRPr="00054ECE">
        <w:rPr>
          <w:rFonts w:ascii="Arial" w:hAnsi="Arial" w:cs="Arial"/>
          <w:sz w:val="20"/>
          <w:szCs w:val="20"/>
        </w:rPr>
        <w:t xml:space="preserve"> styles. Decreased use of image-distorting mechanisms in adult patients with major depressive disorder should be considered as a distinct target of therapy</w:t>
      </w:r>
      <w:r>
        <w:rPr>
          <w:rFonts w:ascii="Arial" w:hAnsi="Arial" w:cs="Arial"/>
          <w:sz w:val="20"/>
          <w:szCs w:val="20"/>
        </w:rPr>
        <w:t>” (</w:t>
      </w:r>
      <w:r w:rsidRPr="00F45A3F">
        <w:rPr>
          <w:rFonts w:ascii="Arial" w:hAnsi="Arial" w:cs="Arial"/>
          <w:sz w:val="20"/>
          <w:szCs w:val="20"/>
        </w:rPr>
        <w:t>Katie C. Lewis. 2018)</w:t>
      </w:r>
      <w:r w:rsidR="00054ECE" w:rsidRPr="00054ECE">
        <w:rPr>
          <w:rFonts w:ascii="Arial" w:hAnsi="Arial" w:cs="Arial"/>
          <w:sz w:val="20"/>
          <w:szCs w:val="20"/>
        </w:rPr>
        <w:t>.</w:t>
      </w:r>
    </w:p>
    <w:p w14:paraId="23E63F25" w14:textId="3197C246" w:rsidR="00032FA8" w:rsidRPr="00054ECE" w:rsidRDefault="00054ECE" w:rsidP="00AB3AB0">
      <w:pPr>
        <w:rPr>
          <w:rFonts w:ascii="Arial" w:hAnsi="Arial" w:cs="Arial"/>
          <w:sz w:val="20"/>
          <w:szCs w:val="20"/>
        </w:rPr>
      </w:pPr>
      <w:r w:rsidRPr="00AB3AB0">
        <w:rPr>
          <w:rFonts w:ascii="Arial" w:hAnsi="Arial" w:cs="Arial"/>
          <w:b/>
          <w:bCs/>
          <w:sz w:val="20"/>
          <w:szCs w:val="20"/>
        </w:rPr>
        <w:t>Correlation with our study:</w:t>
      </w:r>
      <w:r>
        <w:rPr>
          <w:rFonts w:ascii="Arial" w:hAnsi="Arial" w:cs="Arial"/>
          <w:b/>
          <w:bCs/>
          <w:sz w:val="20"/>
          <w:szCs w:val="20"/>
        </w:rPr>
        <w:t xml:space="preserve"> </w:t>
      </w:r>
      <w:r>
        <w:rPr>
          <w:rFonts w:ascii="Arial" w:hAnsi="Arial" w:cs="Arial"/>
          <w:sz w:val="20"/>
          <w:szCs w:val="20"/>
        </w:rPr>
        <w:t xml:space="preserve">In the study </w:t>
      </w:r>
      <w:proofErr w:type="spellStart"/>
      <w:r w:rsidR="006202E2">
        <w:rPr>
          <w:rFonts w:ascii="Arial" w:hAnsi="Arial" w:cs="Arial"/>
          <w:sz w:val="20"/>
          <w:szCs w:val="20"/>
        </w:rPr>
        <w:t>Defense</w:t>
      </w:r>
      <w:proofErr w:type="spellEnd"/>
      <w:r w:rsidR="006202E2">
        <w:rPr>
          <w:rFonts w:ascii="Arial" w:hAnsi="Arial" w:cs="Arial"/>
          <w:sz w:val="20"/>
          <w:szCs w:val="20"/>
        </w:rPr>
        <w:t xml:space="preserve"> Style Questionnaire were applied to major depressive disorder patients. Our study applied it throughout the spectrum of depression</w:t>
      </w:r>
    </w:p>
    <w:p w14:paraId="71618F69" w14:textId="1B56B383" w:rsidR="00BA365A" w:rsidRPr="00C977C1" w:rsidRDefault="00241D50" w:rsidP="00BA365A">
      <w:pPr>
        <w:rPr>
          <w:rFonts w:ascii="Arial" w:hAnsi="Arial" w:cs="Arial"/>
          <w:b/>
          <w:bCs/>
        </w:rPr>
      </w:pPr>
      <w:r>
        <w:rPr>
          <w:rFonts w:ascii="Arial" w:hAnsi="Arial" w:cs="Arial"/>
          <w:b/>
          <w:bCs/>
        </w:rPr>
        <w:t>3</w:t>
      </w:r>
      <w:r w:rsidR="00C977C1" w:rsidRPr="00C977C1">
        <w:rPr>
          <w:rFonts w:ascii="Arial" w:hAnsi="Arial" w:cs="Arial"/>
          <w:b/>
          <w:bCs/>
        </w:rPr>
        <w:t>. MATERIAL AND METHODS:</w:t>
      </w:r>
      <w:bookmarkStart w:id="0" w:name="_GoBack"/>
      <w:bookmarkEnd w:id="0"/>
    </w:p>
    <w:p w14:paraId="46C7B424" w14:textId="226523C3" w:rsidR="00BA365A" w:rsidRPr="00C977C1" w:rsidRDefault="00BA365A" w:rsidP="00BA365A">
      <w:pPr>
        <w:rPr>
          <w:rFonts w:ascii="Arial" w:hAnsi="Arial" w:cs="Arial"/>
          <w:sz w:val="20"/>
          <w:szCs w:val="20"/>
        </w:rPr>
      </w:pPr>
      <w:r w:rsidRPr="00C977C1">
        <w:rPr>
          <w:rFonts w:ascii="Arial" w:hAnsi="Arial" w:cs="Arial"/>
          <w:sz w:val="20"/>
          <w:szCs w:val="20"/>
        </w:rPr>
        <w:t xml:space="preserve">It was a cross-sectional study, done at Department of Psychiatry of our institute. The study began after receiving approval from the Institutional Ethical Committee. The study involved participants aged between 18 and 60 years who provided informed consent. The duration of the study was from June 1, 2022, to </w:t>
      </w:r>
      <w:r w:rsidR="00C977C1" w:rsidRPr="00C977C1">
        <w:rPr>
          <w:rFonts w:ascii="Arial" w:hAnsi="Arial" w:cs="Arial"/>
          <w:sz w:val="20"/>
          <w:szCs w:val="20"/>
        </w:rPr>
        <w:t>April</w:t>
      </w:r>
      <w:r w:rsidRPr="00C977C1">
        <w:rPr>
          <w:rFonts w:ascii="Arial" w:hAnsi="Arial" w:cs="Arial"/>
          <w:sz w:val="20"/>
          <w:szCs w:val="20"/>
        </w:rPr>
        <w:t xml:space="preserve"> 30, 202</w:t>
      </w:r>
      <w:r w:rsidR="00C977C1" w:rsidRPr="00C977C1">
        <w:rPr>
          <w:rFonts w:ascii="Arial" w:hAnsi="Arial" w:cs="Arial"/>
          <w:sz w:val="20"/>
          <w:szCs w:val="20"/>
        </w:rPr>
        <w:t>3</w:t>
      </w:r>
      <w:r w:rsidRPr="00C977C1">
        <w:rPr>
          <w:rFonts w:ascii="Arial" w:hAnsi="Arial" w:cs="Arial"/>
          <w:sz w:val="20"/>
          <w:szCs w:val="20"/>
        </w:rPr>
        <w:t xml:space="preserve">. We are limiting data collection to college students to gather more information from non-diagnosed depressive and sub-depressive individuals. </w:t>
      </w:r>
    </w:p>
    <w:p w14:paraId="7656B2CD" w14:textId="77777777" w:rsidR="00BA365A" w:rsidRPr="00C977C1" w:rsidRDefault="00BA365A" w:rsidP="00BA365A">
      <w:pPr>
        <w:rPr>
          <w:rFonts w:ascii="Arial" w:hAnsi="Arial" w:cs="Arial"/>
          <w:sz w:val="20"/>
          <w:szCs w:val="20"/>
        </w:rPr>
      </w:pPr>
    </w:p>
    <w:p w14:paraId="7716479F" w14:textId="09E6E21D" w:rsidR="00BA365A" w:rsidRPr="00C977C1" w:rsidRDefault="00BA365A" w:rsidP="00BA365A">
      <w:pPr>
        <w:rPr>
          <w:rFonts w:ascii="Arial" w:hAnsi="Arial" w:cs="Arial"/>
          <w:sz w:val="20"/>
          <w:szCs w:val="20"/>
        </w:rPr>
      </w:pPr>
      <w:r w:rsidRPr="00C977C1">
        <w:rPr>
          <w:rFonts w:ascii="Arial" w:hAnsi="Arial" w:cs="Arial"/>
          <w:sz w:val="20"/>
          <w:szCs w:val="20"/>
        </w:rPr>
        <w:t>The study was entirely questionnaire-based. It consisted of two parts: personal data collection and t</w:t>
      </w:r>
      <w:r w:rsidR="00CA4489">
        <w:rPr>
          <w:rFonts w:ascii="Arial" w:hAnsi="Arial" w:cs="Arial"/>
          <w:sz w:val="20"/>
          <w:szCs w:val="20"/>
        </w:rPr>
        <w:t>hree</w:t>
      </w:r>
      <w:r w:rsidRPr="00C977C1">
        <w:rPr>
          <w:rFonts w:ascii="Arial" w:hAnsi="Arial" w:cs="Arial"/>
          <w:sz w:val="20"/>
          <w:szCs w:val="20"/>
        </w:rPr>
        <w:t xml:space="preserve"> sections of questions. Section 1 featured the Hamilton Depression Rating Scale (HDRS) with 17 questions and a maximum score of </w:t>
      </w:r>
      <w:proofErr w:type="gramStart"/>
      <w:r w:rsidRPr="00C977C1">
        <w:rPr>
          <w:rFonts w:ascii="Arial" w:hAnsi="Arial" w:cs="Arial"/>
          <w:sz w:val="20"/>
          <w:szCs w:val="20"/>
        </w:rPr>
        <w:t>56.[</w:t>
      </w:r>
      <w:proofErr w:type="gramEnd"/>
      <w:r w:rsidR="00AD2742">
        <w:rPr>
          <w:rFonts w:ascii="Arial" w:hAnsi="Arial" w:cs="Arial"/>
          <w:sz w:val="20"/>
          <w:szCs w:val="20"/>
        </w:rPr>
        <w:t>10</w:t>
      </w:r>
      <w:r w:rsidRPr="00C977C1">
        <w:rPr>
          <w:rFonts w:ascii="Arial" w:hAnsi="Arial" w:cs="Arial"/>
          <w:sz w:val="20"/>
          <w:szCs w:val="20"/>
        </w:rPr>
        <w:t xml:space="preserve">] Section 2 used the </w:t>
      </w:r>
      <w:r w:rsidR="00DB787B" w:rsidRPr="00C977C1">
        <w:rPr>
          <w:rFonts w:ascii="Arial" w:hAnsi="Arial" w:cs="Arial"/>
          <w:sz w:val="20"/>
          <w:szCs w:val="20"/>
        </w:rPr>
        <w:t>Defence</w:t>
      </w:r>
      <w:r w:rsidRPr="00C977C1">
        <w:rPr>
          <w:rFonts w:ascii="Arial" w:hAnsi="Arial" w:cs="Arial"/>
          <w:sz w:val="20"/>
          <w:szCs w:val="20"/>
        </w:rPr>
        <w:t xml:space="preserve"> Style Questionnaire (DSQ-40) with 40 questions, each scored from 1 (strongly disagree) to 9 (strongly agree). [</w:t>
      </w:r>
      <w:r w:rsidR="000F736A">
        <w:rPr>
          <w:rFonts w:ascii="Arial" w:hAnsi="Arial" w:cs="Arial"/>
          <w:sz w:val="20"/>
          <w:szCs w:val="20"/>
        </w:rPr>
        <w:t>1</w:t>
      </w:r>
      <w:r w:rsidR="00AD2742">
        <w:rPr>
          <w:rFonts w:ascii="Arial" w:hAnsi="Arial" w:cs="Arial"/>
          <w:sz w:val="20"/>
          <w:szCs w:val="20"/>
        </w:rPr>
        <w:t>1</w:t>
      </w:r>
      <w:r w:rsidRPr="00C977C1">
        <w:rPr>
          <w:rFonts w:ascii="Arial" w:hAnsi="Arial" w:cs="Arial"/>
          <w:sz w:val="20"/>
          <w:szCs w:val="20"/>
        </w:rPr>
        <w:t>]</w:t>
      </w:r>
      <w:r w:rsidR="008D1179">
        <w:rPr>
          <w:rFonts w:ascii="Arial" w:hAnsi="Arial" w:cs="Arial"/>
          <w:sz w:val="20"/>
          <w:szCs w:val="20"/>
        </w:rPr>
        <w:t xml:space="preserve"> and Section 3 featured </w:t>
      </w:r>
      <w:r w:rsidR="008D1179" w:rsidRPr="008D1179">
        <w:rPr>
          <w:rFonts w:ascii="Arial" w:hAnsi="Arial" w:cs="Arial"/>
          <w:sz w:val="20"/>
          <w:szCs w:val="20"/>
        </w:rPr>
        <w:t xml:space="preserve">Eysenck Personality Questionnaire- </w:t>
      </w:r>
      <w:r w:rsidR="002F44DC" w:rsidRPr="008D1179">
        <w:rPr>
          <w:rFonts w:ascii="Arial" w:hAnsi="Arial" w:cs="Arial"/>
          <w:sz w:val="20"/>
          <w:szCs w:val="20"/>
        </w:rPr>
        <w:t>revised</w:t>
      </w:r>
      <w:r w:rsidR="002F44DC">
        <w:rPr>
          <w:rFonts w:ascii="Arial" w:hAnsi="Arial" w:cs="Arial"/>
          <w:sz w:val="20"/>
          <w:szCs w:val="20"/>
        </w:rPr>
        <w:t xml:space="preserve"> (ESQ-R)</w:t>
      </w:r>
      <w:r w:rsidR="000D220D">
        <w:rPr>
          <w:rFonts w:ascii="Arial" w:hAnsi="Arial" w:cs="Arial"/>
          <w:sz w:val="20"/>
          <w:szCs w:val="20"/>
        </w:rPr>
        <w:t xml:space="preserve"> [12].</w:t>
      </w:r>
      <w:r w:rsidRPr="00C977C1">
        <w:rPr>
          <w:rFonts w:ascii="Arial" w:hAnsi="Arial" w:cs="Arial"/>
          <w:sz w:val="20"/>
          <w:szCs w:val="20"/>
        </w:rPr>
        <w:t xml:space="preserve"> The tools' scoring and assessment methods were used. </w:t>
      </w:r>
    </w:p>
    <w:p w14:paraId="2CC6A75C" w14:textId="0114F80E" w:rsidR="00BA365A" w:rsidRPr="00C977C1" w:rsidRDefault="00BA365A" w:rsidP="00BA365A">
      <w:pPr>
        <w:rPr>
          <w:rFonts w:ascii="Arial" w:hAnsi="Arial" w:cs="Arial"/>
          <w:sz w:val="20"/>
          <w:szCs w:val="20"/>
        </w:rPr>
      </w:pPr>
      <w:r w:rsidRPr="00C977C1">
        <w:rPr>
          <w:rFonts w:ascii="Arial" w:hAnsi="Arial" w:cs="Arial"/>
          <w:sz w:val="20"/>
          <w:szCs w:val="20"/>
        </w:rPr>
        <w:t xml:space="preserve">A table was made to correlate HDRS and DSQ scores. The mean DSQ values for each HDRS score were calculated. A graph with HDRS scores on the X axis and DSQ scores on the Y axis was plotted after calculating the correlation for all subjects. The overall trend observed in the graph for each </w:t>
      </w:r>
      <w:r w:rsidR="00DB787B" w:rsidRPr="00C977C1">
        <w:rPr>
          <w:rFonts w:ascii="Arial" w:hAnsi="Arial" w:cs="Arial"/>
          <w:sz w:val="20"/>
          <w:szCs w:val="20"/>
        </w:rPr>
        <w:t>defence</w:t>
      </w:r>
      <w:r w:rsidRPr="00C977C1">
        <w:rPr>
          <w:rFonts w:ascii="Arial" w:hAnsi="Arial" w:cs="Arial"/>
          <w:sz w:val="20"/>
          <w:szCs w:val="20"/>
        </w:rPr>
        <w:t xml:space="preserve"> mechanism was recorded.</w:t>
      </w:r>
    </w:p>
    <w:p w14:paraId="5C0F2CFE" w14:textId="77777777" w:rsidR="00BA365A" w:rsidRPr="00C977C1" w:rsidRDefault="00BA365A" w:rsidP="00BA365A">
      <w:pPr>
        <w:rPr>
          <w:rFonts w:ascii="Arial" w:hAnsi="Arial" w:cs="Arial"/>
          <w:sz w:val="20"/>
          <w:szCs w:val="20"/>
        </w:rPr>
      </w:pPr>
      <w:r w:rsidRPr="00C977C1">
        <w:rPr>
          <w:rFonts w:ascii="Arial" w:hAnsi="Arial" w:cs="Arial"/>
          <w:sz w:val="20"/>
          <w:szCs w:val="20"/>
        </w:rPr>
        <w:t xml:space="preserve">The questionnaire included a section for identity information to ensure data reliability and facilitate future contact with the subjects if necessary. This section was entirely separate from the main questionnaire, and patient identities were kept confidential, disclosed only to the research team. </w:t>
      </w:r>
    </w:p>
    <w:p w14:paraId="4D3DEB6F" w14:textId="63B00DCD" w:rsidR="00BA365A" w:rsidRPr="00C977C1" w:rsidRDefault="00BA365A" w:rsidP="00BA365A">
      <w:pPr>
        <w:rPr>
          <w:rFonts w:ascii="Arial" w:hAnsi="Arial" w:cs="Arial"/>
          <w:b/>
          <w:bCs/>
          <w:i/>
          <w:iCs/>
          <w:sz w:val="20"/>
          <w:szCs w:val="20"/>
        </w:rPr>
      </w:pPr>
      <w:r w:rsidRPr="00C977C1">
        <w:rPr>
          <w:rFonts w:ascii="Arial" w:hAnsi="Arial" w:cs="Arial"/>
          <w:sz w:val="20"/>
          <w:szCs w:val="20"/>
        </w:rPr>
        <w:t xml:space="preserve">Hypothesis for study: </w:t>
      </w:r>
      <w:r w:rsidRPr="00C977C1">
        <w:rPr>
          <w:rFonts w:ascii="Arial" w:hAnsi="Arial" w:cs="Arial"/>
          <w:b/>
          <w:bCs/>
          <w:i/>
          <w:iCs/>
          <w:sz w:val="20"/>
          <w:szCs w:val="20"/>
        </w:rPr>
        <w:t>“</w:t>
      </w:r>
      <w:r w:rsidR="00DB787B">
        <w:rPr>
          <w:rFonts w:ascii="Arial" w:hAnsi="Arial" w:cs="Arial"/>
          <w:b/>
          <w:bCs/>
          <w:i/>
          <w:iCs/>
          <w:sz w:val="20"/>
          <w:szCs w:val="20"/>
        </w:rPr>
        <w:t xml:space="preserve">Psychological </w:t>
      </w:r>
      <w:r w:rsidR="00DB787B" w:rsidRPr="00C977C1">
        <w:rPr>
          <w:rFonts w:ascii="Arial" w:hAnsi="Arial" w:cs="Arial"/>
          <w:b/>
          <w:bCs/>
          <w:i/>
          <w:iCs/>
          <w:sz w:val="20"/>
          <w:szCs w:val="20"/>
        </w:rPr>
        <w:t>Defence</w:t>
      </w:r>
      <w:r w:rsidRPr="00C977C1">
        <w:rPr>
          <w:rFonts w:ascii="Arial" w:hAnsi="Arial" w:cs="Arial"/>
          <w:b/>
          <w:bCs/>
          <w:i/>
          <w:iCs/>
          <w:sz w:val="20"/>
          <w:szCs w:val="20"/>
        </w:rPr>
        <w:t xml:space="preserve"> Mechanism</w:t>
      </w:r>
      <w:r w:rsidR="000D220D">
        <w:rPr>
          <w:rFonts w:ascii="Arial" w:hAnsi="Arial" w:cs="Arial"/>
          <w:b/>
          <w:bCs/>
          <w:i/>
          <w:iCs/>
          <w:sz w:val="20"/>
          <w:szCs w:val="20"/>
        </w:rPr>
        <w:t xml:space="preserve"> and personality traits</w:t>
      </w:r>
      <w:r w:rsidRPr="00C977C1">
        <w:rPr>
          <w:rFonts w:ascii="Arial" w:hAnsi="Arial" w:cs="Arial"/>
          <w:b/>
          <w:bCs/>
          <w:i/>
          <w:iCs/>
          <w:sz w:val="20"/>
          <w:szCs w:val="20"/>
        </w:rPr>
        <w:t xml:space="preserve"> varies across the spectrum of depression.”</w:t>
      </w:r>
    </w:p>
    <w:p w14:paraId="5B7DCF06" w14:textId="77777777" w:rsidR="00BA365A" w:rsidRPr="00C977C1" w:rsidRDefault="00BA365A" w:rsidP="00BA365A">
      <w:pPr>
        <w:rPr>
          <w:rFonts w:ascii="Arial" w:hAnsi="Arial" w:cs="Arial"/>
        </w:rPr>
      </w:pPr>
    </w:p>
    <w:p w14:paraId="047C00E2" w14:textId="77777777" w:rsidR="00BA365A" w:rsidRPr="00C977C1" w:rsidRDefault="00BA365A" w:rsidP="00BA365A">
      <w:pPr>
        <w:rPr>
          <w:rFonts w:ascii="Arial" w:hAnsi="Arial" w:cs="Arial"/>
        </w:rPr>
      </w:pPr>
    </w:p>
    <w:p w14:paraId="782E9292" w14:textId="43E089BE" w:rsidR="00BA365A" w:rsidRPr="000D220D" w:rsidRDefault="00241D50" w:rsidP="000D220D">
      <w:pPr>
        <w:tabs>
          <w:tab w:val="left" w:pos="1520"/>
        </w:tabs>
        <w:rPr>
          <w:rFonts w:ascii="Arial" w:hAnsi="Arial" w:cs="Arial"/>
          <w:b/>
          <w:bCs/>
        </w:rPr>
      </w:pPr>
      <w:r>
        <w:rPr>
          <w:rFonts w:ascii="Arial" w:hAnsi="Arial" w:cs="Arial"/>
          <w:b/>
          <w:bCs/>
        </w:rPr>
        <w:t>4</w:t>
      </w:r>
      <w:r w:rsidR="00C977C1" w:rsidRPr="00C977C1">
        <w:rPr>
          <w:rFonts w:ascii="Arial" w:hAnsi="Arial" w:cs="Arial"/>
          <w:b/>
          <w:bCs/>
        </w:rPr>
        <w:t>. RESULTS AND DISCUSSION</w:t>
      </w:r>
    </w:p>
    <w:p w14:paraId="2DB9D836" w14:textId="68E7D4D3" w:rsidR="00BA365A" w:rsidRPr="00C977C1" w:rsidRDefault="00BA365A" w:rsidP="00BA365A">
      <w:pPr>
        <w:rPr>
          <w:rFonts w:ascii="Arial" w:hAnsi="Arial" w:cs="Arial"/>
          <w:sz w:val="20"/>
          <w:szCs w:val="20"/>
        </w:rPr>
      </w:pPr>
      <w:r w:rsidRPr="00C977C1">
        <w:rPr>
          <w:rFonts w:ascii="Arial" w:hAnsi="Arial" w:cs="Arial"/>
          <w:sz w:val="20"/>
          <w:szCs w:val="20"/>
        </w:rPr>
        <w:t>The study involved 1</w:t>
      </w:r>
      <w:r w:rsidR="000F1EFB">
        <w:rPr>
          <w:rFonts w:ascii="Arial" w:hAnsi="Arial" w:cs="Arial"/>
          <w:sz w:val="20"/>
          <w:szCs w:val="20"/>
        </w:rPr>
        <w:t xml:space="preserve">388 </w:t>
      </w:r>
      <w:r w:rsidRPr="00C977C1">
        <w:rPr>
          <w:rFonts w:ascii="Arial" w:hAnsi="Arial" w:cs="Arial"/>
          <w:sz w:val="20"/>
          <w:szCs w:val="20"/>
        </w:rPr>
        <w:t>subjects</w:t>
      </w:r>
      <w:r w:rsidR="000F1EFB">
        <w:rPr>
          <w:rFonts w:ascii="Arial" w:hAnsi="Arial" w:cs="Arial"/>
          <w:sz w:val="20"/>
          <w:szCs w:val="20"/>
        </w:rPr>
        <w:t>, of which 168 subjects scored more than 5 in lie scale of ESQ-R</w:t>
      </w:r>
      <w:r w:rsidR="002F44DC">
        <w:rPr>
          <w:rFonts w:ascii="Arial" w:hAnsi="Arial" w:cs="Arial"/>
          <w:sz w:val="20"/>
          <w:szCs w:val="20"/>
        </w:rPr>
        <w:t xml:space="preserve"> so were withdrawn</w:t>
      </w:r>
      <w:r w:rsidRPr="00C977C1">
        <w:rPr>
          <w:rFonts w:ascii="Arial" w:hAnsi="Arial" w:cs="Arial"/>
          <w:sz w:val="20"/>
          <w:szCs w:val="20"/>
        </w:rPr>
        <w:t xml:space="preserve">: 184 with depression, 244 medical students, 312 nursing students, 142 law students, </w:t>
      </w:r>
      <w:r w:rsidR="00D1329F" w:rsidRPr="00C977C1">
        <w:rPr>
          <w:rFonts w:ascii="Arial" w:hAnsi="Arial" w:cs="Arial"/>
          <w:sz w:val="20"/>
          <w:szCs w:val="20"/>
        </w:rPr>
        <w:t>164-degree</w:t>
      </w:r>
      <w:r w:rsidRPr="00C977C1">
        <w:rPr>
          <w:rFonts w:ascii="Arial" w:hAnsi="Arial" w:cs="Arial"/>
          <w:sz w:val="20"/>
          <w:szCs w:val="20"/>
        </w:rPr>
        <w:t xml:space="preserve"> university students, and 174 residents from five city colonies. Data was collected via consent forms and interviews. The sample included 894 females and 326 males. Age distribution was: 826 aged 18-30, 186 aged 31-40, 136 aged 41-50, and 72 aged 51-60. Socioeconomic categorisation using the Modified </w:t>
      </w:r>
      <w:proofErr w:type="spellStart"/>
      <w:r w:rsidRPr="00C977C1">
        <w:rPr>
          <w:rFonts w:ascii="Arial" w:hAnsi="Arial" w:cs="Arial"/>
          <w:sz w:val="20"/>
          <w:szCs w:val="20"/>
        </w:rPr>
        <w:t>Kuppuswamy</w:t>
      </w:r>
      <w:proofErr w:type="spellEnd"/>
      <w:r w:rsidRPr="00C977C1">
        <w:rPr>
          <w:rFonts w:ascii="Arial" w:hAnsi="Arial" w:cs="Arial"/>
          <w:sz w:val="20"/>
          <w:szCs w:val="20"/>
        </w:rPr>
        <w:t xml:space="preserve"> Scale [1</w:t>
      </w:r>
      <w:r w:rsidR="00310657">
        <w:rPr>
          <w:rFonts w:ascii="Arial" w:hAnsi="Arial" w:cs="Arial"/>
          <w:sz w:val="20"/>
          <w:szCs w:val="20"/>
        </w:rPr>
        <w:t>3</w:t>
      </w:r>
      <w:r w:rsidRPr="00C977C1">
        <w:rPr>
          <w:rFonts w:ascii="Arial" w:hAnsi="Arial" w:cs="Arial"/>
          <w:sz w:val="20"/>
          <w:szCs w:val="20"/>
        </w:rPr>
        <w:t>] showed: 184 lower class, 376 upper lower class, 430 lower middle class, 136 upper middle class, and 94 upper class. Females scored higher on the HDRS, likely because there were more female subjects. Similarly, the 18-30 age group had higher scores due to a larger number of participants in that range.</w:t>
      </w:r>
    </w:p>
    <w:p w14:paraId="4DA85C1E" w14:textId="77777777" w:rsidR="00BA365A" w:rsidRPr="00C977C1" w:rsidRDefault="00BA365A" w:rsidP="00BA365A">
      <w:pPr>
        <w:rPr>
          <w:rFonts w:ascii="Arial" w:hAnsi="Arial" w:cs="Arial"/>
          <w:sz w:val="20"/>
          <w:szCs w:val="20"/>
        </w:rPr>
      </w:pPr>
    </w:p>
    <w:p w14:paraId="4EE2D632" w14:textId="77777777" w:rsidR="00BA365A" w:rsidRPr="00C977C1" w:rsidRDefault="00BA365A" w:rsidP="00BA365A">
      <w:pPr>
        <w:rPr>
          <w:rFonts w:ascii="Arial" w:hAnsi="Arial" w:cs="Arial"/>
          <w:sz w:val="20"/>
          <w:szCs w:val="20"/>
        </w:rPr>
      </w:pPr>
    </w:p>
    <w:p w14:paraId="6F401A32" w14:textId="767B1512" w:rsidR="00BA365A" w:rsidRDefault="00BA365A" w:rsidP="00BA365A">
      <w:pPr>
        <w:rPr>
          <w:rFonts w:ascii="Arial" w:hAnsi="Arial" w:cs="Arial"/>
          <w:sz w:val="20"/>
          <w:szCs w:val="20"/>
        </w:rPr>
      </w:pPr>
      <w:r w:rsidRPr="00C977C1">
        <w:rPr>
          <w:rFonts w:ascii="Arial" w:hAnsi="Arial" w:cs="Arial"/>
          <w:sz w:val="20"/>
          <w:szCs w:val="20"/>
        </w:rPr>
        <w:t xml:space="preserve">Correlation of HDRS with Mature </w:t>
      </w:r>
      <w:r w:rsidR="00DB787B" w:rsidRPr="00C977C1">
        <w:rPr>
          <w:rFonts w:ascii="Arial" w:hAnsi="Arial" w:cs="Arial"/>
          <w:sz w:val="20"/>
          <w:szCs w:val="20"/>
        </w:rPr>
        <w:t>Defence</w:t>
      </w:r>
      <w:r w:rsidRPr="00C977C1">
        <w:rPr>
          <w:rFonts w:ascii="Arial" w:hAnsi="Arial" w:cs="Arial"/>
          <w:sz w:val="20"/>
          <w:szCs w:val="20"/>
        </w:rPr>
        <w:t xml:space="preserve"> Mechanisms: </w:t>
      </w:r>
      <w:r w:rsidR="00D1329F" w:rsidRPr="00C977C1">
        <w:rPr>
          <w:rFonts w:ascii="Arial" w:hAnsi="Arial" w:cs="Arial"/>
          <w:sz w:val="20"/>
          <w:szCs w:val="20"/>
        </w:rPr>
        <w:t>Humour</w:t>
      </w:r>
      <w:r w:rsidRPr="00C977C1">
        <w:rPr>
          <w:rFonts w:ascii="Arial" w:hAnsi="Arial" w:cs="Arial"/>
          <w:sz w:val="20"/>
          <w:szCs w:val="20"/>
        </w:rPr>
        <w:t>: The slope decreases significantly as depression severity increases. Sublimation: There is a noticeable decrease in slope with increased depression severity. Suppression and Anticipation: The graph remains stable with occasional declines.</w:t>
      </w:r>
    </w:p>
    <w:p w14:paraId="3413A53E" w14:textId="77777777" w:rsidR="00D1329F" w:rsidRPr="00C977C1" w:rsidRDefault="00D1329F" w:rsidP="00BA365A">
      <w:pPr>
        <w:rPr>
          <w:rFonts w:ascii="Arial" w:hAnsi="Arial" w:cs="Arial"/>
          <w:sz w:val="20"/>
          <w:szCs w:val="20"/>
        </w:rPr>
      </w:pPr>
    </w:p>
    <w:p w14:paraId="0939EECC" w14:textId="507E697D" w:rsidR="00BA365A" w:rsidRPr="00BA365A" w:rsidRDefault="00D1329F" w:rsidP="00BA365A">
      <w:pPr>
        <w:rPr>
          <w:rFonts w:ascii="Arial" w:hAnsi="Arial" w:cs="Arial"/>
          <w:sz w:val="24"/>
          <w:szCs w:val="24"/>
        </w:rPr>
      </w:pPr>
      <w:r>
        <w:rPr>
          <w:rFonts w:ascii="Arial" w:hAnsi="Arial" w:cs="Arial"/>
          <w:noProof/>
          <w:sz w:val="24"/>
          <w:szCs w:val="24"/>
        </w:rPr>
        <w:drawing>
          <wp:inline distT="0" distB="0" distL="0" distR="0" wp14:anchorId="666E3ECF" wp14:editId="617E9747">
            <wp:extent cx="6635750" cy="3771900"/>
            <wp:effectExtent l="0" t="0" r="0" b="0"/>
            <wp:docPr id="354901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750" cy="3771900"/>
                    </a:xfrm>
                    <a:prstGeom prst="rect">
                      <a:avLst/>
                    </a:prstGeom>
                    <a:noFill/>
                    <a:ln>
                      <a:noFill/>
                    </a:ln>
                  </pic:spPr>
                </pic:pic>
              </a:graphicData>
            </a:graphic>
          </wp:inline>
        </w:drawing>
      </w:r>
    </w:p>
    <w:p w14:paraId="0E8ABAB0" w14:textId="23F3E621" w:rsidR="00BA365A" w:rsidRPr="00C977C1" w:rsidRDefault="00BA365A" w:rsidP="00BA365A">
      <w:pPr>
        <w:rPr>
          <w:rFonts w:ascii="Arial" w:hAnsi="Arial" w:cs="Arial"/>
          <w:sz w:val="20"/>
          <w:szCs w:val="20"/>
        </w:rPr>
      </w:pPr>
      <w:r w:rsidRPr="00C977C1">
        <w:rPr>
          <w:rFonts w:ascii="Arial" w:hAnsi="Arial" w:cs="Arial"/>
          <w:sz w:val="20"/>
          <w:szCs w:val="20"/>
        </w:rPr>
        <w:t xml:space="preserve">Figure 1: Correlation between HDRS Score and DSQ Score for Mature </w:t>
      </w:r>
      <w:r w:rsidR="00DB787B" w:rsidRPr="00C977C1">
        <w:rPr>
          <w:rFonts w:ascii="Arial" w:hAnsi="Arial" w:cs="Arial"/>
          <w:sz w:val="20"/>
          <w:szCs w:val="20"/>
        </w:rPr>
        <w:t>Defence</w:t>
      </w:r>
      <w:r w:rsidRPr="00C977C1">
        <w:rPr>
          <w:rFonts w:ascii="Arial" w:hAnsi="Arial" w:cs="Arial"/>
          <w:sz w:val="20"/>
          <w:szCs w:val="20"/>
        </w:rPr>
        <w:t xml:space="preserve"> Mechanism</w:t>
      </w:r>
    </w:p>
    <w:p w14:paraId="7B28BCB6" w14:textId="77777777" w:rsidR="00BA365A" w:rsidRPr="00C977C1" w:rsidRDefault="00BA365A" w:rsidP="00BA365A">
      <w:pPr>
        <w:rPr>
          <w:rFonts w:ascii="Arial" w:hAnsi="Arial" w:cs="Arial"/>
          <w:sz w:val="20"/>
          <w:szCs w:val="20"/>
        </w:rPr>
      </w:pPr>
    </w:p>
    <w:p w14:paraId="64DC9CF5" w14:textId="3288EE84" w:rsidR="00BA365A" w:rsidRPr="00C977C1" w:rsidRDefault="00BA365A" w:rsidP="00BA365A">
      <w:pPr>
        <w:rPr>
          <w:rFonts w:ascii="Arial" w:hAnsi="Arial" w:cs="Arial"/>
          <w:sz w:val="20"/>
          <w:szCs w:val="20"/>
        </w:rPr>
      </w:pPr>
      <w:r w:rsidRPr="00C977C1">
        <w:rPr>
          <w:rFonts w:ascii="Arial" w:hAnsi="Arial" w:cs="Arial"/>
          <w:sz w:val="20"/>
          <w:szCs w:val="20"/>
        </w:rPr>
        <w:t xml:space="preserve">Correlation of HDRS with Psychotic </w:t>
      </w:r>
      <w:r w:rsidR="00DB787B" w:rsidRPr="00C977C1">
        <w:rPr>
          <w:rFonts w:ascii="Arial" w:hAnsi="Arial" w:cs="Arial"/>
          <w:sz w:val="20"/>
          <w:szCs w:val="20"/>
        </w:rPr>
        <w:t>Defence</w:t>
      </w:r>
      <w:r w:rsidRPr="00C977C1">
        <w:rPr>
          <w:rFonts w:ascii="Arial" w:hAnsi="Arial" w:cs="Arial"/>
          <w:sz w:val="20"/>
          <w:szCs w:val="20"/>
        </w:rPr>
        <w:t xml:space="preserve"> Mechanism: Denial – The slope of the graph increases gradually throughout the curve.</w:t>
      </w:r>
    </w:p>
    <w:p w14:paraId="7E7E532B" w14:textId="2CFB6A26" w:rsidR="00BA365A" w:rsidRPr="00C977C1" w:rsidRDefault="00D1329F" w:rsidP="00BA365A">
      <w:pPr>
        <w:rPr>
          <w:rFonts w:ascii="Arial" w:hAnsi="Arial" w:cs="Arial"/>
          <w:sz w:val="20"/>
          <w:szCs w:val="20"/>
        </w:rPr>
      </w:pPr>
      <w:r>
        <w:rPr>
          <w:rFonts w:ascii="Arial" w:hAnsi="Arial" w:cs="Arial"/>
          <w:noProof/>
          <w:sz w:val="20"/>
          <w:szCs w:val="20"/>
        </w:rPr>
        <w:lastRenderedPageBreak/>
        <w:drawing>
          <wp:inline distT="0" distB="0" distL="0" distR="0" wp14:anchorId="019432D3" wp14:editId="27C0C790">
            <wp:extent cx="6642100" cy="3257550"/>
            <wp:effectExtent l="0" t="0" r="6350" b="0"/>
            <wp:docPr id="1717828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3257550"/>
                    </a:xfrm>
                    <a:prstGeom prst="rect">
                      <a:avLst/>
                    </a:prstGeom>
                    <a:noFill/>
                    <a:ln>
                      <a:noFill/>
                    </a:ln>
                  </pic:spPr>
                </pic:pic>
              </a:graphicData>
            </a:graphic>
          </wp:inline>
        </w:drawing>
      </w:r>
      <w:r w:rsidR="00BA365A" w:rsidRPr="00C977C1">
        <w:rPr>
          <w:rFonts w:ascii="Arial" w:hAnsi="Arial" w:cs="Arial"/>
          <w:sz w:val="20"/>
          <w:szCs w:val="20"/>
        </w:rPr>
        <w:t xml:space="preserve">Figure 2: Correlation between HDRS Score and DSQ Score for Psychotic </w:t>
      </w:r>
      <w:r w:rsidR="00DB787B" w:rsidRPr="00C977C1">
        <w:rPr>
          <w:rFonts w:ascii="Arial" w:hAnsi="Arial" w:cs="Arial"/>
          <w:sz w:val="20"/>
          <w:szCs w:val="20"/>
        </w:rPr>
        <w:t>Defence</w:t>
      </w:r>
      <w:r w:rsidR="00BA365A" w:rsidRPr="00C977C1">
        <w:rPr>
          <w:rFonts w:ascii="Arial" w:hAnsi="Arial" w:cs="Arial"/>
          <w:sz w:val="20"/>
          <w:szCs w:val="20"/>
        </w:rPr>
        <w:t xml:space="preserve"> Mechanism</w:t>
      </w:r>
    </w:p>
    <w:p w14:paraId="4F49959A" w14:textId="77777777" w:rsidR="00BA365A" w:rsidRPr="00C977C1" w:rsidRDefault="00BA365A" w:rsidP="00BA365A">
      <w:pPr>
        <w:tabs>
          <w:tab w:val="left" w:pos="1520"/>
        </w:tabs>
        <w:rPr>
          <w:rFonts w:ascii="Arial" w:hAnsi="Arial" w:cs="Arial"/>
          <w:sz w:val="20"/>
          <w:szCs w:val="20"/>
        </w:rPr>
      </w:pPr>
    </w:p>
    <w:p w14:paraId="54FD0DE2" w14:textId="4EBEBB08" w:rsidR="00BA365A" w:rsidRPr="00C977C1" w:rsidRDefault="00BA365A" w:rsidP="00BA365A">
      <w:pPr>
        <w:rPr>
          <w:rFonts w:ascii="Arial" w:hAnsi="Arial" w:cs="Arial"/>
          <w:bCs/>
          <w:sz w:val="20"/>
          <w:szCs w:val="20"/>
        </w:rPr>
      </w:pPr>
      <w:r w:rsidRPr="00C977C1">
        <w:rPr>
          <w:rFonts w:ascii="Arial" w:hAnsi="Arial" w:cs="Arial"/>
          <w:bCs/>
          <w:sz w:val="20"/>
          <w:szCs w:val="20"/>
        </w:rPr>
        <w:t xml:space="preserve">Correlation of HDRS with Neurotic </w:t>
      </w:r>
      <w:r w:rsidR="00DB787B" w:rsidRPr="00C977C1">
        <w:rPr>
          <w:rFonts w:ascii="Arial" w:hAnsi="Arial" w:cs="Arial"/>
          <w:bCs/>
          <w:sz w:val="20"/>
          <w:szCs w:val="20"/>
        </w:rPr>
        <w:t>Defence</w:t>
      </w:r>
      <w:r w:rsidRPr="00C977C1">
        <w:rPr>
          <w:rFonts w:ascii="Arial" w:hAnsi="Arial" w:cs="Arial"/>
          <w:bCs/>
          <w:sz w:val="20"/>
          <w:szCs w:val="20"/>
        </w:rPr>
        <w:t xml:space="preserve"> Mechanism: Undoing: Depression rises steadily on the HDRS scoring. Pseudo-altruism: Stable slope throughout the HDRS scoring. Idealisation and Reaction Formation: Steady dips and rises as depression increases on the HDRS scoring. Rationalization: Stable slope throughout the curve. Isolation and Displacement: Slope increases slightly throughout the curve. </w:t>
      </w:r>
      <w:r w:rsidRPr="00C977C1">
        <w:rPr>
          <w:rFonts w:ascii="Arial" w:hAnsi="Arial" w:cs="Arial"/>
          <w:sz w:val="20"/>
          <w:szCs w:val="20"/>
        </w:rPr>
        <w:t>Somatization: Slope gradually increases throughout the curve.</w:t>
      </w:r>
    </w:p>
    <w:p w14:paraId="0B0A883F" w14:textId="5399C859" w:rsidR="00BA365A" w:rsidRDefault="00D1329F" w:rsidP="00BA365A">
      <w:pPr>
        <w:tabs>
          <w:tab w:val="left" w:pos="1520"/>
        </w:tabs>
        <w:rPr>
          <w:rFonts w:ascii="Arial" w:hAnsi="Arial" w:cs="Arial"/>
          <w:b/>
          <w:bCs/>
          <w:sz w:val="20"/>
          <w:szCs w:val="20"/>
        </w:rPr>
      </w:pPr>
      <w:r>
        <w:rPr>
          <w:rFonts w:ascii="Arial" w:hAnsi="Arial" w:cs="Arial"/>
          <w:b/>
          <w:bCs/>
          <w:noProof/>
          <w:sz w:val="20"/>
          <w:szCs w:val="20"/>
        </w:rPr>
        <w:drawing>
          <wp:inline distT="0" distB="0" distL="0" distR="0" wp14:anchorId="23867AAD" wp14:editId="18CB8AD5">
            <wp:extent cx="6642100" cy="3257550"/>
            <wp:effectExtent l="0" t="0" r="6350" b="0"/>
            <wp:docPr id="995324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257550"/>
                    </a:xfrm>
                    <a:prstGeom prst="rect">
                      <a:avLst/>
                    </a:prstGeom>
                    <a:noFill/>
                    <a:ln>
                      <a:noFill/>
                    </a:ln>
                  </pic:spPr>
                </pic:pic>
              </a:graphicData>
            </a:graphic>
          </wp:inline>
        </w:drawing>
      </w:r>
    </w:p>
    <w:p w14:paraId="2F64B0C8" w14:textId="17E38EE3" w:rsidR="000D047A" w:rsidRPr="00C977C1" w:rsidRDefault="000D047A" w:rsidP="00BA365A">
      <w:pPr>
        <w:tabs>
          <w:tab w:val="left" w:pos="1520"/>
        </w:tabs>
        <w:rPr>
          <w:rFonts w:ascii="Arial" w:hAnsi="Arial" w:cs="Arial"/>
          <w:b/>
          <w:bCs/>
          <w:sz w:val="20"/>
          <w:szCs w:val="20"/>
        </w:rPr>
      </w:pPr>
      <w:r>
        <w:rPr>
          <w:rFonts w:ascii="Arial" w:hAnsi="Arial" w:cs="Arial"/>
          <w:b/>
          <w:bCs/>
          <w:sz w:val="20"/>
          <w:szCs w:val="20"/>
        </w:rPr>
        <w:t xml:space="preserve">                                                                   (a)</w:t>
      </w:r>
    </w:p>
    <w:p w14:paraId="26A70B93" w14:textId="77777777" w:rsidR="000D047A" w:rsidRDefault="00D1329F" w:rsidP="00BA365A">
      <w:pPr>
        <w:rPr>
          <w:rFonts w:ascii="Arial" w:hAnsi="Arial" w:cs="Arial"/>
          <w:sz w:val="20"/>
          <w:szCs w:val="20"/>
        </w:rPr>
      </w:pPr>
      <w:r>
        <w:rPr>
          <w:rFonts w:ascii="Arial" w:hAnsi="Arial" w:cs="Arial"/>
          <w:noProof/>
          <w:sz w:val="20"/>
          <w:szCs w:val="20"/>
        </w:rPr>
        <w:lastRenderedPageBreak/>
        <w:drawing>
          <wp:inline distT="0" distB="0" distL="0" distR="0" wp14:anchorId="0C6ADD15" wp14:editId="788C74CB">
            <wp:extent cx="6642100" cy="3873500"/>
            <wp:effectExtent l="0" t="0" r="6350" b="0"/>
            <wp:docPr id="174967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3873500"/>
                    </a:xfrm>
                    <a:prstGeom prst="rect">
                      <a:avLst/>
                    </a:prstGeom>
                    <a:noFill/>
                    <a:ln>
                      <a:noFill/>
                    </a:ln>
                  </pic:spPr>
                </pic:pic>
              </a:graphicData>
            </a:graphic>
          </wp:inline>
        </w:drawing>
      </w:r>
    </w:p>
    <w:p w14:paraId="010D6EA3" w14:textId="19117468" w:rsidR="000D047A" w:rsidRDefault="000D047A" w:rsidP="00BA365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w:t>
      </w:r>
    </w:p>
    <w:p w14:paraId="4978DDBC" w14:textId="77777777" w:rsidR="000D047A" w:rsidRDefault="000D047A" w:rsidP="00BA365A">
      <w:pPr>
        <w:rPr>
          <w:rFonts w:ascii="Arial" w:hAnsi="Arial" w:cs="Arial"/>
          <w:sz w:val="20"/>
          <w:szCs w:val="20"/>
        </w:rPr>
      </w:pPr>
    </w:p>
    <w:p w14:paraId="5C64D4F9" w14:textId="77777777" w:rsidR="000D047A" w:rsidRDefault="000D047A" w:rsidP="00BA365A">
      <w:pPr>
        <w:rPr>
          <w:rFonts w:ascii="Arial" w:hAnsi="Arial" w:cs="Arial"/>
          <w:sz w:val="20"/>
          <w:szCs w:val="20"/>
        </w:rPr>
      </w:pPr>
    </w:p>
    <w:p w14:paraId="26C2CB18" w14:textId="3CDF44F2" w:rsidR="00BA365A" w:rsidRPr="00C977C1" w:rsidRDefault="00DB787B" w:rsidP="00BA365A">
      <w:pPr>
        <w:rPr>
          <w:rFonts w:ascii="Arial" w:hAnsi="Arial" w:cs="Arial"/>
          <w:sz w:val="20"/>
          <w:szCs w:val="20"/>
        </w:rPr>
      </w:pPr>
      <w:r>
        <w:rPr>
          <w:rFonts w:ascii="Arial" w:hAnsi="Arial" w:cs="Arial"/>
          <w:sz w:val="20"/>
          <w:szCs w:val="20"/>
        </w:rPr>
        <w:t>F</w:t>
      </w:r>
      <w:r w:rsidRPr="00C977C1">
        <w:rPr>
          <w:rFonts w:ascii="Arial" w:hAnsi="Arial" w:cs="Arial"/>
          <w:sz w:val="20"/>
          <w:szCs w:val="20"/>
        </w:rPr>
        <w:t>igure</w:t>
      </w:r>
      <w:r w:rsidR="00BA365A" w:rsidRPr="00C977C1">
        <w:rPr>
          <w:rFonts w:ascii="Arial" w:hAnsi="Arial" w:cs="Arial"/>
          <w:sz w:val="20"/>
          <w:szCs w:val="20"/>
        </w:rPr>
        <w:t xml:space="preserve"> 3(</w:t>
      </w:r>
      <w:r w:rsidR="000D047A">
        <w:rPr>
          <w:rFonts w:ascii="Arial" w:hAnsi="Arial" w:cs="Arial"/>
          <w:sz w:val="20"/>
          <w:szCs w:val="20"/>
        </w:rPr>
        <w:t>a-b</w:t>
      </w:r>
      <w:r w:rsidR="00BA365A" w:rsidRPr="00C977C1">
        <w:rPr>
          <w:rFonts w:ascii="Arial" w:hAnsi="Arial" w:cs="Arial"/>
          <w:sz w:val="20"/>
          <w:szCs w:val="20"/>
        </w:rPr>
        <w:t xml:space="preserve">): Correlation between HDRS Score and DSQ Score for Neurotic </w:t>
      </w:r>
      <w:r w:rsidRPr="00C977C1">
        <w:rPr>
          <w:rFonts w:ascii="Arial" w:hAnsi="Arial" w:cs="Arial"/>
          <w:sz w:val="20"/>
          <w:szCs w:val="20"/>
        </w:rPr>
        <w:t>Defence</w:t>
      </w:r>
      <w:r w:rsidR="00BA365A" w:rsidRPr="00C977C1">
        <w:rPr>
          <w:rFonts w:ascii="Arial" w:hAnsi="Arial" w:cs="Arial"/>
          <w:sz w:val="20"/>
          <w:szCs w:val="20"/>
        </w:rPr>
        <w:t xml:space="preserve"> Mechanism</w:t>
      </w:r>
    </w:p>
    <w:p w14:paraId="19F6275F" w14:textId="77777777" w:rsidR="00BA365A" w:rsidRPr="00C977C1" w:rsidRDefault="00BA365A" w:rsidP="00BA365A">
      <w:pPr>
        <w:tabs>
          <w:tab w:val="left" w:pos="1520"/>
        </w:tabs>
        <w:rPr>
          <w:rFonts w:ascii="Arial" w:hAnsi="Arial" w:cs="Arial"/>
          <w:sz w:val="20"/>
          <w:szCs w:val="20"/>
        </w:rPr>
      </w:pPr>
    </w:p>
    <w:p w14:paraId="13511E36" w14:textId="77777777" w:rsidR="00BA365A" w:rsidRPr="00C977C1" w:rsidRDefault="00BA365A" w:rsidP="00BA365A">
      <w:pPr>
        <w:tabs>
          <w:tab w:val="left" w:pos="1520"/>
        </w:tabs>
        <w:rPr>
          <w:rFonts w:ascii="Arial" w:hAnsi="Arial" w:cs="Arial"/>
          <w:sz w:val="20"/>
          <w:szCs w:val="20"/>
        </w:rPr>
      </w:pPr>
    </w:p>
    <w:p w14:paraId="2A00C806" w14:textId="03FE5FA1" w:rsidR="00BA365A" w:rsidRPr="00C977C1" w:rsidRDefault="00BA365A" w:rsidP="00BA365A">
      <w:pPr>
        <w:rPr>
          <w:rFonts w:ascii="Arial" w:hAnsi="Arial" w:cs="Arial"/>
          <w:bCs/>
          <w:sz w:val="20"/>
          <w:szCs w:val="20"/>
        </w:rPr>
      </w:pPr>
      <w:r w:rsidRPr="00C977C1">
        <w:rPr>
          <w:rFonts w:ascii="Arial" w:hAnsi="Arial" w:cs="Arial"/>
          <w:bCs/>
          <w:sz w:val="20"/>
          <w:szCs w:val="20"/>
        </w:rPr>
        <w:t xml:space="preserve">Correlation of HDRS with Immature </w:t>
      </w:r>
      <w:r w:rsidR="00DB787B" w:rsidRPr="00C977C1">
        <w:rPr>
          <w:rFonts w:ascii="Arial" w:hAnsi="Arial" w:cs="Arial"/>
          <w:bCs/>
          <w:sz w:val="20"/>
          <w:szCs w:val="20"/>
        </w:rPr>
        <w:t>Defence</w:t>
      </w:r>
      <w:r w:rsidRPr="00C977C1">
        <w:rPr>
          <w:rFonts w:ascii="Arial" w:hAnsi="Arial" w:cs="Arial"/>
          <w:bCs/>
          <w:sz w:val="20"/>
          <w:szCs w:val="20"/>
        </w:rPr>
        <w:t xml:space="preserve"> Mechanisms: Projection: The slope initially rises, followed by a slight dip, and then increases to remain stable. Passive Aggression: The slope is initially stable, then rises and remains constant in the later phase of the curve. Autistic Fantasy: There is an initial steady increase in the slope, which subsequently stabilises. Devaluation: The slope of the graph increases steadily throughout the curve. Acting Out, Dissociation, and Splitting: The slope of the graph remains stable throughout the curve.</w:t>
      </w:r>
    </w:p>
    <w:p w14:paraId="7B064FD0" w14:textId="77777777" w:rsidR="00BA365A" w:rsidRPr="00C977C1" w:rsidRDefault="00BA365A" w:rsidP="00BA365A">
      <w:pPr>
        <w:rPr>
          <w:rFonts w:ascii="Arial" w:hAnsi="Arial" w:cs="Arial"/>
          <w:bCs/>
          <w:sz w:val="20"/>
          <w:szCs w:val="20"/>
        </w:rPr>
      </w:pPr>
    </w:p>
    <w:p w14:paraId="3C30E343" w14:textId="7BB71BB1" w:rsidR="00BA365A" w:rsidRPr="00C977C1" w:rsidRDefault="00D1329F" w:rsidP="00BA365A">
      <w:pPr>
        <w:rPr>
          <w:rFonts w:ascii="Arial" w:hAnsi="Arial" w:cs="Arial"/>
          <w:sz w:val="20"/>
          <w:szCs w:val="20"/>
        </w:rPr>
      </w:pPr>
      <w:r>
        <w:rPr>
          <w:rFonts w:ascii="Arial" w:hAnsi="Arial" w:cs="Arial"/>
          <w:noProof/>
          <w:sz w:val="20"/>
          <w:szCs w:val="20"/>
        </w:rPr>
        <w:lastRenderedPageBreak/>
        <w:drawing>
          <wp:inline distT="0" distB="0" distL="0" distR="0" wp14:anchorId="3D5EFD73" wp14:editId="3C3F8A69">
            <wp:extent cx="6642100" cy="3295650"/>
            <wp:effectExtent l="0" t="0" r="6350" b="0"/>
            <wp:docPr id="6518204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3295650"/>
                    </a:xfrm>
                    <a:prstGeom prst="rect">
                      <a:avLst/>
                    </a:prstGeom>
                    <a:noFill/>
                    <a:ln>
                      <a:noFill/>
                    </a:ln>
                  </pic:spPr>
                </pic:pic>
              </a:graphicData>
            </a:graphic>
          </wp:inline>
        </w:drawing>
      </w:r>
      <w:r w:rsidR="00BA365A" w:rsidRPr="00C977C1">
        <w:rPr>
          <w:rFonts w:ascii="Arial" w:hAnsi="Arial" w:cs="Arial"/>
          <w:sz w:val="20"/>
          <w:szCs w:val="20"/>
        </w:rPr>
        <w:t>Figure 4</w:t>
      </w:r>
      <w:r w:rsidR="00A035E4">
        <w:rPr>
          <w:rFonts w:ascii="Arial" w:hAnsi="Arial" w:cs="Arial"/>
          <w:sz w:val="20"/>
          <w:szCs w:val="20"/>
        </w:rPr>
        <w:t xml:space="preserve"> </w:t>
      </w:r>
      <w:r w:rsidR="00BA365A" w:rsidRPr="00C977C1">
        <w:rPr>
          <w:rFonts w:ascii="Arial" w:hAnsi="Arial" w:cs="Arial"/>
          <w:sz w:val="20"/>
          <w:szCs w:val="20"/>
        </w:rPr>
        <w:t xml:space="preserve">Correlation between HDRS Score and DSQ Score for Immature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Mechanism</w:t>
      </w:r>
      <w:r w:rsidR="00F45A3F">
        <w:rPr>
          <w:rFonts w:ascii="Arial" w:hAnsi="Arial" w:cs="Arial"/>
          <w:sz w:val="20"/>
          <w:szCs w:val="20"/>
        </w:rPr>
        <w:t xml:space="preserve"> (Acting Out, Dissociation and Splitting)</w:t>
      </w:r>
    </w:p>
    <w:p w14:paraId="3A8B4F31" w14:textId="77777777" w:rsidR="00BA365A" w:rsidRPr="00C977C1" w:rsidRDefault="00BA365A" w:rsidP="00BA365A">
      <w:pPr>
        <w:rPr>
          <w:rFonts w:ascii="Arial" w:hAnsi="Arial" w:cs="Arial"/>
          <w:sz w:val="20"/>
          <w:szCs w:val="20"/>
        </w:rPr>
      </w:pPr>
    </w:p>
    <w:p w14:paraId="0D69DA14" w14:textId="2ECCA370" w:rsidR="00BA365A" w:rsidRPr="00C977C1" w:rsidRDefault="00D1329F" w:rsidP="00BA365A">
      <w:pPr>
        <w:rPr>
          <w:rFonts w:ascii="Arial" w:hAnsi="Arial" w:cs="Arial"/>
          <w:sz w:val="20"/>
          <w:szCs w:val="20"/>
        </w:rPr>
      </w:pPr>
      <w:r>
        <w:rPr>
          <w:rFonts w:ascii="Arial" w:hAnsi="Arial" w:cs="Arial"/>
          <w:noProof/>
          <w:sz w:val="20"/>
          <w:szCs w:val="20"/>
        </w:rPr>
        <w:drawing>
          <wp:inline distT="0" distB="0" distL="0" distR="0" wp14:anchorId="20081C14" wp14:editId="7229E1A9">
            <wp:extent cx="6642100" cy="3619500"/>
            <wp:effectExtent l="0" t="0" r="6350" b="0"/>
            <wp:docPr id="17348020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0" cy="3619500"/>
                    </a:xfrm>
                    <a:prstGeom prst="rect">
                      <a:avLst/>
                    </a:prstGeom>
                    <a:noFill/>
                    <a:ln>
                      <a:noFill/>
                    </a:ln>
                  </pic:spPr>
                </pic:pic>
              </a:graphicData>
            </a:graphic>
          </wp:inline>
        </w:drawing>
      </w:r>
      <w:r w:rsidR="00BA365A" w:rsidRPr="00C977C1">
        <w:rPr>
          <w:rFonts w:ascii="Arial" w:hAnsi="Arial" w:cs="Arial"/>
          <w:sz w:val="20"/>
          <w:szCs w:val="20"/>
        </w:rPr>
        <w:t xml:space="preserve">Figure </w:t>
      </w:r>
      <w:r w:rsidR="00A035E4">
        <w:rPr>
          <w:rFonts w:ascii="Arial" w:hAnsi="Arial" w:cs="Arial"/>
          <w:sz w:val="20"/>
          <w:szCs w:val="20"/>
        </w:rPr>
        <w:t>5.</w:t>
      </w:r>
      <w:r w:rsidR="00BA365A" w:rsidRPr="00C977C1">
        <w:rPr>
          <w:rFonts w:ascii="Arial" w:hAnsi="Arial" w:cs="Arial"/>
          <w:sz w:val="20"/>
          <w:szCs w:val="20"/>
        </w:rPr>
        <w:t xml:space="preserve"> Correlation between HDRS Score and DSQ Score for Immature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Mechanism</w:t>
      </w:r>
      <w:r w:rsidR="00F45A3F">
        <w:rPr>
          <w:rFonts w:ascii="Arial" w:hAnsi="Arial" w:cs="Arial"/>
          <w:sz w:val="20"/>
          <w:szCs w:val="20"/>
        </w:rPr>
        <w:t xml:space="preserve"> (Projection, Passive Aggression, Autistic Fantasy and Devaluation)</w:t>
      </w:r>
    </w:p>
    <w:p w14:paraId="30DFEB7C" w14:textId="77777777" w:rsidR="00BA365A" w:rsidRPr="00C977C1" w:rsidRDefault="00BA365A" w:rsidP="00BA365A">
      <w:pPr>
        <w:rPr>
          <w:rFonts w:ascii="Arial" w:hAnsi="Arial" w:cs="Arial"/>
          <w:sz w:val="20"/>
          <w:szCs w:val="20"/>
        </w:rPr>
      </w:pPr>
      <w:r w:rsidRPr="00C977C1">
        <w:rPr>
          <w:rFonts w:ascii="Arial" w:hAnsi="Arial" w:cs="Arial"/>
          <w:b/>
          <w:sz w:val="20"/>
          <w:szCs w:val="20"/>
        </w:rPr>
        <w:t>Reliability of Data:</w:t>
      </w:r>
      <w:r w:rsidRPr="00C977C1">
        <w:rPr>
          <w:rFonts w:ascii="Arial" w:hAnsi="Arial" w:cs="Arial"/>
          <w:sz w:val="20"/>
          <w:szCs w:val="20"/>
        </w:rPr>
        <w:t xml:space="preserve"> The chi-square test on data from 6 groups showed a p-value of &lt;0.003, confirming the validity of our research data.</w:t>
      </w:r>
    </w:p>
    <w:p w14:paraId="1959D30F" w14:textId="5913D406" w:rsidR="00BA365A" w:rsidRDefault="00AF21FF" w:rsidP="00AF21FF">
      <w:pPr>
        <w:rPr>
          <w:rFonts w:ascii="Arial" w:hAnsi="Arial" w:cs="Arial"/>
          <w:sz w:val="20"/>
          <w:szCs w:val="20"/>
        </w:rPr>
      </w:pPr>
      <w:r w:rsidRPr="00AF21FF">
        <w:rPr>
          <w:rFonts w:ascii="Arial" w:hAnsi="Arial" w:cs="Arial"/>
          <w:sz w:val="20"/>
          <w:szCs w:val="20"/>
        </w:rPr>
        <w:t>Correlation of ESQR with HDRS:</w:t>
      </w:r>
      <w:r>
        <w:rPr>
          <w:rFonts w:ascii="Arial" w:hAnsi="Arial" w:cs="Arial"/>
          <w:sz w:val="20"/>
          <w:szCs w:val="20"/>
        </w:rPr>
        <w:t xml:space="preserve"> </w:t>
      </w:r>
      <w:r w:rsidRPr="00AF21FF">
        <w:rPr>
          <w:rFonts w:ascii="Arial" w:hAnsi="Arial" w:cs="Arial"/>
          <w:sz w:val="20"/>
          <w:szCs w:val="20"/>
        </w:rPr>
        <w:t xml:space="preserve">We took a total of </w:t>
      </w:r>
      <w:r w:rsidR="00620C45">
        <w:rPr>
          <w:rFonts w:ascii="Arial" w:hAnsi="Arial" w:cs="Arial"/>
          <w:sz w:val="20"/>
          <w:szCs w:val="20"/>
        </w:rPr>
        <w:t>1220</w:t>
      </w:r>
      <w:r w:rsidRPr="00AF21FF">
        <w:rPr>
          <w:rFonts w:ascii="Arial" w:hAnsi="Arial" w:cs="Arial"/>
          <w:sz w:val="20"/>
          <w:szCs w:val="20"/>
        </w:rPr>
        <w:t xml:space="preserve"> subjects for our study in the ESQR questionnaire. </w:t>
      </w:r>
      <w:r w:rsidR="00620C45">
        <w:rPr>
          <w:rFonts w:ascii="Arial" w:hAnsi="Arial" w:cs="Arial"/>
          <w:sz w:val="20"/>
          <w:szCs w:val="20"/>
        </w:rPr>
        <w:t xml:space="preserve">Neuroticism </w:t>
      </w:r>
      <w:r w:rsidR="00565BCC">
        <w:rPr>
          <w:rFonts w:ascii="Arial" w:hAnsi="Arial" w:cs="Arial"/>
          <w:sz w:val="20"/>
          <w:szCs w:val="20"/>
        </w:rPr>
        <w:t>personality trait increased with higher scores in HDRS</w:t>
      </w:r>
      <w:r w:rsidR="001B406C">
        <w:rPr>
          <w:rFonts w:ascii="Arial" w:hAnsi="Arial" w:cs="Arial"/>
          <w:sz w:val="20"/>
          <w:szCs w:val="20"/>
        </w:rPr>
        <w:t xml:space="preserve"> and Extraversion eventually decreased</w:t>
      </w:r>
      <w:r w:rsidR="00873705">
        <w:rPr>
          <w:rFonts w:ascii="Arial" w:hAnsi="Arial" w:cs="Arial"/>
          <w:sz w:val="20"/>
          <w:szCs w:val="20"/>
        </w:rPr>
        <w:t xml:space="preserve">. </w:t>
      </w:r>
      <w:r w:rsidRPr="00AF21FF">
        <w:rPr>
          <w:rFonts w:ascii="Arial" w:hAnsi="Arial" w:cs="Arial"/>
          <w:sz w:val="20"/>
          <w:szCs w:val="20"/>
        </w:rPr>
        <w:t>We found the data extremely variable and non-uniform which provided us with no significant relation with the HDRS scale (p value&gt; 0.05).</w:t>
      </w:r>
    </w:p>
    <w:p w14:paraId="13DBCA9F" w14:textId="169A5863" w:rsidR="003D08CD" w:rsidRDefault="008B6CFD" w:rsidP="00AF21FF">
      <w:pPr>
        <w:rPr>
          <w:rFonts w:ascii="Arial" w:hAnsi="Arial" w:cs="Arial"/>
          <w:sz w:val="20"/>
          <w:szCs w:val="20"/>
        </w:rPr>
      </w:pPr>
      <w:r>
        <w:rPr>
          <w:rFonts w:ascii="Arial" w:hAnsi="Arial" w:cs="Arial"/>
          <w:noProof/>
          <w:sz w:val="20"/>
          <w:szCs w:val="20"/>
        </w:rPr>
        <w:lastRenderedPageBreak/>
        <w:drawing>
          <wp:inline distT="0" distB="0" distL="0" distR="0" wp14:anchorId="6406BC0C" wp14:editId="1C666381">
            <wp:extent cx="5919815" cy="3499859"/>
            <wp:effectExtent l="0" t="0" r="5080" b="5715"/>
            <wp:docPr id="1453350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276" cy="3506044"/>
                    </a:xfrm>
                    <a:prstGeom prst="rect">
                      <a:avLst/>
                    </a:prstGeom>
                    <a:noFill/>
                    <a:ln>
                      <a:noFill/>
                    </a:ln>
                  </pic:spPr>
                </pic:pic>
              </a:graphicData>
            </a:graphic>
          </wp:inline>
        </w:drawing>
      </w:r>
    </w:p>
    <w:p w14:paraId="0B488B9A" w14:textId="1473387D" w:rsidR="008B6CFD" w:rsidRPr="00C977C1" w:rsidRDefault="008B6CFD" w:rsidP="008B6CFD">
      <w:pPr>
        <w:rPr>
          <w:rFonts w:ascii="Arial" w:hAnsi="Arial" w:cs="Arial"/>
          <w:sz w:val="20"/>
          <w:szCs w:val="20"/>
        </w:rPr>
      </w:pPr>
      <w:r w:rsidRPr="00C977C1">
        <w:rPr>
          <w:rFonts w:ascii="Arial" w:hAnsi="Arial" w:cs="Arial"/>
          <w:sz w:val="20"/>
          <w:szCs w:val="20"/>
        </w:rPr>
        <w:t xml:space="preserve">Figure </w:t>
      </w:r>
      <w:r>
        <w:rPr>
          <w:rFonts w:ascii="Arial" w:hAnsi="Arial" w:cs="Arial"/>
          <w:sz w:val="20"/>
          <w:szCs w:val="20"/>
        </w:rPr>
        <w:t>6.</w:t>
      </w:r>
      <w:r w:rsidRPr="00C977C1">
        <w:rPr>
          <w:rFonts w:ascii="Arial" w:hAnsi="Arial" w:cs="Arial"/>
          <w:sz w:val="20"/>
          <w:szCs w:val="20"/>
        </w:rPr>
        <w:t xml:space="preserve"> Correlation between HDRS Score and </w:t>
      </w:r>
      <w:r>
        <w:rPr>
          <w:rFonts w:ascii="Arial" w:hAnsi="Arial" w:cs="Arial"/>
          <w:sz w:val="20"/>
          <w:szCs w:val="20"/>
        </w:rPr>
        <w:t xml:space="preserve">ESQ-R </w:t>
      </w:r>
      <w:r w:rsidRPr="00C977C1">
        <w:rPr>
          <w:rFonts w:ascii="Arial" w:hAnsi="Arial" w:cs="Arial"/>
          <w:sz w:val="20"/>
          <w:szCs w:val="20"/>
        </w:rPr>
        <w:t xml:space="preserve">Score for Immature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w:t>
      </w:r>
    </w:p>
    <w:p w14:paraId="725D95CB" w14:textId="77777777" w:rsidR="008B6CFD" w:rsidRPr="00AF21FF" w:rsidRDefault="008B6CFD" w:rsidP="00AF21FF">
      <w:pPr>
        <w:rPr>
          <w:rFonts w:ascii="Arial" w:hAnsi="Arial" w:cs="Arial"/>
          <w:sz w:val="20"/>
          <w:szCs w:val="20"/>
        </w:rPr>
      </w:pPr>
    </w:p>
    <w:p w14:paraId="4EAF558F" w14:textId="46E590D5" w:rsidR="00BA365A" w:rsidRPr="00D1329F" w:rsidRDefault="00BA365A" w:rsidP="00BA365A">
      <w:pPr>
        <w:rPr>
          <w:rFonts w:ascii="Arial" w:hAnsi="Arial" w:cs="Arial"/>
          <w:sz w:val="20"/>
          <w:szCs w:val="20"/>
        </w:rPr>
      </w:pPr>
      <w:r w:rsidRPr="00D1329F">
        <w:rPr>
          <w:rFonts w:ascii="Arial" w:hAnsi="Arial" w:cs="Arial"/>
          <w:sz w:val="20"/>
          <w:szCs w:val="20"/>
        </w:rPr>
        <w:t xml:space="preserve">In our study, the </w:t>
      </w:r>
      <w:r w:rsidR="00DB787B" w:rsidRPr="00D1329F">
        <w:rPr>
          <w:rFonts w:ascii="Arial" w:hAnsi="Arial" w:cs="Arial"/>
          <w:sz w:val="20"/>
          <w:szCs w:val="20"/>
        </w:rPr>
        <w:t>defence</w:t>
      </w:r>
      <w:r w:rsidRPr="00D1329F">
        <w:rPr>
          <w:rFonts w:ascii="Arial" w:hAnsi="Arial" w:cs="Arial"/>
          <w:sz w:val="20"/>
          <w:szCs w:val="20"/>
        </w:rPr>
        <w:t xml:space="preserve"> mechanisms of undoing, idealization, reaction formation, isolation, displacement, somatization, denial, projection, passive aggression, devaluation, and autistic fantasy were observed to increase in correlation with the severity of depression. This conclusion was corroborated by the meta-analysis presented in Chapter 10: </w:t>
      </w:r>
      <w:r w:rsidR="00DB787B" w:rsidRPr="00D1329F">
        <w:rPr>
          <w:rFonts w:ascii="Arial" w:hAnsi="Arial" w:cs="Arial"/>
          <w:sz w:val="20"/>
          <w:szCs w:val="20"/>
        </w:rPr>
        <w:t>Defence</w:t>
      </w:r>
      <w:r w:rsidRPr="00D1329F">
        <w:rPr>
          <w:rFonts w:ascii="Arial" w:hAnsi="Arial" w:cs="Arial"/>
          <w:sz w:val="20"/>
          <w:szCs w:val="20"/>
        </w:rPr>
        <w:t xml:space="preserve"> Mechanisms in Depressed Patients, Psychodynamic Treatment of Depression, 2nd edition. [1</w:t>
      </w:r>
      <w:r w:rsidR="00310657">
        <w:rPr>
          <w:rFonts w:ascii="Arial" w:hAnsi="Arial" w:cs="Arial"/>
          <w:sz w:val="20"/>
          <w:szCs w:val="20"/>
        </w:rPr>
        <w:t>4</w:t>
      </w:r>
      <w:r w:rsidRPr="00D1329F">
        <w:rPr>
          <w:rFonts w:ascii="Arial" w:hAnsi="Arial" w:cs="Arial"/>
          <w:sz w:val="20"/>
          <w:szCs w:val="20"/>
        </w:rPr>
        <w:t xml:space="preserve">] </w:t>
      </w:r>
    </w:p>
    <w:p w14:paraId="37723707" w14:textId="374015E3" w:rsidR="00BA365A" w:rsidRPr="00D1329F" w:rsidRDefault="00BA365A" w:rsidP="00BA365A">
      <w:pPr>
        <w:rPr>
          <w:rFonts w:ascii="Arial" w:hAnsi="Arial" w:cs="Arial"/>
          <w:sz w:val="20"/>
          <w:szCs w:val="20"/>
        </w:rPr>
      </w:pPr>
      <w:r w:rsidRPr="00D1329F">
        <w:rPr>
          <w:rFonts w:ascii="Arial" w:hAnsi="Arial" w:cs="Arial"/>
          <w:sz w:val="20"/>
          <w:szCs w:val="20"/>
        </w:rPr>
        <w:t xml:space="preserve">In our study, we observed that as the severity of depression increased, the use of certain Neurotic, Psychotic, and Immature </w:t>
      </w:r>
      <w:r w:rsidR="00DB787B" w:rsidRPr="00D1329F">
        <w:rPr>
          <w:rFonts w:ascii="Arial" w:hAnsi="Arial" w:cs="Arial"/>
          <w:sz w:val="20"/>
          <w:szCs w:val="20"/>
        </w:rPr>
        <w:t>defence</w:t>
      </w:r>
      <w:r w:rsidRPr="00D1329F">
        <w:rPr>
          <w:rFonts w:ascii="Arial" w:hAnsi="Arial" w:cs="Arial"/>
          <w:sz w:val="20"/>
          <w:szCs w:val="20"/>
        </w:rPr>
        <w:t xml:space="preserve"> mechanisms also increased, while some remained constant. None of these mechanisms appeared to decrease. Similar conclusions were drawn in cohort studies on patients recovering from depression conducted by K. </w:t>
      </w:r>
      <w:proofErr w:type="spellStart"/>
      <w:r w:rsidRPr="00D1329F">
        <w:rPr>
          <w:rFonts w:ascii="Arial" w:hAnsi="Arial" w:cs="Arial"/>
          <w:sz w:val="20"/>
          <w:szCs w:val="20"/>
        </w:rPr>
        <w:t>Akkerman</w:t>
      </w:r>
      <w:proofErr w:type="spellEnd"/>
      <w:r w:rsidRPr="00D1329F">
        <w:rPr>
          <w:rFonts w:ascii="Arial" w:hAnsi="Arial" w:cs="Arial"/>
          <w:sz w:val="20"/>
          <w:szCs w:val="20"/>
        </w:rPr>
        <w:t xml:space="preserve"> et al. [</w:t>
      </w:r>
      <w:proofErr w:type="gramStart"/>
      <w:r w:rsidRPr="00D1329F">
        <w:rPr>
          <w:rFonts w:ascii="Arial" w:hAnsi="Arial" w:cs="Arial"/>
          <w:sz w:val="20"/>
          <w:szCs w:val="20"/>
        </w:rPr>
        <w:t>1</w:t>
      </w:r>
      <w:r w:rsidR="00310657">
        <w:rPr>
          <w:rFonts w:ascii="Arial" w:hAnsi="Arial" w:cs="Arial"/>
          <w:sz w:val="20"/>
          <w:szCs w:val="20"/>
        </w:rPr>
        <w:t>5</w:t>
      </w:r>
      <w:r w:rsidRPr="00D1329F">
        <w:rPr>
          <w:rFonts w:ascii="Arial" w:hAnsi="Arial" w:cs="Arial"/>
          <w:sz w:val="20"/>
          <w:szCs w:val="20"/>
        </w:rPr>
        <w:t>][</w:t>
      </w:r>
      <w:proofErr w:type="gramEnd"/>
      <w:r w:rsidRPr="00D1329F">
        <w:rPr>
          <w:rFonts w:ascii="Arial" w:hAnsi="Arial" w:cs="Arial"/>
          <w:sz w:val="20"/>
          <w:szCs w:val="20"/>
        </w:rPr>
        <w:t>1</w:t>
      </w:r>
      <w:r w:rsidR="00310657">
        <w:rPr>
          <w:rFonts w:ascii="Arial" w:hAnsi="Arial" w:cs="Arial"/>
          <w:sz w:val="20"/>
          <w:szCs w:val="20"/>
        </w:rPr>
        <w:t>6</w:t>
      </w:r>
      <w:r w:rsidRPr="00D1329F">
        <w:rPr>
          <w:rFonts w:ascii="Arial" w:hAnsi="Arial" w:cs="Arial"/>
          <w:sz w:val="20"/>
          <w:szCs w:val="20"/>
        </w:rPr>
        <w:t>], Yves de Rotan [1</w:t>
      </w:r>
      <w:r w:rsidR="00310657">
        <w:rPr>
          <w:rFonts w:ascii="Arial" w:hAnsi="Arial" w:cs="Arial"/>
          <w:sz w:val="20"/>
          <w:szCs w:val="20"/>
        </w:rPr>
        <w:t>7]</w:t>
      </w:r>
      <w:r w:rsidRPr="00D1329F">
        <w:rPr>
          <w:rFonts w:ascii="Arial" w:hAnsi="Arial" w:cs="Arial"/>
          <w:sz w:val="20"/>
          <w:szCs w:val="20"/>
        </w:rPr>
        <w:t>, Michael Bond. [1</w:t>
      </w:r>
      <w:r w:rsidR="00310657">
        <w:rPr>
          <w:rFonts w:ascii="Arial" w:hAnsi="Arial" w:cs="Arial"/>
          <w:sz w:val="20"/>
          <w:szCs w:val="20"/>
        </w:rPr>
        <w:t>8</w:t>
      </w:r>
      <w:r w:rsidRPr="00D1329F">
        <w:rPr>
          <w:rFonts w:ascii="Arial" w:hAnsi="Arial" w:cs="Arial"/>
          <w:sz w:val="20"/>
          <w:szCs w:val="20"/>
        </w:rPr>
        <w:t>]</w:t>
      </w:r>
      <w:r w:rsidR="000D785B">
        <w:rPr>
          <w:rFonts w:ascii="Arial" w:hAnsi="Arial" w:cs="Arial"/>
          <w:sz w:val="20"/>
          <w:szCs w:val="20"/>
        </w:rPr>
        <w:t xml:space="preserve">, and </w:t>
      </w:r>
      <w:r w:rsidR="008F60F4">
        <w:rPr>
          <w:rFonts w:ascii="Arial" w:hAnsi="Arial" w:cs="Arial"/>
          <w:sz w:val="20"/>
          <w:szCs w:val="20"/>
        </w:rPr>
        <w:t xml:space="preserve">Olga </w:t>
      </w:r>
      <w:proofErr w:type="spellStart"/>
      <w:r w:rsidR="008F60F4" w:rsidRPr="008F60F4">
        <w:rPr>
          <w:rFonts w:ascii="Arial" w:hAnsi="Arial" w:cs="Arial"/>
          <w:sz w:val="20"/>
          <w:szCs w:val="20"/>
        </w:rPr>
        <w:t>Colovic</w:t>
      </w:r>
      <w:proofErr w:type="spellEnd"/>
      <w:r w:rsidR="008F60F4">
        <w:rPr>
          <w:rFonts w:ascii="Arial" w:hAnsi="Arial" w:cs="Arial"/>
          <w:sz w:val="20"/>
          <w:szCs w:val="20"/>
        </w:rPr>
        <w:t xml:space="preserve"> et al [1</w:t>
      </w:r>
      <w:r w:rsidR="00310657">
        <w:rPr>
          <w:rFonts w:ascii="Arial" w:hAnsi="Arial" w:cs="Arial"/>
          <w:sz w:val="20"/>
          <w:szCs w:val="20"/>
        </w:rPr>
        <w:t>9</w:t>
      </w:r>
      <w:r w:rsidR="00AD2742">
        <w:rPr>
          <w:rFonts w:ascii="Arial" w:hAnsi="Arial" w:cs="Arial"/>
          <w:sz w:val="20"/>
          <w:szCs w:val="20"/>
        </w:rPr>
        <w:t xml:space="preserve">] </w:t>
      </w:r>
      <w:r w:rsidR="00AD2742" w:rsidRPr="00D1329F">
        <w:rPr>
          <w:rFonts w:ascii="Arial" w:hAnsi="Arial" w:cs="Arial"/>
          <w:sz w:val="20"/>
          <w:szCs w:val="20"/>
        </w:rPr>
        <w:t>Mature</w:t>
      </w:r>
      <w:r w:rsidRPr="00D1329F">
        <w:rPr>
          <w:rFonts w:ascii="Arial" w:hAnsi="Arial" w:cs="Arial"/>
          <w:sz w:val="20"/>
          <w:szCs w:val="20"/>
        </w:rPr>
        <w:t xml:space="preserve"> defence mechanisms decreased or remained stable as depression severity increased, which was expected. </w:t>
      </w:r>
    </w:p>
    <w:p w14:paraId="1F6F6224" w14:textId="43AED70E" w:rsidR="001320CE" w:rsidRDefault="00BA365A" w:rsidP="00BA365A">
      <w:pPr>
        <w:rPr>
          <w:rFonts w:ascii="Arial" w:hAnsi="Arial" w:cs="Arial"/>
          <w:sz w:val="20"/>
          <w:szCs w:val="20"/>
        </w:rPr>
      </w:pPr>
      <w:r w:rsidRPr="00D1329F">
        <w:rPr>
          <w:rFonts w:ascii="Arial" w:hAnsi="Arial" w:cs="Arial"/>
          <w:sz w:val="20"/>
          <w:szCs w:val="20"/>
        </w:rPr>
        <w:t>The study suggests that assessing defence mechanisms can aid in treatment planning, identify the severity of depression, screen individuals prone to depression, and infer treatment prognosis. Bond et al. [</w:t>
      </w:r>
      <w:r w:rsidR="00310657">
        <w:rPr>
          <w:rFonts w:ascii="Arial" w:hAnsi="Arial" w:cs="Arial"/>
          <w:sz w:val="20"/>
          <w:szCs w:val="20"/>
        </w:rPr>
        <w:t>20</w:t>
      </w:r>
      <w:r w:rsidRPr="00D1329F">
        <w:rPr>
          <w:rFonts w:ascii="Arial" w:hAnsi="Arial" w:cs="Arial"/>
          <w:sz w:val="20"/>
          <w:szCs w:val="20"/>
        </w:rPr>
        <w:t>] support this hypothesis.</w:t>
      </w:r>
    </w:p>
    <w:p w14:paraId="07872E43" w14:textId="39453856" w:rsidR="00BA1443" w:rsidRDefault="00BA1443" w:rsidP="00BA365A">
      <w:pPr>
        <w:rPr>
          <w:rFonts w:ascii="Arial" w:hAnsi="Arial" w:cs="Arial"/>
          <w:sz w:val="20"/>
          <w:szCs w:val="20"/>
        </w:rPr>
      </w:pPr>
      <w:r w:rsidRPr="00BA1443">
        <w:rPr>
          <w:rFonts w:ascii="Arial" w:hAnsi="Arial" w:cs="Arial"/>
          <w:sz w:val="20"/>
          <w:szCs w:val="20"/>
        </w:rPr>
        <w:t xml:space="preserve">No correlation of personality trait was found with depression. Same results were also found by the authors Kendell et </w:t>
      </w:r>
      <w:proofErr w:type="gramStart"/>
      <w:r w:rsidRPr="00BA1443">
        <w:rPr>
          <w:rFonts w:ascii="Arial" w:hAnsi="Arial" w:cs="Arial"/>
          <w:sz w:val="20"/>
          <w:szCs w:val="20"/>
        </w:rPr>
        <w:t>al(</w:t>
      </w:r>
      <w:proofErr w:type="gramEnd"/>
      <w:r>
        <w:rPr>
          <w:rFonts w:ascii="Arial" w:hAnsi="Arial" w:cs="Arial"/>
          <w:sz w:val="20"/>
          <w:szCs w:val="20"/>
        </w:rPr>
        <w:t>21</w:t>
      </w:r>
      <w:r w:rsidRPr="00BA1443">
        <w:rPr>
          <w:rFonts w:ascii="Arial" w:hAnsi="Arial" w:cs="Arial"/>
          <w:sz w:val="20"/>
          <w:szCs w:val="20"/>
        </w:rPr>
        <w:t xml:space="preserve">) and </w:t>
      </w:r>
      <w:proofErr w:type="spellStart"/>
      <w:r w:rsidRPr="00BA1443">
        <w:rPr>
          <w:rFonts w:ascii="Arial" w:hAnsi="Arial" w:cs="Arial"/>
          <w:sz w:val="20"/>
          <w:szCs w:val="20"/>
        </w:rPr>
        <w:t>Coppen</w:t>
      </w:r>
      <w:proofErr w:type="spellEnd"/>
      <w:r w:rsidRPr="00BA1443">
        <w:rPr>
          <w:rFonts w:ascii="Arial" w:hAnsi="Arial" w:cs="Arial"/>
          <w:sz w:val="20"/>
          <w:szCs w:val="20"/>
        </w:rPr>
        <w:t xml:space="preserve"> et al.(</w:t>
      </w:r>
      <w:r>
        <w:rPr>
          <w:rFonts w:ascii="Arial" w:hAnsi="Arial" w:cs="Arial"/>
          <w:sz w:val="20"/>
          <w:szCs w:val="20"/>
        </w:rPr>
        <w:t>22</w:t>
      </w:r>
      <w:r w:rsidRPr="00BA1443">
        <w:rPr>
          <w:rFonts w:ascii="Arial" w:hAnsi="Arial" w:cs="Arial"/>
          <w:sz w:val="20"/>
          <w:szCs w:val="20"/>
        </w:rPr>
        <w:t>) We suspect that the personality traits defined in Eysenck Personality Questionnaire were not adequate enough to establish a significant correlation. Furthermore, we would like to examine our hypothesis and methodology with a different personality questionnaire.</w:t>
      </w:r>
    </w:p>
    <w:p w14:paraId="5F8C4CB3" w14:textId="77777777" w:rsidR="00BA365A" w:rsidRPr="00BA365A" w:rsidRDefault="00BA365A" w:rsidP="00BA365A">
      <w:pPr>
        <w:rPr>
          <w:rFonts w:ascii="Arial" w:hAnsi="Arial" w:cs="Arial"/>
          <w:sz w:val="24"/>
          <w:szCs w:val="24"/>
        </w:rPr>
      </w:pPr>
    </w:p>
    <w:p w14:paraId="24675E13" w14:textId="19718E68" w:rsidR="00BA365A" w:rsidRPr="00D1329F" w:rsidRDefault="00241D50" w:rsidP="00BA365A">
      <w:pPr>
        <w:tabs>
          <w:tab w:val="left" w:pos="1520"/>
        </w:tabs>
        <w:rPr>
          <w:rFonts w:ascii="Arial" w:hAnsi="Arial" w:cs="Arial"/>
        </w:rPr>
      </w:pPr>
      <w:r>
        <w:rPr>
          <w:rFonts w:ascii="Arial" w:hAnsi="Arial" w:cs="Arial"/>
          <w:b/>
          <w:bCs/>
        </w:rPr>
        <w:t>5</w:t>
      </w:r>
      <w:r w:rsidR="00D1329F" w:rsidRPr="00D1329F">
        <w:rPr>
          <w:rFonts w:ascii="Arial" w:hAnsi="Arial" w:cs="Arial"/>
          <w:b/>
          <w:bCs/>
        </w:rPr>
        <w:t xml:space="preserve">.  CONCLUSION: </w:t>
      </w:r>
    </w:p>
    <w:p w14:paraId="2C90B9B9" w14:textId="32510689"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 xml:space="preserve">We observed that the use of </w:t>
      </w:r>
      <w:r w:rsidR="00DB787B" w:rsidRPr="00D1329F">
        <w:rPr>
          <w:rFonts w:ascii="Arial" w:hAnsi="Arial" w:cs="Arial"/>
          <w:sz w:val="20"/>
          <w:szCs w:val="20"/>
        </w:rPr>
        <w:t>defence</w:t>
      </w:r>
      <w:r w:rsidRPr="00D1329F">
        <w:rPr>
          <w:rFonts w:ascii="Arial" w:hAnsi="Arial" w:cs="Arial"/>
          <w:sz w:val="20"/>
          <w:szCs w:val="20"/>
        </w:rPr>
        <w:t xml:space="preserve"> mechanisms such as Undoing, Idealization, Reaction Formation, Isolation, Displacement, Somatization, Denial, Projection, Passive-Aggression, Devaluation, and Autistic Fantasy increased with the severity of depression as measured by the Depression Rating Scale. The presence and development of these mechanisms in individuals may indicate a higher susceptibility to developing depression and potentially poorer prognostic outcomes. These can be categorized as "maladaptive" </w:t>
      </w:r>
      <w:r w:rsidR="00DB787B" w:rsidRPr="00D1329F">
        <w:rPr>
          <w:rFonts w:ascii="Arial" w:hAnsi="Arial" w:cs="Arial"/>
          <w:sz w:val="20"/>
          <w:szCs w:val="20"/>
        </w:rPr>
        <w:t>defence</w:t>
      </w:r>
      <w:r w:rsidRPr="00D1329F">
        <w:rPr>
          <w:rFonts w:ascii="Arial" w:hAnsi="Arial" w:cs="Arial"/>
          <w:sz w:val="20"/>
          <w:szCs w:val="20"/>
        </w:rPr>
        <w:t xml:space="preserve"> mechanisms for depression. </w:t>
      </w:r>
    </w:p>
    <w:p w14:paraId="4731B83C" w14:textId="431A1467"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 xml:space="preserve">Conversely, </w:t>
      </w:r>
      <w:r w:rsidR="00D1329F" w:rsidRPr="00D1329F">
        <w:rPr>
          <w:rFonts w:ascii="Arial" w:hAnsi="Arial" w:cs="Arial"/>
          <w:sz w:val="20"/>
          <w:szCs w:val="20"/>
        </w:rPr>
        <w:t>Humour</w:t>
      </w:r>
      <w:r w:rsidRPr="00D1329F">
        <w:rPr>
          <w:rFonts w:ascii="Arial" w:hAnsi="Arial" w:cs="Arial"/>
          <w:sz w:val="20"/>
          <w:szCs w:val="20"/>
        </w:rPr>
        <w:t xml:space="preserve"> and Sublimation were found to decrease with increased severity of depression according to the Depression Rating Scale. A reduction in these mechanisms may suggest a greater risk of developing depression. These mechanisms can be classified as "adaptive" </w:t>
      </w:r>
      <w:r w:rsidR="00DB787B" w:rsidRPr="00D1329F">
        <w:rPr>
          <w:rFonts w:ascii="Arial" w:hAnsi="Arial" w:cs="Arial"/>
          <w:sz w:val="20"/>
          <w:szCs w:val="20"/>
        </w:rPr>
        <w:t>defence</w:t>
      </w:r>
      <w:r w:rsidRPr="00D1329F">
        <w:rPr>
          <w:rFonts w:ascii="Arial" w:hAnsi="Arial" w:cs="Arial"/>
          <w:sz w:val="20"/>
          <w:szCs w:val="20"/>
        </w:rPr>
        <w:t xml:space="preserve"> mechanisms against depression.</w:t>
      </w:r>
    </w:p>
    <w:p w14:paraId="5975C151" w14:textId="77777777"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lastRenderedPageBreak/>
        <w:t>There was no significant change observed in the employment of Dissociation, Splitting, Acting-Out, Anticipation, Suppression, Pseudo-Altruism, and Rationalization across the depression rating scale.</w:t>
      </w:r>
    </w:p>
    <w:p w14:paraId="1586335E" w14:textId="12347491" w:rsidR="00BA365A"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 xml:space="preserve">The methodology employed in our study demonstrated significant reliability and can be utilized in future research exploring the relationship between ego </w:t>
      </w:r>
      <w:r w:rsidR="00DB787B" w:rsidRPr="00D1329F">
        <w:rPr>
          <w:rFonts w:ascii="Arial" w:hAnsi="Arial" w:cs="Arial"/>
          <w:sz w:val="20"/>
          <w:szCs w:val="20"/>
        </w:rPr>
        <w:t>defence</w:t>
      </w:r>
      <w:r w:rsidRPr="00D1329F">
        <w:rPr>
          <w:rFonts w:ascii="Arial" w:hAnsi="Arial" w:cs="Arial"/>
          <w:sz w:val="20"/>
          <w:szCs w:val="20"/>
        </w:rPr>
        <w:t xml:space="preserve"> mechanisms and various other mental health disorders.</w:t>
      </w:r>
    </w:p>
    <w:p w14:paraId="5E554065" w14:textId="7507C0B0" w:rsidR="000D723D" w:rsidRPr="00D1329F" w:rsidRDefault="00220E54" w:rsidP="00BA365A">
      <w:pPr>
        <w:pStyle w:val="ListParagraph"/>
        <w:numPr>
          <w:ilvl w:val="0"/>
          <w:numId w:val="1"/>
        </w:numPr>
        <w:ind w:left="720"/>
        <w:rPr>
          <w:rFonts w:ascii="Arial" w:hAnsi="Arial" w:cs="Arial"/>
          <w:sz w:val="20"/>
          <w:szCs w:val="20"/>
        </w:rPr>
      </w:pPr>
      <w:r w:rsidRPr="00220E54">
        <w:rPr>
          <w:rFonts w:ascii="Arial" w:hAnsi="Arial" w:cs="Arial"/>
          <w:sz w:val="20"/>
          <w:szCs w:val="20"/>
        </w:rPr>
        <w:t>We were not able to establish a significant correlation between Depression and Personality traits in our study</w:t>
      </w:r>
    </w:p>
    <w:p w14:paraId="586D690D" w14:textId="77777777" w:rsidR="00BA365A"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Data collection from older age groups (age &gt; 40 years) was limited due to a lack of consent from participants. This highlights an issue of unwillingness and insufficient awareness about depression among this demographic.</w:t>
      </w:r>
    </w:p>
    <w:p w14:paraId="3164E1D0" w14:textId="77777777" w:rsidR="0061602B" w:rsidRPr="0061602B" w:rsidRDefault="0061602B" w:rsidP="0061602B">
      <w:pPr>
        <w:rPr>
          <w:rFonts w:ascii="Arial" w:hAnsi="Arial" w:cs="Arial"/>
          <w:sz w:val="20"/>
          <w:szCs w:val="20"/>
        </w:rPr>
      </w:pPr>
    </w:p>
    <w:p w14:paraId="16914B27" w14:textId="42113CE8" w:rsidR="00660EB1" w:rsidRDefault="008879AA" w:rsidP="00D1329F">
      <w:pPr>
        <w:pStyle w:val="ReferHead"/>
        <w:spacing w:after="0"/>
        <w:jc w:val="both"/>
        <w:rPr>
          <w:rFonts w:ascii="Arial" w:hAnsi="Arial" w:cs="Arial"/>
          <w:bCs/>
        </w:rPr>
      </w:pPr>
      <w:r>
        <w:rPr>
          <w:rFonts w:ascii="Arial" w:hAnsi="Arial" w:cs="Arial"/>
          <w:bCs/>
        </w:rPr>
        <w:t>Sugestions and recommendations</w:t>
      </w:r>
    </w:p>
    <w:p w14:paraId="2F266C7D" w14:textId="71A1992F" w:rsidR="00F6301A" w:rsidRDefault="00F6301A" w:rsidP="00F6301A">
      <w:pPr>
        <w:pStyle w:val="ReferHead"/>
        <w:spacing w:after="0"/>
        <w:jc w:val="both"/>
        <w:rPr>
          <w:rFonts w:ascii="Arial" w:hAnsi="Arial" w:cs="Arial"/>
          <w:b w:val="0"/>
          <w:sz w:val="20"/>
          <w:szCs w:val="18"/>
        </w:rPr>
      </w:pPr>
      <w:r>
        <w:rPr>
          <w:rFonts w:ascii="Arial" w:hAnsi="Arial" w:cs="Arial"/>
          <w:b w:val="0"/>
          <w:sz w:val="20"/>
          <w:szCs w:val="18"/>
        </w:rPr>
        <w:t xml:space="preserve">   </w:t>
      </w:r>
    </w:p>
    <w:p w14:paraId="1384E768" w14:textId="26671B1C" w:rsidR="00F6301A" w:rsidRDefault="00CE56AD" w:rsidP="00491024">
      <w:pPr>
        <w:pStyle w:val="ReferHead"/>
        <w:numPr>
          <w:ilvl w:val="0"/>
          <w:numId w:val="4"/>
        </w:numPr>
        <w:spacing w:after="0"/>
        <w:jc w:val="both"/>
        <w:rPr>
          <w:rFonts w:ascii="Arial" w:hAnsi="Arial" w:cs="Arial"/>
          <w:b w:val="0"/>
          <w:caps w:val="0"/>
          <w:sz w:val="20"/>
          <w:szCs w:val="18"/>
        </w:rPr>
      </w:pPr>
      <w:r>
        <w:rPr>
          <w:rFonts w:ascii="Arial" w:hAnsi="Arial" w:cs="Arial"/>
          <w:b w:val="0"/>
          <w:caps w:val="0"/>
          <w:sz w:val="20"/>
          <w:szCs w:val="18"/>
        </w:rPr>
        <w:t>Cognitive Behavioral therapy and Dialectic Ther</w:t>
      </w:r>
      <w:r w:rsidR="00E72987">
        <w:rPr>
          <w:rFonts w:ascii="Arial" w:hAnsi="Arial" w:cs="Arial"/>
          <w:b w:val="0"/>
          <w:caps w:val="0"/>
          <w:sz w:val="20"/>
          <w:szCs w:val="18"/>
        </w:rPr>
        <w:t xml:space="preserve">apy must focus on enhancing adaptive defense mechanisms and </w:t>
      </w:r>
      <w:r w:rsidR="00054701">
        <w:rPr>
          <w:rFonts w:ascii="Arial" w:hAnsi="Arial" w:cs="Arial"/>
          <w:b w:val="0"/>
          <w:caps w:val="0"/>
          <w:sz w:val="20"/>
          <w:szCs w:val="18"/>
        </w:rPr>
        <w:t>resolving maladaptive defense mechanisms.</w:t>
      </w:r>
    </w:p>
    <w:p w14:paraId="5E3849D2" w14:textId="77777777" w:rsidR="00AD2742" w:rsidRDefault="00AD2742" w:rsidP="00F6301A">
      <w:pPr>
        <w:pStyle w:val="ReferHead"/>
        <w:spacing w:after="0"/>
        <w:jc w:val="both"/>
        <w:rPr>
          <w:rFonts w:ascii="Arial" w:hAnsi="Arial" w:cs="Arial"/>
          <w:b w:val="0"/>
          <w:caps w:val="0"/>
          <w:sz w:val="20"/>
          <w:szCs w:val="18"/>
        </w:rPr>
      </w:pPr>
    </w:p>
    <w:p w14:paraId="0CCCE5E8" w14:textId="0595DF5F" w:rsidR="00AD2742" w:rsidRDefault="00DC3A07" w:rsidP="00491024">
      <w:pPr>
        <w:pStyle w:val="ReferHead"/>
        <w:numPr>
          <w:ilvl w:val="0"/>
          <w:numId w:val="4"/>
        </w:numPr>
        <w:spacing w:after="0"/>
        <w:jc w:val="both"/>
        <w:rPr>
          <w:rFonts w:ascii="Arial" w:hAnsi="Arial" w:cs="Arial"/>
          <w:b w:val="0"/>
          <w:caps w:val="0"/>
          <w:sz w:val="20"/>
          <w:szCs w:val="18"/>
          <w:lang w:val="en-IN"/>
        </w:rPr>
      </w:pPr>
      <w:r w:rsidRPr="00DC3A07">
        <w:rPr>
          <w:rFonts w:ascii="Arial" w:hAnsi="Arial" w:cs="Arial"/>
          <w:b w:val="0"/>
          <w:caps w:val="0"/>
          <w:sz w:val="20"/>
          <w:szCs w:val="18"/>
          <w:lang w:val="en-IN"/>
        </w:rPr>
        <w:t xml:space="preserve">We are seeing this study as a preliminary step in solidifying our hypothesis. So far, we stand by our hypothesis (stated in </w:t>
      </w:r>
      <w:r>
        <w:rPr>
          <w:rFonts w:ascii="Arial" w:hAnsi="Arial" w:cs="Arial"/>
          <w:b w:val="0"/>
          <w:caps w:val="0"/>
          <w:sz w:val="20"/>
          <w:szCs w:val="18"/>
          <w:lang w:val="en-IN"/>
        </w:rPr>
        <w:t>Material and Methods</w:t>
      </w:r>
      <w:r w:rsidRPr="00DC3A07">
        <w:rPr>
          <w:rFonts w:ascii="Arial" w:hAnsi="Arial" w:cs="Arial"/>
          <w:b w:val="0"/>
          <w:caps w:val="0"/>
          <w:sz w:val="20"/>
          <w:szCs w:val="18"/>
          <w:lang w:val="en-IN"/>
        </w:rPr>
        <w:t xml:space="preserve"> section). We would further like to continue this study and establish a theory based on our studies.</w:t>
      </w:r>
    </w:p>
    <w:p w14:paraId="2BF3F448" w14:textId="77777777" w:rsidR="00677FFC" w:rsidRDefault="00677FFC" w:rsidP="00F6301A">
      <w:pPr>
        <w:pStyle w:val="ReferHead"/>
        <w:spacing w:after="0"/>
        <w:jc w:val="both"/>
        <w:rPr>
          <w:rFonts w:ascii="Arial" w:hAnsi="Arial" w:cs="Arial"/>
          <w:b w:val="0"/>
          <w:caps w:val="0"/>
          <w:sz w:val="20"/>
          <w:szCs w:val="18"/>
          <w:lang w:val="en-IN"/>
        </w:rPr>
      </w:pPr>
    </w:p>
    <w:p w14:paraId="1E33F89D" w14:textId="48084D2F" w:rsidR="00677FFC" w:rsidRDefault="00677FFC" w:rsidP="00491024">
      <w:pPr>
        <w:pStyle w:val="ReferHead"/>
        <w:numPr>
          <w:ilvl w:val="0"/>
          <w:numId w:val="4"/>
        </w:numPr>
        <w:spacing w:after="0"/>
        <w:jc w:val="both"/>
        <w:rPr>
          <w:rFonts w:ascii="Arial" w:hAnsi="Arial" w:cs="Arial"/>
          <w:b w:val="0"/>
          <w:caps w:val="0"/>
          <w:sz w:val="20"/>
          <w:szCs w:val="18"/>
        </w:rPr>
      </w:pPr>
      <w:r>
        <w:rPr>
          <w:rFonts w:ascii="Arial" w:hAnsi="Arial" w:cs="Arial"/>
          <w:b w:val="0"/>
          <w:caps w:val="0"/>
          <w:sz w:val="20"/>
          <w:szCs w:val="18"/>
          <w:lang w:val="en-IN"/>
        </w:rPr>
        <w:t xml:space="preserve">Other researched are </w:t>
      </w:r>
      <w:r w:rsidR="008C70F7">
        <w:rPr>
          <w:rFonts w:ascii="Arial" w:hAnsi="Arial" w:cs="Arial"/>
          <w:b w:val="0"/>
          <w:caps w:val="0"/>
          <w:sz w:val="20"/>
          <w:szCs w:val="18"/>
          <w:lang w:val="en-IN"/>
        </w:rPr>
        <w:t xml:space="preserve">encouraged to apply such methodology to various neurotic </w:t>
      </w:r>
      <w:r w:rsidR="00491024">
        <w:rPr>
          <w:rFonts w:ascii="Arial" w:hAnsi="Arial" w:cs="Arial"/>
          <w:b w:val="0"/>
          <w:caps w:val="0"/>
          <w:sz w:val="20"/>
          <w:szCs w:val="18"/>
          <w:lang w:val="en-IN"/>
        </w:rPr>
        <w:t>psychological diseases as well as alteration with respect to personality traits.</w:t>
      </w:r>
    </w:p>
    <w:p w14:paraId="45732E06" w14:textId="77777777" w:rsidR="00054701" w:rsidRDefault="00054701" w:rsidP="00F6301A">
      <w:pPr>
        <w:pStyle w:val="ReferHead"/>
        <w:spacing w:after="0"/>
        <w:jc w:val="both"/>
        <w:rPr>
          <w:rFonts w:ascii="Arial" w:hAnsi="Arial" w:cs="Arial"/>
          <w:b w:val="0"/>
          <w:caps w:val="0"/>
          <w:sz w:val="20"/>
          <w:szCs w:val="18"/>
        </w:rPr>
      </w:pPr>
    </w:p>
    <w:p w14:paraId="5DC605DF" w14:textId="77777777" w:rsidR="00054701" w:rsidRDefault="00054701" w:rsidP="00F6301A">
      <w:pPr>
        <w:pStyle w:val="ReferHead"/>
        <w:spacing w:after="0"/>
        <w:jc w:val="both"/>
        <w:rPr>
          <w:rFonts w:ascii="Arial" w:hAnsi="Arial" w:cs="Arial"/>
          <w:bCs/>
        </w:rPr>
      </w:pPr>
    </w:p>
    <w:p w14:paraId="58F04E78" w14:textId="77777777" w:rsidR="008879AA" w:rsidRPr="008879AA" w:rsidRDefault="008879AA" w:rsidP="00D1329F">
      <w:pPr>
        <w:pStyle w:val="ReferHead"/>
        <w:spacing w:after="0"/>
        <w:jc w:val="both"/>
        <w:rPr>
          <w:rFonts w:ascii="Arial" w:hAnsi="Arial" w:cs="Arial"/>
          <w:b w:val="0"/>
          <w:sz w:val="20"/>
          <w:szCs w:val="18"/>
        </w:rPr>
      </w:pPr>
    </w:p>
    <w:p w14:paraId="1741B727" w14:textId="1739918B" w:rsidR="00D1329F" w:rsidRPr="00D1329F" w:rsidRDefault="00D1329F" w:rsidP="00D1329F">
      <w:pPr>
        <w:pStyle w:val="ReferHead"/>
        <w:spacing w:after="0"/>
        <w:jc w:val="both"/>
        <w:rPr>
          <w:rFonts w:ascii="Arial" w:hAnsi="Arial" w:cs="Arial"/>
          <w:bCs/>
        </w:rPr>
      </w:pPr>
      <w:r w:rsidRPr="002B685A">
        <w:rPr>
          <w:rFonts w:ascii="Arial" w:hAnsi="Arial" w:cs="Arial"/>
          <w:bCs/>
        </w:rPr>
        <w:t>Consent</w:t>
      </w:r>
    </w:p>
    <w:p w14:paraId="4C8C805A" w14:textId="4B776D91" w:rsidR="00D1329F" w:rsidRDefault="00D1329F" w:rsidP="00D1329F">
      <w:pPr>
        <w:pStyle w:val="ReferHead"/>
        <w:spacing w:after="0"/>
        <w:jc w:val="both"/>
        <w:rPr>
          <w:rFonts w:ascii="Arial" w:hAnsi="Arial" w:cs="Arial"/>
          <w:b w:val="0"/>
          <w:sz w:val="20"/>
          <w:szCs w:val="18"/>
        </w:rPr>
      </w:pPr>
      <w:r w:rsidRPr="00D1329F">
        <w:rPr>
          <w:rFonts w:ascii="Arial" w:hAnsi="Arial" w:cs="Arial"/>
          <w:b w:val="0"/>
          <w:caps w:val="0"/>
          <w:sz w:val="20"/>
          <w:szCs w:val="18"/>
        </w:rPr>
        <w:t xml:space="preserve">Informed consent was taken from each and every </w:t>
      </w:r>
      <w:r w:rsidR="008924B5" w:rsidRPr="00D1329F">
        <w:rPr>
          <w:rFonts w:ascii="Arial" w:hAnsi="Arial" w:cs="Arial"/>
          <w:b w:val="0"/>
          <w:caps w:val="0"/>
          <w:sz w:val="20"/>
          <w:szCs w:val="18"/>
        </w:rPr>
        <w:t>participant</w:t>
      </w:r>
      <w:r w:rsidRPr="00D1329F">
        <w:rPr>
          <w:rFonts w:ascii="Arial" w:hAnsi="Arial" w:cs="Arial"/>
          <w:b w:val="0"/>
          <w:caps w:val="0"/>
          <w:sz w:val="20"/>
          <w:szCs w:val="18"/>
        </w:rPr>
        <w:t>.</w:t>
      </w:r>
    </w:p>
    <w:p w14:paraId="7ADD646F" w14:textId="77777777" w:rsidR="00D1329F" w:rsidRPr="00D1329F" w:rsidRDefault="00D1329F" w:rsidP="00D1329F">
      <w:pPr>
        <w:pStyle w:val="ReferHead"/>
        <w:spacing w:after="0"/>
        <w:jc w:val="both"/>
        <w:rPr>
          <w:rFonts w:ascii="Arial" w:hAnsi="Arial" w:cs="Arial"/>
          <w:b w:val="0"/>
          <w:sz w:val="20"/>
          <w:szCs w:val="18"/>
        </w:rPr>
      </w:pPr>
    </w:p>
    <w:p w14:paraId="71BC7352" w14:textId="65A107B3" w:rsidR="00D1329F" w:rsidRDefault="00D1329F" w:rsidP="00D1329F">
      <w:pPr>
        <w:pStyle w:val="ReferHead"/>
        <w:spacing w:after="0"/>
        <w:jc w:val="both"/>
        <w:rPr>
          <w:rFonts w:ascii="Arial" w:hAnsi="Arial" w:cs="Arial"/>
          <w:bCs/>
        </w:rPr>
      </w:pPr>
      <w:r>
        <w:rPr>
          <w:rFonts w:ascii="Arial" w:hAnsi="Arial" w:cs="Arial"/>
          <w:bCs/>
        </w:rPr>
        <w:t>Ethical approval</w:t>
      </w:r>
    </w:p>
    <w:p w14:paraId="3F4D7AF4" w14:textId="2CED0C13" w:rsidR="008924B5" w:rsidRDefault="008B6CFD" w:rsidP="008924B5">
      <w:pPr>
        <w:spacing w:line="360" w:lineRule="auto"/>
        <w:rPr>
          <w:rFonts w:ascii="Arial" w:hAnsi="Arial" w:cs="Arial"/>
          <w:sz w:val="20"/>
          <w:szCs w:val="20"/>
          <w:lang w:val="en-US"/>
        </w:rPr>
      </w:pPr>
      <w:r w:rsidRPr="008924B5">
        <w:rPr>
          <w:rFonts w:ascii="Arial" w:hAnsi="Arial" w:cs="Arial"/>
          <w:sz w:val="20"/>
          <w:szCs w:val="20"/>
          <w:lang w:val="en-US"/>
        </w:rPr>
        <w:t>Institutional</w:t>
      </w:r>
      <w:r w:rsidR="008924B5" w:rsidRPr="008924B5">
        <w:rPr>
          <w:rFonts w:ascii="Arial" w:hAnsi="Arial" w:cs="Arial"/>
          <w:sz w:val="20"/>
          <w:szCs w:val="20"/>
          <w:lang w:val="en-US"/>
        </w:rPr>
        <w:t xml:space="preserve"> Ethical Committee, Late Shri </w:t>
      </w:r>
      <w:proofErr w:type="spellStart"/>
      <w:r w:rsidR="008924B5" w:rsidRPr="008924B5">
        <w:rPr>
          <w:rFonts w:ascii="Arial" w:hAnsi="Arial" w:cs="Arial"/>
          <w:sz w:val="20"/>
          <w:szCs w:val="20"/>
          <w:lang w:val="en-US"/>
        </w:rPr>
        <w:t>Lakhiram</w:t>
      </w:r>
      <w:proofErr w:type="spellEnd"/>
      <w:r w:rsidR="008924B5" w:rsidRPr="008924B5">
        <w:rPr>
          <w:rFonts w:ascii="Arial" w:hAnsi="Arial" w:cs="Arial"/>
          <w:sz w:val="20"/>
          <w:szCs w:val="20"/>
          <w:lang w:val="en-US"/>
        </w:rPr>
        <w:t xml:space="preserve"> Agrawal Memorial Government Medical College </w:t>
      </w:r>
      <w:proofErr w:type="spellStart"/>
      <w:r w:rsidR="008924B5" w:rsidRPr="008924B5">
        <w:rPr>
          <w:rFonts w:ascii="Arial" w:hAnsi="Arial" w:cs="Arial"/>
          <w:sz w:val="20"/>
          <w:szCs w:val="20"/>
          <w:lang w:val="en-US"/>
        </w:rPr>
        <w:t>Raigarh</w:t>
      </w:r>
      <w:proofErr w:type="spellEnd"/>
      <w:r w:rsidR="008924B5" w:rsidRPr="008924B5">
        <w:rPr>
          <w:rFonts w:ascii="Arial" w:hAnsi="Arial" w:cs="Arial"/>
          <w:sz w:val="20"/>
          <w:szCs w:val="20"/>
          <w:lang w:val="en-US"/>
        </w:rPr>
        <w:t xml:space="preserve">, C.G.  clearance was obtained on 05/07/2022 vide latter number </w:t>
      </w:r>
      <w:proofErr w:type="spellStart"/>
      <w:r w:rsidR="008924B5" w:rsidRPr="008924B5">
        <w:rPr>
          <w:rFonts w:ascii="Arial" w:hAnsi="Arial" w:cs="Arial"/>
          <w:sz w:val="20"/>
          <w:szCs w:val="20"/>
          <w:lang w:val="en-US"/>
        </w:rPr>
        <w:t>S.No</w:t>
      </w:r>
      <w:proofErr w:type="spellEnd"/>
      <w:r w:rsidR="008924B5" w:rsidRPr="008924B5">
        <w:rPr>
          <w:rFonts w:ascii="Arial" w:hAnsi="Arial" w:cs="Arial"/>
          <w:sz w:val="20"/>
          <w:szCs w:val="20"/>
          <w:lang w:val="en-US"/>
        </w:rPr>
        <w:t xml:space="preserve">./ Med./ Ethics </w:t>
      </w:r>
      <w:proofErr w:type="spellStart"/>
      <w:proofErr w:type="gramStart"/>
      <w:r w:rsidR="008924B5" w:rsidRPr="008924B5">
        <w:rPr>
          <w:rFonts w:ascii="Arial" w:hAnsi="Arial" w:cs="Arial"/>
          <w:sz w:val="20"/>
          <w:szCs w:val="20"/>
          <w:lang w:val="en-US"/>
        </w:rPr>
        <w:t>Commi</w:t>
      </w:r>
      <w:proofErr w:type="spellEnd"/>
      <w:r w:rsidR="008924B5" w:rsidRPr="008924B5">
        <w:rPr>
          <w:rFonts w:ascii="Arial" w:hAnsi="Arial" w:cs="Arial"/>
          <w:sz w:val="20"/>
          <w:szCs w:val="20"/>
          <w:lang w:val="en-US"/>
        </w:rPr>
        <w:t>./</w:t>
      </w:r>
      <w:proofErr w:type="gramEnd"/>
      <w:r w:rsidR="008924B5" w:rsidRPr="008924B5">
        <w:rPr>
          <w:rFonts w:ascii="Arial" w:hAnsi="Arial" w:cs="Arial"/>
          <w:sz w:val="20"/>
          <w:szCs w:val="20"/>
          <w:lang w:val="en-US"/>
        </w:rPr>
        <w:t xml:space="preserve"> 2022/ 219</w:t>
      </w:r>
    </w:p>
    <w:p w14:paraId="067F83C5" w14:textId="60E1BED3" w:rsidR="005852F1" w:rsidRPr="004211D8" w:rsidRDefault="004211D8" w:rsidP="005852F1">
      <w:pPr>
        <w:rPr>
          <w:rFonts w:ascii="Arial" w:eastAsia="Calibri" w:hAnsi="Arial" w:cs="Arial"/>
          <w:b/>
          <w:bCs/>
          <w:sz w:val="20"/>
          <w:szCs w:val="20"/>
          <w:lang w:val="en-US"/>
        </w:rPr>
      </w:pPr>
      <w:bookmarkStart w:id="1" w:name="_Hlk197682619"/>
      <w:bookmarkStart w:id="2" w:name="_Hlk180402183"/>
      <w:bookmarkStart w:id="3" w:name="_Hlk183680988"/>
      <w:r w:rsidRPr="004211D8">
        <w:rPr>
          <w:rFonts w:ascii="Arial" w:eastAsia="Calibri" w:hAnsi="Arial" w:cs="Arial"/>
          <w:b/>
          <w:bCs/>
          <w:sz w:val="20"/>
          <w:szCs w:val="20"/>
          <w:lang w:val="en-US"/>
        </w:rPr>
        <w:t>DISCLAIMER (ARTIFICIAL INTELLIGENCE)</w:t>
      </w:r>
    </w:p>
    <w:p w14:paraId="38D845DC" w14:textId="77777777" w:rsidR="005852F1" w:rsidRPr="004211D8" w:rsidRDefault="005852F1" w:rsidP="005852F1">
      <w:pPr>
        <w:rPr>
          <w:rFonts w:ascii="Arial" w:eastAsia="Calibri" w:hAnsi="Arial" w:cs="Arial"/>
          <w:sz w:val="20"/>
          <w:szCs w:val="20"/>
          <w:lang w:val="en-US"/>
        </w:rPr>
      </w:pPr>
      <w:r w:rsidRPr="004211D8">
        <w:rPr>
          <w:rFonts w:ascii="Arial" w:eastAsia="Calibri" w:hAnsi="Arial" w:cs="Arial"/>
          <w:sz w:val="20"/>
          <w:szCs w:val="20"/>
          <w:lang w:val="en-US"/>
        </w:rPr>
        <w:t>Author(s) hereby declare that NO generative AI technologies such as Large Language Models (</w:t>
      </w:r>
      <w:proofErr w:type="spellStart"/>
      <w:r w:rsidRPr="004211D8">
        <w:rPr>
          <w:rFonts w:ascii="Arial" w:eastAsia="Calibri" w:hAnsi="Arial" w:cs="Arial"/>
          <w:sz w:val="20"/>
          <w:szCs w:val="20"/>
          <w:lang w:val="en-US"/>
        </w:rPr>
        <w:t>ChatGPT</w:t>
      </w:r>
      <w:proofErr w:type="spellEnd"/>
      <w:r w:rsidRPr="004211D8">
        <w:rPr>
          <w:rFonts w:ascii="Arial" w:eastAsia="Calibri" w:hAnsi="Arial" w:cs="Arial"/>
          <w:sz w:val="20"/>
          <w:szCs w:val="20"/>
          <w:lang w:val="en-US"/>
        </w:rPr>
        <w:t xml:space="preserve">, COPILOT, etc.) and text-to-image generators have been used during the writing or editing of this manuscript. </w:t>
      </w:r>
    </w:p>
    <w:bookmarkEnd w:id="1"/>
    <w:bookmarkEnd w:id="2"/>
    <w:bookmarkEnd w:id="3"/>
    <w:p w14:paraId="66E1FBA3" w14:textId="77777777" w:rsidR="005852F1" w:rsidRDefault="005852F1" w:rsidP="00A503C6">
      <w:pPr>
        <w:spacing w:line="360" w:lineRule="auto"/>
        <w:rPr>
          <w:rFonts w:ascii="Arial" w:hAnsi="Arial" w:cs="Arial"/>
          <w:sz w:val="20"/>
          <w:szCs w:val="20"/>
          <w:lang w:val="en-US"/>
        </w:rPr>
      </w:pPr>
    </w:p>
    <w:p w14:paraId="7BAA611B" w14:textId="77777777" w:rsidR="00A503C6" w:rsidRPr="008924B5" w:rsidRDefault="00A503C6" w:rsidP="008924B5">
      <w:pPr>
        <w:spacing w:line="360" w:lineRule="auto"/>
        <w:rPr>
          <w:rFonts w:ascii="Arial" w:hAnsi="Arial" w:cs="Arial"/>
          <w:sz w:val="20"/>
          <w:szCs w:val="20"/>
          <w:lang w:val="en-US"/>
        </w:rPr>
      </w:pPr>
    </w:p>
    <w:p w14:paraId="7738D5F0" w14:textId="2AB785B7" w:rsidR="00BA365A" w:rsidRPr="00D1329F" w:rsidRDefault="00D1329F" w:rsidP="00BA365A">
      <w:pPr>
        <w:tabs>
          <w:tab w:val="left" w:pos="1520"/>
        </w:tabs>
        <w:rPr>
          <w:rFonts w:ascii="Arial" w:hAnsi="Arial" w:cs="Arial"/>
          <w:b/>
          <w:bCs/>
        </w:rPr>
      </w:pPr>
      <w:r w:rsidRPr="00D1329F">
        <w:rPr>
          <w:rFonts w:ascii="Arial" w:hAnsi="Arial" w:cs="Arial"/>
          <w:b/>
          <w:bCs/>
        </w:rPr>
        <w:t>REFERENCE:</w:t>
      </w:r>
    </w:p>
    <w:p w14:paraId="5A744176" w14:textId="77777777" w:rsidR="00BA365A" w:rsidRPr="00D1329F" w:rsidRDefault="00BA365A" w:rsidP="00BA365A">
      <w:pPr>
        <w:pStyle w:val="ListParagraph"/>
        <w:numPr>
          <w:ilvl w:val="0"/>
          <w:numId w:val="2"/>
        </w:numPr>
        <w:spacing w:after="0" w:line="240" w:lineRule="auto"/>
        <w:rPr>
          <w:rFonts w:ascii="Arial" w:eastAsia="Times New Roman" w:hAnsi="Arial" w:cs="Arial"/>
          <w:color w:val="000000"/>
          <w:kern w:val="0"/>
          <w:sz w:val="20"/>
          <w:szCs w:val="20"/>
          <w:lang w:eastAsia="en-IN" w:bidi="hi-IN"/>
          <w14:ligatures w14:val="none"/>
        </w:rPr>
      </w:pPr>
      <w:proofErr w:type="spellStart"/>
      <w:r w:rsidRPr="00D1329F">
        <w:rPr>
          <w:rFonts w:ascii="Arial" w:eastAsia="Times New Roman" w:hAnsi="Arial" w:cs="Arial"/>
          <w:color w:val="000000"/>
          <w:kern w:val="0"/>
          <w:sz w:val="20"/>
          <w:szCs w:val="20"/>
          <w:lang w:eastAsia="en-IN" w:bidi="hi-IN"/>
          <w14:ligatures w14:val="none"/>
        </w:rPr>
        <w:t>Stringaris</w:t>
      </w:r>
      <w:proofErr w:type="spellEnd"/>
      <w:r w:rsidRPr="00D1329F">
        <w:rPr>
          <w:rFonts w:ascii="Arial" w:eastAsia="Times New Roman" w:hAnsi="Arial" w:cs="Arial"/>
          <w:color w:val="000000"/>
          <w:kern w:val="0"/>
          <w:sz w:val="20"/>
          <w:szCs w:val="20"/>
          <w:lang w:eastAsia="en-IN" w:bidi="hi-IN"/>
          <w14:ligatures w14:val="none"/>
        </w:rPr>
        <w:t xml:space="preserve"> A, Goodman R. Mood lability and psychopathology in youth. Psychological Medicine. 2008 Dec 11;39(8):1237–45.</w:t>
      </w:r>
    </w:p>
    <w:p w14:paraId="39002DA6"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Grover S, </w:t>
      </w:r>
      <w:proofErr w:type="spellStart"/>
      <w:r w:rsidRPr="00D1329F">
        <w:rPr>
          <w:rFonts w:ascii="Arial" w:hAnsi="Arial" w:cs="Arial"/>
          <w:sz w:val="20"/>
          <w:szCs w:val="20"/>
        </w:rPr>
        <w:t>Dutt</w:t>
      </w:r>
      <w:proofErr w:type="spellEnd"/>
      <w:r w:rsidRPr="00D1329F">
        <w:rPr>
          <w:rFonts w:ascii="Arial" w:hAnsi="Arial" w:cs="Arial"/>
          <w:sz w:val="20"/>
          <w:szCs w:val="20"/>
        </w:rPr>
        <w:t xml:space="preserve"> A, </w:t>
      </w:r>
      <w:proofErr w:type="spellStart"/>
      <w:r w:rsidRPr="00D1329F">
        <w:rPr>
          <w:rFonts w:ascii="Arial" w:hAnsi="Arial" w:cs="Arial"/>
          <w:sz w:val="20"/>
          <w:szCs w:val="20"/>
        </w:rPr>
        <w:t>Avasthi</w:t>
      </w:r>
      <w:proofErr w:type="spellEnd"/>
      <w:r w:rsidRPr="00D1329F">
        <w:rPr>
          <w:rFonts w:ascii="Arial" w:hAnsi="Arial" w:cs="Arial"/>
          <w:sz w:val="20"/>
          <w:szCs w:val="20"/>
        </w:rPr>
        <w:t xml:space="preserve"> A. An overview of Indian research in depression. Indian Journal of Psychiatry [Internet]. 2010;52(7):178. Available from: </w:t>
      </w:r>
      <w:hyperlink r:id="rId15" w:history="1">
        <w:r w:rsidRPr="00D1329F">
          <w:rPr>
            <w:rStyle w:val="Hyperlink"/>
            <w:rFonts w:ascii="Arial" w:hAnsi="Arial" w:cs="Arial"/>
            <w:sz w:val="20"/>
            <w:szCs w:val="20"/>
          </w:rPr>
          <w:t>https://www.ncbi.nlm.nih.gov/pmc/articles/PMC3146226/</w:t>
        </w:r>
      </w:hyperlink>
    </w:p>
    <w:p w14:paraId="56E414B7" w14:textId="77777777" w:rsidR="00BA365A" w:rsidRPr="00D1329F" w:rsidRDefault="00BA365A" w:rsidP="00BA365A">
      <w:pPr>
        <w:pStyle w:val="ListParagraph"/>
        <w:numPr>
          <w:ilvl w:val="0"/>
          <w:numId w:val="2"/>
        </w:numPr>
        <w:spacing w:after="0" w:line="240" w:lineRule="auto"/>
        <w:ind w:right="720"/>
        <w:rPr>
          <w:rFonts w:ascii="Arial" w:eastAsia="Times New Roman" w:hAnsi="Arial" w:cs="Arial"/>
          <w:color w:val="000000"/>
          <w:kern w:val="0"/>
          <w:sz w:val="20"/>
          <w:szCs w:val="20"/>
          <w:lang w:eastAsia="en-IN" w:bidi="hi-IN"/>
          <w14:ligatures w14:val="none"/>
        </w:rPr>
      </w:pPr>
      <w:r w:rsidRPr="00D1329F">
        <w:rPr>
          <w:rFonts w:ascii="Arial" w:eastAsia="Times New Roman" w:hAnsi="Arial" w:cs="Arial"/>
          <w:color w:val="000000"/>
          <w:kern w:val="0"/>
          <w:sz w:val="20"/>
          <w:szCs w:val="20"/>
          <w:lang w:eastAsia="en-IN" w:bidi="hi-IN"/>
          <w14:ligatures w14:val="none"/>
        </w:rPr>
        <w:t xml:space="preserve">Waqas A, Rehman A, Malik A, Muhammad U, Khan S, Mahmood N. Association of Ego </w:t>
      </w:r>
      <w:proofErr w:type="spellStart"/>
      <w:r w:rsidRPr="00D1329F">
        <w:rPr>
          <w:rFonts w:ascii="Arial" w:eastAsia="Times New Roman" w:hAnsi="Arial" w:cs="Arial"/>
          <w:color w:val="000000"/>
          <w:kern w:val="0"/>
          <w:sz w:val="20"/>
          <w:szCs w:val="20"/>
          <w:lang w:eastAsia="en-IN" w:bidi="hi-IN"/>
          <w14:ligatures w14:val="none"/>
        </w:rPr>
        <w:t>Defense</w:t>
      </w:r>
      <w:proofErr w:type="spellEnd"/>
      <w:r w:rsidRPr="00D1329F">
        <w:rPr>
          <w:rFonts w:ascii="Arial" w:eastAsia="Times New Roman" w:hAnsi="Arial" w:cs="Arial"/>
          <w:color w:val="000000"/>
          <w:kern w:val="0"/>
          <w:sz w:val="20"/>
          <w:szCs w:val="20"/>
          <w:lang w:eastAsia="en-IN" w:bidi="hi-IN"/>
          <w14:ligatures w14:val="none"/>
        </w:rPr>
        <w:t xml:space="preserve"> Mechanisms with Academic Performance, Anxiety and Depression in Medical Students: A Mixed Methods Study. </w:t>
      </w:r>
      <w:proofErr w:type="spellStart"/>
      <w:r w:rsidRPr="00D1329F">
        <w:rPr>
          <w:rFonts w:ascii="Arial" w:eastAsia="Times New Roman" w:hAnsi="Arial" w:cs="Arial"/>
          <w:color w:val="000000"/>
          <w:kern w:val="0"/>
          <w:sz w:val="20"/>
          <w:szCs w:val="20"/>
          <w:lang w:eastAsia="en-IN" w:bidi="hi-IN"/>
          <w14:ligatures w14:val="none"/>
        </w:rPr>
        <w:t>Cureus</w:t>
      </w:r>
      <w:proofErr w:type="spellEnd"/>
      <w:r w:rsidRPr="00D1329F">
        <w:rPr>
          <w:rFonts w:ascii="Arial" w:eastAsia="Times New Roman" w:hAnsi="Arial" w:cs="Arial"/>
          <w:color w:val="000000"/>
          <w:kern w:val="0"/>
          <w:sz w:val="20"/>
          <w:szCs w:val="20"/>
          <w:lang w:eastAsia="en-IN" w:bidi="hi-IN"/>
          <w14:ligatures w14:val="none"/>
        </w:rPr>
        <w:t xml:space="preserve"> [Internet]. 2015 Sep 30;7(9). Available from: </w:t>
      </w:r>
      <w:hyperlink r:id="rId16" w:history="1">
        <w:r w:rsidRPr="00D1329F">
          <w:rPr>
            <w:rStyle w:val="Hyperlink"/>
            <w:rFonts w:ascii="Arial" w:eastAsia="Times New Roman" w:hAnsi="Arial" w:cs="Arial"/>
            <w:kern w:val="0"/>
            <w:sz w:val="20"/>
            <w:szCs w:val="20"/>
            <w:lang w:eastAsia="en-IN" w:bidi="hi-IN"/>
            <w14:ligatures w14:val="none"/>
          </w:rPr>
          <w:t>https://www.ncbi.nlm.nih.gov/pmc/articles/PMC4627837/</w:t>
        </w:r>
      </w:hyperlink>
    </w:p>
    <w:p w14:paraId="06FBA167" w14:textId="77777777" w:rsidR="00BA365A" w:rsidRPr="00D1329F" w:rsidRDefault="00BA365A" w:rsidP="00BA365A">
      <w:pPr>
        <w:pStyle w:val="ListParagraph"/>
        <w:numPr>
          <w:ilvl w:val="0"/>
          <w:numId w:val="2"/>
        </w:numPr>
        <w:spacing w:after="0" w:line="240" w:lineRule="auto"/>
        <w:rPr>
          <w:rFonts w:ascii="Arial" w:eastAsia="Times New Roman" w:hAnsi="Arial" w:cs="Arial"/>
          <w:color w:val="000000"/>
          <w:kern w:val="0"/>
          <w:sz w:val="20"/>
          <w:szCs w:val="20"/>
          <w:lang w:eastAsia="en-IN" w:bidi="hi-IN"/>
          <w14:ligatures w14:val="none"/>
        </w:rPr>
      </w:pPr>
      <w:r w:rsidRPr="00D1329F">
        <w:rPr>
          <w:rFonts w:ascii="Arial" w:hAnsi="Arial" w:cs="Arial"/>
          <w:sz w:val="20"/>
          <w:szCs w:val="20"/>
        </w:rPr>
        <w:t xml:space="preserve">Key Outcomes, National Medical Health Survey http://indianmhs.nimhans.ac.in/Docs/statereports/chhattisgarh-NMHS-Report.pdf </w:t>
      </w:r>
    </w:p>
    <w:p w14:paraId="7E6B95A0"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Page 13, Magnitude of Substance Use in India, Available at: http://socialjustice.nic.in/writereaddata/UploadFile/Magnitude_Substance_Use_India_REPORT.pdf </w:t>
      </w:r>
    </w:p>
    <w:p w14:paraId="00581796"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CORRUBLE E, BRONNEC M, FALISSARD B, HARDY P.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styles in depressed suicide attempters. Psychiatry and Clinical Neurosciences. 2004 Jun;58(3):285–8.</w:t>
      </w:r>
    </w:p>
    <w:p w14:paraId="1677BF90" w14:textId="77777777" w:rsidR="000F736A" w:rsidRDefault="00BA365A" w:rsidP="000F736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SPINHOVEN P, KOOIMAN CG.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 in Depressed and Anxious Psychiatric Outpatients: An Explorative Study. The Journal of Nervous &amp; Mental Disease. 1997 Feb;185(2):87–94.</w:t>
      </w:r>
    </w:p>
    <w:p w14:paraId="25362E14" w14:textId="0525CEB6" w:rsidR="000776E8" w:rsidRDefault="000F736A" w:rsidP="000F736A">
      <w:pPr>
        <w:pStyle w:val="ListParagraph"/>
        <w:numPr>
          <w:ilvl w:val="0"/>
          <w:numId w:val="2"/>
        </w:numPr>
        <w:tabs>
          <w:tab w:val="left" w:pos="1520"/>
        </w:tabs>
        <w:rPr>
          <w:rFonts w:ascii="Arial" w:hAnsi="Arial" w:cs="Arial"/>
          <w:sz w:val="20"/>
          <w:szCs w:val="20"/>
        </w:rPr>
      </w:pPr>
      <w:r w:rsidRPr="000F736A">
        <w:rPr>
          <w:rFonts w:ascii="Arial" w:hAnsi="Arial" w:cs="Arial"/>
          <w:sz w:val="20"/>
          <w:szCs w:val="20"/>
        </w:rPr>
        <w:lastRenderedPageBreak/>
        <w:t xml:space="preserve">Vaillant GE. Ego mechanisms of </w:t>
      </w:r>
      <w:proofErr w:type="spellStart"/>
      <w:r w:rsidRPr="000F736A">
        <w:rPr>
          <w:rFonts w:ascii="Arial" w:hAnsi="Arial" w:cs="Arial"/>
          <w:sz w:val="20"/>
          <w:szCs w:val="20"/>
        </w:rPr>
        <w:t>defense</w:t>
      </w:r>
      <w:proofErr w:type="spellEnd"/>
      <w:r w:rsidRPr="000F736A">
        <w:rPr>
          <w:rFonts w:ascii="Arial" w:hAnsi="Arial" w:cs="Arial"/>
          <w:sz w:val="20"/>
          <w:szCs w:val="20"/>
        </w:rPr>
        <w:t xml:space="preserve"> and personality psychopathology. J </w:t>
      </w:r>
      <w:proofErr w:type="spellStart"/>
      <w:r w:rsidRPr="000F736A">
        <w:rPr>
          <w:rFonts w:ascii="Arial" w:hAnsi="Arial" w:cs="Arial"/>
          <w:sz w:val="20"/>
          <w:szCs w:val="20"/>
        </w:rPr>
        <w:t>Abnorm</w:t>
      </w:r>
      <w:proofErr w:type="spellEnd"/>
      <w:r w:rsidRPr="000F736A">
        <w:rPr>
          <w:rFonts w:ascii="Arial" w:hAnsi="Arial" w:cs="Arial"/>
          <w:sz w:val="20"/>
          <w:szCs w:val="20"/>
        </w:rPr>
        <w:t xml:space="preserve"> Psychol. 1994;103(1):44-50. doi:10.1037//0021-843x.103.1.44 </w:t>
      </w:r>
    </w:p>
    <w:p w14:paraId="58EF6D28" w14:textId="6EFE066C" w:rsidR="00705B1A" w:rsidRPr="000F736A" w:rsidRDefault="00705B1A" w:rsidP="000F736A">
      <w:pPr>
        <w:pStyle w:val="ListParagraph"/>
        <w:numPr>
          <w:ilvl w:val="0"/>
          <w:numId w:val="2"/>
        </w:numPr>
        <w:tabs>
          <w:tab w:val="left" w:pos="1520"/>
        </w:tabs>
        <w:rPr>
          <w:rFonts w:ascii="Arial" w:hAnsi="Arial" w:cs="Arial"/>
          <w:sz w:val="20"/>
          <w:szCs w:val="20"/>
        </w:rPr>
      </w:pPr>
      <w:r>
        <w:rPr>
          <w:rFonts w:ascii="Arial" w:hAnsi="Arial" w:cs="Arial"/>
          <w:sz w:val="20"/>
          <w:szCs w:val="20"/>
        </w:rPr>
        <w:t>K</w:t>
      </w:r>
      <w:r w:rsidRPr="00705B1A">
        <w:rPr>
          <w:rFonts w:ascii="Arial" w:hAnsi="Arial" w:cs="Arial"/>
          <w:sz w:val="20"/>
          <w:szCs w:val="20"/>
        </w:rPr>
        <w:t>atie C. Lewis. (2018) </w:t>
      </w:r>
      <w:hyperlink r:id="rId17" w:history="1">
        <w:r w:rsidRPr="00705B1A">
          <w:rPr>
            <w:rStyle w:val="Hyperlink"/>
            <w:rFonts w:ascii="Arial" w:hAnsi="Arial" w:cs="Arial"/>
            <w:sz w:val="20"/>
            <w:szCs w:val="20"/>
          </w:rPr>
          <w:t>The Treacherous Path: Developmental Psychopathology and the Evolution of Risk for Suicide</w:t>
        </w:r>
      </w:hyperlink>
      <w:r w:rsidRPr="00705B1A">
        <w:rPr>
          <w:rFonts w:ascii="Arial" w:hAnsi="Arial" w:cs="Arial"/>
          <w:sz w:val="20"/>
          <w:szCs w:val="20"/>
        </w:rPr>
        <w:t>. </w:t>
      </w:r>
      <w:r w:rsidRPr="00705B1A">
        <w:rPr>
          <w:rFonts w:ascii="Arial" w:hAnsi="Arial" w:cs="Arial"/>
          <w:i/>
          <w:iCs/>
          <w:sz w:val="20"/>
          <w:szCs w:val="20"/>
        </w:rPr>
        <w:t>The Psychoanalytic Study of the Child</w:t>
      </w:r>
      <w:r w:rsidRPr="00705B1A">
        <w:rPr>
          <w:rFonts w:ascii="Arial" w:hAnsi="Arial" w:cs="Arial"/>
          <w:sz w:val="20"/>
          <w:szCs w:val="20"/>
        </w:rPr>
        <w:t> 71:1, pages 5-19.</w:t>
      </w:r>
    </w:p>
    <w:p w14:paraId="251D372B"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HAMILTON M. A rating scale for depression. J </w:t>
      </w:r>
      <w:proofErr w:type="spellStart"/>
      <w:r w:rsidRPr="00D1329F">
        <w:rPr>
          <w:rFonts w:ascii="Arial" w:hAnsi="Arial" w:cs="Arial"/>
          <w:sz w:val="20"/>
          <w:szCs w:val="20"/>
        </w:rPr>
        <w:t>Neurol</w:t>
      </w:r>
      <w:proofErr w:type="spellEnd"/>
      <w:r w:rsidRPr="00D1329F">
        <w:rPr>
          <w:rFonts w:ascii="Arial" w:hAnsi="Arial" w:cs="Arial"/>
          <w:sz w:val="20"/>
          <w:szCs w:val="20"/>
        </w:rPr>
        <w:t xml:space="preserve"> </w:t>
      </w:r>
      <w:proofErr w:type="spellStart"/>
      <w:r w:rsidRPr="00D1329F">
        <w:rPr>
          <w:rFonts w:ascii="Arial" w:hAnsi="Arial" w:cs="Arial"/>
          <w:sz w:val="20"/>
          <w:szCs w:val="20"/>
        </w:rPr>
        <w:t>Neurosurg</w:t>
      </w:r>
      <w:proofErr w:type="spellEnd"/>
      <w:r w:rsidRPr="00D1329F">
        <w:rPr>
          <w:rFonts w:ascii="Arial" w:hAnsi="Arial" w:cs="Arial"/>
          <w:sz w:val="20"/>
          <w:szCs w:val="20"/>
        </w:rPr>
        <w:t xml:space="preserve"> Psychiatry. 1960 Feb;23(1):56-62. </w:t>
      </w:r>
      <w:proofErr w:type="spellStart"/>
      <w:r w:rsidRPr="00D1329F">
        <w:rPr>
          <w:rFonts w:ascii="Arial" w:hAnsi="Arial" w:cs="Arial"/>
          <w:sz w:val="20"/>
          <w:szCs w:val="20"/>
        </w:rPr>
        <w:t>doi</w:t>
      </w:r>
      <w:proofErr w:type="spellEnd"/>
      <w:r w:rsidRPr="00D1329F">
        <w:rPr>
          <w:rFonts w:ascii="Arial" w:hAnsi="Arial" w:cs="Arial"/>
          <w:sz w:val="20"/>
          <w:szCs w:val="20"/>
        </w:rPr>
        <w:t xml:space="preserve">: 10.1136/jnnp.23.1.56. PMID: 14399272; PMCID: PMC4953319 </w:t>
      </w:r>
    </w:p>
    <w:p w14:paraId="6CDA3260" w14:textId="77777777" w:rsidR="00BA365A"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ANDREWS, GAVIN M.D.1; SINGH, MICHELLE B.Sc. (HONS)1; BOND, MICHAEL M.D.2 The Defence Style Questionnaire, The Journal of Nervous and Mental Disease: April 1993 - Volume 181 - Issue 4 - p 246-256</w:t>
      </w:r>
    </w:p>
    <w:p w14:paraId="7A5D38E8" w14:textId="3F7B1DD0" w:rsidR="000D220D" w:rsidRPr="00D1329F" w:rsidRDefault="000D220D" w:rsidP="00BA365A">
      <w:pPr>
        <w:pStyle w:val="ListParagraph"/>
        <w:numPr>
          <w:ilvl w:val="0"/>
          <w:numId w:val="2"/>
        </w:numPr>
        <w:tabs>
          <w:tab w:val="left" w:pos="1520"/>
        </w:tabs>
        <w:rPr>
          <w:rFonts w:ascii="Arial" w:hAnsi="Arial" w:cs="Arial"/>
          <w:sz w:val="20"/>
          <w:szCs w:val="20"/>
        </w:rPr>
      </w:pPr>
      <w:r w:rsidRPr="000D220D">
        <w:rPr>
          <w:rFonts w:ascii="Arial" w:hAnsi="Arial" w:cs="Arial"/>
          <w:sz w:val="20"/>
          <w:szCs w:val="20"/>
        </w:rPr>
        <w:t>Eysenck, S. B., Eysenck, H. J., &amp; Barrett, P. (1985). A revised version of the Psychoticism scale. Personality and Individual Differences, 6(1), 21–29. https://doi.org/10.1016/0191-8869(85)90026-1</w:t>
      </w:r>
    </w:p>
    <w:p w14:paraId="09CB9134" w14:textId="77777777" w:rsidR="00BA365A" w:rsidRPr="00D1329F" w:rsidRDefault="00BA365A" w:rsidP="00BA365A">
      <w:pPr>
        <w:pStyle w:val="ListParagraph"/>
        <w:numPr>
          <w:ilvl w:val="0"/>
          <w:numId w:val="2"/>
        </w:numPr>
        <w:tabs>
          <w:tab w:val="left" w:pos="1520"/>
        </w:tabs>
        <w:rPr>
          <w:rFonts w:ascii="Arial" w:hAnsi="Arial" w:cs="Arial"/>
          <w:sz w:val="20"/>
          <w:szCs w:val="20"/>
        </w:rPr>
      </w:pPr>
      <w:proofErr w:type="spellStart"/>
      <w:r w:rsidRPr="00D1329F">
        <w:rPr>
          <w:rFonts w:ascii="Arial" w:hAnsi="Arial" w:cs="Arial"/>
          <w:sz w:val="20"/>
          <w:szCs w:val="20"/>
        </w:rPr>
        <w:t>Wani</w:t>
      </w:r>
      <w:proofErr w:type="spellEnd"/>
      <w:r w:rsidRPr="00D1329F">
        <w:rPr>
          <w:rFonts w:ascii="Arial" w:hAnsi="Arial" w:cs="Arial"/>
          <w:sz w:val="20"/>
          <w:szCs w:val="20"/>
        </w:rPr>
        <w:t xml:space="preserve"> RT. Socioeconomic status scales-modified </w:t>
      </w:r>
      <w:proofErr w:type="spellStart"/>
      <w:r w:rsidRPr="00D1329F">
        <w:rPr>
          <w:rFonts w:ascii="Arial" w:hAnsi="Arial" w:cs="Arial"/>
          <w:sz w:val="20"/>
          <w:szCs w:val="20"/>
        </w:rPr>
        <w:t>Kuppuswamy</w:t>
      </w:r>
      <w:proofErr w:type="spellEnd"/>
      <w:r w:rsidRPr="00D1329F">
        <w:rPr>
          <w:rFonts w:ascii="Arial" w:hAnsi="Arial" w:cs="Arial"/>
          <w:sz w:val="20"/>
          <w:szCs w:val="20"/>
        </w:rPr>
        <w:t xml:space="preserve"> and </w:t>
      </w:r>
      <w:proofErr w:type="spellStart"/>
      <w:r w:rsidRPr="00D1329F">
        <w:rPr>
          <w:rFonts w:ascii="Arial" w:hAnsi="Arial" w:cs="Arial"/>
          <w:sz w:val="20"/>
          <w:szCs w:val="20"/>
        </w:rPr>
        <w:t>Udai</w:t>
      </w:r>
      <w:proofErr w:type="spellEnd"/>
      <w:r w:rsidRPr="00D1329F">
        <w:rPr>
          <w:rFonts w:ascii="Arial" w:hAnsi="Arial" w:cs="Arial"/>
          <w:sz w:val="20"/>
          <w:szCs w:val="20"/>
        </w:rPr>
        <w:t xml:space="preserve"> </w:t>
      </w:r>
      <w:proofErr w:type="spellStart"/>
      <w:r w:rsidRPr="00D1329F">
        <w:rPr>
          <w:rFonts w:ascii="Arial" w:hAnsi="Arial" w:cs="Arial"/>
          <w:sz w:val="20"/>
          <w:szCs w:val="20"/>
        </w:rPr>
        <w:t>Pareekh's</w:t>
      </w:r>
      <w:proofErr w:type="spellEnd"/>
      <w:r w:rsidRPr="00D1329F">
        <w:rPr>
          <w:rFonts w:ascii="Arial" w:hAnsi="Arial" w:cs="Arial"/>
          <w:sz w:val="20"/>
          <w:szCs w:val="20"/>
        </w:rPr>
        <w:t xml:space="preserve"> scale updated for 2019. J Family Med Prim Care. 2019 Jun;8(6):1846-1849. </w:t>
      </w:r>
      <w:proofErr w:type="spellStart"/>
      <w:r w:rsidRPr="00D1329F">
        <w:rPr>
          <w:rFonts w:ascii="Arial" w:hAnsi="Arial" w:cs="Arial"/>
          <w:sz w:val="20"/>
          <w:szCs w:val="20"/>
        </w:rPr>
        <w:t>doi</w:t>
      </w:r>
      <w:proofErr w:type="spellEnd"/>
      <w:r w:rsidRPr="00D1329F">
        <w:rPr>
          <w:rFonts w:ascii="Arial" w:hAnsi="Arial" w:cs="Arial"/>
          <w:sz w:val="20"/>
          <w:szCs w:val="20"/>
        </w:rPr>
        <w:t>: 10.4103/jfmpc.jfmpc_288_19. PMID: 31334143; PMCID: PMC6618222.</w:t>
      </w:r>
    </w:p>
    <w:p w14:paraId="618E22F9"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 Available at: https://psychiatryonline.org/doi/10.1176/appi.books.9781615371013.fb10#u2015-10-29T131745134-0400d1e8215 </w:t>
      </w:r>
    </w:p>
    <w:p w14:paraId="24E0954F" w14:textId="77777777" w:rsidR="00BA365A" w:rsidRPr="00D1329F" w:rsidRDefault="00BA365A" w:rsidP="00BA365A">
      <w:pPr>
        <w:pStyle w:val="ListParagraph"/>
        <w:numPr>
          <w:ilvl w:val="0"/>
          <w:numId w:val="2"/>
        </w:numPr>
        <w:tabs>
          <w:tab w:val="left" w:pos="1520"/>
        </w:tabs>
        <w:rPr>
          <w:rFonts w:ascii="Arial" w:hAnsi="Arial" w:cs="Arial"/>
          <w:sz w:val="20"/>
          <w:szCs w:val="20"/>
        </w:rPr>
      </w:pPr>
      <w:proofErr w:type="spellStart"/>
      <w:r w:rsidRPr="00D1329F">
        <w:rPr>
          <w:rFonts w:ascii="Arial" w:hAnsi="Arial" w:cs="Arial"/>
          <w:sz w:val="20"/>
          <w:szCs w:val="20"/>
        </w:rPr>
        <w:t>Akkerman</w:t>
      </w:r>
      <w:proofErr w:type="spellEnd"/>
      <w:r w:rsidRPr="00D1329F">
        <w:rPr>
          <w:rFonts w:ascii="Arial" w:hAnsi="Arial" w:cs="Arial"/>
          <w:sz w:val="20"/>
          <w:szCs w:val="20"/>
        </w:rPr>
        <w:t xml:space="preserve"> K, </w:t>
      </w:r>
      <w:proofErr w:type="spellStart"/>
      <w:r w:rsidRPr="00D1329F">
        <w:rPr>
          <w:rFonts w:ascii="Arial" w:hAnsi="Arial" w:cs="Arial"/>
          <w:sz w:val="20"/>
          <w:szCs w:val="20"/>
        </w:rPr>
        <w:t>Carr</w:t>
      </w:r>
      <w:proofErr w:type="spellEnd"/>
      <w:r w:rsidRPr="00D1329F">
        <w:rPr>
          <w:rFonts w:ascii="Arial" w:hAnsi="Arial" w:cs="Arial"/>
          <w:sz w:val="20"/>
          <w:szCs w:val="20"/>
        </w:rPr>
        <w:t xml:space="preserve"> V, Lewin T. Changes in ego </w:t>
      </w:r>
      <w:proofErr w:type="spellStart"/>
      <w:r w:rsidRPr="00D1329F">
        <w:rPr>
          <w:rFonts w:ascii="Arial" w:hAnsi="Arial" w:cs="Arial"/>
          <w:sz w:val="20"/>
          <w:szCs w:val="20"/>
        </w:rPr>
        <w:t>defenses</w:t>
      </w:r>
      <w:proofErr w:type="spellEnd"/>
      <w:r w:rsidRPr="00D1329F">
        <w:rPr>
          <w:rFonts w:ascii="Arial" w:hAnsi="Arial" w:cs="Arial"/>
          <w:sz w:val="20"/>
          <w:szCs w:val="20"/>
        </w:rPr>
        <w:t xml:space="preserve"> with recovery from depression. J </w:t>
      </w:r>
      <w:proofErr w:type="spellStart"/>
      <w:r w:rsidRPr="00D1329F">
        <w:rPr>
          <w:rFonts w:ascii="Arial" w:hAnsi="Arial" w:cs="Arial"/>
          <w:sz w:val="20"/>
          <w:szCs w:val="20"/>
        </w:rPr>
        <w:t>Nerv</w:t>
      </w:r>
      <w:proofErr w:type="spellEnd"/>
      <w:r w:rsidRPr="00D1329F">
        <w:rPr>
          <w:rFonts w:ascii="Arial" w:hAnsi="Arial" w:cs="Arial"/>
          <w:sz w:val="20"/>
          <w:szCs w:val="20"/>
        </w:rPr>
        <w:t xml:space="preserve"> </w:t>
      </w:r>
      <w:proofErr w:type="spellStart"/>
      <w:r w:rsidRPr="00D1329F">
        <w:rPr>
          <w:rFonts w:ascii="Arial" w:hAnsi="Arial" w:cs="Arial"/>
          <w:sz w:val="20"/>
          <w:szCs w:val="20"/>
        </w:rPr>
        <w:t>Ment</w:t>
      </w:r>
      <w:proofErr w:type="spellEnd"/>
      <w:r w:rsidRPr="00D1329F">
        <w:rPr>
          <w:rFonts w:ascii="Arial" w:hAnsi="Arial" w:cs="Arial"/>
          <w:sz w:val="20"/>
          <w:szCs w:val="20"/>
        </w:rPr>
        <w:t xml:space="preserve"> Dis. 1992;180(10):634-638. doi:10.1097/00005053-199210000-00004 </w:t>
      </w:r>
    </w:p>
    <w:p w14:paraId="56CCABEC"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834F35">
        <w:rPr>
          <w:rFonts w:ascii="Arial" w:hAnsi="Arial" w:cs="Arial"/>
          <w:sz w:val="20"/>
          <w:szCs w:val="20"/>
          <w:lang w:val="nl-BE"/>
        </w:rPr>
        <w:t xml:space="preserve"> Akkerman K, Lewin TJ, Carr VJ. </w:t>
      </w:r>
      <w:r w:rsidRPr="00D1329F">
        <w:rPr>
          <w:rFonts w:ascii="Arial" w:hAnsi="Arial" w:cs="Arial"/>
          <w:sz w:val="20"/>
          <w:szCs w:val="20"/>
        </w:rPr>
        <w:t xml:space="preserve">Long-term changes in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 among patients recovering from major depression. J </w:t>
      </w:r>
      <w:proofErr w:type="spellStart"/>
      <w:r w:rsidRPr="00D1329F">
        <w:rPr>
          <w:rFonts w:ascii="Arial" w:hAnsi="Arial" w:cs="Arial"/>
          <w:sz w:val="20"/>
          <w:szCs w:val="20"/>
        </w:rPr>
        <w:t>Nerv</w:t>
      </w:r>
      <w:proofErr w:type="spellEnd"/>
      <w:r w:rsidRPr="00D1329F">
        <w:rPr>
          <w:rFonts w:ascii="Arial" w:hAnsi="Arial" w:cs="Arial"/>
          <w:sz w:val="20"/>
          <w:szCs w:val="20"/>
        </w:rPr>
        <w:t xml:space="preserve"> </w:t>
      </w:r>
      <w:proofErr w:type="spellStart"/>
      <w:r w:rsidRPr="00D1329F">
        <w:rPr>
          <w:rFonts w:ascii="Arial" w:hAnsi="Arial" w:cs="Arial"/>
          <w:sz w:val="20"/>
          <w:szCs w:val="20"/>
        </w:rPr>
        <w:t>Ment</w:t>
      </w:r>
      <w:proofErr w:type="spellEnd"/>
      <w:r w:rsidRPr="00D1329F">
        <w:rPr>
          <w:rFonts w:ascii="Arial" w:hAnsi="Arial" w:cs="Arial"/>
          <w:sz w:val="20"/>
          <w:szCs w:val="20"/>
        </w:rPr>
        <w:t xml:space="preserve"> Dis. 1999;187(2):80-87. doi:10.1097/00005053-199902000-00003 </w:t>
      </w:r>
    </w:p>
    <w:p w14:paraId="04EC6DBB"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 </w:t>
      </w:r>
      <w:r w:rsidRPr="00834F35">
        <w:rPr>
          <w:rFonts w:ascii="Arial" w:hAnsi="Arial" w:cs="Arial"/>
          <w:sz w:val="20"/>
          <w:szCs w:val="20"/>
          <w:lang w:val="nl-BE"/>
        </w:rPr>
        <w:t xml:space="preserve">de Roten Yves, Djillali Slimane, Crettaz von Roten Fabienne,et al.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and Treatment Response in Depressed Inpatients. Frontiers in Psychology, Volume 12, 2021. DOI=10.3389/fpsyg.2021.633939. ISSN=1664-1078 https://www.frontiersin.org/articles/10.3389/fpsyg.2021.633939 </w:t>
      </w:r>
    </w:p>
    <w:p w14:paraId="7D3A4F1C" w14:textId="77777777" w:rsidR="00BA365A"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Bond M, Perry JC. Long-term changes in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styles with psychodynamic psychotherapy for depressive, anxiety, and personality disorders. Am J Psychiatry. 2004;161(9):1665-1671. </w:t>
      </w:r>
      <w:proofErr w:type="gramStart"/>
      <w:r w:rsidRPr="00D1329F">
        <w:rPr>
          <w:rFonts w:ascii="Arial" w:hAnsi="Arial" w:cs="Arial"/>
          <w:sz w:val="20"/>
          <w:szCs w:val="20"/>
        </w:rPr>
        <w:t>doi:10.1176/appi.ajp</w:t>
      </w:r>
      <w:proofErr w:type="gramEnd"/>
      <w:r w:rsidRPr="00D1329F">
        <w:rPr>
          <w:rFonts w:ascii="Arial" w:hAnsi="Arial" w:cs="Arial"/>
          <w:sz w:val="20"/>
          <w:szCs w:val="20"/>
        </w:rPr>
        <w:t xml:space="preserve">.161.9.1665 </w:t>
      </w:r>
    </w:p>
    <w:p w14:paraId="460537A5" w14:textId="66F5938C" w:rsidR="002747E1" w:rsidRPr="00D1329F" w:rsidRDefault="002747E1" w:rsidP="00BA365A">
      <w:pPr>
        <w:pStyle w:val="ListParagraph"/>
        <w:numPr>
          <w:ilvl w:val="0"/>
          <w:numId w:val="2"/>
        </w:numPr>
        <w:tabs>
          <w:tab w:val="left" w:pos="1520"/>
        </w:tabs>
        <w:rPr>
          <w:rFonts w:ascii="Arial" w:hAnsi="Arial" w:cs="Arial"/>
          <w:sz w:val="20"/>
          <w:szCs w:val="20"/>
        </w:rPr>
      </w:pPr>
      <w:proofErr w:type="spellStart"/>
      <w:r w:rsidRPr="002747E1">
        <w:rPr>
          <w:rFonts w:ascii="Arial" w:hAnsi="Arial" w:cs="Arial"/>
          <w:sz w:val="20"/>
          <w:szCs w:val="20"/>
        </w:rPr>
        <w:t>Colovic</w:t>
      </w:r>
      <w:proofErr w:type="spellEnd"/>
      <w:r w:rsidRPr="002747E1">
        <w:rPr>
          <w:rFonts w:ascii="Arial" w:hAnsi="Arial" w:cs="Arial"/>
          <w:sz w:val="20"/>
          <w:szCs w:val="20"/>
        </w:rPr>
        <w:t>, Olga MD, MA</w:t>
      </w:r>
      <w:r w:rsidRPr="002747E1">
        <w:rPr>
          <w:rFonts w:ascii="Arial" w:hAnsi="Arial" w:cs="Arial"/>
          <w:sz w:val="20"/>
          <w:szCs w:val="20"/>
          <w:vertAlign w:val="superscript"/>
        </w:rPr>
        <w:t>*†</w:t>
      </w:r>
      <w:r w:rsidRPr="002747E1">
        <w:rPr>
          <w:rFonts w:ascii="Arial" w:hAnsi="Arial" w:cs="Arial"/>
          <w:sz w:val="20"/>
          <w:szCs w:val="20"/>
        </w:rPr>
        <w:t xml:space="preserve">; </w:t>
      </w:r>
      <w:proofErr w:type="spellStart"/>
      <w:r w:rsidRPr="002747E1">
        <w:rPr>
          <w:rFonts w:ascii="Arial" w:hAnsi="Arial" w:cs="Arial"/>
          <w:sz w:val="20"/>
          <w:szCs w:val="20"/>
        </w:rPr>
        <w:t>Lecic</w:t>
      </w:r>
      <w:proofErr w:type="spellEnd"/>
      <w:r w:rsidRPr="002747E1">
        <w:rPr>
          <w:rFonts w:ascii="Arial" w:hAnsi="Arial" w:cs="Arial"/>
          <w:sz w:val="20"/>
          <w:szCs w:val="20"/>
        </w:rPr>
        <w:t xml:space="preserve"> </w:t>
      </w:r>
      <w:proofErr w:type="spellStart"/>
      <w:r w:rsidRPr="002747E1">
        <w:rPr>
          <w:rFonts w:ascii="Arial" w:hAnsi="Arial" w:cs="Arial"/>
          <w:sz w:val="20"/>
          <w:szCs w:val="20"/>
        </w:rPr>
        <w:t>Tosevski</w:t>
      </w:r>
      <w:proofErr w:type="spellEnd"/>
      <w:r w:rsidRPr="002747E1">
        <w:rPr>
          <w:rFonts w:ascii="Arial" w:hAnsi="Arial" w:cs="Arial"/>
          <w:sz w:val="20"/>
          <w:szCs w:val="20"/>
        </w:rPr>
        <w:t xml:space="preserve">, </w:t>
      </w:r>
      <w:proofErr w:type="spellStart"/>
      <w:r w:rsidRPr="002747E1">
        <w:rPr>
          <w:rFonts w:ascii="Arial" w:hAnsi="Arial" w:cs="Arial"/>
          <w:sz w:val="20"/>
          <w:szCs w:val="20"/>
        </w:rPr>
        <w:t>Dusica</w:t>
      </w:r>
      <w:proofErr w:type="spellEnd"/>
      <w:r w:rsidRPr="002747E1">
        <w:rPr>
          <w:rFonts w:ascii="Arial" w:hAnsi="Arial" w:cs="Arial"/>
          <w:sz w:val="20"/>
          <w:szCs w:val="20"/>
        </w:rPr>
        <w:t xml:space="preserve"> MD, PhD</w:t>
      </w:r>
      <w:r w:rsidRPr="002747E1">
        <w:rPr>
          <w:rFonts w:ascii="Arial" w:hAnsi="Arial" w:cs="Arial"/>
          <w:sz w:val="20"/>
          <w:szCs w:val="20"/>
          <w:vertAlign w:val="superscript"/>
        </w:rPr>
        <w:t>*‡§</w:t>
      </w:r>
      <w:r w:rsidRPr="002747E1">
        <w:rPr>
          <w:rFonts w:ascii="Arial" w:hAnsi="Arial" w:cs="Arial"/>
          <w:sz w:val="20"/>
          <w:szCs w:val="20"/>
        </w:rPr>
        <w:t xml:space="preserve">; </w:t>
      </w:r>
      <w:proofErr w:type="spellStart"/>
      <w:r w:rsidRPr="002747E1">
        <w:rPr>
          <w:rFonts w:ascii="Arial" w:hAnsi="Arial" w:cs="Arial"/>
          <w:sz w:val="20"/>
          <w:szCs w:val="20"/>
        </w:rPr>
        <w:t>Perunicic</w:t>
      </w:r>
      <w:proofErr w:type="spellEnd"/>
      <w:r w:rsidRPr="002747E1">
        <w:rPr>
          <w:rFonts w:ascii="Arial" w:hAnsi="Arial" w:cs="Arial"/>
          <w:sz w:val="20"/>
          <w:szCs w:val="20"/>
        </w:rPr>
        <w:t xml:space="preserve"> Mladenovic, Ivana MA</w:t>
      </w:r>
      <w:r w:rsidRPr="002747E1">
        <w:rPr>
          <w:rFonts w:ascii="Arial" w:hAnsi="Arial" w:cs="Arial"/>
          <w:sz w:val="20"/>
          <w:szCs w:val="20"/>
          <w:vertAlign w:val="superscript"/>
        </w:rPr>
        <w:t>*</w:t>
      </w:r>
      <w:r w:rsidRPr="002747E1">
        <w:rPr>
          <w:rFonts w:ascii="Arial" w:hAnsi="Arial" w:cs="Arial"/>
          <w:sz w:val="20"/>
          <w:szCs w:val="20"/>
        </w:rPr>
        <w:t xml:space="preserve">; </w:t>
      </w:r>
      <w:proofErr w:type="spellStart"/>
      <w:r w:rsidRPr="002747E1">
        <w:rPr>
          <w:rFonts w:ascii="Arial" w:hAnsi="Arial" w:cs="Arial"/>
          <w:sz w:val="20"/>
          <w:szCs w:val="20"/>
        </w:rPr>
        <w:t>Milosavljevic</w:t>
      </w:r>
      <w:proofErr w:type="spellEnd"/>
      <w:r w:rsidRPr="002747E1">
        <w:rPr>
          <w:rFonts w:ascii="Arial" w:hAnsi="Arial" w:cs="Arial"/>
          <w:sz w:val="20"/>
          <w:szCs w:val="20"/>
        </w:rPr>
        <w:t>, Maja MD</w:t>
      </w:r>
      <w:r w:rsidRPr="002747E1">
        <w:rPr>
          <w:rFonts w:ascii="Arial" w:hAnsi="Arial" w:cs="Arial"/>
          <w:sz w:val="20"/>
          <w:szCs w:val="20"/>
          <w:vertAlign w:val="superscript"/>
        </w:rPr>
        <w:t>*</w:t>
      </w:r>
      <w:r w:rsidRPr="002747E1">
        <w:rPr>
          <w:rFonts w:ascii="Arial" w:hAnsi="Arial" w:cs="Arial"/>
          <w:sz w:val="20"/>
          <w:szCs w:val="20"/>
        </w:rPr>
        <w:t xml:space="preserve">; </w:t>
      </w:r>
      <w:proofErr w:type="spellStart"/>
      <w:r w:rsidRPr="002747E1">
        <w:rPr>
          <w:rFonts w:ascii="Arial" w:hAnsi="Arial" w:cs="Arial"/>
          <w:sz w:val="20"/>
          <w:szCs w:val="20"/>
        </w:rPr>
        <w:t>Munjiza</w:t>
      </w:r>
      <w:proofErr w:type="spellEnd"/>
      <w:r w:rsidRPr="002747E1">
        <w:rPr>
          <w:rFonts w:ascii="Arial" w:hAnsi="Arial" w:cs="Arial"/>
          <w:sz w:val="20"/>
          <w:szCs w:val="20"/>
        </w:rPr>
        <w:t>, Ana MD</w:t>
      </w:r>
      <w:r w:rsidRPr="002747E1">
        <w:rPr>
          <w:rFonts w:ascii="Arial" w:hAnsi="Arial" w:cs="Arial"/>
          <w:sz w:val="20"/>
          <w:szCs w:val="20"/>
          <w:vertAlign w:val="superscript"/>
        </w:rPr>
        <w:t>*</w:t>
      </w:r>
      <w:r w:rsidRPr="002747E1">
        <w:rPr>
          <w:rFonts w:ascii="Arial" w:hAnsi="Arial" w:cs="Arial"/>
          <w:sz w:val="20"/>
          <w:szCs w:val="20"/>
        </w:rPr>
        <w:t>. </w:t>
      </w:r>
      <w:proofErr w:type="spellStart"/>
      <w:r w:rsidRPr="002747E1">
        <w:rPr>
          <w:rFonts w:ascii="Arial" w:hAnsi="Arial" w:cs="Arial"/>
          <w:sz w:val="20"/>
          <w:szCs w:val="20"/>
        </w:rPr>
        <w:t>Defense</w:t>
      </w:r>
      <w:proofErr w:type="spellEnd"/>
      <w:r w:rsidRPr="002747E1">
        <w:rPr>
          <w:rFonts w:ascii="Arial" w:hAnsi="Arial" w:cs="Arial"/>
          <w:sz w:val="20"/>
          <w:szCs w:val="20"/>
        </w:rPr>
        <w:t xml:space="preserve"> Mechanisms in “Pure” Anxiety and “Pure” Depressive Disorders Summarize with AI Summarizer Save 2 minutes reading time. The Journal of Nervous and Mental Disease 204(10</w:t>
      </w:r>
      <w:proofErr w:type="gramStart"/>
      <w:r w:rsidRPr="002747E1">
        <w:rPr>
          <w:rFonts w:ascii="Arial" w:hAnsi="Arial" w:cs="Arial"/>
          <w:sz w:val="20"/>
          <w:szCs w:val="20"/>
        </w:rPr>
        <w:t>):p</w:t>
      </w:r>
      <w:proofErr w:type="gramEnd"/>
      <w:r w:rsidRPr="002747E1">
        <w:rPr>
          <w:rFonts w:ascii="Arial" w:hAnsi="Arial" w:cs="Arial"/>
          <w:sz w:val="20"/>
          <w:szCs w:val="20"/>
        </w:rPr>
        <w:t xml:space="preserve"> 746-751, October 2016. | DOI: 10.1097/NMD.0000000000000559</w:t>
      </w:r>
    </w:p>
    <w:p w14:paraId="40F9DD82" w14:textId="77777777" w:rsidR="00BA365A"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Bond, M. (2004). Empirical Studies of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 Relationships with Psychopathology and Change. Harvard Review of Psychiatry, 12(5), 263–278. https://doi.org/10.1080/10673220490886167 </w:t>
      </w:r>
    </w:p>
    <w:p w14:paraId="05F0657B" w14:textId="77777777" w:rsidR="000D723D" w:rsidRPr="000D723D" w:rsidRDefault="000D723D" w:rsidP="000D723D">
      <w:pPr>
        <w:pStyle w:val="ListParagraph"/>
        <w:numPr>
          <w:ilvl w:val="0"/>
          <w:numId w:val="2"/>
        </w:numPr>
        <w:tabs>
          <w:tab w:val="left" w:pos="1520"/>
        </w:tabs>
        <w:rPr>
          <w:rFonts w:ascii="Arial" w:hAnsi="Arial" w:cs="Arial"/>
          <w:sz w:val="20"/>
          <w:szCs w:val="20"/>
        </w:rPr>
      </w:pPr>
      <w:r w:rsidRPr="000D723D">
        <w:rPr>
          <w:rFonts w:ascii="Arial" w:hAnsi="Arial" w:cs="Arial"/>
          <w:sz w:val="20"/>
          <w:szCs w:val="20"/>
        </w:rPr>
        <w:t xml:space="preserve">Kendell, R., &amp; </w:t>
      </w:r>
      <w:proofErr w:type="spellStart"/>
      <w:r w:rsidRPr="000D723D">
        <w:rPr>
          <w:rFonts w:ascii="Arial" w:hAnsi="Arial" w:cs="Arial"/>
          <w:sz w:val="20"/>
          <w:szCs w:val="20"/>
        </w:rPr>
        <w:t>DiScipio</w:t>
      </w:r>
      <w:proofErr w:type="spellEnd"/>
      <w:r w:rsidRPr="000D723D">
        <w:rPr>
          <w:rFonts w:ascii="Arial" w:hAnsi="Arial" w:cs="Arial"/>
          <w:sz w:val="20"/>
          <w:szCs w:val="20"/>
        </w:rPr>
        <w:t>, W. (1968). Eysenck Personality Inventory Scores of Patients with Depressive Illnesses. British Journal of Psychiatry, 114(511), 767-770. doi:10.1192/bjp.114.511.767</w:t>
      </w:r>
    </w:p>
    <w:p w14:paraId="48ABD8DB" w14:textId="6A11C28C" w:rsidR="00310657" w:rsidRDefault="000D723D" w:rsidP="000D723D">
      <w:pPr>
        <w:pStyle w:val="ListParagraph"/>
        <w:numPr>
          <w:ilvl w:val="0"/>
          <w:numId w:val="2"/>
        </w:numPr>
        <w:tabs>
          <w:tab w:val="left" w:pos="1520"/>
        </w:tabs>
        <w:rPr>
          <w:rFonts w:ascii="Arial" w:hAnsi="Arial" w:cs="Arial"/>
          <w:sz w:val="20"/>
          <w:szCs w:val="20"/>
        </w:rPr>
      </w:pPr>
      <w:proofErr w:type="spellStart"/>
      <w:r w:rsidRPr="000D723D">
        <w:rPr>
          <w:rFonts w:ascii="Arial" w:hAnsi="Arial" w:cs="Arial"/>
          <w:sz w:val="20"/>
          <w:szCs w:val="20"/>
        </w:rPr>
        <w:t>Coppen</w:t>
      </w:r>
      <w:proofErr w:type="spellEnd"/>
      <w:r w:rsidRPr="000D723D">
        <w:rPr>
          <w:rFonts w:ascii="Arial" w:hAnsi="Arial" w:cs="Arial"/>
          <w:sz w:val="20"/>
          <w:szCs w:val="20"/>
        </w:rPr>
        <w:t>, A., &amp; Metcalfe, M. (1965). Effect of a Depressive Illness on M.P.I. Scores. British Journal of Psychiatry, 111(472), 236-239. doi:10.1192/bjp.111.472.236</w:t>
      </w:r>
    </w:p>
    <w:p w14:paraId="46615D3C" w14:textId="2BC94D4B" w:rsidR="00B40A18" w:rsidRPr="00D1329F" w:rsidRDefault="00B40A18" w:rsidP="000D723D">
      <w:pPr>
        <w:pStyle w:val="ListParagraph"/>
        <w:numPr>
          <w:ilvl w:val="0"/>
          <w:numId w:val="2"/>
        </w:numPr>
        <w:tabs>
          <w:tab w:val="left" w:pos="1520"/>
        </w:tabs>
        <w:rPr>
          <w:rFonts w:ascii="Arial" w:hAnsi="Arial" w:cs="Arial"/>
          <w:sz w:val="20"/>
          <w:szCs w:val="20"/>
        </w:rPr>
      </w:pPr>
      <w:proofErr w:type="spellStart"/>
      <w:r w:rsidRPr="00B40A18">
        <w:rPr>
          <w:rFonts w:ascii="Arial" w:hAnsi="Arial" w:cs="Arial"/>
          <w:sz w:val="20"/>
          <w:szCs w:val="20"/>
        </w:rPr>
        <w:t>Rajewska</w:t>
      </w:r>
      <w:r w:rsidRPr="00B40A18">
        <w:rPr>
          <w:rFonts w:ascii="Cambria Math" w:hAnsi="Cambria Math" w:cs="Cambria Math"/>
          <w:sz w:val="20"/>
          <w:szCs w:val="20"/>
        </w:rPr>
        <w:t>‐</w:t>
      </w:r>
      <w:r w:rsidRPr="00B40A18">
        <w:rPr>
          <w:rFonts w:ascii="Arial" w:hAnsi="Arial" w:cs="Arial"/>
          <w:sz w:val="20"/>
          <w:szCs w:val="20"/>
        </w:rPr>
        <w:t>Rager</w:t>
      </w:r>
      <w:proofErr w:type="spellEnd"/>
      <w:r w:rsidRPr="00B40A18">
        <w:rPr>
          <w:rFonts w:ascii="Arial" w:hAnsi="Arial" w:cs="Arial"/>
          <w:sz w:val="20"/>
          <w:szCs w:val="20"/>
        </w:rPr>
        <w:t xml:space="preserve">, A., </w:t>
      </w:r>
      <w:proofErr w:type="spellStart"/>
      <w:r w:rsidRPr="00B40A18">
        <w:rPr>
          <w:rFonts w:ascii="Arial" w:hAnsi="Arial" w:cs="Arial"/>
          <w:sz w:val="20"/>
          <w:szCs w:val="20"/>
        </w:rPr>
        <w:t>Dmitrzak</w:t>
      </w:r>
      <w:r w:rsidRPr="00B40A18">
        <w:rPr>
          <w:rFonts w:ascii="Cambria Math" w:hAnsi="Cambria Math" w:cs="Cambria Math"/>
          <w:sz w:val="20"/>
          <w:szCs w:val="20"/>
        </w:rPr>
        <w:t>‐</w:t>
      </w:r>
      <w:r w:rsidRPr="00B40A18">
        <w:rPr>
          <w:rFonts w:ascii="Arial" w:hAnsi="Arial" w:cs="Arial"/>
          <w:sz w:val="20"/>
          <w:szCs w:val="20"/>
        </w:rPr>
        <w:t>Weglarz</w:t>
      </w:r>
      <w:proofErr w:type="spellEnd"/>
      <w:r w:rsidRPr="00B40A18">
        <w:rPr>
          <w:rFonts w:ascii="Arial" w:hAnsi="Arial" w:cs="Arial"/>
          <w:sz w:val="20"/>
          <w:szCs w:val="20"/>
        </w:rPr>
        <w:t xml:space="preserve">, M., </w:t>
      </w:r>
      <w:proofErr w:type="spellStart"/>
      <w:r w:rsidRPr="00B40A18">
        <w:rPr>
          <w:rFonts w:ascii="Arial" w:hAnsi="Arial" w:cs="Arial"/>
          <w:sz w:val="20"/>
          <w:szCs w:val="20"/>
        </w:rPr>
        <w:t>Lepczynska</w:t>
      </w:r>
      <w:proofErr w:type="spellEnd"/>
      <w:r w:rsidRPr="00B40A18">
        <w:rPr>
          <w:rFonts w:ascii="Arial" w:hAnsi="Arial" w:cs="Arial"/>
          <w:sz w:val="20"/>
          <w:szCs w:val="20"/>
        </w:rPr>
        <w:t xml:space="preserve">, N., </w:t>
      </w:r>
      <w:proofErr w:type="spellStart"/>
      <w:r w:rsidRPr="00B40A18">
        <w:rPr>
          <w:rFonts w:ascii="Arial" w:hAnsi="Arial" w:cs="Arial"/>
          <w:sz w:val="20"/>
          <w:szCs w:val="20"/>
        </w:rPr>
        <w:t>Kapelski</w:t>
      </w:r>
      <w:proofErr w:type="spellEnd"/>
      <w:r w:rsidRPr="00B40A18">
        <w:rPr>
          <w:rFonts w:ascii="Arial" w:hAnsi="Arial" w:cs="Arial"/>
          <w:sz w:val="20"/>
          <w:szCs w:val="20"/>
        </w:rPr>
        <w:t xml:space="preserve">, P., Pawlak, J., &amp; </w:t>
      </w:r>
      <w:proofErr w:type="spellStart"/>
      <w:r w:rsidRPr="00B40A18">
        <w:rPr>
          <w:rFonts w:ascii="Arial" w:hAnsi="Arial" w:cs="Arial"/>
          <w:sz w:val="20"/>
          <w:szCs w:val="20"/>
        </w:rPr>
        <w:t>Skibinska</w:t>
      </w:r>
      <w:proofErr w:type="spellEnd"/>
      <w:r w:rsidRPr="00B40A18">
        <w:rPr>
          <w:rFonts w:ascii="Arial" w:hAnsi="Arial" w:cs="Arial"/>
          <w:sz w:val="20"/>
          <w:szCs w:val="20"/>
        </w:rPr>
        <w:t>, M. (2023). Clinical assessment of impulsiveness and defence mechanisms in young patients with mood disorders in a two</w:t>
      </w:r>
      <w:r w:rsidRPr="00B40A18">
        <w:rPr>
          <w:rFonts w:ascii="Cambria Math" w:hAnsi="Cambria Math" w:cs="Cambria Math"/>
          <w:sz w:val="20"/>
          <w:szCs w:val="20"/>
        </w:rPr>
        <w:t>‐</w:t>
      </w:r>
      <w:r w:rsidRPr="00B40A18">
        <w:rPr>
          <w:rFonts w:ascii="Arial" w:hAnsi="Arial" w:cs="Arial"/>
          <w:sz w:val="20"/>
          <w:szCs w:val="20"/>
        </w:rPr>
        <w:t>year prospective study. Early Intervention in Psychiatry, 17(10), 1001-1011.</w:t>
      </w:r>
    </w:p>
    <w:p w14:paraId="4CB39347" w14:textId="77777777" w:rsidR="00BA365A" w:rsidRPr="00D1329F" w:rsidRDefault="00BA365A" w:rsidP="00BA365A">
      <w:pPr>
        <w:tabs>
          <w:tab w:val="left" w:pos="1520"/>
        </w:tabs>
        <w:rPr>
          <w:rFonts w:ascii="Arial" w:hAnsi="Arial" w:cs="Arial"/>
          <w:sz w:val="20"/>
          <w:szCs w:val="20"/>
        </w:rPr>
      </w:pPr>
    </w:p>
    <w:p w14:paraId="2025D679" w14:textId="77777777" w:rsidR="00BA365A" w:rsidRPr="00D1329F" w:rsidRDefault="00BA365A" w:rsidP="00BA365A">
      <w:pPr>
        <w:tabs>
          <w:tab w:val="left" w:pos="1520"/>
        </w:tabs>
        <w:rPr>
          <w:rFonts w:ascii="Arial" w:hAnsi="Arial" w:cs="Arial"/>
          <w:b/>
          <w:bCs/>
          <w:sz w:val="20"/>
          <w:szCs w:val="20"/>
        </w:rPr>
      </w:pPr>
    </w:p>
    <w:p w14:paraId="66A1A4F7" w14:textId="77777777" w:rsidR="00BA365A" w:rsidRPr="00BA365A" w:rsidRDefault="00BA365A" w:rsidP="00BA365A">
      <w:pPr>
        <w:rPr>
          <w:rFonts w:ascii="Arial" w:hAnsi="Arial" w:cs="Arial"/>
          <w:sz w:val="24"/>
          <w:szCs w:val="24"/>
        </w:rPr>
      </w:pPr>
    </w:p>
    <w:p w14:paraId="62427CBB" w14:textId="77777777" w:rsidR="00BA365A" w:rsidRPr="00BA365A" w:rsidRDefault="00BA365A" w:rsidP="00BA365A">
      <w:pPr>
        <w:rPr>
          <w:rFonts w:ascii="Arial" w:hAnsi="Arial" w:cs="Arial"/>
          <w:sz w:val="24"/>
          <w:szCs w:val="24"/>
        </w:rPr>
      </w:pPr>
    </w:p>
    <w:p w14:paraId="2BB80C71" w14:textId="77777777" w:rsidR="00BA365A" w:rsidRPr="00BA365A" w:rsidRDefault="00BA365A" w:rsidP="00BA365A">
      <w:pPr>
        <w:rPr>
          <w:rFonts w:ascii="Arial" w:hAnsi="Arial" w:cs="Arial"/>
          <w:sz w:val="24"/>
          <w:szCs w:val="24"/>
        </w:rPr>
      </w:pPr>
    </w:p>
    <w:p w14:paraId="4EC22437" w14:textId="77777777" w:rsidR="00BA365A" w:rsidRPr="00BA365A" w:rsidRDefault="00BA365A" w:rsidP="00BA365A">
      <w:pPr>
        <w:tabs>
          <w:tab w:val="left" w:pos="1520"/>
        </w:tabs>
        <w:rPr>
          <w:rFonts w:ascii="Arial" w:hAnsi="Arial" w:cs="Arial"/>
          <w:sz w:val="24"/>
          <w:szCs w:val="24"/>
        </w:rPr>
      </w:pPr>
    </w:p>
    <w:p w14:paraId="08F431AB" w14:textId="77777777" w:rsidR="00BA365A" w:rsidRPr="00BA365A" w:rsidRDefault="00BA365A" w:rsidP="00BA365A">
      <w:pPr>
        <w:rPr>
          <w:rFonts w:ascii="Arial" w:hAnsi="Arial" w:cs="Arial"/>
          <w:sz w:val="24"/>
          <w:szCs w:val="24"/>
        </w:rPr>
      </w:pPr>
    </w:p>
    <w:p w14:paraId="1B221EE0" w14:textId="77777777" w:rsidR="00BA365A" w:rsidRPr="00BA365A" w:rsidRDefault="00BA365A" w:rsidP="00BA365A">
      <w:pPr>
        <w:rPr>
          <w:rFonts w:ascii="Arial" w:hAnsi="Arial" w:cs="Arial"/>
          <w:b/>
          <w:bCs/>
          <w:sz w:val="24"/>
          <w:szCs w:val="24"/>
        </w:rPr>
      </w:pPr>
    </w:p>
    <w:p w14:paraId="0707423B" w14:textId="77777777" w:rsidR="00BA365A" w:rsidRPr="00BA365A" w:rsidRDefault="00BA365A" w:rsidP="00BA365A">
      <w:pPr>
        <w:rPr>
          <w:rFonts w:ascii="Arial" w:hAnsi="Arial" w:cs="Arial"/>
          <w:sz w:val="24"/>
          <w:szCs w:val="24"/>
        </w:rPr>
      </w:pPr>
    </w:p>
    <w:p w14:paraId="3C849685" w14:textId="77777777" w:rsidR="00BA365A" w:rsidRPr="00BA365A" w:rsidRDefault="00BA365A" w:rsidP="00BA365A">
      <w:pPr>
        <w:rPr>
          <w:rFonts w:ascii="Arial" w:hAnsi="Arial" w:cs="Arial"/>
          <w:sz w:val="24"/>
          <w:szCs w:val="24"/>
        </w:rPr>
      </w:pPr>
    </w:p>
    <w:p w14:paraId="16F8F54A" w14:textId="77777777" w:rsidR="0023019A" w:rsidRPr="00BA365A" w:rsidRDefault="0023019A" w:rsidP="00BA365A">
      <w:pPr>
        <w:rPr>
          <w:rFonts w:ascii="Arial" w:hAnsi="Arial" w:cs="Arial"/>
        </w:rPr>
      </w:pPr>
    </w:p>
    <w:sectPr w:rsidR="0023019A" w:rsidRPr="00BA365A" w:rsidSect="00BA365A">
      <w:headerReference w:type="even" r:id="rId18"/>
      <w:headerReference w:type="default" r:id="rId19"/>
      <w:footerReference w:type="default" r:id="rId20"/>
      <w:head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A3286" w14:textId="77777777" w:rsidR="002B50D5" w:rsidRDefault="002B50D5">
      <w:pPr>
        <w:spacing w:after="0" w:line="240" w:lineRule="auto"/>
      </w:pPr>
      <w:r>
        <w:separator/>
      </w:r>
    </w:p>
  </w:endnote>
  <w:endnote w:type="continuationSeparator" w:id="0">
    <w:p w14:paraId="38441AA6" w14:textId="77777777" w:rsidR="002B50D5" w:rsidRDefault="002B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164913"/>
      <w:docPartObj>
        <w:docPartGallery w:val="Page Numbers (Bottom of Page)"/>
        <w:docPartUnique/>
      </w:docPartObj>
    </w:sdtPr>
    <w:sdtEndPr>
      <w:rPr>
        <w:noProof/>
      </w:rPr>
    </w:sdtEndPr>
    <w:sdtContent>
      <w:p w14:paraId="458F31ED" w14:textId="77777777" w:rsidR="008924B5" w:rsidRDefault="008924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B2120" w14:textId="77777777" w:rsidR="008924B5" w:rsidRDefault="00892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54BA" w14:textId="77777777" w:rsidR="002B50D5" w:rsidRDefault="002B50D5">
      <w:pPr>
        <w:spacing w:after="0" w:line="240" w:lineRule="auto"/>
      </w:pPr>
      <w:r>
        <w:separator/>
      </w:r>
    </w:p>
  </w:footnote>
  <w:footnote w:type="continuationSeparator" w:id="0">
    <w:p w14:paraId="62EAE245" w14:textId="77777777" w:rsidR="002B50D5" w:rsidRDefault="002B5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5297" w14:textId="59ED5D69" w:rsidR="00660EB1" w:rsidRDefault="002B50D5">
    <w:pPr>
      <w:pStyle w:val="Header"/>
    </w:pPr>
    <w:r>
      <w:rPr>
        <w:noProof/>
      </w:rPr>
      <w:pict w14:anchorId="4FE68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14735"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2AFB" w14:textId="3F8E54CD" w:rsidR="00660EB1" w:rsidRDefault="002B50D5">
    <w:pPr>
      <w:pStyle w:val="Header"/>
    </w:pPr>
    <w:r>
      <w:rPr>
        <w:noProof/>
      </w:rPr>
      <w:pict w14:anchorId="5B755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14736"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CCC6" w14:textId="2903A6C7" w:rsidR="00660EB1" w:rsidRDefault="002B50D5">
    <w:pPr>
      <w:pStyle w:val="Header"/>
    </w:pPr>
    <w:r>
      <w:rPr>
        <w:noProof/>
      </w:rPr>
      <w:pict w14:anchorId="5E381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14734"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0663"/>
    <w:multiLevelType w:val="hybridMultilevel"/>
    <w:tmpl w:val="49964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CB7B11"/>
    <w:multiLevelType w:val="hybridMultilevel"/>
    <w:tmpl w:val="1EEA7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B23D46"/>
    <w:multiLevelType w:val="hybridMultilevel"/>
    <w:tmpl w:val="C9CE8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8210F9"/>
    <w:multiLevelType w:val="hybridMultilevel"/>
    <w:tmpl w:val="8DC2C2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wMDE2NzI0NDe3MLdQ0lEKTi0uzszPAykwrAUAB5gZRCwAAAA="/>
  </w:docVars>
  <w:rsids>
    <w:rsidRoot w:val="00E51AE9"/>
    <w:rsid w:val="00032FA8"/>
    <w:rsid w:val="00052DED"/>
    <w:rsid w:val="00054701"/>
    <w:rsid w:val="00054ECE"/>
    <w:rsid w:val="00057826"/>
    <w:rsid w:val="000776E8"/>
    <w:rsid w:val="00086829"/>
    <w:rsid w:val="000D047A"/>
    <w:rsid w:val="000D220D"/>
    <w:rsid w:val="000D723D"/>
    <w:rsid w:val="000D785B"/>
    <w:rsid w:val="000F1EFB"/>
    <w:rsid w:val="000F736A"/>
    <w:rsid w:val="001320CE"/>
    <w:rsid w:val="00141E92"/>
    <w:rsid w:val="00164684"/>
    <w:rsid w:val="001B406C"/>
    <w:rsid w:val="001E3DCD"/>
    <w:rsid w:val="00202D8E"/>
    <w:rsid w:val="00205A23"/>
    <w:rsid w:val="00220E54"/>
    <w:rsid w:val="0023019A"/>
    <w:rsid w:val="00241D50"/>
    <w:rsid w:val="002747E1"/>
    <w:rsid w:val="002B50D5"/>
    <w:rsid w:val="002F44DC"/>
    <w:rsid w:val="00310657"/>
    <w:rsid w:val="00397412"/>
    <w:rsid w:val="003D08CD"/>
    <w:rsid w:val="004211D8"/>
    <w:rsid w:val="00427D4C"/>
    <w:rsid w:val="00491024"/>
    <w:rsid w:val="005163C4"/>
    <w:rsid w:val="00520855"/>
    <w:rsid w:val="00565BCC"/>
    <w:rsid w:val="0058215D"/>
    <w:rsid w:val="0058266C"/>
    <w:rsid w:val="005852F1"/>
    <w:rsid w:val="00593571"/>
    <w:rsid w:val="0061602B"/>
    <w:rsid w:val="006202E2"/>
    <w:rsid w:val="00620C45"/>
    <w:rsid w:val="00643DC1"/>
    <w:rsid w:val="00660EB1"/>
    <w:rsid w:val="00677BA1"/>
    <w:rsid w:val="00677FFC"/>
    <w:rsid w:val="006F5ACD"/>
    <w:rsid w:val="00705B1A"/>
    <w:rsid w:val="00714F23"/>
    <w:rsid w:val="007C316E"/>
    <w:rsid w:val="007E3A1E"/>
    <w:rsid w:val="00817489"/>
    <w:rsid w:val="00834F35"/>
    <w:rsid w:val="00873705"/>
    <w:rsid w:val="00882B22"/>
    <w:rsid w:val="008879AA"/>
    <w:rsid w:val="008924B5"/>
    <w:rsid w:val="008B2D9E"/>
    <w:rsid w:val="008B6CFD"/>
    <w:rsid w:val="008C2383"/>
    <w:rsid w:val="008C70F7"/>
    <w:rsid w:val="008D1179"/>
    <w:rsid w:val="008F60F4"/>
    <w:rsid w:val="009566A5"/>
    <w:rsid w:val="009921E8"/>
    <w:rsid w:val="009E4D0F"/>
    <w:rsid w:val="009E4D3C"/>
    <w:rsid w:val="009F1B27"/>
    <w:rsid w:val="00A01C97"/>
    <w:rsid w:val="00A032BC"/>
    <w:rsid w:val="00A035E4"/>
    <w:rsid w:val="00A43144"/>
    <w:rsid w:val="00A503C6"/>
    <w:rsid w:val="00AB3AB0"/>
    <w:rsid w:val="00AB61BF"/>
    <w:rsid w:val="00AD2742"/>
    <w:rsid w:val="00AE5FBF"/>
    <w:rsid w:val="00AF21FF"/>
    <w:rsid w:val="00B14A01"/>
    <w:rsid w:val="00B40A18"/>
    <w:rsid w:val="00B50654"/>
    <w:rsid w:val="00B7391B"/>
    <w:rsid w:val="00BA0F65"/>
    <w:rsid w:val="00BA1443"/>
    <w:rsid w:val="00BA365A"/>
    <w:rsid w:val="00BE7CAB"/>
    <w:rsid w:val="00C077BD"/>
    <w:rsid w:val="00C977C1"/>
    <w:rsid w:val="00CA4489"/>
    <w:rsid w:val="00CE56AD"/>
    <w:rsid w:val="00CF7874"/>
    <w:rsid w:val="00D1329F"/>
    <w:rsid w:val="00D76F88"/>
    <w:rsid w:val="00D95C35"/>
    <w:rsid w:val="00DB787B"/>
    <w:rsid w:val="00DC3A07"/>
    <w:rsid w:val="00DC4D95"/>
    <w:rsid w:val="00DE2B5C"/>
    <w:rsid w:val="00E51AE9"/>
    <w:rsid w:val="00E72987"/>
    <w:rsid w:val="00E759A6"/>
    <w:rsid w:val="00E93CB4"/>
    <w:rsid w:val="00EC687E"/>
    <w:rsid w:val="00F45A3F"/>
    <w:rsid w:val="00F50A63"/>
    <w:rsid w:val="00F630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F5942A"/>
  <w15:chartTrackingRefBased/>
  <w15:docId w15:val="{0E5F1FE1-90FE-421B-8216-4CDFB91C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65A"/>
  </w:style>
  <w:style w:type="paragraph" w:styleId="Heading1">
    <w:name w:val="heading 1"/>
    <w:basedOn w:val="Normal"/>
    <w:next w:val="Normal"/>
    <w:link w:val="Heading1Char"/>
    <w:uiPriority w:val="9"/>
    <w:qFormat/>
    <w:rsid w:val="00E51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AE9"/>
    <w:rPr>
      <w:rFonts w:eastAsiaTheme="majorEastAsia" w:cstheme="majorBidi"/>
      <w:color w:val="272727" w:themeColor="text1" w:themeTint="D8"/>
    </w:rPr>
  </w:style>
  <w:style w:type="paragraph" w:styleId="Title">
    <w:name w:val="Title"/>
    <w:basedOn w:val="Normal"/>
    <w:next w:val="Normal"/>
    <w:link w:val="TitleChar"/>
    <w:uiPriority w:val="10"/>
    <w:qFormat/>
    <w:rsid w:val="00E51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AE9"/>
    <w:pPr>
      <w:spacing w:before="160"/>
      <w:jc w:val="center"/>
    </w:pPr>
    <w:rPr>
      <w:i/>
      <w:iCs/>
      <w:color w:val="404040" w:themeColor="text1" w:themeTint="BF"/>
    </w:rPr>
  </w:style>
  <w:style w:type="character" w:customStyle="1" w:styleId="QuoteChar">
    <w:name w:val="Quote Char"/>
    <w:basedOn w:val="DefaultParagraphFont"/>
    <w:link w:val="Quote"/>
    <w:uiPriority w:val="29"/>
    <w:rsid w:val="00E51AE9"/>
    <w:rPr>
      <w:i/>
      <w:iCs/>
      <w:color w:val="404040" w:themeColor="text1" w:themeTint="BF"/>
    </w:rPr>
  </w:style>
  <w:style w:type="paragraph" w:styleId="ListParagraph">
    <w:name w:val="List Paragraph"/>
    <w:basedOn w:val="Normal"/>
    <w:uiPriority w:val="34"/>
    <w:qFormat/>
    <w:rsid w:val="00E51AE9"/>
    <w:pPr>
      <w:ind w:left="720"/>
      <w:contextualSpacing/>
    </w:pPr>
  </w:style>
  <w:style w:type="character" w:styleId="IntenseEmphasis">
    <w:name w:val="Intense Emphasis"/>
    <w:basedOn w:val="DefaultParagraphFont"/>
    <w:uiPriority w:val="21"/>
    <w:qFormat/>
    <w:rsid w:val="00E51AE9"/>
    <w:rPr>
      <w:i/>
      <w:iCs/>
      <w:color w:val="0F4761" w:themeColor="accent1" w:themeShade="BF"/>
    </w:rPr>
  </w:style>
  <w:style w:type="paragraph" w:styleId="IntenseQuote">
    <w:name w:val="Intense Quote"/>
    <w:basedOn w:val="Normal"/>
    <w:next w:val="Normal"/>
    <w:link w:val="IntenseQuoteChar"/>
    <w:uiPriority w:val="30"/>
    <w:qFormat/>
    <w:rsid w:val="00E51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AE9"/>
    <w:rPr>
      <w:i/>
      <w:iCs/>
      <w:color w:val="0F4761" w:themeColor="accent1" w:themeShade="BF"/>
    </w:rPr>
  </w:style>
  <w:style w:type="character" w:styleId="IntenseReference">
    <w:name w:val="Intense Reference"/>
    <w:basedOn w:val="DefaultParagraphFont"/>
    <w:uiPriority w:val="32"/>
    <w:qFormat/>
    <w:rsid w:val="00E51AE9"/>
    <w:rPr>
      <w:b/>
      <w:bCs/>
      <w:smallCaps/>
      <w:color w:val="0F4761" w:themeColor="accent1" w:themeShade="BF"/>
      <w:spacing w:val="5"/>
    </w:rPr>
  </w:style>
  <w:style w:type="paragraph" w:styleId="Footer">
    <w:name w:val="footer"/>
    <w:basedOn w:val="Normal"/>
    <w:link w:val="FooterChar"/>
    <w:uiPriority w:val="99"/>
    <w:unhideWhenUsed/>
    <w:rsid w:val="00BA3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65A"/>
  </w:style>
  <w:style w:type="character" w:styleId="Hyperlink">
    <w:name w:val="Hyperlink"/>
    <w:basedOn w:val="DefaultParagraphFont"/>
    <w:uiPriority w:val="99"/>
    <w:unhideWhenUsed/>
    <w:rsid w:val="00BA365A"/>
    <w:rPr>
      <w:color w:val="467886" w:themeColor="hyperlink"/>
      <w:u w:val="single"/>
    </w:rPr>
  </w:style>
  <w:style w:type="paragraph" w:customStyle="1" w:styleId="ReferHead">
    <w:name w:val="Refer Head"/>
    <w:basedOn w:val="Normal"/>
    <w:rsid w:val="00D1329F"/>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AE5FBF"/>
    <w:rPr>
      <w:color w:val="605E5C"/>
      <w:shd w:val="clear" w:color="auto" w:fill="E1DFDD"/>
    </w:rPr>
  </w:style>
  <w:style w:type="paragraph" w:styleId="Header">
    <w:name w:val="header"/>
    <w:basedOn w:val="Normal"/>
    <w:link w:val="HeaderChar"/>
    <w:uiPriority w:val="99"/>
    <w:unhideWhenUsed/>
    <w:rsid w:val="0066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EB1"/>
  </w:style>
  <w:style w:type="paragraph" w:customStyle="1" w:styleId="Default">
    <w:name w:val="Default"/>
    <w:rsid w:val="000F736A"/>
    <w:pPr>
      <w:autoSpaceDE w:val="0"/>
      <w:autoSpaceDN w:val="0"/>
      <w:adjustRightInd w:val="0"/>
      <w:spacing w:after="0" w:line="240" w:lineRule="auto"/>
    </w:pPr>
    <w:rPr>
      <w:rFonts w:ascii="Calibri" w:hAnsi="Calibri" w:cs="Calibri"/>
      <w:color w:val="000000"/>
      <w:kern w:val="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4704">
      <w:bodyDiv w:val="1"/>
      <w:marLeft w:val="0"/>
      <w:marRight w:val="0"/>
      <w:marTop w:val="0"/>
      <w:marBottom w:val="0"/>
      <w:divBdr>
        <w:top w:val="none" w:sz="0" w:space="0" w:color="auto"/>
        <w:left w:val="none" w:sz="0" w:space="0" w:color="auto"/>
        <w:bottom w:val="none" w:sz="0" w:space="0" w:color="auto"/>
        <w:right w:val="none" w:sz="0" w:space="0" w:color="auto"/>
      </w:divBdr>
    </w:div>
    <w:div w:id="5363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tandfonline.com/doi/full/10.1080/00797308.2017.1415070" TargetMode="External"/><Relationship Id="rId2" Type="http://schemas.openxmlformats.org/officeDocument/2006/relationships/numbering" Target="numbering.xml"/><Relationship Id="rId16" Type="http://schemas.openxmlformats.org/officeDocument/2006/relationships/hyperlink" Target="https://www.ncbi.nlm.nih.gov/pmc/articles/PMC46278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cbi.nlm.nih.gov/pmc/articles/PMC3146226/"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231EE-16D5-4C99-A913-E6B92AD276A2}">
  <we:reference id="wa200000368" version="1.0.0.0" store="en-US" storeType="OMEX"/>
  <we:alternateReferences>
    <we:reference id="WA200000368" version="1.0.0.0" store="" storeType="OMEX"/>
  </we:alternateReferences>
  <we:properties>
    <we:property name="documentId" value="&quot;f2b1c2ab5316a8e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2A5F-AB2B-438D-87E4-F73CB373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Rudraksh Kesharwani</dc:creator>
  <cp:keywords/>
  <dc:description/>
  <cp:lastModifiedBy>SDI 1183</cp:lastModifiedBy>
  <cp:revision>93</cp:revision>
  <dcterms:created xsi:type="dcterms:W3CDTF">2025-06-19T06:18:00Z</dcterms:created>
  <dcterms:modified xsi:type="dcterms:W3CDTF">2025-07-03T08:44:00Z</dcterms:modified>
</cp:coreProperties>
</file>