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E5909" w14:textId="77777777" w:rsidR="005623AE" w:rsidRDefault="005623AE" w:rsidP="005623AE">
      <w:pPr>
        <w:rPr>
          <w:rFonts w:ascii="Times New Roman" w:eastAsia="Times New Roman" w:hAnsi="Times New Roman" w:cs="Times New Roman"/>
          <w:b/>
          <w:sz w:val="36"/>
          <w:szCs w:val="36"/>
        </w:rPr>
      </w:pPr>
    </w:p>
    <w:p w14:paraId="1D6A82CB" w14:textId="28A48477" w:rsidR="005623AE" w:rsidRDefault="005623AE" w:rsidP="005623AE">
      <w:pPr>
        <w:rPr>
          <w:rFonts w:ascii="Times New Roman" w:eastAsia="Times New Roman" w:hAnsi="Times New Roman" w:cs="Times New Roman"/>
          <w:b/>
          <w:sz w:val="36"/>
          <w:szCs w:val="36"/>
        </w:rPr>
      </w:pPr>
      <w:r w:rsidRPr="00C21F22">
        <w:rPr>
          <w:rFonts w:ascii="Times New Roman" w:eastAsia="Times New Roman" w:hAnsi="Times New Roman" w:cs="Times New Roman"/>
          <w:b/>
          <w:sz w:val="36"/>
          <w:szCs w:val="36"/>
        </w:rPr>
        <w:t>Costello Syndrome</w:t>
      </w:r>
      <w:r w:rsidR="007F4F41">
        <w:rPr>
          <w:rFonts w:ascii="Times New Roman" w:eastAsia="Times New Roman" w:hAnsi="Times New Roman" w:cs="Times New Roman"/>
          <w:b/>
          <w:sz w:val="36"/>
          <w:szCs w:val="36"/>
        </w:rPr>
        <w:t xml:space="preserve">: </w:t>
      </w:r>
      <w:r w:rsidRPr="00C21F22">
        <w:rPr>
          <w:rFonts w:ascii="Times New Roman" w:eastAsia="Times New Roman" w:hAnsi="Times New Roman" w:cs="Times New Roman"/>
          <w:b/>
          <w:sz w:val="36"/>
          <w:szCs w:val="36"/>
        </w:rPr>
        <w:t>Case report and review of literature</w:t>
      </w:r>
    </w:p>
    <w:p w14:paraId="44DA4276" w14:textId="77777777" w:rsidR="005623AE" w:rsidRDefault="005623AE">
      <w:pPr>
        <w:rPr>
          <w:rFonts w:ascii="Times New Roman" w:eastAsia="Times New Roman" w:hAnsi="Times New Roman" w:cs="Times New Roman"/>
          <w:b/>
          <w:sz w:val="36"/>
          <w:szCs w:val="36"/>
        </w:rPr>
      </w:pPr>
    </w:p>
    <w:p w14:paraId="035A35D2" w14:textId="597EECDF" w:rsidR="00517C53" w:rsidRDefault="002823E8">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Abstract</w:t>
      </w:r>
      <w:r>
        <w:rPr>
          <w:rFonts w:ascii="Times New Roman" w:eastAsia="Times New Roman" w:hAnsi="Times New Roman" w:cs="Times New Roman"/>
          <w:b/>
          <w:sz w:val="36"/>
          <w:szCs w:val="36"/>
        </w:rPr>
        <w:t xml:space="preserve">: </w:t>
      </w:r>
    </w:p>
    <w:p w14:paraId="36CF687F"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Costello syndrome is a rare inherited disorder due to a genetic mutation in the HRAS (Harvey Rat </w:t>
      </w:r>
      <w:proofErr w:type="gramStart"/>
      <w:r>
        <w:rPr>
          <w:rFonts w:ascii="Times New Roman" w:eastAsia="Times New Roman" w:hAnsi="Times New Roman" w:cs="Times New Roman"/>
          <w:sz w:val="28"/>
          <w:szCs w:val="28"/>
        </w:rPr>
        <w:t xml:space="preserve">Sarcoma)   </w:t>
      </w:r>
      <w:proofErr w:type="gramEnd"/>
      <w:r>
        <w:rPr>
          <w:rFonts w:ascii="Times New Roman" w:eastAsia="Times New Roman" w:hAnsi="Times New Roman" w:cs="Times New Roman"/>
          <w:sz w:val="28"/>
          <w:szCs w:val="28"/>
        </w:rPr>
        <w:t xml:space="preserve">proto-oncogene that affects multiple organ systems. Individuals typically present with craniofacial abnormalities, short stature, poor weight gain, developmental </w:t>
      </w:r>
      <w:proofErr w:type="gramStart"/>
      <w:r>
        <w:rPr>
          <w:rFonts w:ascii="Times New Roman" w:eastAsia="Times New Roman" w:hAnsi="Times New Roman" w:cs="Times New Roman"/>
          <w:sz w:val="28"/>
          <w:szCs w:val="28"/>
        </w:rPr>
        <w:t>delays,  cardiac</w:t>
      </w:r>
      <w:proofErr w:type="gramEnd"/>
      <w:r>
        <w:rPr>
          <w:rFonts w:ascii="Times New Roman" w:eastAsia="Times New Roman" w:hAnsi="Times New Roman" w:cs="Times New Roman"/>
          <w:sz w:val="28"/>
          <w:szCs w:val="28"/>
        </w:rPr>
        <w:t>, dermatological, musculoskeletal, oral abnormalities and cancer predispositio</w:t>
      </w:r>
      <w:r>
        <w:rPr>
          <w:rFonts w:ascii="Times New Roman" w:eastAsia="Times New Roman" w:hAnsi="Times New Roman" w:cs="Times New Roman"/>
          <w:sz w:val="28"/>
          <w:szCs w:val="28"/>
        </w:rPr>
        <w:t>n, particularly rhabdomyosarcoma. This report presents a clinical case of a 13-year-old male diagnosed with Costello syndrome. He was born from a consanguineous marriage and has a healthy sibling. General examination revealed intellectual disability with d</w:t>
      </w:r>
      <w:r>
        <w:rPr>
          <w:rFonts w:ascii="Times New Roman" w:eastAsia="Times New Roman" w:hAnsi="Times New Roman" w:cs="Times New Roman"/>
          <w:sz w:val="28"/>
          <w:szCs w:val="28"/>
        </w:rPr>
        <w:t xml:space="preserve">elayed speech and motor skills, short </w:t>
      </w:r>
      <w:proofErr w:type="gramStart"/>
      <w:r>
        <w:rPr>
          <w:rFonts w:ascii="Times New Roman" w:eastAsia="Times New Roman" w:hAnsi="Times New Roman" w:cs="Times New Roman"/>
          <w:sz w:val="28"/>
          <w:szCs w:val="28"/>
        </w:rPr>
        <w:t>stature  (</w:t>
      </w:r>
      <w:proofErr w:type="gramEnd"/>
      <w:r>
        <w:rPr>
          <w:rFonts w:ascii="Times New Roman" w:eastAsia="Times New Roman" w:hAnsi="Times New Roman" w:cs="Times New Roman"/>
          <w:sz w:val="28"/>
          <w:szCs w:val="28"/>
        </w:rPr>
        <w:t xml:space="preserve">height of 120 cm), distinct facial dysmorphisms, low-set ears, and macrocephaly(head circumference of 49 cm). Oral findings include a large mouth, thick </w:t>
      </w:r>
      <w:proofErr w:type="spellStart"/>
      <w:proofErr w:type="gramStart"/>
      <w:r>
        <w:rPr>
          <w:rFonts w:ascii="Times New Roman" w:eastAsia="Times New Roman" w:hAnsi="Times New Roman" w:cs="Times New Roman"/>
          <w:sz w:val="28"/>
          <w:szCs w:val="28"/>
        </w:rPr>
        <w:t>lips,hypomineralized</w:t>
      </w:r>
      <w:proofErr w:type="spellEnd"/>
      <w:proofErr w:type="gramEnd"/>
      <w:r>
        <w:rPr>
          <w:rFonts w:ascii="Times New Roman" w:eastAsia="Times New Roman" w:hAnsi="Times New Roman" w:cs="Times New Roman"/>
          <w:sz w:val="28"/>
          <w:szCs w:val="28"/>
        </w:rPr>
        <w:t xml:space="preserve"> enamel and macroglossia. Based on </w:t>
      </w:r>
      <w:r>
        <w:rPr>
          <w:rFonts w:ascii="Times New Roman" w:eastAsia="Times New Roman" w:hAnsi="Times New Roman" w:cs="Times New Roman"/>
          <w:sz w:val="28"/>
          <w:szCs w:val="28"/>
        </w:rPr>
        <w:t xml:space="preserve">these clinical findings, a diagnosis of Costello syndrome was made. Genetic testing confirmed the diagnosis with a mutation in G12S in the HRAS gene. This report highlights a case of Costello syndrome with oral manifestations and reinforces the importance </w:t>
      </w:r>
      <w:r>
        <w:rPr>
          <w:rFonts w:ascii="Times New Roman" w:eastAsia="Times New Roman" w:hAnsi="Times New Roman" w:cs="Times New Roman"/>
          <w:sz w:val="28"/>
          <w:szCs w:val="28"/>
        </w:rPr>
        <w:t xml:space="preserve">of early detection and a multidisciplinary approach for improved patient outcomes. </w:t>
      </w:r>
    </w:p>
    <w:p w14:paraId="4DE8943F" w14:textId="67562D16"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b/>
          <w:sz w:val="28"/>
          <w:szCs w:val="28"/>
        </w:rPr>
        <w:t>Keywords</w:t>
      </w:r>
      <w:r>
        <w:rPr>
          <w:rFonts w:ascii="Times New Roman" w:eastAsia="Times New Roman" w:hAnsi="Times New Roman" w:cs="Times New Roman"/>
          <w:b/>
          <w:sz w:val="28"/>
          <w:szCs w:val="28"/>
        </w:rPr>
        <w:t>:</w:t>
      </w:r>
      <w:r w:rsidR="007F4F41">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Costello syndrome, </w:t>
      </w:r>
      <w:proofErr w:type="spellStart"/>
      <w:proofErr w:type="gramStart"/>
      <w:r>
        <w:rPr>
          <w:rFonts w:ascii="Times New Roman" w:eastAsia="Times New Roman" w:hAnsi="Times New Roman" w:cs="Times New Roman"/>
          <w:sz w:val="28"/>
          <w:szCs w:val="28"/>
        </w:rPr>
        <w:t>HRAS,RASopathies</w:t>
      </w:r>
      <w:proofErr w:type="spellEnd"/>
      <w:proofErr w:type="gramEnd"/>
      <w:r>
        <w:rPr>
          <w:rFonts w:ascii="Times New Roman" w:eastAsia="Times New Roman" w:hAnsi="Times New Roman" w:cs="Times New Roman"/>
          <w:sz w:val="28"/>
          <w:szCs w:val="28"/>
        </w:rPr>
        <w:t xml:space="preserve">, multidisciplinary </w:t>
      </w:r>
      <w:proofErr w:type="spellStart"/>
      <w:r>
        <w:rPr>
          <w:rFonts w:ascii="Times New Roman" w:eastAsia="Times New Roman" w:hAnsi="Times New Roman" w:cs="Times New Roman"/>
          <w:sz w:val="28"/>
          <w:szCs w:val="28"/>
        </w:rPr>
        <w:t>team,oral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manifestations,rare</w:t>
      </w:r>
      <w:proofErr w:type="spellEnd"/>
      <w:r>
        <w:rPr>
          <w:rFonts w:ascii="Times New Roman" w:eastAsia="Times New Roman" w:hAnsi="Times New Roman" w:cs="Times New Roman"/>
          <w:sz w:val="28"/>
          <w:szCs w:val="28"/>
        </w:rPr>
        <w:t xml:space="preserve"> disease, genetic disorder</w:t>
      </w:r>
    </w:p>
    <w:p w14:paraId="6E8C12FE" w14:textId="77777777" w:rsidR="00517C53" w:rsidRDefault="00517C53">
      <w:pPr>
        <w:rPr>
          <w:rFonts w:ascii="Times New Roman" w:eastAsia="Times New Roman" w:hAnsi="Times New Roman" w:cs="Times New Roman"/>
          <w:sz w:val="28"/>
          <w:szCs w:val="28"/>
        </w:rPr>
      </w:pPr>
    </w:p>
    <w:p w14:paraId="0EC19FE0" w14:textId="77777777" w:rsidR="00517C53" w:rsidRDefault="002823E8">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Introduction: </w:t>
      </w:r>
    </w:p>
    <w:p w14:paraId="351F02C2"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Costello syndrome (CS), also known </w:t>
      </w:r>
      <w:r>
        <w:rPr>
          <w:rFonts w:ascii="Times New Roman" w:eastAsia="Times New Roman" w:hAnsi="Times New Roman" w:cs="Times New Roman"/>
          <w:sz w:val="28"/>
          <w:szCs w:val="28"/>
        </w:rPr>
        <w:t xml:space="preserve">as </w:t>
      </w:r>
      <w:proofErr w:type="spellStart"/>
      <w:r>
        <w:rPr>
          <w:rFonts w:ascii="Times New Roman" w:eastAsia="Times New Roman" w:hAnsi="Times New Roman" w:cs="Times New Roman"/>
          <w:sz w:val="28"/>
          <w:szCs w:val="28"/>
        </w:rPr>
        <w:t>facio</w:t>
      </w:r>
      <w:proofErr w:type="spellEnd"/>
      <w:r>
        <w:rPr>
          <w:rFonts w:ascii="Times New Roman" w:eastAsia="Times New Roman" w:hAnsi="Times New Roman" w:cs="Times New Roman"/>
          <w:sz w:val="28"/>
          <w:szCs w:val="28"/>
        </w:rPr>
        <w:t>-cutaneous-skeletal (FCS) syndrome (OMIM #218040), was first described by Dr. Jack Costello in 1977 [1]. This syndrome is characterised by developmental delays, cognitive impairment, and intellectual disability, with various congenital abnormalitie</w:t>
      </w:r>
      <w:r>
        <w:rPr>
          <w:rFonts w:ascii="Times New Roman" w:eastAsia="Times New Roman" w:hAnsi="Times New Roman" w:cs="Times New Roman"/>
          <w:sz w:val="28"/>
          <w:szCs w:val="28"/>
        </w:rPr>
        <w:t>s. Globally, between 300 to 400 cases have been documented, with an estimated prevalence ranging from 1 in 300,000 to 1 in 1.25 million individuals [2].</w:t>
      </w:r>
    </w:p>
    <w:p w14:paraId="01B990AA"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Common clinical features include a coarse face, short neck, hyperpigmented skin, sparse curly hair, and</w:t>
      </w:r>
      <w:r>
        <w:rPr>
          <w:rFonts w:ascii="Times New Roman" w:eastAsia="Times New Roman" w:hAnsi="Times New Roman" w:cs="Times New Roman"/>
          <w:sz w:val="28"/>
          <w:szCs w:val="28"/>
        </w:rPr>
        <w:t xml:space="preserve"> neurological, dermatological, and most importantly, cardiovascular malformations, such as congenital heart disease, arrhythmias, and hypertrophic cardiomyopathy. Difficulty in feeding during infancy, and an increased predilection for tumours such as nasal</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papillomas</w:t>
      </w:r>
      <w:proofErr w:type="spellEnd"/>
      <w:r>
        <w:rPr>
          <w:rFonts w:ascii="Times New Roman" w:eastAsia="Times New Roman" w:hAnsi="Times New Roman" w:cs="Times New Roman"/>
          <w:sz w:val="28"/>
          <w:szCs w:val="28"/>
        </w:rPr>
        <w:t xml:space="preserve"> are also seen.[2]</w:t>
      </w:r>
    </w:p>
    <w:p w14:paraId="46EF8879"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Several oral manifestations can occur in these cases. A case of Costello syndrome with such oral manifestations is reported herewith.</w:t>
      </w:r>
    </w:p>
    <w:p w14:paraId="6E536512" w14:textId="77777777" w:rsidR="00517C53" w:rsidRDefault="00517C53">
      <w:pPr>
        <w:rPr>
          <w:rFonts w:ascii="Times New Roman" w:eastAsia="Times New Roman" w:hAnsi="Times New Roman" w:cs="Times New Roman"/>
          <w:sz w:val="28"/>
          <w:szCs w:val="28"/>
        </w:rPr>
      </w:pPr>
    </w:p>
    <w:p w14:paraId="10594F97" w14:textId="77777777" w:rsidR="00517C53" w:rsidRDefault="00517C53">
      <w:pPr>
        <w:rPr>
          <w:rFonts w:ascii="Times New Roman" w:eastAsia="Times New Roman" w:hAnsi="Times New Roman" w:cs="Times New Roman"/>
          <w:sz w:val="28"/>
          <w:szCs w:val="28"/>
        </w:rPr>
      </w:pPr>
    </w:p>
    <w:p w14:paraId="4D4F04A2" w14:textId="77777777" w:rsidR="00517C53" w:rsidRDefault="00517C53">
      <w:pPr>
        <w:rPr>
          <w:rFonts w:ascii="Times New Roman" w:eastAsia="Times New Roman" w:hAnsi="Times New Roman" w:cs="Times New Roman"/>
          <w:sz w:val="28"/>
          <w:szCs w:val="28"/>
        </w:rPr>
      </w:pPr>
    </w:p>
    <w:p w14:paraId="6B719E34" w14:textId="77777777" w:rsidR="00517C53" w:rsidRDefault="002823E8">
      <w:pPr>
        <w:rPr>
          <w:rFonts w:ascii="Times New Roman" w:eastAsia="Times New Roman" w:hAnsi="Times New Roman" w:cs="Times New Roman"/>
          <w:b/>
          <w:sz w:val="36"/>
          <w:szCs w:val="36"/>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36"/>
          <w:szCs w:val="36"/>
        </w:rPr>
        <w:t xml:space="preserve">Presentation of the Case: </w:t>
      </w:r>
    </w:p>
    <w:p w14:paraId="00CF2B8D" w14:textId="77777777" w:rsidR="00517C53" w:rsidRDefault="00517C53">
      <w:pPr>
        <w:rPr>
          <w:rFonts w:ascii="Times New Roman" w:eastAsia="Times New Roman" w:hAnsi="Times New Roman" w:cs="Times New Roman"/>
          <w:sz w:val="28"/>
          <w:szCs w:val="28"/>
        </w:rPr>
      </w:pPr>
    </w:p>
    <w:p w14:paraId="26C6810A" w14:textId="21D47927" w:rsidR="00517C53" w:rsidRDefault="002823E8">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History</w:t>
      </w:r>
      <w:bookmarkStart w:id="0" w:name="_GoBack"/>
      <w:bookmarkEnd w:id="0"/>
      <w:r>
        <w:rPr>
          <w:rFonts w:ascii="Times New Roman" w:eastAsia="Times New Roman" w:hAnsi="Times New Roman" w:cs="Times New Roman"/>
          <w:b/>
          <w:sz w:val="36"/>
          <w:szCs w:val="36"/>
        </w:rPr>
        <w:t xml:space="preserve">: </w:t>
      </w:r>
    </w:p>
    <w:p w14:paraId="285114AF"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A 13 13-year-old boy reported to the Department o</w:t>
      </w:r>
      <w:r>
        <w:rPr>
          <w:rFonts w:ascii="Times New Roman" w:eastAsia="Times New Roman" w:hAnsi="Times New Roman" w:cs="Times New Roman"/>
          <w:sz w:val="28"/>
          <w:szCs w:val="28"/>
        </w:rPr>
        <w:t xml:space="preserve">f Oral Medicine and Radiology with a chief complaint of tooth pain for the past 2 months. </w:t>
      </w:r>
    </w:p>
    <w:p w14:paraId="49933775"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child was born during the 7th month of pregnancy by C-section delivery in the hospital (40 days). Birth weight </w:t>
      </w:r>
      <w:proofErr w:type="gramStart"/>
      <w:r>
        <w:rPr>
          <w:rFonts w:ascii="Times New Roman" w:eastAsia="Times New Roman" w:hAnsi="Times New Roman" w:cs="Times New Roman"/>
          <w:sz w:val="28"/>
          <w:szCs w:val="28"/>
        </w:rPr>
        <w:t>was  3.5</w:t>
      </w:r>
      <w:proofErr w:type="gramEnd"/>
      <w:r>
        <w:rPr>
          <w:rFonts w:ascii="Times New Roman" w:eastAsia="Times New Roman" w:hAnsi="Times New Roman" w:cs="Times New Roman"/>
          <w:sz w:val="28"/>
          <w:szCs w:val="28"/>
        </w:rPr>
        <w:t xml:space="preserve"> kg. The child was kept in an incubator fo</w:t>
      </w:r>
      <w:r>
        <w:rPr>
          <w:rFonts w:ascii="Times New Roman" w:eastAsia="Times New Roman" w:hAnsi="Times New Roman" w:cs="Times New Roman"/>
          <w:sz w:val="28"/>
          <w:szCs w:val="28"/>
        </w:rPr>
        <w:t xml:space="preserve">r 2 </w:t>
      </w:r>
      <w:proofErr w:type="spellStart"/>
      <w:r>
        <w:rPr>
          <w:rFonts w:ascii="Times New Roman" w:eastAsia="Times New Roman" w:hAnsi="Times New Roman" w:cs="Times New Roman"/>
          <w:sz w:val="28"/>
          <w:szCs w:val="28"/>
        </w:rPr>
        <w:t>weeks.H</w:t>
      </w:r>
      <w:proofErr w:type="spellEnd"/>
      <w:r>
        <w:rPr>
          <w:rFonts w:ascii="Times New Roman" w:eastAsia="Times New Roman" w:hAnsi="Times New Roman" w:cs="Times New Roman"/>
          <w:sz w:val="28"/>
          <w:szCs w:val="28"/>
        </w:rPr>
        <w:t xml:space="preserve">/o neonatal seizure disorder after </w:t>
      </w:r>
      <w:proofErr w:type="spellStart"/>
      <w:r>
        <w:rPr>
          <w:rFonts w:ascii="Times New Roman" w:eastAsia="Times New Roman" w:hAnsi="Times New Roman" w:cs="Times New Roman"/>
          <w:sz w:val="28"/>
          <w:szCs w:val="28"/>
        </w:rPr>
        <w:t>birth.H</w:t>
      </w:r>
      <w:proofErr w:type="spellEnd"/>
      <w:r>
        <w:rPr>
          <w:rFonts w:ascii="Times New Roman" w:eastAsia="Times New Roman" w:hAnsi="Times New Roman" w:cs="Times New Roman"/>
          <w:sz w:val="28"/>
          <w:szCs w:val="28"/>
        </w:rPr>
        <w:t>/o of delayed speech and motor milestones, behaviours like temper tantrums, self-inflicting injuries present. The child recognises family members and expresses his needs through gestures. Genetic testing</w:t>
      </w:r>
      <w:r>
        <w:rPr>
          <w:rFonts w:ascii="Times New Roman" w:eastAsia="Times New Roman" w:hAnsi="Times New Roman" w:cs="Times New Roman"/>
          <w:sz w:val="28"/>
          <w:szCs w:val="28"/>
        </w:rPr>
        <w:t xml:space="preserve"> was performed during the first year of life, and Costello syndrome was confirmed.</w:t>
      </w:r>
    </w:p>
    <w:p w14:paraId="2FC35657"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parents were alive and apparently healthy. Parental consanguinity was present. The patient has a normal younger sibling. The mother had low blood pressure during pregnan</w:t>
      </w:r>
      <w:r>
        <w:rPr>
          <w:rFonts w:ascii="Times New Roman" w:eastAsia="Times New Roman" w:hAnsi="Times New Roman" w:cs="Times New Roman"/>
          <w:sz w:val="28"/>
          <w:szCs w:val="28"/>
        </w:rPr>
        <w:t xml:space="preserve">cy. </w:t>
      </w:r>
    </w:p>
    <w:p w14:paraId="73D406B1" w14:textId="77777777" w:rsidR="00517C53" w:rsidRDefault="00517C53">
      <w:pPr>
        <w:rPr>
          <w:rFonts w:ascii="Times New Roman" w:eastAsia="Times New Roman" w:hAnsi="Times New Roman" w:cs="Times New Roman"/>
          <w:sz w:val="28"/>
          <w:szCs w:val="28"/>
        </w:rPr>
      </w:pPr>
    </w:p>
    <w:p w14:paraId="2811B242"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b/>
          <w:sz w:val="36"/>
          <w:szCs w:val="36"/>
        </w:rPr>
        <w:t>Clinical examination:</w:t>
      </w:r>
      <w:r>
        <w:rPr>
          <w:rFonts w:ascii="Times New Roman" w:eastAsia="Times New Roman" w:hAnsi="Times New Roman" w:cs="Times New Roman"/>
          <w:sz w:val="28"/>
          <w:szCs w:val="28"/>
        </w:rPr>
        <w:t xml:space="preserve"> </w:t>
      </w:r>
    </w:p>
    <w:p w14:paraId="49F04E7D"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 patient exhibited a dysmorphic face with an increased forehead circumference (HC=40.5). The patient was of short stature. His height and weight were 92 cm and 24 kg, respectively. He remained below the 3rd percentile for height and weight. Extraoral e</w:t>
      </w:r>
      <w:r>
        <w:rPr>
          <w:rFonts w:ascii="Times New Roman" w:eastAsia="Times New Roman" w:hAnsi="Times New Roman" w:cs="Times New Roman"/>
          <w:sz w:val="28"/>
          <w:szCs w:val="28"/>
        </w:rPr>
        <w:t>xamination revealed macrocephaly, sparse hair and eyebrows, eyes with epicanthal folds, a short bulbous nose, low-set ears, loose wrinkled skin with hyperextensible fingers, and an inguinal hernia. Heart auscultation findings were normal. Dental findings i</w:t>
      </w:r>
      <w:r>
        <w:rPr>
          <w:rFonts w:ascii="Times New Roman" w:eastAsia="Times New Roman" w:hAnsi="Times New Roman" w:cs="Times New Roman"/>
          <w:sz w:val="28"/>
          <w:szCs w:val="28"/>
        </w:rPr>
        <w:t>ncluded</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large mouth, thick </w:t>
      </w:r>
      <w:proofErr w:type="spellStart"/>
      <w:r>
        <w:rPr>
          <w:rFonts w:ascii="Times New Roman" w:eastAsia="Times New Roman" w:hAnsi="Times New Roman" w:cs="Times New Roman"/>
          <w:sz w:val="28"/>
          <w:szCs w:val="28"/>
        </w:rPr>
        <w:t>lips,hypomineralized</w:t>
      </w:r>
      <w:proofErr w:type="spellEnd"/>
      <w:r>
        <w:rPr>
          <w:rFonts w:ascii="Times New Roman" w:eastAsia="Times New Roman" w:hAnsi="Times New Roman" w:cs="Times New Roman"/>
          <w:sz w:val="28"/>
          <w:szCs w:val="28"/>
        </w:rPr>
        <w:t xml:space="preserve"> enamel, macroglossia) and multiple </w:t>
      </w:r>
      <w:proofErr w:type="spellStart"/>
      <w:r>
        <w:rPr>
          <w:rFonts w:ascii="Times New Roman" w:eastAsia="Times New Roman" w:hAnsi="Times New Roman" w:cs="Times New Roman"/>
          <w:sz w:val="28"/>
          <w:szCs w:val="28"/>
        </w:rPr>
        <w:t>papillomas</w:t>
      </w:r>
      <w:proofErr w:type="spellEnd"/>
      <w:r>
        <w:rPr>
          <w:rFonts w:ascii="Times New Roman" w:eastAsia="Times New Roman" w:hAnsi="Times New Roman" w:cs="Times New Roman"/>
          <w:sz w:val="28"/>
          <w:szCs w:val="28"/>
        </w:rPr>
        <w:t xml:space="preserve"> of the neck.</w:t>
      </w:r>
    </w:p>
    <w:p w14:paraId="22FFFA50" w14:textId="77777777" w:rsidR="00517C53" w:rsidRDefault="00517C53">
      <w:pPr>
        <w:rPr>
          <w:rFonts w:ascii="Times New Roman" w:eastAsia="Times New Roman" w:hAnsi="Times New Roman" w:cs="Times New Roman"/>
          <w:sz w:val="28"/>
          <w:szCs w:val="28"/>
        </w:rPr>
      </w:pPr>
    </w:p>
    <w:p w14:paraId="51328DED" w14:textId="77777777" w:rsidR="00517C53" w:rsidRDefault="002823E8">
      <w:pPr>
        <w:rPr>
          <w:rFonts w:ascii="Times New Roman" w:eastAsia="Times New Roman" w:hAnsi="Times New Roman" w:cs="Times New Roman"/>
          <w:b/>
          <w:sz w:val="36"/>
          <w:szCs w:val="36"/>
        </w:rPr>
      </w:pPr>
      <w:proofErr w:type="gramStart"/>
      <w:r>
        <w:rPr>
          <w:rFonts w:ascii="Times New Roman" w:eastAsia="Times New Roman" w:hAnsi="Times New Roman" w:cs="Times New Roman"/>
          <w:b/>
          <w:sz w:val="36"/>
          <w:szCs w:val="36"/>
        </w:rPr>
        <w:t>Discussion :</w:t>
      </w:r>
      <w:proofErr w:type="gramEnd"/>
      <w:r>
        <w:rPr>
          <w:rFonts w:ascii="Times New Roman" w:eastAsia="Times New Roman" w:hAnsi="Times New Roman" w:cs="Times New Roman"/>
          <w:b/>
          <w:sz w:val="36"/>
          <w:szCs w:val="36"/>
        </w:rPr>
        <w:t xml:space="preserve"> </w:t>
      </w:r>
    </w:p>
    <w:p w14:paraId="1B7BA626"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Costello described Costello syndrome in 1971. A mutation in </w:t>
      </w:r>
      <w:proofErr w:type="gramStart"/>
      <w:r>
        <w:rPr>
          <w:rFonts w:ascii="Times New Roman" w:eastAsia="Times New Roman" w:hAnsi="Times New Roman" w:cs="Times New Roman"/>
          <w:sz w:val="28"/>
          <w:szCs w:val="28"/>
        </w:rPr>
        <w:t>the  HRAS</w:t>
      </w:r>
      <w:proofErr w:type="gramEnd"/>
      <w:r>
        <w:rPr>
          <w:rFonts w:ascii="Times New Roman" w:eastAsia="Times New Roman" w:hAnsi="Times New Roman" w:cs="Times New Roman"/>
          <w:sz w:val="28"/>
          <w:szCs w:val="28"/>
        </w:rPr>
        <w:t xml:space="preserve"> gene is responsible for this syndrome. Diagnosis is mainly ba</w:t>
      </w:r>
      <w:r>
        <w:rPr>
          <w:rFonts w:ascii="Times New Roman" w:eastAsia="Times New Roman" w:hAnsi="Times New Roman" w:cs="Times New Roman"/>
          <w:sz w:val="28"/>
          <w:szCs w:val="28"/>
        </w:rPr>
        <w:t xml:space="preserve">sed on clinical findings. The average age of diagnosis is 4.2 years [3] The </w:t>
      </w:r>
      <w:proofErr w:type="gramStart"/>
      <w:r>
        <w:rPr>
          <w:rFonts w:ascii="Times New Roman" w:eastAsia="Times New Roman" w:hAnsi="Times New Roman" w:cs="Times New Roman"/>
          <w:sz w:val="28"/>
          <w:szCs w:val="28"/>
        </w:rPr>
        <w:t>cause  of</w:t>
      </w:r>
      <w:proofErr w:type="gramEnd"/>
      <w:r>
        <w:rPr>
          <w:rFonts w:ascii="Times New Roman" w:eastAsia="Times New Roman" w:hAnsi="Times New Roman" w:cs="Times New Roman"/>
          <w:sz w:val="28"/>
          <w:szCs w:val="28"/>
        </w:rPr>
        <w:t xml:space="preserve"> this syndrome is </w:t>
      </w:r>
      <w:r>
        <w:rPr>
          <w:rFonts w:ascii="Times New Roman" w:eastAsia="Times New Roman" w:hAnsi="Times New Roman" w:cs="Times New Roman"/>
          <w:sz w:val="28"/>
          <w:szCs w:val="28"/>
        </w:rPr>
        <w:lastRenderedPageBreak/>
        <w:t xml:space="preserve">linked to polyhydramnios (90%) older parents (62%), macrosomia (50%) early birth (50%) and, less commonly, </w:t>
      </w:r>
      <w:proofErr w:type="spellStart"/>
      <w:r>
        <w:rPr>
          <w:rFonts w:ascii="Times New Roman" w:eastAsia="Times New Roman" w:hAnsi="Times New Roman" w:cs="Times New Roman"/>
          <w:sz w:val="28"/>
          <w:szCs w:val="28"/>
        </w:rPr>
        <w:t>fetal</w:t>
      </w:r>
      <w:proofErr w:type="spellEnd"/>
      <w:r>
        <w:rPr>
          <w:rFonts w:ascii="Times New Roman" w:eastAsia="Times New Roman" w:hAnsi="Times New Roman" w:cs="Times New Roman"/>
          <w:sz w:val="28"/>
          <w:szCs w:val="28"/>
        </w:rPr>
        <w:t xml:space="preserve"> tachyarrhythmia[6]</w:t>
      </w:r>
    </w:p>
    <w:p w14:paraId="71A1CC9A"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6733371D" w14:textId="77777777" w:rsidR="00517C53" w:rsidRDefault="002823E8">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RASopathy</w:t>
      </w:r>
      <w:proofErr w:type="spellEnd"/>
      <w:r>
        <w:rPr>
          <w:rFonts w:ascii="Times New Roman" w:eastAsia="Times New Roman" w:hAnsi="Times New Roman" w:cs="Times New Roman"/>
          <w:sz w:val="28"/>
          <w:szCs w:val="28"/>
        </w:rPr>
        <w:t xml:space="preserve"> syndromes are a group of rare disorders caused by mutations in specific genes that produce proteins involved in the Ras/MAPK cell signalling pathway. Numerous cell processes, including cell growth, maturation, and cell death, are regulated by this pathway</w:t>
      </w:r>
      <w:r>
        <w:rPr>
          <w:rFonts w:ascii="Times New Roman" w:eastAsia="Times New Roman" w:hAnsi="Times New Roman" w:cs="Times New Roman"/>
          <w:sz w:val="28"/>
          <w:szCs w:val="28"/>
        </w:rPr>
        <w:t>. [5]</w:t>
      </w:r>
    </w:p>
    <w:p w14:paraId="32D64773" w14:textId="77777777" w:rsidR="00517C53" w:rsidRDefault="002823E8">
      <w:pP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RASopathy</w:t>
      </w:r>
      <w:proofErr w:type="spellEnd"/>
      <w:r>
        <w:rPr>
          <w:rFonts w:ascii="Times New Roman" w:eastAsia="Times New Roman" w:hAnsi="Times New Roman" w:cs="Times New Roman"/>
          <w:sz w:val="28"/>
          <w:szCs w:val="28"/>
        </w:rPr>
        <w:t xml:space="preserve"> syndromes include Neurofibromatosis type 1 (NF1), </w:t>
      </w:r>
      <w:proofErr w:type="spellStart"/>
      <w:r>
        <w:rPr>
          <w:rFonts w:ascii="Times New Roman" w:eastAsia="Times New Roman" w:hAnsi="Times New Roman" w:cs="Times New Roman"/>
          <w:sz w:val="28"/>
          <w:szCs w:val="28"/>
        </w:rPr>
        <w:t>Legius</w:t>
      </w:r>
      <w:proofErr w:type="spellEnd"/>
      <w:r>
        <w:rPr>
          <w:rFonts w:ascii="Times New Roman" w:eastAsia="Times New Roman" w:hAnsi="Times New Roman" w:cs="Times New Roman"/>
          <w:sz w:val="28"/>
          <w:szCs w:val="28"/>
        </w:rPr>
        <w:t xml:space="preserve"> syndrome, Costello and cardio-</w:t>
      </w:r>
      <w:proofErr w:type="spellStart"/>
      <w:r>
        <w:rPr>
          <w:rFonts w:ascii="Times New Roman" w:eastAsia="Times New Roman" w:hAnsi="Times New Roman" w:cs="Times New Roman"/>
          <w:sz w:val="28"/>
          <w:szCs w:val="28"/>
        </w:rPr>
        <w:t>facio</w:t>
      </w:r>
      <w:proofErr w:type="spellEnd"/>
      <w:r>
        <w:rPr>
          <w:rFonts w:ascii="Times New Roman" w:eastAsia="Times New Roman" w:hAnsi="Times New Roman" w:cs="Times New Roman"/>
          <w:sz w:val="28"/>
          <w:szCs w:val="28"/>
        </w:rPr>
        <w:t>-cutaneous (CFC) syndromes, Noonan syndrome, and LEOPARD syndrome. [5]</w:t>
      </w:r>
    </w:p>
    <w:p w14:paraId="617FE08A"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Costello syndrome is one of the rarest </w:t>
      </w:r>
      <w:proofErr w:type="spellStart"/>
      <w:r>
        <w:rPr>
          <w:rFonts w:ascii="Times New Roman" w:eastAsia="Times New Roman" w:hAnsi="Times New Roman" w:cs="Times New Roman"/>
          <w:sz w:val="28"/>
          <w:szCs w:val="28"/>
        </w:rPr>
        <w:t>RASopathies</w:t>
      </w:r>
      <w:proofErr w:type="spellEnd"/>
      <w:r>
        <w:rPr>
          <w:rFonts w:ascii="Times New Roman" w:eastAsia="Times New Roman" w:hAnsi="Times New Roman" w:cs="Times New Roman"/>
          <w:sz w:val="28"/>
          <w:szCs w:val="28"/>
        </w:rPr>
        <w:t>, affecting one in every 3</w:t>
      </w:r>
      <w:r>
        <w:rPr>
          <w:rFonts w:ascii="Times New Roman" w:eastAsia="Times New Roman" w:hAnsi="Times New Roman" w:cs="Times New Roman"/>
          <w:sz w:val="28"/>
          <w:szCs w:val="28"/>
        </w:rPr>
        <w:t xml:space="preserve">00,000 births. It shares many overlapping characteristics with other </w:t>
      </w:r>
      <w:proofErr w:type="spellStart"/>
      <w:r>
        <w:rPr>
          <w:rFonts w:ascii="Times New Roman" w:eastAsia="Times New Roman" w:hAnsi="Times New Roman" w:cs="Times New Roman"/>
          <w:sz w:val="28"/>
          <w:szCs w:val="28"/>
        </w:rPr>
        <w:t>RASopathy</w:t>
      </w:r>
      <w:proofErr w:type="spellEnd"/>
      <w:r>
        <w:rPr>
          <w:rFonts w:ascii="Times New Roman" w:eastAsia="Times New Roman" w:hAnsi="Times New Roman" w:cs="Times New Roman"/>
          <w:sz w:val="28"/>
          <w:szCs w:val="28"/>
        </w:rPr>
        <w:t xml:space="preserve"> syndromes.[6]</w:t>
      </w:r>
    </w:p>
    <w:p w14:paraId="01D5FF34"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Costello syndrome occurs due to different mutations in the HRAS gene, with the G12S mutation being the most frequently identified, followed by the G12A variant.</w:t>
      </w:r>
    </w:p>
    <w:p w14:paraId="09AC250B"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These mutations increase RAS/MAPK signalling by the constitutive activation of HRAS. Siblings are rarely impacted as in the case of our patient, because the majority of these mutations are de novo, though reports of gonad mosaicism in fathers have been re</w:t>
      </w:r>
      <w:r>
        <w:rPr>
          <w:rFonts w:ascii="Times New Roman" w:eastAsia="Times New Roman" w:hAnsi="Times New Roman" w:cs="Times New Roman"/>
          <w:sz w:val="28"/>
          <w:szCs w:val="28"/>
        </w:rPr>
        <w:t xml:space="preserve">corded.[6] Genetic </w:t>
      </w:r>
      <w:proofErr w:type="spellStart"/>
      <w:r>
        <w:rPr>
          <w:rFonts w:ascii="Times New Roman" w:eastAsia="Times New Roman" w:hAnsi="Times New Roman" w:cs="Times New Roman"/>
          <w:sz w:val="28"/>
          <w:szCs w:val="28"/>
        </w:rPr>
        <w:t>counseling</w:t>
      </w:r>
      <w:proofErr w:type="spellEnd"/>
      <w:r>
        <w:rPr>
          <w:rFonts w:ascii="Times New Roman" w:eastAsia="Times New Roman" w:hAnsi="Times New Roman" w:cs="Times New Roman"/>
          <w:sz w:val="28"/>
          <w:szCs w:val="28"/>
        </w:rPr>
        <w:t xml:space="preserve"> will help the parents to understand the nature of inheritance. Preimplantation genetic diagnosis (PGD) and prenatal testing via chorionic villus sampling or amniocentesis may help to prevent or minimise </w:t>
      </w:r>
      <w:proofErr w:type="gramStart"/>
      <w:r>
        <w:rPr>
          <w:rFonts w:ascii="Times New Roman" w:eastAsia="Times New Roman" w:hAnsi="Times New Roman" w:cs="Times New Roman"/>
          <w:sz w:val="28"/>
          <w:szCs w:val="28"/>
        </w:rPr>
        <w:t>risk  in</w:t>
      </w:r>
      <w:proofErr w:type="gramEnd"/>
      <w:r>
        <w:rPr>
          <w:rFonts w:ascii="Times New Roman" w:eastAsia="Times New Roman" w:hAnsi="Times New Roman" w:cs="Times New Roman"/>
          <w:sz w:val="28"/>
          <w:szCs w:val="28"/>
        </w:rPr>
        <w:t xml:space="preserve"> future pregnan</w:t>
      </w:r>
      <w:r>
        <w:rPr>
          <w:rFonts w:ascii="Times New Roman" w:eastAsia="Times New Roman" w:hAnsi="Times New Roman" w:cs="Times New Roman"/>
          <w:sz w:val="28"/>
          <w:szCs w:val="28"/>
        </w:rPr>
        <w:t>cies. [4,5]</w:t>
      </w:r>
    </w:p>
    <w:p w14:paraId="2C15BE7D" w14:textId="77777777" w:rsidR="00517C53" w:rsidRDefault="00517C53">
      <w:pPr>
        <w:rPr>
          <w:rFonts w:ascii="Times New Roman" w:eastAsia="Times New Roman" w:hAnsi="Times New Roman" w:cs="Times New Roman"/>
          <w:sz w:val="28"/>
          <w:szCs w:val="28"/>
        </w:rPr>
      </w:pPr>
    </w:p>
    <w:p w14:paraId="59398150"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Clinical features typically begin in infancy, while most patients fail to thrive. Patients suffer from cognitive impairment, musculoskeletal, ectodermal and ocular abnormalities. Coarse facial features, low muscle tone, and poor weight gain </w:t>
      </w:r>
      <w:r>
        <w:rPr>
          <w:rFonts w:ascii="Times New Roman" w:eastAsia="Times New Roman" w:hAnsi="Times New Roman" w:cs="Times New Roman"/>
          <w:sz w:val="28"/>
          <w:szCs w:val="28"/>
        </w:rPr>
        <w:t xml:space="preserve">were also </w:t>
      </w:r>
      <w:proofErr w:type="gramStart"/>
      <w:r>
        <w:rPr>
          <w:rFonts w:ascii="Times New Roman" w:eastAsia="Times New Roman" w:hAnsi="Times New Roman" w:cs="Times New Roman"/>
          <w:sz w:val="28"/>
          <w:szCs w:val="28"/>
        </w:rPr>
        <w:t>evident.[</w:t>
      </w:r>
      <w:proofErr w:type="gramEnd"/>
      <w:r>
        <w:rPr>
          <w:rFonts w:ascii="Times New Roman" w:eastAsia="Times New Roman" w:hAnsi="Times New Roman" w:cs="Times New Roman"/>
          <w:sz w:val="28"/>
          <w:szCs w:val="28"/>
        </w:rPr>
        <w:t xml:space="preserve">6]  Our patient exhibited several typical features, such as short stature, macrocephaly, epicanthal folds, low-set ears, and a short nose. </w:t>
      </w:r>
    </w:p>
    <w:p w14:paraId="0E22C8B3"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Individuals with Costello syndrome often develop cardiac malformations, such as hypertrophic card</w:t>
      </w:r>
      <w:r>
        <w:rPr>
          <w:rFonts w:ascii="Times New Roman" w:eastAsia="Times New Roman" w:hAnsi="Times New Roman" w:cs="Times New Roman"/>
          <w:sz w:val="28"/>
          <w:szCs w:val="28"/>
        </w:rPr>
        <w:t>iomyopathy and arrhythmia.</w:t>
      </w:r>
    </w:p>
    <w:p w14:paraId="677A22BD"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There is also a significantly increased risk of developing cancer. Our patient had multiple neck </w:t>
      </w:r>
      <w:proofErr w:type="spellStart"/>
      <w:r>
        <w:rPr>
          <w:rFonts w:ascii="Times New Roman" w:eastAsia="Times New Roman" w:hAnsi="Times New Roman" w:cs="Times New Roman"/>
          <w:sz w:val="28"/>
          <w:szCs w:val="28"/>
        </w:rPr>
        <w:t>papillomas</w:t>
      </w:r>
      <w:proofErr w:type="spellEnd"/>
      <w:r>
        <w:rPr>
          <w:rFonts w:ascii="Times New Roman" w:eastAsia="Times New Roman" w:hAnsi="Times New Roman" w:cs="Times New Roman"/>
          <w:sz w:val="28"/>
          <w:szCs w:val="28"/>
        </w:rPr>
        <w:t xml:space="preserve">, which aligns with the finding that more than 70% of these patients have </w:t>
      </w:r>
      <w:proofErr w:type="spellStart"/>
      <w:r>
        <w:rPr>
          <w:rFonts w:ascii="Times New Roman" w:eastAsia="Times New Roman" w:hAnsi="Times New Roman" w:cs="Times New Roman"/>
          <w:sz w:val="28"/>
          <w:szCs w:val="28"/>
        </w:rPr>
        <w:t>papillomas</w:t>
      </w:r>
      <w:proofErr w:type="spellEnd"/>
      <w:r>
        <w:rPr>
          <w:rFonts w:ascii="Times New Roman" w:eastAsia="Times New Roman" w:hAnsi="Times New Roman" w:cs="Times New Roman"/>
          <w:sz w:val="28"/>
          <w:szCs w:val="28"/>
        </w:rPr>
        <w:t>. Interestingly, this particular neopl</w:t>
      </w:r>
      <w:r>
        <w:rPr>
          <w:rFonts w:ascii="Times New Roman" w:eastAsia="Times New Roman" w:hAnsi="Times New Roman" w:cs="Times New Roman"/>
          <w:sz w:val="28"/>
          <w:szCs w:val="28"/>
        </w:rPr>
        <w:t xml:space="preserve">asm is not seen in other </w:t>
      </w:r>
      <w:proofErr w:type="spellStart"/>
      <w:r>
        <w:rPr>
          <w:rFonts w:ascii="Times New Roman" w:eastAsia="Times New Roman" w:hAnsi="Times New Roman" w:cs="Times New Roman"/>
          <w:sz w:val="28"/>
          <w:szCs w:val="28"/>
        </w:rPr>
        <w:t>RASopathies</w:t>
      </w:r>
      <w:proofErr w:type="spellEnd"/>
      <w:r>
        <w:rPr>
          <w:rFonts w:ascii="Times New Roman" w:eastAsia="Times New Roman" w:hAnsi="Times New Roman" w:cs="Times New Roman"/>
          <w:sz w:val="28"/>
          <w:szCs w:val="28"/>
        </w:rPr>
        <w:t xml:space="preserve">, along with other dermatological features such as deep folds with loose wrinkled skin, which provides a clue in establishing the diagnosis. Up to 20% of affected individuals may develop malignant tumours, </w:t>
      </w:r>
      <w:r>
        <w:rPr>
          <w:rFonts w:ascii="Times New Roman" w:eastAsia="Times New Roman" w:hAnsi="Times New Roman" w:cs="Times New Roman"/>
          <w:sz w:val="28"/>
          <w:szCs w:val="28"/>
        </w:rPr>
        <w:lastRenderedPageBreak/>
        <w:t>including neur</w:t>
      </w:r>
      <w:r>
        <w:rPr>
          <w:rFonts w:ascii="Times New Roman" w:eastAsia="Times New Roman" w:hAnsi="Times New Roman" w:cs="Times New Roman"/>
          <w:sz w:val="28"/>
          <w:szCs w:val="28"/>
        </w:rPr>
        <w:t>oblastoma, transitional cell carcinoma, and rhabdomyosarcoma. [6]</w:t>
      </w:r>
    </w:p>
    <w:p w14:paraId="539390D7"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prognosis depends on the severity of cardiac involvement and the development of tumours, especially rhabdomyosarcoma and </w:t>
      </w:r>
      <w:proofErr w:type="gramStart"/>
      <w:r>
        <w:rPr>
          <w:rFonts w:ascii="Times New Roman" w:eastAsia="Times New Roman" w:hAnsi="Times New Roman" w:cs="Times New Roman"/>
          <w:sz w:val="28"/>
          <w:szCs w:val="28"/>
        </w:rPr>
        <w:t>neuroblastoma[</w:t>
      </w:r>
      <w:proofErr w:type="gramEnd"/>
      <w:r>
        <w:rPr>
          <w:rFonts w:ascii="Times New Roman" w:eastAsia="Times New Roman" w:hAnsi="Times New Roman" w:cs="Times New Roman"/>
          <w:sz w:val="28"/>
          <w:szCs w:val="28"/>
        </w:rPr>
        <w:t xml:space="preserve">3] </w:t>
      </w:r>
    </w:p>
    <w:p w14:paraId="5F285C53"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Recent studies show that understanding of the </w:t>
      </w:r>
      <w:proofErr w:type="spellStart"/>
      <w:r>
        <w:rPr>
          <w:rFonts w:ascii="Times New Roman" w:eastAsia="Times New Roman" w:hAnsi="Times New Roman" w:cs="Times New Roman"/>
          <w:sz w:val="28"/>
          <w:szCs w:val="28"/>
        </w:rPr>
        <w:t>e</w:t>
      </w:r>
      <w:r>
        <w:rPr>
          <w:rFonts w:ascii="Times New Roman" w:eastAsia="Times New Roman" w:hAnsi="Times New Roman" w:cs="Times New Roman"/>
          <w:sz w:val="28"/>
          <w:szCs w:val="28"/>
        </w:rPr>
        <w:t>tiology</w:t>
      </w:r>
      <w:proofErr w:type="spellEnd"/>
      <w:r>
        <w:rPr>
          <w:rFonts w:ascii="Times New Roman" w:eastAsia="Times New Roman" w:hAnsi="Times New Roman" w:cs="Times New Roman"/>
          <w:sz w:val="28"/>
          <w:szCs w:val="28"/>
        </w:rPr>
        <w:t xml:space="preserve"> and personalised treatment approaches has improved the life expectancy of CS patients. Multidisciplinary approaches throughout the life of the patients help to treat co-morbidities sooner and improve the treatment outcomes. Leoni et al suggest a mu</w:t>
      </w:r>
      <w:r>
        <w:rPr>
          <w:rFonts w:ascii="Times New Roman" w:eastAsia="Times New Roman" w:hAnsi="Times New Roman" w:cs="Times New Roman"/>
          <w:sz w:val="28"/>
          <w:szCs w:val="28"/>
        </w:rPr>
        <w:t>ltidisciplinary team involving cardiologists, neurologists, paediatricians, nutritionists, endocrinologists and physical therapists. They stress the importance of continuous and personalised care from infancy throughout adulthood to improve quality of life</w:t>
      </w:r>
      <w:r>
        <w:rPr>
          <w:rFonts w:ascii="Times New Roman" w:eastAsia="Times New Roman" w:hAnsi="Times New Roman" w:cs="Times New Roman"/>
          <w:sz w:val="28"/>
          <w:szCs w:val="28"/>
        </w:rPr>
        <w:t xml:space="preserve">. [10] Cardiac monitoring is important due to the risk of Hypertrophic Cardiomyopathy and arrhythmia in these </w:t>
      </w:r>
      <w:proofErr w:type="spellStart"/>
      <w:r>
        <w:rPr>
          <w:rFonts w:ascii="Times New Roman" w:eastAsia="Times New Roman" w:hAnsi="Times New Roman" w:cs="Times New Roman"/>
          <w:sz w:val="28"/>
          <w:szCs w:val="28"/>
        </w:rPr>
        <w:t>patients.MEK</w:t>
      </w:r>
      <w:proofErr w:type="spellEnd"/>
      <w:r>
        <w:rPr>
          <w:rFonts w:ascii="Times New Roman" w:eastAsia="Times New Roman" w:hAnsi="Times New Roman" w:cs="Times New Roman"/>
          <w:sz w:val="28"/>
          <w:szCs w:val="28"/>
        </w:rPr>
        <w:t xml:space="preserve"> inhibitors have shown benefits in Hypertrophic Cardiomyopathy </w:t>
      </w:r>
      <w:proofErr w:type="gramStart"/>
      <w:r>
        <w:rPr>
          <w:rFonts w:ascii="Times New Roman" w:eastAsia="Times New Roman" w:hAnsi="Times New Roman" w:cs="Times New Roman"/>
          <w:sz w:val="28"/>
          <w:szCs w:val="28"/>
        </w:rPr>
        <w:t>( Geddes</w:t>
      </w:r>
      <w:proofErr w:type="gramEnd"/>
      <w:r>
        <w:rPr>
          <w:rFonts w:ascii="Times New Roman" w:eastAsia="Times New Roman" w:hAnsi="Times New Roman" w:cs="Times New Roman"/>
          <w:sz w:val="28"/>
          <w:szCs w:val="28"/>
        </w:rPr>
        <w:t xml:space="preserve"> et al, 2023) [11]. MEK inhibitors also have the potential to d</w:t>
      </w:r>
      <w:r>
        <w:rPr>
          <w:rFonts w:ascii="Times New Roman" w:eastAsia="Times New Roman" w:hAnsi="Times New Roman" w:cs="Times New Roman"/>
          <w:sz w:val="28"/>
          <w:szCs w:val="28"/>
        </w:rPr>
        <w:t xml:space="preserve">ownregulate the overactive MAPK pathway and offer a promising approach for early intervention in </w:t>
      </w:r>
      <w:proofErr w:type="spellStart"/>
      <w:proofErr w:type="gramStart"/>
      <w:r>
        <w:rPr>
          <w:rFonts w:ascii="Times New Roman" w:eastAsia="Times New Roman" w:hAnsi="Times New Roman" w:cs="Times New Roman"/>
          <w:sz w:val="28"/>
          <w:szCs w:val="28"/>
        </w:rPr>
        <w:t>RASopathies</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10]. Dystonia impacts the posture and gait and contributes to musculoskeletal abnormalities in CS. Romeo et al used Trihexyphenidyl to treat dyston</w:t>
      </w:r>
      <w:r>
        <w:rPr>
          <w:rFonts w:ascii="Times New Roman" w:eastAsia="Times New Roman" w:hAnsi="Times New Roman" w:cs="Times New Roman"/>
          <w:sz w:val="28"/>
          <w:szCs w:val="28"/>
        </w:rPr>
        <w:t xml:space="preserve">ia in CS </w:t>
      </w:r>
      <w:proofErr w:type="gramStart"/>
      <w:r>
        <w:rPr>
          <w:rFonts w:ascii="Times New Roman" w:eastAsia="Times New Roman" w:hAnsi="Times New Roman" w:cs="Times New Roman"/>
          <w:sz w:val="28"/>
          <w:szCs w:val="28"/>
        </w:rPr>
        <w:t>patients.[</w:t>
      </w:r>
      <w:proofErr w:type="gramEnd"/>
      <w:r>
        <w:rPr>
          <w:rFonts w:ascii="Times New Roman" w:eastAsia="Times New Roman" w:hAnsi="Times New Roman" w:cs="Times New Roman"/>
          <w:sz w:val="28"/>
          <w:szCs w:val="28"/>
        </w:rPr>
        <w:t xml:space="preserve">12] </w:t>
      </w:r>
      <w:proofErr w:type="spellStart"/>
      <w:r>
        <w:rPr>
          <w:rFonts w:ascii="Times New Roman" w:eastAsia="Times New Roman" w:hAnsi="Times New Roman" w:cs="Times New Roman"/>
          <w:sz w:val="28"/>
          <w:szCs w:val="28"/>
        </w:rPr>
        <w:t>Grabala</w:t>
      </w:r>
      <w:proofErr w:type="spellEnd"/>
      <w:r>
        <w:rPr>
          <w:rFonts w:ascii="Times New Roman" w:eastAsia="Times New Roman" w:hAnsi="Times New Roman" w:cs="Times New Roman"/>
          <w:sz w:val="28"/>
          <w:szCs w:val="28"/>
        </w:rPr>
        <w:t xml:space="preserve"> et al successfully demonstrated the surgical management of Scoliosis in a 14-year-old patient with Costello syndrome[13]. Furthermore, routine evaluation by a dermatologist, an oncologist, and an ophthalmologist is needed for</w:t>
      </w:r>
      <w:r>
        <w:rPr>
          <w:rFonts w:ascii="Times New Roman" w:eastAsia="Times New Roman" w:hAnsi="Times New Roman" w:cs="Times New Roman"/>
          <w:sz w:val="28"/>
          <w:szCs w:val="28"/>
        </w:rPr>
        <w:t xml:space="preserve"> comprehensive care. Currently, studies are being conducted to target HRAS by Farnesyl Transferase Inhibitors like Tipifarnib. This may open up another treatment opportunity with sufficient clinical trials.[10] </w:t>
      </w:r>
    </w:p>
    <w:p w14:paraId="2A6ABC49" w14:textId="77777777" w:rsidR="00517C53" w:rsidRDefault="00517C53">
      <w:pPr>
        <w:rPr>
          <w:rFonts w:ascii="Times New Roman" w:eastAsia="Times New Roman" w:hAnsi="Times New Roman" w:cs="Times New Roman"/>
          <w:sz w:val="28"/>
          <w:szCs w:val="28"/>
        </w:rPr>
      </w:pPr>
    </w:p>
    <w:p w14:paraId="5BC61815" w14:textId="77777777" w:rsidR="00517C53" w:rsidRDefault="002823E8">
      <w:pPr>
        <w:rPr>
          <w:rFonts w:ascii="Times New Roman" w:eastAsia="Times New Roman" w:hAnsi="Times New Roman" w:cs="Times New Roman"/>
          <w:b/>
          <w:sz w:val="36"/>
          <w:szCs w:val="36"/>
        </w:rPr>
      </w:pPr>
      <w:proofErr w:type="gramStart"/>
      <w:r>
        <w:rPr>
          <w:rFonts w:ascii="Times New Roman" w:eastAsia="Times New Roman" w:hAnsi="Times New Roman" w:cs="Times New Roman"/>
          <w:b/>
          <w:sz w:val="36"/>
          <w:szCs w:val="36"/>
        </w:rPr>
        <w:t>Costello  Syndrome</w:t>
      </w:r>
      <w:proofErr w:type="gramEnd"/>
      <w:r>
        <w:rPr>
          <w:rFonts w:ascii="Times New Roman" w:eastAsia="Times New Roman" w:hAnsi="Times New Roman" w:cs="Times New Roman"/>
          <w:b/>
          <w:sz w:val="36"/>
          <w:szCs w:val="36"/>
        </w:rPr>
        <w:t>: Oral and Dental Manifes</w:t>
      </w:r>
      <w:r>
        <w:rPr>
          <w:rFonts w:ascii="Times New Roman" w:eastAsia="Times New Roman" w:hAnsi="Times New Roman" w:cs="Times New Roman"/>
          <w:b/>
          <w:sz w:val="36"/>
          <w:szCs w:val="36"/>
        </w:rPr>
        <w:t>tations</w:t>
      </w:r>
    </w:p>
    <w:p w14:paraId="5996B61E"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Patients with CS often experience some of the most severe dental and oral issues among individuals with </w:t>
      </w:r>
      <w:proofErr w:type="gramStart"/>
      <w:r>
        <w:rPr>
          <w:rFonts w:ascii="Times New Roman" w:eastAsia="Times New Roman" w:hAnsi="Times New Roman" w:cs="Times New Roman"/>
          <w:sz w:val="28"/>
          <w:szCs w:val="28"/>
        </w:rPr>
        <w:t xml:space="preserve">other  </w:t>
      </w:r>
      <w:proofErr w:type="spellStart"/>
      <w:r>
        <w:rPr>
          <w:rFonts w:ascii="Times New Roman" w:eastAsia="Times New Roman" w:hAnsi="Times New Roman" w:cs="Times New Roman"/>
          <w:sz w:val="28"/>
          <w:szCs w:val="28"/>
        </w:rPr>
        <w:t>RASopathies</w:t>
      </w:r>
      <w:proofErr w:type="spellEnd"/>
      <w:proofErr w:type="gramEnd"/>
      <w:r>
        <w:rPr>
          <w:rFonts w:ascii="Times New Roman" w:eastAsia="Times New Roman" w:hAnsi="Times New Roman" w:cs="Times New Roman"/>
          <w:sz w:val="28"/>
          <w:szCs w:val="28"/>
        </w:rPr>
        <w:t>[4]. Our patient had several notable oral and dental findings consistent with Costello syndrome. Specifically, the patient exh</w:t>
      </w:r>
      <w:r>
        <w:rPr>
          <w:rFonts w:ascii="Times New Roman" w:eastAsia="Times New Roman" w:hAnsi="Times New Roman" w:cs="Times New Roman"/>
          <w:sz w:val="28"/>
          <w:szCs w:val="28"/>
        </w:rPr>
        <w:t xml:space="preserve">ibited a large mouth, thick lips, and macroglossia. The presence of macroglossia and a high-arched narrow palate can cause difficulties in speech and feeding and contribute to airway obstruction, which can cause obstructive sleep </w:t>
      </w:r>
      <w:proofErr w:type="spellStart"/>
      <w:r>
        <w:rPr>
          <w:rFonts w:ascii="Times New Roman" w:eastAsia="Times New Roman" w:hAnsi="Times New Roman" w:cs="Times New Roman"/>
          <w:sz w:val="28"/>
          <w:szCs w:val="28"/>
        </w:rPr>
        <w:t>apnea</w:t>
      </w:r>
      <w:proofErr w:type="spellEnd"/>
      <w:r>
        <w:rPr>
          <w:rFonts w:ascii="Times New Roman" w:eastAsia="Times New Roman" w:hAnsi="Times New Roman" w:cs="Times New Roman"/>
          <w:sz w:val="28"/>
          <w:szCs w:val="28"/>
        </w:rPr>
        <w:t>. A significant major</w:t>
      </w:r>
      <w:r>
        <w:rPr>
          <w:rFonts w:ascii="Times New Roman" w:eastAsia="Times New Roman" w:hAnsi="Times New Roman" w:cs="Times New Roman"/>
          <w:sz w:val="28"/>
          <w:szCs w:val="28"/>
        </w:rPr>
        <w:t>ity (93%) of these patients exhibited delayed tooth development and eruption. [4] Gingival hypertrophy is also common (Hart et al., 2002) which was absent in this case.[9]</w:t>
      </w:r>
    </w:p>
    <w:p w14:paraId="05D58A99"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According to Goodwin et al. (2014), individuals with CS typically have an anterior o</w:t>
      </w:r>
      <w:r>
        <w:rPr>
          <w:rFonts w:ascii="Times New Roman" w:eastAsia="Times New Roman" w:hAnsi="Times New Roman" w:cs="Times New Roman"/>
          <w:sz w:val="28"/>
          <w:szCs w:val="28"/>
        </w:rPr>
        <w:t>pen bite with a posterior crossbite, as in the case of our patient. This is often attributed to oral habits, such as an open-mouth posture and severe teeth grinding (bruxism). Additionally, a high percentage of patients (37%) are prone to Class III maloccl</w:t>
      </w:r>
      <w:r>
        <w:rPr>
          <w:rFonts w:ascii="Times New Roman" w:eastAsia="Times New Roman" w:hAnsi="Times New Roman" w:cs="Times New Roman"/>
          <w:sz w:val="28"/>
          <w:szCs w:val="28"/>
        </w:rPr>
        <w:t xml:space="preserve">usion (Goodwin, Oberoi, et al., 2014). Our patient had </w:t>
      </w:r>
      <w:proofErr w:type="spellStart"/>
      <w:r>
        <w:rPr>
          <w:rFonts w:ascii="Times New Roman" w:eastAsia="Times New Roman" w:hAnsi="Times New Roman" w:cs="Times New Roman"/>
          <w:sz w:val="28"/>
          <w:szCs w:val="28"/>
        </w:rPr>
        <w:t>hypomineralized</w:t>
      </w:r>
      <w:proofErr w:type="spellEnd"/>
      <w:r>
        <w:rPr>
          <w:rFonts w:ascii="Times New Roman" w:eastAsia="Times New Roman" w:hAnsi="Times New Roman" w:cs="Times New Roman"/>
          <w:sz w:val="28"/>
          <w:szCs w:val="28"/>
        </w:rPr>
        <w:t xml:space="preserve"> enamel, which supports the findings of Goodwin et al.</w:t>
      </w:r>
      <w:proofErr w:type="gramStart"/>
      <w:r>
        <w:rPr>
          <w:rFonts w:ascii="Times New Roman" w:eastAsia="Times New Roman" w:hAnsi="Times New Roman" w:cs="Times New Roman"/>
          <w:sz w:val="28"/>
          <w:szCs w:val="28"/>
        </w:rPr>
        <w:t>,  who</w:t>
      </w:r>
      <w:proofErr w:type="gramEnd"/>
      <w:r>
        <w:rPr>
          <w:rFonts w:ascii="Times New Roman" w:eastAsia="Times New Roman" w:hAnsi="Times New Roman" w:cs="Times New Roman"/>
          <w:sz w:val="28"/>
          <w:szCs w:val="28"/>
        </w:rPr>
        <w:t xml:space="preserve"> described that almost all individuals with CS have an enamel defect that appears as demineralised white localised lesions, in</w:t>
      </w:r>
      <w:r>
        <w:rPr>
          <w:rFonts w:ascii="Times New Roman" w:eastAsia="Times New Roman" w:hAnsi="Times New Roman" w:cs="Times New Roman"/>
          <w:sz w:val="28"/>
          <w:szCs w:val="28"/>
        </w:rPr>
        <w:t>creasing susceptibility to abrasion and caries[7]. Our patient presented with a chief complaint of tooth pain due to caries, for which restorative treatment was subsequently performed. This highlights the importance of meticulous oral hygiene and increased</w:t>
      </w:r>
      <w:r>
        <w:rPr>
          <w:rFonts w:ascii="Times New Roman" w:eastAsia="Times New Roman" w:hAnsi="Times New Roman" w:cs="Times New Roman"/>
          <w:sz w:val="28"/>
          <w:szCs w:val="28"/>
        </w:rPr>
        <w:t xml:space="preserve"> fluoride therapy to reduce the risk of dental caries in these patients. Supernumerary teeth, hypodontia, increased dental crowding, and abnormal tooth morphology are generally absent, although microdontia has been reported.  (Takahashi &amp; Ohashi, 2013), wh</w:t>
      </w:r>
      <w:r>
        <w:rPr>
          <w:rFonts w:ascii="Times New Roman" w:eastAsia="Times New Roman" w:hAnsi="Times New Roman" w:cs="Times New Roman"/>
          <w:sz w:val="28"/>
          <w:szCs w:val="28"/>
        </w:rPr>
        <w:t>ich was not observed in the present case.[8]</w:t>
      </w:r>
    </w:p>
    <w:p w14:paraId="6C32C00F"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Regular dental examinations by a </w:t>
      </w:r>
      <w:proofErr w:type="spellStart"/>
      <w:r>
        <w:rPr>
          <w:rFonts w:ascii="Times New Roman" w:eastAsia="Times New Roman" w:hAnsi="Times New Roman" w:cs="Times New Roman"/>
          <w:sz w:val="28"/>
          <w:szCs w:val="28"/>
        </w:rPr>
        <w:t>pediatric</w:t>
      </w:r>
      <w:proofErr w:type="spellEnd"/>
      <w:r>
        <w:rPr>
          <w:rFonts w:ascii="Times New Roman" w:eastAsia="Times New Roman" w:hAnsi="Times New Roman" w:cs="Times New Roman"/>
          <w:sz w:val="28"/>
          <w:szCs w:val="28"/>
        </w:rPr>
        <w:t xml:space="preserve"> or general dentist are crucial for managing patients with CS. Although rare, dentists should be aware of the clinical features of Costello syndrome. When they encounter</w:t>
      </w:r>
      <w:r>
        <w:rPr>
          <w:rFonts w:ascii="Times New Roman" w:eastAsia="Times New Roman" w:hAnsi="Times New Roman" w:cs="Times New Roman"/>
          <w:sz w:val="28"/>
          <w:szCs w:val="28"/>
        </w:rPr>
        <w:t xml:space="preserve"> such patients in their clinical practice, this can help them in early detection, implementation of preventive strategies and plan appropriate treatment as part of a multidisciplinary approach. </w:t>
      </w:r>
    </w:p>
    <w:p w14:paraId="71FEED4B"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While our patient was cooperative during the procedure, many </w:t>
      </w:r>
      <w:r>
        <w:rPr>
          <w:rFonts w:ascii="Times New Roman" w:eastAsia="Times New Roman" w:hAnsi="Times New Roman" w:cs="Times New Roman"/>
          <w:sz w:val="28"/>
          <w:szCs w:val="28"/>
        </w:rPr>
        <w:t>patients require anaesthesia for dental procedures.[4]</w:t>
      </w:r>
    </w:p>
    <w:p w14:paraId="5BE23B2C"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Early guidance for parents regarding the risk of delayed tooth development and eruption is recommended. In cases of bruxism, a customised mouthguard may be used. Early orthodontic intervention is advis</w:t>
      </w:r>
      <w:r>
        <w:rPr>
          <w:rFonts w:ascii="Times New Roman" w:eastAsia="Times New Roman" w:hAnsi="Times New Roman" w:cs="Times New Roman"/>
          <w:sz w:val="28"/>
          <w:szCs w:val="28"/>
        </w:rPr>
        <w:t>able, especially for Class III malocclusion.[4]</w:t>
      </w:r>
    </w:p>
    <w:p w14:paraId="1104FA9A" w14:textId="77777777" w:rsidR="00517C53" w:rsidRDefault="00517C53">
      <w:pPr>
        <w:rPr>
          <w:rFonts w:ascii="Times New Roman" w:eastAsia="Times New Roman" w:hAnsi="Times New Roman" w:cs="Times New Roman"/>
          <w:sz w:val="28"/>
          <w:szCs w:val="28"/>
        </w:rPr>
      </w:pPr>
    </w:p>
    <w:p w14:paraId="070EA3D7"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b/>
          <w:sz w:val="36"/>
          <w:szCs w:val="36"/>
        </w:rPr>
        <w:t>CONCLUSION</w:t>
      </w:r>
    </w:p>
    <w:p w14:paraId="57B023EE"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Costello syndrome is a rare inherited condition caused by mutations in the HRAS </w:t>
      </w:r>
      <w:proofErr w:type="spellStart"/>
      <w:proofErr w:type="gramStart"/>
      <w:r>
        <w:rPr>
          <w:rFonts w:ascii="Times New Roman" w:eastAsia="Times New Roman" w:hAnsi="Times New Roman" w:cs="Times New Roman"/>
          <w:sz w:val="28"/>
          <w:szCs w:val="28"/>
        </w:rPr>
        <w:t>gene.Because</w:t>
      </w:r>
      <w:proofErr w:type="spellEnd"/>
      <w:proofErr w:type="gramEnd"/>
      <w:r>
        <w:rPr>
          <w:rFonts w:ascii="Times New Roman" w:eastAsia="Times New Roman" w:hAnsi="Times New Roman" w:cs="Times New Roman"/>
          <w:sz w:val="28"/>
          <w:szCs w:val="28"/>
        </w:rPr>
        <w:t xml:space="preserve"> HRAS expression is widespread, CS is a complex condition that affects several organ systems and predisp</w:t>
      </w:r>
      <w:r>
        <w:rPr>
          <w:rFonts w:ascii="Times New Roman" w:eastAsia="Times New Roman" w:hAnsi="Times New Roman" w:cs="Times New Roman"/>
          <w:sz w:val="28"/>
          <w:szCs w:val="28"/>
        </w:rPr>
        <w:t xml:space="preserve">oses individuals to cancer. Similar to those with other </w:t>
      </w:r>
      <w:proofErr w:type="spellStart"/>
      <w:r>
        <w:rPr>
          <w:rFonts w:ascii="Times New Roman" w:eastAsia="Times New Roman" w:hAnsi="Times New Roman" w:cs="Times New Roman"/>
          <w:sz w:val="28"/>
          <w:szCs w:val="28"/>
        </w:rPr>
        <w:t>RASopathies</w:t>
      </w:r>
      <w:proofErr w:type="spellEnd"/>
      <w:r>
        <w:rPr>
          <w:rFonts w:ascii="Times New Roman" w:eastAsia="Times New Roman" w:hAnsi="Times New Roman" w:cs="Times New Roman"/>
          <w:sz w:val="28"/>
          <w:szCs w:val="28"/>
        </w:rPr>
        <w:t>, patients with CS exhibit unique craniofacial characteristics, growth and developmental delays, cardiac abnormalities, and neurological, orthopaedic, ophthalmic, and dermatological problem</w:t>
      </w:r>
      <w:r>
        <w:rPr>
          <w:rFonts w:ascii="Times New Roman" w:eastAsia="Times New Roman" w:hAnsi="Times New Roman" w:cs="Times New Roman"/>
          <w:sz w:val="28"/>
          <w:szCs w:val="28"/>
        </w:rPr>
        <w:t xml:space="preserve">s. Expert evaluation and ongoing follow-up using a routine multidisciplinary approach are crucial for patients. [4] </w:t>
      </w:r>
    </w:p>
    <w:p w14:paraId="1B5F3D7A" w14:textId="77777777" w:rsidR="00517C53" w:rsidRDefault="00517C53">
      <w:pPr>
        <w:rPr>
          <w:rFonts w:ascii="Times New Roman" w:eastAsia="Times New Roman" w:hAnsi="Times New Roman" w:cs="Times New Roman"/>
          <w:sz w:val="28"/>
          <w:szCs w:val="28"/>
        </w:rPr>
      </w:pPr>
    </w:p>
    <w:p w14:paraId="2179A1FD" w14:textId="078559D8" w:rsidR="00517C53" w:rsidRDefault="007F4F4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Consent:</w:t>
      </w:r>
      <w:r w:rsidR="002823E8">
        <w:rPr>
          <w:rFonts w:ascii="Times New Roman" w:eastAsia="Times New Roman" w:hAnsi="Times New Roman" w:cs="Times New Roman"/>
          <w:b/>
          <w:sz w:val="28"/>
          <w:szCs w:val="28"/>
        </w:rPr>
        <w:t xml:space="preserve"> </w:t>
      </w:r>
    </w:p>
    <w:p w14:paraId="52481943"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As per international or university standards, th</w:t>
      </w:r>
      <w:r>
        <w:rPr>
          <w:rFonts w:ascii="Times New Roman" w:eastAsia="Times New Roman" w:hAnsi="Times New Roman" w:cs="Times New Roman"/>
          <w:sz w:val="28"/>
          <w:szCs w:val="28"/>
        </w:rPr>
        <w:t>e patient(s) written consent has been collected and preserved by the author(s).</w:t>
      </w:r>
    </w:p>
    <w:p w14:paraId="7853647D" w14:textId="77777777" w:rsidR="00517C53" w:rsidRDefault="00517C53">
      <w:pPr>
        <w:rPr>
          <w:rFonts w:ascii="Times New Roman" w:eastAsia="Times New Roman" w:hAnsi="Times New Roman" w:cs="Times New Roman"/>
          <w:sz w:val="28"/>
          <w:szCs w:val="28"/>
        </w:rPr>
      </w:pPr>
    </w:p>
    <w:p w14:paraId="29112DB8" w14:textId="77777777" w:rsidR="00BF1267" w:rsidRPr="007F4F41" w:rsidRDefault="00BF1267" w:rsidP="00BF1267">
      <w:pPr>
        <w:rPr>
          <w:b/>
          <w:highlight w:val="yellow"/>
        </w:rPr>
      </w:pPr>
      <w:r w:rsidRPr="007F4F41">
        <w:rPr>
          <w:b/>
          <w:highlight w:val="yellow"/>
        </w:rPr>
        <w:t>Disclaimer (Artificial intelligence)</w:t>
      </w:r>
    </w:p>
    <w:p w14:paraId="1313AD42" w14:textId="77777777" w:rsidR="00BF1267" w:rsidRPr="00BF1267" w:rsidRDefault="00BF1267" w:rsidP="00BF1267">
      <w:pPr>
        <w:rPr>
          <w:highlight w:val="yellow"/>
        </w:rPr>
      </w:pPr>
      <w:r w:rsidRPr="00BF1267">
        <w:rPr>
          <w:highlight w:val="yellow"/>
        </w:rPr>
        <w:t xml:space="preserve">Option 1: </w:t>
      </w:r>
    </w:p>
    <w:p w14:paraId="74EA8667" w14:textId="77777777" w:rsidR="00BF1267" w:rsidRPr="00BF1267" w:rsidRDefault="00BF1267" w:rsidP="00BF1267">
      <w:pPr>
        <w:rPr>
          <w:highlight w:val="yellow"/>
        </w:rPr>
      </w:pPr>
      <w:r w:rsidRPr="00BF1267">
        <w:rPr>
          <w:highlight w:val="yellow"/>
        </w:rPr>
        <w:t xml:space="preserve">Author(s) hereby declare that NO generative AI technologies such as Large Language Models (ChatGPT, COPILOT, etc.) and text-to-image generators have been used during the writing or editing of this manuscript. </w:t>
      </w:r>
    </w:p>
    <w:p w14:paraId="64331DEB" w14:textId="77777777" w:rsidR="00BF1267" w:rsidRPr="00BF1267" w:rsidRDefault="00BF1267" w:rsidP="00BF1267">
      <w:pPr>
        <w:rPr>
          <w:highlight w:val="yellow"/>
        </w:rPr>
      </w:pPr>
      <w:r w:rsidRPr="00BF1267">
        <w:rPr>
          <w:highlight w:val="yellow"/>
        </w:rPr>
        <w:t xml:space="preserve">Option 2: </w:t>
      </w:r>
    </w:p>
    <w:p w14:paraId="180FADFE" w14:textId="77777777" w:rsidR="00BF1267" w:rsidRPr="00BF1267" w:rsidRDefault="00BF1267" w:rsidP="00BF1267">
      <w:pPr>
        <w:rPr>
          <w:highlight w:val="yellow"/>
        </w:rPr>
      </w:pPr>
      <w:r w:rsidRPr="00BF1267">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92B926" w14:textId="77777777" w:rsidR="00BF1267" w:rsidRPr="00BF1267" w:rsidRDefault="00BF1267" w:rsidP="00BF1267">
      <w:pPr>
        <w:rPr>
          <w:highlight w:val="yellow"/>
        </w:rPr>
      </w:pPr>
      <w:r w:rsidRPr="00BF1267">
        <w:rPr>
          <w:highlight w:val="yellow"/>
        </w:rPr>
        <w:t>Details of the AI usage are given below:</w:t>
      </w:r>
    </w:p>
    <w:p w14:paraId="13D5B269" w14:textId="77777777" w:rsidR="00BF1267" w:rsidRPr="00BF1267" w:rsidRDefault="00BF1267" w:rsidP="00BF1267">
      <w:pPr>
        <w:rPr>
          <w:highlight w:val="yellow"/>
        </w:rPr>
      </w:pPr>
      <w:r w:rsidRPr="00BF1267">
        <w:rPr>
          <w:highlight w:val="yellow"/>
        </w:rPr>
        <w:t>1.</w:t>
      </w:r>
    </w:p>
    <w:p w14:paraId="082A2430" w14:textId="77777777" w:rsidR="00BF1267" w:rsidRPr="00BF1267" w:rsidRDefault="00BF1267" w:rsidP="00BF1267">
      <w:pPr>
        <w:rPr>
          <w:highlight w:val="yellow"/>
        </w:rPr>
      </w:pPr>
      <w:r w:rsidRPr="00BF1267">
        <w:rPr>
          <w:highlight w:val="yellow"/>
        </w:rPr>
        <w:t>2.</w:t>
      </w:r>
    </w:p>
    <w:p w14:paraId="53BB0833" w14:textId="77777777" w:rsidR="00BF1267" w:rsidRPr="0053103C" w:rsidRDefault="00BF1267" w:rsidP="00BF1267">
      <w:r w:rsidRPr="00BF1267">
        <w:rPr>
          <w:highlight w:val="yellow"/>
        </w:rPr>
        <w:t>3.</w:t>
      </w:r>
    </w:p>
    <w:p w14:paraId="03C148C4" w14:textId="77777777" w:rsidR="00BF1267" w:rsidRDefault="00BF1267">
      <w:pPr>
        <w:rPr>
          <w:rFonts w:ascii="Times New Roman" w:eastAsia="Times New Roman" w:hAnsi="Times New Roman" w:cs="Times New Roman"/>
          <w:sz w:val="28"/>
          <w:szCs w:val="28"/>
        </w:rPr>
      </w:pPr>
    </w:p>
    <w:p w14:paraId="32430FFD" w14:textId="77777777" w:rsidR="00517C53" w:rsidRDefault="002823E8">
      <w:pP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REFERENCES :</w:t>
      </w:r>
      <w:proofErr w:type="gramEnd"/>
      <w:r>
        <w:rPr>
          <w:rFonts w:ascii="Times New Roman" w:eastAsia="Times New Roman" w:hAnsi="Times New Roman" w:cs="Times New Roman"/>
          <w:b/>
          <w:sz w:val="28"/>
          <w:szCs w:val="28"/>
        </w:rPr>
        <w:t xml:space="preserve"> </w:t>
      </w:r>
    </w:p>
    <w:p w14:paraId="51C92B0F" w14:textId="77777777" w:rsidR="00517C53" w:rsidRDefault="00517C53">
      <w:pPr>
        <w:rPr>
          <w:rFonts w:ascii="Times New Roman" w:eastAsia="Times New Roman" w:hAnsi="Times New Roman" w:cs="Times New Roman"/>
          <w:sz w:val="28"/>
          <w:szCs w:val="28"/>
        </w:rPr>
      </w:pPr>
    </w:p>
    <w:p w14:paraId="2D85C999"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1.Der M, Moroz B, McIntosh N, Watters AK, </w:t>
      </w:r>
      <w:proofErr w:type="spellStart"/>
      <w:r>
        <w:rPr>
          <w:rFonts w:ascii="Times New Roman" w:eastAsia="Times New Roman" w:hAnsi="Times New Roman" w:cs="Times New Roman"/>
          <w:sz w:val="28"/>
          <w:szCs w:val="28"/>
        </w:rPr>
        <w:t>Blaichman</w:t>
      </w:r>
      <w:proofErr w:type="spellEnd"/>
      <w:r>
        <w:rPr>
          <w:rFonts w:ascii="Times New Roman" w:eastAsia="Times New Roman" w:hAnsi="Times New Roman" w:cs="Times New Roman"/>
          <w:sz w:val="28"/>
          <w:szCs w:val="28"/>
        </w:rPr>
        <w:t xml:space="preserve"> S. Costello syndrome. American Journal of Medical Genetics. 1991 Oct 1;41(1):69–73.</w:t>
      </w:r>
    </w:p>
    <w:p w14:paraId="0093C2AF"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2.Vahedi L, et al. First Case Report of </w:t>
      </w:r>
      <w:r>
        <w:rPr>
          <w:rFonts w:ascii="Times New Roman" w:eastAsia="Times New Roman" w:hAnsi="Times New Roman" w:cs="Times New Roman"/>
          <w:sz w:val="28"/>
          <w:szCs w:val="28"/>
        </w:rPr>
        <w:t>Costello Syndrome in the Azeri Turkish Population. Ann Med Health Sci Res. 2017; 7: 435-4378</w:t>
      </w:r>
    </w:p>
    <w:p w14:paraId="3FA06DB8"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3.Hakim K, Rafik </w:t>
      </w:r>
      <w:proofErr w:type="spellStart"/>
      <w:r>
        <w:rPr>
          <w:rFonts w:ascii="Times New Roman" w:eastAsia="Times New Roman" w:hAnsi="Times New Roman" w:cs="Times New Roman"/>
          <w:sz w:val="28"/>
          <w:szCs w:val="28"/>
        </w:rPr>
        <w:t>Boussaada</w:t>
      </w:r>
      <w:proofErr w:type="spellEnd"/>
      <w:r>
        <w:rPr>
          <w:rFonts w:ascii="Times New Roman" w:eastAsia="Times New Roman" w:hAnsi="Times New Roman" w:cs="Times New Roman"/>
          <w:sz w:val="28"/>
          <w:szCs w:val="28"/>
        </w:rPr>
        <w:t xml:space="preserve">, Hamdi I, Hela </w:t>
      </w:r>
      <w:proofErr w:type="spellStart"/>
      <w:r>
        <w:rPr>
          <w:rFonts w:ascii="Times New Roman" w:eastAsia="Times New Roman" w:hAnsi="Times New Roman" w:cs="Times New Roman"/>
          <w:sz w:val="28"/>
          <w:szCs w:val="28"/>
        </w:rPr>
        <w:t>Msaad</w:t>
      </w:r>
      <w:proofErr w:type="spellEnd"/>
      <w:r>
        <w:rPr>
          <w:rFonts w:ascii="Times New Roman" w:eastAsia="Times New Roman" w:hAnsi="Times New Roman" w:cs="Times New Roman"/>
          <w:sz w:val="28"/>
          <w:szCs w:val="28"/>
        </w:rPr>
        <w:t>. Cardiac events in Costello syndrome: One case and a review of the literature. Journal of the Saudi Heart Associati</w:t>
      </w:r>
      <w:r>
        <w:rPr>
          <w:rFonts w:ascii="Times New Roman" w:eastAsia="Times New Roman" w:hAnsi="Times New Roman" w:cs="Times New Roman"/>
          <w:sz w:val="28"/>
          <w:szCs w:val="28"/>
        </w:rPr>
        <w:t>on. 2013 Nov 13;26(2):105–9.</w:t>
      </w:r>
    </w:p>
    <w:p w14:paraId="089E03E4"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4.Gripp KW, Morse LA, Axelrad M, Chatfield KC, </w:t>
      </w:r>
      <w:proofErr w:type="spellStart"/>
      <w:r>
        <w:rPr>
          <w:rFonts w:ascii="Times New Roman" w:eastAsia="Times New Roman" w:hAnsi="Times New Roman" w:cs="Times New Roman"/>
          <w:sz w:val="28"/>
          <w:szCs w:val="28"/>
        </w:rPr>
        <w:t>Chidekel</w:t>
      </w:r>
      <w:proofErr w:type="spellEnd"/>
      <w:r>
        <w:rPr>
          <w:rFonts w:ascii="Times New Roman" w:eastAsia="Times New Roman" w:hAnsi="Times New Roman" w:cs="Times New Roman"/>
          <w:sz w:val="28"/>
          <w:szCs w:val="28"/>
        </w:rPr>
        <w:t xml:space="preserve"> A, Dobyns W, et al. Costello syndrome: Clinical phenotype, genotype, and management guidelines. American Journal of Medical Genetics Part A. 2019 Jun 20;179(9):1725–44.</w:t>
      </w:r>
    </w:p>
    <w:p w14:paraId="3107EAD1"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Rauen KA. Defining </w:t>
      </w:r>
      <w:proofErr w:type="spellStart"/>
      <w:r>
        <w:rPr>
          <w:rFonts w:ascii="Times New Roman" w:eastAsia="Times New Roman" w:hAnsi="Times New Roman" w:cs="Times New Roman"/>
          <w:sz w:val="28"/>
          <w:szCs w:val="28"/>
        </w:rPr>
        <w:t>RASopathy</w:t>
      </w:r>
      <w:proofErr w:type="spellEnd"/>
      <w:r>
        <w:rPr>
          <w:rFonts w:ascii="Times New Roman" w:eastAsia="Times New Roman" w:hAnsi="Times New Roman" w:cs="Times New Roman"/>
          <w:sz w:val="28"/>
          <w:szCs w:val="28"/>
        </w:rPr>
        <w:t>. Disease Models &amp; Mechanisms. 2022 Feb 1;15(2).</w:t>
      </w:r>
    </w:p>
    <w:p w14:paraId="17C8151E"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6.Riller Q, </w:t>
      </w:r>
      <w:proofErr w:type="spellStart"/>
      <w:r>
        <w:rPr>
          <w:rFonts w:ascii="Times New Roman" w:eastAsia="Times New Roman" w:hAnsi="Times New Roman" w:cs="Times New Roman"/>
          <w:sz w:val="28"/>
          <w:szCs w:val="28"/>
        </w:rPr>
        <w:t>Rieux-Laucat</w:t>
      </w:r>
      <w:proofErr w:type="spellEnd"/>
      <w:r>
        <w:rPr>
          <w:rFonts w:ascii="Times New Roman" w:eastAsia="Times New Roman" w:hAnsi="Times New Roman" w:cs="Times New Roman"/>
          <w:sz w:val="28"/>
          <w:szCs w:val="28"/>
        </w:rPr>
        <w:t xml:space="preserve"> F. </w:t>
      </w:r>
      <w:proofErr w:type="spellStart"/>
      <w:r>
        <w:rPr>
          <w:rFonts w:ascii="Times New Roman" w:eastAsia="Times New Roman" w:hAnsi="Times New Roman" w:cs="Times New Roman"/>
          <w:sz w:val="28"/>
          <w:szCs w:val="28"/>
        </w:rPr>
        <w:t>RASopathies</w:t>
      </w:r>
      <w:proofErr w:type="spellEnd"/>
      <w:r>
        <w:rPr>
          <w:rFonts w:ascii="Times New Roman" w:eastAsia="Times New Roman" w:hAnsi="Times New Roman" w:cs="Times New Roman"/>
          <w:sz w:val="28"/>
          <w:szCs w:val="28"/>
        </w:rPr>
        <w:t>: From germline mutations to somatic and multigenic diseases. Biomedical Journal. 2021 Aug;44(4):422–32.</w:t>
      </w:r>
    </w:p>
    <w:p w14:paraId="71DED46C"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7.Goodwin AF, Oberoi S, Landan M, C</w:t>
      </w:r>
      <w:r>
        <w:rPr>
          <w:rFonts w:ascii="Times New Roman" w:eastAsia="Times New Roman" w:hAnsi="Times New Roman" w:cs="Times New Roman"/>
          <w:sz w:val="28"/>
          <w:szCs w:val="28"/>
        </w:rPr>
        <w:t xml:space="preserve">harles C, Massie JC, Fairley C, et al. Craniofacial and dental development in Costello syndrome. American Journal </w:t>
      </w:r>
      <w:r>
        <w:rPr>
          <w:rFonts w:ascii="Times New Roman" w:eastAsia="Times New Roman" w:hAnsi="Times New Roman" w:cs="Times New Roman"/>
          <w:sz w:val="28"/>
          <w:szCs w:val="28"/>
        </w:rPr>
        <w:lastRenderedPageBreak/>
        <w:t>of Medical Genetics Part A [Internet]. 2014 Mar 25 [cited 2024 Dec 22];164(6):1425–30. ‌</w:t>
      </w:r>
    </w:p>
    <w:p w14:paraId="0C8819BD"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8.Takahashi M, Ohashi H. Craniofacial and dental malf</w:t>
      </w:r>
      <w:r>
        <w:rPr>
          <w:rFonts w:ascii="Times New Roman" w:eastAsia="Times New Roman" w:hAnsi="Times New Roman" w:cs="Times New Roman"/>
          <w:sz w:val="28"/>
          <w:szCs w:val="28"/>
        </w:rPr>
        <w:t>ormations in Costello syndrome: A detailed evaluation using multi-detector row computed tomography. Congenital Anomalies. 2013 Jun;53(2):67–72.</w:t>
      </w:r>
    </w:p>
    <w:p w14:paraId="5C502DB7"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gramStart"/>
      <w:r>
        <w:rPr>
          <w:rFonts w:ascii="Times New Roman" w:eastAsia="Times New Roman" w:hAnsi="Times New Roman" w:cs="Times New Roman"/>
          <w:sz w:val="28"/>
          <w:szCs w:val="28"/>
        </w:rPr>
        <w:t>9.Hart</w:t>
      </w:r>
      <w:proofErr w:type="gramEnd"/>
      <w:r>
        <w:rPr>
          <w:rFonts w:ascii="Times New Roman" w:eastAsia="Times New Roman" w:hAnsi="Times New Roman" w:cs="Times New Roman"/>
          <w:sz w:val="28"/>
          <w:szCs w:val="28"/>
        </w:rPr>
        <w:t xml:space="preserve"> TC, Zhang Y, Gorry MC, Hart PS, Cooper M, Marazita ML, et al. A Mutation in the SOS1 Gene Causes Heredit</w:t>
      </w:r>
      <w:r>
        <w:rPr>
          <w:rFonts w:ascii="Times New Roman" w:eastAsia="Times New Roman" w:hAnsi="Times New Roman" w:cs="Times New Roman"/>
          <w:sz w:val="28"/>
          <w:szCs w:val="28"/>
        </w:rPr>
        <w:t>ary Gingival Fibromatosis Type 1. The American Journal of Human Genetics. 2002 Apr;70(4):943–54.</w:t>
      </w:r>
    </w:p>
    <w:p w14:paraId="0AF6BF51"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10.Leoni C, </w:t>
      </w:r>
      <w:proofErr w:type="spellStart"/>
      <w:r>
        <w:rPr>
          <w:rFonts w:ascii="Times New Roman" w:eastAsia="Times New Roman" w:hAnsi="Times New Roman" w:cs="Times New Roman"/>
          <w:sz w:val="28"/>
          <w:szCs w:val="28"/>
        </w:rPr>
        <w:t>Viscogliosi</w:t>
      </w:r>
      <w:proofErr w:type="spellEnd"/>
      <w:r>
        <w:rPr>
          <w:rFonts w:ascii="Times New Roman" w:eastAsia="Times New Roman" w:hAnsi="Times New Roman" w:cs="Times New Roman"/>
          <w:sz w:val="28"/>
          <w:szCs w:val="28"/>
        </w:rPr>
        <w:t xml:space="preserve"> G, Tartaglia M, Aoki Y, Zampino G. Multidisciplinary Management of Costello Syndrome: Current Perspectives. Journal of Multidisciplinar</w:t>
      </w:r>
      <w:r>
        <w:rPr>
          <w:rFonts w:ascii="Times New Roman" w:eastAsia="Times New Roman" w:hAnsi="Times New Roman" w:cs="Times New Roman"/>
          <w:sz w:val="28"/>
          <w:szCs w:val="28"/>
        </w:rPr>
        <w:t xml:space="preserve">y Healthcare. 2022 </w:t>
      </w:r>
      <w:proofErr w:type="spellStart"/>
      <w:proofErr w:type="gramStart"/>
      <w:r>
        <w:rPr>
          <w:rFonts w:ascii="Times New Roman" w:eastAsia="Times New Roman" w:hAnsi="Times New Roman" w:cs="Times New Roman"/>
          <w:sz w:val="28"/>
          <w:szCs w:val="28"/>
        </w:rPr>
        <w:t>Jun;Volume</w:t>
      </w:r>
      <w:proofErr w:type="spellEnd"/>
      <w:proofErr w:type="gramEnd"/>
      <w:r>
        <w:rPr>
          <w:rFonts w:ascii="Times New Roman" w:eastAsia="Times New Roman" w:hAnsi="Times New Roman" w:cs="Times New Roman"/>
          <w:sz w:val="28"/>
          <w:szCs w:val="28"/>
        </w:rPr>
        <w:t xml:space="preserve"> 15:1277–96.</w:t>
      </w:r>
    </w:p>
    <w:p w14:paraId="3716473D"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11.Geddes GC, Parent JJ, Lander J, Aamir </w:t>
      </w:r>
      <w:proofErr w:type="spellStart"/>
      <w:r>
        <w:rPr>
          <w:rFonts w:ascii="Times New Roman" w:eastAsia="Times New Roman" w:hAnsi="Times New Roman" w:cs="Times New Roman"/>
          <w:sz w:val="28"/>
          <w:szCs w:val="28"/>
        </w:rPr>
        <w:t>Jeewa</w:t>
      </w:r>
      <w:proofErr w:type="spellEnd"/>
      <w:r>
        <w:rPr>
          <w:rFonts w:ascii="Times New Roman" w:eastAsia="Times New Roman" w:hAnsi="Times New Roman" w:cs="Times New Roman"/>
          <w:sz w:val="28"/>
          <w:szCs w:val="28"/>
        </w:rPr>
        <w:t>, Ware SM, Villa C, et al. MEK Inhibition Improves Cardiomyopathy in Costello Syndrome. Journal of the American College of Cardiology. 2023 Apr 1;81(14):1439–41.</w:t>
      </w:r>
    </w:p>
    <w:p w14:paraId="6CB7CD91"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12.Rom</w:t>
      </w:r>
      <w:r>
        <w:rPr>
          <w:rFonts w:ascii="Times New Roman" w:eastAsia="Times New Roman" w:hAnsi="Times New Roman" w:cs="Times New Roman"/>
          <w:sz w:val="28"/>
          <w:szCs w:val="28"/>
        </w:rPr>
        <w:t xml:space="preserve">eo DM, Alessandro </w:t>
      </w:r>
      <w:proofErr w:type="spellStart"/>
      <w:r>
        <w:rPr>
          <w:rFonts w:ascii="Times New Roman" w:eastAsia="Times New Roman" w:hAnsi="Times New Roman" w:cs="Times New Roman"/>
          <w:sz w:val="28"/>
          <w:szCs w:val="28"/>
        </w:rPr>
        <w:t>Specchia</w:t>
      </w:r>
      <w:proofErr w:type="spellEnd"/>
      <w:r>
        <w:rPr>
          <w:rFonts w:ascii="Times New Roman" w:eastAsia="Times New Roman" w:hAnsi="Times New Roman" w:cs="Times New Roman"/>
          <w:sz w:val="28"/>
          <w:szCs w:val="28"/>
        </w:rPr>
        <w:t xml:space="preserve">, Fasano A, Leoni C, Onesimo R, Brogna C, et al. Treatment of Dystonia Using Trihexyphenidyl in Costello Syndrome. Brain Sciences. 2020 Jul 14;10(7):450–0 </w:t>
      </w:r>
    </w:p>
    <w:p w14:paraId="62562EC8"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13.Grabala P, Kowalski P, </w:t>
      </w:r>
      <w:proofErr w:type="spellStart"/>
      <w:r>
        <w:rPr>
          <w:rFonts w:ascii="Times New Roman" w:eastAsia="Times New Roman" w:hAnsi="Times New Roman" w:cs="Times New Roman"/>
          <w:sz w:val="28"/>
          <w:szCs w:val="28"/>
        </w:rPr>
        <w:t>Rudziński</w:t>
      </w:r>
      <w:proofErr w:type="spellEnd"/>
      <w:r>
        <w:rPr>
          <w:rFonts w:ascii="Times New Roman" w:eastAsia="Times New Roman" w:hAnsi="Times New Roman" w:cs="Times New Roman"/>
          <w:sz w:val="28"/>
          <w:szCs w:val="28"/>
        </w:rPr>
        <w:t xml:space="preserve"> MJ, Polis B, </w:t>
      </w:r>
      <w:proofErr w:type="spellStart"/>
      <w:r>
        <w:rPr>
          <w:rFonts w:ascii="Times New Roman" w:eastAsia="Times New Roman" w:hAnsi="Times New Roman" w:cs="Times New Roman"/>
          <w:sz w:val="28"/>
          <w:szCs w:val="28"/>
        </w:rPr>
        <w:t>Grabala</w:t>
      </w:r>
      <w:proofErr w:type="spellEnd"/>
      <w:r>
        <w:rPr>
          <w:rFonts w:ascii="Times New Roman" w:eastAsia="Times New Roman" w:hAnsi="Times New Roman" w:cs="Times New Roman"/>
          <w:sz w:val="28"/>
          <w:szCs w:val="28"/>
        </w:rPr>
        <w:t xml:space="preserve"> M. The Surgical M</w:t>
      </w:r>
      <w:r>
        <w:rPr>
          <w:rFonts w:ascii="Times New Roman" w:eastAsia="Times New Roman" w:hAnsi="Times New Roman" w:cs="Times New Roman"/>
          <w:sz w:val="28"/>
          <w:szCs w:val="28"/>
        </w:rPr>
        <w:t>anagement of Severe Scoliosis in Immature Patient with a Very Rare Disease Costello Syndrome-Clinical Example and Brief Literature Review. 2024 Oct;14(6):740.</w:t>
      </w:r>
    </w:p>
    <w:p w14:paraId="1F4D9948" w14:textId="77777777" w:rsidR="00517C53" w:rsidRDefault="00517C53">
      <w:pPr>
        <w:rPr>
          <w:rFonts w:ascii="Times New Roman" w:eastAsia="Times New Roman" w:hAnsi="Times New Roman" w:cs="Times New Roman"/>
          <w:sz w:val="28"/>
          <w:szCs w:val="28"/>
        </w:rPr>
      </w:pPr>
    </w:p>
    <w:p w14:paraId="7EFE24D6"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Figures 1  </w:t>
      </w:r>
    </w:p>
    <w:p w14:paraId="76D82318"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1a) </w:t>
      </w:r>
      <w:r>
        <w:rPr>
          <w:rFonts w:ascii="Times New Roman" w:eastAsia="Times New Roman" w:hAnsi="Times New Roman" w:cs="Times New Roman"/>
          <w:noProof/>
          <w:color w:val="172B4D"/>
          <w:sz w:val="28"/>
          <w:szCs w:val="28"/>
          <w:highlight w:val="white"/>
        </w:rPr>
        <w:drawing>
          <wp:inline distT="114300" distB="114300" distL="114300" distR="114300" wp14:anchorId="78BCC01C" wp14:editId="7C22E136">
            <wp:extent cx="890588" cy="215376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890588" cy="2153768"/>
                    </a:xfrm>
                    <a:prstGeom prst="rect">
                      <a:avLst/>
                    </a:prstGeom>
                    <a:ln/>
                  </pic:spPr>
                </pic:pic>
              </a:graphicData>
            </a:graphic>
          </wp:inline>
        </w:drawing>
      </w:r>
    </w:p>
    <w:p w14:paraId="5CC74B93"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1b) </w:t>
      </w:r>
      <w:r>
        <w:rPr>
          <w:rFonts w:ascii="Times New Roman" w:eastAsia="Times New Roman" w:hAnsi="Times New Roman" w:cs="Times New Roman"/>
          <w:noProof/>
          <w:color w:val="172B4D"/>
          <w:sz w:val="28"/>
          <w:szCs w:val="28"/>
          <w:highlight w:val="white"/>
        </w:rPr>
        <w:drawing>
          <wp:inline distT="114300" distB="114300" distL="114300" distR="114300" wp14:anchorId="6126DC50" wp14:editId="2ADEC11B">
            <wp:extent cx="1585913" cy="212091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585913" cy="2120919"/>
                    </a:xfrm>
                    <a:prstGeom prst="rect">
                      <a:avLst/>
                    </a:prstGeom>
                    <a:ln/>
                  </pic:spPr>
                </pic:pic>
              </a:graphicData>
            </a:graphic>
          </wp:inline>
        </w:drawing>
      </w:r>
    </w:p>
    <w:p w14:paraId="64AB29FB" w14:textId="77777777" w:rsidR="00517C53" w:rsidRDefault="00517C53">
      <w:pPr>
        <w:rPr>
          <w:rFonts w:ascii="Times New Roman" w:eastAsia="Times New Roman" w:hAnsi="Times New Roman" w:cs="Times New Roman"/>
          <w:sz w:val="28"/>
          <w:szCs w:val="28"/>
        </w:rPr>
      </w:pPr>
    </w:p>
    <w:p w14:paraId="15766B63"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1c)</w:t>
      </w:r>
      <w:r>
        <w:rPr>
          <w:rFonts w:ascii="Times New Roman" w:eastAsia="Times New Roman" w:hAnsi="Times New Roman" w:cs="Times New Roman"/>
          <w:noProof/>
          <w:sz w:val="28"/>
          <w:szCs w:val="28"/>
        </w:rPr>
        <w:drawing>
          <wp:inline distT="114300" distB="114300" distL="114300" distR="114300" wp14:anchorId="3EA2ECB2" wp14:editId="0B5F31DF">
            <wp:extent cx="2990850" cy="2113659"/>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990850" cy="2113659"/>
                    </a:xfrm>
                    <a:prstGeom prst="rect">
                      <a:avLst/>
                    </a:prstGeom>
                    <a:ln/>
                  </pic:spPr>
                </pic:pic>
              </a:graphicData>
            </a:graphic>
          </wp:inline>
        </w:drawing>
      </w:r>
    </w:p>
    <w:p w14:paraId="7B026956"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1d) </w:t>
      </w:r>
      <w:r>
        <w:rPr>
          <w:rFonts w:ascii="Times New Roman" w:eastAsia="Times New Roman" w:hAnsi="Times New Roman" w:cs="Times New Roman"/>
          <w:noProof/>
          <w:sz w:val="28"/>
          <w:szCs w:val="28"/>
        </w:rPr>
        <w:drawing>
          <wp:inline distT="114300" distB="114300" distL="114300" distR="114300" wp14:anchorId="5E08FD3E" wp14:editId="19E82D6F">
            <wp:extent cx="2036732" cy="1924823"/>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036732" cy="1924823"/>
                    </a:xfrm>
                    <a:prstGeom prst="rect">
                      <a:avLst/>
                    </a:prstGeom>
                    <a:ln/>
                  </pic:spPr>
                </pic:pic>
              </a:graphicData>
            </a:graphic>
          </wp:inline>
        </w:drawing>
      </w:r>
    </w:p>
    <w:p w14:paraId="2690072C"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roofErr w:type="gramStart"/>
      <w:r>
        <w:rPr>
          <w:rFonts w:ascii="Times New Roman" w:eastAsia="Times New Roman" w:hAnsi="Times New Roman" w:cs="Times New Roman"/>
          <w:sz w:val="28"/>
          <w:szCs w:val="28"/>
        </w:rPr>
        <w:t>e )</w:t>
      </w:r>
      <w:proofErr w:type="gramEnd"/>
      <w:r>
        <w:rPr>
          <w:rFonts w:ascii="Times New Roman" w:eastAsia="Times New Roman" w:hAnsi="Times New Roman" w:cs="Times New Roman"/>
          <w:noProof/>
          <w:sz w:val="28"/>
          <w:szCs w:val="28"/>
        </w:rPr>
        <w:drawing>
          <wp:inline distT="114300" distB="114300" distL="114300" distR="114300" wp14:anchorId="7B23C31A" wp14:editId="2600BD19">
            <wp:extent cx="1744584" cy="1919042"/>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744584" cy="1919042"/>
                    </a:xfrm>
                    <a:prstGeom prst="rect">
                      <a:avLst/>
                    </a:prstGeom>
                    <a:ln/>
                  </pic:spPr>
                </pic:pic>
              </a:graphicData>
            </a:graphic>
          </wp:inline>
        </w:drawing>
      </w:r>
    </w:p>
    <w:p w14:paraId="7E6FF16E" w14:textId="77777777" w:rsidR="00517C53" w:rsidRDefault="00517C53">
      <w:pPr>
        <w:rPr>
          <w:rFonts w:ascii="Times New Roman" w:eastAsia="Times New Roman" w:hAnsi="Times New Roman" w:cs="Times New Roman"/>
          <w:sz w:val="28"/>
          <w:szCs w:val="28"/>
        </w:rPr>
      </w:pPr>
    </w:p>
    <w:p w14:paraId="278E0FFC" w14:textId="77777777" w:rsidR="00517C53" w:rsidRDefault="002823E8">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Figure 1: a) Typical features of Costello syndrome, such as short stature, macrocephaly, dysmorphic facial features, and sparse hair. Extraoral features like a large mouth with full lips. b) Multiple </w:t>
      </w:r>
      <w:proofErr w:type="spellStart"/>
      <w:r>
        <w:rPr>
          <w:rFonts w:ascii="Times New Roman" w:eastAsia="Times New Roman" w:hAnsi="Times New Roman" w:cs="Times New Roman"/>
          <w:sz w:val="28"/>
          <w:szCs w:val="28"/>
        </w:rPr>
        <w:t>papillomas</w:t>
      </w:r>
      <w:proofErr w:type="spellEnd"/>
      <w:r>
        <w:rPr>
          <w:rFonts w:ascii="Times New Roman" w:eastAsia="Times New Roman" w:hAnsi="Times New Roman" w:cs="Times New Roman"/>
          <w:sz w:val="28"/>
          <w:szCs w:val="28"/>
        </w:rPr>
        <w:t xml:space="preserve"> of the </w:t>
      </w:r>
      <w:proofErr w:type="spellStart"/>
      <w:r>
        <w:rPr>
          <w:rFonts w:ascii="Times New Roman" w:eastAsia="Times New Roman" w:hAnsi="Times New Roman" w:cs="Times New Roman"/>
          <w:sz w:val="28"/>
          <w:szCs w:val="28"/>
        </w:rPr>
        <w:t>neck.c</w:t>
      </w:r>
      <w:proofErr w:type="spellEnd"/>
      <w:proofErr w:type="gramStart"/>
      <w:r>
        <w:rPr>
          <w:rFonts w:ascii="Times New Roman" w:eastAsia="Times New Roman" w:hAnsi="Times New Roman" w:cs="Times New Roman"/>
          <w:sz w:val="28"/>
          <w:szCs w:val="28"/>
        </w:rPr>
        <w:t>)  Loose</w:t>
      </w:r>
      <w:proofErr w:type="gramEnd"/>
      <w:r>
        <w:rPr>
          <w:rFonts w:ascii="Times New Roman" w:eastAsia="Times New Roman" w:hAnsi="Times New Roman" w:cs="Times New Roman"/>
          <w:sz w:val="28"/>
          <w:szCs w:val="28"/>
        </w:rPr>
        <w:t xml:space="preserve"> wrinkled skin with hype</w:t>
      </w:r>
      <w:r>
        <w:rPr>
          <w:rFonts w:ascii="Times New Roman" w:eastAsia="Times New Roman" w:hAnsi="Times New Roman" w:cs="Times New Roman"/>
          <w:sz w:val="28"/>
          <w:szCs w:val="28"/>
        </w:rPr>
        <w:t xml:space="preserve">rextensible fingers. d) Anterior open bite and presence of Hypoplasia of enamel. e) Macroglossia </w:t>
      </w:r>
    </w:p>
    <w:p w14:paraId="1007F650" w14:textId="77777777" w:rsidR="00517C53" w:rsidRDefault="00517C53">
      <w:pPr>
        <w:rPr>
          <w:rFonts w:ascii="Times New Roman" w:eastAsia="Times New Roman" w:hAnsi="Times New Roman" w:cs="Times New Roman"/>
          <w:sz w:val="28"/>
          <w:szCs w:val="28"/>
        </w:rPr>
      </w:pPr>
    </w:p>
    <w:p w14:paraId="1C8124A5" w14:textId="77777777" w:rsidR="00517C53" w:rsidRDefault="00517C53">
      <w:pPr>
        <w:rPr>
          <w:rFonts w:ascii="Times New Roman" w:eastAsia="Times New Roman" w:hAnsi="Times New Roman" w:cs="Times New Roman"/>
          <w:sz w:val="28"/>
          <w:szCs w:val="28"/>
        </w:rPr>
      </w:pPr>
    </w:p>
    <w:p w14:paraId="21678FA8" w14:textId="77777777" w:rsidR="00517C53" w:rsidRDefault="00517C53">
      <w:pPr>
        <w:rPr>
          <w:rFonts w:ascii="Times New Roman" w:eastAsia="Times New Roman" w:hAnsi="Times New Roman" w:cs="Times New Roman"/>
          <w:sz w:val="28"/>
          <w:szCs w:val="28"/>
        </w:rPr>
      </w:pPr>
    </w:p>
    <w:p w14:paraId="1CFEDEF9" w14:textId="77777777" w:rsidR="00517C53" w:rsidRDefault="00517C53">
      <w:pPr>
        <w:rPr>
          <w:rFonts w:ascii="Times New Roman" w:eastAsia="Times New Roman" w:hAnsi="Times New Roman" w:cs="Times New Roman"/>
          <w:sz w:val="28"/>
          <w:szCs w:val="28"/>
        </w:rPr>
      </w:pPr>
    </w:p>
    <w:sectPr w:rsidR="00517C53">
      <w:headerReference w:type="default" r:id="rId1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72759" w14:textId="77777777" w:rsidR="002823E8" w:rsidRDefault="002823E8">
      <w:pPr>
        <w:spacing w:line="240" w:lineRule="auto"/>
      </w:pPr>
      <w:r>
        <w:separator/>
      </w:r>
    </w:p>
  </w:endnote>
  <w:endnote w:type="continuationSeparator" w:id="0">
    <w:p w14:paraId="1D818B48" w14:textId="77777777" w:rsidR="002823E8" w:rsidRDefault="002823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81E01" w14:textId="77777777" w:rsidR="00517C53" w:rsidRDefault="00517C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EC1C7" w14:textId="77777777" w:rsidR="002823E8" w:rsidRDefault="002823E8">
      <w:pPr>
        <w:spacing w:line="240" w:lineRule="auto"/>
      </w:pPr>
      <w:r>
        <w:separator/>
      </w:r>
    </w:p>
  </w:footnote>
  <w:footnote w:type="continuationSeparator" w:id="0">
    <w:p w14:paraId="25E3A346" w14:textId="77777777" w:rsidR="002823E8" w:rsidRDefault="002823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50F23" w14:textId="77777777" w:rsidR="00517C53" w:rsidRDefault="00517C5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C53"/>
    <w:rsid w:val="00114CB5"/>
    <w:rsid w:val="001D5A33"/>
    <w:rsid w:val="002823E8"/>
    <w:rsid w:val="00517C53"/>
    <w:rsid w:val="005623AE"/>
    <w:rsid w:val="007F4F41"/>
    <w:rsid w:val="00BF1267"/>
    <w:rsid w:val="00FD4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E7D79"/>
  <w15:docId w15:val="{FADF8143-5366-4AEC-9B08-44A9D86B3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2263</Words>
  <Characters>12900</Characters>
  <Application>Microsoft Office Word</Application>
  <DocSecurity>0</DocSecurity>
  <Lines>107</Lines>
  <Paragraphs>30</Paragraphs>
  <ScaleCrop>false</ScaleCrop>
  <Company/>
  <LinksUpToDate>false</LinksUpToDate>
  <CharactersWithSpaces>15133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4</cp:revision>
  <dcterms:created xsi:type="dcterms:W3CDTF">2025-07-16T08:06:00Z</dcterms:created>
  <dcterms:modified xsi:type="dcterms:W3CDTF">2025-07-17T12:13:00Z</dcterms:modified>
</cp:coreProperties>
</file>