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CF06A5" w14:textId="77777777" w:rsidR="0052428F" w:rsidRPr="003A517A" w:rsidRDefault="003A517A" w:rsidP="002F1CFA">
      <w:pPr>
        <w:framePr w:w="9001" w:wrap="auto" w:vAnchor="page" w:hAnchor="page" w:x="1546" w:y="1381"/>
        <w:widowControl w:val="0"/>
        <w:autoSpaceDE w:val="0"/>
        <w:autoSpaceDN w:val="0"/>
        <w:adjustRightInd w:val="0"/>
        <w:snapToGrid w:val="0"/>
        <w:spacing w:after="0" w:line="240" w:lineRule="auto"/>
        <w:jc w:val="right"/>
        <w:rPr>
          <w:rFonts w:ascii="Times New Roman" w:hAnsi="Times New Roman" w:cs="Shruti"/>
          <w:sz w:val="28"/>
          <w:szCs w:val="28"/>
        </w:rPr>
      </w:pPr>
      <w:r w:rsidRPr="003A517A">
        <w:rPr>
          <w:rFonts w:ascii="Times New Roman Bold" w:hAnsi="Times New Roman Bold" w:cs="Times New Roman Bold"/>
          <w:color w:val="000000"/>
          <w:sz w:val="28"/>
          <w:szCs w:val="28"/>
        </w:rPr>
        <w:t>EFFECT OF</w:t>
      </w:r>
      <w:r w:rsidR="005F457E">
        <w:rPr>
          <w:rFonts w:ascii="Times New Roman Bold" w:hAnsi="Times New Roman Bold" w:cs="Times New Roman Bold"/>
          <w:color w:val="000000"/>
          <w:sz w:val="28"/>
          <w:szCs w:val="28"/>
        </w:rPr>
        <w:t xml:space="preserve"> GREEN MANURING, JEEVAMRUT AND GHAN-JEEVAMRUT ON GROWTH, YIELD, QUALITY AND ECONOMICS OF </w:t>
      </w:r>
      <w:r w:rsidRPr="003A517A">
        <w:rPr>
          <w:rFonts w:ascii="Times New Roman Bold" w:hAnsi="Times New Roman Bold" w:cs="Times New Roman Bold"/>
          <w:color w:val="000000"/>
          <w:sz w:val="28"/>
          <w:szCs w:val="28"/>
        </w:rPr>
        <w:t>BANANA</w:t>
      </w:r>
      <w:r w:rsidR="005F457E">
        <w:rPr>
          <w:rFonts w:ascii="Times New Roman Bold" w:hAnsi="Times New Roman Bold" w:cs="Times New Roman Bold"/>
          <w:color w:val="000000"/>
          <w:sz w:val="28"/>
          <w:szCs w:val="28"/>
        </w:rPr>
        <w:t xml:space="preserve"> </w:t>
      </w:r>
      <w:r w:rsidR="00450445">
        <w:rPr>
          <w:rFonts w:ascii="Times New Roman Bold" w:hAnsi="Times New Roman Bold" w:cs="Times New Roman Bold"/>
          <w:color w:val="000000"/>
          <w:sz w:val="28"/>
          <w:szCs w:val="28"/>
        </w:rPr>
        <w:t>cv. GRAND NAINE</w:t>
      </w:r>
    </w:p>
    <w:p w14:paraId="42EB5F77" w14:textId="77777777" w:rsidR="00D33EA9" w:rsidRDefault="00D33EA9" w:rsidP="00D33EA9">
      <w:pPr>
        <w:widowControl w:val="0"/>
        <w:autoSpaceDE w:val="0"/>
        <w:autoSpaceDN w:val="0"/>
        <w:adjustRightInd w:val="0"/>
        <w:snapToGrid w:val="0"/>
        <w:spacing w:after="0" w:line="240" w:lineRule="auto"/>
        <w:rPr>
          <w:rFonts w:ascii="Arial" w:hAnsi="Arial" w:cs="Arial"/>
          <w:b/>
          <w:bCs/>
          <w:color w:val="000000"/>
        </w:rPr>
      </w:pPr>
    </w:p>
    <w:p w14:paraId="0F5F0DB2" w14:textId="4C9D2042" w:rsidR="00D33EA9" w:rsidRPr="00CB703A" w:rsidRDefault="00D33EA9" w:rsidP="00D33EA9">
      <w:pPr>
        <w:widowControl w:val="0"/>
        <w:autoSpaceDE w:val="0"/>
        <w:autoSpaceDN w:val="0"/>
        <w:adjustRightInd w:val="0"/>
        <w:snapToGrid w:val="0"/>
        <w:spacing w:after="0" w:line="240" w:lineRule="auto"/>
        <w:rPr>
          <w:rFonts w:ascii="Arial" w:hAnsi="Arial" w:cs="Arial"/>
          <w:b/>
          <w:bCs/>
        </w:rPr>
      </w:pPr>
      <w:r w:rsidRPr="00CB703A">
        <w:rPr>
          <w:rFonts w:ascii="Arial" w:hAnsi="Arial" w:cs="Arial"/>
          <w:b/>
          <w:bCs/>
          <w:color w:val="000000"/>
        </w:rPr>
        <w:t>ABSTRACT</w:t>
      </w:r>
    </w:p>
    <w:p w14:paraId="6BB8965D" w14:textId="77777777" w:rsidR="001569AF" w:rsidRPr="00D33EA9" w:rsidRDefault="001569AF" w:rsidP="001569AF">
      <w:pPr>
        <w:spacing w:line="360" w:lineRule="auto"/>
        <w:jc w:val="both"/>
      </w:pPr>
    </w:p>
    <w:p w14:paraId="236D6CB7" w14:textId="77F01C7A" w:rsidR="00BF181D" w:rsidRPr="00901D43" w:rsidRDefault="00391CF7" w:rsidP="001569AF">
      <w:pPr>
        <w:spacing w:line="360" w:lineRule="auto"/>
        <w:ind w:firstLine="851"/>
        <w:jc w:val="both"/>
        <w:rPr>
          <w:rFonts w:ascii="Arial" w:hAnsi="Arial" w:cs="Arial"/>
          <w:sz w:val="20"/>
          <w:szCs w:val="20"/>
        </w:rPr>
      </w:pPr>
      <w:r w:rsidRPr="00901D43">
        <w:rPr>
          <w:rFonts w:ascii="Arial" w:hAnsi="Arial" w:cs="Arial"/>
          <w:sz w:val="20"/>
          <w:szCs w:val="20"/>
          <w:lang w:val="en-IN"/>
        </w:rPr>
        <w:t>The present investigation</w:t>
      </w:r>
      <w:r w:rsidR="008F58DC">
        <w:rPr>
          <w:rFonts w:ascii="Arial" w:hAnsi="Arial" w:cs="Arial"/>
          <w:sz w:val="20"/>
          <w:szCs w:val="20"/>
          <w:lang w:val="en-IN"/>
        </w:rPr>
        <w:t xml:space="preserve"> </w:t>
      </w:r>
      <w:bookmarkStart w:id="0" w:name="_GoBack"/>
      <w:bookmarkEnd w:id="0"/>
      <w:r w:rsidRPr="00901D43">
        <w:rPr>
          <w:rFonts w:ascii="Arial" w:hAnsi="Arial" w:cs="Arial"/>
          <w:sz w:val="20"/>
          <w:szCs w:val="20"/>
          <w:lang w:val="en-IN"/>
        </w:rPr>
        <w:t>was conducted during the year 2023-24 and 2024-25 at Horticulture farm, College of Horticulture, Anand Agricultural University, Anand.</w:t>
      </w:r>
      <w:r w:rsidR="00450445" w:rsidRPr="00901D43">
        <w:rPr>
          <w:rFonts w:ascii="Arial" w:hAnsi="Arial" w:cs="Arial"/>
          <w:sz w:val="20"/>
          <w:szCs w:val="20"/>
          <w:lang w:val="en-IN"/>
        </w:rPr>
        <w:t xml:space="preserve"> </w:t>
      </w:r>
      <w:bookmarkStart w:id="1" w:name="_Hlk202993030"/>
      <w:r w:rsidRPr="00901D43">
        <w:rPr>
          <w:rFonts w:ascii="Arial" w:hAnsi="Arial" w:cs="Arial"/>
          <w:sz w:val="20"/>
          <w:szCs w:val="20"/>
        </w:rPr>
        <w:t>The experiment was laid out in a Randomized Block Design with seven treatments</w:t>
      </w:r>
      <w:bookmarkEnd w:id="1"/>
      <w:r w:rsidR="00CB703A" w:rsidRPr="00901D43">
        <w:rPr>
          <w:rFonts w:ascii="Arial" w:hAnsi="Arial" w:cs="Arial"/>
          <w:sz w:val="20"/>
          <w:szCs w:val="20"/>
        </w:rPr>
        <w:t xml:space="preserve"> and three replications</w:t>
      </w:r>
      <w:r w:rsidR="0045422F" w:rsidRPr="00901D43">
        <w:rPr>
          <w:rFonts w:ascii="Arial" w:hAnsi="Arial" w:cs="Arial"/>
          <w:sz w:val="20"/>
          <w:szCs w:val="20"/>
        </w:rPr>
        <w:t>.</w:t>
      </w:r>
      <w:r w:rsidR="00CB703A" w:rsidRPr="00901D43">
        <w:rPr>
          <w:rFonts w:ascii="Arial" w:hAnsi="Arial" w:cs="Arial"/>
          <w:sz w:val="20"/>
          <w:szCs w:val="20"/>
        </w:rPr>
        <w:t xml:space="preserve"> The treatment consists of single, double and triple green manuring of </w:t>
      </w:r>
      <w:proofErr w:type="spellStart"/>
      <w:r w:rsidR="00CB703A" w:rsidRPr="00901D43">
        <w:rPr>
          <w:rFonts w:ascii="Arial" w:eastAsia="Times New Roman" w:hAnsi="Arial" w:cs="Arial"/>
          <w:bCs/>
          <w:sz w:val="20"/>
          <w:szCs w:val="20"/>
          <w:lang w:val="en-IN" w:eastAsia="en-IN"/>
        </w:rPr>
        <w:t>dhaincha</w:t>
      </w:r>
      <w:proofErr w:type="spellEnd"/>
      <w:r w:rsidR="00CB703A" w:rsidRPr="00901D43">
        <w:rPr>
          <w:rFonts w:ascii="Arial" w:eastAsia="Times New Roman" w:hAnsi="Arial" w:cs="Arial"/>
          <w:bCs/>
          <w:sz w:val="20"/>
          <w:szCs w:val="20"/>
          <w:lang w:val="en-IN" w:eastAsia="en-IN"/>
        </w:rPr>
        <w:t xml:space="preserve"> and </w:t>
      </w:r>
      <w:proofErr w:type="spellStart"/>
      <w:r w:rsidR="00CB703A" w:rsidRPr="00901D43">
        <w:rPr>
          <w:rFonts w:ascii="Arial" w:eastAsia="Times New Roman" w:hAnsi="Arial" w:cs="Arial"/>
          <w:bCs/>
          <w:sz w:val="20"/>
          <w:szCs w:val="20"/>
          <w:lang w:val="en-IN" w:eastAsia="en-IN"/>
        </w:rPr>
        <w:t>sunhemp</w:t>
      </w:r>
      <w:proofErr w:type="spellEnd"/>
      <w:r w:rsidR="00CB703A" w:rsidRPr="00901D43">
        <w:rPr>
          <w:rFonts w:ascii="Arial" w:eastAsia="Times New Roman" w:hAnsi="Arial" w:cs="Arial"/>
          <w:bCs/>
          <w:sz w:val="20"/>
          <w:szCs w:val="20"/>
          <w:lang w:val="en-IN" w:eastAsia="en-IN"/>
        </w:rPr>
        <w:t xml:space="preserve"> with </w:t>
      </w:r>
      <w:proofErr w:type="spellStart"/>
      <w:r w:rsidR="00CB703A" w:rsidRPr="00901D43">
        <w:rPr>
          <w:rFonts w:ascii="Arial" w:eastAsia="Times New Roman" w:hAnsi="Arial" w:cs="Arial"/>
          <w:sz w:val="20"/>
          <w:szCs w:val="20"/>
          <w:lang w:val="en-IN" w:eastAsia="en-IN"/>
        </w:rPr>
        <w:t>Ghanjeevamrut</w:t>
      </w:r>
      <w:proofErr w:type="spellEnd"/>
      <w:r w:rsidR="00CB703A" w:rsidRPr="00901D43">
        <w:rPr>
          <w:rFonts w:ascii="Arial" w:eastAsia="Times New Roman" w:hAnsi="Arial" w:cs="Arial"/>
          <w:sz w:val="20"/>
          <w:szCs w:val="20"/>
          <w:lang w:val="en-IN" w:eastAsia="en-IN"/>
        </w:rPr>
        <w:t xml:space="preserve"> applied as a basal dose per pit as per treatment 160, 240 and 320 g/plant, </w:t>
      </w:r>
      <w:proofErr w:type="spellStart"/>
      <w:r w:rsidR="00CB703A" w:rsidRPr="00901D43">
        <w:rPr>
          <w:rFonts w:ascii="Arial" w:eastAsia="Times New Roman" w:hAnsi="Arial" w:cs="Arial"/>
          <w:sz w:val="20"/>
          <w:szCs w:val="20"/>
          <w:lang w:val="en-IN" w:eastAsia="en-IN"/>
        </w:rPr>
        <w:t>Jeevamrut</w:t>
      </w:r>
      <w:proofErr w:type="spellEnd"/>
      <w:r w:rsidR="00CB703A" w:rsidRPr="00901D43">
        <w:rPr>
          <w:rFonts w:ascii="Arial" w:eastAsia="Times New Roman" w:hAnsi="Arial" w:cs="Arial"/>
          <w:sz w:val="20"/>
          <w:szCs w:val="20"/>
          <w:lang w:val="en-IN" w:eastAsia="en-IN"/>
        </w:rPr>
        <w:t xml:space="preserve"> 160, 240 and 320 ml/plant were applied to the plant in every 21 days</w:t>
      </w:r>
      <w:r w:rsidR="00901D43" w:rsidRPr="00901D43">
        <w:rPr>
          <w:rFonts w:ascii="Arial" w:eastAsia="Times New Roman" w:hAnsi="Arial" w:cs="Arial"/>
          <w:sz w:val="20"/>
          <w:szCs w:val="20"/>
          <w:lang w:val="en-IN" w:eastAsia="en-IN"/>
        </w:rPr>
        <w:t xml:space="preserve"> interval. The </w:t>
      </w:r>
      <w:r w:rsidR="0045422F" w:rsidRPr="00901D43">
        <w:rPr>
          <w:rFonts w:ascii="Arial" w:hAnsi="Arial" w:cs="Arial"/>
          <w:sz w:val="20"/>
          <w:szCs w:val="20"/>
        </w:rPr>
        <w:t>higher value of fruit yield (90.73 t/ha), number of fingers per hand (17.51),</w:t>
      </w:r>
      <w:r w:rsidR="005D4BD8" w:rsidRPr="00901D43">
        <w:rPr>
          <w:rFonts w:ascii="Arial" w:hAnsi="Arial" w:cs="Arial"/>
          <w:sz w:val="20"/>
          <w:szCs w:val="20"/>
        </w:rPr>
        <w:t xml:space="preserve"> </w:t>
      </w:r>
      <w:r w:rsidR="0045422F" w:rsidRPr="00901D43">
        <w:rPr>
          <w:rFonts w:ascii="Arial" w:hAnsi="Arial" w:cs="Arial"/>
          <w:sz w:val="20"/>
          <w:szCs w:val="20"/>
        </w:rPr>
        <w:t>weight of finger (161.01 gram),</w:t>
      </w:r>
      <w:r w:rsidR="005D4BD8" w:rsidRPr="00901D43">
        <w:rPr>
          <w:rFonts w:ascii="Arial" w:hAnsi="Arial" w:cs="Arial"/>
          <w:sz w:val="20"/>
          <w:szCs w:val="20"/>
        </w:rPr>
        <w:t xml:space="preserve"> </w:t>
      </w:r>
      <w:r w:rsidR="0045422F" w:rsidRPr="00901D43">
        <w:rPr>
          <w:rFonts w:ascii="Arial" w:hAnsi="Arial" w:cs="Arial"/>
          <w:sz w:val="20"/>
          <w:szCs w:val="20"/>
        </w:rPr>
        <w:t>ascorbic acid (4.53 mg/100 g pulp)</w:t>
      </w:r>
      <w:r w:rsidR="005D4BD8" w:rsidRPr="00901D43">
        <w:rPr>
          <w:rFonts w:ascii="Arial" w:hAnsi="Arial" w:cs="Arial"/>
          <w:sz w:val="20"/>
          <w:szCs w:val="20"/>
        </w:rPr>
        <w:t xml:space="preserve"> were recorded significantly with </w:t>
      </w:r>
      <w:r w:rsidR="0045422F" w:rsidRPr="00901D43">
        <w:rPr>
          <w:rFonts w:ascii="Arial" w:hAnsi="Arial" w:cs="Arial"/>
          <w:color w:val="000000" w:themeColor="text1"/>
          <w:sz w:val="20"/>
          <w:szCs w:val="20"/>
        </w:rPr>
        <w:t xml:space="preserve">triple green manuring by </w:t>
      </w:r>
      <w:proofErr w:type="spellStart"/>
      <w:r w:rsidR="0045422F" w:rsidRPr="00901D43">
        <w:rPr>
          <w:rFonts w:ascii="Arial" w:hAnsi="Arial" w:cs="Arial"/>
          <w:color w:val="000000" w:themeColor="text1"/>
          <w:sz w:val="20"/>
          <w:szCs w:val="20"/>
        </w:rPr>
        <w:t>dhaincha</w:t>
      </w:r>
      <w:proofErr w:type="spellEnd"/>
      <w:r w:rsidR="0045422F" w:rsidRPr="00901D43">
        <w:rPr>
          <w:rFonts w:ascii="Arial" w:hAnsi="Arial" w:cs="Arial"/>
          <w:color w:val="000000" w:themeColor="text1"/>
          <w:sz w:val="20"/>
          <w:szCs w:val="20"/>
        </w:rPr>
        <w:t xml:space="preserve"> + </w:t>
      </w:r>
      <w:proofErr w:type="spellStart"/>
      <w:r w:rsidR="0045422F" w:rsidRPr="00901D43">
        <w:rPr>
          <w:rFonts w:ascii="Arial" w:hAnsi="Arial" w:cs="Arial"/>
          <w:color w:val="000000" w:themeColor="text1"/>
          <w:sz w:val="20"/>
          <w:szCs w:val="20"/>
        </w:rPr>
        <w:t>ghanjeevamrut</w:t>
      </w:r>
      <w:proofErr w:type="spellEnd"/>
      <w:r w:rsidR="0045422F" w:rsidRPr="00901D43">
        <w:rPr>
          <w:rFonts w:ascii="Arial" w:hAnsi="Arial" w:cs="Arial"/>
          <w:color w:val="000000" w:themeColor="text1"/>
          <w:sz w:val="20"/>
          <w:szCs w:val="20"/>
        </w:rPr>
        <w:t xml:space="preserve"> 160 g/plant + soil application of </w:t>
      </w:r>
      <w:proofErr w:type="spellStart"/>
      <w:r w:rsidR="0045422F" w:rsidRPr="00901D43">
        <w:rPr>
          <w:rFonts w:ascii="Arial" w:hAnsi="Arial" w:cs="Arial"/>
          <w:color w:val="000000" w:themeColor="text1"/>
          <w:sz w:val="20"/>
          <w:szCs w:val="20"/>
        </w:rPr>
        <w:t>jeevamrut</w:t>
      </w:r>
      <w:proofErr w:type="spellEnd"/>
      <w:r w:rsidR="0045422F" w:rsidRPr="00901D43">
        <w:rPr>
          <w:rFonts w:ascii="Arial" w:hAnsi="Arial" w:cs="Arial"/>
          <w:color w:val="000000" w:themeColor="text1"/>
          <w:sz w:val="20"/>
          <w:szCs w:val="20"/>
        </w:rPr>
        <w:t xml:space="preserve"> 160 ml/plant at sowing &amp; every 21 days interval</w:t>
      </w:r>
      <w:r w:rsidR="005D4BD8" w:rsidRPr="00901D43">
        <w:rPr>
          <w:rFonts w:ascii="Arial" w:hAnsi="Arial" w:cs="Arial"/>
          <w:color w:val="000000" w:themeColor="text1"/>
          <w:sz w:val="20"/>
          <w:szCs w:val="20"/>
        </w:rPr>
        <w:t xml:space="preserve"> and the highest plant height </w:t>
      </w:r>
      <w:r w:rsidR="005F457E" w:rsidRPr="00901D43">
        <w:rPr>
          <w:rFonts w:ascii="Arial" w:hAnsi="Arial" w:cs="Arial"/>
          <w:color w:val="000000" w:themeColor="text1"/>
          <w:sz w:val="20"/>
          <w:szCs w:val="20"/>
        </w:rPr>
        <w:t xml:space="preserve">(194.81 cm) </w:t>
      </w:r>
      <w:r w:rsidR="005D4BD8" w:rsidRPr="00901D43">
        <w:rPr>
          <w:rFonts w:ascii="Arial" w:hAnsi="Arial" w:cs="Arial"/>
          <w:color w:val="000000" w:themeColor="text1"/>
          <w:sz w:val="20"/>
          <w:szCs w:val="20"/>
        </w:rPr>
        <w:t xml:space="preserve">and net realization </w:t>
      </w:r>
      <w:r w:rsidR="005F457E" w:rsidRPr="00901D43">
        <w:rPr>
          <w:rFonts w:ascii="Arial" w:hAnsi="Arial" w:cs="Arial"/>
          <w:color w:val="000000" w:themeColor="text1"/>
          <w:sz w:val="20"/>
          <w:szCs w:val="20"/>
        </w:rPr>
        <w:t>(</w:t>
      </w:r>
      <w:r w:rsidR="005F457E" w:rsidRPr="00901D43">
        <w:rPr>
          <w:rFonts w:ascii="Arial" w:hAnsi="Arial" w:cs="Arial"/>
          <w:sz w:val="20"/>
          <w:szCs w:val="20"/>
        </w:rPr>
        <w:t>514186 Rs</w:t>
      </w:r>
      <w:r w:rsidR="002D1950" w:rsidRPr="00901D43">
        <w:rPr>
          <w:rFonts w:ascii="Arial" w:hAnsi="Arial" w:cs="Arial"/>
          <w:sz w:val="20"/>
          <w:szCs w:val="20"/>
        </w:rPr>
        <w:t>/ha</w:t>
      </w:r>
      <w:r w:rsidR="005F457E" w:rsidRPr="00901D43">
        <w:rPr>
          <w:rFonts w:ascii="Arial" w:hAnsi="Arial" w:cs="Arial"/>
          <w:sz w:val="20"/>
          <w:szCs w:val="20"/>
        </w:rPr>
        <w:t>)</w:t>
      </w:r>
      <w:r w:rsidR="005F457E" w:rsidRPr="00901D43">
        <w:rPr>
          <w:rFonts w:ascii="Arial" w:hAnsi="Arial" w:cs="Arial"/>
          <w:color w:val="000000" w:themeColor="text1"/>
          <w:sz w:val="20"/>
          <w:szCs w:val="20"/>
        </w:rPr>
        <w:t xml:space="preserve"> </w:t>
      </w:r>
      <w:r w:rsidR="005D4BD8" w:rsidRPr="00901D43">
        <w:rPr>
          <w:rFonts w:ascii="Arial" w:hAnsi="Arial" w:cs="Arial"/>
          <w:color w:val="000000" w:themeColor="text1"/>
          <w:sz w:val="20"/>
          <w:szCs w:val="20"/>
        </w:rPr>
        <w:t>with benefit cost ratio</w:t>
      </w:r>
      <w:r w:rsidR="005F457E" w:rsidRPr="00901D43">
        <w:rPr>
          <w:rFonts w:ascii="Arial" w:hAnsi="Arial" w:cs="Arial"/>
          <w:color w:val="000000" w:themeColor="text1"/>
          <w:sz w:val="20"/>
          <w:szCs w:val="20"/>
        </w:rPr>
        <w:t xml:space="preserve"> (</w:t>
      </w:r>
      <w:r w:rsidR="005F457E" w:rsidRPr="00901D43">
        <w:rPr>
          <w:rFonts w:ascii="Arial" w:hAnsi="Arial" w:cs="Arial"/>
          <w:sz w:val="20"/>
          <w:szCs w:val="20"/>
        </w:rPr>
        <w:t>1.91)</w:t>
      </w:r>
      <w:r w:rsidR="005D4BD8" w:rsidRPr="00901D43">
        <w:rPr>
          <w:rFonts w:ascii="Arial" w:hAnsi="Arial" w:cs="Arial"/>
          <w:color w:val="000000" w:themeColor="text1"/>
          <w:sz w:val="20"/>
          <w:szCs w:val="20"/>
        </w:rPr>
        <w:t xml:space="preserve"> were significantly found with </w:t>
      </w:r>
      <w:r w:rsidR="005D4BD8" w:rsidRPr="00901D43">
        <w:rPr>
          <w:rFonts w:ascii="Arial" w:hAnsi="Arial" w:cs="Arial"/>
          <w:sz w:val="20"/>
          <w:szCs w:val="20"/>
        </w:rPr>
        <w:t>RDF [FYM: 10 kg/plant, NPK: 300:100:200 g/plant/year]. While minimum days required for shooting was found non-significant result</w:t>
      </w:r>
      <w:r w:rsidR="005F457E" w:rsidRPr="00901D43">
        <w:rPr>
          <w:rFonts w:ascii="Arial" w:hAnsi="Arial" w:cs="Arial"/>
          <w:sz w:val="20"/>
          <w:szCs w:val="20"/>
        </w:rPr>
        <w:t>.</w:t>
      </w:r>
    </w:p>
    <w:p w14:paraId="37F076EE" w14:textId="77777777" w:rsidR="001569AF" w:rsidRPr="00901D43" w:rsidRDefault="005F457E" w:rsidP="00901D43">
      <w:pPr>
        <w:spacing w:after="0" w:line="360" w:lineRule="auto"/>
        <w:rPr>
          <w:rFonts w:ascii="Arial" w:hAnsi="Arial" w:cs="Arial"/>
          <w:i/>
          <w:iCs/>
          <w:sz w:val="20"/>
          <w:szCs w:val="20"/>
        </w:rPr>
      </w:pPr>
      <w:r w:rsidRPr="00901D43">
        <w:rPr>
          <w:rFonts w:ascii="Arial" w:hAnsi="Arial" w:cs="Arial"/>
          <w:i/>
          <w:iCs/>
          <w:color w:val="000000"/>
          <w:sz w:val="20"/>
          <w:szCs w:val="20"/>
        </w:rPr>
        <w:t xml:space="preserve">Key words: </w:t>
      </w:r>
      <w:proofErr w:type="spellStart"/>
      <w:r w:rsidRPr="00901D43">
        <w:rPr>
          <w:rFonts w:ascii="Arial" w:hAnsi="Arial" w:cs="Arial"/>
          <w:i/>
          <w:iCs/>
          <w:color w:val="000000"/>
          <w:sz w:val="20"/>
          <w:szCs w:val="20"/>
        </w:rPr>
        <w:t>Dhaincha</w:t>
      </w:r>
      <w:proofErr w:type="spellEnd"/>
      <w:r w:rsidRPr="00901D43">
        <w:rPr>
          <w:rFonts w:ascii="Arial" w:hAnsi="Arial" w:cs="Arial"/>
          <w:i/>
          <w:iCs/>
          <w:color w:val="000000"/>
          <w:sz w:val="20"/>
          <w:szCs w:val="20"/>
        </w:rPr>
        <w:t xml:space="preserve">, </w:t>
      </w:r>
      <w:proofErr w:type="spellStart"/>
      <w:r w:rsidRPr="00901D43">
        <w:rPr>
          <w:rFonts w:ascii="Arial" w:hAnsi="Arial" w:cs="Arial"/>
          <w:i/>
          <w:iCs/>
          <w:color w:val="000000"/>
          <w:sz w:val="20"/>
          <w:szCs w:val="20"/>
        </w:rPr>
        <w:t>sunhemp</w:t>
      </w:r>
      <w:proofErr w:type="spellEnd"/>
      <w:r w:rsidRPr="00901D43">
        <w:rPr>
          <w:rFonts w:ascii="Arial" w:hAnsi="Arial" w:cs="Arial"/>
          <w:i/>
          <w:iCs/>
          <w:color w:val="000000"/>
          <w:sz w:val="20"/>
          <w:szCs w:val="20"/>
        </w:rPr>
        <w:t xml:space="preserve">, green manuring, </w:t>
      </w:r>
      <w:proofErr w:type="spellStart"/>
      <w:r w:rsidRPr="00901D43">
        <w:rPr>
          <w:rFonts w:ascii="Arial" w:hAnsi="Arial" w:cs="Arial"/>
          <w:i/>
          <w:iCs/>
          <w:color w:val="000000"/>
          <w:sz w:val="20"/>
          <w:szCs w:val="20"/>
        </w:rPr>
        <w:t>jeevamrut</w:t>
      </w:r>
      <w:proofErr w:type="spellEnd"/>
      <w:r w:rsidRPr="00901D43">
        <w:rPr>
          <w:rFonts w:ascii="Arial" w:hAnsi="Arial" w:cs="Arial"/>
          <w:i/>
          <w:iCs/>
          <w:color w:val="000000"/>
          <w:sz w:val="20"/>
          <w:szCs w:val="20"/>
        </w:rPr>
        <w:t xml:space="preserve">, </w:t>
      </w:r>
      <w:proofErr w:type="spellStart"/>
      <w:r w:rsidRPr="00901D43">
        <w:rPr>
          <w:rFonts w:ascii="Arial" w:hAnsi="Arial" w:cs="Arial"/>
          <w:i/>
          <w:iCs/>
          <w:color w:val="000000"/>
          <w:sz w:val="20"/>
          <w:szCs w:val="20"/>
        </w:rPr>
        <w:t>ghan-jeevamrut</w:t>
      </w:r>
      <w:proofErr w:type="spellEnd"/>
    </w:p>
    <w:p w14:paraId="1F0F691F" w14:textId="77777777" w:rsidR="0086038B" w:rsidRPr="00087436" w:rsidRDefault="005F457E" w:rsidP="00901D43">
      <w:pPr>
        <w:pStyle w:val="ListParagraph"/>
        <w:numPr>
          <w:ilvl w:val="0"/>
          <w:numId w:val="8"/>
        </w:numPr>
        <w:spacing w:line="360" w:lineRule="auto"/>
        <w:ind w:left="426" w:hanging="284"/>
        <w:jc w:val="both"/>
        <w:rPr>
          <w:rFonts w:ascii="Arial" w:hAnsi="Arial" w:cs="Arial"/>
          <w:sz w:val="22"/>
          <w:szCs w:val="22"/>
        </w:rPr>
      </w:pPr>
      <w:r w:rsidRPr="00087436">
        <w:rPr>
          <w:rFonts w:ascii="Arial" w:hAnsi="Arial" w:cs="Arial"/>
          <w:b/>
          <w:bCs/>
          <w:sz w:val="22"/>
          <w:szCs w:val="22"/>
        </w:rPr>
        <w:t>INTRODUCTION</w:t>
      </w:r>
    </w:p>
    <w:p w14:paraId="2D4089E1" w14:textId="77777777" w:rsidR="002E4432" w:rsidRPr="00901D43" w:rsidRDefault="005F457E" w:rsidP="00BF181D">
      <w:pPr>
        <w:widowControl w:val="0"/>
        <w:autoSpaceDE w:val="0"/>
        <w:autoSpaceDN w:val="0"/>
        <w:adjustRightInd w:val="0"/>
        <w:snapToGrid w:val="0"/>
        <w:spacing w:after="0" w:line="360" w:lineRule="auto"/>
        <w:ind w:firstLine="851"/>
        <w:jc w:val="both"/>
        <w:rPr>
          <w:rFonts w:ascii="Arial" w:hAnsi="Arial" w:cs="Arial"/>
          <w:sz w:val="20"/>
          <w:szCs w:val="20"/>
        </w:rPr>
      </w:pPr>
      <w:r w:rsidRPr="00901D43">
        <w:rPr>
          <w:rFonts w:ascii="Arial" w:hAnsi="Arial" w:cs="Arial"/>
          <w:sz w:val="20"/>
          <w:szCs w:val="20"/>
        </w:rPr>
        <w:t>Banana (</w:t>
      </w:r>
      <w:r w:rsidRPr="00901D43">
        <w:rPr>
          <w:rFonts w:ascii="Arial" w:hAnsi="Arial" w:cs="Arial"/>
          <w:i/>
          <w:iCs/>
          <w:sz w:val="20"/>
          <w:szCs w:val="20"/>
        </w:rPr>
        <w:t>Musa paradisiaca</w:t>
      </w:r>
      <w:r w:rsidRPr="00901D43">
        <w:rPr>
          <w:rFonts w:ascii="Arial" w:hAnsi="Arial" w:cs="Arial"/>
          <w:sz w:val="20"/>
          <w:szCs w:val="20"/>
        </w:rPr>
        <w:t xml:space="preserve"> L.) is a major fruit crop in India, widely cultivated due to its high nutritional value and economic importance. However, its cultivation relies heavily on chemical fertilizers, which are costly and environmentally harmful. With increasing concerns about soil health and sustainability, there is a need to explore organic nutrient management practices. Organic inputs like green manures and fermented bio-nutrients such as </w:t>
      </w:r>
      <w:proofErr w:type="spellStart"/>
      <w:r w:rsidRPr="00901D43">
        <w:rPr>
          <w:rFonts w:ascii="Arial" w:hAnsi="Arial" w:cs="Arial"/>
          <w:sz w:val="20"/>
          <w:szCs w:val="20"/>
        </w:rPr>
        <w:t>Jeevamrut</w:t>
      </w:r>
      <w:proofErr w:type="spellEnd"/>
      <w:r w:rsidRPr="00901D43">
        <w:rPr>
          <w:rFonts w:ascii="Arial" w:hAnsi="Arial" w:cs="Arial"/>
          <w:sz w:val="20"/>
          <w:szCs w:val="20"/>
        </w:rPr>
        <w:t xml:space="preserve">, </w:t>
      </w:r>
      <w:proofErr w:type="spellStart"/>
      <w:r w:rsidRPr="00901D43">
        <w:rPr>
          <w:rFonts w:ascii="Arial" w:hAnsi="Arial" w:cs="Arial"/>
          <w:sz w:val="20"/>
          <w:szCs w:val="20"/>
        </w:rPr>
        <w:t>Ghanjeevamrut</w:t>
      </w:r>
      <w:proofErr w:type="spellEnd"/>
      <w:r w:rsidRPr="00901D43">
        <w:rPr>
          <w:rFonts w:ascii="Arial" w:hAnsi="Arial" w:cs="Arial"/>
          <w:sz w:val="20"/>
          <w:szCs w:val="20"/>
        </w:rPr>
        <w:t xml:space="preserve">, and </w:t>
      </w:r>
      <w:proofErr w:type="spellStart"/>
      <w:r w:rsidRPr="00901D43">
        <w:rPr>
          <w:rFonts w:ascii="Arial" w:hAnsi="Arial" w:cs="Arial"/>
          <w:sz w:val="20"/>
          <w:szCs w:val="20"/>
        </w:rPr>
        <w:t>Beejamrut</w:t>
      </w:r>
      <w:proofErr w:type="spellEnd"/>
      <w:r w:rsidRPr="00901D43">
        <w:rPr>
          <w:rFonts w:ascii="Arial" w:hAnsi="Arial" w:cs="Arial"/>
          <w:sz w:val="20"/>
          <w:szCs w:val="20"/>
        </w:rPr>
        <w:t xml:space="preserve"> offer a promising alternative to chemical fertilizers</w:t>
      </w:r>
      <w:r w:rsidR="00B93D30" w:rsidRPr="00901D43">
        <w:rPr>
          <w:rFonts w:ascii="Arial" w:hAnsi="Arial" w:cs="Arial"/>
          <w:sz w:val="20"/>
          <w:szCs w:val="20"/>
        </w:rPr>
        <w:t xml:space="preserve"> </w:t>
      </w:r>
      <w:r w:rsidR="00B93D30" w:rsidRPr="00901D43">
        <w:rPr>
          <w:rStyle w:val="Strong"/>
          <w:rFonts w:ascii="Arial" w:hAnsi="Arial" w:cs="Arial"/>
          <w:b w:val="0"/>
          <w:bCs w:val="0"/>
          <w:sz w:val="20"/>
          <w:szCs w:val="20"/>
        </w:rPr>
        <w:t>(Palekar,</w:t>
      </w:r>
      <w:r w:rsidR="002E4432" w:rsidRPr="00901D43">
        <w:rPr>
          <w:rStyle w:val="Strong"/>
          <w:rFonts w:ascii="Arial" w:hAnsi="Arial" w:cs="Arial"/>
          <w:b w:val="0"/>
          <w:bCs w:val="0"/>
          <w:sz w:val="20"/>
          <w:szCs w:val="20"/>
        </w:rPr>
        <w:t xml:space="preserve"> </w:t>
      </w:r>
      <w:r w:rsidR="00B93D30" w:rsidRPr="00901D43">
        <w:rPr>
          <w:rStyle w:val="Strong"/>
          <w:rFonts w:ascii="Arial" w:hAnsi="Arial" w:cs="Arial"/>
          <w:b w:val="0"/>
          <w:bCs w:val="0"/>
          <w:sz w:val="20"/>
          <w:szCs w:val="20"/>
        </w:rPr>
        <w:t>2006)</w:t>
      </w:r>
      <w:r w:rsidRPr="00901D43">
        <w:rPr>
          <w:rFonts w:ascii="Arial" w:hAnsi="Arial" w:cs="Arial"/>
          <w:sz w:val="20"/>
          <w:szCs w:val="20"/>
        </w:rPr>
        <w:t>.</w:t>
      </w:r>
      <w:r w:rsidR="00B93D30" w:rsidRPr="00901D43">
        <w:rPr>
          <w:rFonts w:ascii="Arial" w:hAnsi="Arial" w:cs="Arial"/>
          <w:sz w:val="20"/>
          <w:szCs w:val="20"/>
        </w:rPr>
        <w:t xml:space="preserve"> </w:t>
      </w:r>
      <w:r w:rsidRPr="00901D43">
        <w:rPr>
          <w:rFonts w:ascii="Arial" w:hAnsi="Arial" w:cs="Arial"/>
          <w:sz w:val="20"/>
          <w:szCs w:val="20"/>
        </w:rPr>
        <w:t>Therefore, the present study was undertaken to evaluate the effect of</w:t>
      </w:r>
      <w:r w:rsidR="0086038B" w:rsidRPr="00901D43">
        <w:rPr>
          <w:rFonts w:ascii="Arial" w:hAnsi="Arial" w:cs="Arial"/>
          <w:sz w:val="20"/>
          <w:szCs w:val="20"/>
        </w:rPr>
        <w:t xml:space="preserve"> green manuring, </w:t>
      </w:r>
      <w:proofErr w:type="spellStart"/>
      <w:r w:rsidR="0086038B" w:rsidRPr="00901D43">
        <w:rPr>
          <w:rFonts w:ascii="Arial" w:hAnsi="Arial" w:cs="Arial"/>
          <w:sz w:val="20"/>
          <w:szCs w:val="20"/>
        </w:rPr>
        <w:t>jeevamrut</w:t>
      </w:r>
      <w:proofErr w:type="spellEnd"/>
      <w:r w:rsidR="0086038B" w:rsidRPr="00901D43">
        <w:rPr>
          <w:rFonts w:ascii="Arial" w:hAnsi="Arial" w:cs="Arial"/>
          <w:sz w:val="20"/>
          <w:szCs w:val="20"/>
        </w:rPr>
        <w:t xml:space="preserve"> and </w:t>
      </w:r>
      <w:proofErr w:type="spellStart"/>
      <w:r w:rsidR="0086038B" w:rsidRPr="00901D43">
        <w:rPr>
          <w:rFonts w:ascii="Arial" w:hAnsi="Arial" w:cs="Arial"/>
          <w:sz w:val="20"/>
          <w:szCs w:val="20"/>
        </w:rPr>
        <w:t>ghan-jeevamrut</w:t>
      </w:r>
      <w:proofErr w:type="spellEnd"/>
      <w:r w:rsidR="0086038B" w:rsidRPr="00901D43">
        <w:rPr>
          <w:rFonts w:ascii="Arial" w:hAnsi="Arial" w:cs="Arial"/>
          <w:sz w:val="20"/>
          <w:szCs w:val="20"/>
        </w:rPr>
        <w:t xml:space="preserve"> </w:t>
      </w:r>
      <w:r w:rsidRPr="00901D43">
        <w:rPr>
          <w:rFonts w:ascii="Arial" w:hAnsi="Arial" w:cs="Arial"/>
          <w:sz w:val="20"/>
          <w:szCs w:val="20"/>
        </w:rPr>
        <w:t>on</w:t>
      </w:r>
      <w:r w:rsidR="0086038B" w:rsidRPr="00901D43">
        <w:rPr>
          <w:rFonts w:ascii="Arial" w:hAnsi="Arial" w:cs="Arial"/>
          <w:sz w:val="20"/>
          <w:szCs w:val="20"/>
        </w:rPr>
        <w:t xml:space="preserve"> </w:t>
      </w:r>
      <w:r w:rsidRPr="00901D43">
        <w:rPr>
          <w:rFonts w:ascii="Arial" w:hAnsi="Arial" w:cs="Arial"/>
          <w:sz w:val="20"/>
          <w:szCs w:val="20"/>
        </w:rPr>
        <w:t>growth, yield</w:t>
      </w:r>
      <w:r w:rsidR="0086038B" w:rsidRPr="00901D43">
        <w:rPr>
          <w:rFonts w:ascii="Arial" w:hAnsi="Arial" w:cs="Arial"/>
          <w:sz w:val="20"/>
          <w:szCs w:val="20"/>
        </w:rPr>
        <w:t xml:space="preserve">, </w:t>
      </w:r>
      <w:r w:rsidRPr="00901D43">
        <w:rPr>
          <w:rFonts w:ascii="Arial" w:hAnsi="Arial" w:cs="Arial"/>
          <w:sz w:val="20"/>
          <w:szCs w:val="20"/>
        </w:rPr>
        <w:t>quality</w:t>
      </w:r>
      <w:r w:rsidR="0086038B" w:rsidRPr="00901D43">
        <w:rPr>
          <w:rFonts w:ascii="Arial" w:hAnsi="Arial" w:cs="Arial"/>
          <w:sz w:val="20"/>
          <w:szCs w:val="20"/>
        </w:rPr>
        <w:t xml:space="preserve"> and economics</w:t>
      </w:r>
      <w:r w:rsidRPr="00901D43">
        <w:rPr>
          <w:rFonts w:ascii="Arial" w:hAnsi="Arial" w:cs="Arial"/>
          <w:sz w:val="20"/>
          <w:szCs w:val="20"/>
        </w:rPr>
        <w:t xml:space="preserve"> of banana cv. Grand </w:t>
      </w:r>
      <w:proofErr w:type="spellStart"/>
      <w:r w:rsidRPr="00901D43">
        <w:rPr>
          <w:rFonts w:ascii="Arial" w:hAnsi="Arial" w:cs="Arial"/>
          <w:sz w:val="20"/>
          <w:szCs w:val="20"/>
        </w:rPr>
        <w:t>Naine</w:t>
      </w:r>
      <w:proofErr w:type="spellEnd"/>
      <w:r w:rsidR="0086038B" w:rsidRPr="00901D43">
        <w:rPr>
          <w:rFonts w:ascii="Arial" w:hAnsi="Arial" w:cs="Arial"/>
          <w:sz w:val="20"/>
          <w:szCs w:val="20"/>
        </w:rPr>
        <w:t>.</w:t>
      </w:r>
    </w:p>
    <w:p w14:paraId="1FF63862" w14:textId="77777777" w:rsidR="002E4432" w:rsidRPr="00901D43" w:rsidRDefault="002E4432" w:rsidP="002E4432">
      <w:pPr>
        <w:widowControl w:val="0"/>
        <w:autoSpaceDE w:val="0"/>
        <w:autoSpaceDN w:val="0"/>
        <w:adjustRightInd w:val="0"/>
        <w:snapToGrid w:val="0"/>
        <w:spacing w:after="0" w:line="360" w:lineRule="auto"/>
        <w:ind w:firstLine="851"/>
        <w:jc w:val="both"/>
        <w:rPr>
          <w:rFonts w:ascii="Arial" w:hAnsi="Arial" w:cs="Arial"/>
          <w:sz w:val="20"/>
          <w:szCs w:val="20"/>
        </w:rPr>
      </w:pPr>
      <w:r w:rsidRPr="00901D43">
        <w:rPr>
          <w:rFonts w:ascii="Arial" w:hAnsi="Arial" w:cs="Arial"/>
          <w:sz w:val="20"/>
          <w:szCs w:val="20"/>
        </w:rPr>
        <w:t>Green manuring is an age-old practice as that of agriculture where in crops are incorporated into soil primarily as a soil amendment and as a source of plant nutrients for other crops, which lost importance as the use of mineral fertilizers became widespread. Use of green manure cover crops for soil fertility is the most promising technologies to improve the structure of heavy, light and sandy soil and unproductive land can be converted into fertile ones with green manuring. Green manure crop fixes atmospheric nitrogen and add a lot of organic matter to the soil. Organic matter when decompose, adds macro and micro-nutrients as well as improves the soil organic carbon content. Green manures can be used as alternatives to mineral fertilizers particularly for subsistence farmers whose resource base is scares. Green manuring can serve both to extend the period of soil cover as well as reduce the dependence on inorganic fertilization. Eco-friendly agricultural practices focus on increasing the carbon content in soil (e.g., by green manuring) and minimizing the dependence in chemical fertilization. (Hargrove, 1986; Sharma and Mittra, 1988).</w:t>
      </w:r>
    </w:p>
    <w:p w14:paraId="43DDD18E" w14:textId="77777777" w:rsidR="00751C10" w:rsidRDefault="002E4432" w:rsidP="002D1950">
      <w:pPr>
        <w:widowControl w:val="0"/>
        <w:autoSpaceDE w:val="0"/>
        <w:autoSpaceDN w:val="0"/>
        <w:adjustRightInd w:val="0"/>
        <w:snapToGrid w:val="0"/>
        <w:spacing w:after="0" w:line="360" w:lineRule="auto"/>
        <w:ind w:firstLine="851"/>
        <w:jc w:val="both"/>
        <w:rPr>
          <w:rFonts w:ascii="Arial" w:eastAsia="Times New Roman" w:hAnsi="Arial" w:cs="Arial"/>
          <w:sz w:val="20"/>
          <w:szCs w:val="20"/>
          <w:lang w:bidi="ar-SA"/>
        </w:rPr>
      </w:pPr>
      <w:proofErr w:type="spellStart"/>
      <w:r w:rsidRPr="00901D43">
        <w:rPr>
          <w:rFonts w:ascii="Arial" w:hAnsi="Arial" w:cs="Arial"/>
          <w:sz w:val="20"/>
          <w:szCs w:val="20"/>
        </w:rPr>
        <w:lastRenderedPageBreak/>
        <w:t>Sunhemp</w:t>
      </w:r>
      <w:proofErr w:type="spellEnd"/>
      <w:r w:rsidRPr="00901D43">
        <w:rPr>
          <w:rFonts w:ascii="Arial" w:hAnsi="Arial" w:cs="Arial"/>
          <w:sz w:val="20"/>
          <w:szCs w:val="20"/>
        </w:rPr>
        <w:t xml:space="preserve">, </w:t>
      </w:r>
      <w:proofErr w:type="spellStart"/>
      <w:r w:rsidRPr="00901D43">
        <w:rPr>
          <w:rFonts w:ascii="Arial" w:hAnsi="Arial" w:cs="Arial"/>
          <w:sz w:val="20"/>
          <w:szCs w:val="20"/>
        </w:rPr>
        <w:t>Dhaincha</w:t>
      </w:r>
      <w:proofErr w:type="spellEnd"/>
      <w:r w:rsidRPr="00901D43">
        <w:rPr>
          <w:rFonts w:ascii="Arial" w:hAnsi="Arial" w:cs="Arial"/>
          <w:sz w:val="20"/>
          <w:szCs w:val="20"/>
        </w:rPr>
        <w:t xml:space="preserve">, </w:t>
      </w:r>
      <w:proofErr w:type="spellStart"/>
      <w:r w:rsidRPr="00901D43">
        <w:rPr>
          <w:rFonts w:ascii="Arial" w:hAnsi="Arial" w:cs="Arial"/>
          <w:sz w:val="20"/>
          <w:szCs w:val="20"/>
        </w:rPr>
        <w:t>Clusterbean</w:t>
      </w:r>
      <w:proofErr w:type="spellEnd"/>
      <w:r w:rsidRPr="00901D43">
        <w:rPr>
          <w:rFonts w:ascii="Arial" w:hAnsi="Arial" w:cs="Arial"/>
          <w:sz w:val="20"/>
          <w:szCs w:val="20"/>
        </w:rPr>
        <w:t xml:space="preserve">, Cowpeas, and Berseem and </w:t>
      </w:r>
      <w:proofErr w:type="spellStart"/>
      <w:r w:rsidRPr="00901D43">
        <w:rPr>
          <w:rFonts w:ascii="Arial" w:hAnsi="Arial" w:cs="Arial"/>
          <w:sz w:val="20"/>
          <w:szCs w:val="20"/>
        </w:rPr>
        <w:t>Senji</w:t>
      </w:r>
      <w:proofErr w:type="spellEnd"/>
      <w:r w:rsidRPr="00901D43">
        <w:rPr>
          <w:rFonts w:ascii="Arial" w:hAnsi="Arial" w:cs="Arial"/>
          <w:sz w:val="20"/>
          <w:szCs w:val="20"/>
        </w:rPr>
        <w:t xml:space="preserve"> are the most commonly used green manure crops. For green manuring, fast-growing legumes of vegetative growth should be used. </w:t>
      </w:r>
      <w:r w:rsidRPr="00901D43">
        <w:rPr>
          <w:rFonts w:ascii="Arial" w:hAnsi="Arial" w:cs="Arial"/>
          <w:i/>
          <w:iCs/>
          <w:sz w:val="20"/>
          <w:szCs w:val="20"/>
        </w:rPr>
        <w:t xml:space="preserve">Crotalaria </w:t>
      </w:r>
      <w:proofErr w:type="spellStart"/>
      <w:r w:rsidRPr="00901D43">
        <w:rPr>
          <w:rFonts w:ascii="Arial" w:hAnsi="Arial" w:cs="Arial"/>
          <w:i/>
          <w:iCs/>
          <w:sz w:val="20"/>
          <w:szCs w:val="20"/>
        </w:rPr>
        <w:t>juncea</w:t>
      </w:r>
      <w:proofErr w:type="spellEnd"/>
      <w:r w:rsidRPr="00901D43">
        <w:rPr>
          <w:rFonts w:ascii="Arial" w:hAnsi="Arial" w:cs="Arial"/>
          <w:sz w:val="20"/>
          <w:szCs w:val="20"/>
        </w:rPr>
        <w:t xml:space="preserve"> (</w:t>
      </w:r>
      <w:proofErr w:type="spellStart"/>
      <w:r w:rsidRPr="00901D43">
        <w:rPr>
          <w:rFonts w:ascii="Arial" w:hAnsi="Arial" w:cs="Arial"/>
          <w:sz w:val="20"/>
          <w:szCs w:val="20"/>
        </w:rPr>
        <w:t>sunhemp</w:t>
      </w:r>
      <w:proofErr w:type="spellEnd"/>
      <w:r w:rsidRPr="00901D43">
        <w:rPr>
          <w:rFonts w:ascii="Arial" w:hAnsi="Arial" w:cs="Arial"/>
          <w:sz w:val="20"/>
          <w:szCs w:val="20"/>
        </w:rPr>
        <w:t xml:space="preserve">) and </w:t>
      </w:r>
      <w:proofErr w:type="spellStart"/>
      <w:r w:rsidRPr="00901D43">
        <w:rPr>
          <w:rFonts w:ascii="Arial" w:hAnsi="Arial" w:cs="Arial"/>
          <w:i/>
          <w:iCs/>
          <w:sz w:val="20"/>
          <w:szCs w:val="20"/>
        </w:rPr>
        <w:t>Sesbania</w:t>
      </w:r>
      <w:proofErr w:type="spellEnd"/>
      <w:r w:rsidRPr="00901D43">
        <w:rPr>
          <w:rFonts w:ascii="Arial" w:hAnsi="Arial" w:cs="Arial"/>
          <w:i/>
          <w:iCs/>
          <w:sz w:val="20"/>
          <w:szCs w:val="20"/>
        </w:rPr>
        <w:t xml:space="preserve"> </w:t>
      </w:r>
      <w:proofErr w:type="spellStart"/>
      <w:r w:rsidRPr="00901D43">
        <w:rPr>
          <w:rFonts w:ascii="Arial" w:hAnsi="Arial" w:cs="Arial"/>
          <w:i/>
          <w:iCs/>
          <w:sz w:val="20"/>
          <w:szCs w:val="20"/>
        </w:rPr>
        <w:t>aculeata</w:t>
      </w:r>
      <w:proofErr w:type="spellEnd"/>
      <w:r w:rsidRPr="00901D43">
        <w:rPr>
          <w:rFonts w:ascii="Arial" w:hAnsi="Arial" w:cs="Arial"/>
          <w:sz w:val="20"/>
          <w:szCs w:val="20"/>
        </w:rPr>
        <w:t xml:space="preserve"> (</w:t>
      </w:r>
      <w:proofErr w:type="spellStart"/>
      <w:r w:rsidRPr="00901D43">
        <w:rPr>
          <w:rFonts w:ascii="Arial" w:hAnsi="Arial" w:cs="Arial"/>
          <w:sz w:val="20"/>
          <w:szCs w:val="20"/>
        </w:rPr>
        <w:t>dhaincha</w:t>
      </w:r>
      <w:proofErr w:type="spellEnd"/>
      <w:r w:rsidRPr="00901D43">
        <w:rPr>
          <w:rFonts w:ascii="Arial" w:hAnsi="Arial" w:cs="Arial"/>
          <w:sz w:val="20"/>
          <w:szCs w:val="20"/>
        </w:rPr>
        <w:t>) are the common green manures which produce relatively higher biomass and accumulate more nitrogen.</w:t>
      </w:r>
      <w:r w:rsidRPr="00901D43">
        <w:rPr>
          <w:rFonts w:ascii="Arial" w:eastAsia="Times New Roman" w:hAnsi="Arial" w:cs="Arial"/>
          <w:sz w:val="20"/>
          <w:szCs w:val="20"/>
          <w:lang w:bidi="ar-SA"/>
        </w:rPr>
        <w:t xml:space="preserve"> (</w:t>
      </w:r>
      <w:proofErr w:type="spellStart"/>
      <w:r w:rsidRPr="00901D43">
        <w:rPr>
          <w:rFonts w:ascii="Arial" w:eastAsia="Times New Roman" w:hAnsi="Arial" w:cs="Arial"/>
          <w:sz w:val="20"/>
          <w:szCs w:val="20"/>
          <w:lang w:bidi="ar-SA"/>
        </w:rPr>
        <w:t>Rupper</w:t>
      </w:r>
      <w:proofErr w:type="spellEnd"/>
      <w:r w:rsidRPr="00901D43">
        <w:rPr>
          <w:rFonts w:ascii="Arial" w:eastAsia="Times New Roman" w:hAnsi="Arial" w:cs="Arial"/>
          <w:sz w:val="20"/>
          <w:szCs w:val="20"/>
          <w:lang w:bidi="ar-SA"/>
        </w:rPr>
        <w:t>, 1987).</w:t>
      </w:r>
    </w:p>
    <w:p w14:paraId="2FBD1924" w14:textId="77777777" w:rsidR="009F462A" w:rsidRPr="00901D43" w:rsidRDefault="009F462A" w:rsidP="009F462A">
      <w:pPr>
        <w:widowControl w:val="0"/>
        <w:autoSpaceDE w:val="0"/>
        <w:autoSpaceDN w:val="0"/>
        <w:adjustRightInd w:val="0"/>
        <w:snapToGrid w:val="0"/>
        <w:spacing w:after="0" w:line="360" w:lineRule="auto"/>
        <w:ind w:firstLine="851"/>
        <w:jc w:val="both"/>
        <w:rPr>
          <w:rFonts w:ascii="Arial" w:hAnsi="Arial" w:cs="Arial"/>
          <w:sz w:val="20"/>
          <w:szCs w:val="20"/>
        </w:rPr>
      </w:pPr>
      <w:r w:rsidRPr="009F462A">
        <w:rPr>
          <w:rFonts w:ascii="Arial" w:hAnsi="Arial" w:cs="Arial"/>
          <w:sz w:val="20"/>
          <w:szCs w:val="20"/>
        </w:rPr>
        <w:t xml:space="preserve">Recently, Government of India lunched National Mission on Natural Farming (NMNF) given more emphasis on natural farming and for promotion of its special initiation started. In the Gujarat, farmers are started and motivated to cultivate fruit crops though natural farming. Four main pillars of natural farming </w:t>
      </w:r>
      <w:bookmarkStart w:id="2" w:name="_Hlk201717318"/>
      <w:r w:rsidRPr="009F462A">
        <w:rPr>
          <w:rFonts w:ascii="Arial" w:hAnsi="Arial" w:cs="Arial"/>
          <w:i/>
          <w:iCs/>
          <w:sz w:val="20"/>
          <w:szCs w:val="20"/>
        </w:rPr>
        <w:t>i.e.,</w:t>
      </w:r>
      <w:r w:rsidRPr="009F462A">
        <w:rPr>
          <w:rFonts w:ascii="Arial" w:hAnsi="Arial" w:cs="Arial"/>
          <w:sz w:val="20"/>
          <w:szCs w:val="20"/>
        </w:rPr>
        <w:t xml:space="preserve"> </w:t>
      </w:r>
      <w:bookmarkEnd w:id="2"/>
      <w:r w:rsidRPr="009F462A">
        <w:rPr>
          <w:rFonts w:ascii="Arial" w:hAnsi="Arial" w:cs="Arial"/>
          <w:sz w:val="20"/>
          <w:szCs w:val="20"/>
        </w:rPr>
        <w:t xml:space="preserve">use of cover crops or green manuring as an </w:t>
      </w:r>
      <w:proofErr w:type="spellStart"/>
      <w:r w:rsidRPr="009F462A">
        <w:rPr>
          <w:rFonts w:ascii="Arial" w:hAnsi="Arial" w:cs="Arial"/>
          <w:sz w:val="20"/>
          <w:szCs w:val="20"/>
        </w:rPr>
        <w:t>Acchadana</w:t>
      </w:r>
      <w:proofErr w:type="spellEnd"/>
      <w:r w:rsidRPr="009F462A">
        <w:rPr>
          <w:rFonts w:ascii="Arial" w:hAnsi="Arial" w:cs="Arial"/>
          <w:sz w:val="20"/>
          <w:szCs w:val="20"/>
        </w:rPr>
        <w:t xml:space="preserve"> (Mulching), use of </w:t>
      </w:r>
      <w:proofErr w:type="spellStart"/>
      <w:r w:rsidRPr="009F462A">
        <w:rPr>
          <w:rFonts w:ascii="Arial" w:hAnsi="Arial" w:cs="Arial"/>
          <w:sz w:val="20"/>
          <w:szCs w:val="20"/>
        </w:rPr>
        <w:t>Beejamrut</w:t>
      </w:r>
      <w:proofErr w:type="spellEnd"/>
      <w:r w:rsidRPr="009F462A">
        <w:rPr>
          <w:rFonts w:ascii="Arial" w:hAnsi="Arial" w:cs="Arial"/>
          <w:sz w:val="20"/>
          <w:szCs w:val="20"/>
        </w:rPr>
        <w:t xml:space="preserve"> </w:t>
      </w:r>
      <w:proofErr w:type="spellStart"/>
      <w:r w:rsidRPr="009F462A">
        <w:rPr>
          <w:rFonts w:ascii="Arial" w:hAnsi="Arial" w:cs="Arial"/>
          <w:sz w:val="20"/>
          <w:szCs w:val="20"/>
        </w:rPr>
        <w:t>Ghan-jeevamrut</w:t>
      </w:r>
      <w:proofErr w:type="spellEnd"/>
      <w:r w:rsidRPr="009F462A">
        <w:rPr>
          <w:rFonts w:ascii="Arial" w:hAnsi="Arial" w:cs="Arial"/>
          <w:sz w:val="20"/>
          <w:szCs w:val="20"/>
        </w:rPr>
        <w:t xml:space="preserve">, </w:t>
      </w:r>
      <w:proofErr w:type="spellStart"/>
      <w:r w:rsidRPr="009F462A">
        <w:rPr>
          <w:rFonts w:ascii="Arial" w:hAnsi="Arial" w:cs="Arial"/>
          <w:sz w:val="20"/>
          <w:szCs w:val="20"/>
        </w:rPr>
        <w:t>Jeevamrut</w:t>
      </w:r>
      <w:proofErr w:type="spellEnd"/>
      <w:r w:rsidRPr="009F462A">
        <w:rPr>
          <w:rFonts w:ascii="Arial" w:hAnsi="Arial" w:cs="Arial"/>
          <w:sz w:val="20"/>
          <w:szCs w:val="20"/>
        </w:rPr>
        <w:t xml:space="preserve"> and </w:t>
      </w:r>
      <w:proofErr w:type="spellStart"/>
      <w:r w:rsidRPr="009F462A">
        <w:rPr>
          <w:rFonts w:ascii="Arial" w:hAnsi="Arial" w:cs="Arial"/>
          <w:sz w:val="20"/>
          <w:szCs w:val="20"/>
        </w:rPr>
        <w:t>Whapasa</w:t>
      </w:r>
      <w:proofErr w:type="spellEnd"/>
      <w:r w:rsidRPr="009F462A">
        <w:rPr>
          <w:rFonts w:ascii="Arial" w:hAnsi="Arial" w:cs="Arial"/>
          <w:sz w:val="20"/>
          <w:szCs w:val="20"/>
        </w:rPr>
        <w:t xml:space="preserve"> (Soil aeration), For pest and diseases control </w:t>
      </w:r>
      <w:r w:rsidRPr="009F462A">
        <w:rPr>
          <w:rFonts w:ascii="Arial" w:hAnsi="Arial" w:cs="Arial"/>
          <w:i/>
          <w:iCs/>
          <w:sz w:val="20"/>
          <w:szCs w:val="20"/>
        </w:rPr>
        <w:t>i.e.,</w:t>
      </w:r>
      <w:r w:rsidRPr="009F462A">
        <w:rPr>
          <w:rFonts w:ascii="Arial" w:hAnsi="Arial" w:cs="Arial"/>
          <w:sz w:val="20"/>
          <w:szCs w:val="20"/>
        </w:rPr>
        <w:t xml:space="preserve"> </w:t>
      </w:r>
      <w:proofErr w:type="spellStart"/>
      <w:r w:rsidRPr="009F462A">
        <w:rPr>
          <w:rFonts w:ascii="Arial" w:hAnsi="Arial" w:cs="Arial"/>
          <w:sz w:val="20"/>
          <w:szCs w:val="20"/>
        </w:rPr>
        <w:t>Agniastra</w:t>
      </w:r>
      <w:proofErr w:type="spellEnd"/>
      <w:r w:rsidRPr="009F462A">
        <w:rPr>
          <w:rFonts w:ascii="Arial" w:hAnsi="Arial" w:cs="Arial"/>
          <w:sz w:val="20"/>
          <w:szCs w:val="20"/>
        </w:rPr>
        <w:t xml:space="preserve">, </w:t>
      </w:r>
      <w:proofErr w:type="spellStart"/>
      <w:r w:rsidRPr="009F462A">
        <w:rPr>
          <w:rFonts w:ascii="Arial" w:hAnsi="Arial" w:cs="Arial"/>
          <w:sz w:val="20"/>
          <w:szCs w:val="20"/>
        </w:rPr>
        <w:t>Brahmastra</w:t>
      </w:r>
      <w:proofErr w:type="spellEnd"/>
      <w:r w:rsidRPr="009F462A">
        <w:rPr>
          <w:rFonts w:ascii="Arial" w:hAnsi="Arial" w:cs="Arial"/>
          <w:sz w:val="20"/>
          <w:szCs w:val="20"/>
        </w:rPr>
        <w:t xml:space="preserve">, </w:t>
      </w:r>
      <w:proofErr w:type="spellStart"/>
      <w:r w:rsidRPr="009F462A">
        <w:rPr>
          <w:rFonts w:ascii="Arial" w:hAnsi="Arial" w:cs="Arial"/>
          <w:sz w:val="20"/>
          <w:szCs w:val="20"/>
        </w:rPr>
        <w:t>Neemastra</w:t>
      </w:r>
      <w:proofErr w:type="spellEnd"/>
      <w:r w:rsidRPr="009F462A">
        <w:rPr>
          <w:rFonts w:ascii="Arial" w:hAnsi="Arial" w:cs="Arial"/>
          <w:sz w:val="20"/>
          <w:szCs w:val="20"/>
        </w:rPr>
        <w:t xml:space="preserve"> and </w:t>
      </w:r>
      <w:proofErr w:type="spellStart"/>
      <w:r w:rsidRPr="009F462A">
        <w:rPr>
          <w:rFonts w:ascii="Arial" w:hAnsi="Arial" w:cs="Arial"/>
          <w:sz w:val="20"/>
          <w:szCs w:val="20"/>
        </w:rPr>
        <w:t>Dashparni</w:t>
      </w:r>
      <w:proofErr w:type="spellEnd"/>
      <w:r w:rsidRPr="009F462A">
        <w:rPr>
          <w:rFonts w:ascii="Arial" w:hAnsi="Arial" w:cs="Arial"/>
          <w:sz w:val="20"/>
          <w:szCs w:val="20"/>
        </w:rPr>
        <w:t xml:space="preserve"> ark are important for nutrient and diseases management, but lack of scientific information regarding its are not available and banana is high nutrient require fruit crops so farmers are yet not initiated to cultivate it. </w:t>
      </w:r>
    </w:p>
    <w:p w14:paraId="047A4AC8" w14:textId="77777777" w:rsidR="0052428F" w:rsidRPr="00901D43" w:rsidRDefault="00261162" w:rsidP="008F5422">
      <w:pPr>
        <w:pStyle w:val="ListParagraph"/>
        <w:numPr>
          <w:ilvl w:val="0"/>
          <w:numId w:val="8"/>
        </w:numPr>
        <w:spacing w:line="360" w:lineRule="auto"/>
        <w:ind w:left="284" w:hanging="284"/>
        <w:jc w:val="both"/>
        <w:rPr>
          <w:rFonts w:ascii="Arial" w:eastAsia="SimSun" w:hAnsi="Arial" w:cs="Arial"/>
          <w:b/>
          <w:bCs/>
          <w:sz w:val="20"/>
          <w:szCs w:val="20"/>
        </w:rPr>
      </w:pPr>
      <w:r w:rsidRPr="00901D43">
        <w:rPr>
          <w:rFonts w:ascii="Arial" w:hAnsi="Arial" w:cs="Arial"/>
          <w:b/>
          <w:bCs/>
          <w:sz w:val="20"/>
          <w:szCs w:val="20"/>
        </w:rPr>
        <w:t>MATERIALS AND METHODS</w:t>
      </w:r>
    </w:p>
    <w:p w14:paraId="62937FD2" w14:textId="77777777" w:rsidR="00F557D6" w:rsidRDefault="00DC565D" w:rsidP="00BF181D">
      <w:pPr>
        <w:spacing w:after="0" w:line="360" w:lineRule="auto"/>
        <w:ind w:firstLine="1080"/>
        <w:jc w:val="both"/>
        <w:rPr>
          <w:rFonts w:ascii="Arial" w:hAnsi="Arial" w:cs="Arial"/>
          <w:sz w:val="20"/>
          <w:szCs w:val="20"/>
        </w:rPr>
      </w:pPr>
      <w:r w:rsidRPr="00901D43">
        <w:rPr>
          <w:rFonts w:ascii="Arial" w:eastAsia="Times New Roman" w:hAnsi="Arial" w:cs="Arial"/>
          <w:sz w:val="20"/>
          <w:szCs w:val="20"/>
          <w:lang w:val="en-IN" w:bidi="ar-SA"/>
        </w:rPr>
        <w:t xml:space="preserve">The Experiment was conducted at Horticulture Farm, College of Horticulture, Anand Agricultural University, Anand during the year 2023-24 and 2024-25. </w:t>
      </w:r>
      <w:r w:rsidRPr="00901D43">
        <w:rPr>
          <w:rFonts w:ascii="Arial" w:eastAsia="Times New Roman" w:hAnsi="Arial" w:cs="Arial"/>
          <w:sz w:val="20"/>
          <w:szCs w:val="20"/>
          <w:lang w:bidi="ar-SA"/>
        </w:rPr>
        <w:t xml:space="preserve">The experiment was laid out in a </w:t>
      </w:r>
      <w:bookmarkStart w:id="3" w:name="_Hlk202993442"/>
      <w:r w:rsidRPr="00901D43">
        <w:rPr>
          <w:rFonts w:ascii="Arial" w:eastAsia="Times New Roman" w:hAnsi="Arial" w:cs="Arial"/>
          <w:sz w:val="20"/>
          <w:szCs w:val="20"/>
          <w:lang w:bidi="ar-SA"/>
        </w:rPr>
        <w:t xml:space="preserve">Randomized Block Design </w:t>
      </w:r>
      <w:bookmarkEnd w:id="3"/>
      <w:r w:rsidRPr="00901D43">
        <w:rPr>
          <w:rFonts w:ascii="Arial" w:eastAsia="Times New Roman" w:hAnsi="Arial" w:cs="Arial"/>
          <w:sz w:val="20"/>
          <w:szCs w:val="20"/>
          <w:lang w:bidi="ar-SA"/>
        </w:rPr>
        <w:t xml:space="preserve">with seven treatments and </w:t>
      </w:r>
      <w:r w:rsidRPr="00901D43">
        <w:rPr>
          <w:rFonts w:ascii="Arial" w:hAnsi="Arial" w:cs="Arial"/>
          <w:sz w:val="20"/>
          <w:szCs w:val="20"/>
          <w:lang w:val="en-IN"/>
        </w:rPr>
        <w:t>repeated thrice.</w:t>
      </w:r>
      <w:r w:rsidR="00A117F4" w:rsidRPr="00901D43">
        <w:rPr>
          <w:rFonts w:ascii="Arial" w:hAnsi="Arial" w:cs="Arial"/>
          <w:sz w:val="20"/>
          <w:szCs w:val="20"/>
        </w:rPr>
        <w:t xml:space="preserve"> </w:t>
      </w:r>
      <w:r w:rsidRPr="00901D43">
        <w:rPr>
          <w:rFonts w:ascii="Arial" w:eastAsia="Times New Roman" w:hAnsi="Arial" w:cs="Arial"/>
          <w:bCs/>
          <w:sz w:val="20"/>
          <w:szCs w:val="20"/>
          <w:lang w:val="en-IN" w:eastAsia="en-IN"/>
        </w:rPr>
        <w:t>The experimental plot was prepared by deep ploughing and harrowing. Pits of 30 cm</w:t>
      </w:r>
      <w:r w:rsidRPr="00901D43">
        <w:rPr>
          <w:rFonts w:ascii="Arial" w:eastAsia="Times New Roman" w:hAnsi="Arial" w:cs="Arial"/>
          <w:bCs/>
          <w:sz w:val="20"/>
          <w:szCs w:val="20"/>
          <w:vertAlign w:val="superscript"/>
          <w:lang w:val="en-IN" w:eastAsia="en-IN"/>
        </w:rPr>
        <w:t>3</w:t>
      </w:r>
      <w:r w:rsidRPr="00901D43">
        <w:rPr>
          <w:rFonts w:ascii="Arial" w:eastAsia="Times New Roman" w:hAnsi="Arial" w:cs="Arial"/>
          <w:bCs/>
          <w:sz w:val="20"/>
          <w:szCs w:val="20"/>
          <w:lang w:val="en-IN" w:eastAsia="en-IN"/>
        </w:rPr>
        <w:t xml:space="preserve"> were dug out by tractor drawn digger at a spacing of 1.8 m × 1.8 m and well decomposed FYM @ 10 kg pit </w:t>
      </w:r>
      <w:r w:rsidRPr="00901D43">
        <w:rPr>
          <w:rFonts w:ascii="Arial" w:eastAsia="Times New Roman" w:hAnsi="Arial" w:cs="Arial"/>
          <w:bCs/>
          <w:sz w:val="20"/>
          <w:szCs w:val="20"/>
          <w:vertAlign w:val="superscript"/>
          <w:lang w:val="en-IN" w:eastAsia="en-IN"/>
        </w:rPr>
        <w:t>-</w:t>
      </w:r>
      <w:r w:rsidRPr="00901D43">
        <w:rPr>
          <w:rFonts w:ascii="Arial" w:eastAsia="Times New Roman" w:hAnsi="Arial" w:cs="Arial"/>
          <w:bCs/>
          <w:sz w:val="20"/>
          <w:szCs w:val="20"/>
          <w:vertAlign w:val="superscript"/>
          <w:lang w:eastAsia="en-IN"/>
        </w:rPr>
        <w:t>1</w:t>
      </w:r>
      <w:r w:rsidRPr="00901D43">
        <w:rPr>
          <w:rFonts w:ascii="Arial" w:eastAsia="Times New Roman" w:hAnsi="Arial" w:cs="Arial"/>
          <w:bCs/>
          <w:sz w:val="20"/>
          <w:szCs w:val="20"/>
          <w:lang w:val="en-IN" w:eastAsia="en-IN"/>
        </w:rPr>
        <w:t xml:space="preserve"> was applied prior to planting in all the treatments.</w:t>
      </w:r>
      <w:r w:rsidR="00A117F4" w:rsidRPr="00901D43">
        <w:rPr>
          <w:rFonts w:ascii="Arial" w:eastAsia="Times New Roman" w:hAnsi="Arial" w:cs="Arial"/>
          <w:bCs/>
          <w:sz w:val="20"/>
          <w:szCs w:val="20"/>
          <w:lang w:val="en-IN" w:eastAsia="en-IN"/>
        </w:rPr>
        <w:t xml:space="preserve"> The seed</w:t>
      </w:r>
      <w:r w:rsidR="004B421B" w:rsidRPr="00901D43">
        <w:rPr>
          <w:rFonts w:ascii="Arial" w:eastAsia="Times New Roman" w:hAnsi="Arial" w:cs="Arial"/>
          <w:bCs/>
          <w:sz w:val="20"/>
          <w:szCs w:val="20"/>
          <w:lang w:val="en-IN" w:eastAsia="en-IN"/>
        </w:rPr>
        <w:t xml:space="preserve">s of </w:t>
      </w:r>
      <w:proofErr w:type="spellStart"/>
      <w:r w:rsidR="00A117F4" w:rsidRPr="00901D43">
        <w:rPr>
          <w:rFonts w:ascii="Arial" w:eastAsia="Times New Roman" w:hAnsi="Arial" w:cs="Arial"/>
          <w:bCs/>
          <w:sz w:val="20"/>
          <w:szCs w:val="20"/>
          <w:lang w:val="en-IN" w:eastAsia="en-IN"/>
        </w:rPr>
        <w:t>dhaincha</w:t>
      </w:r>
      <w:proofErr w:type="spellEnd"/>
      <w:r w:rsidR="00A117F4" w:rsidRPr="00901D43">
        <w:rPr>
          <w:rFonts w:ascii="Arial" w:eastAsia="Times New Roman" w:hAnsi="Arial" w:cs="Arial"/>
          <w:bCs/>
          <w:sz w:val="20"/>
          <w:szCs w:val="20"/>
          <w:lang w:val="en-IN" w:eastAsia="en-IN"/>
        </w:rPr>
        <w:t xml:space="preserve"> and </w:t>
      </w:r>
      <w:proofErr w:type="spellStart"/>
      <w:r w:rsidR="00A117F4" w:rsidRPr="00901D43">
        <w:rPr>
          <w:rFonts w:ascii="Arial" w:eastAsia="Times New Roman" w:hAnsi="Arial" w:cs="Arial"/>
          <w:bCs/>
          <w:sz w:val="20"/>
          <w:szCs w:val="20"/>
          <w:lang w:val="en-IN" w:eastAsia="en-IN"/>
        </w:rPr>
        <w:t>sunhemp</w:t>
      </w:r>
      <w:proofErr w:type="spellEnd"/>
      <w:r w:rsidR="004B421B" w:rsidRPr="00901D43">
        <w:rPr>
          <w:rFonts w:ascii="Arial" w:eastAsia="Times New Roman" w:hAnsi="Arial" w:cs="Arial"/>
          <w:bCs/>
          <w:sz w:val="20"/>
          <w:szCs w:val="20"/>
          <w:lang w:val="en-IN" w:eastAsia="en-IN"/>
        </w:rPr>
        <w:t xml:space="preserve"> green manuring </w:t>
      </w:r>
      <w:r w:rsidR="00A117F4" w:rsidRPr="00901D43">
        <w:rPr>
          <w:rFonts w:ascii="Arial" w:eastAsia="Times New Roman" w:hAnsi="Arial" w:cs="Arial"/>
          <w:bCs/>
          <w:sz w:val="20"/>
          <w:szCs w:val="20"/>
          <w:lang w:val="en-IN" w:eastAsia="en-IN"/>
        </w:rPr>
        <w:t xml:space="preserve">were broadcasted </w:t>
      </w:r>
      <w:proofErr w:type="spellStart"/>
      <w:r w:rsidR="00A117F4" w:rsidRPr="00901D43">
        <w:rPr>
          <w:rFonts w:ascii="Arial" w:eastAsia="Times New Roman" w:hAnsi="Arial" w:cs="Arial"/>
          <w:bCs/>
          <w:sz w:val="20"/>
          <w:szCs w:val="20"/>
          <w:lang w:val="en-IN" w:eastAsia="en-IN"/>
        </w:rPr>
        <w:t>insitu</w:t>
      </w:r>
      <w:proofErr w:type="spellEnd"/>
      <w:r w:rsidR="00A117F4" w:rsidRPr="00901D43">
        <w:rPr>
          <w:rFonts w:ascii="Arial" w:eastAsia="Times New Roman" w:hAnsi="Arial" w:cs="Arial"/>
          <w:bCs/>
          <w:sz w:val="20"/>
          <w:szCs w:val="20"/>
          <w:lang w:val="en-IN" w:eastAsia="en-IN"/>
        </w:rPr>
        <w:t xml:space="preserve"> between the banana plants as per the experimental treatments</w:t>
      </w:r>
      <w:r w:rsidR="004B421B" w:rsidRPr="00901D43">
        <w:rPr>
          <w:rFonts w:ascii="Arial" w:eastAsia="Times New Roman" w:hAnsi="Arial" w:cs="Arial"/>
          <w:bCs/>
          <w:sz w:val="20"/>
          <w:szCs w:val="20"/>
          <w:lang w:val="en-IN" w:eastAsia="en-IN"/>
        </w:rPr>
        <w:t xml:space="preserve"> Single, Double and triple</w:t>
      </w:r>
      <w:r w:rsidR="00A117F4" w:rsidRPr="00901D43">
        <w:rPr>
          <w:rFonts w:ascii="Arial" w:eastAsia="Times New Roman" w:hAnsi="Arial" w:cs="Arial"/>
          <w:bCs/>
          <w:sz w:val="20"/>
          <w:szCs w:val="20"/>
          <w:lang w:eastAsia="en-IN"/>
        </w:rPr>
        <w:t xml:space="preserve"> </w:t>
      </w:r>
      <w:r w:rsidR="004B421B" w:rsidRPr="00901D43">
        <w:rPr>
          <w:rFonts w:ascii="Arial" w:eastAsia="Times New Roman" w:hAnsi="Arial" w:cs="Arial"/>
          <w:bCs/>
          <w:sz w:val="20"/>
          <w:szCs w:val="20"/>
          <w:lang w:val="en-IN" w:eastAsia="en-IN"/>
        </w:rPr>
        <w:t>a</w:t>
      </w:r>
      <w:r w:rsidR="00A117F4" w:rsidRPr="00901D43">
        <w:rPr>
          <w:rFonts w:ascii="Arial" w:eastAsia="Times New Roman" w:hAnsi="Arial" w:cs="Arial"/>
          <w:bCs/>
          <w:sz w:val="20"/>
          <w:szCs w:val="20"/>
          <w:lang w:val="en-IN" w:eastAsia="en-IN"/>
        </w:rPr>
        <w:t xml:space="preserve">fter 45 to 50 days of sowing, the fully green biomass of the </w:t>
      </w:r>
      <w:proofErr w:type="spellStart"/>
      <w:r w:rsidR="00A117F4" w:rsidRPr="00901D43">
        <w:rPr>
          <w:rFonts w:ascii="Arial" w:eastAsia="Times New Roman" w:hAnsi="Arial" w:cs="Arial"/>
          <w:bCs/>
          <w:sz w:val="20"/>
          <w:szCs w:val="20"/>
          <w:lang w:val="en-IN" w:eastAsia="en-IN"/>
        </w:rPr>
        <w:t>dhaincha</w:t>
      </w:r>
      <w:proofErr w:type="spellEnd"/>
      <w:r w:rsidR="00A117F4" w:rsidRPr="00901D43">
        <w:rPr>
          <w:rFonts w:ascii="Arial" w:eastAsia="Times New Roman" w:hAnsi="Arial" w:cs="Arial"/>
          <w:bCs/>
          <w:sz w:val="20"/>
          <w:szCs w:val="20"/>
          <w:lang w:val="en-IN" w:eastAsia="en-IN"/>
        </w:rPr>
        <w:t xml:space="preserve"> and </w:t>
      </w:r>
      <w:proofErr w:type="spellStart"/>
      <w:r w:rsidR="00A117F4" w:rsidRPr="00901D43">
        <w:rPr>
          <w:rFonts w:ascii="Arial" w:eastAsia="Times New Roman" w:hAnsi="Arial" w:cs="Arial"/>
          <w:bCs/>
          <w:sz w:val="20"/>
          <w:szCs w:val="20"/>
          <w:lang w:val="en-IN" w:eastAsia="en-IN"/>
        </w:rPr>
        <w:t>sunhemp</w:t>
      </w:r>
      <w:proofErr w:type="spellEnd"/>
      <w:r w:rsidR="00A117F4" w:rsidRPr="00901D43">
        <w:rPr>
          <w:rFonts w:ascii="Arial" w:eastAsia="Times New Roman" w:hAnsi="Arial" w:cs="Arial"/>
          <w:bCs/>
          <w:sz w:val="20"/>
          <w:szCs w:val="20"/>
          <w:lang w:val="en-IN" w:eastAsia="en-IN"/>
        </w:rPr>
        <w:t xml:space="preserve"> produce were incorporated in to the soil by ring method. </w:t>
      </w:r>
      <w:r w:rsidR="003E7F4A" w:rsidRPr="00901D43">
        <w:rPr>
          <w:rFonts w:ascii="Arial" w:eastAsia="Times New Roman" w:hAnsi="Arial" w:cs="Arial"/>
          <w:sz w:val="20"/>
          <w:szCs w:val="20"/>
          <w:lang w:val="en-IN" w:eastAsia="en-IN"/>
        </w:rPr>
        <w:t xml:space="preserve">Banana tissue culture plant was dipped in </w:t>
      </w:r>
      <w:proofErr w:type="spellStart"/>
      <w:r w:rsidR="003E7F4A" w:rsidRPr="00901D43">
        <w:rPr>
          <w:rFonts w:ascii="Arial" w:eastAsia="Times New Roman" w:hAnsi="Arial" w:cs="Arial"/>
          <w:sz w:val="20"/>
          <w:szCs w:val="20"/>
          <w:lang w:val="en-IN" w:eastAsia="en-IN"/>
        </w:rPr>
        <w:t>beejamrut</w:t>
      </w:r>
      <w:proofErr w:type="spellEnd"/>
      <w:r w:rsidR="003E7F4A" w:rsidRPr="00901D43">
        <w:rPr>
          <w:rFonts w:ascii="Arial" w:eastAsia="Times New Roman" w:hAnsi="Arial" w:cs="Arial"/>
          <w:sz w:val="20"/>
          <w:szCs w:val="20"/>
          <w:lang w:val="en-IN" w:eastAsia="en-IN"/>
        </w:rPr>
        <w:t xml:space="preserve"> solution for 15 minutes before planting</w:t>
      </w:r>
      <w:r w:rsidR="00B53E73" w:rsidRPr="00901D43">
        <w:rPr>
          <w:rFonts w:ascii="Arial" w:eastAsia="Times New Roman" w:hAnsi="Arial" w:cs="Arial"/>
          <w:sz w:val="20"/>
          <w:szCs w:val="20"/>
          <w:lang w:val="en-IN" w:eastAsia="en-IN"/>
        </w:rPr>
        <w:t xml:space="preserve">, </w:t>
      </w:r>
      <w:proofErr w:type="spellStart"/>
      <w:r w:rsidR="00B53E73" w:rsidRPr="00901D43">
        <w:rPr>
          <w:rFonts w:ascii="Arial" w:eastAsia="Times New Roman" w:hAnsi="Arial" w:cs="Arial"/>
          <w:sz w:val="20"/>
          <w:szCs w:val="20"/>
          <w:lang w:val="en-IN" w:eastAsia="en-IN"/>
        </w:rPr>
        <w:t>Ghanjeevamrut</w:t>
      </w:r>
      <w:proofErr w:type="spellEnd"/>
      <w:r w:rsidR="00B53E73" w:rsidRPr="00901D43">
        <w:rPr>
          <w:rFonts w:ascii="Arial" w:eastAsia="Times New Roman" w:hAnsi="Arial" w:cs="Arial"/>
          <w:sz w:val="20"/>
          <w:szCs w:val="20"/>
          <w:lang w:val="en-IN" w:eastAsia="en-IN"/>
        </w:rPr>
        <w:t xml:space="preserve"> applied as a basal dose per pit as per treatment 160, 240 and 320 g/plant,</w:t>
      </w:r>
      <w:r w:rsidR="003E7F4A" w:rsidRPr="00901D43">
        <w:rPr>
          <w:rFonts w:ascii="Arial" w:eastAsia="Times New Roman" w:hAnsi="Arial" w:cs="Arial"/>
          <w:sz w:val="20"/>
          <w:szCs w:val="20"/>
          <w:lang w:val="en-IN" w:eastAsia="en-IN"/>
        </w:rPr>
        <w:t xml:space="preserve"> </w:t>
      </w:r>
      <w:proofErr w:type="spellStart"/>
      <w:r w:rsidR="003E7F4A" w:rsidRPr="00901D43">
        <w:rPr>
          <w:rFonts w:ascii="Arial" w:eastAsia="Times New Roman" w:hAnsi="Arial" w:cs="Arial"/>
          <w:sz w:val="20"/>
          <w:szCs w:val="20"/>
          <w:lang w:val="en-IN" w:eastAsia="en-IN"/>
        </w:rPr>
        <w:t>Jeevamrut</w:t>
      </w:r>
      <w:proofErr w:type="spellEnd"/>
      <w:r w:rsidR="003E7F4A" w:rsidRPr="00901D43">
        <w:rPr>
          <w:rFonts w:ascii="Arial" w:eastAsia="Times New Roman" w:hAnsi="Arial" w:cs="Arial"/>
          <w:sz w:val="20"/>
          <w:szCs w:val="20"/>
          <w:lang w:val="en-IN" w:eastAsia="en-IN"/>
        </w:rPr>
        <w:t xml:space="preserve"> was</w:t>
      </w:r>
      <w:bookmarkStart w:id="4" w:name="_Hlk186617264"/>
      <w:r w:rsidR="003E7F4A" w:rsidRPr="00901D43">
        <w:rPr>
          <w:rFonts w:ascii="Arial" w:eastAsia="Times New Roman" w:hAnsi="Arial" w:cs="Arial"/>
          <w:sz w:val="20"/>
          <w:szCs w:val="20"/>
          <w:lang w:val="en-IN" w:eastAsia="en-IN"/>
        </w:rPr>
        <w:t xml:space="preserve"> incubate for 7 days, then after as per treatment 160, 240 and 320 ml/plant were applied to the plant in every 21 days</w:t>
      </w:r>
      <w:bookmarkEnd w:id="4"/>
      <w:r w:rsidR="003E7F4A" w:rsidRPr="00901D43">
        <w:rPr>
          <w:rFonts w:ascii="Arial" w:eastAsia="Times New Roman" w:hAnsi="Arial" w:cs="Arial"/>
          <w:sz w:val="20"/>
          <w:szCs w:val="20"/>
          <w:lang w:val="en-IN" w:eastAsia="en-IN"/>
        </w:rPr>
        <w:t>.</w:t>
      </w:r>
      <w:bookmarkStart w:id="5" w:name="_Hlk186616265"/>
      <w:r w:rsidR="002D1950" w:rsidRPr="00901D43">
        <w:rPr>
          <w:rFonts w:ascii="Arial" w:eastAsia="Times New Roman" w:hAnsi="Arial" w:cs="Arial"/>
          <w:sz w:val="20"/>
          <w:szCs w:val="20"/>
          <w:lang w:val="en-IN" w:eastAsia="en-IN"/>
        </w:rPr>
        <w:t xml:space="preserve"> </w:t>
      </w:r>
      <w:r w:rsidR="002D1950" w:rsidRPr="00901D43">
        <w:rPr>
          <w:rFonts w:ascii="Arial" w:hAnsi="Arial" w:cs="Arial"/>
          <w:sz w:val="20"/>
          <w:szCs w:val="20"/>
        </w:rPr>
        <w:t>The various treatments followed for the experiment were as under</w:t>
      </w:r>
      <w:r w:rsidR="002D1950" w:rsidRPr="00901D43">
        <w:rPr>
          <w:rFonts w:ascii="Arial" w:hAnsi="Arial" w:cs="Arial"/>
          <w:b/>
          <w:bCs/>
          <w:sz w:val="20"/>
          <w:szCs w:val="20"/>
        </w:rPr>
        <w:t xml:space="preserve"> T</w:t>
      </w:r>
      <w:r w:rsidR="002D1950" w:rsidRPr="00901D43">
        <w:rPr>
          <w:rFonts w:ascii="Arial" w:hAnsi="Arial" w:cs="Arial"/>
          <w:b/>
          <w:bCs/>
          <w:sz w:val="20"/>
          <w:szCs w:val="20"/>
          <w:vertAlign w:val="subscript"/>
        </w:rPr>
        <w:t>1</w:t>
      </w:r>
      <w:r w:rsidR="002D1950" w:rsidRPr="00901D43">
        <w:rPr>
          <w:rFonts w:ascii="Arial" w:hAnsi="Arial" w:cs="Arial"/>
          <w:sz w:val="20"/>
          <w:szCs w:val="20"/>
        </w:rPr>
        <w:t xml:space="preserve">: Triple green manuring by </w:t>
      </w:r>
      <w:proofErr w:type="spellStart"/>
      <w:r w:rsidR="002D1950" w:rsidRPr="00901D43">
        <w:rPr>
          <w:rFonts w:ascii="Arial" w:hAnsi="Arial" w:cs="Arial"/>
          <w:sz w:val="20"/>
          <w:szCs w:val="20"/>
        </w:rPr>
        <w:t>Sunhemp</w:t>
      </w:r>
      <w:proofErr w:type="spellEnd"/>
      <w:r w:rsidR="002D1950" w:rsidRPr="00901D43">
        <w:rPr>
          <w:rFonts w:ascii="Arial" w:hAnsi="Arial" w:cs="Arial"/>
          <w:sz w:val="20"/>
          <w:szCs w:val="20"/>
        </w:rPr>
        <w:t xml:space="preserve"> + </w:t>
      </w:r>
      <w:proofErr w:type="spellStart"/>
      <w:r w:rsidR="002D1950" w:rsidRPr="00901D43">
        <w:rPr>
          <w:rFonts w:ascii="Arial" w:hAnsi="Arial" w:cs="Arial"/>
          <w:sz w:val="20"/>
          <w:szCs w:val="20"/>
        </w:rPr>
        <w:t>ghanjeevamrut</w:t>
      </w:r>
      <w:proofErr w:type="spellEnd"/>
      <w:r w:rsidR="002D1950" w:rsidRPr="00901D43">
        <w:rPr>
          <w:rFonts w:ascii="Arial" w:hAnsi="Arial" w:cs="Arial"/>
          <w:sz w:val="20"/>
          <w:szCs w:val="20"/>
        </w:rPr>
        <w:t xml:space="preserve"> 160 g/plant + soil </w:t>
      </w:r>
    </w:p>
    <w:p w14:paraId="4F9B78B9" w14:textId="77777777" w:rsidR="003213FF" w:rsidRDefault="002D1950" w:rsidP="00680140">
      <w:pPr>
        <w:spacing w:after="0" w:line="360" w:lineRule="auto"/>
        <w:jc w:val="both"/>
        <w:rPr>
          <w:rFonts w:ascii="Arial" w:hAnsi="Arial" w:cs="Arial"/>
          <w:sz w:val="20"/>
          <w:szCs w:val="20"/>
        </w:rPr>
      </w:pPr>
      <w:r w:rsidRPr="00901D43">
        <w:rPr>
          <w:rFonts w:ascii="Arial" w:hAnsi="Arial" w:cs="Arial"/>
          <w:sz w:val="20"/>
          <w:szCs w:val="20"/>
        </w:rPr>
        <w:t xml:space="preserve">application of </w:t>
      </w:r>
      <w:proofErr w:type="spellStart"/>
      <w:r w:rsidRPr="00901D43">
        <w:rPr>
          <w:rFonts w:ascii="Arial" w:hAnsi="Arial" w:cs="Arial"/>
          <w:sz w:val="20"/>
          <w:szCs w:val="20"/>
        </w:rPr>
        <w:t>jeevamrut</w:t>
      </w:r>
      <w:proofErr w:type="spellEnd"/>
      <w:r w:rsidRPr="00901D43">
        <w:rPr>
          <w:rFonts w:ascii="Arial" w:hAnsi="Arial" w:cs="Arial"/>
          <w:sz w:val="20"/>
          <w:szCs w:val="20"/>
        </w:rPr>
        <w:t xml:space="preserve"> 160 ml/plant at sowing &amp; every 21 days interval, </w:t>
      </w:r>
      <w:bookmarkStart w:id="6" w:name="_Hlk201181163"/>
      <w:r w:rsidRPr="00901D43">
        <w:rPr>
          <w:rFonts w:ascii="Arial" w:hAnsi="Arial" w:cs="Arial"/>
          <w:b/>
          <w:bCs/>
          <w:sz w:val="20"/>
          <w:szCs w:val="20"/>
        </w:rPr>
        <w:t>T</w:t>
      </w:r>
      <w:r w:rsidRPr="00901D43">
        <w:rPr>
          <w:rFonts w:ascii="Arial" w:hAnsi="Arial" w:cs="Arial"/>
          <w:b/>
          <w:bCs/>
          <w:sz w:val="20"/>
          <w:szCs w:val="20"/>
          <w:vertAlign w:val="subscript"/>
        </w:rPr>
        <w:t>2</w:t>
      </w:r>
      <w:bookmarkEnd w:id="6"/>
      <w:r w:rsidRPr="00901D43">
        <w:rPr>
          <w:rFonts w:ascii="Arial" w:hAnsi="Arial" w:cs="Arial"/>
          <w:sz w:val="20"/>
          <w:szCs w:val="20"/>
        </w:rPr>
        <w:t>:</w:t>
      </w:r>
      <w:bookmarkStart w:id="7" w:name="_Hlk200956447"/>
      <w:r w:rsidRPr="00901D43">
        <w:rPr>
          <w:rFonts w:ascii="Arial" w:hAnsi="Arial" w:cs="Arial"/>
          <w:sz w:val="20"/>
          <w:szCs w:val="20"/>
        </w:rPr>
        <w:t xml:space="preserve"> Triple green manuring by </w:t>
      </w:r>
      <w:proofErr w:type="spellStart"/>
      <w:r w:rsidRPr="00901D43">
        <w:rPr>
          <w:rFonts w:ascii="Arial" w:hAnsi="Arial" w:cs="Arial"/>
          <w:sz w:val="20"/>
          <w:szCs w:val="20"/>
        </w:rPr>
        <w:t>Dhaincha</w:t>
      </w:r>
      <w:proofErr w:type="spellEnd"/>
      <w:r w:rsidRPr="00901D43">
        <w:rPr>
          <w:rFonts w:ascii="Arial" w:hAnsi="Arial" w:cs="Arial"/>
          <w:sz w:val="20"/>
          <w:szCs w:val="20"/>
        </w:rPr>
        <w:t xml:space="preserve"> + </w:t>
      </w:r>
      <w:proofErr w:type="spellStart"/>
      <w:r w:rsidRPr="00901D43">
        <w:rPr>
          <w:rFonts w:ascii="Arial" w:hAnsi="Arial" w:cs="Arial"/>
          <w:sz w:val="20"/>
          <w:szCs w:val="20"/>
        </w:rPr>
        <w:t>ghanjeevamrut</w:t>
      </w:r>
      <w:proofErr w:type="spellEnd"/>
      <w:r w:rsidRPr="00901D43">
        <w:rPr>
          <w:rFonts w:ascii="Arial" w:hAnsi="Arial" w:cs="Arial"/>
          <w:sz w:val="20"/>
          <w:szCs w:val="20"/>
        </w:rPr>
        <w:t xml:space="preserve"> 160 g/plant + soil application of </w:t>
      </w:r>
      <w:proofErr w:type="spellStart"/>
      <w:r w:rsidRPr="00901D43">
        <w:rPr>
          <w:rFonts w:ascii="Arial" w:hAnsi="Arial" w:cs="Arial"/>
          <w:sz w:val="20"/>
          <w:szCs w:val="20"/>
        </w:rPr>
        <w:t>jeevamrut</w:t>
      </w:r>
      <w:proofErr w:type="spellEnd"/>
      <w:r w:rsidRPr="00901D43">
        <w:rPr>
          <w:rFonts w:ascii="Arial" w:hAnsi="Arial" w:cs="Arial"/>
          <w:sz w:val="20"/>
          <w:szCs w:val="20"/>
        </w:rPr>
        <w:t xml:space="preserve"> 160 ml/plant at sowing &amp; every 21 days interval</w:t>
      </w:r>
      <w:bookmarkEnd w:id="7"/>
      <w:r w:rsidRPr="00901D43">
        <w:rPr>
          <w:rFonts w:ascii="Arial" w:hAnsi="Arial" w:cs="Arial"/>
          <w:sz w:val="20"/>
          <w:szCs w:val="20"/>
        </w:rPr>
        <w:t xml:space="preserve">, </w:t>
      </w:r>
      <w:bookmarkStart w:id="8" w:name="_Hlk201181186"/>
      <w:r w:rsidRPr="00901D43">
        <w:rPr>
          <w:rFonts w:ascii="Arial" w:hAnsi="Arial" w:cs="Arial"/>
          <w:b/>
          <w:bCs/>
          <w:sz w:val="20"/>
          <w:szCs w:val="20"/>
        </w:rPr>
        <w:t>T</w:t>
      </w:r>
      <w:r w:rsidRPr="00901D43">
        <w:rPr>
          <w:rFonts w:ascii="Arial" w:hAnsi="Arial" w:cs="Arial"/>
          <w:b/>
          <w:bCs/>
          <w:sz w:val="20"/>
          <w:szCs w:val="20"/>
          <w:vertAlign w:val="subscript"/>
        </w:rPr>
        <w:t>3</w:t>
      </w:r>
      <w:bookmarkEnd w:id="8"/>
      <w:r w:rsidRPr="00901D43">
        <w:rPr>
          <w:rFonts w:ascii="Arial" w:hAnsi="Arial" w:cs="Arial"/>
          <w:b/>
          <w:bCs/>
          <w:sz w:val="20"/>
          <w:szCs w:val="20"/>
          <w:vertAlign w:val="subscript"/>
        </w:rPr>
        <w:t xml:space="preserve"> </w:t>
      </w:r>
      <w:bookmarkStart w:id="9" w:name="_Hlk201744336"/>
      <w:r w:rsidRPr="00901D43">
        <w:rPr>
          <w:rFonts w:ascii="Arial" w:hAnsi="Arial" w:cs="Arial"/>
          <w:sz w:val="20"/>
          <w:szCs w:val="20"/>
        </w:rPr>
        <w:t xml:space="preserve">: </w:t>
      </w:r>
      <w:bookmarkEnd w:id="9"/>
      <w:r w:rsidRPr="00901D43">
        <w:rPr>
          <w:rFonts w:ascii="Arial" w:hAnsi="Arial" w:cs="Arial"/>
          <w:sz w:val="20"/>
          <w:szCs w:val="20"/>
        </w:rPr>
        <w:t xml:space="preserve">Double green manuring by </w:t>
      </w:r>
      <w:proofErr w:type="spellStart"/>
      <w:r w:rsidRPr="00901D43">
        <w:rPr>
          <w:rFonts w:ascii="Arial" w:hAnsi="Arial" w:cs="Arial"/>
          <w:sz w:val="20"/>
          <w:szCs w:val="20"/>
        </w:rPr>
        <w:t>Sunhemp</w:t>
      </w:r>
      <w:proofErr w:type="spellEnd"/>
      <w:r w:rsidRPr="00901D43">
        <w:rPr>
          <w:rFonts w:ascii="Arial" w:hAnsi="Arial" w:cs="Arial"/>
          <w:sz w:val="20"/>
          <w:szCs w:val="20"/>
        </w:rPr>
        <w:t xml:space="preserve"> + </w:t>
      </w:r>
      <w:proofErr w:type="spellStart"/>
      <w:r w:rsidRPr="00901D43">
        <w:rPr>
          <w:rFonts w:ascii="Arial" w:hAnsi="Arial" w:cs="Arial"/>
          <w:sz w:val="20"/>
          <w:szCs w:val="20"/>
        </w:rPr>
        <w:t>ghanjeevamrut</w:t>
      </w:r>
      <w:proofErr w:type="spellEnd"/>
      <w:r w:rsidRPr="00901D43">
        <w:rPr>
          <w:rFonts w:ascii="Arial" w:hAnsi="Arial" w:cs="Arial"/>
          <w:sz w:val="20"/>
          <w:szCs w:val="20"/>
        </w:rPr>
        <w:t xml:space="preserve"> 240 g/plant + soil application of </w:t>
      </w:r>
      <w:proofErr w:type="spellStart"/>
      <w:r w:rsidRPr="00901D43">
        <w:rPr>
          <w:rFonts w:ascii="Arial" w:hAnsi="Arial" w:cs="Arial"/>
          <w:sz w:val="20"/>
          <w:szCs w:val="20"/>
        </w:rPr>
        <w:t>jeevamrut</w:t>
      </w:r>
      <w:proofErr w:type="spellEnd"/>
      <w:r w:rsidRPr="00901D43">
        <w:rPr>
          <w:rFonts w:ascii="Arial" w:hAnsi="Arial" w:cs="Arial"/>
          <w:sz w:val="20"/>
          <w:szCs w:val="20"/>
        </w:rPr>
        <w:t xml:space="preserve"> 240 ml/plant at sowing &amp; every 21 days interval, </w:t>
      </w:r>
      <w:bookmarkStart w:id="10" w:name="_Hlk201181218"/>
      <w:bookmarkStart w:id="11" w:name="_Hlk201628298"/>
      <w:r w:rsidRPr="00901D43">
        <w:rPr>
          <w:rFonts w:ascii="Arial" w:hAnsi="Arial" w:cs="Arial"/>
          <w:b/>
          <w:bCs/>
          <w:sz w:val="20"/>
          <w:szCs w:val="20"/>
        </w:rPr>
        <w:t>T</w:t>
      </w:r>
      <w:r w:rsidRPr="00901D43">
        <w:rPr>
          <w:rFonts w:ascii="Arial" w:hAnsi="Arial" w:cs="Arial"/>
          <w:b/>
          <w:bCs/>
          <w:sz w:val="20"/>
          <w:szCs w:val="20"/>
          <w:vertAlign w:val="subscript"/>
        </w:rPr>
        <w:t>4</w:t>
      </w:r>
      <w:bookmarkEnd w:id="10"/>
      <w:r w:rsidRPr="00901D43">
        <w:rPr>
          <w:rFonts w:ascii="Arial" w:hAnsi="Arial" w:cs="Arial"/>
          <w:sz w:val="20"/>
          <w:szCs w:val="20"/>
        </w:rPr>
        <w:t xml:space="preserve">: Double green manuring by </w:t>
      </w:r>
      <w:proofErr w:type="spellStart"/>
      <w:r w:rsidRPr="00901D43">
        <w:rPr>
          <w:rFonts w:ascii="Arial" w:hAnsi="Arial" w:cs="Arial"/>
          <w:sz w:val="20"/>
          <w:szCs w:val="20"/>
        </w:rPr>
        <w:t>Dhaincha</w:t>
      </w:r>
      <w:proofErr w:type="spellEnd"/>
      <w:r w:rsidRPr="00901D43">
        <w:rPr>
          <w:rFonts w:ascii="Arial" w:hAnsi="Arial" w:cs="Arial"/>
          <w:sz w:val="20"/>
          <w:szCs w:val="20"/>
        </w:rPr>
        <w:t xml:space="preserve"> + </w:t>
      </w:r>
      <w:proofErr w:type="spellStart"/>
      <w:r w:rsidRPr="00901D43">
        <w:rPr>
          <w:rFonts w:ascii="Arial" w:hAnsi="Arial" w:cs="Arial"/>
          <w:sz w:val="20"/>
          <w:szCs w:val="20"/>
        </w:rPr>
        <w:t>ghanjeevamrut</w:t>
      </w:r>
      <w:proofErr w:type="spellEnd"/>
      <w:r w:rsidRPr="00901D43">
        <w:rPr>
          <w:rFonts w:ascii="Arial" w:hAnsi="Arial" w:cs="Arial"/>
          <w:sz w:val="20"/>
          <w:szCs w:val="20"/>
        </w:rPr>
        <w:t xml:space="preserve"> 240 g/plant + soil application of </w:t>
      </w:r>
      <w:proofErr w:type="spellStart"/>
      <w:r w:rsidRPr="00901D43">
        <w:rPr>
          <w:rFonts w:ascii="Arial" w:hAnsi="Arial" w:cs="Arial"/>
          <w:sz w:val="20"/>
          <w:szCs w:val="20"/>
        </w:rPr>
        <w:t>jeevamrut</w:t>
      </w:r>
      <w:proofErr w:type="spellEnd"/>
      <w:r w:rsidRPr="00901D43">
        <w:rPr>
          <w:rFonts w:ascii="Arial" w:hAnsi="Arial" w:cs="Arial"/>
          <w:sz w:val="20"/>
          <w:szCs w:val="20"/>
        </w:rPr>
        <w:t xml:space="preserve"> 240 ml/plant at sowing &amp; every 21 days interval</w:t>
      </w:r>
      <w:bookmarkEnd w:id="11"/>
      <w:r w:rsidRPr="00901D43">
        <w:rPr>
          <w:rFonts w:ascii="Arial" w:hAnsi="Arial" w:cs="Arial"/>
          <w:sz w:val="20"/>
          <w:szCs w:val="20"/>
        </w:rPr>
        <w:t xml:space="preserve">, </w:t>
      </w:r>
      <w:bookmarkStart w:id="12" w:name="_Hlk201181784"/>
      <w:r w:rsidRPr="00901D43">
        <w:rPr>
          <w:rFonts w:ascii="Arial" w:hAnsi="Arial" w:cs="Arial"/>
          <w:b/>
          <w:bCs/>
          <w:sz w:val="20"/>
          <w:szCs w:val="20"/>
        </w:rPr>
        <w:t>T</w:t>
      </w:r>
      <w:r w:rsidRPr="00901D43">
        <w:rPr>
          <w:rFonts w:ascii="Arial" w:hAnsi="Arial" w:cs="Arial"/>
          <w:b/>
          <w:bCs/>
          <w:sz w:val="20"/>
          <w:szCs w:val="20"/>
          <w:vertAlign w:val="subscript"/>
        </w:rPr>
        <w:t>5</w:t>
      </w:r>
      <w:bookmarkEnd w:id="12"/>
      <w:r w:rsidRPr="00901D43">
        <w:rPr>
          <w:rFonts w:ascii="Arial" w:hAnsi="Arial" w:cs="Arial"/>
          <w:sz w:val="20"/>
          <w:szCs w:val="20"/>
        </w:rPr>
        <w:t>:</w:t>
      </w:r>
      <w:bookmarkStart w:id="13" w:name="_Hlk201181839"/>
      <w:r w:rsidRPr="00901D43">
        <w:rPr>
          <w:rFonts w:ascii="Arial" w:hAnsi="Arial" w:cs="Arial"/>
          <w:sz w:val="20"/>
          <w:szCs w:val="20"/>
        </w:rPr>
        <w:t xml:space="preserve"> Single green manuring by </w:t>
      </w:r>
      <w:proofErr w:type="spellStart"/>
      <w:r w:rsidRPr="00901D43">
        <w:rPr>
          <w:rFonts w:ascii="Arial" w:hAnsi="Arial" w:cs="Arial"/>
          <w:sz w:val="20"/>
          <w:szCs w:val="20"/>
        </w:rPr>
        <w:t>Sunhemp</w:t>
      </w:r>
      <w:proofErr w:type="spellEnd"/>
      <w:r w:rsidRPr="00901D43">
        <w:rPr>
          <w:rFonts w:ascii="Arial" w:hAnsi="Arial" w:cs="Arial"/>
          <w:sz w:val="20"/>
          <w:szCs w:val="20"/>
        </w:rPr>
        <w:t xml:space="preserve"> + </w:t>
      </w:r>
      <w:proofErr w:type="spellStart"/>
      <w:r w:rsidRPr="00901D43">
        <w:rPr>
          <w:rFonts w:ascii="Arial" w:hAnsi="Arial" w:cs="Arial"/>
          <w:sz w:val="20"/>
          <w:szCs w:val="20"/>
        </w:rPr>
        <w:t>ghanjeevamrut</w:t>
      </w:r>
      <w:proofErr w:type="spellEnd"/>
      <w:r w:rsidRPr="00901D43">
        <w:rPr>
          <w:rFonts w:ascii="Arial" w:hAnsi="Arial" w:cs="Arial"/>
          <w:sz w:val="20"/>
          <w:szCs w:val="20"/>
        </w:rPr>
        <w:t xml:space="preserve"> 320 g/plant + soil application of </w:t>
      </w:r>
      <w:proofErr w:type="spellStart"/>
      <w:r w:rsidRPr="00901D43">
        <w:rPr>
          <w:rFonts w:ascii="Arial" w:hAnsi="Arial" w:cs="Arial"/>
          <w:sz w:val="20"/>
          <w:szCs w:val="20"/>
        </w:rPr>
        <w:t>jeevamrut</w:t>
      </w:r>
      <w:proofErr w:type="spellEnd"/>
      <w:r w:rsidRPr="00901D43">
        <w:rPr>
          <w:rFonts w:ascii="Arial" w:hAnsi="Arial" w:cs="Arial"/>
          <w:sz w:val="20"/>
          <w:szCs w:val="20"/>
        </w:rPr>
        <w:t xml:space="preserve"> 320 ml/plant at sowing &amp; every 21 days interval</w:t>
      </w:r>
      <w:bookmarkEnd w:id="13"/>
      <w:r w:rsidRPr="00901D43">
        <w:rPr>
          <w:rFonts w:ascii="Arial" w:hAnsi="Arial" w:cs="Arial"/>
          <w:sz w:val="20"/>
          <w:szCs w:val="20"/>
        </w:rPr>
        <w:t xml:space="preserve">, </w:t>
      </w:r>
      <w:bookmarkStart w:id="14" w:name="_Hlk201181241"/>
      <w:r w:rsidRPr="00901D43">
        <w:rPr>
          <w:rFonts w:ascii="Arial" w:hAnsi="Arial" w:cs="Arial"/>
          <w:b/>
          <w:bCs/>
          <w:sz w:val="20"/>
          <w:szCs w:val="20"/>
        </w:rPr>
        <w:t>T</w:t>
      </w:r>
      <w:r w:rsidRPr="00901D43">
        <w:rPr>
          <w:rFonts w:ascii="Arial" w:hAnsi="Arial" w:cs="Arial"/>
          <w:b/>
          <w:bCs/>
          <w:sz w:val="20"/>
          <w:szCs w:val="20"/>
          <w:vertAlign w:val="subscript"/>
        </w:rPr>
        <w:t>6</w:t>
      </w:r>
      <w:bookmarkStart w:id="15" w:name="_Hlk201628248"/>
      <w:bookmarkEnd w:id="14"/>
      <w:r w:rsidRPr="00901D43">
        <w:rPr>
          <w:rFonts w:ascii="Arial" w:hAnsi="Arial" w:cs="Arial"/>
          <w:sz w:val="20"/>
          <w:szCs w:val="20"/>
        </w:rPr>
        <w:t xml:space="preserve">: Single green manuring by </w:t>
      </w:r>
      <w:proofErr w:type="spellStart"/>
      <w:r w:rsidRPr="00901D43">
        <w:rPr>
          <w:rFonts w:ascii="Arial" w:hAnsi="Arial" w:cs="Arial"/>
          <w:sz w:val="20"/>
          <w:szCs w:val="20"/>
        </w:rPr>
        <w:t>Dhaincha</w:t>
      </w:r>
      <w:proofErr w:type="spellEnd"/>
      <w:r w:rsidRPr="00901D43">
        <w:rPr>
          <w:rFonts w:ascii="Arial" w:hAnsi="Arial" w:cs="Arial"/>
          <w:sz w:val="20"/>
          <w:szCs w:val="20"/>
        </w:rPr>
        <w:t xml:space="preserve">+ </w:t>
      </w:r>
      <w:proofErr w:type="spellStart"/>
      <w:r w:rsidRPr="00901D43">
        <w:rPr>
          <w:rFonts w:ascii="Arial" w:hAnsi="Arial" w:cs="Arial"/>
          <w:sz w:val="20"/>
          <w:szCs w:val="20"/>
        </w:rPr>
        <w:t>ghanjeevamrut</w:t>
      </w:r>
      <w:proofErr w:type="spellEnd"/>
      <w:r w:rsidRPr="00901D43">
        <w:rPr>
          <w:rFonts w:ascii="Arial" w:hAnsi="Arial" w:cs="Arial"/>
          <w:sz w:val="20"/>
          <w:szCs w:val="20"/>
        </w:rPr>
        <w:t xml:space="preserve"> 320 g/plant + soil application of </w:t>
      </w:r>
      <w:proofErr w:type="spellStart"/>
      <w:r w:rsidRPr="00901D43">
        <w:rPr>
          <w:rFonts w:ascii="Arial" w:hAnsi="Arial" w:cs="Arial"/>
          <w:sz w:val="20"/>
          <w:szCs w:val="20"/>
        </w:rPr>
        <w:t>jeevamrut</w:t>
      </w:r>
      <w:proofErr w:type="spellEnd"/>
      <w:r w:rsidRPr="00901D43">
        <w:rPr>
          <w:rFonts w:ascii="Arial" w:hAnsi="Arial" w:cs="Arial"/>
          <w:sz w:val="20"/>
          <w:szCs w:val="20"/>
        </w:rPr>
        <w:t xml:space="preserve"> 320 ml/plant at sowing &amp; every 21 days interval</w:t>
      </w:r>
      <w:bookmarkEnd w:id="15"/>
      <w:r w:rsidRPr="00901D43">
        <w:rPr>
          <w:rFonts w:ascii="Arial" w:hAnsi="Arial" w:cs="Arial"/>
          <w:sz w:val="20"/>
          <w:szCs w:val="20"/>
        </w:rPr>
        <w:t xml:space="preserve">, </w:t>
      </w:r>
      <w:bookmarkStart w:id="16" w:name="_Hlk201382401"/>
      <w:r w:rsidRPr="00901D43">
        <w:rPr>
          <w:rFonts w:ascii="Arial" w:hAnsi="Arial" w:cs="Arial"/>
          <w:b/>
          <w:bCs/>
          <w:sz w:val="20"/>
          <w:szCs w:val="20"/>
        </w:rPr>
        <w:t>T</w:t>
      </w:r>
      <w:r w:rsidRPr="00901D43">
        <w:rPr>
          <w:rFonts w:ascii="Arial" w:hAnsi="Arial" w:cs="Arial"/>
          <w:b/>
          <w:bCs/>
          <w:sz w:val="20"/>
          <w:szCs w:val="20"/>
          <w:vertAlign w:val="subscript"/>
        </w:rPr>
        <w:t>7</w:t>
      </w:r>
      <w:r w:rsidRPr="00901D43">
        <w:rPr>
          <w:rFonts w:ascii="Arial" w:hAnsi="Arial" w:cs="Arial"/>
          <w:sz w:val="20"/>
          <w:szCs w:val="20"/>
        </w:rPr>
        <w:t>: RDF (FYM: 10 kg/plant, NPK: 300:100:200 g/plant)</w:t>
      </w:r>
      <w:bookmarkEnd w:id="16"/>
      <w:r w:rsidRPr="00901D43">
        <w:rPr>
          <w:rFonts w:ascii="Arial" w:hAnsi="Arial" w:cs="Arial"/>
          <w:sz w:val="20"/>
          <w:szCs w:val="20"/>
        </w:rPr>
        <w:t xml:space="preserve"> with three replication.</w:t>
      </w:r>
      <w:bookmarkEnd w:id="5"/>
    </w:p>
    <w:p w14:paraId="1A733E75" w14:textId="77777777" w:rsidR="008F5422" w:rsidRPr="00593808" w:rsidRDefault="008F5422" w:rsidP="00593808">
      <w:pPr>
        <w:spacing w:after="0" w:line="360" w:lineRule="auto"/>
        <w:jc w:val="both"/>
        <w:rPr>
          <w:rFonts w:ascii="Arial" w:hAnsi="Arial" w:cs="Arial"/>
          <w:b/>
          <w:sz w:val="20"/>
          <w:szCs w:val="20"/>
        </w:rPr>
      </w:pPr>
      <w:r w:rsidRPr="008F5422">
        <w:rPr>
          <w:rFonts w:ascii="Arial" w:hAnsi="Arial" w:cs="Arial"/>
          <w:b/>
          <w:bCs/>
          <w:sz w:val="20"/>
          <w:szCs w:val="20"/>
        </w:rPr>
        <w:t>3</w:t>
      </w:r>
      <w:r w:rsidRPr="008F5422">
        <w:rPr>
          <w:rFonts w:ascii="Arial" w:hAnsi="Arial" w:cs="Arial"/>
          <w:sz w:val="20"/>
          <w:szCs w:val="20"/>
        </w:rPr>
        <w:t>.</w:t>
      </w:r>
      <w:r>
        <w:rPr>
          <w:rFonts w:ascii="Arial" w:hAnsi="Arial" w:cs="Arial"/>
          <w:sz w:val="20"/>
          <w:szCs w:val="20"/>
        </w:rPr>
        <w:t xml:space="preserve"> </w:t>
      </w:r>
      <w:r w:rsidRPr="00593808">
        <w:rPr>
          <w:rFonts w:ascii="Arial" w:hAnsi="Arial" w:cs="Arial"/>
          <w:b/>
          <w:bCs/>
          <w:sz w:val="20"/>
          <w:szCs w:val="20"/>
        </w:rPr>
        <w:t xml:space="preserve">METHODOLOGY ADOPTED IN RECORDING </w:t>
      </w:r>
      <w:r w:rsidRPr="00593808">
        <w:rPr>
          <w:rFonts w:ascii="Arial" w:hAnsi="Arial" w:cs="Arial"/>
          <w:b/>
          <w:sz w:val="20"/>
          <w:szCs w:val="20"/>
        </w:rPr>
        <w:t>OBSERVATIONS</w:t>
      </w:r>
    </w:p>
    <w:p w14:paraId="522FBB89" w14:textId="77777777" w:rsidR="008F5422" w:rsidRPr="00593808" w:rsidRDefault="008F5422" w:rsidP="00593808">
      <w:pPr>
        <w:spacing w:after="0" w:line="360" w:lineRule="auto"/>
        <w:jc w:val="both"/>
        <w:rPr>
          <w:rFonts w:ascii="Arial" w:hAnsi="Arial" w:cs="Arial"/>
          <w:b/>
          <w:sz w:val="20"/>
          <w:szCs w:val="20"/>
          <w:lang w:val="en-IN"/>
        </w:rPr>
      </w:pPr>
      <w:r w:rsidRPr="00593808">
        <w:rPr>
          <w:rFonts w:ascii="Arial" w:hAnsi="Arial" w:cs="Arial"/>
          <w:b/>
          <w:bCs/>
          <w:sz w:val="20"/>
          <w:szCs w:val="20"/>
        </w:rPr>
        <w:t xml:space="preserve">3.1 </w:t>
      </w:r>
      <w:r w:rsidRPr="00593808">
        <w:rPr>
          <w:rFonts w:ascii="Arial" w:hAnsi="Arial" w:cs="Arial"/>
          <w:b/>
          <w:sz w:val="20"/>
          <w:szCs w:val="20"/>
          <w:lang w:val="en-IN"/>
        </w:rPr>
        <w:t>P</w:t>
      </w:r>
      <w:r w:rsidR="00087436">
        <w:rPr>
          <w:rFonts w:ascii="Arial" w:hAnsi="Arial" w:cs="Arial"/>
          <w:b/>
          <w:sz w:val="20"/>
          <w:szCs w:val="20"/>
          <w:lang w:val="en-IN"/>
        </w:rPr>
        <w:t>lant</w:t>
      </w:r>
      <w:r w:rsidRPr="00593808">
        <w:rPr>
          <w:rFonts w:ascii="Arial" w:hAnsi="Arial" w:cs="Arial"/>
          <w:b/>
          <w:sz w:val="20"/>
          <w:szCs w:val="20"/>
          <w:lang w:val="en-IN"/>
        </w:rPr>
        <w:t xml:space="preserve"> </w:t>
      </w:r>
      <w:r w:rsidRPr="00593808">
        <w:rPr>
          <w:rFonts w:ascii="Arial" w:hAnsi="Arial" w:cs="Arial"/>
          <w:b/>
          <w:bCs/>
          <w:sz w:val="20"/>
          <w:szCs w:val="20"/>
          <w:lang w:val="en-IN"/>
        </w:rPr>
        <w:t>height (cm)</w:t>
      </w:r>
    </w:p>
    <w:p w14:paraId="0C3A56FB" w14:textId="77777777" w:rsidR="008F5422" w:rsidRPr="00593808" w:rsidRDefault="008F5422" w:rsidP="00593808">
      <w:pPr>
        <w:spacing w:after="0" w:line="360" w:lineRule="auto"/>
        <w:jc w:val="both"/>
        <w:rPr>
          <w:rFonts w:ascii="Arial" w:hAnsi="Arial" w:cs="Arial"/>
          <w:bCs/>
          <w:sz w:val="20"/>
          <w:szCs w:val="20"/>
        </w:rPr>
      </w:pPr>
      <w:r w:rsidRPr="00593808">
        <w:rPr>
          <w:rFonts w:ascii="Arial" w:hAnsi="Arial" w:cs="Arial"/>
          <w:bCs/>
          <w:sz w:val="20"/>
          <w:szCs w:val="20"/>
          <w:lang w:val="en-IN"/>
        </w:rPr>
        <w:lastRenderedPageBreak/>
        <w:tab/>
        <w:t>The height of p</w:t>
      </w:r>
      <w:r w:rsidR="00087436">
        <w:rPr>
          <w:rFonts w:ascii="Arial" w:hAnsi="Arial" w:cs="Arial"/>
          <w:bCs/>
          <w:sz w:val="20"/>
          <w:szCs w:val="20"/>
          <w:lang w:val="en-IN"/>
        </w:rPr>
        <w:t>lant</w:t>
      </w:r>
      <w:r w:rsidRPr="00593808">
        <w:rPr>
          <w:rFonts w:ascii="Arial" w:hAnsi="Arial" w:cs="Arial"/>
          <w:bCs/>
          <w:sz w:val="20"/>
          <w:szCs w:val="20"/>
          <w:lang w:val="en-IN"/>
        </w:rPr>
        <w:t xml:space="preserve"> was measured from ground level to the top most points of contact petioles of two youngest fully expanded leaves as suggested by </w:t>
      </w:r>
      <w:r w:rsidRPr="00593808">
        <w:rPr>
          <w:rFonts w:ascii="Arial" w:hAnsi="Arial" w:cs="Arial"/>
          <w:sz w:val="20"/>
          <w:szCs w:val="20"/>
          <w:lang w:val="en-IN"/>
        </w:rPr>
        <w:t>Lahav (1972).</w:t>
      </w:r>
      <w:r w:rsidRPr="00593808">
        <w:rPr>
          <w:rFonts w:ascii="Arial" w:hAnsi="Arial" w:cs="Arial"/>
          <w:sz w:val="20"/>
          <w:szCs w:val="20"/>
        </w:rPr>
        <w:t xml:space="preserve"> Then average value across the six plants was expressed in </w:t>
      </w:r>
      <w:r w:rsidRPr="00593808">
        <w:rPr>
          <w:rFonts w:ascii="Arial" w:hAnsi="Arial" w:cs="Arial"/>
          <w:bCs/>
          <w:sz w:val="20"/>
          <w:szCs w:val="20"/>
        </w:rPr>
        <w:t>centimeter (cm)</w:t>
      </w:r>
    </w:p>
    <w:p w14:paraId="3527975A" w14:textId="77777777" w:rsidR="008F5422" w:rsidRPr="00593808" w:rsidRDefault="008F5422" w:rsidP="00593808">
      <w:pPr>
        <w:spacing w:after="0" w:line="360" w:lineRule="auto"/>
        <w:jc w:val="both"/>
        <w:rPr>
          <w:rFonts w:ascii="Arial" w:hAnsi="Arial" w:cs="Arial"/>
          <w:b/>
          <w:sz w:val="20"/>
          <w:szCs w:val="20"/>
          <w:lang w:val="en-IN"/>
        </w:rPr>
      </w:pPr>
      <w:r w:rsidRPr="00593808">
        <w:rPr>
          <w:rFonts w:ascii="Arial" w:hAnsi="Arial" w:cs="Arial"/>
          <w:b/>
          <w:bCs/>
          <w:sz w:val="20"/>
          <w:szCs w:val="20"/>
        </w:rPr>
        <w:t xml:space="preserve">3.2 </w:t>
      </w:r>
      <w:r w:rsidRPr="00593808">
        <w:rPr>
          <w:rFonts w:ascii="Arial" w:hAnsi="Arial" w:cs="Arial"/>
          <w:b/>
          <w:sz w:val="20"/>
          <w:szCs w:val="20"/>
          <w:lang w:val="en-IN"/>
        </w:rPr>
        <w:t>Days required for shooting</w:t>
      </w:r>
      <w:r w:rsidRPr="00593808">
        <w:rPr>
          <w:rFonts w:ascii="Arial" w:hAnsi="Arial" w:cs="Arial"/>
          <w:b/>
          <w:bCs/>
          <w:sz w:val="20"/>
          <w:szCs w:val="20"/>
          <w:lang w:val="en-IN"/>
        </w:rPr>
        <w:t xml:space="preserve"> </w:t>
      </w:r>
    </w:p>
    <w:p w14:paraId="4AE62C10" w14:textId="77777777" w:rsidR="008F5422" w:rsidRPr="00593808" w:rsidRDefault="008F5422" w:rsidP="00593808">
      <w:pPr>
        <w:spacing w:after="0" w:line="360" w:lineRule="auto"/>
        <w:jc w:val="both"/>
        <w:rPr>
          <w:rFonts w:ascii="Arial" w:hAnsi="Arial" w:cs="Arial"/>
          <w:b/>
          <w:bCs/>
          <w:sz w:val="20"/>
          <w:szCs w:val="20"/>
          <w:lang w:val="en-IN"/>
        </w:rPr>
      </w:pPr>
      <w:r w:rsidRPr="00593808">
        <w:rPr>
          <w:rFonts w:ascii="Arial" w:hAnsi="Arial" w:cs="Arial"/>
          <w:bCs/>
          <w:sz w:val="20"/>
          <w:szCs w:val="20"/>
          <w:lang w:val="en-IN"/>
        </w:rPr>
        <w:tab/>
        <w:t>The number of days taken from planting to shooting was recorded and average days of all six plants were calculated.</w:t>
      </w:r>
    </w:p>
    <w:p w14:paraId="7B354FE1" w14:textId="77777777" w:rsidR="008F5422" w:rsidRPr="00593808" w:rsidRDefault="008F5422" w:rsidP="00593808">
      <w:pPr>
        <w:spacing w:after="0" w:line="360" w:lineRule="auto"/>
        <w:jc w:val="both"/>
        <w:rPr>
          <w:rFonts w:ascii="Arial" w:hAnsi="Arial" w:cs="Arial"/>
          <w:b/>
          <w:bCs/>
          <w:sz w:val="20"/>
          <w:szCs w:val="20"/>
          <w:lang w:val="en-IN"/>
        </w:rPr>
      </w:pPr>
      <w:r w:rsidRPr="00593808">
        <w:rPr>
          <w:rFonts w:ascii="Arial" w:hAnsi="Arial" w:cs="Arial"/>
          <w:b/>
          <w:bCs/>
          <w:sz w:val="20"/>
          <w:szCs w:val="20"/>
        </w:rPr>
        <w:t>3.</w:t>
      </w:r>
      <w:r w:rsidR="00593808" w:rsidRPr="00593808">
        <w:rPr>
          <w:rFonts w:ascii="Arial" w:hAnsi="Arial" w:cs="Arial"/>
          <w:b/>
          <w:bCs/>
          <w:sz w:val="20"/>
          <w:szCs w:val="20"/>
        </w:rPr>
        <w:t>3</w:t>
      </w:r>
      <w:r w:rsidRPr="00593808">
        <w:rPr>
          <w:rFonts w:ascii="Arial" w:hAnsi="Arial" w:cs="Arial"/>
          <w:b/>
          <w:bCs/>
          <w:sz w:val="20"/>
          <w:szCs w:val="20"/>
        </w:rPr>
        <w:t xml:space="preserve"> Number</w:t>
      </w:r>
      <w:r w:rsidRPr="00593808">
        <w:rPr>
          <w:rFonts w:ascii="Arial" w:hAnsi="Arial" w:cs="Arial"/>
          <w:b/>
          <w:bCs/>
          <w:sz w:val="20"/>
          <w:szCs w:val="20"/>
          <w:lang w:val="en-IN"/>
        </w:rPr>
        <w:t xml:space="preserve"> of fingers per hands</w:t>
      </w:r>
    </w:p>
    <w:p w14:paraId="4746646C" w14:textId="77777777" w:rsidR="008F5422" w:rsidRPr="00593808" w:rsidRDefault="008F5422" w:rsidP="00087436">
      <w:pPr>
        <w:spacing w:after="0" w:line="360" w:lineRule="auto"/>
        <w:ind w:firstLine="709"/>
        <w:jc w:val="both"/>
        <w:rPr>
          <w:rFonts w:ascii="Arial" w:hAnsi="Arial" w:cs="Arial"/>
          <w:bCs/>
          <w:sz w:val="20"/>
          <w:szCs w:val="20"/>
          <w:lang w:val="en-IN"/>
        </w:rPr>
      </w:pPr>
      <w:r w:rsidRPr="00593808">
        <w:rPr>
          <w:rFonts w:ascii="Arial" w:hAnsi="Arial" w:cs="Arial"/>
          <w:bCs/>
          <w:sz w:val="20"/>
          <w:szCs w:val="20"/>
          <w:lang w:val="en-IN"/>
        </w:rPr>
        <w:t>The number of fingers of each harvested hand was physically counted and mean number of fingers per hand was calculated.</w:t>
      </w:r>
    </w:p>
    <w:p w14:paraId="72875C79" w14:textId="77777777" w:rsidR="008F5422" w:rsidRPr="00593808" w:rsidRDefault="008F5422" w:rsidP="00593808">
      <w:pPr>
        <w:spacing w:after="0" w:line="360" w:lineRule="auto"/>
        <w:jc w:val="both"/>
        <w:rPr>
          <w:rFonts w:ascii="Arial" w:hAnsi="Arial" w:cs="Arial"/>
          <w:b/>
          <w:bCs/>
          <w:sz w:val="20"/>
          <w:szCs w:val="20"/>
        </w:rPr>
      </w:pPr>
      <w:r w:rsidRPr="00593808">
        <w:rPr>
          <w:rFonts w:ascii="Arial" w:hAnsi="Arial" w:cs="Arial"/>
          <w:b/>
          <w:bCs/>
          <w:sz w:val="20"/>
          <w:szCs w:val="20"/>
        </w:rPr>
        <w:t>3</w:t>
      </w:r>
      <w:r w:rsidR="00593808" w:rsidRPr="00593808">
        <w:rPr>
          <w:rFonts w:ascii="Arial" w:hAnsi="Arial" w:cs="Arial"/>
          <w:b/>
          <w:bCs/>
          <w:sz w:val="20"/>
          <w:szCs w:val="20"/>
        </w:rPr>
        <w:t>.4</w:t>
      </w:r>
      <w:r w:rsidRPr="00593808">
        <w:rPr>
          <w:rFonts w:ascii="Arial" w:hAnsi="Arial" w:cs="Arial"/>
          <w:b/>
          <w:bCs/>
          <w:sz w:val="20"/>
          <w:szCs w:val="20"/>
        </w:rPr>
        <w:t xml:space="preserve"> Finger weight (g)</w:t>
      </w:r>
    </w:p>
    <w:p w14:paraId="4DF3749C" w14:textId="2DDB844E" w:rsidR="008F5422" w:rsidRDefault="008F5422" w:rsidP="00593808">
      <w:pPr>
        <w:spacing w:after="0" w:line="360" w:lineRule="auto"/>
        <w:jc w:val="both"/>
        <w:rPr>
          <w:rFonts w:ascii="Arial" w:hAnsi="Arial" w:cs="Arial"/>
          <w:sz w:val="20"/>
          <w:szCs w:val="20"/>
        </w:rPr>
      </w:pPr>
      <w:r w:rsidRPr="00593808">
        <w:rPr>
          <w:rFonts w:ascii="Arial" w:hAnsi="Arial" w:cs="Arial"/>
          <w:b/>
          <w:bCs/>
          <w:sz w:val="20"/>
          <w:szCs w:val="20"/>
        </w:rPr>
        <w:t xml:space="preserve">              </w:t>
      </w:r>
      <w:r w:rsidRPr="00593808">
        <w:rPr>
          <w:rFonts w:ascii="Arial" w:hAnsi="Arial" w:cs="Arial"/>
          <w:sz w:val="20"/>
          <w:szCs w:val="20"/>
        </w:rPr>
        <w:t>The</w:t>
      </w:r>
      <w:r w:rsidRPr="00593808">
        <w:rPr>
          <w:rFonts w:ascii="Arial" w:hAnsi="Arial" w:cs="Arial"/>
          <w:b/>
          <w:bCs/>
          <w:sz w:val="20"/>
          <w:szCs w:val="20"/>
        </w:rPr>
        <w:t xml:space="preserve"> </w:t>
      </w:r>
      <w:r w:rsidRPr="00593808">
        <w:rPr>
          <w:rFonts w:ascii="Arial" w:hAnsi="Arial" w:cs="Arial"/>
          <w:sz w:val="20"/>
          <w:szCs w:val="20"/>
        </w:rPr>
        <w:t>finger was separated from the top third hand and weighed on electronic weighing machine and weight was noted in gram</w:t>
      </w:r>
    </w:p>
    <w:p w14:paraId="5DB92F64" w14:textId="1049D861" w:rsidR="00FC1D9F" w:rsidRPr="00FC1D9F" w:rsidRDefault="00FC1D9F" w:rsidP="00FC1D9F">
      <w:pPr>
        <w:spacing w:after="0" w:line="360" w:lineRule="auto"/>
        <w:jc w:val="both"/>
        <w:rPr>
          <w:rFonts w:ascii="Arial" w:hAnsi="Arial" w:cs="Arial"/>
          <w:b/>
          <w:bCs/>
          <w:sz w:val="20"/>
          <w:szCs w:val="20"/>
          <w:lang w:val="en-IN"/>
        </w:rPr>
      </w:pPr>
      <w:r w:rsidRPr="00FC1D9F">
        <w:rPr>
          <w:rFonts w:ascii="Arial" w:hAnsi="Arial" w:cs="Arial"/>
          <w:b/>
          <w:bCs/>
          <w:sz w:val="20"/>
          <w:szCs w:val="20"/>
        </w:rPr>
        <w:t>3.</w:t>
      </w:r>
      <w:r>
        <w:rPr>
          <w:rFonts w:ascii="Arial" w:hAnsi="Arial" w:cs="Arial"/>
          <w:b/>
          <w:bCs/>
          <w:sz w:val="20"/>
          <w:szCs w:val="20"/>
        </w:rPr>
        <w:t xml:space="preserve">5 </w:t>
      </w:r>
      <w:r w:rsidRPr="00FC1D9F">
        <w:rPr>
          <w:rFonts w:ascii="Arial" w:hAnsi="Arial" w:cs="Arial"/>
          <w:b/>
          <w:bCs/>
          <w:sz w:val="20"/>
          <w:szCs w:val="20"/>
        </w:rPr>
        <w:t>Fruit</w:t>
      </w:r>
      <w:r w:rsidRPr="00FC1D9F">
        <w:rPr>
          <w:rFonts w:ascii="Arial" w:hAnsi="Arial" w:cs="Arial"/>
          <w:b/>
          <w:bCs/>
          <w:sz w:val="20"/>
          <w:szCs w:val="20"/>
          <w:lang w:val="en-IN"/>
        </w:rPr>
        <w:t xml:space="preserve"> yield (t ha</w:t>
      </w:r>
      <w:r w:rsidRPr="00FC1D9F">
        <w:rPr>
          <w:rFonts w:ascii="Arial" w:hAnsi="Arial" w:cs="Arial"/>
          <w:b/>
          <w:bCs/>
          <w:sz w:val="20"/>
          <w:szCs w:val="20"/>
          <w:vertAlign w:val="superscript"/>
          <w:lang w:val="en-IN"/>
        </w:rPr>
        <w:t>-1</w:t>
      </w:r>
      <w:r w:rsidRPr="00FC1D9F">
        <w:rPr>
          <w:rFonts w:ascii="Arial" w:hAnsi="Arial" w:cs="Arial"/>
          <w:b/>
          <w:bCs/>
          <w:sz w:val="20"/>
          <w:szCs w:val="20"/>
          <w:lang w:val="en-IN"/>
        </w:rPr>
        <w:t>)</w:t>
      </w:r>
    </w:p>
    <w:p w14:paraId="596F702A" w14:textId="02DC3558" w:rsidR="00FC1D9F" w:rsidRPr="00FC1D9F" w:rsidRDefault="00FC1D9F" w:rsidP="00FC1D9F">
      <w:pPr>
        <w:spacing w:after="0" w:line="360" w:lineRule="auto"/>
        <w:ind w:firstLine="709"/>
        <w:jc w:val="both"/>
        <w:rPr>
          <w:rFonts w:ascii="Arial" w:hAnsi="Arial" w:cs="Arial"/>
          <w:bCs/>
          <w:sz w:val="20"/>
          <w:szCs w:val="20"/>
          <w:lang w:val="en-IN"/>
        </w:rPr>
      </w:pPr>
      <w:r>
        <w:rPr>
          <w:rFonts w:ascii="Arial" w:hAnsi="Arial" w:cs="Arial"/>
          <w:bCs/>
          <w:sz w:val="20"/>
          <w:szCs w:val="20"/>
          <w:lang w:val="en-IN"/>
        </w:rPr>
        <w:t xml:space="preserve">  </w:t>
      </w:r>
      <w:r w:rsidRPr="00FC1D9F">
        <w:rPr>
          <w:rFonts w:ascii="Arial" w:hAnsi="Arial" w:cs="Arial"/>
          <w:bCs/>
          <w:sz w:val="20"/>
          <w:szCs w:val="20"/>
          <w:lang w:val="en-IN"/>
        </w:rPr>
        <w:t>The data on yield per net plot was recorded and multiplied by multiple factor computed on area basis to give the final data for total yield in tonnes per hectare.</w:t>
      </w:r>
    </w:p>
    <w:p w14:paraId="0FCD58D2" w14:textId="740BD1CC" w:rsidR="008F5422" w:rsidRPr="00593808" w:rsidRDefault="008F5422" w:rsidP="00593808">
      <w:pPr>
        <w:spacing w:after="0" w:line="360" w:lineRule="auto"/>
        <w:jc w:val="both"/>
        <w:rPr>
          <w:rFonts w:ascii="Arial" w:hAnsi="Arial" w:cs="Arial"/>
          <w:b/>
          <w:sz w:val="20"/>
          <w:szCs w:val="20"/>
          <w:lang w:val="en-IN"/>
        </w:rPr>
      </w:pPr>
      <w:r w:rsidRPr="00593808">
        <w:rPr>
          <w:rFonts w:ascii="Arial" w:hAnsi="Arial" w:cs="Arial"/>
          <w:b/>
          <w:bCs/>
          <w:sz w:val="20"/>
          <w:szCs w:val="20"/>
        </w:rPr>
        <w:t>3.</w:t>
      </w:r>
      <w:r w:rsidR="00FC1D9F">
        <w:rPr>
          <w:rFonts w:ascii="Arial" w:hAnsi="Arial" w:cs="Arial"/>
          <w:b/>
          <w:bCs/>
          <w:sz w:val="20"/>
          <w:szCs w:val="20"/>
        </w:rPr>
        <w:t>6</w:t>
      </w:r>
      <w:r w:rsidR="00593808" w:rsidRPr="00593808">
        <w:rPr>
          <w:rFonts w:ascii="Arial" w:hAnsi="Arial" w:cs="Arial"/>
          <w:b/>
          <w:bCs/>
          <w:sz w:val="20"/>
          <w:szCs w:val="20"/>
        </w:rPr>
        <w:t xml:space="preserve"> </w:t>
      </w:r>
      <w:r w:rsidRPr="00593808">
        <w:rPr>
          <w:rFonts w:ascii="Arial" w:hAnsi="Arial" w:cs="Arial"/>
          <w:b/>
          <w:sz w:val="20"/>
          <w:szCs w:val="20"/>
          <w:lang w:val="en-IN"/>
        </w:rPr>
        <w:t>Ascorbic acid (mg 100 g</w:t>
      </w:r>
      <w:r w:rsidRPr="00593808">
        <w:rPr>
          <w:rFonts w:ascii="Arial" w:hAnsi="Arial" w:cs="Arial"/>
          <w:sz w:val="20"/>
          <w:szCs w:val="20"/>
          <w:vertAlign w:val="superscript"/>
          <w:lang w:val="en-IN"/>
        </w:rPr>
        <w:t xml:space="preserve">-1 </w:t>
      </w:r>
      <w:r w:rsidRPr="00593808">
        <w:rPr>
          <w:rFonts w:ascii="Arial" w:hAnsi="Arial" w:cs="Arial"/>
          <w:b/>
          <w:bCs/>
          <w:sz w:val="20"/>
          <w:szCs w:val="20"/>
          <w:lang w:val="en-IN"/>
        </w:rPr>
        <w:t>pulp)</w:t>
      </w:r>
    </w:p>
    <w:p w14:paraId="53D52317" w14:textId="77777777" w:rsidR="008F5422" w:rsidRPr="00593808" w:rsidRDefault="008F5422" w:rsidP="00087436">
      <w:pPr>
        <w:spacing w:after="0" w:line="360" w:lineRule="auto"/>
        <w:ind w:firstLine="851"/>
        <w:jc w:val="both"/>
        <w:rPr>
          <w:rFonts w:ascii="Arial" w:hAnsi="Arial" w:cs="Arial"/>
          <w:sz w:val="20"/>
          <w:szCs w:val="20"/>
          <w:lang w:val="en-IN"/>
        </w:rPr>
      </w:pPr>
      <w:r w:rsidRPr="00593808">
        <w:rPr>
          <w:rFonts w:ascii="Arial" w:hAnsi="Arial" w:cs="Arial"/>
          <w:sz w:val="20"/>
          <w:szCs w:val="20"/>
          <w:lang w:val="en-IN"/>
        </w:rPr>
        <w:t xml:space="preserve">The titrimetric method described by </w:t>
      </w:r>
      <w:proofErr w:type="spellStart"/>
      <w:r w:rsidRPr="00593808">
        <w:rPr>
          <w:rFonts w:ascii="Arial" w:hAnsi="Arial" w:cs="Arial"/>
          <w:sz w:val="20"/>
          <w:szCs w:val="20"/>
          <w:lang w:val="en-IN"/>
        </w:rPr>
        <w:t>Ranganna</w:t>
      </w:r>
      <w:proofErr w:type="spellEnd"/>
      <w:r w:rsidRPr="00593808">
        <w:rPr>
          <w:rFonts w:ascii="Arial" w:hAnsi="Arial" w:cs="Arial"/>
          <w:sz w:val="20"/>
          <w:szCs w:val="20"/>
          <w:lang w:val="en-IN"/>
        </w:rPr>
        <w:t xml:space="preserve"> (19</w:t>
      </w:r>
      <w:r w:rsidRPr="00593808">
        <w:rPr>
          <w:rFonts w:ascii="Arial" w:hAnsi="Arial" w:cs="Arial"/>
          <w:sz w:val="20"/>
          <w:szCs w:val="20"/>
        </w:rPr>
        <w:t>86</w:t>
      </w:r>
      <w:r w:rsidRPr="00593808">
        <w:rPr>
          <w:rFonts w:ascii="Arial" w:hAnsi="Arial" w:cs="Arial"/>
          <w:sz w:val="20"/>
          <w:szCs w:val="20"/>
          <w:lang w:val="en-IN"/>
        </w:rPr>
        <w:t xml:space="preserve">) was adopted. A 10 g of the pulp was transferred to a 100 ml volumetric flask and volume made up with 4 % oxalic acid solution. After 30 minutes, the suspension was filtered through Whatman No. 1 filter paper. Before actual titration the 2, 6 - </w:t>
      </w:r>
      <w:proofErr w:type="spellStart"/>
      <w:r w:rsidRPr="00593808">
        <w:rPr>
          <w:rFonts w:ascii="Arial" w:hAnsi="Arial" w:cs="Arial"/>
          <w:sz w:val="20"/>
          <w:szCs w:val="20"/>
          <w:lang w:val="en-IN"/>
        </w:rPr>
        <w:t>Dichloropheno</w:t>
      </w:r>
      <w:proofErr w:type="spellEnd"/>
      <w:r w:rsidRPr="00593808">
        <w:rPr>
          <w:rFonts w:ascii="Arial" w:hAnsi="Arial" w:cs="Arial"/>
          <w:sz w:val="20"/>
          <w:szCs w:val="20"/>
          <w:lang w:val="en-IN"/>
        </w:rPr>
        <w:t xml:space="preserve"> indophenol dye solution was standardized by titrating against standard ascorbic acid solution and the dye factor was calculated. Five </w:t>
      </w:r>
      <w:proofErr w:type="spellStart"/>
      <w:r w:rsidRPr="00593808">
        <w:rPr>
          <w:rFonts w:ascii="Arial" w:hAnsi="Arial" w:cs="Arial"/>
          <w:sz w:val="20"/>
          <w:szCs w:val="20"/>
          <w:lang w:val="en-IN"/>
        </w:rPr>
        <w:t>milliliters</w:t>
      </w:r>
      <w:proofErr w:type="spellEnd"/>
      <w:r w:rsidRPr="00593808">
        <w:rPr>
          <w:rFonts w:ascii="Arial" w:hAnsi="Arial" w:cs="Arial"/>
          <w:sz w:val="20"/>
          <w:szCs w:val="20"/>
          <w:lang w:val="en-IN"/>
        </w:rPr>
        <w:t xml:space="preserve"> of the aliquot was taken from the filtrate against standardized dye solution through a burette. Titration was continued till the light pink colour persisted for 15 seconds. Ascorbic acid content was calculated adopting the following formula.</w:t>
      </w:r>
    </w:p>
    <w:p w14:paraId="32B0090A" w14:textId="77777777" w:rsidR="008F5422" w:rsidRPr="00593808" w:rsidRDefault="008F5422" w:rsidP="00593808">
      <w:pPr>
        <w:spacing w:after="0" w:line="360" w:lineRule="auto"/>
        <w:jc w:val="both"/>
        <w:rPr>
          <w:rFonts w:ascii="Arial" w:hAnsi="Arial" w:cs="Arial"/>
          <w:sz w:val="20"/>
          <w:szCs w:val="20"/>
        </w:rPr>
      </w:pPr>
      <w:r w:rsidRPr="00593808">
        <w:rPr>
          <w:rFonts w:ascii="Arial" w:hAnsi="Arial" w:cs="Arial"/>
          <w:noProof/>
          <w:sz w:val="20"/>
          <w:szCs w:val="20"/>
          <w:lang w:val="en-IN"/>
        </w:rPr>
        <w:drawing>
          <wp:inline distT="0" distB="0" distL="0" distR="0" wp14:anchorId="0017EAAE" wp14:editId="3092D87F">
            <wp:extent cx="5086350" cy="2952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086350" cy="295275"/>
                    </a:xfrm>
                    <a:prstGeom prst="rect">
                      <a:avLst/>
                    </a:prstGeom>
                    <a:noFill/>
                    <a:ln>
                      <a:noFill/>
                    </a:ln>
                  </pic:spPr>
                </pic:pic>
              </a:graphicData>
            </a:graphic>
          </wp:inline>
        </w:drawing>
      </w:r>
    </w:p>
    <w:p w14:paraId="26579CC0" w14:textId="0D7260E9" w:rsidR="008F5422" w:rsidRPr="00593808" w:rsidRDefault="008F5422" w:rsidP="00593808">
      <w:pPr>
        <w:spacing w:after="0" w:line="360" w:lineRule="auto"/>
        <w:jc w:val="both"/>
        <w:rPr>
          <w:rFonts w:ascii="Arial" w:hAnsi="Arial" w:cs="Arial"/>
          <w:sz w:val="20"/>
          <w:szCs w:val="20"/>
          <w:lang w:val="en-IN"/>
        </w:rPr>
      </w:pPr>
      <w:r w:rsidRPr="00593808">
        <w:rPr>
          <w:rFonts w:ascii="Arial" w:hAnsi="Arial" w:cs="Arial"/>
          <w:b/>
          <w:bCs/>
          <w:sz w:val="20"/>
          <w:szCs w:val="20"/>
        </w:rPr>
        <w:t>3.</w:t>
      </w:r>
      <w:r w:rsidR="00FC1D9F">
        <w:rPr>
          <w:rFonts w:ascii="Arial" w:hAnsi="Arial" w:cs="Arial"/>
          <w:b/>
          <w:bCs/>
          <w:sz w:val="20"/>
          <w:szCs w:val="20"/>
        </w:rPr>
        <w:t>7</w:t>
      </w:r>
      <w:r w:rsidR="00593808" w:rsidRPr="00593808">
        <w:rPr>
          <w:rFonts w:ascii="Arial" w:hAnsi="Arial" w:cs="Arial"/>
          <w:b/>
          <w:bCs/>
          <w:sz w:val="20"/>
          <w:szCs w:val="20"/>
        </w:rPr>
        <w:t xml:space="preserve"> </w:t>
      </w:r>
      <w:r w:rsidRPr="00593808">
        <w:rPr>
          <w:rFonts w:ascii="Arial" w:hAnsi="Arial" w:cs="Arial"/>
          <w:b/>
          <w:sz w:val="20"/>
          <w:szCs w:val="20"/>
          <w:lang w:val="en-IN"/>
        </w:rPr>
        <w:t>E</w:t>
      </w:r>
      <w:r w:rsidR="00FC1D9F">
        <w:rPr>
          <w:rFonts w:ascii="Arial" w:hAnsi="Arial" w:cs="Arial"/>
          <w:b/>
          <w:sz w:val="20"/>
          <w:szCs w:val="20"/>
          <w:lang w:val="en-IN"/>
        </w:rPr>
        <w:t>conomics</w:t>
      </w:r>
    </w:p>
    <w:p w14:paraId="0A253C9B" w14:textId="77777777" w:rsidR="008F5422" w:rsidRPr="00593808" w:rsidRDefault="008F5422" w:rsidP="00087436">
      <w:pPr>
        <w:spacing w:after="0" w:line="360" w:lineRule="auto"/>
        <w:ind w:firstLine="851"/>
        <w:jc w:val="both"/>
        <w:rPr>
          <w:rFonts w:ascii="Arial" w:hAnsi="Arial" w:cs="Arial"/>
          <w:bCs/>
          <w:sz w:val="20"/>
          <w:szCs w:val="20"/>
          <w:lang w:val="en-IN"/>
        </w:rPr>
      </w:pPr>
      <w:r w:rsidRPr="00593808">
        <w:rPr>
          <w:rFonts w:ascii="Arial" w:hAnsi="Arial" w:cs="Arial"/>
          <w:bCs/>
          <w:sz w:val="20"/>
          <w:szCs w:val="20"/>
          <w:lang w:val="en-IN"/>
        </w:rPr>
        <w:t xml:space="preserve">The gross income in terms of rupees per hectare was worked out on the basis of mean yield for each treatment and the prevailing market prices of banana bunch. The cost of different treatments </w:t>
      </w:r>
      <w:r w:rsidR="00087436" w:rsidRPr="00593808">
        <w:rPr>
          <w:rFonts w:ascii="Arial" w:hAnsi="Arial" w:cs="Arial"/>
          <w:bCs/>
          <w:sz w:val="20"/>
          <w:szCs w:val="20"/>
          <w:lang w:val="en-IN"/>
        </w:rPr>
        <w:t>was</w:t>
      </w:r>
      <w:r w:rsidRPr="00593808">
        <w:rPr>
          <w:rFonts w:ascii="Arial" w:hAnsi="Arial" w:cs="Arial"/>
          <w:bCs/>
          <w:sz w:val="20"/>
          <w:szCs w:val="20"/>
          <w:lang w:val="en-IN"/>
        </w:rPr>
        <w:t xml:space="preserve"> worked out by considering the prices of labour employed for the treatments and all treatment cost. The net income was worked out by deducting cultivation cost and the cost required for different treatments from the gross income per hectare for respective treatments and recorded accordingly and BCR was calculated by following formula,</w:t>
      </w:r>
    </w:p>
    <w:p w14:paraId="5192CB64" w14:textId="77777777" w:rsidR="008F5422" w:rsidRPr="00593808" w:rsidRDefault="008F5422" w:rsidP="00593808">
      <w:pPr>
        <w:spacing w:after="0" w:line="360" w:lineRule="auto"/>
        <w:jc w:val="both"/>
        <w:rPr>
          <w:rFonts w:ascii="Arial" w:hAnsi="Arial" w:cs="Arial"/>
          <w:sz w:val="20"/>
          <w:szCs w:val="20"/>
          <w:u w:val="single"/>
        </w:rPr>
      </w:pPr>
      <w:r w:rsidRPr="00593808">
        <w:rPr>
          <w:rFonts w:ascii="Arial" w:hAnsi="Arial" w:cs="Arial"/>
          <w:bCs/>
          <w:sz w:val="20"/>
          <w:szCs w:val="20"/>
          <w:lang w:val="en-IN"/>
        </w:rPr>
        <w:t xml:space="preserve">Benefit Cost Ratio =     </w:t>
      </w:r>
      <w:r w:rsidRPr="00593808">
        <w:rPr>
          <w:rFonts w:ascii="Arial" w:hAnsi="Arial" w:cs="Arial"/>
          <w:bCs/>
          <w:sz w:val="20"/>
          <w:szCs w:val="20"/>
          <w:u w:val="single"/>
          <w:lang w:val="en-IN"/>
        </w:rPr>
        <w:t xml:space="preserve">Net income </w:t>
      </w:r>
      <w:r w:rsidRPr="00593808">
        <w:rPr>
          <w:rFonts w:ascii="Arial" w:hAnsi="Arial" w:cs="Arial"/>
          <w:sz w:val="20"/>
          <w:szCs w:val="20"/>
          <w:u w:val="single"/>
        </w:rPr>
        <w:t>(Rs ha</w:t>
      </w:r>
      <w:r w:rsidRPr="00593808">
        <w:rPr>
          <w:rFonts w:ascii="Arial" w:hAnsi="Arial" w:cs="Arial"/>
          <w:sz w:val="20"/>
          <w:szCs w:val="20"/>
          <w:u w:val="single"/>
          <w:vertAlign w:val="superscript"/>
        </w:rPr>
        <w:t>-1</w:t>
      </w:r>
      <w:r w:rsidRPr="00593808">
        <w:rPr>
          <w:rFonts w:ascii="Arial" w:hAnsi="Arial" w:cs="Arial"/>
          <w:sz w:val="20"/>
          <w:szCs w:val="20"/>
          <w:u w:val="single"/>
        </w:rPr>
        <w:t>)</w:t>
      </w:r>
    </w:p>
    <w:p w14:paraId="0791A74E" w14:textId="77777777" w:rsidR="008F5422" w:rsidRPr="00087436" w:rsidRDefault="008F5422" w:rsidP="00087436">
      <w:pPr>
        <w:spacing w:after="0" w:line="360" w:lineRule="auto"/>
        <w:jc w:val="both"/>
        <w:rPr>
          <w:rFonts w:ascii="Arial" w:hAnsi="Arial" w:cs="Arial"/>
          <w:bCs/>
          <w:sz w:val="20"/>
          <w:szCs w:val="20"/>
          <w:lang w:val="en-IN"/>
        </w:rPr>
      </w:pPr>
      <w:r w:rsidRPr="00593808">
        <w:rPr>
          <w:rFonts w:ascii="Arial" w:hAnsi="Arial" w:cs="Arial"/>
          <w:bCs/>
          <w:sz w:val="20"/>
          <w:szCs w:val="20"/>
          <w:lang w:val="en-IN"/>
        </w:rPr>
        <w:tab/>
      </w:r>
      <w:r w:rsidRPr="00593808">
        <w:rPr>
          <w:rFonts w:ascii="Arial" w:hAnsi="Arial" w:cs="Arial"/>
          <w:bCs/>
          <w:sz w:val="20"/>
          <w:szCs w:val="20"/>
          <w:lang w:val="en-IN"/>
        </w:rPr>
        <w:tab/>
        <w:t xml:space="preserve">          Cost of cultivation </w:t>
      </w:r>
      <w:r w:rsidRPr="00593808">
        <w:rPr>
          <w:rFonts w:ascii="Arial" w:hAnsi="Arial" w:cs="Arial"/>
          <w:sz w:val="20"/>
          <w:szCs w:val="20"/>
        </w:rPr>
        <w:t>(Rs ha</w:t>
      </w:r>
      <w:r w:rsidRPr="00593808">
        <w:rPr>
          <w:rFonts w:ascii="Arial" w:hAnsi="Arial" w:cs="Arial"/>
          <w:sz w:val="20"/>
          <w:szCs w:val="20"/>
          <w:vertAlign w:val="superscript"/>
        </w:rPr>
        <w:t>-1</w:t>
      </w:r>
      <w:r w:rsidRPr="00593808">
        <w:rPr>
          <w:rFonts w:ascii="Arial" w:hAnsi="Arial" w:cs="Arial"/>
          <w:sz w:val="20"/>
          <w:szCs w:val="20"/>
        </w:rPr>
        <w:t>)</w:t>
      </w:r>
    </w:p>
    <w:p w14:paraId="79CC04FE" w14:textId="77777777" w:rsidR="00302DF2" w:rsidRPr="008F5422" w:rsidRDefault="00261162" w:rsidP="008F5422">
      <w:pPr>
        <w:pStyle w:val="ListParagraph"/>
        <w:numPr>
          <w:ilvl w:val="0"/>
          <w:numId w:val="10"/>
        </w:numPr>
        <w:tabs>
          <w:tab w:val="left" w:pos="540"/>
          <w:tab w:val="left" w:pos="1080"/>
        </w:tabs>
        <w:spacing w:line="360" w:lineRule="auto"/>
        <w:ind w:left="284" w:hanging="284"/>
        <w:jc w:val="both"/>
        <w:rPr>
          <w:rFonts w:ascii="Arial" w:hAnsi="Arial" w:cs="Arial"/>
          <w:b/>
          <w:bCs/>
          <w:color w:val="000000" w:themeColor="text1"/>
          <w:lang w:val="en-IN"/>
        </w:rPr>
      </w:pPr>
      <w:r w:rsidRPr="008F5422">
        <w:rPr>
          <w:rFonts w:ascii="Arial" w:hAnsi="Arial" w:cs="Arial"/>
          <w:b/>
          <w:bCs/>
          <w:color w:val="000000" w:themeColor="text1"/>
          <w:lang w:val="en-IN"/>
        </w:rPr>
        <w:t>RESULTS AND DISCUSSION</w:t>
      </w:r>
    </w:p>
    <w:p w14:paraId="22E8842E" w14:textId="77777777" w:rsidR="004C3C17" w:rsidRPr="003213FF" w:rsidRDefault="003213FF" w:rsidP="00F200AC">
      <w:pPr>
        <w:tabs>
          <w:tab w:val="left" w:pos="540"/>
          <w:tab w:val="left" w:pos="1080"/>
        </w:tabs>
        <w:spacing w:after="0" w:line="360" w:lineRule="auto"/>
        <w:jc w:val="both"/>
        <w:rPr>
          <w:rFonts w:ascii="Arial" w:hAnsi="Arial" w:cs="Arial"/>
          <w:b/>
          <w:bCs/>
          <w:color w:val="000000" w:themeColor="text1"/>
          <w:lang w:val="en-IN"/>
        </w:rPr>
      </w:pPr>
      <w:r w:rsidRPr="003213FF">
        <w:rPr>
          <w:rFonts w:ascii="Arial" w:hAnsi="Arial" w:cs="Arial"/>
          <w:b/>
          <w:bCs/>
          <w:color w:val="000000" w:themeColor="text1"/>
          <w:sz w:val="20"/>
          <w:szCs w:val="20"/>
          <w:lang w:val="en-IN"/>
        </w:rPr>
        <w:t xml:space="preserve">4.1 </w:t>
      </w:r>
      <w:r w:rsidR="004C3C17" w:rsidRPr="003213FF">
        <w:rPr>
          <w:rFonts w:ascii="Arial" w:hAnsi="Arial" w:cs="Arial"/>
          <w:b/>
          <w:bCs/>
          <w:color w:val="000000" w:themeColor="text1"/>
          <w:lang w:val="en-IN"/>
        </w:rPr>
        <w:t xml:space="preserve">Plant </w:t>
      </w:r>
      <w:r w:rsidRPr="003213FF">
        <w:rPr>
          <w:rFonts w:ascii="Arial" w:hAnsi="Arial" w:cs="Arial"/>
          <w:b/>
          <w:bCs/>
          <w:color w:val="000000" w:themeColor="text1"/>
          <w:lang w:val="en-IN"/>
        </w:rPr>
        <w:t>H</w:t>
      </w:r>
      <w:r w:rsidR="004C3C17" w:rsidRPr="003213FF">
        <w:rPr>
          <w:rFonts w:ascii="Arial" w:hAnsi="Arial" w:cs="Arial"/>
          <w:b/>
          <w:bCs/>
          <w:color w:val="000000" w:themeColor="text1"/>
          <w:lang w:val="en-IN"/>
        </w:rPr>
        <w:t xml:space="preserve">eight </w:t>
      </w:r>
      <w:r w:rsidR="00A17AD4" w:rsidRPr="003213FF">
        <w:rPr>
          <w:rFonts w:ascii="Arial" w:hAnsi="Arial" w:cs="Arial"/>
          <w:b/>
          <w:bCs/>
          <w:color w:val="000000" w:themeColor="text1"/>
          <w:lang w:val="en-IN"/>
        </w:rPr>
        <w:t>at</w:t>
      </w:r>
      <w:r w:rsidR="004C3C17" w:rsidRPr="003213FF">
        <w:rPr>
          <w:rFonts w:ascii="Arial" w:hAnsi="Arial" w:cs="Arial"/>
          <w:b/>
          <w:bCs/>
          <w:color w:val="000000" w:themeColor="text1"/>
          <w:lang w:val="en-IN"/>
        </w:rPr>
        <w:t xml:space="preserve"> </w:t>
      </w:r>
      <w:r w:rsidRPr="003213FF">
        <w:rPr>
          <w:rFonts w:ascii="Arial" w:hAnsi="Arial" w:cs="Arial"/>
          <w:b/>
          <w:bCs/>
          <w:color w:val="000000" w:themeColor="text1"/>
          <w:lang w:val="en-IN"/>
        </w:rPr>
        <w:t>S</w:t>
      </w:r>
      <w:r w:rsidR="004C3C17" w:rsidRPr="003213FF">
        <w:rPr>
          <w:rFonts w:ascii="Arial" w:hAnsi="Arial" w:cs="Arial"/>
          <w:b/>
          <w:bCs/>
          <w:color w:val="000000" w:themeColor="text1"/>
          <w:lang w:val="en-IN"/>
        </w:rPr>
        <w:t xml:space="preserve">hooting </w:t>
      </w:r>
      <w:r w:rsidRPr="003213FF">
        <w:rPr>
          <w:rFonts w:ascii="Arial" w:hAnsi="Arial" w:cs="Arial"/>
          <w:b/>
          <w:bCs/>
          <w:color w:val="000000" w:themeColor="text1"/>
          <w:lang w:val="en-IN"/>
        </w:rPr>
        <w:t>S</w:t>
      </w:r>
      <w:r w:rsidR="004C3C17" w:rsidRPr="003213FF">
        <w:rPr>
          <w:rFonts w:ascii="Arial" w:hAnsi="Arial" w:cs="Arial"/>
          <w:b/>
          <w:bCs/>
          <w:color w:val="000000" w:themeColor="text1"/>
          <w:lang w:val="en-IN"/>
        </w:rPr>
        <w:t>tage</w:t>
      </w:r>
    </w:p>
    <w:p w14:paraId="4D238E95" w14:textId="77777777" w:rsidR="00C961BA" w:rsidRPr="002F583F" w:rsidRDefault="003213FF" w:rsidP="001569AF">
      <w:pPr>
        <w:spacing w:after="0" w:line="360" w:lineRule="auto"/>
        <w:ind w:firstLine="720"/>
        <w:jc w:val="both"/>
        <w:rPr>
          <w:rFonts w:ascii="Arial" w:hAnsi="Arial" w:cs="Arial"/>
          <w:sz w:val="20"/>
          <w:szCs w:val="20"/>
        </w:rPr>
      </w:pPr>
      <w:bookmarkStart w:id="17" w:name="_Hlk201185953"/>
      <w:r w:rsidRPr="002F583F">
        <w:rPr>
          <w:rFonts w:ascii="Arial" w:hAnsi="Arial" w:cs="Arial"/>
          <w:sz w:val="20"/>
          <w:szCs w:val="20"/>
        </w:rPr>
        <w:t xml:space="preserve">The plant height (cm) was recorded at shooting stage and presented </w:t>
      </w:r>
      <w:r w:rsidR="00C961BA" w:rsidRPr="002F583F">
        <w:rPr>
          <w:rFonts w:ascii="Arial" w:hAnsi="Arial" w:cs="Arial"/>
          <w:sz w:val="20"/>
          <w:szCs w:val="20"/>
        </w:rPr>
        <w:t xml:space="preserve">in Table 1. The data showed that there is a significant effect of different treatment on plant height and this data displayed in Table: 1. </w:t>
      </w:r>
    </w:p>
    <w:p w14:paraId="6821DAF8" w14:textId="77777777" w:rsidR="00C961BA" w:rsidRPr="002F583F" w:rsidRDefault="004C3C17" w:rsidP="001569AF">
      <w:pPr>
        <w:spacing w:after="0" w:line="360" w:lineRule="auto"/>
        <w:ind w:firstLine="720"/>
        <w:jc w:val="both"/>
        <w:rPr>
          <w:rFonts w:ascii="Arial" w:hAnsi="Arial" w:cs="Arial"/>
          <w:sz w:val="20"/>
          <w:szCs w:val="20"/>
        </w:rPr>
      </w:pPr>
      <w:r w:rsidRPr="002F583F">
        <w:rPr>
          <w:rFonts w:ascii="Arial" w:hAnsi="Arial" w:cs="Arial"/>
          <w:sz w:val="20"/>
          <w:szCs w:val="20"/>
        </w:rPr>
        <w:lastRenderedPageBreak/>
        <w:t xml:space="preserve">An analysis of the data in Table </w:t>
      </w:r>
      <w:r w:rsidR="002E4432" w:rsidRPr="002F583F">
        <w:rPr>
          <w:rFonts w:ascii="Arial" w:hAnsi="Arial" w:cs="Arial"/>
          <w:sz w:val="20"/>
          <w:szCs w:val="20"/>
        </w:rPr>
        <w:t>1</w:t>
      </w:r>
      <w:r w:rsidRPr="002F583F">
        <w:rPr>
          <w:rFonts w:ascii="Arial" w:hAnsi="Arial" w:cs="Arial"/>
          <w:sz w:val="20"/>
          <w:szCs w:val="20"/>
        </w:rPr>
        <w:t xml:space="preserve"> indicates that recommended dose of fertilizer (FYM: 10 kg/plant, NPK: 300:100:200 g/plant/year) had significantly maximum plant height</w:t>
      </w:r>
      <w:bookmarkEnd w:id="17"/>
      <w:r w:rsidR="001569AF" w:rsidRPr="002F583F">
        <w:rPr>
          <w:rFonts w:ascii="Arial" w:hAnsi="Arial" w:cs="Arial"/>
          <w:sz w:val="20"/>
          <w:szCs w:val="20"/>
        </w:rPr>
        <w:t xml:space="preserve"> </w:t>
      </w:r>
      <w:r w:rsidR="001569AF" w:rsidRPr="002F583F">
        <w:rPr>
          <w:rFonts w:ascii="Arial" w:hAnsi="Arial" w:cs="Arial"/>
          <w:color w:val="000000" w:themeColor="text1"/>
          <w:sz w:val="20"/>
          <w:szCs w:val="20"/>
        </w:rPr>
        <w:t>(194.81 cm)</w:t>
      </w:r>
      <w:r w:rsidRPr="002F583F">
        <w:rPr>
          <w:rFonts w:ascii="Arial" w:hAnsi="Arial" w:cs="Arial"/>
          <w:sz w:val="20"/>
          <w:szCs w:val="20"/>
        </w:rPr>
        <w:t>.</w:t>
      </w:r>
      <w:r w:rsidR="001569AF" w:rsidRPr="002F583F">
        <w:rPr>
          <w:rFonts w:ascii="Arial" w:hAnsi="Arial" w:cs="Arial"/>
          <w:sz w:val="20"/>
          <w:szCs w:val="20"/>
        </w:rPr>
        <w:t xml:space="preserve"> </w:t>
      </w:r>
      <w:r w:rsidRPr="002F583F">
        <w:rPr>
          <w:rFonts w:ascii="Arial" w:hAnsi="Arial" w:cs="Arial"/>
          <w:sz w:val="20"/>
          <w:szCs w:val="20"/>
        </w:rPr>
        <w:t xml:space="preserve">The minimum plant height (166.94 cm) was found with Single green manuring by </w:t>
      </w:r>
      <w:proofErr w:type="spellStart"/>
      <w:r w:rsidRPr="002F583F">
        <w:rPr>
          <w:rFonts w:ascii="Arial" w:hAnsi="Arial" w:cs="Arial"/>
          <w:sz w:val="20"/>
          <w:szCs w:val="20"/>
        </w:rPr>
        <w:t>Sunhemp</w:t>
      </w:r>
      <w:proofErr w:type="spellEnd"/>
      <w:r w:rsidRPr="002F583F">
        <w:rPr>
          <w:rFonts w:ascii="Arial" w:hAnsi="Arial" w:cs="Arial"/>
          <w:sz w:val="20"/>
          <w:szCs w:val="20"/>
        </w:rPr>
        <w:t xml:space="preserve"> + </w:t>
      </w:r>
      <w:proofErr w:type="spellStart"/>
      <w:r w:rsidRPr="002F583F">
        <w:rPr>
          <w:rFonts w:ascii="Arial" w:hAnsi="Arial" w:cs="Arial"/>
          <w:sz w:val="20"/>
          <w:szCs w:val="20"/>
        </w:rPr>
        <w:t>ghanjeevamrut</w:t>
      </w:r>
      <w:proofErr w:type="spellEnd"/>
      <w:r w:rsidRPr="002F583F">
        <w:rPr>
          <w:rFonts w:ascii="Arial" w:hAnsi="Arial" w:cs="Arial"/>
          <w:sz w:val="20"/>
          <w:szCs w:val="20"/>
        </w:rPr>
        <w:t xml:space="preserve"> 320 g/plant + soil application of </w:t>
      </w:r>
      <w:proofErr w:type="spellStart"/>
      <w:r w:rsidRPr="002F583F">
        <w:rPr>
          <w:rFonts w:ascii="Arial" w:hAnsi="Arial" w:cs="Arial"/>
          <w:sz w:val="20"/>
          <w:szCs w:val="20"/>
        </w:rPr>
        <w:t>jeevamrut</w:t>
      </w:r>
      <w:proofErr w:type="spellEnd"/>
      <w:r w:rsidRPr="002F583F">
        <w:rPr>
          <w:rFonts w:ascii="Arial" w:hAnsi="Arial" w:cs="Arial"/>
          <w:sz w:val="20"/>
          <w:szCs w:val="20"/>
        </w:rPr>
        <w:t xml:space="preserve"> 320 ml/plant at sowing &amp; every 21 days interval] </w:t>
      </w:r>
    </w:p>
    <w:p w14:paraId="75DA4B0F" w14:textId="77777777" w:rsidR="001569AF" w:rsidRPr="002F583F" w:rsidRDefault="00C961BA" w:rsidP="00C961BA">
      <w:pPr>
        <w:spacing w:after="0" w:line="360" w:lineRule="auto"/>
        <w:ind w:firstLine="720"/>
        <w:jc w:val="both"/>
        <w:rPr>
          <w:rFonts w:ascii="Arial" w:hAnsi="Arial" w:cs="Arial"/>
          <w:sz w:val="20"/>
          <w:szCs w:val="20"/>
        </w:rPr>
      </w:pPr>
      <w:r w:rsidRPr="002F583F">
        <w:rPr>
          <w:rFonts w:ascii="Arial" w:hAnsi="Arial" w:cs="Arial"/>
          <w:sz w:val="20"/>
          <w:szCs w:val="20"/>
        </w:rPr>
        <w:t xml:space="preserve">The probable reason for the maximum plant height in banana in recommended dose of fertilizer (FYM: 10 kg/plant, NPK: 300:100:200 g/plant/year) due to supply of nutrients in readily available and soluble form with split of nitrogen that plant can absorb them quickly through roots and used them for rapid cell division. </w:t>
      </w:r>
      <w:r w:rsidR="004C3C17" w:rsidRPr="002F583F">
        <w:rPr>
          <w:rFonts w:ascii="Arial" w:hAnsi="Arial" w:cs="Arial"/>
          <w:sz w:val="20"/>
          <w:szCs w:val="20"/>
        </w:rPr>
        <w:t xml:space="preserve">Results were in conformity with respect to increase in plant height was found by Bhoomika </w:t>
      </w:r>
      <w:r w:rsidR="004C3C17" w:rsidRPr="002F583F">
        <w:rPr>
          <w:rFonts w:ascii="Arial" w:hAnsi="Arial" w:cs="Arial"/>
          <w:i/>
          <w:iCs/>
          <w:sz w:val="20"/>
          <w:szCs w:val="20"/>
        </w:rPr>
        <w:t>et al.</w:t>
      </w:r>
      <w:r w:rsidR="004C3C17" w:rsidRPr="002F583F">
        <w:rPr>
          <w:rFonts w:ascii="Arial" w:hAnsi="Arial" w:cs="Arial"/>
          <w:sz w:val="20"/>
          <w:szCs w:val="20"/>
        </w:rPr>
        <w:t xml:space="preserve"> (2024) by the application of 100 % RDF (FYM: 10 kg plant-1, NPK: 300:90:200 g plant-1 year-1) </w:t>
      </w:r>
    </w:p>
    <w:p w14:paraId="527E7F06" w14:textId="77777777" w:rsidR="001569AF" w:rsidRPr="003213FF" w:rsidRDefault="003213FF" w:rsidP="001569AF">
      <w:pPr>
        <w:spacing w:after="0" w:line="360" w:lineRule="auto"/>
        <w:jc w:val="both"/>
        <w:rPr>
          <w:rFonts w:ascii="Arial" w:hAnsi="Arial" w:cs="Arial"/>
        </w:rPr>
      </w:pPr>
      <w:r w:rsidRPr="003213FF">
        <w:rPr>
          <w:rFonts w:ascii="Arial" w:eastAsia="Times New Roman" w:hAnsi="Arial" w:cs="Arial"/>
          <w:b/>
          <w:bCs/>
        </w:rPr>
        <w:t xml:space="preserve">4.2 </w:t>
      </w:r>
      <w:bookmarkStart w:id="18" w:name="_Hlk203538533"/>
      <w:r w:rsidR="004C3C17" w:rsidRPr="003213FF">
        <w:rPr>
          <w:rFonts w:ascii="Arial" w:eastAsia="Times New Roman" w:hAnsi="Arial" w:cs="Arial"/>
          <w:b/>
          <w:bCs/>
        </w:rPr>
        <w:t xml:space="preserve">Days </w:t>
      </w:r>
      <w:r w:rsidRPr="003213FF">
        <w:rPr>
          <w:rFonts w:ascii="Arial" w:eastAsia="Times New Roman" w:hAnsi="Arial" w:cs="Arial"/>
          <w:b/>
          <w:bCs/>
        </w:rPr>
        <w:t>R</w:t>
      </w:r>
      <w:r w:rsidR="004C3C17" w:rsidRPr="003213FF">
        <w:rPr>
          <w:rFonts w:ascii="Arial" w:eastAsia="Times New Roman" w:hAnsi="Arial" w:cs="Arial"/>
          <w:b/>
          <w:bCs/>
        </w:rPr>
        <w:t xml:space="preserve">equired </w:t>
      </w:r>
      <w:r w:rsidR="00A17AD4" w:rsidRPr="003213FF">
        <w:rPr>
          <w:rFonts w:ascii="Arial" w:eastAsia="Times New Roman" w:hAnsi="Arial" w:cs="Arial"/>
          <w:b/>
          <w:bCs/>
        </w:rPr>
        <w:t>for</w:t>
      </w:r>
      <w:r w:rsidR="004C3C17" w:rsidRPr="003213FF">
        <w:rPr>
          <w:rFonts w:ascii="Arial" w:eastAsia="Times New Roman" w:hAnsi="Arial" w:cs="Arial"/>
          <w:b/>
          <w:bCs/>
        </w:rPr>
        <w:t xml:space="preserve"> </w:t>
      </w:r>
      <w:r w:rsidRPr="003213FF">
        <w:rPr>
          <w:rFonts w:ascii="Arial" w:eastAsia="Times New Roman" w:hAnsi="Arial" w:cs="Arial"/>
          <w:b/>
          <w:bCs/>
        </w:rPr>
        <w:t>S</w:t>
      </w:r>
      <w:r w:rsidR="004C3C17" w:rsidRPr="003213FF">
        <w:rPr>
          <w:rFonts w:ascii="Arial" w:eastAsia="Times New Roman" w:hAnsi="Arial" w:cs="Arial"/>
          <w:b/>
          <w:bCs/>
        </w:rPr>
        <w:t xml:space="preserve">hooting </w:t>
      </w:r>
      <w:bookmarkEnd w:id="18"/>
    </w:p>
    <w:p w14:paraId="59DBFDB1" w14:textId="77777777" w:rsidR="00C961BA" w:rsidRPr="002F583F" w:rsidRDefault="00C961BA" w:rsidP="00C961BA">
      <w:pPr>
        <w:spacing w:after="0" w:line="360" w:lineRule="auto"/>
        <w:ind w:firstLine="720"/>
        <w:jc w:val="both"/>
        <w:rPr>
          <w:rFonts w:ascii="Arial" w:hAnsi="Arial" w:cs="Arial"/>
          <w:sz w:val="20"/>
          <w:szCs w:val="20"/>
        </w:rPr>
      </w:pPr>
      <w:r w:rsidRPr="002F583F">
        <w:rPr>
          <w:rFonts w:ascii="Arial" w:hAnsi="Arial" w:cs="Arial"/>
          <w:sz w:val="20"/>
          <w:szCs w:val="20"/>
        </w:rPr>
        <w:t>The days</w:t>
      </w:r>
      <w:r w:rsidRPr="002F583F">
        <w:rPr>
          <w:rFonts w:ascii="Arial" w:eastAsia="Times New Roman" w:hAnsi="Arial" w:cs="Arial"/>
          <w:b/>
          <w:bCs/>
          <w:sz w:val="20"/>
          <w:szCs w:val="20"/>
        </w:rPr>
        <w:t xml:space="preserve"> </w:t>
      </w:r>
      <w:r w:rsidRPr="002F583F">
        <w:rPr>
          <w:rFonts w:ascii="Arial" w:eastAsia="Times New Roman" w:hAnsi="Arial" w:cs="Arial"/>
          <w:sz w:val="20"/>
          <w:szCs w:val="20"/>
        </w:rPr>
        <w:t>required for shooting</w:t>
      </w:r>
      <w:r w:rsidRPr="002F583F">
        <w:rPr>
          <w:rFonts w:ascii="Arial" w:eastAsia="Times New Roman" w:hAnsi="Arial" w:cs="Arial"/>
          <w:b/>
          <w:bCs/>
          <w:sz w:val="20"/>
          <w:szCs w:val="20"/>
        </w:rPr>
        <w:t xml:space="preserve"> </w:t>
      </w:r>
      <w:r w:rsidRPr="002F583F">
        <w:rPr>
          <w:rFonts w:ascii="Arial" w:hAnsi="Arial" w:cs="Arial"/>
          <w:sz w:val="20"/>
          <w:szCs w:val="20"/>
        </w:rPr>
        <w:t>was recorded at shooting stage and presented in Table 1. The data showed that there is a non-significant effect of different treatment on days</w:t>
      </w:r>
      <w:r w:rsidRPr="002F583F">
        <w:rPr>
          <w:rFonts w:ascii="Arial" w:eastAsia="Times New Roman" w:hAnsi="Arial" w:cs="Arial"/>
          <w:b/>
          <w:bCs/>
          <w:sz w:val="20"/>
          <w:szCs w:val="20"/>
        </w:rPr>
        <w:t xml:space="preserve"> </w:t>
      </w:r>
      <w:r w:rsidRPr="002F583F">
        <w:rPr>
          <w:rFonts w:ascii="Arial" w:eastAsia="Times New Roman" w:hAnsi="Arial" w:cs="Arial"/>
          <w:sz w:val="20"/>
          <w:szCs w:val="20"/>
        </w:rPr>
        <w:t>required for shooting</w:t>
      </w:r>
      <w:r w:rsidRPr="002F583F">
        <w:rPr>
          <w:rFonts w:ascii="Arial" w:hAnsi="Arial" w:cs="Arial"/>
          <w:sz w:val="20"/>
          <w:szCs w:val="20"/>
        </w:rPr>
        <w:t xml:space="preserve"> and this data displayed in Table: 1. </w:t>
      </w:r>
    </w:p>
    <w:p w14:paraId="67A05A72" w14:textId="77777777" w:rsidR="00C961BA" w:rsidRPr="002F583F" w:rsidRDefault="00987F36" w:rsidP="003213FF">
      <w:pPr>
        <w:spacing w:after="0" w:line="360" w:lineRule="auto"/>
        <w:ind w:firstLine="709"/>
        <w:jc w:val="both"/>
        <w:rPr>
          <w:rFonts w:ascii="Arial" w:hAnsi="Arial" w:cs="Arial"/>
          <w:sz w:val="20"/>
          <w:szCs w:val="20"/>
        </w:rPr>
      </w:pPr>
      <w:r w:rsidRPr="002F583F">
        <w:rPr>
          <w:rFonts w:ascii="Arial" w:hAnsi="Arial" w:cs="Arial"/>
          <w:sz w:val="20"/>
          <w:szCs w:val="20"/>
        </w:rPr>
        <w:t xml:space="preserve">An analysis of the data in Table </w:t>
      </w:r>
      <w:r w:rsidR="002E4432" w:rsidRPr="002F583F">
        <w:rPr>
          <w:rFonts w:ascii="Arial" w:hAnsi="Arial" w:cs="Arial"/>
          <w:sz w:val="20"/>
          <w:szCs w:val="20"/>
        </w:rPr>
        <w:t>1</w:t>
      </w:r>
      <w:r w:rsidRPr="002F583F">
        <w:rPr>
          <w:rFonts w:ascii="Arial" w:hAnsi="Arial" w:cs="Arial"/>
          <w:sz w:val="20"/>
          <w:szCs w:val="20"/>
        </w:rPr>
        <w:t xml:space="preserve"> indicates that different treatments of green manuring, </w:t>
      </w:r>
      <w:proofErr w:type="spellStart"/>
      <w:r w:rsidRPr="002F583F">
        <w:rPr>
          <w:rFonts w:ascii="Arial" w:hAnsi="Arial" w:cs="Arial"/>
          <w:sz w:val="20"/>
          <w:szCs w:val="20"/>
        </w:rPr>
        <w:t>jeevamrut</w:t>
      </w:r>
      <w:proofErr w:type="spellEnd"/>
      <w:r w:rsidRPr="002F583F">
        <w:rPr>
          <w:rFonts w:ascii="Arial" w:hAnsi="Arial" w:cs="Arial"/>
          <w:sz w:val="20"/>
          <w:szCs w:val="20"/>
        </w:rPr>
        <w:t xml:space="preserve"> and </w:t>
      </w:r>
      <w:proofErr w:type="spellStart"/>
      <w:r w:rsidRPr="002F583F">
        <w:rPr>
          <w:rFonts w:ascii="Arial" w:hAnsi="Arial" w:cs="Arial"/>
          <w:sz w:val="20"/>
          <w:szCs w:val="20"/>
        </w:rPr>
        <w:t>ghanjeevamrut</w:t>
      </w:r>
      <w:proofErr w:type="spellEnd"/>
      <w:r w:rsidRPr="002F583F">
        <w:rPr>
          <w:rFonts w:ascii="Arial" w:hAnsi="Arial" w:cs="Arial"/>
          <w:sz w:val="20"/>
          <w:szCs w:val="20"/>
        </w:rPr>
        <w:t xml:space="preserve"> showed non-significant result. The minimum number of days required for shooting (267.44) was recorded with</w:t>
      </w:r>
      <w:bookmarkStart w:id="19" w:name="_Hlk202598995"/>
      <w:r w:rsidRPr="002F583F">
        <w:rPr>
          <w:rFonts w:ascii="Arial" w:hAnsi="Arial" w:cs="Arial"/>
          <w:sz w:val="20"/>
          <w:szCs w:val="20"/>
        </w:rPr>
        <w:t xml:space="preserve"> </w:t>
      </w:r>
      <w:r w:rsidRPr="002F583F">
        <w:rPr>
          <w:rFonts w:ascii="Arial" w:hAnsi="Arial" w:cs="Arial"/>
          <w:color w:val="000000" w:themeColor="text1"/>
          <w:sz w:val="20"/>
          <w:szCs w:val="20"/>
        </w:rPr>
        <w:t>RDF (FYM: 10 kg/plant, NPK: 300:100:200 g/plant/year</w:t>
      </w:r>
      <w:bookmarkEnd w:id="19"/>
      <w:r w:rsidRPr="002F583F">
        <w:rPr>
          <w:rFonts w:ascii="Arial" w:hAnsi="Arial" w:cs="Arial"/>
          <w:color w:val="000000" w:themeColor="text1"/>
          <w:sz w:val="20"/>
          <w:szCs w:val="20"/>
        </w:rPr>
        <w:t xml:space="preserve">), while </w:t>
      </w:r>
      <w:r w:rsidRPr="002F583F">
        <w:rPr>
          <w:rFonts w:ascii="Arial" w:hAnsi="Arial" w:cs="Arial"/>
          <w:sz w:val="20"/>
          <w:szCs w:val="20"/>
        </w:rPr>
        <w:t xml:space="preserve">maximum days required for shooting (293.07) with Single green manuring by </w:t>
      </w:r>
      <w:proofErr w:type="spellStart"/>
      <w:r w:rsidRPr="002F583F">
        <w:rPr>
          <w:rFonts w:ascii="Arial" w:hAnsi="Arial" w:cs="Arial"/>
          <w:sz w:val="20"/>
          <w:szCs w:val="20"/>
        </w:rPr>
        <w:t>Sunhemp</w:t>
      </w:r>
      <w:proofErr w:type="spellEnd"/>
      <w:r w:rsidRPr="002F583F">
        <w:rPr>
          <w:rFonts w:ascii="Arial" w:hAnsi="Arial" w:cs="Arial"/>
          <w:sz w:val="20"/>
          <w:szCs w:val="20"/>
        </w:rPr>
        <w:t xml:space="preserve"> + </w:t>
      </w:r>
      <w:proofErr w:type="spellStart"/>
      <w:r w:rsidRPr="002F583F">
        <w:rPr>
          <w:rFonts w:ascii="Arial" w:hAnsi="Arial" w:cs="Arial"/>
          <w:sz w:val="20"/>
          <w:szCs w:val="20"/>
        </w:rPr>
        <w:t>ghanjeevamrut</w:t>
      </w:r>
      <w:proofErr w:type="spellEnd"/>
      <w:r w:rsidRPr="002F583F">
        <w:rPr>
          <w:rFonts w:ascii="Arial" w:hAnsi="Arial" w:cs="Arial"/>
          <w:sz w:val="20"/>
          <w:szCs w:val="20"/>
        </w:rPr>
        <w:t xml:space="preserve"> 320g/plant + soil application of </w:t>
      </w:r>
      <w:proofErr w:type="spellStart"/>
      <w:r w:rsidRPr="002F583F">
        <w:rPr>
          <w:rFonts w:ascii="Arial" w:hAnsi="Arial" w:cs="Arial"/>
          <w:sz w:val="20"/>
          <w:szCs w:val="20"/>
        </w:rPr>
        <w:t>jeevamrut</w:t>
      </w:r>
      <w:proofErr w:type="spellEnd"/>
      <w:r w:rsidRPr="002F583F">
        <w:rPr>
          <w:rFonts w:ascii="Arial" w:hAnsi="Arial" w:cs="Arial"/>
          <w:sz w:val="20"/>
          <w:szCs w:val="20"/>
        </w:rPr>
        <w:t xml:space="preserve"> 320 ml/plant at sowing &amp; every 21 days interval. </w:t>
      </w:r>
    </w:p>
    <w:p w14:paraId="0DBABDE1" w14:textId="77777777" w:rsidR="00302DF2" w:rsidRPr="002F583F" w:rsidRDefault="00C961BA" w:rsidP="003213FF">
      <w:pPr>
        <w:spacing w:after="0" w:line="360" w:lineRule="auto"/>
        <w:ind w:firstLine="709"/>
        <w:jc w:val="both"/>
        <w:rPr>
          <w:rFonts w:ascii="Arial" w:hAnsi="Arial" w:cs="Arial"/>
          <w:sz w:val="20"/>
          <w:szCs w:val="20"/>
        </w:rPr>
      </w:pPr>
      <w:r w:rsidRPr="002F583F">
        <w:rPr>
          <w:rFonts w:ascii="Arial" w:hAnsi="Arial" w:cs="Arial"/>
          <w:sz w:val="20"/>
          <w:szCs w:val="20"/>
        </w:rPr>
        <w:t xml:space="preserve">The probable reason for the non-significant effect on days required for shooting </w:t>
      </w:r>
      <w:r w:rsidR="00987F36" w:rsidRPr="002F583F">
        <w:rPr>
          <w:rFonts w:ascii="Arial" w:hAnsi="Arial" w:cs="Arial"/>
          <w:color w:val="000000" w:themeColor="text1"/>
          <w:sz w:val="20"/>
          <w:szCs w:val="20"/>
        </w:rPr>
        <w:t>due to banana has a long vegetative phase, and slight differences in nutrient regime do not drastically alter the timing of reproductive events. The genetic control and growth physiology dominate over nutritional influence for flowering time or may be all treatments provided sufficient nutrients, and these phenological stages are mainly governed by genetic and climatic factors rather than nutrient levels alone.</w:t>
      </w:r>
      <w:r w:rsidRPr="002F583F">
        <w:rPr>
          <w:rFonts w:ascii="Arial" w:hAnsi="Arial" w:cs="Arial"/>
          <w:color w:val="000000" w:themeColor="text1"/>
          <w:sz w:val="20"/>
          <w:szCs w:val="20"/>
        </w:rPr>
        <w:t xml:space="preserve"> A similar observation was also recorded Carvalho</w:t>
      </w:r>
      <w:r w:rsidRPr="002F583F">
        <w:rPr>
          <w:rFonts w:ascii="Arial" w:hAnsi="Arial" w:cs="Arial"/>
          <w:color w:val="000000" w:themeColor="text1"/>
          <w:sz w:val="20"/>
          <w:szCs w:val="20"/>
        </w:rPr>
        <w:noBreakHyphen/>
        <w:t xml:space="preserve">Neta </w:t>
      </w:r>
      <w:r w:rsidRPr="002F583F">
        <w:rPr>
          <w:rFonts w:ascii="Arial" w:hAnsi="Arial" w:cs="Arial"/>
          <w:i/>
          <w:iCs/>
          <w:color w:val="000000" w:themeColor="text1"/>
          <w:sz w:val="20"/>
          <w:szCs w:val="20"/>
        </w:rPr>
        <w:t>et al.</w:t>
      </w:r>
      <w:r w:rsidRPr="002F583F">
        <w:rPr>
          <w:rFonts w:ascii="Arial" w:hAnsi="Arial" w:cs="Arial"/>
          <w:color w:val="000000" w:themeColor="text1"/>
          <w:sz w:val="20"/>
          <w:szCs w:val="20"/>
        </w:rPr>
        <w:t xml:space="preserve"> (2022) in banana intercropping with lemon grass.</w:t>
      </w:r>
    </w:p>
    <w:p w14:paraId="50131AE2" w14:textId="77777777" w:rsidR="00C961BA" w:rsidRPr="00593808" w:rsidRDefault="00593808" w:rsidP="00593808">
      <w:pPr>
        <w:pStyle w:val="ListParagraph"/>
        <w:numPr>
          <w:ilvl w:val="1"/>
          <w:numId w:val="11"/>
        </w:numPr>
        <w:tabs>
          <w:tab w:val="left" w:pos="3405"/>
        </w:tabs>
        <w:spacing w:line="360" w:lineRule="auto"/>
        <w:jc w:val="both"/>
        <w:rPr>
          <w:rFonts w:ascii="Arial" w:hAnsi="Arial" w:cs="Arial"/>
          <w:b/>
          <w:bCs/>
          <w:color w:val="000000" w:themeColor="text1"/>
          <w:sz w:val="22"/>
          <w:szCs w:val="22"/>
        </w:rPr>
      </w:pPr>
      <w:r>
        <w:rPr>
          <w:rFonts w:ascii="Arial" w:hAnsi="Arial" w:cs="Arial"/>
          <w:b/>
          <w:bCs/>
          <w:color w:val="000000" w:themeColor="text1"/>
        </w:rPr>
        <w:t xml:space="preserve"> </w:t>
      </w:r>
      <w:r w:rsidR="00987F36" w:rsidRPr="00593808">
        <w:rPr>
          <w:rFonts w:ascii="Arial" w:hAnsi="Arial" w:cs="Arial"/>
          <w:b/>
          <w:bCs/>
          <w:color w:val="000000" w:themeColor="text1"/>
          <w:sz w:val="22"/>
          <w:szCs w:val="22"/>
        </w:rPr>
        <w:t xml:space="preserve">Number </w:t>
      </w:r>
      <w:r w:rsidR="00A17AD4" w:rsidRPr="00593808">
        <w:rPr>
          <w:rFonts w:ascii="Arial" w:hAnsi="Arial" w:cs="Arial"/>
          <w:b/>
          <w:bCs/>
          <w:color w:val="000000" w:themeColor="text1"/>
          <w:sz w:val="22"/>
          <w:szCs w:val="22"/>
        </w:rPr>
        <w:t>of</w:t>
      </w:r>
      <w:r w:rsidR="00987F36" w:rsidRPr="00593808">
        <w:rPr>
          <w:rFonts w:ascii="Arial" w:hAnsi="Arial" w:cs="Arial"/>
          <w:b/>
          <w:bCs/>
          <w:color w:val="000000" w:themeColor="text1"/>
          <w:sz w:val="22"/>
          <w:szCs w:val="22"/>
        </w:rPr>
        <w:t xml:space="preserve"> </w:t>
      </w:r>
      <w:r w:rsidR="003213FF" w:rsidRPr="00593808">
        <w:rPr>
          <w:rFonts w:ascii="Arial" w:hAnsi="Arial" w:cs="Arial"/>
          <w:b/>
          <w:bCs/>
          <w:color w:val="000000" w:themeColor="text1"/>
          <w:sz w:val="22"/>
          <w:szCs w:val="22"/>
        </w:rPr>
        <w:t>F</w:t>
      </w:r>
      <w:r w:rsidR="00987F36" w:rsidRPr="00593808">
        <w:rPr>
          <w:rFonts w:ascii="Arial" w:hAnsi="Arial" w:cs="Arial"/>
          <w:b/>
          <w:bCs/>
          <w:color w:val="000000" w:themeColor="text1"/>
          <w:sz w:val="22"/>
          <w:szCs w:val="22"/>
        </w:rPr>
        <w:t xml:space="preserve">ingers </w:t>
      </w:r>
      <w:r w:rsidR="003213FF" w:rsidRPr="00593808">
        <w:rPr>
          <w:rFonts w:ascii="Arial" w:hAnsi="Arial" w:cs="Arial"/>
          <w:b/>
          <w:bCs/>
          <w:color w:val="000000" w:themeColor="text1"/>
          <w:sz w:val="22"/>
          <w:szCs w:val="22"/>
        </w:rPr>
        <w:t>P</w:t>
      </w:r>
      <w:r w:rsidR="00987F36" w:rsidRPr="00593808">
        <w:rPr>
          <w:rFonts w:ascii="Arial" w:hAnsi="Arial" w:cs="Arial"/>
          <w:b/>
          <w:bCs/>
          <w:color w:val="000000" w:themeColor="text1"/>
          <w:sz w:val="22"/>
          <w:szCs w:val="22"/>
        </w:rPr>
        <w:t xml:space="preserve">er </w:t>
      </w:r>
      <w:r w:rsidR="003213FF" w:rsidRPr="00593808">
        <w:rPr>
          <w:rFonts w:ascii="Arial" w:hAnsi="Arial" w:cs="Arial"/>
          <w:b/>
          <w:bCs/>
          <w:color w:val="000000" w:themeColor="text1"/>
          <w:sz w:val="22"/>
          <w:szCs w:val="22"/>
        </w:rPr>
        <w:t>H</w:t>
      </w:r>
      <w:r w:rsidR="00987F36" w:rsidRPr="00593808">
        <w:rPr>
          <w:rFonts w:ascii="Arial" w:hAnsi="Arial" w:cs="Arial"/>
          <w:b/>
          <w:bCs/>
          <w:color w:val="000000" w:themeColor="text1"/>
          <w:sz w:val="22"/>
          <w:szCs w:val="22"/>
        </w:rPr>
        <w:t xml:space="preserve">and </w:t>
      </w:r>
    </w:p>
    <w:p w14:paraId="07FB2825" w14:textId="77777777" w:rsidR="00A17AD4" w:rsidRPr="002F583F" w:rsidRDefault="00C961BA" w:rsidP="00593808">
      <w:pPr>
        <w:spacing w:line="360" w:lineRule="auto"/>
        <w:ind w:firstLine="709"/>
        <w:jc w:val="both"/>
        <w:rPr>
          <w:rFonts w:ascii="Arial" w:hAnsi="Arial" w:cs="Arial"/>
          <w:sz w:val="20"/>
          <w:szCs w:val="20"/>
        </w:rPr>
      </w:pPr>
      <w:r w:rsidRPr="002F583F">
        <w:rPr>
          <w:rFonts w:ascii="Arial" w:hAnsi="Arial" w:cs="Arial"/>
          <w:sz w:val="20"/>
          <w:szCs w:val="20"/>
        </w:rPr>
        <w:t>The number of fingers per hand was presented in Table 1. The data showed that there is a significant effect of different treatment on</w:t>
      </w:r>
      <w:r w:rsidR="00A17AD4" w:rsidRPr="002F583F">
        <w:rPr>
          <w:rFonts w:ascii="Arial" w:hAnsi="Arial" w:cs="Arial"/>
          <w:sz w:val="20"/>
          <w:szCs w:val="20"/>
        </w:rPr>
        <w:t xml:space="preserve"> number of fingers per hand </w:t>
      </w:r>
      <w:r w:rsidRPr="002F583F">
        <w:rPr>
          <w:rFonts w:ascii="Arial" w:hAnsi="Arial" w:cs="Arial"/>
          <w:sz w:val="20"/>
          <w:szCs w:val="20"/>
        </w:rPr>
        <w:t>and this data displayed in Table:</w:t>
      </w:r>
      <w:bookmarkStart w:id="20" w:name="_Hlk202594683"/>
      <w:r w:rsidR="00593808">
        <w:rPr>
          <w:rFonts w:ascii="Arial" w:hAnsi="Arial" w:cs="Arial"/>
          <w:sz w:val="20"/>
          <w:szCs w:val="20"/>
        </w:rPr>
        <w:t xml:space="preserve">1. </w:t>
      </w:r>
      <w:r w:rsidR="00B5439A" w:rsidRPr="002F583F">
        <w:rPr>
          <w:rFonts w:ascii="Arial" w:hAnsi="Arial" w:cs="Arial"/>
          <w:sz w:val="20"/>
          <w:szCs w:val="20"/>
        </w:rPr>
        <w:t xml:space="preserve">An analysis of the data in Table </w:t>
      </w:r>
      <w:r w:rsidR="002E4432" w:rsidRPr="002F583F">
        <w:rPr>
          <w:rFonts w:ascii="Arial" w:hAnsi="Arial" w:cs="Arial"/>
          <w:sz w:val="20"/>
          <w:szCs w:val="20"/>
        </w:rPr>
        <w:t>1</w:t>
      </w:r>
      <w:r w:rsidR="00B5439A" w:rsidRPr="002F583F">
        <w:rPr>
          <w:rFonts w:ascii="Arial" w:hAnsi="Arial" w:cs="Arial"/>
          <w:sz w:val="20"/>
          <w:szCs w:val="20"/>
        </w:rPr>
        <w:t xml:space="preserve"> indicates that</w:t>
      </w:r>
      <w:bookmarkEnd w:id="20"/>
      <w:r w:rsidR="00B5439A" w:rsidRPr="002F583F">
        <w:rPr>
          <w:rFonts w:ascii="Arial" w:hAnsi="Arial" w:cs="Arial"/>
          <w:sz w:val="20"/>
          <w:szCs w:val="20"/>
        </w:rPr>
        <w:t xml:space="preserve"> triple green manuring by </w:t>
      </w:r>
      <w:proofErr w:type="spellStart"/>
      <w:r w:rsidR="00B5439A" w:rsidRPr="002F583F">
        <w:rPr>
          <w:rFonts w:ascii="Arial" w:hAnsi="Arial" w:cs="Arial"/>
          <w:sz w:val="20"/>
          <w:szCs w:val="20"/>
        </w:rPr>
        <w:t>dhaincha</w:t>
      </w:r>
      <w:proofErr w:type="spellEnd"/>
      <w:r w:rsidR="00B5439A" w:rsidRPr="002F583F">
        <w:rPr>
          <w:rFonts w:ascii="Arial" w:hAnsi="Arial" w:cs="Arial"/>
          <w:sz w:val="20"/>
          <w:szCs w:val="20"/>
        </w:rPr>
        <w:t xml:space="preserve"> + </w:t>
      </w:r>
      <w:proofErr w:type="spellStart"/>
      <w:r w:rsidR="00B5439A" w:rsidRPr="002F583F">
        <w:rPr>
          <w:rFonts w:ascii="Arial" w:hAnsi="Arial" w:cs="Arial"/>
          <w:sz w:val="20"/>
          <w:szCs w:val="20"/>
        </w:rPr>
        <w:t>ghanjeevamrut</w:t>
      </w:r>
      <w:proofErr w:type="spellEnd"/>
      <w:r w:rsidR="00B5439A" w:rsidRPr="002F583F">
        <w:rPr>
          <w:rFonts w:ascii="Arial" w:hAnsi="Arial" w:cs="Arial"/>
          <w:sz w:val="20"/>
          <w:szCs w:val="20"/>
        </w:rPr>
        <w:t xml:space="preserve"> 160 g/plant + soil application of </w:t>
      </w:r>
      <w:proofErr w:type="spellStart"/>
      <w:r w:rsidR="00B5439A" w:rsidRPr="002F583F">
        <w:rPr>
          <w:rFonts w:ascii="Arial" w:hAnsi="Arial" w:cs="Arial"/>
          <w:sz w:val="20"/>
          <w:szCs w:val="20"/>
        </w:rPr>
        <w:t>jeevamrut</w:t>
      </w:r>
      <w:proofErr w:type="spellEnd"/>
      <w:r w:rsidR="00B5439A" w:rsidRPr="002F583F">
        <w:rPr>
          <w:rFonts w:ascii="Arial" w:hAnsi="Arial" w:cs="Arial"/>
          <w:sz w:val="20"/>
          <w:szCs w:val="20"/>
        </w:rPr>
        <w:t xml:space="preserve"> 160 ml/plant at sowing &amp; every 21 days interval resulted significantly maximum </w:t>
      </w:r>
      <w:bookmarkStart w:id="21" w:name="_Hlk201204775"/>
      <w:bookmarkStart w:id="22" w:name="_Hlk201788581"/>
      <w:r w:rsidR="00B5439A" w:rsidRPr="002F583F">
        <w:rPr>
          <w:rFonts w:ascii="Arial" w:hAnsi="Arial" w:cs="Arial"/>
          <w:sz w:val="20"/>
          <w:szCs w:val="20"/>
        </w:rPr>
        <w:t xml:space="preserve">number of fingers per hand </w:t>
      </w:r>
      <w:bookmarkEnd w:id="21"/>
      <w:r w:rsidR="00B5439A" w:rsidRPr="002F583F">
        <w:rPr>
          <w:rFonts w:ascii="Arial" w:hAnsi="Arial" w:cs="Arial"/>
          <w:sz w:val="20"/>
          <w:szCs w:val="20"/>
        </w:rPr>
        <w:t>(17.51)</w:t>
      </w:r>
      <w:bookmarkStart w:id="23" w:name="_Hlk202603475"/>
      <w:bookmarkStart w:id="24" w:name="_Hlk202604047"/>
      <w:bookmarkEnd w:id="22"/>
      <w:r w:rsidR="00B5439A" w:rsidRPr="002F583F">
        <w:rPr>
          <w:rFonts w:ascii="Arial" w:hAnsi="Arial" w:cs="Arial"/>
          <w:sz w:val="20"/>
          <w:szCs w:val="20"/>
        </w:rPr>
        <w:t>.</w:t>
      </w:r>
      <w:bookmarkEnd w:id="23"/>
      <w:bookmarkEnd w:id="24"/>
      <w:r w:rsidR="00B5439A" w:rsidRPr="002F583F">
        <w:rPr>
          <w:rFonts w:ascii="Arial" w:hAnsi="Arial" w:cs="Arial"/>
          <w:sz w:val="20"/>
          <w:szCs w:val="20"/>
        </w:rPr>
        <w:t xml:space="preserve"> while minimum number of fingers per hand (13.84) recorded with Single green manuring by </w:t>
      </w:r>
      <w:proofErr w:type="spellStart"/>
      <w:r w:rsidR="00B5439A" w:rsidRPr="002F583F">
        <w:rPr>
          <w:rFonts w:ascii="Arial" w:hAnsi="Arial" w:cs="Arial"/>
          <w:sz w:val="20"/>
          <w:szCs w:val="20"/>
        </w:rPr>
        <w:t>Sunhemp</w:t>
      </w:r>
      <w:proofErr w:type="spellEnd"/>
      <w:r w:rsidR="00B5439A" w:rsidRPr="002F583F">
        <w:rPr>
          <w:rFonts w:ascii="Arial" w:hAnsi="Arial" w:cs="Arial"/>
          <w:sz w:val="20"/>
          <w:szCs w:val="20"/>
        </w:rPr>
        <w:t xml:space="preserve"> + </w:t>
      </w:r>
      <w:proofErr w:type="spellStart"/>
      <w:r w:rsidR="00B5439A" w:rsidRPr="002F583F">
        <w:rPr>
          <w:rFonts w:ascii="Arial" w:hAnsi="Arial" w:cs="Arial"/>
          <w:sz w:val="20"/>
          <w:szCs w:val="20"/>
        </w:rPr>
        <w:t>ghanjeevamrut</w:t>
      </w:r>
      <w:proofErr w:type="spellEnd"/>
      <w:r w:rsidR="00B5439A" w:rsidRPr="002F583F">
        <w:rPr>
          <w:rFonts w:ascii="Arial" w:hAnsi="Arial" w:cs="Arial"/>
          <w:sz w:val="20"/>
          <w:szCs w:val="20"/>
        </w:rPr>
        <w:t xml:space="preserve"> 320 g/plant + soil application of </w:t>
      </w:r>
      <w:proofErr w:type="spellStart"/>
      <w:r w:rsidR="00B5439A" w:rsidRPr="002F583F">
        <w:rPr>
          <w:rFonts w:ascii="Arial" w:hAnsi="Arial" w:cs="Arial"/>
          <w:sz w:val="20"/>
          <w:szCs w:val="20"/>
        </w:rPr>
        <w:t>jeevamrut</w:t>
      </w:r>
      <w:proofErr w:type="spellEnd"/>
      <w:r w:rsidR="00B5439A" w:rsidRPr="002F583F">
        <w:rPr>
          <w:rFonts w:ascii="Arial" w:hAnsi="Arial" w:cs="Arial"/>
          <w:sz w:val="20"/>
          <w:szCs w:val="20"/>
        </w:rPr>
        <w:t xml:space="preserve"> 320 ml/plant at sowing &amp; every 21 days interval. </w:t>
      </w:r>
    </w:p>
    <w:p w14:paraId="493FD754" w14:textId="77777777" w:rsidR="00B5439A" w:rsidRPr="002F583F" w:rsidRDefault="00A17AD4" w:rsidP="00B5439A">
      <w:pPr>
        <w:tabs>
          <w:tab w:val="left" w:pos="3405"/>
        </w:tabs>
        <w:spacing w:after="0" w:line="360" w:lineRule="auto"/>
        <w:ind w:firstLine="993"/>
        <w:jc w:val="both"/>
        <w:rPr>
          <w:rFonts w:ascii="Arial" w:hAnsi="Arial" w:cs="Arial"/>
          <w:sz w:val="20"/>
          <w:szCs w:val="20"/>
        </w:rPr>
      </w:pPr>
      <w:r w:rsidRPr="002F583F">
        <w:rPr>
          <w:rFonts w:ascii="Arial" w:hAnsi="Arial" w:cs="Arial"/>
          <w:sz w:val="20"/>
          <w:szCs w:val="20"/>
        </w:rPr>
        <w:t xml:space="preserve">The probable reason for the increased in number of fingers per hand </w:t>
      </w:r>
      <w:r w:rsidR="00B5439A" w:rsidRPr="002F583F">
        <w:rPr>
          <w:rFonts w:ascii="Arial" w:hAnsi="Arial" w:cs="Arial"/>
          <w:sz w:val="20"/>
          <w:szCs w:val="20"/>
        </w:rPr>
        <w:t>due to continuous nutrient supply of NPK + micronutrients and higher C/N ratio support flower initiation and ovule development</w:t>
      </w:r>
      <w:r w:rsidRPr="002F583F">
        <w:rPr>
          <w:rFonts w:ascii="Arial" w:hAnsi="Arial" w:cs="Arial"/>
          <w:sz w:val="20"/>
          <w:szCs w:val="20"/>
        </w:rPr>
        <w:t xml:space="preserve">. Similar results were found by Bhoomika </w:t>
      </w:r>
      <w:r w:rsidRPr="002F583F">
        <w:rPr>
          <w:rFonts w:ascii="Arial" w:hAnsi="Arial" w:cs="Arial"/>
          <w:i/>
          <w:iCs/>
          <w:sz w:val="20"/>
          <w:szCs w:val="20"/>
        </w:rPr>
        <w:t>et al.</w:t>
      </w:r>
      <w:r w:rsidRPr="002F583F">
        <w:rPr>
          <w:rFonts w:ascii="Arial" w:hAnsi="Arial" w:cs="Arial"/>
          <w:sz w:val="20"/>
          <w:szCs w:val="20"/>
        </w:rPr>
        <w:t xml:space="preserve"> 2024.</w:t>
      </w:r>
    </w:p>
    <w:p w14:paraId="31347AB9" w14:textId="77777777" w:rsidR="00A17AD4" w:rsidRPr="00A17AD4" w:rsidRDefault="003213FF" w:rsidP="00A17AD4">
      <w:pPr>
        <w:tabs>
          <w:tab w:val="left" w:pos="3405"/>
        </w:tabs>
        <w:spacing w:after="0" w:line="360" w:lineRule="auto"/>
        <w:jc w:val="both"/>
        <w:rPr>
          <w:rFonts w:ascii="Arial" w:eastAsia="Times New Roman" w:hAnsi="Arial" w:cs="Arial"/>
          <w:b/>
          <w:bCs/>
        </w:rPr>
      </w:pPr>
      <w:r w:rsidRPr="003213FF">
        <w:rPr>
          <w:rFonts w:ascii="Arial" w:eastAsia="Times New Roman" w:hAnsi="Arial" w:cs="Arial"/>
          <w:b/>
          <w:bCs/>
        </w:rPr>
        <w:lastRenderedPageBreak/>
        <w:t>4.4 W</w:t>
      </w:r>
      <w:r w:rsidR="00B5439A" w:rsidRPr="003213FF">
        <w:rPr>
          <w:rFonts w:ascii="Arial" w:eastAsia="Times New Roman" w:hAnsi="Arial" w:cs="Arial"/>
          <w:b/>
          <w:bCs/>
        </w:rPr>
        <w:t xml:space="preserve">eight </w:t>
      </w:r>
      <w:r w:rsidR="00A17AD4" w:rsidRPr="003213FF">
        <w:rPr>
          <w:rFonts w:ascii="Arial" w:eastAsia="Times New Roman" w:hAnsi="Arial" w:cs="Arial"/>
          <w:b/>
          <w:bCs/>
        </w:rPr>
        <w:t>of</w:t>
      </w:r>
      <w:r w:rsidR="00B5439A" w:rsidRPr="003213FF">
        <w:rPr>
          <w:rFonts w:ascii="Arial" w:eastAsia="Times New Roman" w:hAnsi="Arial" w:cs="Arial"/>
          <w:b/>
          <w:bCs/>
        </w:rPr>
        <w:t xml:space="preserve"> </w:t>
      </w:r>
      <w:r w:rsidRPr="003213FF">
        <w:rPr>
          <w:rFonts w:ascii="Arial" w:eastAsia="Times New Roman" w:hAnsi="Arial" w:cs="Arial"/>
          <w:b/>
          <w:bCs/>
        </w:rPr>
        <w:t>F</w:t>
      </w:r>
      <w:r w:rsidR="00B5439A" w:rsidRPr="003213FF">
        <w:rPr>
          <w:rFonts w:ascii="Arial" w:eastAsia="Times New Roman" w:hAnsi="Arial" w:cs="Arial"/>
          <w:b/>
          <w:bCs/>
        </w:rPr>
        <w:t>inger (g)</w:t>
      </w:r>
    </w:p>
    <w:p w14:paraId="4554D071" w14:textId="77777777" w:rsidR="00A17AD4" w:rsidRPr="002F583F" w:rsidRDefault="00A17AD4" w:rsidP="00A17AD4">
      <w:pPr>
        <w:spacing w:after="0" w:line="360" w:lineRule="auto"/>
        <w:ind w:firstLine="709"/>
        <w:jc w:val="both"/>
        <w:rPr>
          <w:rFonts w:ascii="Arial" w:hAnsi="Arial" w:cs="Arial"/>
          <w:sz w:val="20"/>
          <w:szCs w:val="20"/>
        </w:rPr>
      </w:pPr>
      <w:r w:rsidRPr="002F583F">
        <w:rPr>
          <w:rFonts w:ascii="Arial" w:hAnsi="Arial" w:cs="Arial"/>
          <w:sz w:val="20"/>
          <w:szCs w:val="20"/>
        </w:rPr>
        <w:t xml:space="preserve">The weight of finger was presented in Table 1. The data showed that there is a significant effect of different treatment on weight of finger and this data displayed in Table: 1. </w:t>
      </w:r>
    </w:p>
    <w:p w14:paraId="61CD5298" w14:textId="77777777" w:rsidR="00A17AD4" w:rsidRPr="002F583F" w:rsidRDefault="00B5439A" w:rsidP="00A17AD4">
      <w:pPr>
        <w:spacing w:after="0" w:line="360" w:lineRule="auto"/>
        <w:ind w:firstLine="1134"/>
        <w:jc w:val="both"/>
        <w:rPr>
          <w:rFonts w:ascii="Arial" w:hAnsi="Arial" w:cs="Arial"/>
          <w:sz w:val="20"/>
          <w:szCs w:val="20"/>
        </w:rPr>
      </w:pPr>
      <w:r w:rsidRPr="002F583F">
        <w:rPr>
          <w:rFonts w:ascii="Arial" w:hAnsi="Arial" w:cs="Arial"/>
          <w:sz w:val="20"/>
          <w:szCs w:val="20"/>
        </w:rPr>
        <w:t xml:space="preserve">An analysis of the data in Table </w:t>
      </w:r>
      <w:r w:rsidR="002E4432" w:rsidRPr="002F583F">
        <w:rPr>
          <w:rFonts w:ascii="Arial" w:hAnsi="Arial" w:cs="Arial"/>
          <w:sz w:val="20"/>
          <w:szCs w:val="20"/>
        </w:rPr>
        <w:t>1</w:t>
      </w:r>
      <w:r w:rsidRPr="002F583F">
        <w:rPr>
          <w:rFonts w:ascii="Arial" w:hAnsi="Arial" w:cs="Arial"/>
          <w:sz w:val="20"/>
          <w:szCs w:val="20"/>
        </w:rPr>
        <w:t xml:space="preserve"> indicates that triple green manuring by </w:t>
      </w:r>
      <w:proofErr w:type="spellStart"/>
      <w:r w:rsidRPr="002F583F">
        <w:rPr>
          <w:rFonts w:ascii="Arial" w:hAnsi="Arial" w:cs="Arial"/>
          <w:sz w:val="20"/>
          <w:szCs w:val="20"/>
        </w:rPr>
        <w:t>dhaincha</w:t>
      </w:r>
      <w:proofErr w:type="spellEnd"/>
      <w:r w:rsidRPr="002F583F">
        <w:rPr>
          <w:rFonts w:ascii="Arial" w:hAnsi="Arial" w:cs="Arial"/>
          <w:sz w:val="20"/>
          <w:szCs w:val="20"/>
        </w:rPr>
        <w:t xml:space="preserve"> + </w:t>
      </w:r>
      <w:proofErr w:type="spellStart"/>
      <w:r w:rsidRPr="002F583F">
        <w:rPr>
          <w:rFonts w:ascii="Arial" w:hAnsi="Arial" w:cs="Arial"/>
          <w:sz w:val="20"/>
          <w:szCs w:val="20"/>
        </w:rPr>
        <w:t>ghanjeevamrut</w:t>
      </w:r>
      <w:proofErr w:type="spellEnd"/>
      <w:r w:rsidRPr="002F583F">
        <w:rPr>
          <w:rFonts w:ascii="Arial" w:hAnsi="Arial" w:cs="Arial"/>
          <w:sz w:val="20"/>
          <w:szCs w:val="20"/>
        </w:rPr>
        <w:t xml:space="preserve"> 160 g/plant + soil application of </w:t>
      </w:r>
      <w:proofErr w:type="spellStart"/>
      <w:r w:rsidRPr="002F583F">
        <w:rPr>
          <w:rFonts w:ascii="Arial" w:hAnsi="Arial" w:cs="Arial"/>
          <w:sz w:val="20"/>
          <w:szCs w:val="20"/>
        </w:rPr>
        <w:t>jeevamrut</w:t>
      </w:r>
      <w:proofErr w:type="spellEnd"/>
      <w:r w:rsidRPr="002F583F">
        <w:rPr>
          <w:rFonts w:ascii="Arial" w:hAnsi="Arial" w:cs="Arial"/>
          <w:sz w:val="20"/>
          <w:szCs w:val="20"/>
        </w:rPr>
        <w:t xml:space="preserve"> 160 ml/plant at sowing &amp; every 21 days interval resulted significantly maximum weight of finger (161.01 g), while minimum weight of finger (</w:t>
      </w:r>
      <w:r w:rsidR="00302DF2" w:rsidRPr="002F583F">
        <w:rPr>
          <w:rFonts w:ascii="Arial" w:hAnsi="Arial" w:cs="Arial"/>
          <w:sz w:val="20"/>
          <w:szCs w:val="20"/>
        </w:rPr>
        <w:t>126.09 g</w:t>
      </w:r>
      <w:r w:rsidRPr="002F583F">
        <w:rPr>
          <w:rFonts w:ascii="Arial" w:hAnsi="Arial" w:cs="Arial"/>
          <w:sz w:val="20"/>
          <w:szCs w:val="20"/>
        </w:rPr>
        <w:t xml:space="preserve">) recorded with Single green manuring by </w:t>
      </w:r>
      <w:proofErr w:type="spellStart"/>
      <w:r w:rsidRPr="002F583F">
        <w:rPr>
          <w:rFonts w:ascii="Arial" w:hAnsi="Arial" w:cs="Arial"/>
          <w:sz w:val="20"/>
          <w:szCs w:val="20"/>
        </w:rPr>
        <w:t>Sunhemp</w:t>
      </w:r>
      <w:proofErr w:type="spellEnd"/>
      <w:r w:rsidRPr="002F583F">
        <w:rPr>
          <w:rFonts w:ascii="Arial" w:hAnsi="Arial" w:cs="Arial"/>
          <w:sz w:val="20"/>
          <w:szCs w:val="20"/>
        </w:rPr>
        <w:t xml:space="preserve"> + </w:t>
      </w:r>
      <w:proofErr w:type="spellStart"/>
      <w:r w:rsidRPr="002F583F">
        <w:rPr>
          <w:rFonts w:ascii="Arial" w:hAnsi="Arial" w:cs="Arial"/>
          <w:sz w:val="20"/>
          <w:szCs w:val="20"/>
        </w:rPr>
        <w:t>ghanjeevamrut</w:t>
      </w:r>
      <w:proofErr w:type="spellEnd"/>
      <w:r w:rsidRPr="002F583F">
        <w:rPr>
          <w:rFonts w:ascii="Arial" w:hAnsi="Arial" w:cs="Arial"/>
          <w:sz w:val="20"/>
          <w:szCs w:val="20"/>
        </w:rPr>
        <w:t xml:space="preserve"> 320 g/plant + soil application of </w:t>
      </w:r>
      <w:proofErr w:type="spellStart"/>
      <w:r w:rsidRPr="002F583F">
        <w:rPr>
          <w:rFonts w:ascii="Arial" w:hAnsi="Arial" w:cs="Arial"/>
          <w:sz w:val="20"/>
          <w:szCs w:val="20"/>
        </w:rPr>
        <w:t>jeevamrut</w:t>
      </w:r>
      <w:proofErr w:type="spellEnd"/>
      <w:r w:rsidRPr="002F583F">
        <w:rPr>
          <w:rFonts w:ascii="Arial" w:hAnsi="Arial" w:cs="Arial"/>
          <w:sz w:val="20"/>
          <w:szCs w:val="20"/>
        </w:rPr>
        <w:t xml:space="preserve"> 320 ml/plant at sowing &amp; every 21 days interval.</w:t>
      </w:r>
      <w:bookmarkStart w:id="25" w:name="_Hlk201432674"/>
      <w:r w:rsidR="00302DF2" w:rsidRPr="002F583F">
        <w:rPr>
          <w:rFonts w:ascii="Arial" w:hAnsi="Arial" w:cs="Arial"/>
          <w:sz w:val="20"/>
          <w:szCs w:val="20"/>
        </w:rPr>
        <w:t xml:space="preserve"> </w:t>
      </w:r>
      <w:bookmarkEnd w:id="25"/>
    </w:p>
    <w:p w14:paraId="1CE67F5E" w14:textId="77777777" w:rsidR="00A17AD4" w:rsidRPr="002F583F" w:rsidRDefault="00A17AD4" w:rsidP="00A17AD4">
      <w:pPr>
        <w:spacing w:after="0" w:line="360" w:lineRule="auto"/>
        <w:ind w:firstLine="1134"/>
        <w:jc w:val="both"/>
        <w:rPr>
          <w:rFonts w:ascii="Arial" w:hAnsi="Arial" w:cs="Arial"/>
          <w:sz w:val="20"/>
          <w:szCs w:val="20"/>
        </w:rPr>
      </w:pPr>
      <w:r w:rsidRPr="002F583F">
        <w:rPr>
          <w:rFonts w:ascii="Arial" w:hAnsi="Arial" w:cs="Arial"/>
          <w:sz w:val="20"/>
          <w:szCs w:val="20"/>
        </w:rPr>
        <w:t xml:space="preserve">The probable reason for the maximum weight of finger </w:t>
      </w:r>
      <w:r w:rsidR="00302DF2" w:rsidRPr="002F583F">
        <w:rPr>
          <w:rFonts w:ascii="Arial" w:hAnsi="Arial" w:cs="Arial"/>
          <w:sz w:val="20"/>
          <w:szCs w:val="20"/>
        </w:rPr>
        <w:t xml:space="preserve">with triple green manuring of </w:t>
      </w:r>
      <w:proofErr w:type="spellStart"/>
      <w:r w:rsidR="00302DF2" w:rsidRPr="002F583F">
        <w:rPr>
          <w:rFonts w:ascii="Arial" w:hAnsi="Arial" w:cs="Arial"/>
          <w:sz w:val="20"/>
          <w:szCs w:val="20"/>
        </w:rPr>
        <w:t>dhaincha</w:t>
      </w:r>
      <w:proofErr w:type="spellEnd"/>
      <w:r w:rsidR="00302DF2" w:rsidRPr="002F583F">
        <w:rPr>
          <w:rFonts w:ascii="Arial" w:hAnsi="Arial" w:cs="Arial"/>
          <w:sz w:val="20"/>
          <w:szCs w:val="20"/>
        </w:rPr>
        <w:t xml:space="preserve"> and </w:t>
      </w:r>
      <w:proofErr w:type="spellStart"/>
      <w:r w:rsidR="00302DF2" w:rsidRPr="002F583F">
        <w:rPr>
          <w:rFonts w:ascii="Arial" w:hAnsi="Arial" w:cs="Arial"/>
          <w:sz w:val="20"/>
          <w:szCs w:val="20"/>
        </w:rPr>
        <w:t>jeevamrut</w:t>
      </w:r>
      <w:proofErr w:type="spellEnd"/>
      <w:r w:rsidR="00302DF2" w:rsidRPr="002F583F">
        <w:rPr>
          <w:rFonts w:ascii="Arial" w:hAnsi="Arial" w:cs="Arial"/>
          <w:sz w:val="20"/>
          <w:szCs w:val="20"/>
        </w:rPr>
        <w:t xml:space="preserve"> might sustained nutrients availability throughout fruit development, microbial activity improves nutrient uptake and hormone production, improved soil moisture and root health ensures better translocation of carbohydrates to fruits boosting fruit set and filling. which enhanced physiological and biochemical activities resulting in bigger fruit size.</w:t>
      </w:r>
      <w:r w:rsidRPr="002F583F">
        <w:rPr>
          <w:rFonts w:ascii="Arial" w:hAnsi="Arial" w:cs="Arial"/>
          <w:sz w:val="20"/>
          <w:szCs w:val="20"/>
        </w:rPr>
        <w:t xml:space="preserve"> Similar results were found by Manju and Pushpalatha (2022) in banana cv. </w:t>
      </w:r>
      <w:proofErr w:type="spellStart"/>
      <w:r w:rsidRPr="002F583F">
        <w:rPr>
          <w:rFonts w:ascii="Arial" w:hAnsi="Arial" w:cs="Arial"/>
          <w:sz w:val="20"/>
          <w:szCs w:val="20"/>
        </w:rPr>
        <w:t>Nendran</w:t>
      </w:r>
      <w:proofErr w:type="spellEnd"/>
      <w:r w:rsidRPr="002F583F">
        <w:rPr>
          <w:rFonts w:ascii="Arial" w:hAnsi="Arial" w:cs="Arial"/>
          <w:sz w:val="20"/>
          <w:szCs w:val="20"/>
        </w:rPr>
        <w:t xml:space="preserve"> and Bhoomika </w:t>
      </w:r>
      <w:r w:rsidRPr="002F583F">
        <w:rPr>
          <w:rFonts w:ascii="Arial" w:hAnsi="Arial" w:cs="Arial"/>
          <w:i/>
          <w:iCs/>
          <w:sz w:val="20"/>
          <w:szCs w:val="20"/>
        </w:rPr>
        <w:t>et al.</w:t>
      </w:r>
      <w:r w:rsidRPr="002F583F">
        <w:rPr>
          <w:rFonts w:ascii="Arial" w:hAnsi="Arial" w:cs="Arial"/>
          <w:sz w:val="20"/>
          <w:szCs w:val="20"/>
        </w:rPr>
        <w:t xml:space="preserve"> (2024) in banana cv. Grand </w:t>
      </w:r>
      <w:proofErr w:type="spellStart"/>
      <w:r w:rsidRPr="002F583F">
        <w:rPr>
          <w:rFonts w:ascii="Arial" w:hAnsi="Arial" w:cs="Arial"/>
          <w:sz w:val="20"/>
          <w:szCs w:val="20"/>
        </w:rPr>
        <w:t>Naine</w:t>
      </w:r>
      <w:proofErr w:type="spellEnd"/>
      <w:r w:rsidRPr="002F583F">
        <w:rPr>
          <w:rFonts w:ascii="Arial" w:hAnsi="Arial" w:cs="Arial"/>
          <w:sz w:val="20"/>
          <w:szCs w:val="20"/>
        </w:rPr>
        <w:t>.</w:t>
      </w:r>
    </w:p>
    <w:p w14:paraId="51B0ED13" w14:textId="77777777" w:rsidR="00A17AD4" w:rsidRPr="00593808" w:rsidRDefault="00302DF2" w:rsidP="00593808">
      <w:pPr>
        <w:pStyle w:val="ListParagraph"/>
        <w:numPr>
          <w:ilvl w:val="1"/>
          <w:numId w:val="12"/>
        </w:numPr>
        <w:spacing w:line="360" w:lineRule="auto"/>
        <w:jc w:val="both"/>
        <w:rPr>
          <w:rFonts w:ascii="Arial" w:hAnsi="Arial" w:cs="Arial"/>
          <w:b/>
          <w:bCs/>
          <w:sz w:val="22"/>
          <w:szCs w:val="22"/>
        </w:rPr>
      </w:pPr>
      <w:r w:rsidRPr="00593808">
        <w:rPr>
          <w:rFonts w:ascii="Arial" w:hAnsi="Arial" w:cs="Arial"/>
          <w:b/>
          <w:bCs/>
          <w:sz w:val="22"/>
          <w:szCs w:val="22"/>
        </w:rPr>
        <w:t>F</w:t>
      </w:r>
      <w:r w:rsidR="007661DD" w:rsidRPr="00593808">
        <w:rPr>
          <w:rFonts w:ascii="Arial" w:hAnsi="Arial" w:cs="Arial"/>
          <w:b/>
          <w:bCs/>
          <w:sz w:val="22"/>
          <w:szCs w:val="22"/>
        </w:rPr>
        <w:t xml:space="preserve">ruit </w:t>
      </w:r>
      <w:r w:rsidR="003213FF" w:rsidRPr="00593808">
        <w:rPr>
          <w:rFonts w:ascii="Arial" w:hAnsi="Arial" w:cs="Arial"/>
          <w:b/>
          <w:bCs/>
          <w:sz w:val="22"/>
          <w:szCs w:val="22"/>
        </w:rPr>
        <w:t>Y</w:t>
      </w:r>
      <w:r w:rsidR="007661DD" w:rsidRPr="00593808">
        <w:rPr>
          <w:rFonts w:ascii="Arial" w:hAnsi="Arial" w:cs="Arial"/>
          <w:b/>
          <w:bCs/>
          <w:sz w:val="22"/>
          <w:szCs w:val="22"/>
        </w:rPr>
        <w:t>ield</w:t>
      </w:r>
      <w:r w:rsidRPr="00593808">
        <w:rPr>
          <w:rFonts w:ascii="Arial" w:hAnsi="Arial" w:cs="Arial"/>
          <w:b/>
          <w:bCs/>
          <w:sz w:val="22"/>
          <w:szCs w:val="22"/>
        </w:rPr>
        <w:t xml:space="preserve"> (t/ha)</w:t>
      </w:r>
    </w:p>
    <w:p w14:paraId="0B83C706" w14:textId="77777777" w:rsidR="00A17AD4" w:rsidRPr="002F583F" w:rsidRDefault="00A17AD4" w:rsidP="00A17AD4">
      <w:pPr>
        <w:pStyle w:val="ListParagraph"/>
        <w:spacing w:line="360" w:lineRule="auto"/>
        <w:ind w:left="0" w:firstLine="851"/>
        <w:jc w:val="both"/>
        <w:rPr>
          <w:rFonts w:ascii="Arial" w:hAnsi="Arial" w:cs="Arial"/>
          <w:b/>
          <w:bCs/>
          <w:sz w:val="20"/>
          <w:szCs w:val="20"/>
        </w:rPr>
      </w:pPr>
      <w:r w:rsidRPr="002F583F">
        <w:rPr>
          <w:rFonts w:ascii="Arial" w:hAnsi="Arial" w:cs="Arial"/>
          <w:sz w:val="20"/>
          <w:szCs w:val="20"/>
        </w:rPr>
        <w:t>The fruit yield was presented in Table 2. The data showed that there is a significant effect of different treatment on fruit yield and this data displayed in Table: 2.</w:t>
      </w:r>
    </w:p>
    <w:p w14:paraId="5976F1D7" w14:textId="77777777" w:rsidR="00A17AD4" w:rsidRPr="002F583F" w:rsidRDefault="00261162" w:rsidP="003213FF">
      <w:pPr>
        <w:pStyle w:val="NormalWeb"/>
        <w:spacing w:before="0" w:beforeAutospacing="0" w:after="0" w:afterAutospacing="0" w:line="360" w:lineRule="auto"/>
        <w:ind w:firstLine="567"/>
        <w:jc w:val="both"/>
        <w:rPr>
          <w:rFonts w:ascii="Arial" w:hAnsi="Arial" w:cs="Arial"/>
          <w:sz w:val="20"/>
          <w:szCs w:val="20"/>
        </w:rPr>
      </w:pPr>
      <w:bookmarkStart w:id="26" w:name="_Hlk203019021"/>
      <w:r w:rsidRPr="002F583F">
        <w:rPr>
          <w:rFonts w:ascii="Arial" w:hAnsi="Arial" w:cs="Arial"/>
          <w:sz w:val="20"/>
          <w:szCs w:val="20"/>
        </w:rPr>
        <w:t xml:space="preserve">  </w:t>
      </w:r>
      <w:r w:rsidR="00302DF2" w:rsidRPr="002F583F">
        <w:rPr>
          <w:rFonts w:ascii="Arial" w:hAnsi="Arial" w:cs="Arial"/>
          <w:sz w:val="20"/>
          <w:szCs w:val="20"/>
        </w:rPr>
        <w:t xml:space="preserve">    </w:t>
      </w:r>
      <w:r w:rsidR="007661DD" w:rsidRPr="002F583F">
        <w:rPr>
          <w:rFonts w:ascii="Arial" w:hAnsi="Arial" w:cs="Arial"/>
          <w:sz w:val="20"/>
          <w:szCs w:val="20"/>
        </w:rPr>
        <w:t xml:space="preserve">An analysis of the data in Table </w:t>
      </w:r>
      <w:r w:rsidR="00742644" w:rsidRPr="002F583F">
        <w:rPr>
          <w:rFonts w:ascii="Arial" w:hAnsi="Arial" w:cs="Arial"/>
          <w:sz w:val="20"/>
          <w:szCs w:val="20"/>
        </w:rPr>
        <w:t>2</w:t>
      </w:r>
      <w:r w:rsidR="007661DD" w:rsidRPr="002F583F">
        <w:rPr>
          <w:rFonts w:ascii="Arial" w:hAnsi="Arial" w:cs="Arial"/>
          <w:sz w:val="20"/>
          <w:szCs w:val="20"/>
        </w:rPr>
        <w:t xml:space="preserve"> indicates that </w:t>
      </w:r>
      <w:bookmarkEnd w:id="26"/>
      <w:r w:rsidR="00451CA2" w:rsidRPr="002F583F">
        <w:rPr>
          <w:rFonts w:ascii="Arial" w:hAnsi="Arial" w:cs="Arial"/>
          <w:sz w:val="20"/>
          <w:szCs w:val="20"/>
        </w:rPr>
        <w:t xml:space="preserve">triple green manuring by </w:t>
      </w:r>
      <w:proofErr w:type="spellStart"/>
      <w:r w:rsidR="00451CA2" w:rsidRPr="002F583F">
        <w:rPr>
          <w:rFonts w:ascii="Arial" w:hAnsi="Arial" w:cs="Arial"/>
          <w:sz w:val="20"/>
          <w:szCs w:val="20"/>
        </w:rPr>
        <w:t>dhaincha</w:t>
      </w:r>
      <w:proofErr w:type="spellEnd"/>
      <w:r w:rsidR="00451CA2" w:rsidRPr="002F583F">
        <w:rPr>
          <w:rFonts w:ascii="Arial" w:hAnsi="Arial" w:cs="Arial"/>
          <w:sz w:val="20"/>
          <w:szCs w:val="20"/>
        </w:rPr>
        <w:t xml:space="preserve"> + </w:t>
      </w:r>
      <w:proofErr w:type="spellStart"/>
      <w:r w:rsidR="00451CA2" w:rsidRPr="002F583F">
        <w:rPr>
          <w:rFonts w:ascii="Arial" w:hAnsi="Arial" w:cs="Arial"/>
          <w:sz w:val="20"/>
          <w:szCs w:val="20"/>
        </w:rPr>
        <w:t>ghanjeevamrut</w:t>
      </w:r>
      <w:proofErr w:type="spellEnd"/>
      <w:r w:rsidR="00451CA2" w:rsidRPr="002F583F">
        <w:rPr>
          <w:rFonts w:ascii="Arial" w:hAnsi="Arial" w:cs="Arial"/>
          <w:sz w:val="20"/>
          <w:szCs w:val="20"/>
        </w:rPr>
        <w:t xml:space="preserve"> 160 g/plant + soil application of </w:t>
      </w:r>
      <w:proofErr w:type="spellStart"/>
      <w:r w:rsidR="00451CA2" w:rsidRPr="002F583F">
        <w:rPr>
          <w:rFonts w:ascii="Arial" w:hAnsi="Arial" w:cs="Arial"/>
          <w:sz w:val="20"/>
          <w:szCs w:val="20"/>
        </w:rPr>
        <w:t>jeevamrut</w:t>
      </w:r>
      <w:proofErr w:type="spellEnd"/>
      <w:r w:rsidR="00451CA2" w:rsidRPr="002F583F">
        <w:rPr>
          <w:rFonts w:ascii="Arial" w:hAnsi="Arial" w:cs="Arial"/>
          <w:sz w:val="20"/>
          <w:szCs w:val="20"/>
        </w:rPr>
        <w:t xml:space="preserve"> 160 ml/plant at sowing &amp; every 21 days interval] recorded significantly </w:t>
      </w:r>
      <w:r w:rsidR="007661DD" w:rsidRPr="002F583F">
        <w:rPr>
          <w:rFonts w:ascii="Arial" w:hAnsi="Arial" w:cs="Arial"/>
          <w:sz w:val="20"/>
          <w:szCs w:val="20"/>
        </w:rPr>
        <w:t>highest values for fruit yield (90.73 t/ha)</w:t>
      </w:r>
      <w:r w:rsidR="000223A5" w:rsidRPr="002F583F">
        <w:rPr>
          <w:rFonts w:ascii="Arial" w:hAnsi="Arial" w:cs="Arial"/>
          <w:sz w:val="20"/>
          <w:szCs w:val="20"/>
        </w:rPr>
        <w:t xml:space="preserve">, whereas lowest value was found with Single green manuring by </w:t>
      </w:r>
      <w:proofErr w:type="spellStart"/>
      <w:r w:rsidR="000223A5" w:rsidRPr="002F583F">
        <w:rPr>
          <w:rFonts w:ascii="Arial" w:hAnsi="Arial" w:cs="Arial"/>
          <w:sz w:val="20"/>
          <w:szCs w:val="20"/>
        </w:rPr>
        <w:t>Sunhemp</w:t>
      </w:r>
      <w:proofErr w:type="spellEnd"/>
      <w:r w:rsidR="000223A5" w:rsidRPr="002F583F">
        <w:rPr>
          <w:rFonts w:ascii="Arial" w:hAnsi="Arial" w:cs="Arial"/>
          <w:sz w:val="20"/>
          <w:szCs w:val="20"/>
        </w:rPr>
        <w:t xml:space="preserve"> + </w:t>
      </w:r>
      <w:proofErr w:type="spellStart"/>
      <w:r w:rsidR="000223A5" w:rsidRPr="002F583F">
        <w:rPr>
          <w:rFonts w:ascii="Arial" w:hAnsi="Arial" w:cs="Arial"/>
          <w:sz w:val="20"/>
          <w:szCs w:val="20"/>
        </w:rPr>
        <w:t>ghanjeevamrut</w:t>
      </w:r>
      <w:proofErr w:type="spellEnd"/>
      <w:r w:rsidR="000223A5" w:rsidRPr="002F583F">
        <w:rPr>
          <w:rFonts w:ascii="Arial" w:hAnsi="Arial" w:cs="Arial"/>
          <w:sz w:val="20"/>
          <w:szCs w:val="20"/>
        </w:rPr>
        <w:t xml:space="preserve"> 320 g/plant + soil application of </w:t>
      </w:r>
      <w:proofErr w:type="spellStart"/>
      <w:r w:rsidR="000223A5" w:rsidRPr="002F583F">
        <w:rPr>
          <w:rFonts w:ascii="Arial" w:hAnsi="Arial" w:cs="Arial"/>
          <w:sz w:val="20"/>
          <w:szCs w:val="20"/>
        </w:rPr>
        <w:t>jeevamrut</w:t>
      </w:r>
      <w:proofErr w:type="spellEnd"/>
      <w:r w:rsidR="000223A5" w:rsidRPr="002F583F">
        <w:rPr>
          <w:rFonts w:ascii="Arial" w:hAnsi="Arial" w:cs="Arial"/>
          <w:sz w:val="20"/>
          <w:szCs w:val="20"/>
        </w:rPr>
        <w:t xml:space="preserve"> 320 ml/plant at sowing &amp; every 21 days interval]. </w:t>
      </w:r>
    </w:p>
    <w:p w14:paraId="4328BBF1" w14:textId="17AAA4BF" w:rsidR="00593808" w:rsidRDefault="00A17AD4" w:rsidP="00087436">
      <w:pPr>
        <w:pStyle w:val="NormalWeb"/>
        <w:spacing w:before="0" w:beforeAutospacing="0" w:after="0" w:afterAutospacing="0" w:line="360" w:lineRule="auto"/>
        <w:ind w:firstLine="567"/>
        <w:jc w:val="both"/>
        <w:rPr>
          <w:rFonts w:ascii="Arial" w:hAnsi="Arial" w:cs="Arial"/>
          <w:sz w:val="22"/>
          <w:szCs w:val="22"/>
        </w:rPr>
      </w:pPr>
      <w:r w:rsidRPr="002F583F">
        <w:rPr>
          <w:rFonts w:ascii="Arial" w:hAnsi="Arial" w:cs="Arial"/>
          <w:sz w:val="20"/>
          <w:szCs w:val="20"/>
        </w:rPr>
        <w:t xml:space="preserve">The probable reason for the maximum fruit </w:t>
      </w:r>
      <w:r w:rsidR="002F583F" w:rsidRPr="002F583F">
        <w:rPr>
          <w:rFonts w:ascii="Arial" w:hAnsi="Arial" w:cs="Arial"/>
          <w:sz w:val="20"/>
          <w:szCs w:val="20"/>
        </w:rPr>
        <w:t>yields</w:t>
      </w:r>
      <w:r w:rsidRPr="002F583F">
        <w:rPr>
          <w:rFonts w:ascii="Arial" w:hAnsi="Arial" w:cs="Arial"/>
          <w:sz w:val="20"/>
          <w:szCs w:val="20"/>
        </w:rPr>
        <w:t xml:space="preserve"> it </w:t>
      </w:r>
      <w:r w:rsidR="00D63C0C" w:rsidRPr="002F583F">
        <w:rPr>
          <w:rFonts w:ascii="Arial" w:hAnsi="Arial" w:cs="Arial"/>
          <w:sz w:val="20"/>
          <w:szCs w:val="20"/>
        </w:rPr>
        <w:t xml:space="preserve">might be due to </w:t>
      </w:r>
      <w:r w:rsidR="000223A5" w:rsidRPr="002F583F">
        <w:rPr>
          <w:rFonts w:ascii="Arial" w:hAnsi="Arial" w:cs="Arial"/>
          <w:sz w:val="20"/>
          <w:szCs w:val="20"/>
        </w:rPr>
        <w:t xml:space="preserve">triple green manuring by </w:t>
      </w:r>
      <w:proofErr w:type="spellStart"/>
      <w:r w:rsidR="000223A5" w:rsidRPr="002F583F">
        <w:rPr>
          <w:rFonts w:ascii="Arial" w:hAnsi="Arial" w:cs="Arial"/>
          <w:sz w:val="20"/>
          <w:szCs w:val="20"/>
        </w:rPr>
        <w:t>dhaincha</w:t>
      </w:r>
      <w:proofErr w:type="spellEnd"/>
      <w:r w:rsidR="000223A5" w:rsidRPr="002F583F">
        <w:rPr>
          <w:rFonts w:ascii="Arial" w:hAnsi="Arial" w:cs="Arial"/>
          <w:sz w:val="20"/>
          <w:szCs w:val="20"/>
        </w:rPr>
        <w:t xml:space="preserve"> with </w:t>
      </w:r>
      <w:proofErr w:type="spellStart"/>
      <w:r w:rsidR="000223A5" w:rsidRPr="002F583F">
        <w:rPr>
          <w:rFonts w:ascii="Arial" w:hAnsi="Arial" w:cs="Arial"/>
          <w:sz w:val="20"/>
          <w:szCs w:val="20"/>
        </w:rPr>
        <w:t>ghanjeevamrut</w:t>
      </w:r>
      <w:proofErr w:type="spellEnd"/>
      <w:r w:rsidR="000223A5" w:rsidRPr="002F583F">
        <w:rPr>
          <w:rFonts w:ascii="Arial" w:hAnsi="Arial" w:cs="Arial"/>
          <w:sz w:val="20"/>
          <w:szCs w:val="20"/>
        </w:rPr>
        <w:t xml:space="preserve"> 160 g/plant + soil application of </w:t>
      </w:r>
      <w:proofErr w:type="spellStart"/>
      <w:r w:rsidR="000223A5" w:rsidRPr="002F583F">
        <w:rPr>
          <w:rFonts w:ascii="Arial" w:hAnsi="Arial" w:cs="Arial"/>
          <w:sz w:val="20"/>
          <w:szCs w:val="20"/>
        </w:rPr>
        <w:t>jeevamrut</w:t>
      </w:r>
      <w:proofErr w:type="spellEnd"/>
      <w:r w:rsidR="000223A5" w:rsidRPr="002F583F">
        <w:rPr>
          <w:rFonts w:ascii="Arial" w:hAnsi="Arial" w:cs="Arial"/>
          <w:sz w:val="20"/>
          <w:szCs w:val="20"/>
        </w:rPr>
        <w:t xml:space="preserve"> 160 ml/plant at sowing &amp; every 21 days interval repeated improves soil porosity, moisture-holding capacity, maintain </w:t>
      </w:r>
      <w:r w:rsidR="000223A5" w:rsidRPr="002F583F">
        <w:rPr>
          <w:rStyle w:val="Strong"/>
          <w:rFonts w:ascii="Arial" w:hAnsi="Arial" w:cs="Arial"/>
          <w:b w:val="0"/>
          <w:bCs w:val="0"/>
          <w:sz w:val="20"/>
          <w:szCs w:val="20"/>
        </w:rPr>
        <w:t>continuous soil fertility and</w:t>
      </w:r>
      <w:r w:rsidR="000223A5" w:rsidRPr="002F583F">
        <w:rPr>
          <w:rStyle w:val="Strong"/>
          <w:rFonts w:ascii="Arial" w:hAnsi="Arial" w:cs="Arial"/>
          <w:sz w:val="20"/>
          <w:szCs w:val="20"/>
        </w:rPr>
        <w:t xml:space="preserve"> </w:t>
      </w:r>
      <w:r w:rsidR="000223A5" w:rsidRPr="002F583F">
        <w:rPr>
          <w:rFonts w:ascii="Arial" w:hAnsi="Arial" w:cs="Arial"/>
          <w:sz w:val="20"/>
          <w:szCs w:val="20"/>
        </w:rPr>
        <w:t xml:space="preserve">every incorporation of green manure </w:t>
      </w:r>
      <w:r w:rsidR="002F583F" w:rsidRPr="002F583F">
        <w:rPr>
          <w:rStyle w:val="Strong"/>
          <w:rFonts w:ascii="Arial" w:hAnsi="Arial" w:cs="Arial"/>
          <w:b w:val="0"/>
          <w:bCs w:val="0"/>
          <w:sz w:val="20"/>
          <w:szCs w:val="20"/>
        </w:rPr>
        <w:t>recharge</w:t>
      </w:r>
      <w:r w:rsidR="000223A5" w:rsidRPr="002F583F">
        <w:rPr>
          <w:rStyle w:val="Strong"/>
          <w:rFonts w:ascii="Arial" w:hAnsi="Arial" w:cs="Arial"/>
          <w:b w:val="0"/>
          <w:bCs w:val="0"/>
          <w:sz w:val="20"/>
          <w:szCs w:val="20"/>
        </w:rPr>
        <w:t xml:space="preserve"> soil microbes</w:t>
      </w:r>
      <w:r w:rsidR="000223A5" w:rsidRPr="002F583F">
        <w:rPr>
          <w:rFonts w:ascii="Arial" w:hAnsi="Arial" w:cs="Arial"/>
          <w:sz w:val="20"/>
          <w:szCs w:val="20"/>
        </w:rPr>
        <w:t xml:space="preserve"> and organic matter resulted higher yield attributed parameters contributing higher yield</w:t>
      </w:r>
      <w:r w:rsidR="00302DF2" w:rsidRPr="002F583F">
        <w:rPr>
          <w:rFonts w:ascii="Arial" w:hAnsi="Arial" w:cs="Arial"/>
          <w:sz w:val="20"/>
          <w:szCs w:val="20"/>
        </w:rPr>
        <w:t>.</w:t>
      </w:r>
      <w:r w:rsidRPr="002F583F">
        <w:rPr>
          <w:rFonts w:ascii="Arial" w:hAnsi="Arial" w:cs="Arial"/>
          <w:sz w:val="20"/>
          <w:szCs w:val="20"/>
        </w:rPr>
        <w:t xml:space="preserve"> Similar results were found by Bhoomika and Ahlawat (2025) in banana cv. </w:t>
      </w:r>
      <w:r w:rsidRPr="00AB37AF">
        <w:rPr>
          <w:rFonts w:ascii="Arial" w:hAnsi="Arial" w:cs="Arial"/>
          <w:sz w:val="20"/>
          <w:szCs w:val="20"/>
          <w:lang w:val="nl-BE"/>
        </w:rPr>
        <w:t xml:space="preserve">Grand Naine, Meghwal </w:t>
      </w:r>
      <w:r w:rsidRPr="00AB37AF">
        <w:rPr>
          <w:rFonts w:ascii="Arial" w:hAnsi="Arial" w:cs="Arial"/>
          <w:i/>
          <w:iCs/>
          <w:sz w:val="20"/>
          <w:szCs w:val="20"/>
          <w:lang w:val="nl-BE"/>
        </w:rPr>
        <w:t>et al.</w:t>
      </w:r>
      <w:r w:rsidRPr="00AB37AF">
        <w:rPr>
          <w:rFonts w:ascii="Arial" w:hAnsi="Arial" w:cs="Arial"/>
          <w:sz w:val="20"/>
          <w:szCs w:val="20"/>
          <w:lang w:val="nl-BE"/>
        </w:rPr>
        <w:t xml:space="preserve"> (2021) in banana cv. Nendran, Kavitha </w:t>
      </w:r>
      <w:r w:rsidRPr="00AB37AF">
        <w:rPr>
          <w:rFonts w:ascii="Arial" w:hAnsi="Arial" w:cs="Arial"/>
          <w:i/>
          <w:iCs/>
          <w:sz w:val="20"/>
          <w:szCs w:val="20"/>
          <w:lang w:val="nl-BE"/>
        </w:rPr>
        <w:t>et al.</w:t>
      </w:r>
      <w:r w:rsidRPr="00AB37AF">
        <w:rPr>
          <w:rFonts w:ascii="Arial" w:hAnsi="Arial" w:cs="Arial"/>
          <w:sz w:val="20"/>
          <w:szCs w:val="20"/>
          <w:lang w:val="nl-BE"/>
        </w:rPr>
        <w:t xml:space="preserve"> </w:t>
      </w:r>
      <w:r w:rsidRPr="002F583F">
        <w:rPr>
          <w:rFonts w:ascii="Arial" w:hAnsi="Arial" w:cs="Arial"/>
          <w:sz w:val="20"/>
          <w:szCs w:val="20"/>
        </w:rPr>
        <w:t xml:space="preserve">(2022) in banana cv. Ney </w:t>
      </w:r>
      <w:proofErr w:type="spellStart"/>
      <w:r w:rsidRPr="002F583F">
        <w:rPr>
          <w:rFonts w:ascii="Arial" w:hAnsi="Arial" w:cs="Arial"/>
          <w:sz w:val="20"/>
          <w:szCs w:val="20"/>
        </w:rPr>
        <w:t>poovan</w:t>
      </w:r>
      <w:proofErr w:type="spellEnd"/>
      <w:r w:rsidRPr="002F583F">
        <w:rPr>
          <w:rFonts w:ascii="Arial" w:hAnsi="Arial" w:cs="Arial"/>
          <w:sz w:val="20"/>
          <w:szCs w:val="20"/>
        </w:rPr>
        <w:t xml:space="preserve"> and </w:t>
      </w:r>
      <w:proofErr w:type="spellStart"/>
      <w:r w:rsidRPr="002F583F">
        <w:rPr>
          <w:rFonts w:ascii="Arial" w:hAnsi="Arial" w:cs="Arial"/>
          <w:sz w:val="20"/>
          <w:szCs w:val="20"/>
        </w:rPr>
        <w:t>Jhade</w:t>
      </w:r>
      <w:proofErr w:type="spellEnd"/>
      <w:r w:rsidRPr="002F583F">
        <w:rPr>
          <w:rFonts w:ascii="Arial" w:hAnsi="Arial" w:cs="Arial"/>
          <w:sz w:val="20"/>
          <w:szCs w:val="20"/>
        </w:rPr>
        <w:t xml:space="preserve"> </w:t>
      </w:r>
      <w:r w:rsidRPr="002F583F">
        <w:rPr>
          <w:rFonts w:ascii="Arial" w:hAnsi="Arial" w:cs="Arial"/>
          <w:i/>
          <w:iCs/>
          <w:sz w:val="20"/>
          <w:szCs w:val="20"/>
        </w:rPr>
        <w:t>et al</w:t>
      </w:r>
      <w:r w:rsidRPr="002F583F">
        <w:rPr>
          <w:rFonts w:ascii="Arial" w:hAnsi="Arial" w:cs="Arial"/>
          <w:sz w:val="20"/>
          <w:szCs w:val="20"/>
        </w:rPr>
        <w:t>. (2020) in papaya</w:t>
      </w:r>
      <w:r w:rsidRPr="003213FF">
        <w:rPr>
          <w:rFonts w:ascii="Arial" w:hAnsi="Arial" w:cs="Arial"/>
          <w:sz w:val="22"/>
          <w:szCs w:val="22"/>
        </w:rPr>
        <w:t>.</w:t>
      </w:r>
    </w:p>
    <w:p w14:paraId="087EF70D" w14:textId="77777777" w:rsidR="00FC1D9F" w:rsidRPr="003213FF" w:rsidRDefault="00FC1D9F" w:rsidP="00087436">
      <w:pPr>
        <w:pStyle w:val="NormalWeb"/>
        <w:spacing w:before="0" w:beforeAutospacing="0" w:after="0" w:afterAutospacing="0" w:line="360" w:lineRule="auto"/>
        <w:ind w:firstLine="567"/>
        <w:jc w:val="both"/>
        <w:rPr>
          <w:rFonts w:ascii="Arial" w:hAnsi="Arial" w:cs="Arial"/>
          <w:sz w:val="22"/>
          <w:szCs w:val="22"/>
        </w:rPr>
      </w:pPr>
    </w:p>
    <w:p w14:paraId="0CBEE98A" w14:textId="77777777" w:rsidR="00E22F1D" w:rsidRPr="00593808" w:rsidRDefault="00302DF2" w:rsidP="00593808">
      <w:pPr>
        <w:pStyle w:val="ListParagraph"/>
        <w:numPr>
          <w:ilvl w:val="1"/>
          <w:numId w:val="12"/>
        </w:numPr>
        <w:tabs>
          <w:tab w:val="left" w:pos="540"/>
          <w:tab w:val="left" w:pos="1080"/>
        </w:tabs>
        <w:spacing w:line="360" w:lineRule="auto"/>
        <w:jc w:val="both"/>
        <w:rPr>
          <w:rFonts w:ascii="Arial" w:hAnsi="Arial" w:cs="Arial"/>
          <w:b/>
          <w:bCs/>
          <w:sz w:val="22"/>
          <w:szCs w:val="22"/>
        </w:rPr>
      </w:pPr>
      <w:r w:rsidRPr="00593808">
        <w:rPr>
          <w:rFonts w:ascii="Arial" w:hAnsi="Arial" w:cs="Arial"/>
          <w:b/>
          <w:bCs/>
          <w:sz w:val="22"/>
          <w:szCs w:val="22"/>
        </w:rPr>
        <w:t>A</w:t>
      </w:r>
      <w:r w:rsidR="00E22F1D" w:rsidRPr="00593808">
        <w:rPr>
          <w:rFonts w:ascii="Arial" w:hAnsi="Arial" w:cs="Arial"/>
          <w:b/>
          <w:bCs/>
          <w:sz w:val="22"/>
          <w:szCs w:val="22"/>
        </w:rPr>
        <w:t xml:space="preserve">scorbic </w:t>
      </w:r>
      <w:r w:rsidR="003213FF" w:rsidRPr="00593808">
        <w:rPr>
          <w:rFonts w:ascii="Arial" w:hAnsi="Arial" w:cs="Arial"/>
          <w:b/>
          <w:bCs/>
          <w:sz w:val="22"/>
          <w:szCs w:val="22"/>
        </w:rPr>
        <w:t>A</w:t>
      </w:r>
      <w:r w:rsidR="00E22F1D" w:rsidRPr="00593808">
        <w:rPr>
          <w:rFonts w:ascii="Arial" w:hAnsi="Arial" w:cs="Arial"/>
          <w:b/>
          <w:bCs/>
          <w:sz w:val="22"/>
          <w:szCs w:val="22"/>
        </w:rPr>
        <w:t>cid</w:t>
      </w:r>
      <w:r w:rsidRPr="00593808">
        <w:rPr>
          <w:rFonts w:ascii="Arial" w:hAnsi="Arial" w:cs="Arial"/>
          <w:b/>
          <w:bCs/>
          <w:sz w:val="22"/>
          <w:szCs w:val="22"/>
        </w:rPr>
        <w:t xml:space="preserve"> (mg/100 g pulp)</w:t>
      </w:r>
    </w:p>
    <w:p w14:paraId="13121692" w14:textId="77777777" w:rsidR="00A17AD4" w:rsidRPr="002F583F" w:rsidRDefault="00A17AD4" w:rsidP="002F583F">
      <w:pPr>
        <w:spacing w:line="360" w:lineRule="auto"/>
        <w:ind w:firstLine="567"/>
        <w:jc w:val="both"/>
        <w:rPr>
          <w:rFonts w:ascii="Arial" w:eastAsia="Times New Roman" w:hAnsi="Arial" w:cs="Arial"/>
          <w:b/>
          <w:bCs/>
          <w:sz w:val="20"/>
          <w:szCs w:val="20"/>
        </w:rPr>
      </w:pPr>
      <w:r w:rsidRPr="002F583F">
        <w:rPr>
          <w:rFonts w:ascii="Arial" w:hAnsi="Arial" w:cs="Arial"/>
          <w:sz w:val="20"/>
          <w:szCs w:val="20"/>
        </w:rPr>
        <w:t>The ascorbic acid</w:t>
      </w:r>
      <w:r w:rsidR="002F583F" w:rsidRPr="002F583F">
        <w:rPr>
          <w:rFonts w:ascii="Arial" w:hAnsi="Arial" w:cs="Arial"/>
          <w:sz w:val="20"/>
          <w:szCs w:val="20"/>
        </w:rPr>
        <w:t xml:space="preserve"> </w:t>
      </w:r>
      <w:r w:rsidRPr="002F583F">
        <w:rPr>
          <w:rFonts w:ascii="Arial" w:hAnsi="Arial" w:cs="Arial"/>
          <w:sz w:val="20"/>
          <w:szCs w:val="20"/>
        </w:rPr>
        <w:t xml:space="preserve">was presented in Table </w:t>
      </w:r>
      <w:r w:rsidR="002F583F" w:rsidRPr="002F583F">
        <w:rPr>
          <w:rFonts w:ascii="Arial" w:hAnsi="Arial" w:cs="Arial"/>
          <w:sz w:val="20"/>
          <w:szCs w:val="20"/>
        </w:rPr>
        <w:t>1</w:t>
      </w:r>
      <w:r w:rsidRPr="002F583F">
        <w:rPr>
          <w:rFonts w:ascii="Arial" w:hAnsi="Arial" w:cs="Arial"/>
          <w:sz w:val="20"/>
          <w:szCs w:val="20"/>
        </w:rPr>
        <w:t>. The data showed that there is a significant effect of different treatment on</w:t>
      </w:r>
      <w:r w:rsidR="002F583F" w:rsidRPr="002F583F">
        <w:rPr>
          <w:rFonts w:ascii="Arial" w:hAnsi="Arial" w:cs="Arial"/>
          <w:sz w:val="20"/>
          <w:szCs w:val="20"/>
        </w:rPr>
        <w:t xml:space="preserve"> ascorbic acid </w:t>
      </w:r>
      <w:r w:rsidRPr="002F583F">
        <w:rPr>
          <w:rFonts w:ascii="Arial" w:hAnsi="Arial" w:cs="Arial"/>
          <w:sz w:val="20"/>
          <w:szCs w:val="20"/>
        </w:rPr>
        <w:t xml:space="preserve">and this data displayed in Table: </w:t>
      </w:r>
      <w:r w:rsidR="002F583F" w:rsidRPr="002F583F">
        <w:rPr>
          <w:rFonts w:ascii="Arial" w:hAnsi="Arial" w:cs="Arial"/>
          <w:sz w:val="20"/>
          <w:szCs w:val="20"/>
        </w:rPr>
        <w:t>1</w:t>
      </w:r>
      <w:r w:rsidRPr="002F583F">
        <w:rPr>
          <w:rFonts w:ascii="Arial" w:hAnsi="Arial" w:cs="Arial"/>
          <w:sz w:val="20"/>
          <w:szCs w:val="20"/>
        </w:rPr>
        <w:t>.</w:t>
      </w:r>
    </w:p>
    <w:p w14:paraId="37F8A4CC" w14:textId="77777777" w:rsidR="002F583F" w:rsidRPr="002F583F" w:rsidRDefault="00E22F1D" w:rsidP="00E22F1D">
      <w:pPr>
        <w:pStyle w:val="NormalWeb"/>
        <w:spacing w:before="0" w:beforeAutospacing="0" w:after="0" w:afterAutospacing="0" w:line="360" w:lineRule="auto"/>
        <w:ind w:firstLine="851"/>
        <w:jc w:val="both"/>
        <w:rPr>
          <w:rFonts w:ascii="Arial" w:hAnsi="Arial" w:cs="Arial"/>
          <w:sz w:val="20"/>
          <w:szCs w:val="20"/>
        </w:rPr>
      </w:pPr>
      <w:bookmarkStart w:id="27" w:name="_Hlk201215740"/>
      <w:bookmarkStart w:id="28" w:name="_Hlk202607670"/>
      <w:r w:rsidRPr="002F583F">
        <w:rPr>
          <w:rFonts w:ascii="Arial" w:hAnsi="Arial" w:cs="Arial"/>
          <w:sz w:val="20"/>
          <w:szCs w:val="20"/>
        </w:rPr>
        <w:t xml:space="preserve">An analysis of the data in Table </w:t>
      </w:r>
      <w:r w:rsidR="00742644" w:rsidRPr="002F583F">
        <w:rPr>
          <w:rFonts w:ascii="Arial" w:hAnsi="Arial" w:cs="Arial"/>
          <w:sz w:val="20"/>
          <w:szCs w:val="20"/>
        </w:rPr>
        <w:t>1</w:t>
      </w:r>
      <w:r w:rsidRPr="002F583F">
        <w:rPr>
          <w:rFonts w:ascii="Arial" w:hAnsi="Arial" w:cs="Arial"/>
          <w:sz w:val="20"/>
          <w:szCs w:val="20"/>
        </w:rPr>
        <w:t xml:space="preserve"> indicates triple green manuring by </w:t>
      </w:r>
      <w:proofErr w:type="spellStart"/>
      <w:r w:rsidRPr="002F583F">
        <w:rPr>
          <w:rFonts w:ascii="Arial" w:hAnsi="Arial" w:cs="Arial"/>
          <w:sz w:val="20"/>
          <w:szCs w:val="20"/>
        </w:rPr>
        <w:t>dhaincha</w:t>
      </w:r>
      <w:proofErr w:type="spellEnd"/>
      <w:r w:rsidRPr="002F583F">
        <w:rPr>
          <w:rFonts w:ascii="Arial" w:hAnsi="Arial" w:cs="Arial"/>
          <w:sz w:val="20"/>
          <w:szCs w:val="20"/>
        </w:rPr>
        <w:t xml:space="preserve"> + </w:t>
      </w:r>
      <w:proofErr w:type="spellStart"/>
      <w:r w:rsidRPr="002F583F">
        <w:rPr>
          <w:rFonts w:ascii="Arial" w:hAnsi="Arial" w:cs="Arial"/>
          <w:sz w:val="20"/>
          <w:szCs w:val="20"/>
        </w:rPr>
        <w:t>ghanjeevamrut</w:t>
      </w:r>
      <w:proofErr w:type="spellEnd"/>
      <w:r w:rsidRPr="002F583F">
        <w:rPr>
          <w:rFonts w:ascii="Arial" w:hAnsi="Arial" w:cs="Arial"/>
          <w:sz w:val="20"/>
          <w:szCs w:val="20"/>
        </w:rPr>
        <w:t xml:space="preserve"> 160 g/plant + soil application of </w:t>
      </w:r>
      <w:proofErr w:type="spellStart"/>
      <w:r w:rsidRPr="002F583F">
        <w:rPr>
          <w:rFonts w:ascii="Arial" w:hAnsi="Arial" w:cs="Arial"/>
          <w:sz w:val="20"/>
          <w:szCs w:val="20"/>
        </w:rPr>
        <w:t>jeevamrut</w:t>
      </w:r>
      <w:proofErr w:type="spellEnd"/>
      <w:r w:rsidRPr="002F583F">
        <w:rPr>
          <w:rFonts w:ascii="Arial" w:hAnsi="Arial" w:cs="Arial"/>
          <w:sz w:val="20"/>
          <w:szCs w:val="20"/>
        </w:rPr>
        <w:t xml:space="preserve"> 160 ml/plant at sowing &amp; every 21 days interval</w:t>
      </w:r>
      <w:bookmarkEnd w:id="27"/>
      <w:bookmarkEnd w:id="28"/>
      <w:r w:rsidRPr="002F583F">
        <w:rPr>
          <w:rFonts w:ascii="Arial" w:hAnsi="Arial" w:cs="Arial"/>
          <w:sz w:val="20"/>
          <w:szCs w:val="20"/>
        </w:rPr>
        <w:t xml:space="preserve"> obtained significantly higher </w:t>
      </w:r>
      <w:bookmarkStart w:id="29" w:name="_Hlk201789753"/>
      <w:r w:rsidRPr="002F583F">
        <w:rPr>
          <w:rFonts w:ascii="Arial" w:hAnsi="Arial" w:cs="Arial"/>
          <w:sz w:val="20"/>
          <w:szCs w:val="20"/>
        </w:rPr>
        <w:t>ascorbic acid (4.53 mg/100 g pulp)</w:t>
      </w:r>
      <w:bookmarkEnd w:id="29"/>
      <w:r w:rsidRPr="002F583F">
        <w:rPr>
          <w:rFonts w:ascii="Arial" w:hAnsi="Arial" w:cs="Arial"/>
          <w:sz w:val="20"/>
          <w:szCs w:val="20"/>
        </w:rPr>
        <w:t xml:space="preserve">, whereas minimum ascorbic acid (4.13 </w:t>
      </w:r>
      <w:bookmarkStart w:id="30" w:name="_Hlk203020828"/>
      <w:r w:rsidRPr="002F583F">
        <w:rPr>
          <w:rFonts w:ascii="Arial" w:hAnsi="Arial" w:cs="Arial"/>
          <w:sz w:val="20"/>
          <w:szCs w:val="20"/>
        </w:rPr>
        <w:t>mg/100 g pulp</w:t>
      </w:r>
      <w:bookmarkEnd w:id="30"/>
      <w:r w:rsidRPr="002F583F">
        <w:rPr>
          <w:rFonts w:ascii="Arial" w:hAnsi="Arial" w:cs="Arial"/>
          <w:sz w:val="20"/>
          <w:szCs w:val="20"/>
        </w:rPr>
        <w:t>) was recorded with</w:t>
      </w:r>
      <w:bookmarkStart w:id="31" w:name="_Hlk201464016"/>
      <w:r w:rsidRPr="002F583F">
        <w:rPr>
          <w:rFonts w:ascii="Arial" w:hAnsi="Arial" w:cs="Arial"/>
          <w:sz w:val="20"/>
          <w:szCs w:val="20"/>
        </w:rPr>
        <w:t xml:space="preserve"> RDF (FYM: 10 kg/plant, NPK: 300:100:200 g/plant/year)</w:t>
      </w:r>
      <w:bookmarkEnd w:id="31"/>
      <w:r w:rsidRPr="002F583F">
        <w:rPr>
          <w:rFonts w:ascii="Arial" w:hAnsi="Arial" w:cs="Arial"/>
          <w:sz w:val="20"/>
          <w:szCs w:val="20"/>
        </w:rPr>
        <w:t>.</w:t>
      </w:r>
      <w:r w:rsidR="002F583F" w:rsidRPr="002F583F">
        <w:rPr>
          <w:rFonts w:ascii="Arial" w:hAnsi="Arial" w:cs="Arial"/>
          <w:sz w:val="20"/>
          <w:szCs w:val="20"/>
        </w:rPr>
        <w:t xml:space="preserve"> </w:t>
      </w:r>
    </w:p>
    <w:p w14:paraId="58D70411" w14:textId="77777777" w:rsidR="00E22F1D" w:rsidRPr="002F583F" w:rsidRDefault="00476B64" w:rsidP="00E22F1D">
      <w:pPr>
        <w:pStyle w:val="NormalWeb"/>
        <w:spacing w:before="0" w:beforeAutospacing="0" w:after="0" w:afterAutospacing="0" w:line="360" w:lineRule="auto"/>
        <w:ind w:firstLine="851"/>
        <w:jc w:val="both"/>
        <w:rPr>
          <w:rFonts w:ascii="Arial" w:hAnsi="Arial" w:cs="Arial"/>
          <w:sz w:val="20"/>
          <w:szCs w:val="20"/>
        </w:rPr>
      </w:pPr>
      <w:r w:rsidRPr="002F583F">
        <w:rPr>
          <w:rFonts w:ascii="Arial" w:hAnsi="Arial" w:cs="Arial"/>
          <w:sz w:val="20"/>
          <w:szCs w:val="20"/>
        </w:rPr>
        <w:lastRenderedPageBreak/>
        <w:t xml:space="preserve">Due to </w:t>
      </w:r>
      <w:r w:rsidR="00E22F1D" w:rsidRPr="002F583F">
        <w:rPr>
          <w:rFonts w:ascii="Arial" w:hAnsi="Arial" w:cs="Arial"/>
          <w:sz w:val="20"/>
          <w:szCs w:val="20"/>
        </w:rPr>
        <w:t xml:space="preserve">triple green manuring of </w:t>
      </w:r>
      <w:proofErr w:type="spellStart"/>
      <w:r w:rsidR="00E22F1D" w:rsidRPr="002F583F">
        <w:rPr>
          <w:rFonts w:ascii="Arial" w:hAnsi="Arial" w:cs="Arial"/>
          <w:sz w:val="20"/>
          <w:szCs w:val="20"/>
        </w:rPr>
        <w:t>dhaincha</w:t>
      </w:r>
      <w:proofErr w:type="spellEnd"/>
      <w:r w:rsidR="00E22F1D" w:rsidRPr="002F583F">
        <w:rPr>
          <w:rFonts w:ascii="Arial" w:hAnsi="Arial" w:cs="Arial"/>
          <w:sz w:val="20"/>
          <w:szCs w:val="20"/>
        </w:rPr>
        <w:t xml:space="preserve"> improved soil fertility, enhanced microbial activity, and optimized plant metabolism, all of which contributed to significantly higher ascorbic acid content in banana pulp</w:t>
      </w:r>
      <w:r w:rsidR="002F583F" w:rsidRPr="002F583F">
        <w:rPr>
          <w:rFonts w:ascii="Arial" w:hAnsi="Arial" w:cs="Arial"/>
          <w:sz w:val="20"/>
          <w:szCs w:val="20"/>
        </w:rPr>
        <w:t xml:space="preserve"> Similar results were found by </w:t>
      </w:r>
      <w:proofErr w:type="spellStart"/>
      <w:r w:rsidR="002F583F" w:rsidRPr="002F583F">
        <w:rPr>
          <w:rFonts w:ascii="Arial" w:hAnsi="Arial" w:cs="Arial"/>
          <w:sz w:val="20"/>
          <w:szCs w:val="20"/>
        </w:rPr>
        <w:t>Athani</w:t>
      </w:r>
      <w:proofErr w:type="spellEnd"/>
      <w:r w:rsidR="002F583F" w:rsidRPr="002F583F">
        <w:rPr>
          <w:rFonts w:ascii="Arial" w:hAnsi="Arial" w:cs="Arial"/>
          <w:sz w:val="20"/>
          <w:szCs w:val="20"/>
        </w:rPr>
        <w:t xml:space="preserve"> and </w:t>
      </w:r>
      <w:proofErr w:type="spellStart"/>
      <w:r w:rsidR="002F583F" w:rsidRPr="002F583F">
        <w:rPr>
          <w:rFonts w:ascii="Arial" w:hAnsi="Arial" w:cs="Arial"/>
          <w:sz w:val="20"/>
          <w:szCs w:val="20"/>
        </w:rPr>
        <w:t>Hulamani</w:t>
      </w:r>
      <w:proofErr w:type="spellEnd"/>
      <w:r w:rsidR="002F583F" w:rsidRPr="002F583F">
        <w:rPr>
          <w:rFonts w:ascii="Arial" w:hAnsi="Arial" w:cs="Arial"/>
          <w:sz w:val="20"/>
          <w:szCs w:val="20"/>
        </w:rPr>
        <w:t xml:space="preserve"> (2000) in banana, Marathe </w:t>
      </w:r>
      <w:r w:rsidR="002F583F" w:rsidRPr="002F583F">
        <w:rPr>
          <w:rFonts w:ascii="Arial" w:hAnsi="Arial" w:cs="Arial"/>
          <w:i/>
          <w:iCs/>
          <w:sz w:val="20"/>
          <w:szCs w:val="20"/>
        </w:rPr>
        <w:t>et al</w:t>
      </w:r>
      <w:r w:rsidR="002F583F" w:rsidRPr="002F583F">
        <w:rPr>
          <w:rFonts w:ascii="Arial" w:hAnsi="Arial" w:cs="Arial"/>
          <w:sz w:val="20"/>
          <w:szCs w:val="20"/>
        </w:rPr>
        <w:t xml:space="preserve">. (2017) in pomegranate, Kumar </w:t>
      </w:r>
      <w:r w:rsidR="002F583F" w:rsidRPr="002F583F">
        <w:rPr>
          <w:rFonts w:ascii="Arial" w:hAnsi="Arial" w:cs="Arial"/>
          <w:i/>
          <w:iCs/>
          <w:sz w:val="20"/>
          <w:szCs w:val="20"/>
        </w:rPr>
        <w:t>et al.</w:t>
      </w:r>
      <w:r w:rsidR="002F583F" w:rsidRPr="002F583F">
        <w:rPr>
          <w:rFonts w:ascii="Arial" w:hAnsi="Arial" w:cs="Arial"/>
          <w:sz w:val="20"/>
          <w:szCs w:val="20"/>
        </w:rPr>
        <w:t xml:space="preserve"> (2017) in mango cv. </w:t>
      </w:r>
      <w:proofErr w:type="spellStart"/>
      <w:r w:rsidR="002F583F" w:rsidRPr="002F583F">
        <w:rPr>
          <w:rFonts w:ascii="Arial" w:hAnsi="Arial" w:cs="Arial"/>
          <w:sz w:val="20"/>
          <w:szCs w:val="20"/>
        </w:rPr>
        <w:t>Dashehari</w:t>
      </w:r>
      <w:proofErr w:type="spellEnd"/>
      <w:r w:rsidR="002F583F" w:rsidRPr="002F583F">
        <w:rPr>
          <w:rFonts w:ascii="Arial" w:hAnsi="Arial" w:cs="Arial"/>
          <w:sz w:val="20"/>
          <w:szCs w:val="20"/>
        </w:rPr>
        <w:t xml:space="preserve"> and Patel </w:t>
      </w:r>
      <w:r w:rsidR="002F583F" w:rsidRPr="002F583F">
        <w:rPr>
          <w:rFonts w:ascii="Arial" w:hAnsi="Arial" w:cs="Arial"/>
          <w:i/>
          <w:iCs/>
          <w:sz w:val="20"/>
          <w:szCs w:val="20"/>
        </w:rPr>
        <w:t>et al.</w:t>
      </w:r>
      <w:r w:rsidR="002F583F" w:rsidRPr="002F583F">
        <w:rPr>
          <w:rFonts w:ascii="Arial" w:hAnsi="Arial" w:cs="Arial"/>
          <w:sz w:val="20"/>
          <w:szCs w:val="20"/>
        </w:rPr>
        <w:t xml:space="preserve"> (2020) in mango cv. Amrapali</w:t>
      </w:r>
    </w:p>
    <w:p w14:paraId="4BC3F7D6" w14:textId="77777777" w:rsidR="002F583F" w:rsidRPr="00593808" w:rsidRDefault="00302DF2" w:rsidP="00593808">
      <w:pPr>
        <w:pStyle w:val="ListParagraph"/>
        <w:numPr>
          <w:ilvl w:val="1"/>
          <w:numId w:val="12"/>
        </w:numPr>
        <w:tabs>
          <w:tab w:val="left" w:pos="540"/>
          <w:tab w:val="left" w:pos="1080"/>
        </w:tabs>
        <w:spacing w:line="360" w:lineRule="auto"/>
        <w:ind w:left="426" w:hanging="426"/>
        <w:jc w:val="both"/>
        <w:rPr>
          <w:rFonts w:ascii="Arial" w:hAnsi="Arial" w:cs="Arial"/>
          <w:b/>
          <w:bCs/>
          <w:sz w:val="22"/>
          <w:szCs w:val="22"/>
        </w:rPr>
      </w:pPr>
      <w:r w:rsidRPr="00593808">
        <w:rPr>
          <w:rFonts w:ascii="Arial" w:hAnsi="Arial" w:cs="Arial"/>
          <w:b/>
          <w:bCs/>
          <w:sz w:val="22"/>
          <w:szCs w:val="22"/>
        </w:rPr>
        <w:t>E</w:t>
      </w:r>
      <w:r w:rsidR="00476B64" w:rsidRPr="00593808">
        <w:rPr>
          <w:rFonts w:ascii="Arial" w:hAnsi="Arial" w:cs="Arial"/>
          <w:b/>
          <w:bCs/>
          <w:sz w:val="22"/>
          <w:szCs w:val="22"/>
        </w:rPr>
        <w:t>conomics</w:t>
      </w:r>
    </w:p>
    <w:p w14:paraId="3807A9A7" w14:textId="77777777" w:rsidR="00EF6C70" w:rsidRPr="002F583F" w:rsidRDefault="002F583F" w:rsidP="002F583F">
      <w:pPr>
        <w:tabs>
          <w:tab w:val="left" w:pos="540"/>
          <w:tab w:val="left" w:pos="1080"/>
        </w:tabs>
        <w:spacing w:line="360" w:lineRule="auto"/>
        <w:ind w:firstLine="851"/>
        <w:jc w:val="both"/>
        <w:rPr>
          <w:rFonts w:ascii="Arial" w:eastAsia="Times New Roman" w:hAnsi="Arial" w:cs="Arial"/>
          <w:b/>
          <w:bCs/>
          <w:sz w:val="20"/>
          <w:szCs w:val="20"/>
        </w:rPr>
        <w:sectPr w:rsidR="00EF6C70" w:rsidRPr="002F583F" w:rsidSect="00F557D6">
          <w:pgSz w:w="11907" w:h="16839" w:code="9"/>
          <w:pgMar w:top="1440" w:right="1440" w:bottom="1440" w:left="1440" w:header="720" w:footer="680" w:gutter="0"/>
          <w:cols w:space="720"/>
          <w:docGrid w:linePitch="360"/>
        </w:sectPr>
      </w:pPr>
      <w:r w:rsidRPr="002F583F">
        <w:rPr>
          <w:rFonts w:ascii="Arial" w:hAnsi="Arial" w:cs="Arial"/>
          <w:sz w:val="20"/>
          <w:szCs w:val="20"/>
        </w:rPr>
        <w:t>The economics was presented in Table 2,</w:t>
      </w:r>
      <w:r w:rsidR="00B76197" w:rsidRPr="002F583F">
        <w:rPr>
          <w:rFonts w:ascii="Arial" w:hAnsi="Arial" w:cs="Arial"/>
          <w:sz w:val="20"/>
          <w:szCs w:val="20"/>
        </w:rPr>
        <w:t xml:space="preserve"> </w:t>
      </w:r>
      <w:r w:rsidRPr="002F583F">
        <w:rPr>
          <w:rFonts w:ascii="Arial" w:hAnsi="Arial" w:cs="Arial"/>
          <w:sz w:val="20"/>
          <w:szCs w:val="20"/>
        </w:rPr>
        <w:t>e</w:t>
      </w:r>
      <w:r w:rsidR="00B76197" w:rsidRPr="002F583F">
        <w:rPr>
          <w:rFonts w:ascii="Arial" w:hAnsi="Arial" w:cs="Arial"/>
          <w:sz w:val="20"/>
          <w:szCs w:val="20"/>
        </w:rPr>
        <w:t>conomics is a major consideration for the farmers while taking a decision regarding adoption of new technology, hence the cost of cultivation, maximum net realization and benefit cost ratio were computed</w:t>
      </w:r>
      <w:r w:rsidR="00302DF2" w:rsidRPr="002F583F">
        <w:rPr>
          <w:rFonts w:ascii="Arial" w:hAnsi="Arial" w:cs="Arial"/>
          <w:sz w:val="20"/>
          <w:szCs w:val="20"/>
        </w:rPr>
        <w:t xml:space="preserve"> </w:t>
      </w:r>
      <w:r w:rsidR="00B76197" w:rsidRPr="002F583F">
        <w:rPr>
          <w:rFonts w:ascii="Arial" w:hAnsi="Arial" w:cs="Arial"/>
          <w:sz w:val="20"/>
          <w:szCs w:val="20"/>
        </w:rPr>
        <w:t>which was indicated in Table</w:t>
      </w:r>
      <w:r w:rsidR="002E4432" w:rsidRPr="002F583F">
        <w:rPr>
          <w:rFonts w:ascii="Arial" w:hAnsi="Arial" w:cs="Arial"/>
          <w:sz w:val="20"/>
          <w:szCs w:val="20"/>
        </w:rPr>
        <w:t xml:space="preserve"> 2</w:t>
      </w:r>
      <w:r w:rsidR="00B76197" w:rsidRPr="002F583F">
        <w:rPr>
          <w:rFonts w:ascii="Arial" w:hAnsi="Arial" w:cs="Arial"/>
          <w:sz w:val="20"/>
          <w:szCs w:val="20"/>
        </w:rPr>
        <w:t xml:space="preserve">. Considering economics of both the years, recommended dose of fertilizer (FYM: 10kg/plant, NPK: 300:100:200 g/plant/year) has the highest net realization i.e. Rs. 514186 with BCR (1:1.91) followed by Single green manuring by </w:t>
      </w:r>
      <w:proofErr w:type="spellStart"/>
      <w:r w:rsidR="00B76197" w:rsidRPr="002F583F">
        <w:rPr>
          <w:rFonts w:ascii="Arial" w:hAnsi="Arial" w:cs="Arial"/>
          <w:sz w:val="20"/>
          <w:szCs w:val="20"/>
        </w:rPr>
        <w:t>Dhaincha</w:t>
      </w:r>
      <w:proofErr w:type="spellEnd"/>
      <w:r w:rsidR="00B76197" w:rsidRPr="002F583F">
        <w:rPr>
          <w:rFonts w:ascii="Arial" w:hAnsi="Arial" w:cs="Arial"/>
          <w:sz w:val="20"/>
          <w:szCs w:val="20"/>
        </w:rPr>
        <w:t xml:space="preserve">+ </w:t>
      </w:r>
      <w:proofErr w:type="spellStart"/>
      <w:r w:rsidR="00B76197" w:rsidRPr="002F583F">
        <w:rPr>
          <w:rFonts w:ascii="Arial" w:hAnsi="Arial" w:cs="Arial"/>
          <w:sz w:val="20"/>
          <w:szCs w:val="20"/>
        </w:rPr>
        <w:t>ghanjeevamrut</w:t>
      </w:r>
      <w:proofErr w:type="spellEnd"/>
      <w:r w:rsidR="00B76197" w:rsidRPr="002F583F">
        <w:rPr>
          <w:rFonts w:ascii="Arial" w:hAnsi="Arial" w:cs="Arial"/>
          <w:sz w:val="20"/>
          <w:szCs w:val="20"/>
        </w:rPr>
        <w:t xml:space="preserve"> 320 g/plant + soil application of </w:t>
      </w:r>
      <w:proofErr w:type="spellStart"/>
      <w:r w:rsidR="00B76197" w:rsidRPr="002F583F">
        <w:rPr>
          <w:rFonts w:ascii="Arial" w:hAnsi="Arial" w:cs="Arial"/>
          <w:sz w:val="20"/>
          <w:szCs w:val="20"/>
        </w:rPr>
        <w:t>jeevamrut</w:t>
      </w:r>
      <w:proofErr w:type="spellEnd"/>
      <w:r w:rsidR="00B76197" w:rsidRPr="002F583F">
        <w:rPr>
          <w:rFonts w:ascii="Arial" w:hAnsi="Arial" w:cs="Arial"/>
          <w:sz w:val="20"/>
          <w:szCs w:val="20"/>
        </w:rPr>
        <w:t xml:space="preserve"> 320 ml/plant at sowing &amp; every 21 days interval with net realization i.e. Rs. 481191 and BCR (1:1.79) is due to application cost increases </w:t>
      </w:r>
      <w:r w:rsidRPr="002F583F">
        <w:rPr>
          <w:rFonts w:ascii="Arial" w:hAnsi="Arial" w:cs="Arial"/>
          <w:sz w:val="20"/>
          <w:szCs w:val="20"/>
        </w:rPr>
        <w:t xml:space="preserve">in </w:t>
      </w:r>
      <w:r>
        <w:rPr>
          <w:rFonts w:ascii="Arial" w:hAnsi="Arial" w:cs="Arial"/>
          <w:sz w:val="20"/>
          <w:szCs w:val="20"/>
        </w:rPr>
        <w:t xml:space="preserve">application of green manuring and also in application of </w:t>
      </w:r>
      <w:proofErr w:type="spellStart"/>
      <w:r>
        <w:rPr>
          <w:rFonts w:ascii="Arial" w:hAnsi="Arial" w:cs="Arial"/>
          <w:sz w:val="20"/>
          <w:szCs w:val="20"/>
        </w:rPr>
        <w:t>jeevamrut</w:t>
      </w:r>
      <w:proofErr w:type="spellEnd"/>
      <w:r>
        <w:rPr>
          <w:rFonts w:ascii="Arial" w:hAnsi="Arial" w:cs="Arial"/>
          <w:sz w:val="20"/>
          <w:szCs w:val="20"/>
        </w:rPr>
        <w:t xml:space="preserve"> which was done in every 21 days interval.</w:t>
      </w:r>
    </w:p>
    <w:p w14:paraId="19044E80" w14:textId="77777777" w:rsidR="007A2642" w:rsidRPr="009F462A" w:rsidRDefault="008A5282" w:rsidP="00EF6C70">
      <w:pPr>
        <w:pStyle w:val="BodyText"/>
        <w:spacing w:before="120" w:after="120" w:line="360" w:lineRule="auto"/>
        <w:rPr>
          <w:rFonts w:ascii="Arial" w:hAnsi="Arial" w:cs="Arial"/>
          <w:b/>
          <w:color w:val="000000" w:themeColor="text1"/>
          <w:sz w:val="22"/>
          <w:szCs w:val="22"/>
        </w:rPr>
      </w:pPr>
      <w:r w:rsidRPr="009F462A">
        <w:rPr>
          <w:rFonts w:ascii="Arial" w:hAnsi="Arial" w:cs="Arial"/>
          <w:b/>
          <w:bCs/>
          <w:color w:val="000000" w:themeColor="text1"/>
          <w:sz w:val="22"/>
          <w:szCs w:val="22"/>
        </w:rPr>
        <w:lastRenderedPageBreak/>
        <w:t xml:space="preserve">Table </w:t>
      </w:r>
      <w:r w:rsidR="007A2642" w:rsidRPr="009F462A">
        <w:rPr>
          <w:rFonts w:ascii="Arial" w:hAnsi="Arial" w:cs="Arial"/>
          <w:b/>
          <w:bCs/>
          <w:color w:val="000000" w:themeColor="text1"/>
          <w:sz w:val="22"/>
          <w:szCs w:val="22"/>
        </w:rPr>
        <w:t>1</w:t>
      </w:r>
      <w:r w:rsidRPr="009F462A">
        <w:rPr>
          <w:rFonts w:ascii="Arial" w:hAnsi="Arial" w:cs="Arial"/>
          <w:b/>
          <w:bCs/>
          <w:color w:val="000000" w:themeColor="text1"/>
          <w:sz w:val="22"/>
          <w:szCs w:val="22"/>
        </w:rPr>
        <w:t xml:space="preserve">: </w:t>
      </w:r>
      <w:r w:rsidR="007A2642" w:rsidRPr="009F462A">
        <w:rPr>
          <w:rFonts w:ascii="Arial" w:hAnsi="Arial" w:cs="Arial"/>
          <w:b/>
          <w:color w:val="000000" w:themeColor="text1"/>
          <w:sz w:val="22"/>
          <w:szCs w:val="22"/>
        </w:rPr>
        <w:t>Effect of</w:t>
      </w:r>
      <w:r w:rsidR="001359E8" w:rsidRPr="009F462A">
        <w:rPr>
          <w:rFonts w:ascii="Arial" w:hAnsi="Arial" w:cs="Arial"/>
          <w:b/>
          <w:color w:val="000000" w:themeColor="text1"/>
          <w:sz w:val="22"/>
          <w:szCs w:val="22"/>
        </w:rPr>
        <w:t xml:space="preserve"> green manuring, </w:t>
      </w:r>
      <w:proofErr w:type="spellStart"/>
      <w:r w:rsidR="001359E8" w:rsidRPr="009F462A">
        <w:rPr>
          <w:rFonts w:ascii="Arial" w:hAnsi="Arial" w:cs="Arial"/>
          <w:b/>
          <w:color w:val="000000" w:themeColor="text1"/>
          <w:sz w:val="22"/>
          <w:szCs w:val="22"/>
        </w:rPr>
        <w:t>jeevamrut</w:t>
      </w:r>
      <w:proofErr w:type="spellEnd"/>
      <w:r w:rsidR="001359E8" w:rsidRPr="009F462A">
        <w:rPr>
          <w:rFonts w:ascii="Arial" w:hAnsi="Arial" w:cs="Arial"/>
          <w:b/>
          <w:color w:val="000000" w:themeColor="text1"/>
          <w:sz w:val="22"/>
          <w:szCs w:val="22"/>
        </w:rPr>
        <w:t xml:space="preserve"> and </w:t>
      </w:r>
      <w:proofErr w:type="spellStart"/>
      <w:r w:rsidR="001359E8" w:rsidRPr="009F462A">
        <w:rPr>
          <w:rFonts w:ascii="Arial" w:hAnsi="Arial" w:cs="Arial"/>
          <w:b/>
          <w:color w:val="000000" w:themeColor="text1"/>
          <w:sz w:val="22"/>
          <w:szCs w:val="22"/>
        </w:rPr>
        <w:t>ghan</w:t>
      </w:r>
      <w:proofErr w:type="spellEnd"/>
      <w:r w:rsidR="001359E8" w:rsidRPr="009F462A">
        <w:rPr>
          <w:rFonts w:ascii="Arial" w:hAnsi="Arial" w:cs="Arial"/>
          <w:b/>
          <w:color w:val="000000" w:themeColor="text1"/>
          <w:sz w:val="22"/>
          <w:szCs w:val="22"/>
        </w:rPr>
        <w:t xml:space="preserve"> </w:t>
      </w:r>
      <w:proofErr w:type="spellStart"/>
      <w:r w:rsidR="001359E8" w:rsidRPr="009F462A">
        <w:rPr>
          <w:rFonts w:ascii="Arial" w:hAnsi="Arial" w:cs="Arial"/>
          <w:b/>
          <w:color w:val="000000" w:themeColor="text1"/>
          <w:sz w:val="22"/>
          <w:szCs w:val="22"/>
        </w:rPr>
        <w:t>jeevamrut</w:t>
      </w:r>
      <w:proofErr w:type="spellEnd"/>
      <w:r w:rsidR="001359E8" w:rsidRPr="009F462A">
        <w:rPr>
          <w:rFonts w:ascii="Arial" w:hAnsi="Arial" w:cs="Arial"/>
          <w:b/>
          <w:color w:val="000000" w:themeColor="text1"/>
          <w:sz w:val="22"/>
          <w:szCs w:val="22"/>
        </w:rPr>
        <w:t xml:space="preserve"> </w:t>
      </w:r>
      <w:r w:rsidR="009E5930" w:rsidRPr="009F462A">
        <w:rPr>
          <w:rFonts w:ascii="Arial" w:hAnsi="Arial" w:cs="Arial"/>
          <w:b/>
          <w:color w:val="000000" w:themeColor="text1"/>
          <w:sz w:val="22"/>
          <w:szCs w:val="22"/>
        </w:rPr>
        <w:t>on</w:t>
      </w:r>
      <w:r w:rsidR="001359E8" w:rsidRPr="009F462A">
        <w:rPr>
          <w:rFonts w:ascii="Arial" w:hAnsi="Arial" w:cs="Arial"/>
          <w:b/>
          <w:color w:val="000000" w:themeColor="text1"/>
          <w:sz w:val="22"/>
          <w:szCs w:val="22"/>
        </w:rPr>
        <w:t xml:space="preserve"> growth, yield and q</w:t>
      </w:r>
      <w:r w:rsidR="009E5930" w:rsidRPr="009F462A">
        <w:rPr>
          <w:rFonts w:ascii="Arial" w:hAnsi="Arial" w:cs="Arial"/>
          <w:b/>
          <w:color w:val="000000" w:themeColor="text1"/>
          <w:sz w:val="22"/>
          <w:szCs w:val="22"/>
        </w:rPr>
        <w:t xml:space="preserve">uality parameters of banana cv. Grand </w:t>
      </w:r>
      <w:proofErr w:type="spellStart"/>
      <w:r w:rsidR="009E5930" w:rsidRPr="009F462A">
        <w:rPr>
          <w:rFonts w:ascii="Arial" w:hAnsi="Arial" w:cs="Arial"/>
          <w:b/>
          <w:color w:val="000000" w:themeColor="text1"/>
          <w:sz w:val="22"/>
          <w:szCs w:val="22"/>
        </w:rPr>
        <w:t>Naine</w:t>
      </w:r>
      <w:proofErr w:type="spellEnd"/>
      <w:r w:rsidR="001569AF" w:rsidRPr="009F462A">
        <w:rPr>
          <w:rFonts w:ascii="Arial" w:hAnsi="Arial" w:cs="Arial"/>
          <w:b/>
          <w:color w:val="000000" w:themeColor="text1"/>
          <w:sz w:val="22"/>
          <w:szCs w:val="22"/>
        </w:rPr>
        <w:t xml:space="preserve"> (Pooled data of 2023-24 and 2024-25)</w:t>
      </w:r>
    </w:p>
    <w:tbl>
      <w:tblPr>
        <w:tblStyle w:val="TableGrid"/>
        <w:tblW w:w="14424" w:type="dxa"/>
        <w:tblLook w:val="04A0" w:firstRow="1" w:lastRow="0" w:firstColumn="1" w:lastColumn="0" w:noHBand="0" w:noVBand="1"/>
      </w:tblPr>
      <w:tblGrid>
        <w:gridCol w:w="882"/>
        <w:gridCol w:w="5630"/>
        <w:gridCol w:w="1500"/>
        <w:gridCol w:w="1500"/>
        <w:gridCol w:w="1503"/>
        <w:gridCol w:w="1631"/>
        <w:gridCol w:w="1778"/>
      </w:tblGrid>
      <w:tr w:rsidR="00302DF2" w14:paraId="19D5AF36" w14:textId="77777777" w:rsidTr="001569AF">
        <w:trPr>
          <w:trHeight w:val="893"/>
        </w:trPr>
        <w:tc>
          <w:tcPr>
            <w:tcW w:w="882" w:type="dxa"/>
            <w:tcBorders>
              <w:top w:val="single" w:sz="4" w:space="0" w:color="000000"/>
              <w:left w:val="single" w:sz="4" w:space="0" w:color="000000"/>
              <w:bottom w:val="single" w:sz="4" w:space="0" w:color="auto"/>
              <w:right w:val="single" w:sz="4" w:space="0" w:color="000000"/>
            </w:tcBorders>
            <w:vAlign w:val="center"/>
            <w:hideMark/>
          </w:tcPr>
          <w:p w14:paraId="55444E61" w14:textId="77777777" w:rsidR="00302DF2" w:rsidRPr="009F462A" w:rsidRDefault="00302DF2" w:rsidP="006A3C3B">
            <w:pPr>
              <w:spacing w:line="360" w:lineRule="auto"/>
              <w:jc w:val="center"/>
              <w:rPr>
                <w:rFonts w:ascii="Arial" w:eastAsia="Times New Roman" w:hAnsi="Arial" w:cs="Arial"/>
                <w:b/>
                <w:bCs/>
                <w:sz w:val="20"/>
                <w:szCs w:val="20"/>
              </w:rPr>
            </w:pPr>
            <w:r w:rsidRPr="009F462A">
              <w:rPr>
                <w:rFonts w:ascii="Arial" w:hAnsi="Arial" w:cs="Arial"/>
                <w:b/>
                <w:bCs/>
                <w:sz w:val="20"/>
                <w:szCs w:val="20"/>
              </w:rPr>
              <w:t>Code</w:t>
            </w:r>
          </w:p>
        </w:tc>
        <w:tc>
          <w:tcPr>
            <w:tcW w:w="5630" w:type="dxa"/>
            <w:tcBorders>
              <w:top w:val="single" w:sz="4" w:space="0" w:color="000000"/>
              <w:left w:val="single" w:sz="4" w:space="0" w:color="000000"/>
              <w:bottom w:val="single" w:sz="4" w:space="0" w:color="auto"/>
              <w:right w:val="single" w:sz="4" w:space="0" w:color="000000"/>
            </w:tcBorders>
            <w:vAlign w:val="center"/>
            <w:hideMark/>
          </w:tcPr>
          <w:p w14:paraId="387FBCD3" w14:textId="77777777" w:rsidR="00302DF2" w:rsidRPr="009F462A" w:rsidRDefault="00302DF2" w:rsidP="006A3C3B">
            <w:pPr>
              <w:spacing w:line="360" w:lineRule="auto"/>
              <w:jc w:val="center"/>
              <w:rPr>
                <w:rFonts w:ascii="Arial" w:hAnsi="Arial" w:cs="Arial"/>
                <w:b/>
                <w:bCs/>
                <w:sz w:val="20"/>
                <w:szCs w:val="20"/>
              </w:rPr>
            </w:pPr>
            <w:r w:rsidRPr="009F462A">
              <w:rPr>
                <w:rFonts w:ascii="Arial" w:hAnsi="Arial" w:cs="Arial"/>
                <w:b/>
                <w:bCs/>
                <w:sz w:val="20"/>
                <w:szCs w:val="20"/>
              </w:rPr>
              <w:t>Treatment Details</w:t>
            </w:r>
          </w:p>
        </w:tc>
        <w:tc>
          <w:tcPr>
            <w:tcW w:w="1500" w:type="dxa"/>
            <w:tcBorders>
              <w:top w:val="single" w:sz="4" w:space="0" w:color="000000"/>
              <w:left w:val="single" w:sz="4" w:space="0" w:color="000000"/>
              <w:bottom w:val="single" w:sz="4" w:space="0" w:color="000000"/>
              <w:right w:val="single" w:sz="4" w:space="0" w:color="000000"/>
            </w:tcBorders>
          </w:tcPr>
          <w:p w14:paraId="177BBF79" w14:textId="77777777" w:rsidR="00302DF2" w:rsidRPr="009F462A" w:rsidRDefault="001359E8" w:rsidP="006A3C3B">
            <w:pPr>
              <w:spacing w:line="360" w:lineRule="auto"/>
              <w:jc w:val="center"/>
              <w:rPr>
                <w:rFonts w:ascii="Arial" w:hAnsi="Arial" w:cs="Arial"/>
                <w:b/>
                <w:sz w:val="20"/>
                <w:szCs w:val="20"/>
              </w:rPr>
            </w:pPr>
            <w:r w:rsidRPr="009F462A">
              <w:rPr>
                <w:rFonts w:ascii="Arial" w:hAnsi="Arial" w:cs="Arial"/>
                <w:b/>
                <w:sz w:val="20"/>
                <w:szCs w:val="20"/>
              </w:rPr>
              <w:t>Plant height (cm)</w:t>
            </w:r>
          </w:p>
        </w:tc>
        <w:tc>
          <w:tcPr>
            <w:tcW w:w="1500" w:type="dxa"/>
            <w:tcBorders>
              <w:top w:val="single" w:sz="4" w:space="0" w:color="000000"/>
              <w:left w:val="single" w:sz="4" w:space="0" w:color="000000"/>
              <w:bottom w:val="single" w:sz="4" w:space="0" w:color="000000"/>
              <w:right w:val="single" w:sz="4" w:space="0" w:color="000000"/>
            </w:tcBorders>
          </w:tcPr>
          <w:p w14:paraId="016D501D" w14:textId="77777777" w:rsidR="00302DF2" w:rsidRPr="009F462A" w:rsidRDefault="001359E8" w:rsidP="006A3C3B">
            <w:pPr>
              <w:spacing w:line="360" w:lineRule="auto"/>
              <w:jc w:val="center"/>
              <w:rPr>
                <w:rFonts w:ascii="Arial" w:hAnsi="Arial" w:cs="Arial"/>
                <w:b/>
                <w:sz w:val="20"/>
                <w:szCs w:val="20"/>
              </w:rPr>
            </w:pPr>
            <w:r w:rsidRPr="009F462A">
              <w:rPr>
                <w:rFonts w:ascii="Arial" w:hAnsi="Arial" w:cs="Arial"/>
                <w:b/>
                <w:bCs/>
                <w:sz w:val="20"/>
                <w:szCs w:val="20"/>
              </w:rPr>
              <w:t>Days required for shooting</w:t>
            </w:r>
          </w:p>
        </w:tc>
        <w:tc>
          <w:tcPr>
            <w:tcW w:w="1503" w:type="dxa"/>
            <w:tcBorders>
              <w:top w:val="single" w:sz="4" w:space="0" w:color="000000"/>
              <w:left w:val="single" w:sz="4" w:space="0" w:color="000000"/>
              <w:bottom w:val="single" w:sz="4" w:space="0" w:color="000000"/>
              <w:right w:val="single" w:sz="4" w:space="0" w:color="000000"/>
            </w:tcBorders>
          </w:tcPr>
          <w:p w14:paraId="59A72321" w14:textId="77777777" w:rsidR="00302DF2" w:rsidRPr="009F462A" w:rsidRDefault="001359E8" w:rsidP="006A3C3B">
            <w:pPr>
              <w:spacing w:line="360" w:lineRule="auto"/>
              <w:jc w:val="center"/>
              <w:rPr>
                <w:rFonts w:ascii="Arial" w:hAnsi="Arial" w:cs="Arial"/>
                <w:b/>
                <w:sz w:val="20"/>
                <w:szCs w:val="20"/>
              </w:rPr>
            </w:pPr>
            <w:r w:rsidRPr="009F462A">
              <w:rPr>
                <w:rFonts w:ascii="Arial" w:hAnsi="Arial" w:cs="Arial"/>
                <w:b/>
                <w:bCs/>
                <w:sz w:val="20"/>
                <w:szCs w:val="20"/>
              </w:rPr>
              <w:t>Number of fingers per hand</w:t>
            </w:r>
          </w:p>
        </w:tc>
        <w:tc>
          <w:tcPr>
            <w:tcW w:w="1631" w:type="dxa"/>
            <w:tcBorders>
              <w:top w:val="single" w:sz="4" w:space="0" w:color="000000"/>
              <w:left w:val="single" w:sz="4" w:space="0" w:color="000000"/>
              <w:bottom w:val="single" w:sz="4" w:space="0" w:color="000000"/>
              <w:right w:val="single" w:sz="4" w:space="0" w:color="000000"/>
            </w:tcBorders>
          </w:tcPr>
          <w:p w14:paraId="7BFB8479" w14:textId="77777777" w:rsidR="00302DF2" w:rsidRPr="009F462A" w:rsidRDefault="001359E8" w:rsidP="001359E8">
            <w:pPr>
              <w:tabs>
                <w:tab w:val="left" w:pos="195"/>
              </w:tabs>
              <w:spacing w:line="360" w:lineRule="auto"/>
              <w:jc w:val="center"/>
              <w:rPr>
                <w:rFonts w:ascii="Arial" w:hAnsi="Arial" w:cs="Arial"/>
                <w:b/>
                <w:sz w:val="20"/>
                <w:szCs w:val="20"/>
              </w:rPr>
            </w:pPr>
            <w:r w:rsidRPr="009F462A">
              <w:rPr>
                <w:rFonts w:ascii="Arial" w:hAnsi="Arial" w:cs="Arial"/>
                <w:b/>
                <w:sz w:val="20"/>
                <w:szCs w:val="20"/>
              </w:rPr>
              <w:t>Weight of finger (g)</w:t>
            </w:r>
          </w:p>
        </w:tc>
        <w:tc>
          <w:tcPr>
            <w:tcW w:w="1778" w:type="dxa"/>
            <w:tcBorders>
              <w:top w:val="single" w:sz="4" w:space="0" w:color="000000"/>
              <w:left w:val="single" w:sz="4" w:space="0" w:color="000000"/>
              <w:bottom w:val="single" w:sz="4" w:space="0" w:color="000000"/>
              <w:right w:val="single" w:sz="4" w:space="0" w:color="000000"/>
            </w:tcBorders>
          </w:tcPr>
          <w:p w14:paraId="7B16194E" w14:textId="77777777" w:rsidR="00302DF2" w:rsidRPr="009F462A" w:rsidRDefault="00302DF2" w:rsidP="006A3C3B">
            <w:pPr>
              <w:spacing w:line="360" w:lineRule="auto"/>
              <w:jc w:val="center"/>
              <w:rPr>
                <w:rFonts w:ascii="Arial" w:hAnsi="Arial" w:cs="Arial"/>
                <w:b/>
                <w:sz w:val="20"/>
                <w:szCs w:val="20"/>
              </w:rPr>
            </w:pPr>
            <w:r w:rsidRPr="009F462A">
              <w:rPr>
                <w:rFonts w:ascii="Arial" w:hAnsi="Arial" w:cs="Arial"/>
                <w:b/>
                <w:sz w:val="20"/>
                <w:szCs w:val="20"/>
              </w:rPr>
              <w:t>Ascorbic acid (mg/100 g pulp)</w:t>
            </w:r>
          </w:p>
        </w:tc>
      </w:tr>
      <w:tr w:rsidR="001359E8" w14:paraId="4C550746" w14:textId="77777777" w:rsidTr="001569AF">
        <w:trPr>
          <w:trHeight w:val="590"/>
        </w:trPr>
        <w:tc>
          <w:tcPr>
            <w:tcW w:w="882" w:type="dxa"/>
            <w:tcBorders>
              <w:top w:val="single" w:sz="4" w:space="0" w:color="000000"/>
              <w:left w:val="single" w:sz="4" w:space="0" w:color="000000"/>
              <w:bottom w:val="single" w:sz="4" w:space="0" w:color="000000"/>
              <w:right w:val="single" w:sz="4" w:space="0" w:color="000000"/>
            </w:tcBorders>
            <w:vAlign w:val="center"/>
            <w:hideMark/>
          </w:tcPr>
          <w:p w14:paraId="35AF776B" w14:textId="77777777" w:rsidR="001359E8" w:rsidRPr="009F462A" w:rsidRDefault="001359E8" w:rsidP="001359E8">
            <w:pPr>
              <w:spacing w:line="360" w:lineRule="auto"/>
              <w:jc w:val="center"/>
              <w:rPr>
                <w:rFonts w:ascii="Arial" w:hAnsi="Arial" w:cs="Arial"/>
                <w:b/>
                <w:bCs/>
                <w:sz w:val="20"/>
                <w:szCs w:val="20"/>
                <w:vertAlign w:val="subscript"/>
              </w:rPr>
            </w:pPr>
            <w:r w:rsidRPr="009F462A">
              <w:rPr>
                <w:rFonts w:ascii="Arial" w:hAnsi="Arial" w:cs="Arial"/>
                <w:b/>
                <w:bCs/>
                <w:sz w:val="20"/>
                <w:szCs w:val="20"/>
              </w:rPr>
              <w:t>T</w:t>
            </w:r>
            <w:r w:rsidRPr="009F462A">
              <w:rPr>
                <w:rFonts w:ascii="Arial" w:hAnsi="Arial" w:cs="Arial"/>
                <w:b/>
                <w:bCs/>
                <w:sz w:val="20"/>
                <w:szCs w:val="20"/>
                <w:vertAlign w:val="subscript"/>
              </w:rPr>
              <w:t>1</w:t>
            </w:r>
          </w:p>
        </w:tc>
        <w:tc>
          <w:tcPr>
            <w:tcW w:w="5630" w:type="dxa"/>
            <w:tcBorders>
              <w:top w:val="single" w:sz="4" w:space="0" w:color="000000"/>
              <w:left w:val="single" w:sz="4" w:space="0" w:color="000000"/>
              <w:bottom w:val="single" w:sz="4" w:space="0" w:color="000000"/>
              <w:right w:val="single" w:sz="4" w:space="0" w:color="000000"/>
            </w:tcBorders>
            <w:hideMark/>
          </w:tcPr>
          <w:p w14:paraId="278524AE" w14:textId="77777777" w:rsidR="001359E8" w:rsidRPr="009F462A" w:rsidRDefault="001359E8" w:rsidP="001359E8">
            <w:pPr>
              <w:jc w:val="both"/>
              <w:rPr>
                <w:rFonts w:ascii="Arial" w:hAnsi="Arial" w:cs="Arial"/>
                <w:sz w:val="20"/>
                <w:szCs w:val="20"/>
              </w:rPr>
            </w:pPr>
            <w:bookmarkStart w:id="32" w:name="_Hlk202605174"/>
            <w:r w:rsidRPr="009F462A">
              <w:rPr>
                <w:rFonts w:ascii="Arial" w:hAnsi="Arial" w:cs="Arial"/>
                <w:sz w:val="20"/>
                <w:szCs w:val="20"/>
              </w:rPr>
              <w:t xml:space="preserve">Triple green manuring by </w:t>
            </w:r>
            <w:proofErr w:type="spellStart"/>
            <w:r w:rsidRPr="009F462A">
              <w:rPr>
                <w:rFonts w:ascii="Arial" w:hAnsi="Arial" w:cs="Arial"/>
                <w:sz w:val="20"/>
                <w:szCs w:val="20"/>
              </w:rPr>
              <w:t>Sunhemp</w:t>
            </w:r>
            <w:proofErr w:type="spellEnd"/>
            <w:r w:rsidRPr="009F462A">
              <w:rPr>
                <w:rFonts w:ascii="Arial" w:hAnsi="Arial" w:cs="Arial"/>
                <w:sz w:val="20"/>
                <w:szCs w:val="20"/>
              </w:rPr>
              <w:t xml:space="preserve"> + </w:t>
            </w:r>
            <w:proofErr w:type="spellStart"/>
            <w:r w:rsidRPr="009F462A">
              <w:rPr>
                <w:rFonts w:ascii="Arial" w:hAnsi="Arial" w:cs="Arial"/>
                <w:sz w:val="20"/>
                <w:szCs w:val="20"/>
              </w:rPr>
              <w:t>ghanjeevamrut</w:t>
            </w:r>
            <w:proofErr w:type="spellEnd"/>
            <w:r w:rsidRPr="009F462A">
              <w:rPr>
                <w:rFonts w:ascii="Arial" w:hAnsi="Arial" w:cs="Arial"/>
                <w:sz w:val="20"/>
                <w:szCs w:val="20"/>
              </w:rPr>
              <w:t xml:space="preserve"> 160 g/plant + soil application of </w:t>
            </w:r>
            <w:proofErr w:type="spellStart"/>
            <w:r w:rsidRPr="009F462A">
              <w:rPr>
                <w:rFonts w:ascii="Arial" w:hAnsi="Arial" w:cs="Arial"/>
                <w:sz w:val="20"/>
                <w:szCs w:val="20"/>
              </w:rPr>
              <w:t>jeevamrut</w:t>
            </w:r>
            <w:proofErr w:type="spellEnd"/>
            <w:r w:rsidRPr="009F462A">
              <w:rPr>
                <w:rFonts w:ascii="Arial" w:hAnsi="Arial" w:cs="Arial"/>
                <w:sz w:val="20"/>
                <w:szCs w:val="20"/>
              </w:rPr>
              <w:t xml:space="preserve"> 160 ml/plant at sowing &amp; every 21 days interval</w:t>
            </w:r>
            <w:bookmarkEnd w:id="32"/>
          </w:p>
        </w:tc>
        <w:tc>
          <w:tcPr>
            <w:tcW w:w="1500" w:type="dxa"/>
            <w:tcBorders>
              <w:top w:val="single" w:sz="4" w:space="0" w:color="000000"/>
              <w:left w:val="single" w:sz="4" w:space="0" w:color="000000"/>
              <w:bottom w:val="single" w:sz="4" w:space="0" w:color="000000"/>
              <w:right w:val="single" w:sz="4" w:space="0" w:color="000000"/>
            </w:tcBorders>
            <w:vAlign w:val="center"/>
          </w:tcPr>
          <w:p w14:paraId="39DCF4C3" w14:textId="77777777" w:rsidR="001359E8" w:rsidRPr="009F462A" w:rsidRDefault="001359E8" w:rsidP="001359E8">
            <w:pPr>
              <w:jc w:val="center"/>
              <w:rPr>
                <w:rFonts w:ascii="Arial" w:eastAsia="Times New Roman" w:hAnsi="Arial" w:cs="Arial"/>
                <w:color w:val="000000"/>
                <w:sz w:val="20"/>
                <w:szCs w:val="20"/>
              </w:rPr>
            </w:pPr>
            <w:r w:rsidRPr="009F462A">
              <w:rPr>
                <w:rFonts w:ascii="Arial" w:hAnsi="Arial" w:cs="Arial"/>
                <w:color w:val="000000"/>
                <w:sz w:val="20"/>
                <w:szCs w:val="20"/>
              </w:rPr>
              <w:t>170.63</w:t>
            </w:r>
          </w:p>
        </w:tc>
        <w:tc>
          <w:tcPr>
            <w:tcW w:w="1500" w:type="dxa"/>
            <w:tcBorders>
              <w:top w:val="single" w:sz="4" w:space="0" w:color="000000"/>
              <w:left w:val="single" w:sz="4" w:space="0" w:color="000000"/>
              <w:bottom w:val="single" w:sz="4" w:space="0" w:color="000000"/>
              <w:right w:val="single" w:sz="4" w:space="0" w:color="000000"/>
            </w:tcBorders>
            <w:vAlign w:val="center"/>
          </w:tcPr>
          <w:p w14:paraId="6CA6B69A" w14:textId="77777777" w:rsidR="001359E8" w:rsidRPr="009F462A" w:rsidRDefault="001359E8" w:rsidP="001359E8">
            <w:pPr>
              <w:jc w:val="center"/>
              <w:rPr>
                <w:rFonts w:ascii="Arial" w:eastAsia="Times New Roman" w:hAnsi="Arial" w:cs="Arial"/>
                <w:color w:val="000000" w:themeColor="text1"/>
                <w:sz w:val="20"/>
                <w:szCs w:val="20"/>
              </w:rPr>
            </w:pPr>
            <w:r w:rsidRPr="009F462A">
              <w:rPr>
                <w:rFonts w:ascii="Arial" w:hAnsi="Arial" w:cs="Arial"/>
                <w:color w:val="000000" w:themeColor="text1"/>
                <w:sz w:val="20"/>
                <w:szCs w:val="20"/>
              </w:rPr>
              <w:t>289.51</w:t>
            </w:r>
          </w:p>
        </w:tc>
        <w:tc>
          <w:tcPr>
            <w:tcW w:w="1503" w:type="dxa"/>
            <w:tcBorders>
              <w:top w:val="single" w:sz="4" w:space="0" w:color="000000"/>
              <w:left w:val="single" w:sz="4" w:space="0" w:color="000000"/>
              <w:bottom w:val="single" w:sz="4" w:space="0" w:color="000000"/>
              <w:right w:val="single" w:sz="4" w:space="0" w:color="000000"/>
            </w:tcBorders>
            <w:vAlign w:val="center"/>
          </w:tcPr>
          <w:p w14:paraId="52B82303" w14:textId="77777777" w:rsidR="001359E8" w:rsidRPr="009F462A" w:rsidRDefault="001359E8" w:rsidP="001359E8">
            <w:pPr>
              <w:jc w:val="center"/>
              <w:rPr>
                <w:rFonts w:ascii="Arial" w:eastAsia="Times New Roman" w:hAnsi="Arial" w:cs="Arial"/>
                <w:sz w:val="20"/>
                <w:szCs w:val="20"/>
              </w:rPr>
            </w:pPr>
            <w:r w:rsidRPr="009F462A">
              <w:rPr>
                <w:rFonts w:ascii="Arial" w:hAnsi="Arial" w:cs="Arial"/>
                <w:sz w:val="20"/>
                <w:szCs w:val="20"/>
              </w:rPr>
              <w:t>14.63</w:t>
            </w:r>
          </w:p>
        </w:tc>
        <w:tc>
          <w:tcPr>
            <w:tcW w:w="1631" w:type="dxa"/>
            <w:tcBorders>
              <w:top w:val="single" w:sz="4" w:space="0" w:color="000000"/>
              <w:left w:val="single" w:sz="4" w:space="0" w:color="000000"/>
              <w:bottom w:val="single" w:sz="4" w:space="0" w:color="000000"/>
              <w:right w:val="single" w:sz="4" w:space="0" w:color="000000"/>
            </w:tcBorders>
            <w:vAlign w:val="center"/>
          </w:tcPr>
          <w:p w14:paraId="7D2407AC" w14:textId="77777777" w:rsidR="001359E8" w:rsidRPr="009F462A" w:rsidRDefault="001359E8" w:rsidP="001359E8">
            <w:pPr>
              <w:jc w:val="center"/>
              <w:rPr>
                <w:rFonts w:ascii="Arial" w:eastAsia="Times New Roman" w:hAnsi="Arial" w:cs="Arial"/>
                <w:sz w:val="20"/>
                <w:szCs w:val="20"/>
              </w:rPr>
            </w:pPr>
            <w:r w:rsidRPr="009F462A">
              <w:rPr>
                <w:rFonts w:ascii="Arial" w:hAnsi="Arial" w:cs="Arial"/>
                <w:sz w:val="20"/>
                <w:szCs w:val="20"/>
              </w:rPr>
              <w:t>128.68</w:t>
            </w:r>
          </w:p>
        </w:tc>
        <w:tc>
          <w:tcPr>
            <w:tcW w:w="1778" w:type="dxa"/>
            <w:tcBorders>
              <w:top w:val="single" w:sz="4" w:space="0" w:color="000000"/>
              <w:left w:val="single" w:sz="4" w:space="0" w:color="000000"/>
              <w:bottom w:val="single" w:sz="4" w:space="0" w:color="000000"/>
              <w:right w:val="single" w:sz="4" w:space="0" w:color="000000"/>
            </w:tcBorders>
            <w:vAlign w:val="center"/>
          </w:tcPr>
          <w:p w14:paraId="6A474CAA" w14:textId="77777777" w:rsidR="001359E8" w:rsidRPr="009F462A" w:rsidRDefault="001359E8" w:rsidP="001359E8">
            <w:pPr>
              <w:jc w:val="center"/>
              <w:rPr>
                <w:rFonts w:ascii="Arial" w:eastAsia="Times New Roman" w:hAnsi="Arial" w:cs="Arial"/>
                <w:sz w:val="20"/>
                <w:szCs w:val="20"/>
              </w:rPr>
            </w:pPr>
            <w:r w:rsidRPr="009F462A">
              <w:rPr>
                <w:rFonts w:ascii="Arial" w:hAnsi="Arial" w:cs="Arial"/>
                <w:sz w:val="20"/>
                <w:szCs w:val="20"/>
              </w:rPr>
              <w:t>4.38</w:t>
            </w:r>
          </w:p>
        </w:tc>
      </w:tr>
      <w:tr w:rsidR="001359E8" w14:paraId="47E176BE" w14:textId="77777777" w:rsidTr="001569AF">
        <w:trPr>
          <w:trHeight w:val="688"/>
        </w:trPr>
        <w:tc>
          <w:tcPr>
            <w:tcW w:w="882" w:type="dxa"/>
            <w:tcBorders>
              <w:top w:val="single" w:sz="4" w:space="0" w:color="000000"/>
              <w:left w:val="single" w:sz="4" w:space="0" w:color="000000"/>
              <w:bottom w:val="single" w:sz="4" w:space="0" w:color="000000"/>
              <w:right w:val="single" w:sz="4" w:space="0" w:color="000000"/>
            </w:tcBorders>
            <w:vAlign w:val="center"/>
            <w:hideMark/>
          </w:tcPr>
          <w:p w14:paraId="7504E962" w14:textId="77777777" w:rsidR="001359E8" w:rsidRPr="009F462A" w:rsidRDefault="001359E8" w:rsidP="001359E8">
            <w:pPr>
              <w:spacing w:line="360" w:lineRule="auto"/>
              <w:jc w:val="center"/>
              <w:rPr>
                <w:rFonts w:ascii="Arial" w:hAnsi="Arial" w:cs="Arial"/>
                <w:b/>
                <w:bCs/>
                <w:sz w:val="20"/>
                <w:szCs w:val="20"/>
                <w:vertAlign w:val="subscript"/>
              </w:rPr>
            </w:pPr>
            <w:bookmarkStart w:id="33" w:name="_Hlk201210740"/>
            <w:r w:rsidRPr="009F462A">
              <w:rPr>
                <w:rFonts w:ascii="Arial" w:hAnsi="Arial" w:cs="Arial"/>
                <w:b/>
                <w:bCs/>
                <w:sz w:val="20"/>
                <w:szCs w:val="20"/>
              </w:rPr>
              <w:t>T</w:t>
            </w:r>
            <w:r w:rsidRPr="009F462A">
              <w:rPr>
                <w:rFonts w:ascii="Arial" w:hAnsi="Arial" w:cs="Arial"/>
                <w:b/>
                <w:bCs/>
                <w:sz w:val="20"/>
                <w:szCs w:val="20"/>
                <w:vertAlign w:val="subscript"/>
              </w:rPr>
              <w:t>2</w:t>
            </w:r>
          </w:p>
        </w:tc>
        <w:tc>
          <w:tcPr>
            <w:tcW w:w="5630" w:type="dxa"/>
            <w:tcBorders>
              <w:top w:val="single" w:sz="4" w:space="0" w:color="000000"/>
              <w:left w:val="single" w:sz="4" w:space="0" w:color="000000"/>
              <w:bottom w:val="single" w:sz="4" w:space="0" w:color="000000"/>
              <w:right w:val="single" w:sz="4" w:space="0" w:color="000000"/>
            </w:tcBorders>
            <w:hideMark/>
          </w:tcPr>
          <w:p w14:paraId="587A5673" w14:textId="77777777" w:rsidR="001359E8" w:rsidRPr="009F462A" w:rsidRDefault="001359E8" w:rsidP="001359E8">
            <w:pPr>
              <w:pStyle w:val="NoSpacing"/>
              <w:spacing w:line="276" w:lineRule="auto"/>
              <w:jc w:val="both"/>
              <w:rPr>
                <w:rFonts w:ascii="Arial" w:hAnsi="Arial" w:cs="Arial"/>
                <w:sz w:val="20"/>
                <w:szCs w:val="20"/>
              </w:rPr>
            </w:pPr>
            <w:r w:rsidRPr="009F462A">
              <w:rPr>
                <w:rFonts w:ascii="Arial" w:hAnsi="Arial" w:cs="Arial"/>
                <w:sz w:val="20"/>
                <w:szCs w:val="20"/>
              </w:rPr>
              <w:t xml:space="preserve">Triple green manuring by </w:t>
            </w:r>
            <w:proofErr w:type="spellStart"/>
            <w:r w:rsidRPr="009F462A">
              <w:rPr>
                <w:rFonts w:ascii="Arial" w:hAnsi="Arial" w:cs="Arial"/>
                <w:sz w:val="20"/>
                <w:szCs w:val="20"/>
              </w:rPr>
              <w:t>Dhaincha</w:t>
            </w:r>
            <w:proofErr w:type="spellEnd"/>
            <w:r w:rsidRPr="009F462A">
              <w:rPr>
                <w:rFonts w:ascii="Arial" w:hAnsi="Arial" w:cs="Arial"/>
                <w:sz w:val="20"/>
                <w:szCs w:val="20"/>
              </w:rPr>
              <w:t xml:space="preserve"> + </w:t>
            </w:r>
            <w:proofErr w:type="spellStart"/>
            <w:r w:rsidRPr="009F462A">
              <w:rPr>
                <w:rFonts w:ascii="Arial" w:hAnsi="Arial" w:cs="Arial"/>
                <w:sz w:val="20"/>
                <w:szCs w:val="20"/>
              </w:rPr>
              <w:t>ghanjeevamrut</w:t>
            </w:r>
            <w:proofErr w:type="spellEnd"/>
            <w:r w:rsidRPr="009F462A">
              <w:rPr>
                <w:rFonts w:ascii="Arial" w:hAnsi="Arial" w:cs="Arial"/>
                <w:sz w:val="20"/>
                <w:szCs w:val="20"/>
              </w:rPr>
              <w:t xml:space="preserve"> 160 g/plant + soil application of </w:t>
            </w:r>
            <w:proofErr w:type="spellStart"/>
            <w:r w:rsidRPr="009F462A">
              <w:rPr>
                <w:rFonts w:ascii="Arial" w:hAnsi="Arial" w:cs="Arial"/>
                <w:sz w:val="20"/>
                <w:szCs w:val="20"/>
              </w:rPr>
              <w:t>jeevamrut</w:t>
            </w:r>
            <w:proofErr w:type="spellEnd"/>
            <w:r w:rsidRPr="009F462A">
              <w:rPr>
                <w:rFonts w:ascii="Arial" w:hAnsi="Arial" w:cs="Arial"/>
                <w:sz w:val="20"/>
                <w:szCs w:val="20"/>
              </w:rPr>
              <w:t xml:space="preserve"> 160 ml/plant at sowing &amp; every 21 days interval</w:t>
            </w:r>
          </w:p>
        </w:tc>
        <w:tc>
          <w:tcPr>
            <w:tcW w:w="1500" w:type="dxa"/>
            <w:tcBorders>
              <w:top w:val="single" w:sz="4" w:space="0" w:color="000000"/>
              <w:left w:val="single" w:sz="4" w:space="0" w:color="000000"/>
              <w:bottom w:val="single" w:sz="4" w:space="0" w:color="000000"/>
              <w:right w:val="single" w:sz="4" w:space="0" w:color="000000"/>
            </w:tcBorders>
            <w:vAlign w:val="center"/>
          </w:tcPr>
          <w:p w14:paraId="685371BC" w14:textId="77777777" w:rsidR="001359E8" w:rsidRPr="009F462A" w:rsidRDefault="001359E8" w:rsidP="001359E8">
            <w:pPr>
              <w:jc w:val="center"/>
              <w:rPr>
                <w:rFonts w:ascii="Arial" w:hAnsi="Arial" w:cs="Arial"/>
                <w:sz w:val="20"/>
                <w:szCs w:val="20"/>
              </w:rPr>
            </w:pPr>
            <w:r w:rsidRPr="009F462A">
              <w:rPr>
                <w:rFonts w:ascii="Arial" w:hAnsi="Arial" w:cs="Arial"/>
                <w:sz w:val="20"/>
                <w:szCs w:val="20"/>
              </w:rPr>
              <w:t>187.28</w:t>
            </w:r>
          </w:p>
        </w:tc>
        <w:tc>
          <w:tcPr>
            <w:tcW w:w="1500" w:type="dxa"/>
            <w:tcBorders>
              <w:top w:val="single" w:sz="4" w:space="0" w:color="000000"/>
              <w:left w:val="single" w:sz="4" w:space="0" w:color="000000"/>
              <w:bottom w:val="single" w:sz="4" w:space="0" w:color="000000"/>
              <w:right w:val="single" w:sz="4" w:space="0" w:color="000000"/>
            </w:tcBorders>
            <w:vAlign w:val="center"/>
          </w:tcPr>
          <w:p w14:paraId="643F3214" w14:textId="77777777" w:rsidR="001359E8" w:rsidRPr="009F462A" w:rsidRDefault="001359E8" w:rsidP="001359E8">
            <w:pPr>
              <w:jc w:val="center"/>
              <w:rPr>
                <w:rFonts w:ascii="Arial" w:hAnsi="Arial" w:cs="Arial"/>
                <w:color w:val="000000" w:themeColor="text1"/>
                <w:sz w:val="20"/>
                <w:szCs w:val="20"/>
              </w:rPr>
            </w:pPr>
            <w:r w:rsidRPr="009F462A">
              <w:rPr>
                <w:rFonts w:ascii="Arial" w:hAnsi="Arial" w:cs="Arial"/>
                <w:color w:val="000000" w:themeColor="text1"/>
                <w:sz w:val="20"/>
                <w:szCs w:val="20"/>
              </w:rPr>
              <w:t>272.76</w:t>
            </w:r>
          </w:p>
        </w:tc>
        <w:tc>
          <w:tcPr>
            <w:tcW w:w="1503" w:type="dxa"/>
            <w:tcBorders>
              <w:top w:val="single" w:sz="4" w:space="0" w:color="000000"/>
              <w:left w:val="single" w:sz="4" w:space="0" w:color="000000"/>
              <w:bottom w:val="single" w:sz="4" w:space="0" w:color="000000"/>
              <w:right w:val="single" w:sz="4" w:space="0" w:color="000000"/>
            </w:tcBorders>
            <w:vAlign w:val="center"/>
          </w:tcPr>
          <w:p w14:paraId="677121F9" w14:textId="77777777" w:rsidR="001359E8" w:rsidRPr="009F462A" w:rsidRDefault="001359E8" w:rsidP="001359E8">
            <w:pPr>
              <w:jc w:val="center"/>
              <w:rPr>
                <w:rFonts w:ascii="Arial" w:hAnsi="Arial" w:cs="Arial"/>
                <w:sz w:val="20"/>
                <w:szCs w:val="20"/>
              </w:rPr>
            </w:pPr>
            <w:r w:rsidRPr="009F462A">
              <w:rPr>
                <w:rFonts w:ascii="Arial" w:hAnsi="Arial" w:cs="Arial"/>
                <w:sz w:val="20"/>
                <w:szCs w:val="20"/>
              </w:rPr>
              <w:t>17.51</w:t>
            </w:r>
          </w:p>
        </w:tc>
        <w:tc>
          <w:tcPr>
            <w:tcW w:w="1631" w:type="dxa"/>
            <w:tcBorders>
              <w:top w:val="single" w:sz="4" w:space="0" w:color="000000"/>
              <w:left w:val="single" w:sz="4" w:space="0" w:color="000000"/>
              <w:bottom w:val="single" w:sz="4" w:space="0" w:color="000000"/>
              <w:right w:val="single" w:sz="4" w:space="0" w:color="000000"/>
            </w:tcBorders>
            <w:vAlign w:val="center"/>
          </w:tcPr>
          <w:p w14:paraId="7A313F32" w14:textId="77777777" w:rsidR="001359E8" w:rsidRPr="009F462A" w:rsidRDefault="001359E8" w:rsidP="001359E8">
            <w:pPr>
              <w:jc w:val="center"/>
              <w:rPr>
                <w:rFonts w:ascii="Arial" w:hAnsi="Arial" w:cs="Arial"/>
                <w:sz w:val="20"/>
                <w:szCs w:val="20"/>
              </w:rPr>
            </w:pPr>
            <w:r w:rsidRPr="009F462A">
              <w:rPr>
                <w:rFonts w:ascii="Arial" w:hAnsi="Arial" w:cs="Arial"/>
                <w:sz w:val="20"/>
                <w:szCs w:val="20"/>
              </w:rPr>
              <w:t>161.01</w:t>
            </w:r>
          </w:p>
        </w:tc>
        <w:tc>
          <w:tcPr>
            <w:tcW w:w="1778" w:type="dxa"/>
            <w:tcBorders>
              <w:top w:val="single" w:sz="4" w:space="0" w:color="000000"/>
              <w:left w:val="single" w:sz="4" w:space="0" w:color="000000"/>
              <w:bottom w:val="single" w:sz="4" w:space="0" w:color="000000"/>
              <w:right w:val="single" w:sz="4" w:space="0" w:color="000000"/>
            </w:tcBorders>
            <w:vAlign w:val="center"/>
          </w:tcPr>
          <w:p w14:paraId="4E525707" w14:textId="77777777" w:rsidR="001359E8" w:rsidRPr="009F462A" w:rsidRDefault="001359E8" w:rsidP="001359E8">
            <w:pPr>
              <w:jc w:val="center"/>
              <w:rPr>
                <w:rFonts w:ascii="Arial" w:hAnsi="Arial" w:cs="Arial"/>
                <w:sz w:val="20"/>
                <w:szCs w:val="20"/>
              </w:rPr>
            </w:pPr>
            <w:r w:rsidRPr="009F462A">
              <w:rPr>
                <w:rFonts w:ascii="Arial" w:hAnsi="Arial" w:cs="Arial"/>
                <w:sz w:val="20"/>
                <w:szCs w:val="20"/>
              </w:rPr>
              <w:t>4.53</w:t>
            </w:r>
          </w:p>
        </w:tc>
        <w:bookmarkEnd w:id="33"/>
      </w:tr>
      <w:tr w:rsidR="001359E8" w14:paraId="3D925BEA" w14:textId="77777777" w:rsidTr="001569AF">
        <w:trPr>
          <w:trHeight w:val="603"/>
        </w:trPr>
        <w:tc>
          <w:tcPr>
            <w:tcW w:w="882" w:type="dxa"/>
            <w:tcBorders>
              <w:top w:val="single" w:sz="4" w:space="0" w:color="000000"/>
              <w:left w:val="single" w:sz="4" w:space="0" w:color="000000"/>
              <w:bottom w:val="single" w:sz="4" w:space="0" w:color="000000"/>
              <w:right w:val="single" w:sz="4" w:space="0" w:color="000000"/>
            </w:tcBorders>
            <w:vAlign w:val="center"/>
            <w:hideMark/>
          </w:tcPr>
          <w:p w14:paraId="2F9530A4" w14:textId="77777777" w:rsidR="001359E8" w:rsidRPr="009F462A" w:rsidRDefault="001359E8" w:rsidP="001359E8">
            <w:pPr>
              <w:spacing w:line="360" w:lineRule="auto"/>
              <w:jc w:val="center"/>
              <w:rPr>
                <w:rFonts w:ascii="Arial" w:hAnsi="Arial" w:cs="Arial"/>
                <w:b/>
                <w:bCs/>
                <w:sz w:val="20"/>
                <w:szCs w:val="20"/>
                <w:vertAlign w:val="subscript"/>
              </w:rPr>
            </w:pPr>
            <w:r w:rsidRPr="009F462A">
              <w:rPr>
                <w:rFonts w:ascii="Arial" w:hAnsi="Arial" w:cs="Arial"/>
                <w:b/>
                <w:bCs/>
                <w:sz w:val="20"/>
                <w:szCs w:val="20"/>
              </w:rPr>
              <w:t>T</w:t>
            </w:r>
            <w:r w:rsidRPr="009F462A">
              <w:rPr>
                <w:rFonts w:ascii="Arial" w:hAnsi="Arial" w:cs="Arial"/>
                <w:b/>
                <w:bCs/>
                <w:sz w:val="20"/>
                <w:szCs w:val="20"/>
                <w:vertAlign w:val="subscript"/>
              </w:rPr>
              <w:t>3</w:t>
            </w:r>
          </w:p>
        </w:tc>
        <w:tc>
          <w:tcPr>
            <w:tcW w:w="5630" w:type="dxa"/>
            <w:tcBorders>
              <w:top w:val="single" w:sz="4" w:space="0" w:color="000000"/>
              <w:left w:val="single" w:sz="4" w:space="0" w:color="000000"/>
              <w:bottom w:val="single" w:sz="4" w:space="0" w:color="000000"/>
              <w:right w:val="single" w:sz="4" w:space="0" w:color="000000"/>
            </w:tcBorders>
            <w:hideMark/>
          </w:tcPr>
          <w:p w14:paraId="0977C059" w14:textId="77777777" w:rsidR="001359E8" w:rsidRPr="009F462A" w:rsidRDefault="001359E8" w:rsidP="001359E8">
            <w:pPr>
              <w:jc w:val="both"/>
              <w:rPr>
                <w:rFonts w:ascii="Arial" w:hAnsi="Arial" w:cs="Arial"/>
                <w:sz w:val="20"/>
                <w:szCs w:val="20"/>
              </w:rPr>
            </w:pPr>
            <w:r w:rsidRPr="009F462A">
              <w:rPr>
                <w:rFonts w:ascii="Arial" w:hAnsi="Arial" w:cs="Arial"/>
                <w:sz w:val="20"/>
                <w:szCs w:val="20"/>
              </w:rPr>
              <w:t xml:space="preserve">Double green manuring by </w:t>
            </w:r>
            <w:proofErr w:type="spellStart"/>
            <w:r w:rsidRPr="009F462A">
              <w:rPr>
                <w:rFonts w:ascii="Arial" w:hAnsi="Arial" w:cs="Arial"/>
                <w:sz w:val="20"/>
                <w:szCs w:val="20"/>
              </w:rPr>
              <w:t>Sunhemp</w:t>
            </w:r>
            <w:proofErr w:type="spellEnd"/>
            <w:r w:rsidRPr="009F462A">
              <w:rPr>
                <w:rFonts w:ascii="Arial" w:hAnsi="Arial" w:cs="Arial"/>
                <w:sz w:val="20"/>
                <w:szCs w:val="20"/>
              </w:rPr>
              <w:t xml:space="preserve"> + </w:t>
            </w:r>
            <w:proofErr w:type="spellStart"/>
            <w:r w:rsidRPr="009F462A">
              <w:rPr>
                <w:rFonts w:ascii="Arial" w:hAnsi="Arial" w:cs="Arial"/>
                <w:sz w:val="20"/>
                <w:szCs w:val="20"/>
              </w:rPr>
              <w:t>ghanjeevamrut</w:t>
            </w:r>
            <w:proofErr w:type="spellEnd"/>
            <w:r w:rsidRPr="009F462A">
              <w:rPr>
                <w:rFonts w:ascii="Arial" w:hAnsi="Arial" w:cs="Arial"/>
                <w:sz w:val="20"/>
                <w:szCs w:val="20"/>
              </w:rPr>
              <w:t xml:space="preserve"> 240 g/plant + soil application of </w:t>
            </w:r>
            <w:proofErr w:type="spellStart"/>
            <w:r w:rsidRPr="009F462A">
              <w:rPr>
                <w:rFonts w:ascii="Arial" w:hAnsi="Arial" w:cs="Arial"/>
                <w:sz w:val="20"/>
                <w:szCs w:val="20"/>
              </w:rPr>
              <w:t>jeevamrut</w:t>
            </w:r>
            <w:proofErr w:type="spellEnd"/>
            <w:r w:rsidRPr="009F462A">
              <w:rPr>
                <w:rFonts w:ascii="Arial" w:hAnsi="Arial" w:cs="Arial"/>
                <w:sz w:val="20"/>
                <w:szCs w:val="20"/>
              </w:rPr>
              <w:t xml:space="preserve"> 240 ml/plant at sowing &amp; every 21 days interval</w:t>
            </w:r>
          </w:p>
        </w:tc>
        <w:tc>
          <w:tcPr>
            <w:tcW w:w="1500" w:type="dxa"/>
            <w:tcBorders>
              <w:top w:val="single" w:sz="4" w:space="0" w:color="000000"/>
              <w:left w:val="single" w:sz="4" w:space="0" w:color="000000"/>
              <w:bottom w:val="single" w:sz="4" w:space="0" w:color="000000"/>
              <w:right w:val="single" w:sz="4" w:space="0" w:color="000000"/>
            </w:tcBorders>
            <w:vAlign w:val="center"/>
          </w:tcPr>
          <w:p w14:paraId="521AD5B8" w14:textId="77777777" w:rsidR="001359E8" w:rsidRPr="009F462A" w:rsidRDefault="001359E8" w:rsidP="001359E8">
            <w:pPr>
              <w:jc w:val="center"/>
              <w:rPr>
                <w:rFonts w:ascii="Arial" w:hAnsi="Arial" w:cs="Arial"/>
                <w:sz w:val="20"/>
                <w:szCs w:val="20"/>
              </w:rPr>
            </w:pPr>
            <w:r w:rsidRPr="009F462A">
              <w:rPr>
                <w:rFonts w:ascii="Arial" w:hAnsi="Arial" w:cs="Arial"/>
                <w:sz w:val="20"/>
                <w:szCs w:val="20"/>
              </w:rPr>
              <w:t>185.76</w:t>
            </w:r>
          </w:p>
        </w:tc>
        <w:tc>
          <w:tcPr>
            <w:tcW w:w="1500" w:type="dxa"/>
            <w:tcBorders>
              <w:top w:val="single" w:sz="4" w:space="0" w:color="000000"/>
              <w:left w:val="single" w:sz="4" w:space="0" w:color="000000"/>
              <w:bottom w:val="single" w:sz="4" w:space="0" w:color="000000"/>
              <w:right w:val="single" w:sz="4" w:space="0" w:color="000000"/>
            </w:tcBorders>
            <w:vAlign w:val="center"/>
          </w:tcPr>
          <w:p w14:paraId="6A85E74E" w14:textId="77777777" w:rsidR="001359E8" w:rsidRPr="009F462A" w:rsidRDefault="001359E8" w:rsidP="001359E8">
            <w:pPr>
              <w:jc w:val="center"/>
              <w:rPr>
                <w:rFonts w:ascii="Arial" w:hAnsi="Arial" w:cs="Arial"/>
                <w:color w:val="000000" w:themeColor="text1"/>
                <w:sz w:val="20"/>
                <w:szCs w:val="20"/>
              </w:rPr>
            </w:pPr>
            <w:r w:rsidRPr="009F462A">
              <w:rPr>
                <w:rFonts w:ascii="Arial" w:hAnsi="Arial" w:cs="Arial"/>
                <w:color w:val="000000" w:themeColor="text1"/>
                <w:sz w:val="20"/>
                <w:szCs w:val="20"/>
              </w:rPr>
              <w:t>274.74</w:t>
            </w:r>
          </w:p>
        </w:tc>
        <w:tc>
          <w:tcPr>
            <w:tcW w:w="1503" w:type="dxa"/>
            <w:tcBorders>
              <w:top w:val="single" w:sz="4" w:space="0" w:color="000000"/>
              <w:left w:val="single" w:sz="4" w:space="0" w:color="000000"/>
              <w:bottom w:val="single" w:sz="4" w:space="0" w:color="000000"/>
              <w:right w:val="single" w:sz="4" w:space="0" w:color="000000"/>
            </w:tcBorders>
            <w:vAlign w:val="center"/>
          </w:tcPr>
          <w:p w14:paraId="2E079805" w14:textId="77777777" w:rsidR="001359E8" w:rsidRPr="009F462A" w:rsidRDefault="001359E8" w:rsidP="001359E8">
            <w:pPr>
              <w:jc w:val="center"/>
              <w:rPr>
                <w:rFonts w:ascii="Arial" w:hAnsi="Arial" w:cs="Arial"/>
                <w:sz w:val="20"/>
                <w:szCs w:val="20"/>
              </w:rPr>
            </w:pPr>
            <w:r w:rsidRPr="009F462A">
              <w:rPr>
                <w:rFonts w:ascii="Arial" w:hAnsi="Arial" w:cs="Arial"/>
                <w:sz w:val="20"/>
                <w:szCs w:val="20"/>
              </w:rPr>
              <w:t>17.07</w:t>
            </w:r>
          </w:p>
        </w:tc>
        <w:tc>
          <w:tcPr>
            <w:tcW w:w="1631" w:type="dxa"/>
            <w:tcBorders>
              <w:top w:val="single" w:sz="4" w:space="0" w:color="000000"/>
              <w:left w:val="single" w:sz="4" w:space="0" w:color="000000"/>
              <w:bottom w:val="single" w:sz="4" w:space="0" w:color="000000"/>
              <w:right w:val="single" w:sz="4" w:space="0" w:color="000000"/>
            </w:tcBorders>
            <w:vAlign w:val="center"/>
          </w:tcPr>
          <w:p w14:paraId="745FB4E1" w14:textId="77777777" w:rsidR="001359E8" w:rsidRPr="009F462A" w:rsidRDefault="001359E8" w:rsidP="001359E8">
            <w:pPr>
              <w:jc w:val="center"/>
              <w:rPr>
                <w:rFonts w:ascii="Arial" w:hAnsi="Arial" w:cs="Arial"/>
                <w:sz w:val="20"/>
                <w:szCs w:val="20"/>
              </w:rPr>
            </w:pPr>
            <w:r w:rsidRPr="009F462A">
              <w:rPr>
                <w:rFonts w:ascii="Arial" w:hAnsi="Arial" w:cs="Arial"/>
                <w:sz w:val="20"/>
                <w:szCs w:val="20"/>
              </w:rPr>
              <w:t>154.66</w:t>
            </w:r>
          </w:p>
        </w:tc>
        <w:tc>
          <w:tcPr>
            <w:tcW w:w="1778" w:type="dxa"/>
            <w:tcBorders>
              <w:top w:val="single" w:sz="4" w:space="0" w:color="000000"/>
              <w:left w:val="single" w:sz="4" w:space="0" w:color="000000"/>
              <w:bottom w:val="single" w:sz="4" w:space="0" w:color="000000"/>
              <w:right w:val="single" w:sz="4" w:space="0" w:color="000000"/>
            </w:tcBorders>
            <w:vAlign w:val="center"/>
          </w:tcPr>
          <w:p w14:paraId="16AB1D5E" w14:textId="77777777" w:rsidR="001359E8" w:rsidRPr="009F462A" w:rsidRDefault="001359E8" w:rsidP="001359E8">
            <w:pPr>
              <w:jc w:val="center"/>
              <w:rPr>
                <w:rFonts w:ascii="Arial" w:hAnsi="Arial" w:cs="Arial"/>
                <w:sz w:val="20"/>
                <w:szCs w:val="20"/>
              </w:rPr>
            </w:pPr>
            <w:r w:rsidRPr="009F462A">
              <w:rPr>
                <w:rFonts w:ascii="Arial" w:hAnsi="Arial" w:cs="Arial"/>
                <w:sz w:val="20"/>
                <w:szCs w:val="20"/>
              </w:rPr>
              <w:t>4.52</w:t>
            </w:r>
          </w:p>
        </w:tc>
      </w:tr>
      <w:tr w:rsidR="001359E8" w14:paraId="036709FC" w14:textId="77777777" w:rsidTr="001569AF">
        <w:trPr>
          <w:trHeight w:val="603"/>
        </w:trPr>
        <w:tc>
          <w:tcPr>
            <w:tcW w:w="882" w:type="dxa"/>
            <w:tcBorders>
              <w:top w:val="single" w:sz="4" w:space="0" w:color="000000"/>
              <w:left w:val="single" w:sz="4" w:space="0" w:color="000000"/>
              <w:bottom w:val="single" w:sz="4" w:space="0" w:color="000000"/>
              <w:right w:val="single" w:sz="4" w:space="0" w:color="000000"/>
            </w:tcBorders>
            <w:vAlign w:val="center"/>
            <w:hideMark/>
          </w:tcPr>
          <w:p w14:paraId="32DD05C3" w14:textId="77777777" w:rsidR="001359E8" w:rsidRPr="009F462A" w:rsidRDefault="001359E8" w:rsidP="001359E8">
            <w:pPr>
              <w:spacing w:line="360" w:lineRule="auto"/>
              <w:jc w:val="center"/>
              <w:rPr>
                <w:rFonts w:ascii="Arial" w:hAnsi="Arial" w:cs="Arial"/>
                <w:b/>
                <w:bCs/>
                <w:sz w:val="20"/>
                <w:szCs w:val="20"/>
                <w:vertAlign w:val="subscript"/>
              </w:rPr>
            </w:pPr>
            <w:r w:rsidRPr="009F462A">
              <w:rPr>
                <w:rFonts w:ascii="Arial" w:hAnsi="Arial" w:cs="Arial"/>
                <w:b/>
                <w:bCs/>
                <w:sz w:val="20"/>
                <w:szCs w:val="20"/>
              </w:rPr>
              <w:t>T</w:t>
            </w:r>
            <w:r w:rsidRPr="009F462A">
              <w:rPr>
                <w:rFonts w:ascii="Arial" w:hAnsi="Arial" w:cs="Arial"/>
                <w:b/>
                <w:bCs/>
                <w:sz w:val="20"/>
                <w:szCs w:val="20"/>
                <w:vertAlign w:val="subscript"/>
              </w:rPr>
              <w:t>4</w:t>
            </w:r>
          </w:p>
        </w:tc>
        <w:tc>
          <w:tcPr>
            <w:tcW w:w="5630" w:type="dxa"/>
            <w:tcBorders>
              <w:top w:val="single" w:sz="4" w:space="0" w:color="000000"/>
              <w:left w:val="single" w:sz="4" w:space="0" w:color="000000"/>
              <w:bottom w:val="single" w:sz="4" w:space="0" w:color="000000"/>
              <w:right w:val="single" w:sz="4" w:space="0" w:color="000000"/>
            </w:tcBorders>
            <w:hideMark/>
          </w:tcPr>
          <w:p w14:paraId="6432D6F0" w14:textId="77777777" w:rsidR="001359E8" w:rsidRPr="009F462A" w:rsidRDefault="001359E8" w:rsidP="001359E8">
            <w:pPr>
              <w:jc w:val="both"/>
              <w:rPr>
                <w:rFonts w:ascii="Arial" w:hAnsi="Arial" w:cs="Arial"/>
                <w:sz w:val="20"/>
                <w:szCs w:val="20"/>
              </w:rPr>
            </w:pPr>
            <w:bookmarkStart w:id="34" w:name="_Hlk202605244"/>
            <w:r w:rsidRPr="009F462A">
              <w:rPr>
                <w:rFonts w:ascii="Arial" w:hAnsi="Arial" w:cs="Arial"/>
                <w:sz w:val="20"/>
                <w:szCs w:val="20"/>
              </w:rPr>
              <w:t xml:space="preserve">Double green manuring by </w:t>
            </w:r>
            <w:proofErr w:type="spellStart"/>
            <w:r w:rsidRPr="009F462A">
              <w:rPr>
                <w:rFonts w:ascii="Arial" w:hAnsi="Arial" w:cs="Arial"/>
                <w:sz w:val="20"/>
                <w:szCs w:val="20"/>
              </w:rPr>
              <w:t>Dhaincha</w:t>
            </w:r>
            <w:proofErr w:type="spellEnd"/>
            <w:r w:rsidRPr="009F462A">
              <w:rPr>
                <w:rFonts w:ascii="Arial" w:hAnsi="Arial" w:cs="Arial"/>
                <w:sz w:val="20"/>
                <w:szCs w:val="20"/>
              </w:rPr>
              <w:t xml:space="preserve"> + </w:t>
            </w:r>
            <w:proofErr w:type="spellStart"/>
            <w:r w:rsidRPr="009F462A">
              <w:rPr>
                <w:rFonts w:ascii="Arial" w:hAnsi="Arial" w:cs="Arial"/>
                <w:sz w:val="20"/>
                <w:szCs w:val="20"/>
              </w:rPr>
              <w:t>ghanjeevamrut</w:t>
            </w:r>
            <w:proofErr w:type="spellEnd"/>
            <w:r w:rsidRPr="009F462A">
              <w:rPr>
                <w:rFonts w:ascii="Arial" w:hAnsi="Arial" w:cs="Arial"/>
                <w:sz w:val="20"/>
                <w:szCs w:val="20"/>
              </w:rPr>
              <w:t xml:space="preserve"> 240 g/plant + soil application of </w:t>
            </w:r>
            <w:proofErr w:type="spellStart"/>
            <w:r w:rsidRPr="009F462A">
              <w:rPr>
                <w:rFonts w:ascii="Arial" w:hAnsi="Arial" w:cs="Arial"/>
                <w:sz w:val="20"/>
                <w:szCs w:val="20"/>
              </w:rPr>
              <w:t>jeevamrut</w:t>
            </w:r>
            <w:proofErr w:type="spellEnd"/>
            <w:r w:rsidRPr="009F462A">
              <w:rPr>
                <w:rFonts w:ascii="Arial" w:hAnsi="Arial" w:cs="Arial"/>
                <w:sz w:val="20"/>
                <w:szCs w:val="20"/>
              </w:rPr>
              <w:t xml:space="preserve"> 240 ml/plant at sowing &amp; every 21 days interval</w:t>
            </w:r>
            <w:bookmarkEnd w:id="34"/>
          </w:p>
        </w:tc>
        <w:tc>
          <w:tcPr>
            <w:tcW w:w="1500" w:type="dxa"/>
            <w:tcBorders>
              <w:top w:val="single" w:sz="4" w:space="0" w:color="000000"/>
              <w:left w:val="single" w:sz="4" w:space="0" w:color="000000"/>
              <w:bottom w:val="single" w:sz="4" w:space="0" w:color="000000"/>
              <w:right w:val="single" w:sz="4" w:space="0" w:color="000000"/>
            </w:tcBorders>
            <w:vAlign w:val="center"/>
          </w:tcPr>
          <w:p w14:paraId="0D6CB1DF" w14:textId="77777777" w:rsidR="001359E8" w:rsidRPr="009F462A" w:rsidRDefault="001359E8" w:rsidP="001359E8">
            <w:pPr>
              <w:jc w:val="center"/>
              <w:rPr>
                <w:rFonts w:ascii="Arial" w:hAnsi="Arial" w:cs="Arial"/>
                <w:sz w:val="20"/>
                <w:szCs w:val="20"/>
              </w:rPr>
            </w:pPr>
            <w:r w:rsidRPr="009F462A">
              <w:rPr>
                <w:rFonts w:ascii="Arial" w:hAnsi="Arial" w:cs="Arial"/>
                <w:sz w:val="20"/>
                <w:szCs w:val="20"/>
              </w:rPr>
              <w:t>176.53</w:t>
            </w:r>
          </w:p>
        </w:tc>
        <w:tc>
          <w:tcPr>
            <w:tcW w:w="1500" w:type="dxa"/>
            <w:tcBorders>
              <w:top w:val="single" w:sz="4" w:space="0" w:color="000000"/>
              <w:left w:val="single" w:sz="4" w:space="0" w:color="000000"/>
              <w:bottom w:val="single" w:sz="4" w:space="0" w:color="000000"/>
              <w:right w:val="single" w:sz="4" w:space="0" w:color="000000"/>
            </w:tcBorders>
            <w:vAlign w:val="center"/>
          </w:tcPr>
          <w:p w14:paraId="1DF07515" w14:textId="77777777" w:rsidR="001359E8" w:rsidRPr="009F462A" w:rsidRDefault="001359E8" w:rsidP="001359E8">
            <w:pPr>
              <w:jc w:val="center"/>
              <w:rPr>
                <w:rFonts w:ascii="Arial" w:hAnsi="Arial" w:cs="Arial"/>
                <w:color w:val="000000" w:themeColor="text1"/>
                <w:sz w:val="20"/>
                <w:szCs w:val="20"/>
              </w:rPr>
            </w:pPr>
            <w:r w:rsidRPr="009F462A">
              <w:rPr>
                <w:rFonts w:ascii="Arial" w:hAnsi="Arial" w:cs="Arial"/>
                <w:color w:val="000000" w:themeColor="text1"/>
                <w:sz w:val="20"/>
                <w:szCs w:val="20"/>
              </w:rPr>
              <w:t>283.35</w:t>
            </w:r>
          </w:p>
        </w:tc>
        <w:tc>
          <w:tcPr>
            <w:tcW w:w="1503" w:type="dxa"/>
            <w:tcBorders>
              <w:top w:val="single" w:sz="4" w:space="0" w:color="000000"/>
              <w:left w:val="single" w:sz="4" w:space="0" w:color="000000"/>
              <w:bottom w:val="single" w:sz="4" w:space="0" w:color="000000"/>
              <w:right w:val="single" w:sz="4" w:space="0" w:color="000000"/>
            </w:tcBorders>
            <w:vAlign w:val="center"/>
          </w:tcPr>
          <w:p w14:paraId="2CC85B88" w14:textId="77777777" w:rsidR="001359E8" w:rsidRPr="009F462A" w:rsidRDefault="001359E8" w:rsidP="001359E8">
            <w:pPr>
              <w:jc w:val="center"/>
              <w:rPr>
                <w:rFonts w:ascii="Arial" w:hAnsi="Arial" w:cs="Arial"/>
                <w:sz w:val="20"/>
                <w:szCs w:val="20"/>
              </w:rPr>
            </w:pPr>
            <w:r w:rsidRPr="009F462A">
              <w:rPr>
                <w:rFonts w:ascii="Arial" w:hAnsi="Arial" w:cs="Arial"/>
                <w:sz w:val="20"/>
                <w:szCs w:val="20"/>
              </w:rPr>
              <w:t>14.78</w:t>
            </w:r>
          </w:p>
        </w:tc>
        <w:tc>
          <w:tcPr>
            <w:tcW w:w="1631" w:type="dxa"/>
            <w:tcBorders>
              <w:top w:val="single" w:sz="4" w:space="0" w:color="000000"/>
              <w:left w:val="single" w:sz="4" w:space="0" w:color="000000"/>
              <w:bottom w:val="single" w:sz="4" w:space="0" w:color="000000"/>
              <w:right w:val="single" w:sz="4" w:space="0" w:color="000000"/>
            </w:tcBorders>
            <w:vAlign w:val="center"/>
          </w:tcPr>
          <w:p w14:paraId="1D6C2D07" w14:textId="77777777" w:rsidR="001359E8" w:rsidRPr="009F462A" w:rsidRDefault="001359E8" w:rsidP="001359E8">
            <w:pPr>
              <w:jc w:val="center"/>
              <w:rPr>
                <w:rFonts w:ascii="Arial" w:hAnsi="Arial" w:cs="Arial"/>
                <w:sz w:val="20"/>
                <w:szCs w:val="20"/>
              </w:rPr>
            </w:pPr>
            <w:r w:rsidRPr="009F462A">
              <w:rPr>
                <w:rFonts w:ascii="Arial" w:hAnsi="Arial" w:cs="Arial"/>
                <w:sz w:val="20"/>
                <w:szCs w:val="20"/>
              </w:rPr>
              <w:t>136.47</w:t>
            </w:r>
          </w:p>
        </w:tc>
        <w:tc>
          <w:tcPr>
            <w:tcW w:w="1778" w:type="dxa"/>
            <w:tcBorders>
              <w:top w:val="single" w:sz="4" w:space="0" w:color="000000"/>
              <w:left w:val="single" w:sz="4" w:space="0" w:color="000000"/>
              <w:bottom w:val="single" w:sz="4" w:space="0" w:color="000000"/>
              <w:right w:val="single" w:sz="4" w:space="0" w:color="000000"/>
            </w:tcBorders>
            <w:vAlign w:val="center"/>
          </w:tcPr>
          <w:p w14:paraId="5A0816FF" w14:textId="77777777" w:rsidR="001359E8" w:rsidRPr="009F462A" w:rsidRDefault="001359E8" w:rsidP="001359E8">
            <w:pPr>
              <w:jc w:val="center"/>
              <w:rPr>
                <w:rFonts w:ascii="Arial" w:hAnsi="Arial" w:cs="Arial"/>
                <w:sz w:val="20"/>
                <w:szCs w:val="20"/>
              </w:rPr>
            </w:pPr>
            <w:r w:rsidRPr="009F462A">
              <w:rPr>
                <w:rFonts w:ascii="Arial" w:hAnsi="Arial" w:cs="Arial"/>
                <w:sz w:val="20"/>
                <w:szCs w:val="20"/>
              </w:rPr>
              <w:t>4.44</w:t>
            </w:r>
          </w:p>
        </w:tc>
      </w:tr>
      <w:tr w:rsidR="001359E8" w14:paraId="1EB5F349" w14:textId="77777777" w:rsidTr="001569AF">
        <w:trPr>
          <w:trHeight w:val="688"/>
        </w:trPr>
        <w:tc>
          <w:tcPr>
            <w:tcW w:w="882" w:type="dxa"/>
            <w:tcBorders>
              <w:top w:val="single" w:sz="4" w:space="0" w:color="000000"/>
              <w:left w:val="single" w:sz="4" w:space="0" w:color="000000"/>
              <w:bottom w:val="single" w:sz="4" w:space="0" w:color="000000"/>
              <w:right w:val="single" w:sz="4" w:space="0" w:color="000000"/>
            </w:tcBorders>
            <w:vAlign w:val="center"/>
            <w:hideMark/>
          </w:tcPr>
          <w:p w14:paraId="22F6B7C1" w14:textId="77777777" w:rsidR="001359E8" w:rsidRPr="009F462A" w:rsidRDefault="001359E8" w:rsidP="001359E8">
            <w:pPr>
              <w:spacing w:line="360" w:lineRule="auto"/>
              <w:jc w:val="center"/>
              <w:rPr>
                <w:rFonts w:ascii="Arial" w:hAnsi="Arial" w:cs="Arial"/>
                <w:b/>
                <w:bCs/>
                <w:sz w:val="20"/>
                <w:szCs w:val="20"/>
                <w:vertAlign w:val="subscript"/>
              </w:rPr>
            </w:pPr>
            <w:bookmarkStart w:id="35" w:name="_Hlk201210809"/>
            <w:r w:rsidRPr="009F462A">
              <w:rPr>
                <w:rFonts w:ascii="Arial" w:hAnsi="Arial" w:cs="Arial"/>
                <w:b/>
                <w:bCs/>
                <w:sz w:val="20"/>
                <w:szCs w:val="20"/>
              </w:rPr>
              <w:t>T</w:t>
            </w:r>
            <w:r w:rsidRPr="009F462A">
              <w:rPr>
                <w:rFonts w:ascii="Arial" w:hAnsi="Arial" w:cs="Arial"/>
                <w:b/>
                <w:bCs/>
                <w:sz w:val="20"/>
                <w:szCs w:val="20"/>
                <w:vertAlign w:val="subscript"/>
              </w:rPr>
              <w:t>5</w:t>
            </w:r>
          </w:p>
        </w:tc>
        <w:tc>
          <w:tcPr>
            <w:tcW w:w="5630" w:type="dxa"/>
            <w:tcBorders>
              <w:top w:val="single" w:sz="4" w:space="0" w:color="000000"/>
              <w:left w:val="single" w:sz="4" w:space="0" w:color="000000"/>
              <w:bottom w:val="single" w:sz="4" w:space="0" w:color="000000"/>
              <w:right w:val="single" w:sz="4" w:space="0" w:color="000000"/>
            </w:tcBorders>
            <w:hideMark/>
          </w:tcPr>
          <w:p w14:paraId="6DF42B38" w14:textId="77777777" w:rsidR="001359E8" w:rsidRPr="009F462A" w:rsidRDefault="001359E8" w:rsidP="001359E8">
            <w:pPr>
              <w:pStyle w:val="NoSpacing"/>
              <w:spacing w:line="276" w:lineRule="auto"/>
              <w:jc w:val="both"/>
              <w:rPr>
                <w:rFonts w:ascii="Arial" w:hAnsi="Arial" w:cs="Arial"/>
                <w:sz w:val="20"/>
                <w:szCs w:val="20"/>
              </w:rPr>
            </w:pPr>
            <w:r w:rsidRPr="009F462A">
              <w:rPr>
                <w:rFonts w:ascii="Arial" w:hAnsi="Arial" w:cs="Arial"/>
                <w:sz w:val="20"/>
                <w:szCs w:val="20"/>
              </w:rPr>
              <w:t xml:space="preserve">Single green manuring by </w:t>
            </w:r>
            <w:proofErr w:type="spellStart"/>
            <w:r w:rsidRPr="009F462A">
              <w:rPr>
                <w:rFonts w:ascii="Arial" w:hAnsi="Arial" w:cs="Arial"/>
                <w:sz w:val="20"/>
                <w:szCs w:val="20"/>
              </w:rPr>
              <w:t>Sunhemp</w:t>
            </w:r>
            <w:proofErr w:type="spellEnd"/>
            <w:r w:rsidRPr="009F462A">
              <w:rPr>
                <w:rFonts w:ascii="Arial" w:hAnsi="Arial" w:cs="Arial"/>
                <w:sz w:val="20"/>
                <w:szCs w:val="20"/>
              </w:rPr>
              <w:t xml:space="preserve"> + </w:t>
            </w:r>
            <w:proofErr w:type="spellStart"/>
            <w:r w:rsidRPr="009F462A">
              <w:rPr>
                <w:rFonts w:ascii="Arial" w:hAnsi="Arial" w:cs="Arial"/>
                <w:sz w:val="20"/>
                <w:szCs w:val="20"/>
              </w:rPr>
              <w:t>ghanjeevamrut</w:t>
            </w:r>
            <w:proofErr w:type="spellEnd"/>
            <w:r w:rsidRPr="009F462A">
              <w:rPr>
                <w:rFonts w:ascii="Arial" w:hAnsi="Arial" w:cs="Arial"/>
                <w:sz w:val="20"/>
                <w:szCs w:val="20"/>
              </w:rPr>
              <w:t xml:space="preserve"> 320g/plant + soil application of </w:t>
            </w:r>
            <w:proofErr w:type="spellStart"/>
            <w:r w:rsidRPr="009F462A">
              <w:rPr>
                <w:rFonts w:ascii="Arial" w:hAnsi="Arial" w:cs="Arial"/>
                <w:sz w:val="20"/>
                <w:szCs w:val="20"/>
              </w:rPr>
              <w:t>jeevamrut</w:t>
            </w:r>
            <w:proofErr w:type="spellEnd"/>
            <w:r w:rsidRPr="009F462A">
              <w:rPr>
                <w:rFonts w:ascii="Arial" w:hAnsi="Arial" w:cs="Arial"/>
                <w:sz w:val="20"/>
                <w:szCs w:val="20"/>
              </w:rPr>
              <w:t xml:space="preserve"> 320 ml/plant at sowing &amp; every 21 days interval</w:t>
            </w:r>
          </w:p>
        </w:tc>
        <w:tc>
          <w:tcPr>
            <w:tcW w:w="1500" w:type="dxa"/>
            <w:tcBorders>
              <w:top w:val="single" w:sz="4" w:space="0" w:color="000000"/>
              <w:left w:val="single" w:sz="4" w:space="0" w:color="000000"/>
              <w:bottom w:val="single" w:sz="4" w:space="0" w:color="000000"/>
              <w:right w:val="single" w:sz="4" w:space="0" w:color="000000"/>
            </w:tcBorders>
            <w:vAlign w:val="center"/>
          </w:tcPr>
          <w:p w14:paraId="4B2B07D1" w14:textId="77777777" w:rsidR="001359E8" w:rsidRPr="009F462A" w:rsidRDefault="001359E8" w:rsidP="001359E8">
            <w:pPr>
              <w:jc w:val="center"/>
              <w:rPr>
                <w:rFonts w:ascii="Arial" w:hAnsi="Arial" w:cs="Arial"/>
                <w:sz w:val="20"/>
                <w:szCs w:val="20"/>
              </w:rPr>
            </w:pPr>
            <w:r w:rsidRPr="009F462A">
              <w:rPr>
                <w:rFonts w:ascii="Arial" w:hAnsi="Arial" w:cs="Arial"/>
                <w:sz w:val="20"/>
                <w:szCs w:val="20"/>
              </w:rPr>
              <w:t>166.94</w:t>
            </w:r>
          </w:p>
        </w:tc>
        <w:tc>
          <w:tcPr>
            <w:tcW w:w="1500" w:type="dxa"/>
            <w:tcBorders>
              <w:top w:val="single" w:sz="4" w:space="0" w:color="000000"/>
              <w:left w:val="single" w:sz="4" w:space="0" w:color="000000"/>
              <w:bottom w:val="single" w:sz="4" w:space="0" w:color="000000"/>
              <w:right w:val="single" w:sz="4" w:space="0" w:color="000000"/>
            </w:tcBorders>
            <w:vAlign w:val="center"/>
          </w:tcPr>
          <w:p w14:paraId="4CD7BC29" w14:textId="77777777" w:rsidR="001359E8" w:rsidRPr="009F462A" w:rsidRDefault="001359E8" w:rsidP="001359E8">
            <w:pPr>
              <w:jc w:val="center"/>
              <w:rPr>
                <w:rFonts w:ascii="Arial" w:hAnsi="Arial" w:cs="Arial"/>
                <w:color w:val="000000" w:themeColor="text1"/>
                <w:sz w:val="20"/>
                <w:szCs w:val="20"/>
              </w:rPr>
            </w:pPr>
            <w:r w:rsidRPr="009F462A">
              <w:rPr>
                <w:rFonts w:ascii="Arial" w:hAnsi="Arial" w:cs="Arial"/>
                <w:color w:val="000000" w:themeColor="text1"/>
                <w:sz w:val="20"/>
                <w:szCs w:val="20"/>
              </w:rPr>
              <w:t>293.07</w:t>
            </w:r>
          </w:p>
        </w:tc>
        <w:tc>
          <w:tcPr>
            <w:tcW w:w="1503" w:type="dxa"/>
            <w:tcBorders>
              <w:top w:val="single" w:sz="4" w:space="0" w:color="000000"/>
              <w:left w:val="single" w:sz="4" w:space="0" w:color="000000"/>
              <w:bottom w:val="single" w:sz="4" w:space="0" w:color="000000"/>
              <w:right w:val="single" w:sz="4" w:space="0" w:color="000000"/>
            </w:tcBorders>
            <w:vAlign w:val="center"/>
          </w:tcPr>
          <w:p w14:paraId="0B5A4591" w14:textId="77777777" w:rsidR="001359E8" w:rsidRPr="009F462A" w:rsidRDefault="001359E8" w:rsidP="001359E8">
            <w:pPr>
              <w:jc w:val="center"/>
              <w:rPr>
                <w:rFonts w:ascii="Arial" w:hAnsi="Arial" w:cs="Arial"/>
                <w:sz w:val="20"/>
                <w:szCs w:val="20"/>
              </w:rPr>
            </w:pPr>
            <w:r w:rsidRPr="009F462A">
              <w:rPr>
                <w:rFonts w:ascii="Arial" w:hAnsi="Arial" w:cs="Arial"/>
                <w:sz w:val="20"/>
                <w:szCs w:val="20"/>
              </w:rPr>
              <w:t>13.84</w:t>
            </w:r>
          </w:p>
        </w:tc>
        <w:tc>
          <w:tcPr>
            <w:tcW w:w="1631" w:type="dxa"/>
            <w:tcBorders>
              <w:top w:val="single" w:sz="4" w:space="0" w:color="000000"/>
              <w:left w:val="single" w:sz="4" w:space="0" w:color="000000"/>
              <w:bottom w:val="single" w:sz="4" w:space="0" w:color="000000"/>
              <w:right w:val="single" w:sz="4" w:space="0" w:color="000000"/>
            </w:tcBorders>
            <w:vAlign w:val="center"/>
          </w:tcPr>
          <w:p w14:paraId="212B88E5" w14:textId="77777777" w:rsidR="001359E8" w:rsidRPr="009F462A" w:rsidRDefault="001359E8" w:rsidP="001359E8">
            <w:pPr>
              <w:jc w:val="center"/>
              <w:rPr>
                <w:rFonts w:ascii="Arial" w:hAnsi="Arial" w:cs="Arial"/>
                <w:sz w:val="20"/>
                <w:szCs w:val="20"/>
              </w:rPr>
            </w:pPr>
            <w:r w:rsidRPr="009F462A">
              <w:rPr>
                <w:rFonts w:ascii="Arial" w:hAnsi="Arial" w:cs="Arial"/>
                <w:sz w:val="20"/>
                <w:szCs w:val="20"/>
              </w:rPr>
              <w:t>126.09</w:t>
            </w:r>
          </w:p>
        </w:tc>
        <w:tc>
          <w:tcPr>
            <w:tcW w:w="1778" w:type="dxa"/>
            <w:tcBorders>
              <w:top w:val="single" w:sz="4" w:space="0" w:color="000000"/>
              <w:left w:val="single" w:sz="4" w:space="0" w:color="000000"/>
              <w:bottom w:val="single" w:sz="4" w:space="0" w:color="000000"/>
              <w:right w:val="single" w:sz="4" w:space="0" w:color="000000"/>
            </w:tcBorders>
            <w:vAlign w:val="center"/>
          </w:tcPr>
          <w:p w14:paraId="1E2F7C08" w14:textId="77777777" w:rsidR="001359E8" w:rsidRPr="009F462A" w:rsidRDefault="001359E8" w:rsidP="001359E8">
            <w:pPr>
              <w:jc w:val="center"/>
              <w:rPr>
                <w:rFonts w:ascii="Arial" w:hAnsi="Arial" w:cs="Arial"/>
                <w:sz w:val="20"/>
                <w:szCs w:val="20"/>
              </w:rPr>
            </w:pPr>
            <w:r w:rsidRPr="009F462A">
              <w:rPr>
                <w:rFonts w:ascii="Arial" w:hAnsi="Arial" w:cs="Arial"/>
                <w:sz w:val="20"/>
                <w:szCs w:val="20"/>
              </w:rPr>
              <w:t>4.31</w:t>
            </w:r>
          </w:p>
        </w:tc>
        <w:bookmarkEnd w:id="35"/>
      </w:tr>
      <w:tr w:rsidR="001359E8" w14:paraId="096A8981" w14:textId="77777777" w:rsidTr="001569AF">
        <w:trPr>
          <w:trHeight w:val="688"/>
        </w:trPr>
        <w:tc>
          <w:tcPr>
            <w:tcW w:w="882" w:type="dxa"/>
            <w:tcBorders>
              <w:top w:val="single" w:sz="4" w:space="0" w:color="000000"/>
              <w:left w:val="single" w:sz="4" w:space="0" w:color="000000"/>
              <w:bottom w:val="single" w:sz="4" w:space="0" w:color="000000"/>
              <w:right w:val="single" w:sz="4" w:space="0" w:color="000000"/>
            </w:tcBorders>
            <w:vAlign w:val="center"/>
            <w:hideMark/>
          </w:tcPr>
          <w:p w14:paraId="4542E9B9" w14:textId="77777777" w:rsidR="001359E8" w:rsidRPr="009F462A" w:rsidRDefault="001359E8" w:rsidP="001359E8">
            <w:pPr>
              <w:spacing w:line="360" w:lineRule="auto"/>
              <w:jc w:val="center"/>
              <w:rPr>
                <w:rFonts w:ascii="Arial" w:hAnsi="Arial" w:cs="Arial"/>
                <w:b/>
                <w:bCs/>
                <w:sz w:val="20"/>
                <w:szCs w:val="20"/>
                <w:vertAlign w:val="subscript"/>
              </w:rPr>
            </w:pPr>
            <w:bookmarkStart w:id="36" w:name="_Hlk202605285"/>
            <w:r w:rsidRPr="009F462A">
              <w:rPr>
                <w:rFonts w:ascii="Arial" w:hAnsi="Arial" w:cs="Arial"/>
                <w:b/>
                <w:bCs/>
                <w:sz w:val="20"/>
                <w:szCs w:val="20"/>
              </w:rPr>
              <w:t>T</w:t>
            </w:r>
            <w:r w:rsidRPr="009F462A">
              <w:rPr>
                <w:rFonts w:ascii="Arial" w:hAnsi="Arial" w:cs="Arial"/>
                <w:b/>
                <w:bCs/>
                <w:sz w:val="20"/>
                <w:szCs w:val="20"/>
                <w:vertAlign w:val="subscript"/>
              </w:rPr>
              <w:t>6</w:t>
            </w:r>
          </w:p>
        </w:tc>
        <w:tc>
          <w:tcPr>
            <w:tcW w:w="5630" w:type="dxa"/>
            <w:tcBorders>
              <w:top w:val="single" w:sz="4" w:space="0" w:color="000000"/>
              <w:left w:val="single" w:sz="4" w:space="0" w:color="000000"/>
              <w:bottom w:val="single" w:sz="4" w:space="0" w:color="000000"/>
              <w:right w:val="single" w:sz="4" w:space="0" w:color="000000"/>
            </w:tcBorders>
            <w:hideMark/>
          </w:tcPr>
          <w:p w14:paraId="330D2C82" w14:textId="77777777" w:rsidR="001359E8" w:rsidRPr="009F462A" w:rsidRDefault="001359E8" w:rsidP="001359E8">
            <w:pPr>
              <w:pStyle w:val="NoSpacing"/>
              <w:spacing w:line="276" w:lineRule="auto"/>
              <w:jc w:val="both"/>
              <w:rPr>
                <w:rFonts w:ascii="Arial" w:hAnsi="Arial" w:cs="Arial"/>
                <w:sz w:val="20"/>
                <w:szCs w:val="20"/>
              </w:rPr>
            </w:pPr>
            <w:r w:rsidRPr="009F462A">
              <w:rPr>
                <w:rFonts w:ascii="Arial" w:hAnsi="Arial" w:cs="Arial"/>
                <w:sz w:val="20"/>
                <w:szCs w:val="20"/>
              </w:rPr>
              <w:t xml:space="preserve">Single green manuring by </w:t>
            </w:r>
            <w:proofErr w:type="spellStart"/>
            <w:r w:rsidRPr="009F462A">
              <w:rPr>
                <w:rFonts w:ascii="Arial" w:hAnsi="Arial" w:cs="Arial"/>
                <w:sz w:val="20"/>
                <w:szCs w:val="20"/>
              </w:rPr>
              <w:t>Dhaincha</w:t>
            </w:r>
            <w:proofErr w:type="spellEnd"/>
            <w:r w:rsidRPr="009F462A">
              <w:rPr>
                <w:rFonts w:ascii="Arial" w:hAnsi="Arial" w:cs="Arial"/>
                <w:sz w:val="20"/>
                <w:szCs w:val="20"/>
              </w:rPr>
              <w:t xml:space="preserve">+ </w:t>
            </w:r>
            <w:proofErr w:type="spellStart"/>
            <w:r w:rsidRPr="009F462A">
              <w:rPr>
                <w:rFonts w:ascii="Arial" w:hAnsi="Arial" w:cs="Arial"/>
                <w:sz w:val="20"/>
                <w:szCs w:val="20"/>
              </w:rPr>
              <w:t>ghanjeevamrut</w:t>
            </w:r>
            <w:proofErr w:type="spellEnd"/>
            <w:r w:rsidRPr="009F462A">
              <w:rPr>
                <w:rFonts w:ascii="Arial" w:hAnsi="Arial" w:cs="Arial"/>
                <w:sz w:val="20"/>
                <w:szCs w:val="20"/>
              </w:rPr>
              <w:t xml:space="preserve"> 320g/plant + soil application of </w:t>
            </w:r>
            <w:proofErr w:type="spellStart"/>
            <w:r w:rsidRPr="009F462A">
              <w:rPr>
                <w:rFonts w:ascii="Arial" w:hAnsi="Arial" w:cs="Arial"/>
                <w:sz w:val="20"/>
                <w:szCs w:val="20"/>
              </w:rPr>
              <w:t>jeevamrut</w:t>
            </w:r>
            <w:proofErr w:type="spellEnd"/>
            <w:r w:rsidRPr="009F462A">
              <w:rPr>
                <w:rFonts w:ascii="Arial" w:hAnsi="Arial" w:cs="Arial"/>
                <w:sz w:val="20"/>
                <w:szCs w:val="20"/>
              </w:rPr>
              <w:t xml:space="preserve"> 320 ml/plant at sowing &amp; every 21 days interval</w:t>
            </w:r>
          </w:p>
        </w:tc>
        <w:tc>
          <w:tcPr>
            <w:tcW w:w="1500" w:type="dxa"/>
            <w:tcBorders>
              <w:top w:val="single" w:sz="4" w:space="0" w:color="000000"/>
              <w:left w:val="single" w:sz="4" w:space="0" w:color="000000"/>
              <w:bottom w:val="single" w:sz="4" w:space="0" w:color="000000"/>
              <w:right w:val="single" w:sz="4" w:space="0" w:color="000000"/>
            </w:tcBorders>
            <w:vAlign w:val="center"/>
          </w:tcPr>
          <w:p w14:paraId="1B7149F3" w14:textId="77777777" w:rsidR="001359E8" w:rsidRPr="009F462A" w:rsidRDefault="001359E8" w:rsidP="001359E8">
            <w:pPr>
              <w:jc w:val="center"/>
              <w:rPr>
                <w:rFonts w:ascii="Arial" w:hAnsi="Arial" w:cs="Arial"/>
                <w:sz w:val="20"/>
                <w:szCs w:val="20"/>
              </w:rPr>
            </w:pPr>
            <w:r w:rsidRPr="009F462A">
              <w:rPr>
                <w:rFonts w:ascii="Arial" w:hAnsi="Arial" w:cs="Arial"/>
                <w:sz w:val="20"/>
                <w:szCs w:val="20"/>
              </w:rPr>
              <w:t>183.41</w:t>
            </w:r>
          </w:p>
        </w:tc>
        <w:tc>
          <w:tcPr>
            <w:tcW w:w="1500" w:type="dxa"/>
            <w:tcBorders>
              <w:top w:val="single" w:sz="4" w:space="0" w:color="000000"/>
              <w:left w:val="single" w:sz="4" w:space="0" w:color="000000"/>
              <w:bottom w:val="single" w:sz="4" w:space="0" w:color="000000"/>
              <w:right w:val="single" w:sz="4" w:space="0" w:color="000000"/>
            </w:tcBorders>
            <w:vAlign w:val="center"/>
          </w:tcPr>
          <w:p w14:paraId="642EB722" w14:textId="77777777" w:rsidR="001359E8" w:rsidRPr="009F462A" w:rsidRDefault="001359E8" w:rsidP="001359E8">
            <w:pPr>
              <w:jc w:val="center"/>
              <w:rPr>
                <w:rFonts w:ascii="Arial" w:hAnsi="Arial" w:cs="Arial"/>
                <w:color w:val="000000" w:themeColor="text1"/>
                <w:sz w:val="20"/>
                <w:szCs w:val="20"/>
              </w:rPr>
            </w:pPr>
            <w:r w:rsidRPr="009F462A">
              <w:rPr>
                <w:rFonts w:ascii="Arial" w:hAnsi="Arial" w:cs="Arial"/>
                <w:color w:val="000000" w:themeColor="text1"/>
                <w:sz w:val="20"/>
                <w:szCs w:val="20"/>
              </w:rPr>
              <w:t>280.06</w:t>
            </w:r>
          </w:p>
        </w:tc>
        <w:tc>
          <w:tcPr>
            <w:tcW w:w="1503" w:type="dxa"/>
            <w:tcBorders>
              <w:top w:val="single" w:sz="4" w:space="0" w:color="000000"/>
              <w:left w:val="single" w:sz="4" w:space="0" w:color="000000"/>
              <w:bottom w:val="single" w:sz="4" w:space="0" w:color="000000"/>
              <w:right w:val="single" w:sz="4" w:space="0" w:color="000000"/>
            </w:tcBorders>
            <w:vAlign w:val="center"/>
          </w:tcPr>
          <w:p w14:paraId="6F34749B" w14:textId="77777777" w:rsidR="001359E8" w:rsidRPr="009F462A" w:rsidRDefault="001359E8" w:rsidP="001359E8">
            <w:pPr>
              <w:jc w:val="center"/>
              <w:rPr>
                <w:rFonts w:ascii="Arial" w:hAnsi="Arial" w:cs="Arial"/>
                <w:sz w:val="20"/>
                <w:szCs w:val="20"/>
              </w:rPr>
            </w:pPr>
            <w:r w:rsidRPr="009F462A">
              <w:rPr>
                <w:rFonts w:ascii="Arial" w:hAnsi="Arial" w:cs="Arial"/>
                <w:sz w:val="20"/>
                <w:szCs w:val="20"/>
              </w:rPr>
              <w:t>16.57</w:t>
            </w:r>
          </w:p>
        </w:tc>
        <w:tc>
          <w:tcPr>
            <w:tcW w:w="1631" w:type="dxa"/>
            <w:tcBorders>
              <w:top w:val="single" w:sz="4" w:space="0" w:color="000000"/>
              <w:left w:val="single" w:sz="4" w:space="0" w:color="000000"/>
              <w:bottom w:val="single" w:sz="4" w:space="0" w:color="000000"/>
              <w:right w:val="single" w:sz="4" w:space="0" w:color="000000"/>
            </w:tcBorders>
            <w:vAlign w:val="center"/>
          </w:tcPr>
          <w:p w14:paraId="4A6A55AB" w14:textId="77777777" w:rsidR="001359E8" w:rsidRPr="009F462A" w:rsidRDefault="001359E8" w:rsidP="001359E8">
            <w:pPr>
              <w:jc w:val="center"/>
              <w:rPr>
                <w:rFonts w:ascii="Arial" w:hAnsi="Arial" w:cs="Arial"/>
                <w:sz w:val="20"/>
                <w:szCs w:val="20"/>
              </w:rPr>
            </w:pPr>
            <w:r w:rsidRPr="009F462A">
              <w:rPr>
                <w:rFonts w:ascii="Arial" w:hAnsi="Arial" w:cs="Arial"/>
                <w:sz w:val="20"/>
                <w:szCs w:val="20"/>
              </w:rPr>
              <w:t>147.71</w:t>
            </w:r>
          </w:p>
        </w:tc>
        <w:tc>
          <w:tcPr>
            <w:tcW w:w="1778" w:type="dxa"/>
            <w:tcBorders>
              <w:top w:val="single" w:sz="4" w:space="0" w:color="000000"/>
              <w:left w:val="single" w:sz="4" w:space="0" w:color="000000"/>
              <w:bottom w:val="single" w:sz="4" w:space="0" w:color="000000"/>
              <w:right w:val="single" w:sz="4" w:space="0" w:color="000000"/>
            </w:tcBorders>
            <w:vAlign w:val="center"/>
          </w:tcPr>
          <w:p w14:paraId="6C656898" w14:textId="77777777" w:rsidR="001359E8" w:rsidRPr="009F462A" w:rsidRDefault="001359E8" w:rsidP="001359E8">
            <w:pPr>
              <w:jc w:val="center"/>
              <w:rPr>
                <w:rFonts w:ascii="Arial" w:hAnsi="Arial" w:cs="Arial"/>
                <w:sz w:val="20"/>
                <w:szCs w:val="20"/>
              </w:rPr>
            </w:pPr>
            <w:r w:rsidRPr="009F462A">
              <w:rPr>
                <w:rFonts w:ascii="Arial" w:hAnsi="Arial" w:cs="Arial"/>
                <w:sz w:val="20"/>
                <w:szCs w:val="20"/>
              </w:rPr>
              <w:t>4.47</w:t>
            </w:r>
          </w:p>
        </w:tc>
        <w:bookmarkEnd w:id="36"/>
      </w:tr>
      <w:tr w:rsidR="001359E8" w14:paraId="359404B0" w14:textId="77777777" w:rsidTr="001569AF">
        <w:trPr>
          <w:trHeight w:val="287"/>
        </w:trPr>
        <w:tc>
          <w:tcPr>
            <w:tcW w:w="882" w:type="dxa"/>
            <w:tcBorders>
              <w:top w:val="single" w:sz="4" w:space="0" w:color="000000"/>
              <w:left w:val="single" w:sz="4" w:space="0" w:color="000000"/>
              <w:bottom w:val="single" w:sz="4" w:space="0" w:color="000000"/>
              <w:right w:val="single" w:sz="4" w:space="0" w:color="auto"/>
            </w:tcBorders>
            <w:vAlign w:val="center"/>
            <w:hideMark/>
          </w:tcPr>
          <w:p w14:paraId="5729DE1F" w14:textId="77777777" w:rsidR="001359E8" w:rsidRPr="009F462A" w:rsidRDefault="001359E8" w:rsidP="001359E8">
            <w:pPr>
              <w:spacing w:line="360" w:lineRule="auto"/>
              <w:jc w:val="center"/>
              <w:rPr>
                <w:rFonts w:ascii="Arial" w:hAnsi="Arial" w:cs="Arial"/>
                <w:b/>
                <w:bCs/>
                <w:sz w:val="20"/>
                <w:szCs w:val="20"/>
                <w:vertAlign w:val="subscript"/>
              </w:rPr>
            </w:pPr>
            <w:r w:rsidRPr="009F462A">
              <w:rPr>
                <w:rFonts w:ascii="Arial" w:hAnsi="Arial" w:cs="Arial"/>
                <w:b/>
                <w:bCs/>
                <w:sz w:val="20"/>
                <w:szCs w:val="20"/>
              </w:rPr>
              <w:t>T</w:t>
            </w:r>
            <w:r w:rsidRPr="009F462A">
              <w:rPr>
                <w:rFonts w:ascii="Arial" w:hAnsi="Arial" w:cs="Arial"/>
                <w:b/>
                <w:bCs/>
                <w:sz w:val="20"/>
                <w:szCs w:val="20"/>
                <w:vertAlign w:val="subscript"/>
              </w:rPr>
              <w:t>7</w:t>
            </w:r>
          </w:p>
        </w:tc>
        <w:tc>
          <w:tcPr>
            <w:tcW w:w="5630" w:type="dxa"/>
            <w:tcBorders>
              <w:top w:val="single" w:sz="4" w:space="0" w:color="000000"/>
              <w:left w:val="single" w:sz="4" w:space="0" w:color="auto"/>
              <w:bottom w:val="single" w:sz="4" w:space="0" w:color="000000"/>
              <w:right w:val="single" w:sz="4" w:space="0" w:color="000000"/>
            </w:tcBorders>
            <w:hideMark/>
          </w:tcPr>
          <w:p w14:paraId="7C3B374E" w14:textId="77777777" w:rsidR="001359E8" w:rsidRPr="009F462A" w:rsidRDefault="001359E8" w:rsidP="001359E8">
            <w:pPr>
              <w:jc w:val="both"/>
              <w:rPr>
                <w:rFonts w:ascii="Arial" w:hAnsi="Arial" w:cs="Arial"/>
                <w:b/>
                <w:bCs/>
                <w:sz w:val="20"/>
                <w:szCs w:val="20"/>
              </w:rPr>
            </w:pPr>
            <w:r w:rsidRPr="009F462A">
              <w:rPr>
                <w:rFonts w:ascii="Arial" w:hAnsi="Arial" w:cs="Arial"/>
                <w:sz w:val="20"/>
                <w:szCs w:val="20"/>
              </w:rPr>
              <w:t>RDF (FYM: 10kg/plant, NPK: 300:100:200 g/plant/year)</w:t>
            </w:r>
          </w:p>
        </w:tc>
        <w:tc>
          <w:tcPr>
            <w:tcW w:w="1500" w:type="dxa"/>
            <w:tcBorders>
              <w:top w:val="single" w:sz="4" w:space="0" w:color="000000"/>
              <w:left w:val="single" w:sz="4" w:space="0" w:color="000000"/>
              <w:bottom w:val="single" w:sz="4" w:space="0" w:color="000000"/>
              <w:right w:val="single" w:sz="4" w:space="0" w:color="000000"/>
            </w:tcBorders>
            <w:vAlign w:val="center"/>
          </w:tcPr>
          <w:p w14:paraId="06C5A8B2" w14:textId="77777777" w:rsidR="001359E8" w:rsidRPr="009F462A" w:rsidRDefault="001359E8" w:rsidP="001359E8">
            <w:pPr>
              <w:jc w:val="center"/>
              <w:rPr>
                <w:rFonts w:ascii="Arial" w:hAnsi="Arial" w:cs="Arial"/>
                <w:sz w:val="20"/>
                <w:szCs w:val="20"/>
              </w:rPr>
            </w:pPr>
            <w:bookmarkStart w:id="37" w:name="_Hlk201180821"/>
            <w:r w:rsidRPr="009F462A">
              <w:rPr>
                <w:rFonts w:ascii="Arial" w:hAnsi="Arial" w:cs="Arial"/>
                <w:sz w:val="20"/>
                <w:szCs w:val="20"/>
              </w:rPr>
              <w:t>19</w:t>
            </w:r>
            <w:bookmarkEnd w:id="37"/>
            <w:r w:rsidRPr="009F462A">
              <w:rPr>
                <w:rFonts w:ascii="Arial" w:hAnsi="Arial" w:cs="Arial"/>
                <w:sz w:val="20"/>
                <w:szCs w:val="20"/>
              </w:rPr>
              <w:t>4.81</w:t>
            </w:r>
          </w:p>
        </w:tc>
        <w:tc>
          <w:tcPr>
            <w:tcW w:w="1500" w:type="dxa"/>
            <w:tcBorders>
              <w:top w:val="single" w:sz="4" w:space="0" w:color="000000"/>
              <w:left w:val="single" w:sz="4" w:space="0" w:color="000000"/>
              <w:bottom w:val="single" w:sz="4" w:space="0" w:color="000000"/>
              <w:right w:val="single" w:sz="4" w:space="0" w:color="000000"/>
            </w:tcBorders>
            <w:vAlign w:val="center"/>
          </w:tcPr>
          <w:p w14:paraId="67E563CB" w14:textId="77777777" w:rsidR="001359E8" w:rsidRPr="009F462A" w:rsidRDefault="001359E8" w:rsidP="001359E8">
            <w:pPr>
              <w:jc w:val="center"/>
              <w:rPr>
                <w:rFonts w:ascii="Arial" w:hAnsi="Arial" w:cs="Arial"/>
                <w:color w:val="000000" w:themeColor="text1"/>
                <w:sz w:val="20"/>
                <w:szCs w:val="20"/>
              </w:rPr>
            </w:pPr>
            <w:r w:rsidRPr="009F462A">
              <w:rPr>
                <w:rFonts w:ascii="Arial" w:hAnsi="Arial" w:cs="Arial"/>
                <w:color w:val="000000" w:themeColor="text1"/>
                <w:sz w:val="20"/>
                <w:szCs w:val="20"/>
              </w:rPr>
              <w:t>267.44</w:t>
            </w:r>
          </w:p>
        </w:tc>
        <w:tc>
          <w:tcPr>
            <w:tcW w:w="1503" w:type="dxa"/>
            <w:tcBorders>
              <w:top w:val="single" w:sz="4" w:space="0" w:color="000000"/>
              <w:left w:val="single" w:sz="4" w:space="0" w:color="000000"/>
              <w:bottom w:val="single" w:sz="4" w:space="0" w:color="000000"/>
              <w:right w:val="single" w:sz="4" w:space="0" w:color="000000"/>
            </w:tcBorders>
            <w:vAlign w:val="center"/>
          </w:tcPr>
          <w:p w14:paraId="66324640" w14:textId="77777777" w:rsidR="001359E8" w:rsidRPr="009F462A" w:rsidRDefault="001359E8" w:rsidP="001359E8">
            <w:pPr>
              <w:jc w:val="center"/>
              <w:rPr>
                <w:rFonts w:ascii="Arial" w:hAnsi="Arial" w:cs="Arial"/>
                <w:sz w:val="20"/>
                <w:szCs w:val="20"/>
              </w:rPr>
            </w:pPr>
            <w:r w:rsidRPr="009F462A">
              <w:rPr>
                <w:rFonts w:ascii="Arial" w:hAnsi="Arial" w:cs="Arial"/>
                <w:sz w:val="20"/>
                <w:szCs w:val="20"/>
              </w:rPr>
              <w:t>15.90</w:t>
            </w:r>
          </w:p>
        </w:tc>
        <w:tc>
          <w:tcPr>
            <w:tcW w:w="1631" w:type="dxa"/>
            <w:tcBorders>
              <w:top w:val="single" w:sz="4" w:space="0" w:color="000000"/>
              <w:left w:val="single" w:sz="4" w:space="0" w:color="000000"/>
              <w:bottom w:val="single" w:sz="4" w:space="0" w:color="000000"/>
              <w:right w:val="single" w:sz="4" w:space="0" w:color="000000"/>
            </w:tcBorders>
            <w:vAlign w:val="center"/>
          </w:tcPr>
          <w:p w14:paraId="31BDE77B" w14:textId="77777777" w:rsidR="001359E8" w:rsidRPr="009F462A" w:rsidRDefault="001359E8" w:rsidP="001359E8">
            <w:pPr>
              <w:jc w:val="center"/>
              <w:rPr>
                <w:rFonts w:ascii="Arial" w:hAnsi="Arial" w:cs="Arial"/>
                <w:sz w:val="20"/>
                <w:szCs w:val="20"/>
              </w:rPr>
            </w:pPr>
            <w:r w:rsidRPr="009F462A">
              <w:rPr>
                <w:rFonts w:ascii="Arial" w:hAnsi="Arial" w:cs="Arial"/>
                <w:sz w:val="20"/>
                <w:szCs w:val="20"/>
              </w:rPr>
              <w:t>147.02</w:t>
            </w:r>
          </w:p>
        </w:tc>
        <w:tc>
          <w:tcPr>
            <w:tcW w:w="1778" w:type="dxa"/>
            <w:tcBorders>
              <w:top w:val="single" w:sz="4" w:space="0" w:color="000000"/>
              <w:left w:val="single" w:sz="4" w:space="0" w:color="000000"/>
              <w:bottom w:val="single" w:sz="4" w:space="0" w:color="000000"/>
              <w:right w:val="single" w:sz="4" w:space="0" w:color="000000"/>
            </w:tcBorders>
            <w:vAlign w:val="center"/>
          </w:tcPr>
          <w:p w14:paraId="5D66388B" w14:textId="77777777" w:rsidR="001359E8" w:rsidRPr="009F462A" w:rsidRDefault="001359E8" w:rsidP="001359E8">
            <w:pPr>
              <w:jc w:val="center"/>
              <w:rPr>
                <w:rFonts w:ascii="Arial" w:hAnsi="Arial" w:cs="Arial"/>
                <w:sz w:val="20"/>
                <w:szCs w:val="20"/>
              </w:rPr>
            </w:pPr>
            <w:r w:rsidRPr="009F462A">
              <w:rPr>
                <w:rFonts w:ascii="Arial" w:hAnsi="Arial" w:cs="Arial"/>
                <w:sz w:val="20"/>
                <w:szCs w:val="20"/>
              </w:rPr>
              <w:t>4.13</w:t>
            </w:r>
          </w:p>
        </w:tc>
      </w:tr>
      <w:tr w:rsidR="001359E8" w14:paraId="0EB1E13D" w14:textId="77777777" w:rsidTr="001569AF">
        <w:trPr>
          <w:trHeight w:val="203"/>
        </w:trPr>
        <w:tc>
          <w:tcPr>
            <w:tcW w:w="882" w:type="dxa"/>
            <w:vMerge w:val="restart"/>
            <w:tcBorders>
              <w:top w:val="single" w:sz="4" w:space="0" w:color="000000"/>
              <w:left w:val="single" w:sz="4" w:space="0" w:color="000000"/>
              <w:bottom w:val="single" w:sz="4" w:space="0" w:color="000000"/>
              <w:right w:val="single" w:sz="4" w:space="0" w:color="auto"/>
            </w:tcBorders>
            <w:vAlign w:val="center"/>
            <w:hideMark/>
          </w:tcPr>
          <w:p w14:paraId="0A84A5C3" w14:textId="77777777" w:rsidR="001359E8" w:rsidRPr="009F462A" w:rsidRDefault="001359E8" w:rsidP="001359E8">
            <w:pPr>
              <w:spacing w:line="360" w:lineRule="auto"/>
              <w:jc w:val="center"/>
              <w:rPr>
                <w:rFonts w:ascii="Arial" w:hAnsi="Arial" w:cs="Arial"/>
                <w:b/>
                <w:bCs/>
                <w:sz w:val="20"/>
                <w:szCs w:val="20"/>
              </w:rPr>
            </w:pPr>
            <w:r w:rsidRPr="009F462A">
              <w:rPr>
                <w:rFonts w:ascii="Arial" w:hAnsi="Arial" w:cs="Arial"/>
                <w:b/>
                <w:bCs/>
                <w:sz w:val="20"/>
                <w:szCs w:val="20"/>
              </w:rPr>
              <w:t>T</w:t>
            </w:r>
          </w:p>
        </w:tc>
        <w:tc>
          <w:tcPr>
            <w:tcW w:w="5630" w:type="dxa"/>
            <w:tcBorders>
              <w:top w:val="single" w:sz="4" w:space="0" w:color="000000"/>
              <w:left w:val="single" w:sz="4" w:space="0" w:color="auto"/>
              <w:bottom w:val="single" w:sz="4" w:space="0" w:color="000000"/>
              <w:right w:val="single" w:sz="4" w:space="0" w:color="000000"/>
            </w:tcBorders>
            <w:hideMark/>
          </w:tcPr>
          <w:p w14:paraId="1DD7EACE" w14:textId="77777777" w:rsidR="001359E8" w:rsidRPr="009F462A" w:rsidRDefault="001359E8" w:rsidP="001359E8">
            <w:pPr>
              <w:rPr>
                <w:rFonts w:ascii="Arial" w:hAnsi="Arial" w:cs="Arial"/>
                <w:b/>
                <w:bCs/>
                <w:sz w:val="20"/>
                <w:szCs w:val="20"/>
              </w:rPr>
            </w:pPr>
            <w:r w:rsidRPr="009F462A">
              <w:rPr>
                <w:rFonts w:ascii="Arial" w:hAnsi="Arial" w:cs="Arial"/>
                <w:b/>
                <w:bCs/>
                <w:sz w:val="20"/>
                <w:szCs w:val="20"/>
              </w:rPr>
              <w:t xml:space="preserve">S. Em. ± </w:t>
            </w:r>
          </w:p>
        </w:tc>
        <w:tc>
          <w:tcPr>
            <w:tcW w:w="1500" w:type="dxa"/>
            <w:tcBorders>
              <w:top w:val="single" w:sz="4" w:space="0" w:color="000000"/>
              <w:left w:val="single" w:sz="4" w:space="0" w:color="000000"/>
              <w:bottom w:val="single" w:sz="4" w:space="0" w:color="000000"/>
              <w:right w:val="single" w:sz="4" w:space="0" w:color="000000"/>
            </w:tcBorders>
            <w:vAlign w:val="center"/>
          </w:tcPr>
          <w:p w14:paraId="7F57A6D1" w14:textId="77777777" w:rsidR="001359E8" w:rsidRPr="009F462A" w:rsidRDefault="001359E8" w:rsidP="001359E8">
            <w:pPr>
              <w:jc w:val="center"/>
              <w:rPr>
                <w:rFonts w:ascii="Arial" w:hAnsi="Arial" w:cs="Arial"/>
                <w:sz w:val="20"/>
                <w:szCs w:val="20"/>
              </w:rPr>
            </w:pPr>
            <w:r w:rsidRPr="009F462A">
              <w:rPr>
                <w:rFonts w:ascii="Arial" w:hAnsi="Arial" w:cs="Arial"/>
                <w:sz w:val="20"/>
                <w:szCs w:val="20"/>
              </w:rPr>
              <w:t>5.27</w:t>
            </w:r>
          </w:p>
        </w:tc>
        <w:tc>
          <w:tcPr>
            <w:tcW w:w="1500" w:type="dxa"/>
            <w:tcBorders>
              <w:top w:val="single" w:sz="4" w:space="0" w:color="000000"/>
              <w:left w:val="single" w:sz="4" w:space="0" w:color="000000"/>
              <w:bottom w:val="single" w:sz="4" w:space="0" w:color="000000"/>
              <w:right w:val="single" w:sz="4" w:space="0" w:color="000000"/>
            </w:tcBorders>
            <w:vAlign w:val="center"/>
          </w:tcPr>
          <w:p w14:paraId="60A792CA" w14:textId="77777777" w:rsidR="001359E8" w:rsidRPr="009F462A" w:rsidRDefault="001359E8" w:rsidP="001359E8">
            <w:pPr>
              <w:jc w:val="center"/>
              <w:rPr>
                <w:rFonts w:ascii="Arial" w:hAnsi="Arial" w:cs="Arial"/>
                <w:color w:val="000000"/>
                <w:sz w:val="20"/>
                <w:szCs w:val="20"/>
              </w:rPr>
            </w:pPr>
            <w:r w:rsidRPr="009F462A">
              <w:rPr>
                <w:rFonts w:ascii="Arial" w:hAnsi="Arial" w:cs="Arial"/>
                <w:color w:val="000000"/>
                <w:sz w:val="20"/>
                <w:szCs w:val="20"/>
              </w:rPr>
              <w:t>8.37</w:t>
            </w:r>
          </w:p>
        </w:tc>
        <w:tc>
          <w:tcPr>
            <w:tcW w:w="1503" w:type="dxa"/>
            <w:tcBorders>
              <w:top w:val="single" w:sz="4" w:space="0" w:color="000000"/>
              <w:left w:val="single" w:sz="4" w:space="0" w:color="000000"/>
              <w:bottom w:val="single" w:sz="4" w:space="0" w:color="000000"/>
              <w:right w:val="single" w:sz="4" w:space="0" w:color="000000"/>
            </w:tcBorders>
            <w:vAlign w:val="center"/>
          </w:tcPr>
          <w:p w14:paraId="17B73AC2" w14:textId="77777777" w:rsidR="001359E8" w:rsidRPr="009F462A" w:rsidRDefault="001359E8" w:rsidP="001359E8">
            <w:pPr>
              <w:jc w:val="center"/>
              <w:rPr>
                <w:rFonts w:ascii="Arial" w:hAnsi="Arial" w:cs="Arial"/>
                <w:color w:val="000000"/>
                <w:sz w:val="20"/>
                <w:szCs w:val="20"/>
              </w:rPr>
            </w:pPr>
            <w:r w:rsidRPr="009F462A">
              <w:rPr>
                <w:rFonts w:ascii="Arial" w:hAnsi="Arial" w:cs="Arial"/>
                <w:color w:val="000000"/>
                <w:sz w:val="20"/>
                <w:szCs w:val="20"/>
              </w:rPr>
              <w:t>0.50</w:t>
            </w:r>
          </w:p>
        </w:tc>
        <w:tc>
          <w:tcPr>
            <w:tcW w:w="1631" w:type="dxa"/>
            <w:tcBorders>
              <w:top w:val="single" w:sz="4" w:space="0" w:color="000000"/>
              <w:left w:val="single" w:sz="4" w:space="0" w:color="000000"/>
              <w:bottom w:val="single" w:sz="4" w:space="0" w:color="000000"/>
              <w:right w:val="single" w:sz="4" w:space="0" w:color="000000"/>
            </w:tcBorders>
            <w:vAlign w:val="center"/>
          </w:tcPr>
          <w:p w14:paraId="6B55E31D" w14:textId="77777777" w:rsidR="001359E8" w:rsidRPr="009F462A" w:rsidRDefault="001359E8" w:rsidP="001359E8">
            <w:pPr>
              <w:jc w:val="center"/>
              <w:rPr>
                <w:rFonts w:ascii="Arial" w:hAnsi="Arial" w:cs="Arial"/>
                <w:color w:val="000000"/>
                <w:sz w:val="20"/>
                <w:szCs w:val="20"/>
              </w:rPr>
            </w:pPr>
            <w:r w:rsidRPr="009F462A">
              <w:rPr>
                <w:rFonts w:ascii="Arial" w:hAnsi="Arial" w:cs="Arial"/>
                <w:color w:val="000000"/>
                <w:sz w:val="20"/>
                <w:szCs w:val="20"/>
              </w:rPr>
              <w:t>4.10</w:t>
            </w:r>
          </w:p>
        </w:tc>
        <w:tc>
          <w:tcPr>
            <w:tcW w:w="1778" w:type="dxa"/>
            <w:tcBorders>
              <w:top w:val="single" w:sz="4" w:space="0" w:color="000000"/>
              <w:left w:val="single" w:sz="4" w:space="0" w:color="000000"/>
              <w:bottom w:val="single" w:sz="4" w:space="0" w:color="000000"/>
              <w:right w:val="single" w:sz="4" w:space="0" w:color="000000"/>
            </w:tcBorders>
            <w:vAlign w:val="center"/>
          </w:tcPr>
          <w:p w14:paraId="58F6CA0B" w14:textId="77777777" w:rsidR="001359E8" w:rsidRPr="009F462A" w:rsidRDefault="001359E8" w:rsidP="001359E8">
            <w:pPr>
              <w:jc w:val="center"/>
              <w:rPr>
                <w:rFonts w:ascii="Arial" w:hAnsi="Arial" w:cs="Arial"/>
                <w:sz w:val="20"/>
                <w:szCs w:val="20"/>
              </w:rPr>
            </w:pPr>
            <w:r w:rsidRPr="009F462A">
              <w:rPr>
                <w:rFonts w:ascii="Arial" w:hAnsi="Arial" w:cs="Arial"/>
                <w:sz w:val="20"/>
                <w:szCs w:val="20"/>
              </w:rPr>
              <w:t>0.06</w:t>
            </w:r>
          </w:p>
        </w:tc>
      </w:tr>
      <w:tr w:rsidR="001359E8" w14:paraId="6CF52DA0" w14:textId="77777777" w:rsidTr="001569AF">
        <w:trPr>
          <w:trHeight w:val="203"/>
        </w:trPr>
        <w:tc>
          <w:tcPr>
            <w:tcW w:w="0" w:type="auto"/>
            <w:vMerge/>
            <w:tcBorders>
              <w:top w:val="single" w:sz="4" w:space="0" w:color="000000"/>
              <w:left w:val="single" w:sz="4" w:space="0" w:color="000000"/>
              <w:bottom w:val="single" w:sz="4" w:space="0" w:color="000000"/>
              <w:right w:val="single" w:sz="4" w:space="0" w:color="auto"/>
            </w:tcBorders>
            <w:vAlign w:val="center"/>
            <w:hideMark/>
          </w:tcPr>
          <w:p w14:paraId="591AA173" w14:textId="77777777" w:rsidR="001359E8" w:rsidRPr="009F462A" w:rsidRDefault="001359E8" w:rsidP="001359E8">
            <w:pPr>
              <w:rPr>
                <w:rFonts w:ascii="Arial" w:hAnsi="Arial" w:cs="Arial"/>
                <w:b/>
                <w:bCs/>
                <w:sz w:val="20"/>
                <w:szCs w:val="20"/>
              </w:rPr>
            </w:pPr>
          </w:p>
        </w:tc>
        <w:tc>
          <w:tcPr>
            <w:tcW w:w="5630" w:type="dxa"/>
            <w:tcBorders>
              <w:top w:val="single" w:sz="4" w:space="0" w:color="000000"/>
              <w:left w:val="single" w:sz="4" w:space="0" w:color="auto"/>
              <w:bottom w:val="single" w:sz="4" w:space="0" w:color="000000"/>
              <w:right w:val="single" w:sz="4" w:space="0" w:color="000000"/>
            </w:tcBorders>
            <w:hideMark/>
          </w:tcPr>
          <w:p w14:paraId="6DB08CC5" w14:textId="77777777" w:rsidR="001359E8" w:rsidRPr="009F462A" w:rsidRDefault="001359E8" w:rsidP="001359E8">
            <w:pPr>
              <w:rPr>
                <w:rFonts w:ascii="Arial" w:hAnsi="Arial" w:cs="Arial"/>
                <w:b/>
                <w:bCs/>
                <w:sz w:val="20"/>
                <w:szCs w:val="20"/>
              </w:rPr>
            </w:pPr>
            <w:r w:rsidRPr="009F462A">
              <w:rPr>
                <w:rFonts w:ascii="Arial" w:hAnsi="Arial" w:cs="Arial"/>
                <w:b/>
                <w:bCs/>
                <w:sz w:val="20"/>
                <w:szCs w:val="20"/>
              </w:rPr>
              <w:t>C. D. (P=0.05)</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9155329" w14:textId="77777777" w:rsidR="001359E8" w:rsidRPr="009F462A" w:rsidRDefault="001359E8" w:rsidP="001359E8">
            <w:pPr>
              <w:jc w:val="center"/>
              <w:rPr>
                <w:rFonts w:ascii="Arial" w:hAnsi="Arial" w:cs="Arial"/>
                <w:color w:val="000000"/>
                <w:sz w:val="20"/>
                <w:szCs w:val="20"/>
              </w:rPr>
            </w:pPr>
            <w:r w:rsidRPr="009F462A">
              <w:rPr>
                <w:rFonts w:ascii="Arial" w:hAnsi="Arial" w:cs="Arial"/>
                <w:color w:val="000000"/>
                <w:sz w:val="20"/>
                <w:szCs w:val="20"/>
              </w:rPr>
              <w:t>15.24</w:t>
            </w:r>
          </w:p>
        </w:tc>
        <w:tc>
          <w:tcPr>
            <w:tcW w:w="1500" w:type="dxa"/>
            <w:tcBorders>
              <w:top w:val="single" w:sz="4" w:space="0" w:color="000000"/>
              <w:left w:val="single" w:sz="4" w:space="0" w:color="000000"/>
              <w:bottom w:val="single" w:sz="4" w:space="0" w:color="000000"/>
              <w:right w:val="single" w:sz="4" w:space="0" w:color="000000"/>
            </w:tcBorders>
            <w:vAlign w:val="center"/>
          </w:tcPr>
          <w:p w14:paraId="32240D75" w14:textId="77777777" w:rsidR="001359E8" w:rsidRPr="009F462A" w:rsidRDefault="001359E8" w:rsidP="001359E8">
            <w:pPr>
              <w:jc w:val="center"/>
              <w:rPr>
                <w:rFonts w:ascii="Arial" w:hAnsi="Arial" w:cs="Arial"/>
                <w:color w:val="000000"/>
                <w:sz w:val="20"/>
                <w:szCs w:val="20"/>
              </w:rPr>
            </w:pPr>
            <w:r w:rsidRPr="009F462A">
              <w:rPr>
                <w:rFonts w:ascii="Arial" w:hAnsi="Arial" w:cs="Arial"/>
                <w:color w:val="000000"/>
                <w:sz w:val="20"/>
                <w:szCs w:val="20"/>
              </w:rPr>
              <w:t>NS</w:t>
            </w:r>
          </w:p>
        </w:tc>
        <w:tc>
          <w:tcPr>
            <w:tcW w:w="1503" w:type="dxa"/>
            <w:tcBorders>
              <w:top w:val="single" w:sz="4" w:space="0" w:color="000000"/>
              <w:left w:val="single" w:sz="4" w:space="0" w:color="000000"/>
              <w:bottom w:val="single" w:sz="4" w:space="0" w:color="000000"/>
              <w:right w:val="single" w:sz="4" w:space="0" w:color="000000"/>
            </w:tcBorders>
            <w:vAlign w:val="center"/>
          </w:tcPr>
          <w:p w14:paraId="2C2518DF" w14:textId="77777777" w:rsidR="001359E8" w:rsidRPr="009F462A" w:rsidRDefault="001359E8" w:rsidP="001359E8">
            <w:pPr>
              <w:jc w:val="center"/>
              <w:rPr>
                <w:rFonts w:ascii="Arial" w:hAnsi="Arial" w:cs="Arial"/>
                <w:color w:val="000000"/>
                <w:sz w:val="20"/>
                <w:szCs w:val="20"/>
              </w:rPr>
            </w:pPr>
            <w:r w:rsidRPr="009F462A">
              <w:rPr>
                <w:rFonts w:ascii="Arial" w:hAnsi="Arial" w:cs="Arial"/>
                <w:color w:val="000000"/>
                <w:sz w:val="20"/>
                <w:szCs w:val="20"/>
              </w:rPr>
              <w:t>1.44</w:t>
            </w:r>
          </w:p>
        </w:tc>
        <w:tc>
          <w:tcPr>
            <w:tcW w:w="1631" w:type="dxa"/>
            <w:tcBorders>
              <w:top w:val="single" w:sz="4" w:space="0" w:color="000000"/>
              <w:left w:val="single" w:sz="4" w:space="0" w:color="000000"/>
              <w:bottom w:val="single" w:sz="4" w:space="0" w:color="000000"/>
              <w:right w:val="single" w:sz="4" w:space="0" w:color="000000"/>
            </w:tcBorders>
            <w:vAlign w:val="center"/>
          </w:tcPr>
          <w:p w14:paraId="2637F4E9" w14:textId="77777777" w:rsidR="001359E8" w:rsidRPr="009F462A" w:rsidRDefault="001359E8" w:rsidP="001359E8">
            <w:pPr>
              <w:jc w:val="center"/>
              <w:rPr>
                <w:rFonts w:ascii="Arial" w:hAnsi="Arial" w:cs="Arial"/>
                <w:color w:val="000000"/>
                <w:sz w:val="20"/>
                <w:szCs w:val="20"/>
              </w:rPr>
            </w:pPr>
            <w:r w:rsidRPr="009F462A">
              <w:rPr>
                <w:rFonts w:ascii="Arial" w:hAnsi="Arial" w:cs="Arial"/>
                <w:color w:val="000000"/>
                <w:sz w:val="20"/>
                <w:szCs w:val="20"/>
              </w:rPr>
              <w:t>11.85</w:t>
            </w:r>
          </w:p>
        </w:tc>
        <w:tc>
          <w:tcPr>
            <w:tcW w:w="1778" w:type="dxa"/>
            <w:tcBorders>
              <w:top w:val="single" w:sz="4" w:space="0" w:color="000000"/>
              <w:left w:val="single" w:sz="4" w:space="0" w:color="000000"/>
              <w:bottom w:val="single" w:sz="4" w:space="0" w:color="000000"/>
              <w:right w:val="single" w:sz="4" w:space="0" w:color="000000"/>
            </w:tcBorders>
            <w:vAlign w:val="center"/>
          </w:tcPr>
          <w:p w14:paraId="4BBB5693" w14:textId="77777777" w:rsidR="001359E8" w:rsidRPr="009F462A" w:rsidRDefault="001359E8" w:rsidP="001359E8">
            <w:pPr>
              <w:jc w:val="center"/>
              <w:rPr>
                <w:rFonts w:ascii="Arial" w:hAnsi="Arial" w:cs="Arial"/>
                <w:color w:val="000000"/>
                <w:sz w:val="20"/>
                <w:szCs w:val="20"/>
              </w:rPr>
            </w:pPr>
            <w:r w:rsidRPr="009F462A">
              <w:rPr>
                <w:rFonts w:ascii="Arial" w:hAnsi="Arial" w:cs="Arial"/>
                <w:color w:val="000000"/>
                <w:sz w:val="20"/>
                <w:szCs w:val="20"/>
              </w:rPr>
              <w:t>0.20</w:t>
            </w:r>
          </w:p>
        </w:tc>
      </w:tr>
      <w:tr w:rsidR="00302DF2" w14:paraId="7B83DAD0" w14:textId="77777777" w:rsidTr="001569AF">
        <w:trPr>
          <w:trHeight w:val="417"/>
        </w:trPr>
        <w:tc>
          <w:tcPr>
            <w:tcW w:w="882" w:type="dxa"/>
            <w:tcBorders>
              <w:top w:val="single" w:sz="4" w:space="0" w:color="000000"/>
              <w:left w:val="single" w:sz="4" w:space="0" w:color="000000"/>
              <w:bottom w:val="single" w:sz="4" w:space="0" w:color="000000"/>
              <w:right w:val="single" w:sz="4" w:space="0" w:color="auto"/>
            </w:tcBorders>
          </w:tcPr>
          <w:p w14:paraId="14E4465E" w14:textId="77777777" w:rsidR="00302DF2" w:rsidRPr="009F462A" w:rsidRDefault="00302DF2" w:rsidP="006A3C3B">
            <w:pPr>
              <w:spacing w:line="360" w:lineRule="auto"/>
              <w:jc w:val="center"/>
              <w:rPr>
                <w:rFonts w:ascii="Arial" w:hAnsi="Arial" w:cs="Arial"/>
                <w:b/>
                <w:bCs/>
                <w:sz w:val="20"/>
                <w:szCs w:val="20"/>
              </w:rPr>
            </w:pPr>
          </w:p>
        </w:tc>
        <w:tc>
          <w:tcPr>
            <w:tcW w:w="5630" w:type="dxa"/>
            <w:tcBorders>
              <w:top w:val="single" w:sz="4" w:space="0" w:color="000000"/>
              <w:left w:val="single" w:sz="4" w:space="0" w:color="auto"/>
              <w:bottom w:val="single" w:sz="4" w:space="0" w:color="000000"/>
              <w:right w:val="single" w:sz="4" w:space="0" w:color="000000"/>
            </w:tcBorders>
            <w:hideMark/>
          </w:tcPr>
          <w:p w14:paraId="146C45B7" w14:textId="77777777" w:rsidR="001569AF" w:rsidRPr="009F462A" w:rsidRDefault="00302DF2" w:rsidP="001569AF">
            <w:pPr>
              <w:spacing w:line="360" w:lineRule="auto"/>
              <w:jc w:val="right"/>
              <w:rPr>
                <w:rFonts w:ascii="Arial" w:hAnsi="Arial" w:cs="Arial"/>
                <w:b/>
                <w:bCs/>
                <w:sz w:val="20"/>
                <w:szCs w:val="20"/>
              </w:rPr>
            </w:pPr>
            <w:r w:rsidRPr="009F462A">
              <w:rPr>
                <w:rFonts w:ascii="Arial" w:hAnsi="Arial" w:cs="Arial"/>
                <w:b/>
                <w:bCs/>
                <w:sz w:val="20"/>
                <w:szCs w:val="20"/>
              </w:rPr>
              <w:t>C.V. %</w:t>
            </w:r>
          </w:p>
          <w:p w14:paraId="18BB2E7C" w14:textId="77777777" w:rsidR="00302DF2" w:rsidRPr="009F462A" w:rsidRDefault="00302DF2" w:rsidP="001569AF">
            <w:pPr>
              <w:ind w:firstLine="720"/>
              <w:rPr>
                <w:rFonts w:ascii="Arial" w:hAnsi="Arial" w:cs="Arial"/>
                <w:sz w:val="20"/>
                <w:szCs w:val="20"/>
              </w:rPr>
            </w:pPr>
          </w:p>
        </w:tc>
        <w:tc>
          <w:tcPr>
            <w:tcW w:w="1500" w:type="dxa"/>
            <w:tcBorders>
              <w:top w:val="single" w:sz="4" w:space="0" w:color="000000"/>
              <w:left w:val="single" w:sz="4" w:space="0" w:color="000000"/>
              <w:bottom w:val="single" w:sz="4" w:space="0" w:color="000000"/>
              <w:right w:val="single" w:sz="4" w:space="0" w:color="000000"/>
            </w:tcBorders>
          </w:tcPr>
          <w:p w14:paraId="5FF31CF1" w14:textId="77777777" w:rsidR="00302DF2" w:rsidRPr="009F462A" w:rsidRDefault="001359E8" w:rsidP="006A3C3B">
            <w:pPr>
              <w:jc w:val="center"/>
              <w:rPr>
                <w:rFonts w:ascii="Arial" w:hAnsi="Arial" w:cs="Arial"/>
                <w:color w:val="000000"/>
                <w:sz w:val="20"/>
                <w:szCs w:val="20"/>
              </w:rPr>
            </w:pPr>
            <w:r w:rsidRPr="009F462A">
              <w:rPr>
                <w:rFonts w:ascii="Arial" w:hAnsi="Arial" w:cs="Arial"/>
                <w:color w:val="000000"/>
                <w:sz w:val="20"/>
                <w:szCs w:val="20"/>
              </w:rPr>
              <w:t>7.95</w:t>
            </w:r>
          </w:p>
        </w:tc>
        <w:tc>
          <w:tcPr>
            <w:tcW w:w="1500" w:type="dxa"/>
            <w:tcBorders>
              <w:top w:val="single" w:sz="4" w:space="0" w:color="000000"/>
              <w:left w:val="single" w:sz="4" w:space="0" w:color="000000"/>
              <w:bottom w:val="single" w:sz="4" w:space="0" w:color="000000"/>
              <w:right w:val="single" w:sz="4" w:space="0" w:color="000000"/>
            </w:tcBorders>
          </w:tcPr>
          <w:p w14:paraId="0CAA37D9" w14:textId="77777777" w:rsidR="00302DF2" w:rsidRPr="009F462A" w:rsidRDefault="001359E8" w:rsidP="006A3C3B">
            <w:pPr>
              <w:jc w:val="center"/>
              <w:rPr>
                <w:rFonts w:ascii="Arial" w:hAnsi="Arial" w:cs="Arial"/>
                <w:color w:val="000000"/>
                <w:sz w:val="20"/>
                <w:szCs w:val="20"/>
              </w:rPr>
            </w:pPr>
            <w:r w:rsidRPr="009F462A">
              <w:rPr>
                <w:rFonts w:ascii="Arial" w:hAnsi="Arial" w:cs="Arial"/>
                <w:color w:val="000000"/>
                <w:sz w:val="20"/>
                <w:szCs w:val="20"/>
              </w:rPr>
              <w:t>8.17</w:t>
            </w:r>
          </w:p>
        </w:tc>
        <w:tc>
          <w:tcPr>
            <w:tcW w:w="1503" w:type="dxa"/>
            <w:tcBorders>
              <w:top w:val="single" w:sz="4" w:space="0" w:color="000000"/>
              <w:left w:val="single" w:sz="4" w:space="0" w:color="000000"/>
              <w:bottom w:val="single" w:sz="4" w:space="0" w:color="000000"/>
              <w:right w:val="single" w:sz="4" w:space="0" w:color="000000"/>
            </w:tcBorders>
          </w:tcPr>
          <w:p w14:paraId="792D41B1" w14:textId="77777777" w:rsidR="00302DF2" w:rsidRPr="009F462A" w:rsidRDefault="001359E8" w:rsidP="006A3C3B">
            <w:pPr>
              <w:jc w:val="center"/>
              <w:rPr>
                <w:rFonts w:ascii="Arial" w:hAnsi="Arial" w:cs="Arial"/>
                <w:color w:val="000000"/>
                <w:sz w:val="20"/>
                <w:szCs w:val="20"/>
              </w:rPr>
            </w:pPr>
            <w:r w:rsidRPr="009F462A">
              <w:rPr>
                <w:rFonts w:ascii="Arial" w:hAnsi="Arial" w:cs="Arial"/>
                <w:color w:val="000000"/>
                <w:sz w:val="20"/>
                <w:szCs w:val="20"/>
              </w:rPr>
              <w:t>8.68</w:t>
            </w:r>
          </w:p>
        </w:tc>
        <w:tc>
          <w:tcPr>
            <w:tcW w:w="1631" w:type="dxa"/>
            <w:tcBorders>
              <w:top w:val="single" w:sz="4" w:space="0" w:color="000000"/>
              <w:left w:val="single" w:sz="4" w:space="0" w:color="000000"/>
              <w:bottom w:val="single" w:sz="4" w:space="0" w:color="000000"/>
              <w:right w:val="single" w:sz="4" w:space="0" w:color="000000"/>
            </w:tcBorders>
          </w:tcPr>
          <w:p w14:paraId="583E168A" w14:textId="77777777" w:rsidR="00302DF2" w:rsidRPr="009F462A" w:rsidRDefault="001359E8" w:rsidP="006A3C3B">
            <w:pPr>
              <w:jc w:val="center"/>
              <w:rPr>
                <w:rFonts w:ascii="Arial" w:hAnsi="Arial" w:cs="Arial"/>
                <w:color w:val="000000"/>
                <w:sz w:val="20"/>
                <w:szCs w:val="20"/>
              </w:rPr>
            </w:pPr>
            <w:r w:rsidRPr="009F462A">
              <w:rPr>
                <w:rFonts w:ascii="Arial" w:hAnsi="Arial" w:cs="Arial"/>
                <w:color w:val="000000"/>
                <w:sz w:val="20"/>
                <w:szCs w:val="20"/>
              </w:rPr>
              <w:t>7.63</w:t>
            </w:r>
          </w:p>
        </w:tc>
        <w:tc>
          <w:tcPr>
            <w:tcW w:w="1778" w:type="dxa"/>
            <w:tcBorders>
              <w:top w:val="single" w:sz="4" w:space="0" w:color="000000"/>
              <w:left w:val="single" w:sz="4" w:space="0" w:color="000000"/>
              <w:bottom w:val="single" w:sz="4" w:space="0" w:color="000000"/>
              <w:right w:val="single" w:sz="4" w:space="0" w:color="000000"/>
            </w:tcBorders>
          </w:tcPr>
          <w:p w14:paraId="60F3940F" w14:textId="77777777" w:rsidR="00302DF2" w:rsidRPr="009F462A" w:rsidRDefault="00302DF2" w:rsidP="006A3C3B">
            <w:pPr>
              <w:jc w:val="center"/>
              <w:rPr>
                <w:rFonts w:ascii="Arial" w:hAnsi="Arial" w:cs="Arial"/>
                <w:color w:val="000000"/>
                <w:sz w:val="20"/>
                <w:szCs w:val="20"/>
              </w:rPr>
            </w:pPr>
            <w:r w:rsidRPr="009F462A">
              <w:rPr>
                <w:rFonts w:ascii="Arial" w:hAnsi="Arial" w:cs="Arial"/>
                <w:color w:val="000000"/>
                <w:sz w:val="20"/>
                <w:szCs w:val="20"/>
              </w:rPr>
              <w:t>4.20</w:t>
            </w:r>
          </w:p>
        </w:tc>
      </w:tr>
    </w:tbl>
    <w:tbl>
      <w:tblPr>
        <w:tblStyle w:val="TableGrid"/>
        <w:tblpPr w:leftFromText="180" w:rightFromText="180" w:vertAnchor="page" w:horzAnchor="margin" w:tblpY="2116"/>
        <w:tblW w:w="14758" w:type="dxa"/>
        <w:tblLook w:val="04A0" w:firstRow="1" w:lastRow="0" w:firstColumn="1" w:lastColumn="0" w:noHBand="0" w:noVBand="1"/>
      </w:tblPr>
      <w:tblGrid>
        <w:gridCol w:w="1984"/>
        <w:gridCol w:w="1157"/>
        <w:gridCol w:w="1903"/>
        <w:gridCol w:w="1842"/>
        <w:gridCol w:w="1903"/>
        <w:gridCol w:w="1923"/>
        <w:gridCol w:w="1923"/>
        <w:gridCol w:w="2123"/>
      </w:tblGrid>
      <w:tr w:rsidR="00CD17A6" w:rsidRPr="009F462A" w14:paraId="634BF47A" w14:textId="77777777" w:rsidTr="00CD17A6">
        <w:trPr>
          <w:trHeight w:val="1577"/>
        </w:trPr>
        <w:tc>
          <w:tcPr>
            <w:tcW w:w="1984" w:type="dxa"/>
            <w:tcBorders>
              <w:top w:val="single" w:sz="4" w:space="0" w:color="auto"/>
              <w:left w:val="single" w:sz="4" w:space="0" w:color="auto"/>
              <w:bottom w:val="single" w:sz="4" w:space="0" w:color="auto"/>
              <w:right w:val="single" w:sz="4" w:space="0" w:color="auto"/>
            </w:tcBorders>
            <w:vAlign w:val="center"/>
            <w:hideMark/>
          </w:tcPr>
          <w:p w14:paraId="0C6E55D3" w14:textId="77777777" w:rsidR="00CD17A6" w:rsidRPr="009F462A" w:rsidRDefault="00CD17A6" w:rsidP="00CD17A6">
            <w:pPr>
              <w:jc w:val="center"/>
              <w:rPr>
                <w:rFonts w:ascii="Arial" w:eastAsiaTheme="minorHAnsi" w:hAnsi="Arial" w:cs="Arial"/>
                <w:b/>
                <w:bCs/>
                <w:sz w:val="20"/>
                <w:szCs w:val="20"/>
              </w:rPr>
            </w:pPr>
            <w:r w:rsidRPr="009F462A">
              <w:rPr>
                <w:rFonts w:ascii="Arial" w:hAnsi="Arial" w:cs="Arial"/>
                <w:b/>
                <w:bCs/>
                <w:sz w:val="20"/>
                <w:szCs w:val="20"/>
              </w:rPr>
              <w:lastRenderedPageBreak/>
              <w:t>Treatments</w:t>
            </w:r>
          </w:p>
        </w:tc>
        <w:tc>
          <w:tcPr>
            <w:tcW w:w="1157" w:type="dxa"/>
            <w:tcBorders>
              <w:top w:val="single" w:sz="4" w:space="0" w:color="auto"/>
              <w:left w:val="single" w:sz="4" w:space="0" w:color="auto"/>
              <w:bottom w:val="single" w:sz="4" w:space="0" w:color="auto"/>
              <w:right w:val="single" w:sz="4" w:space="0" w:color="auto"/>
            </w:tcBorders>
            <w:vAlign w:val="center"/>
            <w:hideMark/>
          </w:tcPr>
          <w:p w14:paraId="7FDF47A8" w14:textId="77777777" w:rsidR="00CD17A6" w:rsidRPr="009F462A" w:rsidRDefault="00CD17A6" w:rsidP="00CD17A6">
            <w:pPr>
              <w:jc w:val="center"/>
              <w:rPr>
                <w:rFonts w:ascii="Arial" w:hAnsi="Arial" w:cs="Arial"/>
                <w:b/>
                <w:bCs/>
                <w:sz w:val="20"/>
                <w:szCs w:val="20"/>
              </w:rPr>
            </w:pPr>
            <w:r w:rsidRPr="009F462A">
              <w:rPr>
                <w:rFonts w:ascii="Arial" w:hAnsi="Arial" w:cs="Arial"/>
                <w:b/>
                <w:bCs/>
                <w:sz w:val="20"/>
                <w:szCs w:val="20"/>
              </w:rPr>
              <w:t>Fruit yield</w:t>
            </w:r>
          </w:p>
          <w:p w14:paraId="33CCE73A" w14:textId="77777777" w:rsidR="00CD17A6" w:rsidRPr="009F462A" w:rsidRDefault="00CD17A6" w:rsidP="00CD17A6">
            <w:pPr>
              <w:jc w:val="center"/>
              <w:rPr>
                <w:rFonts w:ascii="Arial" w:hAnsi="Arial" w:cs="Arial"/>
                <w:b/>
                <w:bCs/>
                <w:sz w:val="20"/>
                <w:szCs w:val="20"/>
              </w:rPr>
            </w:pPr>
            <w:r w:rsidRPr="009F462A">
              <w:rPr>
                <w:rFonts w:ascii="Arial" w:hAnsi="Arial" w:cs="Arial"/>
                <w:b/>
                <w:bCs/>
                <w:sz w:val="20"/>
                <w:szCs w:val="20"/>
              </w:rPr>
              <w:t>(t/ha)</w:t>
            </w:r>
          </w:p>
        </w:tc>
        <w:tc>
          <w:tcPr>
            <w:tcW w:w="1903" w:type="dxa"/>
            <w:tcBorders>
              <w:top w:val="single" w:sz="4" w:space="0" w:color="auto"/>
              <w:left w:val="single" w:sz="4" w:space="0" w:color="auto"/>
              <w:bottom w:val="single" w:sz="4" w:space="0" w:color="auto"/>
              <w:right w:val="single" w:sz="4" w:space="0" w:color="auto"/>
            </w:tcBorders>
            <w:vAlign w:val="center"/>
            <w:hideMark/>
          </w:tcPr>
          <w:p w14:paraId="56CF64D3" w14:textId="77777777" w:rsidR="00CD17A6" w:rsidRPr="009F462A" w:rsidRDefault="00CD17A6" w:rsidP="00CD17A6">
            <w:pPr>
              <w:jc w:val="center"/>
              <w:rPr>
                <w:rFonts w:ascii="Arial" w:hAnsi="Arial" w:cs="Arial"/>
                <w:b/>
                <w:bCs/>
                <w:sz w:val="20"/>
                <w:szCs w:val="20"/>
              </w:rPr>
            </w:pPr>
            <w:r w:rsidRPr="009F462A">
              <w:rPr>
                <w:rFonts w:ascii="Arial" w:hAnsi="Arial" w:cs="Arial"/>
                <w:b/>
                <w:bCs/>
                <w:sz w:val="20"/>
                <w:szCs w:val="20"/>
              </w:rPr>
              <w:t>Common cost of cultivation (</w:t>
            </w:r>
            <w:proofErr w:type="gramStart"/>
            <w:r w:rsidRPr="009F462A">
              <w:rPr>
                <w:rFonts w:ascii="Arial" w:hAnsi="Arial" w:cs="Arial"/>
                <w:b/>
                <w:bCs/>
                <w:sz w:val="20"/>
                <w:szCs w:val="20"/>
              </w:rPr>
              <w:t>Rs./</w:t>
            </w:r>
            <w:proofErr w:type="gramEnd"/>
            <w:r w:rsidRPr="009F462A">
              <w:rPr>
                <w:rFonts w:ascii="Arial" w:hAnsi="Arial" w:cs="Arial"/>
                <w:b/>
                <w:bCs/>
                <w:sz w:val="20"/>
                <w:szCs w:val="20"/>
              </w:rPr>
              <w:t>ha)</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D5BDACD" w14:textId="77777777" w:rsidR="00CD17A6" w:rsidRPr="009F462A" w:rsidRDefault="00CD17A6" w:rsidP="00CD17A6">
            <w:pPr>
              <w:jc w:val="center"/>
              <w:rPr>
                <w:rFonts w:ascii="Arial" w:hAnsi="Arial" w:cs="Arial"/>
                <w:b/>
                <w:bCs/>
                <w:sz w:val="20"/>
                <w:szCs w:val="20"/>
              </w:rPr>
            </w:pPr>
            <w:r w:rsidRPr="009F462A">
              <w:rPr>
                <w:rFonts w:ascii="Arial" w:hAnsi="Arial" w:cs="Arial"/>
                <w:b/>
                <w:bCs/>
                <w:sz w:val="20"/>
                <w:szCs w:val="20"/>
              </w:rPr>
              <w:t>Treatment cost (</w:t>
            </w:r>
            <w:proofErr w:type="gramStart"/>
            <w:r w:rsidRPr="009F462A">
              <w:rPr>
                <w:rFonts w:ascii="Arial" w:hAnsi="Arial" w:cs="Arial"/>
                <w:b/>
                <w:bCs/>
                <w:sz w:val="20"/>
                <w:szCs w:val="20"/>
              </w:rPr>
              <w:t>Rs./</w:t>
            </w:r>
            <w:proofErr w:type="gramEnd"/>
            <w:r w:rsidRPr="009F462A">
              <w:rPr>
                <w:rFonts w:ascii="Arial" w:hAnsi="Arial" w:cs="Arial"/>
                <w:b/>
                <w:bCs/>
                <w:sz w:val="20"/>
                <w:szCs w:val="20"/>
              </w:rPr>
              <w:t>ha)</w:t>
            </w:r>
          </w:p>
        </w:tc>
        <w:tc>
          <w:tcPr>
            <w:tcW w:w="1903" w:type="dxa"/>
            <w:tcBorders>
              <w:top w:val="single" w:sz="4" w:space="0" w:color="auto"/>
              <w:left w:val="single" w:sz="4" w:space="0" w:color="auto"/>
              <w:bottom w:val="single" w:sz="4" w:space="0" w:color="auto"/>
              <w:right w:val="single" w:sz="4" w:space="0" w:color="auto"/>
            </w:tcBorders>
            <w:vAlign w:val="center"/>
            <w:hideMark/>
          </w:tcPr>
          <w:p w14:paraId="77E5D6BE" w14:textId="77777777" w:rsidR="00CD17A6" w:rsidRPr="009F462A" w:rsidRDefault="00CD17A6" w:rsidP="00CD17A6">
            <w:pPr>
              <w:jc w:val="center"/>
              <w:rPr>
                <w:rFonts w:ascii="Arial" w:hAnsi="Arial" w:cs="Arial"/>
                <w:b/>
                <w:bCs/>
                <w:sz w:val="20"/>
                <w:szCs w:val="20"/>
              </w:rPr>
            </w:pPr>
            <w:r w:rsidRPr="009F462A">
              <w:rPr>
                <w:rFonts w:ascii="Arial" w:hAnsi="Arial" w:cs="Arial"/>
                <w:b/>
                <w:bCs/>
                <w:sz w:val="20"/>
                <w:szCs w:val="20"/>
              </w:rPr>
              <w:t>Total cost of cultivation (</w:t>
            </w:r>
            <w:proofErr w:type="gramStart"/>
            <w:r w:rsidRPr="009F462A">
              <w:rPr>
                <w:rFonts w:ascii="Arial" w:hAnsi="Arial" w:cs="Arial"/>
                <w:b/>
                <w:bCs/>
                <w:sz w:val="20"/>
                <w:szCs w:val="20"/>
              </w:rPr>
              <w:t>Rs./</w:t>
            </w:r>
            <w:proofErr w:type="gramEnd"/>
            <w:r w:rsidRPr="009F462A">
              <w:rPr>
                <w:rFonts w:ascii="Arial" w:hAnsi="Arial" w:cs="Arial"/>
                <w:b/>
                <w:bCs/>
                <w:sz w:val="20"/>
                <w:szCs w:val="20"/>
              </w:rPr>
              <w:t>ha)</w:t>
            </w:r>
          </w:p>
        </w:tc>
        <w:tc>
          <w:tcPr>
            <w:tcW w:w="1923" w:type="dxa"/>
            <w:tcBorders>
              <w:top w:val="single" w:sz="4" w:space="0" w:color="auto"/>
              <w:left w:val="single" w:sz="4" w:space="0" w:color="auto"/>
              <w:bottom w:val="single" w:sz="4" w:space="0" w:color="auto"/>
              <w:right w:val="single" w:sz="4" w:space="0" w:color="auto"/>
            </w:tcBorders>
            <w:vAlign w:val="center"/>
            <w:hideMark/>
          </w:tcPr>
          <w:p w14:paraId="476C22FF" w14:textId="77777777" w:rsidR="00CD17A6" w:rsidRPr="009F462A" w:rsidRDefault="00CD17A6" w:rsidP="00CD17A6">
            <w:pPr>
              <w:jc w:val="center"/>
              <w:rPr>
                <w:rFonts w:ascii="Arial" w:hAnsi="Arial" w:cs="Arial"/>
                <w:b/>
                <w:bCs/>
                <w:sz w:val="20"/>
                <w:szCs w:val="20"/>
              </w:rPr>
            </w:pPr>
            <w:r w:rsidRPr="009F462A">
              <w:rPr>
                <w:rFonts w:ascii="Arial" w:hAnsi="Arial" w:cs="Arial"/>
                <w:b/>
                <w:bCs/>
                <w:sz w:val="20"/>
                <w:szCs w:val="20"/>
              </w:rPr>
              <w:t>Gross realization</w:t>
            </w:r>
          </w:p>
          <w:p w14:paraId="1A8760BD" w14:textId="77777777" w:rsidR="00CD17A6" w:rsidRPr="009F462A" w:rsidRDefault="00CD17A6" w:rsidP="00CD17A6">
            <w:pPr>
              <w:jc w:val="center"/>
              <w:rPr>
                <w:rFonts w:ascii="Arial" w:hAnsi="Arial" w:cs="Arial"/>
                <w:b/>
                <w:bCs/>
                <w:sz w:val="20"/>
                <w:szCs w:val="20"/>
              </w:rPr>
            </w:pPr>
            <w:r w:rsidRPr="009F462A">
              <w:rPr>
                <w:rFonts w:ascii="Arial" w:hAnsi="Arial" w:cs="Arial"/>
                <w:b/>
                <w:bCs/>
                <w:sz w:val="20"/>
                <w:szCs w:val="20"/>
              </w:rPr>
              <w:t>(</w:t>
            </w:r>
            <w:proofErr w:type="gramStart"/>
            <w:r w:rsidRPr="009F462A">
              <w:rPr>
                <w:rFonts w:ascii="Arial" w:hAnsi="Arial" w:cs="Arial"/>
                <w:b/>
                <w:bCs/>
                <w:sz w:val="20"/>
                <w:szCs w:val="20"/>
              </w:rPr>
              <w:t>Rs./</w:t>
            </w:r>
            <w:proofErr w:type="gramEnd"/>
            <w:r w:rsidRPr="009F462A">
              <w:rPr>
                <w:rFonts w:ascii="Arial" w:hAnsi="Arial" w:cs="Arial"/>
                <w:b/>
                <w:bCs/>
                <w:sz w:val="20"/>
                <w:szCs w:val="20"/>
              </w:rPr>
              <w:t>ha)</w:t>
            </w:r>
          </w:p>
        </w:tc>
        <w:tc>
          <w:tcPr>
            <w:tcW w:w="1923" w:type="dxa"/>
            <w:tcBorders>
              <w:top w:val="single" w:sz="4" w:space="0" w:color="auto"/>
              <w:left w:val="single" w:sz="4" w:space="0" w:color="auto"/>
              <w:bottom w:val="single" w:sz="4" w:space="0" w:color="auto"/>
              <w:right w:val="single" w:sz="4" w:space="0" w:color="auto"/>
            </w:tcBorders>
            <w:vAlign w:val="center"/>
            <w:hideMark/>
          </w:tcPr>
          <w:p w14:paraId="5696ECCE" w14:textId="77777777" w:rsidR="00CD17A6" w:rsidRPr="009F462A" w:rsidRDefault="00CD17A6" w:rsidP="00CD17A6">
            <w:pPr>
              <w:jc w:val="center"/>
              <w:rPr>
                <w:rFonts w:ascii="Arial" w:hAnsi="Arial" w:cs="Arial"/>
                <w:b/>
                <w:bCs/>
                <w:sz w:val="20"/>
                <w:szCs w:val="20"/>
              </w:rPr>
            </w:pPr>
            <w:r w:rsidRPr="009F462A">
              <w:rPr>
                <w:rFonts w:ascii="Arial" w:hAnsi="Arial" w:cs="Arial"/>
                <w:b/>
                <w:bCs/>
                <w:sz w:val="20"/>
                <w:szCs w:val="20"/>
              </w:rPr>
              <w:t>Net realization</w:t>
            </w:r>
          </w:p>
          <w:p w14:paraId="770772E0" w14:textId="77777777" w:rsidR="00CD17A6" w:rsidRPr="009F462A" w:rsidRDefault="00CD17A6" w:rsidP="00CD17A6">
            <w:pPr>
              <w:jc w:val="center"/>
              <w:rPr>
                <w:rFonts w:ascii="Arial" w:hAnsi="Arial" w:cs="Arial"/>
                <w:b/>
                <w:bCs/>
                <w:sz w:val="20"/>
                <w:szCs w:val="20"/>
              </w:rPr>
            </w:pPr>
            <w:r w:rsidRPr="009F462A">
              <w:rPr>
                <w:rFonts w:ascii="Arial" w:hAnsi="Arial" w:cs="Arial"/>
                <w:b/>
                <w:bCs/>
                <w:sz w:val="20"/>
                <w:szCs w:val="20"/>
              </w:rPr>
              <w:t>(</w:t>
            </w:r>
            <w:proofErr w:type="gramStart"/>
            <w:r w:rsidRPr="009F462A">
              <w:rPr>
                <w:rFonts w:ascii="Arial" w:hAnsi="Arial" w:cs="Arial"/>
                <w:b/>
                <w:bCs/>
                <w:sz w:val="20"/>
                <w:szCs w:val="20"/>
              </w:rPr>
              <w:t>Rs./</w:t>
            </w:r>
            <w:proofErr w:type="gramEnd"/>
            <w:r w:rsidRPr="009F462A">
              <w:rPr>
                <w:rFonts w:ascii="Arial" w:hAnsi="Arial" w:cs="Arial"/>
                <w:b/>
                <w:bCs/>
                <w:sz w:val="20"/>
                <w:szCs w:val="20"/>
              </w:rPr>
              <w:t>ha)</w:t>
            </w:r>
          </w:p>
        </w:tc>
        <w:tc>
          <w:tcPr>
            <w:tcW w:w="2123" w:type="dxa"/>
            <w:tcBorders>
              <w:top w:val="single" w:sz="4" w:space="0" w:color="auto"/>
              <w:left w:val="single" w:sz="4" w:space="0" w:color="auto"/>
              <w:bottom w:val="single" w:sz="4" w:space="0" w:color="auto"/>
              <w:right w:val="single" w:sz="4" w:space="0" w:color="auto"/>
            </w:tcBorders>
            <w:vAlign w:val="center"/>
            <w:hideMark/>
          </w:tcPr>
          <w:p w14:paraId="73CEE59F" w14:textId="77777777" w:rsidR="00CD17A6" w:rsidRPr="009F462A" w:rsidRDefault="00CD17A6" w:rsidP="00CD17A6">
            <w:pPr>
              <w:jc w:val="center"/>
              <w:rPr>
                <w:rFonts w:ascii="Arial" w:hAnsi="Arial" w:cs="Arial"/>
                <w:b/>
                <w:bCs/>
                <w:sz w:val="20"/>
                <w:szCs w:val="20"/>
              </w:rPr>
            </w:pPr>
            <w:r w:rsidRPr="009F462A">
              <w:rPr>
                <w:rFonts w:ascii="Arial" w:hAnsi="Arial" w:cs="Arial"/>
                <w:b/>
                <w:bCs/>
                <w:sz w:val="20"/>
                <w:szCs w:val="20"/>
              </w:rPr>
              <w:t>Benefit cost ratio</w:t>
            </w:r>
          </w:p>
        </w:tc>
      </w:tr>
      <w:tr w:rsidR="00CD17A6" w:rsidRPr="009F462A" w14:paraId="06F0C58A" w14:textId="77777777" w:rsidTr="00CD17A6">
        <w:trPr>
          <w:trHeight w:val="863"/>
        </w:trPr>
        <w:tc>
          <w:tcPr>
            <w:tcW w:w="1984" w:type="dxa"/>
            <w:tcBorders>
              <w:top w:val="single" w:sz="4" w:space="0" w:color="auto"/>
              <w:left w:val="single" w:sz="4" w:space="0" w:color="auto"/>
              <w:bottom w:val="single" w:sz="4" w:space="0" w:color="auto"/>
              <w:right w:val="single" w:sz="4" w:space="0" w:color="auto"/>
            </w:tcBorders>
            <w:vAlign w:val="center"/>
            <w:hideMark/>
          </w:tcPr>
          <w:p w14:paraId="73EEE5ED" w14:textId="77777777" w:rsidR="00CD17A6" w:rsidRPr="009F462A" w:rsidRDefault="00CD17A6" w:rsidP="00CD17A6">
            <w:pPr>
              <w:jc w:val="center"/>
              <w:rPr>
                <w:rFonts w:ascii="Arial" w:hAnsi="Arial" w:cs="Arial"/>
                <w:sz w:val="20"/>
                <w:szCs w:val="20"/>
              </w:rPr>
            </w:pPr>
            <w:r w:rsidRPr="009F462A">
              <w:rPr>
                <w:rFonts w:ascii="Arial" w:hAnsi="Arial" w:cs="Arial"/>
                <w:sz w:val="20"/>
                <w:szCs w:val="20"/>
              </w:rPr>
              <w:t>T</w:t>
            </w:r>
            <w:r w:rsidRPr="009F462A">
              <w:rPr>
                <w:rFonts w:ascii="Arial" w:hAnsi="Arial" w:cs="Arial"/>
                <w:sz w:val="20"/>
                <w:szCs w:val="20"/>
                <w:vertAlign w:val="subscript"/>
              </w:rPr>
              <w:t>1</w:t>
            </w:r>
          </w:p>
        </w:tc>
        <w:tc>
          <w:tcPr>
            <w:tcW w:w="1157" w:type="dxa"/>
            <w:tcBorders>
              <w:top w:val="single" w:sz="4" w:space="0" w:color="auto"/>
              <w:left w:val="single" w:sz="4" w:space="0" w:color="auto"/>
              <w:bottom w:val="single" w:sz="4" w:space="0" w:color="auto"/>
              <w:right w:val="single" w:sz="4" w:space="0" w:color="auto"/>
            </w:tcBorders>
            <w:vAlign w:val="center"/>
            <w:hideMark/>
          </w:tcPr>
          <w:p w14:paraId="2EF7ADBC" w14:textId="77777777" w:rsidR="00CD17A6" w:rsidRPr="009F462A" w:rsidRDefault="00CD17A6" w:rsidP="00CD17A6">
            <w:pPr>
              <w:jc w:val="center"/>
              <w:rPr>
                <w:rFonts w:ascii="Arial" w:hAnsi="Arial" w:cs="Arial"/>
                <w:sz w:val="20"/>
                <w:szCs w:val="20"/>
              </w:rPr>
            </w:pPr>
            <w:r w:rsidRPr="009F462A">
              <w:rPr>
                <w:rFonts w:ascii="Arial" w:hAnsi="Arial" w:cs="Arial"/>
                <w:sz w:val="20"/>
                <w:szCs w:val="20"/>
              </w:rPr>
              <w:t>63.63</w:t>
            </w:r>
          </w:p>
        </w:tc>
        <w:tc>
          <w:tcPr>
            <w:tcW w:w="1903" w:type="dxa"/>
            <w:tcBorders>
              <w:top w:val="single" w:sz="4" w:space="0" w:color="auto"/>
              <w:left w:val="single" w:sz="4" w:space="0" w:color="auto"/>
              <w:bottom w:val="single" w:sz="4" w:space="0" w:color="auto"/>
              <w:right w:val="single" w:sz="4" w:space="0" w:color="auto"/>
            </w:tcBorders>
            <w:vAlign w:val="center"/>
            <w:hideMark/>
          </w:tcPr>
          <w:p w14:paraId="6ED0C9DB" w14:textId="77777777" w:rsidR="00CD17A6" w:rsidRPr="009F462A" w:rsidRDefault="00CD17A6" w:rsidP="00CD17A6">
            <w:pPr>
              <w:jc w:val="center"/>
              <w:rPr>
                <w:rFonts w:ascii="Arial" w:hAnsi="Arial" w:cs="Arial"/>
                <w:sz w:val="20"/>
                <w:szCs w:val="20"/>
              </w:rPr>
            </w:pPr>
            <w:r w:rsidRPr="009F462A">
              <w:rPr>
                <w:rFonts w:ascii="Arial" w:hAnsi="Arial" w:cs="Arial"/>
                <w:sz w:val="20"/>
                <w:szCs w:val="20"/>
              </w:rPr>
              <w:t>268004</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ADCB81D" w14:textId="77777777" w:rsidR="00CD17A6" w:rsidRPr="009F462A" w:rsidRDefault="00CD17A6" w:rsidP="00CD17A6">
            <w:pPr>
              <w:jc w:val="center"/>
              <w:rPr>
                <w:rFonts w:ascii="Arial" w:hAnsi="Arial" w:cs="Arial"/>
                <w:sz w:val="20"/>
                <w:szCs w:val="20"/>
              </w:rPr>
            </w:pPr>
            <w:r w:rsidRPr="009F462A">
              <w:rPr>
                <w:rFonts w:ascii="Arial" w:hAnsi="Arial" w:cs="Arial"/>
                <w:sz w:val="20"/>
                <w:szCs w:val="20"/>
              </w:rPr>
              <w:t>158105</w:t>
            </w:r>
          </w:p>
        </w:tc>
        <w:tc>
          <w:tcPr>
            <w:tcW w:w="1903" w:type="dxa"/>
            <w:tcBorders>
              <w:top w:val="single" w:sz="4" w:space="0" w:color="auto"/>
              <w:left w:val="single" w:sz="4" w:space="0" w:color="auto"/>
              <w:bottom w:val="single" w:sz="4" w:space="0" w:color="auto"/>
              <w:right w:val="single" w:sz="4" w:space="0" w:color="auto"/>
            </w:tcBorders>
            <w:vAlign w:val="center"/>
            <w:hideMark/>
          </w:tcPr>
          <w:p w14:paraId="60901D8E" w14:textId="77777777" w:rsidR="00CD17A6" w:rsidRPr="009F462A" w:rsidRDefault="00CD17A6" w:rsidP="00CD17A6">
            <w:pPr>
              <w:jc w:val="center"/>
              <w:rPr>
                <w:rFonts w:ascii="Arial" w:hAnsi="Arial" w:cs="Arial"/>
                <w:sz w:val="20"/>
                <w:szCs w:val="20"/>
              </w:rPr>
            </w:pPr>
            <w:r w:rsidRPr="009F462A">
              <w:rPr>
                <w:rFonts w:ascii="Arial" w:hAnsi="Arial" w:cs="Arial"/>
                <w:sz w:val="20"/>
                <w:szCs w:val="20"/>
              </w:rPr>
              <w:t>426109</w:t>
            </w:r>
          </w:p>
        </w:tc>
        <w:tc>
          <w:tcPr>
            <w:tcW w:w="1923" w:type="dxa"/>
            <w:tcBorders>
              <w:top w:val="single" w:sz="4" w:space="0" w:color="auto"/>
              <w:left w:val="single" w:sz="4" w:space="0" w:color="auto"/>
              <w:bottom w:val="single" w:sz="4" w:space="0" w:color="auto"/>
              <w:right w:val="single" w:sz="4" w:space="0" w:color="auto"/>
            </w:tcBorders>
            <w:vAlign w:val="center"/>
            <w:hideMark/>
          </w:tcPr>
          <w:p w14:paraId="13CAB571" w14:textId="77777777" w:rsidR="00CD17A6" w:rsidRPr="009F462A" w:rsidRDefault="00CD17A6" w:rsidP="00CD17A6">
            <w:pPr>
              <w:jc w:val="center"/>
              <w:rPr>
                <w:rFonts w:ascii="Arial" w:hAnsi="Arial" w:cs="Arial"/>
                <w:sz w:val="20"/>
                <w:szCs w:val="20"/>
              </w:rPr>
            </w:pPr>
            <w:r w:rsidRPr="009F462A">
              <w:rPr>
                <w:rFonts w:ascii="Arial" w:hAnsi="Arial" w:cs="Arial"/>
                <w:sz w:val="20"/>
                <w:szCs w:val="20"/>
              </w:rPr>
              <w:t>954450</w:t>
            </w:r>
          </w:p>
        </w:tc>
        <w:tc>
          <w:tcPr>
            <w:tcW w:w="1923" w:type="dxa"/>
            <w:tcBorders>
              <w:top w:val="single" w:sz="4" w:space="0" w:color="auto"/>
              <w:left w:val="single" w:sz="4" w:space="0" w:color="auto"/>
              <w:bottom w:val="single" w:sz="4" w:space="0" w:color="auto"/>
              <w:right w:val="single" w:sz="4" w:space="0" w:color="auto"/>
            </w:tcBorders>
            <w:vAlign w:val="center"/>
            <w:hideMark/>
          </w:tcPr>
          <w:p w14:paraId="629F7642" w14:textId="77777777" w:rsidR="00CD17A6" w:rsidRPr="009F462A" w:rsidRDefault="00CD17A6" w:rsidP="00CD17A6">
            <w:pPr>
              <w:jc w:val="center"/>
              <w:rPr>
                <w:rFonts w:ascii="Arial" w:hAnsi="Arial" w:cs="Arial"/>
                <w:sz w:val="20"/>
                <w:szCs w:val="20"/>
              </w:rPr>
            </w:pPr>
            <w:r w:rsidRPr="009F462A">
              <w:rPr>
                <w:rFonts w:ascii="Arial" w:hAnsi="Arial" w:cs="Arial"/>
                <w:sz w:val="20"/>
                <w:szCs w:val="20"/>
              </w:rPr>
              <w:t>210191</w:t>
            </w:r>
          </w:p>
        </w:tc>
        <w:tc>
          <w:tcPr>
            <w:tcW w:w="2123" w:type="dxa"/>
            <w:tcBorders>
              <w:top w:val="single" w:sz="4" w:space="0" w:color="auto"/>
              <w:left w:val="single" w:sz="4" w:space="0" w:color="auto"/>
              <w:bottom w:val="single" w:sz="4" w:space="0" w:color="auto"/>
              <w:right w:val="single" w:sz="4" w:space="0" w:color="auto"/>
            </w:tcBorders>
            <w:vAlign w:val="center"/>
            <w:hideMark/>
          </w:tcPr>
          <w:p w14:paraId="1A88A363" w14:textId="77777777" w:rsidR="00CD17A6" w:rsidRPr="009F462A" w:rsidRDefault="00CD17A6" w:rsidP="00CD17A6">
            <w:pPr>
              <w:jc w:val="center"/>
              <w:rPr>
                <w:rFonts w:ascii="Arial" w:hAnsi="Arial" w:cs="Arial"/>
                <w:sz w:val="20"/>
                <w:szCs w:val="20"/>
              </w:rPr>
            </w:pPr>
            <w:r w:rsidRPr="009F462A">
              <w:rPr>
                <w:rFonts w:ascii="Arial" w:hAnsi="Arial" w:cs="Arial"/>
                <w:sz w:val="20"/>
                <w:szCs w:val="20"/>
              </w:rPr>
              <w:t>0.78</w:t>
            </w:r>
          </w:p>
        </w:tc>
      </w:tr>
      <w:tr w:rsidR="00CD17A6" w:rsidRPr="009F462A" w14:paraId="4CECB441" w14:textId="77777777" w:rsidTr="00CD17A6">
        <w:trPr>
          <w:trHeight w:val="863"/>
        </w:trPr>
        <w:tc>
          <w:tcPr>
            <w:tcW w:w="1984" w:type="dxa"/>
            <w:tcBorders>
              <w:top w:val="single" w:sz="4" w:space="0" w:color="auto"/>
              <w:left w:val="single" w:sz="4" w:space="0" w:color="auto"/>
              <w:bottom w:val="single" w:sz="4" w:space="0" w:color="auto"/>
              <w:right w:val="single" w:sz="4" w:space="0" w:color="auto"/>
            </w:tcBorders>
            <w:vAlign w:val="center"/>
            <w:hideMark/>
          </w:tcPr>
          <w:p w14:paraId="5DD6F7ED" w14:textId="77777777" w:rsidR="00CD17A6" w:rsidRPr="009F462A" w:rsidRDefault="00CD17A6" w:rsidP="00CD17A6">
            <w:pPr>
              <w:jc w:val="center"/>
              <w:rPr>
                <w:rFonts w:ascii="Arial" w:hAnsi="Arial" w:cs="Arial"/>
                <w:sz w:val="20"/>
                <w:szCs w:val="20"/>
              </w:rPr>
            </w:pPr>
            <w:r w:rsidRPr="009F462A">
              <w:rPr>
                <w:rFonts w:ascii="Arial" w:hAnsi="Arial" w:cs="Arial"/>
                <w:sz w:val="20"/>
                <w:szCs w:val="20"/>
              </w:rPr>
              <w:t>T</w:t>
            </w:r>
            <w:r w:rsidRPr="009F462A">
              <w:rPr>
                <w:rFonts w:ascii="Arial" w:hAnsi="Arial" w:cs="Arial"/>
                <w:sz w:val="20"/>
                <w:szCs w:val="20"/>
                <w:vertAlign w:val="subscript"/>
              </w:rPr>
              <w:t>2</w:t>
            </w:r>
          </w:p>
        </w:tc>
        <w:tc>
          <w:tcPr>
            <w:tcW w:w="1157" w:type="dxa"/>
            <w:tcBorders>
              <w:top w:val="single" w:sz="4" w:space="0" w:color="auto"/>
              <w:left w:val="single" w:sz="4" w:space="0" w:color="auto"/>
              <w:bottom w:val="single" w:sz="4" w:space="0" w:color="auto"/>
              <w:right w:val="single" w:sz="4" w:space="0" w:color="auto"/>
            </w:tcBorders>
            <w:vAlign w:val="center"/>
            <w:hideMark/>
          </w:tcPr>
          <w:p w14:paraId="1AF2332A" w14:textId="77777777" w:rsidR="00CD17A6" w:rsidRPr="009F462A" w:rsidRDefault="00CD17A6" w:rsidP="00CD17A6">
            <w:pPr>
              <w:jc w:val="center"/>
              <w:rPr>
                <w:rFonts w:ascii="Arial" w:hAnsi="Arial" w:cs="Arial"/>
                <w:sz w:val="20"/>
                <w:szCs w:val="20"/>
              </w:rPr>
            </w:pPr>
            <w:r w:rsidRPr="009F462A">
              <w:rPr>
                <w:rFonts w:ascii="Arial" w:hAnsi="Arial" w:cs="Arial"/>
                <w:sz w:val="20"/>
                <w:szCs w:val="20"/>
              </w:rPr>
              <w:t>90.73</w:t>
            </w:r>
          </w:p>
        </w:tc>
        <w:tc>
          <w:tcPr>
            <w:tcW w:w="1903" w:type="dxa"/>
            <w:tcBorders>
              <w:top w:val="single" w:sz="4" w:space="0" w:color="auto"/>
              <w:left w:val="single" w:sz="4" w:space="0" w:color="auto"/>
              <w:bottom w:val="single" w:sz="4" w:space="0" w:color="auto"/>
              <w:right w:val="single" w:sz="4" w:space="0" w:color="auto"/>
            </w:tcBorders>
            <w:vAlign w:val="center"/>
            <w:hideMark/>
          </w:tcPr>
          <w:p w14:paraId="58A19398" w14:textId="77777777" w:rsidR="00CD17A6" w:rsidRPr="009F462A" w:rsidRDefault="00CD17A6" w:rsidP="00CD17A6">
            <w:pPr>
              <w:jc w:val="center"/>
              <w:rPr>
                <w:rFonts w:ascii="Arial" w:hAnsi="Arial" w:cs="Arial"/>
                <w:sz w:val="20"/>
                <w:szCs w:val="20"/>
              </w:rPr>
            </w:pPr>
            <w:r w:rsidRPr="009F462A">
              <w:rPr>
                <w:rFonts w:ascii="Arial" w:hAnsi="Arial" w:cs="Arial"/>
                <w:sz w:val="20"/>
                <w:szCs w:val="20"/>
              </w:rPr>
              <w:t>268004</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9A8170B" w14:textId="77777777" w:rsidR="00CD17A6" w:rsidRPr="009F462A" w:rsidRDefault="00CD17A6" w:rsidP="00CD17A6">
            <w:pPr>
              <w:jc w:val="center"/>
              <w:rPr>
                <w:rFonts w:ascii="Arial" w:hAnsi="Arial" w:cs="Arial"/>
                <w:sz w:val="20"/>
                <w:szCs w:val="20"/>
              </w:rPr>
            </w:pPr>
            <w:r w:rsidRPr="009F462A">
              <w:rPr>
                <w:rFonts w:ascii="Arial" w:hAnsi="Arial" w:cs="Arial"/>
                <w:sz w:val="20"/>
                <w:szCs w:val="20"/>
              </w:rPr>
              <w:t>158105</w:t>
            </w:r>
          </w:p>
        </w:tc>
        <w:tc>
          <w:tcPr>
            <w:tcW w:w="1903" w:type="dxa"/>
            <w:tcBorders>
              <w:top w:val="single" w:sz="4" w:space="0" w:color="auto"/>
              <w:left w:val="single" w:sz="4" w:space="0" w:color="auto"/>
              <w:bottom w:val="single" w:sz="4" w:space="0" w:color="auto"/>
              <w:right w:val="single" w:sz="4" w:space="0" w:color="auto"/>
            </w:tcBorders>
            <w:vAlign w:val="center"/>
            <w:hideMark/>
          </w:tcPr>
          <w:p w14:paraId="5088DF41" w14:textId="77777777" w:rsidR="00CD17A6" w:rsidRPr="009F462A" w:rsidRDefault="00CD17A6" w:rsidP="00CD17A6">
            <w:pPr>
              <w:jc w:val="center"/>
              <w:rPr>
                <w:rFonts w:ascii="Arial" w:hAnsi="Arial" w:cs="Arial"/>
                <w:sz w:val="20"/>
                <w:szCs w:val="20"/>
              </w:rPr>
            </w:pPr>
            <w:r w:rsidRPr="009F462A">
              <w:rPr>
                <w:rFonts w:ascii="Arial" w:hAnsi="Arial" w:cs="Arial"/>
                <w:sz w:val="20"/>
                <w:szCs w:val="20"/>
              </w:rPr>
              <w:t>426109</w:t>
            </w:r>
          </w:p>
        </w:tc>
        <w:tc>
          <w:tcPr>
            <w:tcW w:w="1923" w:type="dxa"/>
            <w:tcBorders>
              <w:top w:val="single" w:sz="4" w:space="0" w:color="auto"/>
              <w:left w:val="single" w:sz="4" w:space="0" w:color="auto"/>
              <w:bottom w:val="single" w:sz="4" w:space="0" w:color="auto"/>
              <w:right w:val="single" w:sz="4" w:space="0" w:color="auto"/>
            </w:tcBorders>
            <w:vAlign w:val="center"/>
            <w:hideMark/>
          </w:tcPr>
          <w:p w14:paraId="2DE9ADC9" w14:textId="77777777" w:rsidR="00CD17A6" w:rsidRPr="009F462A" w:rsidRDefault="00CD17A6" w:rsidP="00CD17A6">
            <w:pPr>
              <w:jc w:val="center"/>
              <w:rPr>
                <w:rFonts w:ascii="Arial" w:hAnsi="Arial" w:cs="Arial"/>
                <w:sz w:val="20"/>
                <w:szCs w:val="20"/>
              </w:rPr>
            </w:pPr>
            <w:r w:rsidRPr="009F462A">
              <w:rPr>
                <w:rFonts w:ascii="Arial" w:hAnsi="Arial" w:cs="Arial"/>
                <w:sz w:val="20"/>
                <w:szCs w:val="20"/>
              </w:rPr>
              <w:t>1360950</w:t>
            </w:r>
          </w:p>
        </w:tc>
        <w:tc>
          <w:tcPr>
            <w:tcW w:w="1923" w:type="dxa"/>
            <w:tcBorders>
              <w:top w:val="single" w:sz="4" w:space="0" w:color="auto"/>
              <w:left w:val="single" w:sz="4" w:space="0" w:color="auto"/>
              <w:bottom w:val="single" w:sz="4" w:space="0" w:color="auto"/>
              <w:right w:val="single" w:sz="4" w:space="0" w:color="auto"/>
            </w:tcBorders>
            <w:vAlign w:val="center"/>
            <w:hideMark/>
          </w:tcPr>
          <w:p w14:paraId="78BCC471" w14:textId="77777777" w:rsidR="00CD17A6" w:rsidRPr="009F462A" w:rsidRDefault="00CD17A6" w:rsidP="00CD17A6">
            <w:pPr>
              <w:jc w:val="center"/>
              <w:rPr>
                <w:rFonts w:ascii="Arial" w:hAnsi="Arial" w:cs="Arial"/>
                <w:sz w:val="20"/>
                <w:szCs w:val="20"/>
              </w:rPr>
            </w:pPr>
            <w:r w:rsidRPr="009F462A">
              <w:rPr>
                <w:rFonts w:ascii="Arial" w:hAnsi="Arial" w:cs="Arial"/>
                <w:sz w:val="20"/>
                <w:szCs w:val="20"/>
              </w:rPr>
              <w:t>481191</w:t>
            </w:r>
          </w:p>
        </w:tc>
        <w:tc>
          <w:tcPr>
            <w:tcW w:w="2123" w:type="dxa"/>
            <w:tcBorders>
              <w:top w:val="single" w:sz="4" w:space="0" w:color="auto"/>
              <w:left w:val="single" w:sz="4" w:space="0" w:color="auto"/>
              <w:bottom w:val="single" w:sz="4" w:space="0" w:color="auto"/>
              <w:right w:val="single" w:sz="4" w:space="0" w:color="auto"/>
            </w:tcBorders>
            <w:vAlign w:val="center"/>
            <w:hideMark/>
          </w:tcPr>
          <w:p w14:paraId="7CC92DBD" w14:textId="77777777" w:rsidR="00CD17A6" w:rsidRPr="009F462A" w:rsidRDefault="00CD17A6" w:rsidP="00CD17A6">
            <w:pPr>
              <w:jc w:val="center"/>
              <w:rPr>
                <w:rFonts w:ascii="Arial" w:hAnsi="Arial" w:cs="Arial"/>
                <w:sz w:val="20"/>
                <w:szCs w:val="20"/>
              </w:rPr>
            </w:pPr>
            <w:r w:rsidRPr="009F462A">
              <w:rPr>
                <w:rFonts w:ascii="Arial" w:hAnsi="Arial" w:cs="Arial"/>
                <w:sz w:val="20"/>
                <w:szCs w:val="20"/>
              </w:rPr>
              <w:t>1.79</w:t>
            </w:r>
          </w:p>
        </w:tc>
      </w:tr>
      <w:tr w:rsidR="00CD17A6" w:rsidRPr="009F462A" w14:paraId="0CF11CED" w14:textId="77777777" w:rsidTr="00CD17A6">
        <w:trPr>
          <w:trHeight w:val="863"/>
        </w:trPr>
        <w:tc>
          <w:tcPr>
            <w:tcW w:w="1984" w:type="dxa"/>
            <w:tcBorders>
              <w:top w:val="single" w:sz="4" w:space="0" w:color="auto"/>
              <w:left w:val="single" w:sz="4" w:space="0" w:color="auto"/>
              <w:bottom w:val="single" w:sz="4" w:space="0" w:color="auto"/>
              <w:right w:val="single" w:sz="4" w:space="0" w:color="auto"/>
            </w:tcBorders>
            <w:vAlign w:val="center"/>
            <w:hideMark/>
          </w:tcPr>
          <w:p w14:paraId="2FCC008C" w14:textId="77777777" w:rsidR="00CD17A6" w:rsidRPr="009F462A" w:rsidRDefault="00CD17A6" w:rsidP="00CD17A6">
            <w:pPr>
              <w:jc w:val="center"/>
              <w:rPr>
                <w:rFonts w:ascii="Arial" w:hAnsi="Arial" w:cs="Arial"/>
                <w:sz w:val="20"/>
                <w:szCs w:val="20"/>
              </w:rPr>
            </w:pPr>
            <w:r w:rsidRPr="009F462A">
              <w:rPr>
                <w:rFonts w:ascii="Arial" w:hAnsi="Arial" w:cs="Arial"/>
                <w:sz w:val="20"/>
                <w:szCs w:val="20"/>
              </w:rPr>
              <w:t>T</w:t>
            </w:r>
            <w:r w:rsidRPr="009F462A">
              <w:rPr>
                <w:rFonts w:ascii="Arial" w:hAnsi="Arial" w:cs="Arial"/>
                <w:sz w:val="20"/>
                <w:szCs w:val="20"/>
                <w:vertAlign w:val="subscript"/>
              </w:rPr>
              <w:t>3</w:t>
            </w:r>
          </w:p>
        </w:tc>
        <w:tc>
          <w:tcPr>
            <w:tcW w:w="1157" w:type="dxa"/>
            <w:tcBorders>
              <w:top w:val="single" w:sz="4" w:space="0" w:color="auto"/>
              <w:left w:val="single" w:sz="4" w:space="0" w:color="auto"/>
              <w:bottom w:val="single" w:sz="4" w:space="0" w:color="auto"/>
              <w:right w:val="single" w:sz="4" w:space="0" w:color="auto"/>
            </w:tcBorders>
            <w:vAlign w:val="center"/>
            <w:hideMark/>
          </w:tcPr>
          <w:p w14:paraId="403DDA05" w14:textId="77777777" w:rsidR="00CD17A6" w:rsidRPr="009F462A" w:rsidRDefault="00CD17A6" w:rsidP="00CD17A6">
            <w:pPr>
              <w:jc w:val="center"/>
              <w:rPr>
                <w:rFonts w:ascii="Arial" w:hAnsi="Arial" w:cs="Arial"/>
                <w:sz w:val="20"/>
                <w:szCs w:val="20"/>
              </w:rPr>
            </w:pPr>
            <w:r w:rsidRPr="009F462A">
              <w:rPr>
                <w:rFonts w:ascii="Arial" w:hAnsi="Arial" w:cs="Arial"/>
                <w:sz w:val="20"/>
                <w:szCs w:val="20"/>
              </w:rPr>
              <w:t>84.42</w:t>
            </w:r>
          </w:p>
        </w:tc>
        <w:tc>
          <w:tcPr>
            <w:tcW w:w="1903" w:type="dxa"/>
            <w:tcBorders>
              <w:top w:val="single" w:sz="4" w:space="0" w:color="auto"/>
              <w:left w:val="single" w:sz="4" w:space="0" w:color="auto"/>
              <w:bottom w:val="single" w:sz="4" w:space="0" w:color="auto"/>
              <w:right w:val="single" w:sz="4" w:space="0" w:color="auto"/>
            </w:tcBorders>
            <w:vAlign w:val="center"/>
            <w:hideMark/>
          </w:tcPr>
          <w:p w14:paraId="1FE1BF85" w14:textId="77777777" w:rsidR="00CD17A6" w:rsidRPr="009F462A" w:rsidRDefault="00CD17A6" w:rsidP="00CD17A6">
            <w:pPr>
              <w:jc w:val="center"/>
              <w:rPr>
                <w:rFonts w:ascii="Arial" w:hAnsi="Arial" w:cs="Arial"/>
                <w:sz w:val="20"/>
                <w:szCs w:val="20"/>
              </w:rPr>
            </w:pPr>
            <w:r w:rsidRPr="009F462A">
              <w:rPr>
                <w:rFonts w:ascii="Arial" w:hAnsi="Arial" w:cs="Arial"/>
                <w:sz w:val="20"/>
                <w:szCs w:val="20"/>
              </w:rPr>
              <w:t>268004</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27D12A8" w14:textId="77777777" w:rsidR="00CD17A6" w:rsidRPr="009F462A" w:rsidRDefault="00CD17A6" w:rsidP="00CD17A6">
            <w:pPr>
              <w:jc w:val="center"/>
              <w:rPr>
                <w:rFonts w:ascii="Arial" w:hAnsi="Arial" w:cs="Arial"/>
                <w:sz w:val="20"/>
                <w:szCs w:val="20"/>
              </w:rPr>
            </w:pPr>
            <w:r w:rsidRPr="009F462A">
              <w:rPr>
                <w:rFonts w:ascii="Arial" w:hAnsi="Arial" w:cs="Arial"/>
                <w:sz w:val="20"/>
                <w:szCs w:val="20"/>
              </w:rPr>
              <w:t>132528</w:t>
            </w:r>
          </w:p>
        </w:tc>
        <w:tc>
          <w:tcPr>
            <w:tcW w:w="1903" w:type="dxa"/>
            <w:tcBorders>
              <w:top w:val="single" w:sz="4" w:space="0" w:color="auto"/>
              <w:left w:val="single" w:sz="4" w:space="0" w:color="auto"/>
              <w:bottom w:val="single" w:sz="4" w:space="0" w:color="auto"/>
              <w:right w:val="single" w:sz="4" w:space="0" w:color="auto"/>
            </w:tcBorders>
            <w:vAlign w:val="center"/>
            <w:hideMark/>
          </w:tcPr>
          <w:p w14:paraId="0341797F" w14:textId="77777777" w:rsidR="00CD17A6" w:rsidRPr="009F462A" w:rsidRDefault="00CD17A6" w:rsidP="00CD17A6">
            <w:pPr>
              <w:jc w:val="center"/>
              <w:rPr>
                <w:rFonts w:ascii="Arial" w:hAnsi="Arial" w:cs="Arial"/>
                <w:sz w:val="20"/>
                <w:szCs w:val="20"/>
              </w:rPr>
            </w:pPr>
            <w:r w:rsidRPr="009F462A">
              <w:rPr>
                <w:rFonts w:ascii="Arial" w:hAnsi="Arial" w:cs="Arial"/>
                <w:sz w:val="20"/>
                <w:szCs w:val="20"/>
              </w:rPr>
              <w:t>400532</w:t>
            </w:r>
          </w:p>
        </w:tc>
        <w:tc>
          <w:tcPr>
            <w:tcW w:w="1923" w:type="dxa"/>
            <w:tcBorders>
              <w:top w:val="single" w:sz="4" w:space="0" w:color="auto"/>
              <w:left w:val="single" w:sz="4" w:space="0" w:color="auto"/>
              <w:bottom w:val="single" w:sz="4" w:space="0" w:color="auto"/>
              <w:right w:val="single" w:sz="4" w:space="0" w:color="auto"/>
            </w:tcBorders>
            <w:vAlign w:val="center"/>
            <w:hideMark/>
          </w:tcPr>
          <w:p w14:paraId="01DEB50A" w14:textId="77777777" w:rsidR="00CD17A6" w:rsidRPr="009F462A" w:rsidRDefault="00CD17A6" w:rsidP="00CD17A6">
            <w:pPr>
              <w:jc w:val="center"/>
              <w:rPr>
                <w:rFonts w:ascii="Arial" w:hAnsi="Arial" w:cs="Arial"/>
                <w:sz w:val="20"/>
                <w:szCs w:val="20"/>
              </w:rPr>
            </w:pPr>
            <w:r w:rsidRPr="009F462A">
              <w:rPr>
                <w:rFonts w:ascii="Arial" w:hAnsi="Arial" w:cs="Arial"/>
                <w:sz w:val="20"/>
                <w:szCs w:val="20"/>
              </w:rPr>
              <w:t>1266300</w:t>
            </w:r>
          </w:p>
        </w:tc>
        <w:tc>
          <w:tcPr>
            <w:tcW w:w="1923" w:type="dxa"/>
            <w:tcBorders>
              <w:top w:val="single" w:sz="4" w:space="0" w:color="auto"/>
              <w:left w:val="single" w:sz="4" w:space="0" w:color="auto"/>
              <w:bottom w:val="single" w:sz="4" w:space="0" w:color="auto"/>
              <w:right w:val="single" w:sz="4" w:space="0" w:color="auto"/>
            </w:tcBorders>
            <w:vAlign w:val="center"/>
            <w:hideMark/>
          </w:tcPr>
          <w:p w14:paraId="57D3E114" w14:textId="77777777" w:rsidR="00CD17A6" w:rsidRPr="009F462A" w:rsidRDefault="00CD17A6" w:rsidP="00CD17A6">
            <w:pPr>
              <w:jc w:val="center"/>
              <w:rPr>
                <w:rFonts w:ascii="Arial" w:hAnsi="Arial" w:cs="Arial"/>
                <w:sz w:val="20"/>
                <w:szCs w:val="20"/>
              </w:rPr>
            </w:pPr>
            <w:r w:rsidRPr="009F462A">
              <w:rPr>
                <w:rFonts w:ascii="Arial" w:hAnsi="Arial" w:cs="Arial"/>
                <w:sz w:val="20"/>
                <w:szCs w:val="20"/>
              </w:rPr>
              <w:t>443668</w:t>
            </w:r>
          </w:p>
        </w:tc>
        <w:tc>
          <w:tcPr>
            <w:tcW w:w="2123" w:type="dxa"/>
            <w:tcBorders>
              <w:top w:val="single" w:sz="4" w:space="0" w:color="auto"/>
              <w:left w:val="single" w:sz="4" w:space="0" w:color="auto"/>
              <w:bottom w:val="single" w:sz="4" w:space="0" w:color="auto"/>
              <w:right w:val="single" w:sz="4" w:space="0" w:color="auto"/>
            </w:tcBorders>
            <w:vAlign w:val="center"/>
            <w:hideMark/>
          </w:tcPr>
          <w:p w14:paraId="766E9FB0" w14:textId="77777777" w:rsidR="00CD17A6" w:rsidRPr="009F462A" w:rsidRDefault="00CD17A6" w:rsidP="00CD17A6">
            <w:pPr>
              <w:jc w:val="center"/>
              <w:rPr>
                <w:rFonts w:ascii="Arial" w:hAnsi="Arial" w:cs="Arial"/>
                <w:sz w:val="20"/>
                <w:szCs w:val="20"/>
              </w:rPr>
            </w:pPr>
            <w:r w:rsidRPr="009F462A">
              <w:rPr>
                <w:rFonts w:ascii="Arial" w:hAnsi="Arial" w:cs="Arial"/>
                <w:sz w:val="20"/>
                <w:szCs w:val="20"/>
              </w:rPr>
              <w:t>1.65</w:t>
            </w:r>
          </w:p>
        </w:tc>
      </w:tr>
      <w:tr w:rsidR="00CD17A6" w:rsidRPr="009F462A" w14:paraId="4A8F6593" w14:textId="77777777" w:rsidTr="00CD17A6">
        <w:trPr>
          <w:trHeight w:val="912"/>
        </w:trPr>
        <w:tc>
          <w:tcPr>
            <w:tcW w:w="1984" w:type="dxa"/>
            <w:tcBorders>
              <w:top w:val="single" w:sz="4" w:space="0" w:color="auto"/>
              <w:left w:val="single" w:sz="4" w:space="0" w:color="auto"/>
              <w:bottom w:val="single" w:sz="4" w:space="0" w:color="auto"/>
              <w:right w:val="single" w:sz="4" w:space="0" w:color="auto"/>
            </w:tcBorders>
            <w:vAlign w:val="center"/>
            <w:hideMark/>
          </w:tcPr>
          <w:p w14:paraId="18EF587D" w14:textId="77777777" w:rsidR="00CD17A6" w:rsidRPr="009F462A" w:rsidRDefault="00CD17A6" w:rsidP="00CD17A6">
            <w:pPr>
              <w:jc w:val="center"/>
              <w:rPr>
                <w:rFonts w:ascii="Arial" w:hAnsi="Arial" w:cs="Arial"/>
                <w:sz w:val="20"/>
                <w:szCs w:val="20"/>
              </w:rPr>
            </w:pPr>
            <w:r w:rsidRPr="009F462A">
              <w:rPr>
                <w:rFonts w:ascii="Arial" w:hAnsi="Arial" w:cs="Arial"/>
                <w:sz w:val="20"/>
                <w:szCs w:val="20"/>
              </w:rPr>
              <w:t>T</w:t>
            </w:r>
            <w:r w:rsidRPr="009F462A">
              <w:rPr>
                <w:rFonts w:ascii="Arial" w:hAnsi="Arial" w:cs="Arial"/>
                <w:sz w:val="20"/>
                <w:szCs w:val="20"/>
                <w:vertAlign w:val="subscript"/>
              </w:rPr>
              <w:t>4</w:t>
            </w:r>
          </w:p>
        </w:tc>
        <w:tc>
          <w:tcPr>
            <w:tcW w:w="1157" w:type="dxa"/>
            <w:tcBorders>
              <w:top w:val="single" w:sz="4" w:space="0" w:color="auto"/>
              <w:left w:val="single" w:sz="4" w:space="0" w:color="auto"/>
              <w:bottom w:val="single" w:sz="4" w:space="0" w:color="auto"/>
              <w:right w:val="single" w:sz="4" w:space="0" w:color="auto"/>
            </w:tcBorders>
            <w:vAlign w:val="center"/>
            <w:hideMark/>
          </w:tcPr>
          <w:p w14:paraId="31226337" w14:textId="77777777" w:rsidR="00CD17A6" w:rsidRPr="009F462A" w:rsidRDefault="00CD17A6" w:rsidP="00CD17A6">
            <w:pPr>
              <w:jc w:val="center"/>
              <w:rPr>
                <w:rFonts w:ascii="Arial" w:hAnsi="Arial" w:cs="Arial"/>
                <w:sz w:val="20"/>
                <w:szCs w:val="20"/>
              </w:rPr>
            </w:pPr>
            <w:r w:rsidRPr="009F462A">
              <w:rPr>
                <w:rFonts w:ascii="Arial" w:hAnsi="Arial" w:cs="Arial"/>
                <w:sz w:val="20"/>
                <w:szCs w:val="20"/>
              </w:rPr>
              <w:t>66.21</w:t>
            </w:r>
          </w:p>
        </w:tc>
        <w:tc>
          <w:tcPr>
            <w:tcW w:w="1903" w:type="dxa"/>
            <w:tcBorders>
              <w:top w:val="single" w:sz="4" w:space="0" w:color="auto"/>
              <w:left w:val="single" w:sz="4" w:space="0" w:color="auto"/>
              <w:bottom w:val="single" w:sz="4" w:space="0" w:color="auto"/>
              <w:right w:val="single" w:sz="4" w:space="0" w:color="auto"/>
            </w:tcBorders>
            <w:vAlign w:val="center"/>
            <w:hideMark/>
          </w:tcPr>
          <w:p w14:paraId="0F450A7A" w14:textId="77777777" w:rsidR="00CD17A6" w:rsidRPr="009F462A" w:rsidRDefault="00CD17A6" w:rsidP="00CD17A6">
            <w:pPr>
              <w:jc w:val="center"/>
              <w:rPr>
                <w:rFonts w:ascii="Arial" w:hAnsi="Arial" w:cs="Arial"/>
                <w:sz w:val="20"/>
                <w:szCs w:val="20"/>
              </w:rPr>
            </w:pPr>
            <w:r w:rsidRPr="009F462A">
              <w:rPr>
                <w:rFonts w:ascii="Arial" w:hAnsi="Arial" w:cs="Arial"/>
                <w:sz w:val="20"/>
                <w:szCs w:val="20"/>
              </w:rPr>
              <w:t>268004</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6AFA776" w14:textId="77777777" w:rsidR="00CD17A6" w:rsidRPr="009F462A" w:rsidRDefault="00CD17A6" w:rsidP="00CD17A6">
            <w:pPr>
              <w:jc w:val="center"/>
              <w:rPr>
                <w:rFonts w:ascii="Arial" w:hAnsi="Arial" w:cs="Arial"/>
                <w:sz w:val="20"/>
                <w:szCs w:val="20"/>
              </w:rPr>
            </w:pPr>
            <w:r w:rsidRPr="009F462A">
              <w:rPr>
                <w:rFonts w:ascii="Arial" w:hAnsi="Arial" w:cs="Arial"/>
                <w:sz w:val="20"/>
                <w:szCs w:val="20"/>
              </w:rPr>
              <w:t>132528</w:t>
            </w:r>
          </w:p>
        </w:tc>
        <w:tc>
          <w:tcPr>
            <w:tcW w:w="1903" w:type="dxa"/>
            <w:tcBorders>
              <w:top w:val="single" w:sz="4" w:space="0" w:color="auto"/>
              <w:left w:val="single" w:sz="4" w:space="0" w:color="auto"/>
              <w:bottom w:val="single" w:sz="4" w:space="0" w:color="auto"/>
              <w:right w:val="single" w:sz="4" w:space="0" w:color="auto"/>
            </w:tcBorders>
            <w:vAlign w:val="center"/>
            <w:hideMark/>
          </w:tcPr>
          <w:p w14:paraId="7BB83C18" w14:textId="77777777" w:rsidR="00CD17A6" w:rsidRPr="009F462A" w:rsidRDefault="00CD17A6" w:rsidP="00CD17A6">
            <w:pPr>
              <w:jc w:val="center"/>
              <w:rPr>
                <w:rFonts w:ascii="Arial" w:hAnsi="Arial" w:cs="Arial"/>
                <w:sz w:val="20"/>
                <w:szCs w:val="20"/>
              </w:rPr>
            </w:pPr>
            <w:r w:rsidRPr="009F462A">
              <w:rPr>
                <w:rFonts w:ascii="Arial" w:hAnsi="Arial" w:cs="Arial"/>
                <w:sz w:val="20"/>
                <w:szCs w:val="20"/>
              </w:rPr>
              <w:t>400532</w:t>
            </w:r>
          </w:p>
        </w:tc>
        <w:tc>
          <w:tcPr>
            <w:tcW w:w="1923" w:type="dxa"/>
            <w:tcBorders>
              <w:top w:val="single" w:sz="4" w:space="0" w:color="auto"/>
              <w:left w:val="single" w:sz="4" w:space="0" w:color="auto"/>
              <w:bottom w:val="single" w:sz="4" w:space="0" w:color="auto"/>
              <w:right w:val="single" w:sz="4" w:space="0" w:color="auto"/>
            </w:tcBorders>
            <w:vAlign w:val="center"/>
            <w:hideMark/>
          </w:tcPr>
          <w:p w14:paraId="65E669F0" w14:textId="77777777" w:rsidR="00CD17A6" w:rsidRPr="009F462A" w:rsidRDefault="00CD17A6" w:rsidP="00CD17A6">
            <w:pPr>
              <w:jc w:val="center"/>
              <w:rPr>
                <w:rFonts w:ascii="Arial" w:hAnsi="Arial" w:cs="Arial"/>
                <w:sz w:val="20"/>
                <w:szCs w:val="20"/>
              </w:rPr>
            </w:pPr>
            <w:r w:rsidRPr="009F462A">
              <w:rPr>
                <w:rFonts w:ascii="Arial" w:hAnsi="Arial" w:cs="Arial"/>
                <w:sz w:val="20"/>
                <w:szCs w:val="20"/>
              </w:rPr>
              <w:t>993150</w:t>
            </w:r>
          </w:p>
        </w:tc>
        <w:tc>
          <w:tcPr>
            <w:tcW w:w="1923" w:type="dxa"/>
            <w:tcBorders>
              <w:top w:val="single" w:sz="4" w:space="0" w:color="auto"/>
              <w:left w:val="single" w:sz="4" w:space="0" w:color="auto"/>
              <w:bottom w:val="single" w:sz="4" w:space="0" w:color="auto"/>
              <w:right w:val="single" w:sz="4" w:space="0" w:color="auto"/>
            </w:tcBorders>
            <w:vAlign w:val="center"/>
            <w:hideMark/>
          </w:tcPr>
          <w:p w14:paraId="537B1AE4" w14:textId="77777777" w:rsidR="00CD17A6" w:rsidRPr="009F462A" w:rsidRDefault="00CD17A6" w:rsidP="00CD17A6">
            <w:pPr>
              <w:jc w:val="center"/>
              <w:rPr>
                <w:rFonts w:ascii="Arial" w:hAnsi="Arial" w:cs="Arial"/>
                <w:sz w:val="20"/>
                <w:szCs w:val="20"/>
              </w:rPr>
            </w:pPr>
            <w:r w:rsidRPr="009F462A">
              <w:rPr>
                <w:rFonts w:ascii="Arial" w:hAnsi="Arial" w:cs="Arial"/>
                <w:sz w:val="20"/>
                <w:szCs w:val="20"/>
              </w:rPr>
              <w:t>261568</w:t>
            </w:r>
          </w:p>
        </w:tc>
        <w:tc>
          <w:tcPr>
            <w:tcW w:w="2123" w:type="dxa"/>
            <w:tcBorders>
              <w:top w:val="single" w:sz="4" w:space="0" w:color="auto"/>
              <w:left w:val="single" w:sz="4" w:space="0" w:color="auto"/>
              <w:bottom w:val="single" w:sz="4" w:space="0" w:color="auto"/>
              <w:right w:val="single" w:sz="4" w:space="0" w:color="auto"/>
            </w:tcBorders>
            <w:vAlign w:val="center"/>
            <w:hideMark/>
          </w:tcPr>
          <w:p w14:paraId="34C37C96" w14:textId="77777777" w:rsidR="00CD17A6" w:rsidRPr="009F462A" w:rsidRDefault="00CD17A6" w:rsidP="00CD17A6">
            <w:pPr>
              <w:jc w:val="center"/>
              <w:rPr>
                <w:rFonts w:ascii="Arial" w:hAnsi="Arial" w:cs="Arial"/>
                <w:sz w:val="20"/>
                <w:szCs w:val="20"/>
              </w:rPr>
            </w:pPr>
            <w:r w:rsidRPr="009F462A">
              <w:rPr>
                <w:rFonts w:ascii="Arial" w:hAnsi="Arial" w:cs="Arial"/>
                <w:sz w:val="20"/>
                <w:szCs w:val="20"/>
              </w:rPr>
              <w:t>0.97</w:t>
            </w:r>
          </w:p>
        </w:tc>
      </w:tr>
      <w:tr w:rsidR="00CD17A6" w:rsidRPr="009F462A" w14:paraId="50E87F9D" w14:textId="77777777" w:rsidTr="00CD17A6">
        <w:trPr>
          <w:trHeight w:val="863"/>
        </w:trPr>
        <w:tc>
          <w:tcPr>
            <w:tcW w:w="1984" w:type="dxa"/>
            <w:tcBorders>
              <w:top w:val="single" w:sz="4" w:space="0" w:color="auto"/>
              <w:left w:val="single" w:sz="4" w:space="0" w:color="auto"/>
              <w:bottom w:val="single" w:sz="4" w:space="0" w:color="auto"/>
              <w:right w:val="single" w:sz="4" w:space="0" w:color="auto"/>
            </w:tcBorders>
            <w:vAlign w:val="center"/>
            <w:hideMark/>
          </w:tcPr>
          <w:p w14:paraId="7A38A57F" w14:textId="77777777" w:rsidR="00CD17A6" w:rsidRPr="009F462A" w:rsidRDefault="00CD17A6" w:rsidP="00CD17A6">
            <w:pPr>
              <w:jc w:val="center"/>
              <w:rPr>
                <w:rFonts w:ascii="Arial" w:hAnsi="Arial" w:cs="Arial"/>
                <w:sz w:val="20"/>
                <w:szCs w:val="20"/>
              </w:rPr>
            </w:pPr>
            <w:r w:rsidRPr="009F462A">
              <w:rPr>
                <w:rFonts w:ascii="Arial" w:hAnsi="Arial" w:cs="Arial"/>
                <w:sz w:val="20"/>
                <w:szCs w:val="20"/>
              </w:rPr>
              <w:t>T</w:t>
            </w:r>
            <w:r w:rsidRPr="009F462A">
              <w:rPr>
                <w:rFonts w:ascii="Arial" w:hAnsi="Arial" w:cs="Arial"/>
                <w:sz w:val="20"/>
                <w:szCs w:val="20"/>
                <w:vertAlign w:val="subscript"/>
              </w:rPr>
              <w:t>5</w:t>
            </w:r>
          </w:p>
        </w:tc>
        <w:tc>
          <w:tcPr>
            <w:tcW w:w="1157" w:type="dxa"/>
            <w:tcBorders>
              <w:top w:val="single" w:sz="4" w:space="0" w:color="auto"/>
              <w:left w:val="single" w:sz="4" w:space="0" w:color="auto"/>
              <w:bottom w:val="single" w:sz="4" w:space="0" w:color="auto"/>
              <w:right w:val="single" w:sz="4" w:space="0" w:color="auto"/>
            </w:tcBorders>
            <w:vAlign w:val="center"/>
            <w:hideMark/>
          </w:tcPr>
          <w:p w14:paraId="6A31E4F5" w14:textId="77777777" w:rsidR="00CD17A6" w:rsidRPr="009F462A" w:rsidRDefault="00CD17A6" w:rsidP="00CD17A6">
            <w:pPr>
              <w:jc w:val="center"/>
              <w:rPr>
                <w:rFonts w:ascii="Arial" w:hAnsi="Arial" w:cs="Arial"/>
                <w:sz w:val="20"/>
                <w:szCs w:val="20"/>
              </w:rPr>
            </w:pPr>
            <w:r w:rsidRPr="009F462A">
              <w:rPr>
                <w:rFonts w:ascii="Arial" w:hAnsi="Arial" w:cs="Arial"/>
                <w:sz w:val="20"/>
                <w:szCs w:val="20"/>
              </w:rPr>
              <w:t>59.61</w:t>
            </w:r>
          </w:p>
        </w:tc>
        <w:tc>
          <w:tcPr>
            <w:tcW w:w="1903" w:type="dxa"/>
            <w:tcBorders>
              <w:top w:val="single" w:sz="4" w:space="0" w:color="auto"/>
              <w:left w:val="single" w:sz="4" w:space="0" w:color="auto"/>
              <w:bottom w:val="single" w:sz="4" w:space="0" w:color="auto"/>
              <w:right w:val="single" w:sz="4" w:space="0" w:color="auto"/>
            </w:tcBorders>
            <w:vAlign w:val="center"/>
            <w:hideMark/>
          </w:tcPr>
          <w:p w14:paraId="17297388" w14:textId="77777777" w:rsidR="00CD17A6" w:rsidRPr="009F462A" w:rsidRDefault="00CD17A6" w:rsidP="00CD17A6">
            <w:pPr>
              <w:jc w:val="center"/>
              <w:rPr>
                <w:rFonts w:ascii="Arial" w:hAnsi="Arial" w:cs="Arial"/>
                <w:sz w:val="20"/>
                <w:szCs w:val="20"/>
              </w:rPr>
            </w:pPr>
            <w:r w:rsidRPr="009F462A">
              <w:rPr>
                <w:rFonts w:ascii="Arial" w:hAnsi="Arial" w:cs="Arial"/>
                <w:sz w:val="20"/>
                <w:szCs w:val="20"/>
              </w:rPr>
              <w:t>268004</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C41EACB" w14:textId="77777777" w:rsidR="00CD17A6" w:rsidRPr="009F462A" w:rsidRDefault="00CD17A6" w:rsidP="00CD17A6">
            <w:pPr>
              <w:jc w:val="center"/>
              <w:rPr>
                <w:rFonts w:ascii="Arial" w:hAnsi="Arial" w:cs="Arial"/>
                <w:sz w:val="20"/>
                <w:szCs w:val="20"/>
              </w:rPr>
            </w:pPr>
            <w:r w:rsidRPr="009F462A">
              <w:rPr>
                <w:rFonts w:ascii="Arial" w:hAnsi="Arial" w:cs="Arial"/>
                <w:sz w:val="20"/>
                <w:szCs w:val="20"/>
              </w:rPr>
              <w:t>110108</w:t>
            </w:r>
          </w:p>
        </w:tc>
        <w:tc>
          <w:tcPr>
            <w:tcW w:w="1903" w:type="dxa"/>
            <w:tcBorders>
              <w:top w:val="single" w:sz="4" w:space="0" w:color="auto"/>
              <w:left w:val="single" w:sz="4" w:space="0" w:color="auto"/>
              <w:bottom w:val="single" w:sz="4" w:space="0" w:color="auto"/>
              <w:right w:val="single" w:sz="4" w:space="0" w:color="auto"/>
            </w:tcBorders>
            <w:vAlign w:val="center"/>
            <w:hideMark/>
          </w:tcPr>
          <w:p w14:paraId="77D94509" w14:textId="77777777" w:rsidR="00CD17A6" w:rsidRPr="009F462A" w:rsidRDefault="00CD17A6" w:rsidP="00CD17A6">
            <w:pPr>
              <w:jc w:val="center"/>
              <w:rPr>
                <w:rFonts w:ascii="Arial" w:hAnsi="Arial" w:cs="Arial"/>
                <w:sz w:val="20"/>
                <w:szCs w:val="20"/>
              </w:rPr>
            </w:pPr>
            <w:r w:rsidRPr="009F462A">
              <w:rPr>
                <w:rFonts w:ascii="Arial" w:hAnsi="Arial" w:cs="Arial"/>
                <w:sz w:val="20"/>
                <w:szCs w:val="20"/>
              </w:rPr>
              <w:t>378112</w:t>
            </w:r>
          </w:p>
        </w:tc>
        <w:tc>
          <w:tcPr>
            <w:tcW w:w="1923" w:type="dxa"/>
            <w:tcBorders>
              <w:top w:val="single" w:sz="4" w:space="0" w:color="auto"/>
              <w:left w:val="single" w:sz="4" w:space="0" w:color="auto"/>
              <w:bottom w:val="single" w:sz="4" w:space="0" w:color="auto"/>
              <w:right w:val="single" w:sz="4" w:space="0" w:color="auto"/>
            </w:tcBorders>
            <w:vAlign w:val="center"/>
            <w:hideMark/>
          </w:tcPr>
          <w:p w14:paraId="653A5B8F" w14:textId="77777777" w:rsidR="00CD17A6" w:rsidRPr="009F462A" w:rsidRDefault="00CD17A6" w:rsidP="00CD17A6">
            <w:pPr>
              <w:jc w:val="center"/>
              <w:rPr>
                <w:rFonts w:ascii="Arial" w:hAnsi="Arial" w:cs="Arial"/>
                <w:sz w:val="20"/>
                <w:szCs w:val="20"/>
              </w:rPr>
            </w:pPr>
            <w:r w:rsidRPr="009F462A">
              <w:rPr>
                <w:rFonts w:ascii="Arial" w:hAnsi="Arial" w:cs="Arial"/>
                <w:sz w:val="20"/>
                <w:szCs w:val="20"/>
              </w:rPr>
              <w:t>894150</w:t>
            </w:r>
          </w:p>
        </w:tc>
        <w:tc>
          <w:tcPr>
            <w:tcW w:w="1923" w:type="dxa"/>
            <w:tcBorders>
              <w:top w:val="single" w:sz="4" w:space="0" w:color="auto"/>
              <w:left w:val="single" w:sz="4" w:space="0" w:color="auto"/>
              <w:bottom w:val="single" w:sz="4" w:space="0" w:color="auto"/>
              <w:right w:val="single" w:sz="4" w:space="0" w:color="auto"/>
            </w:tcBorders>
            <w:vAlign w:val="center"/>
            <w:hideMark/>
          </w:tcPr>
          <w:p w14:paraId="0AD76F5E" w14:textId="77777777" w:rsidR="00CD17A6" w:rsidRPr="009F462A" w:rsidRDefault="00CD17A6" w:rsidP="00CD17A6">
            <w:pPr>
              <w:jc w:val="center"/>
              <w:rPr>
                <w:rFonts w:ascii="Arial" w:hAnsi="Arial" w:cs="Arial"/>
                <w:sz w:val="20"/>
                <w:szCs w:val="20"/>
              </w:rPr>
            </w:pPr>
            <w:r w:rsidRPr="009F462A">
              <w:rPr>
                <w:rFonts w:ascii="Arial" w:hAnsi="Arial" w:cs="Arial"/>
                <w:sz w:val="20"/>
                <w:szCs w:val="20"/>
              </w:rPr>
              <w:t>217988</w:t>
            </w:r>
          </w:p>
        </w:tc>
        <w:tc>
          <w:tcPr>
            <w:tcW w:w="2123" w:type="dxa"/>
            <w:tcBorders>
              <w:top w:val="single" w:sz="4" w:space="0" w:color="auto"/>
              <w:left w:val="single" w:sz="4" w:space="0" w:color="auto"/>
              <w:bottom w:val="single" w:sz="4" w:space="0" w:color="auto"/>
              <w:right w:val="single" w:sz="4" w:space="0" w:color="auto"/>
            </w:tcBorders>
            <w:vAlign w:val="center"/>
            <w:hideMark/>
          </w:tcPr>
          <w:p w14:paraId="05D82AA4" w14:textId="77777777" w:rsidR="00CD17A6" w:rsidRPr="009F462A" w:rsidRDefault="00CD17A6" w:rsidP="00CD17A6">
            <w:pPr>
              <w:jc w:val="center"/>
              <w:rPr>
                <w:rFonts w:ascii="Arial" w:hAnsi="Arial" w:cs="Arial"/>
                <w:sz w:val="20"/>
                <w:szCs w:val="20"/>
              </w:rPr>
            </w:pPr>
            <w:r w:rsidRPr="009F462A">
              <w:rPr>
                <w:rFonts w:ascii="Arial" w:hAnsi="Arial" w:cs="Arial"/>
                <w:sz w:val="20"/>
                <w:szCs w:val="20"/>
              </w:rPr>
              <w:t>0.81</w:t>
            </w:r>
          </w:p>
        </w:tc>
      </w:tr>
      <w:tr w:rsidR="00CD17A6" w:rsidRPr="009F462A" w14:paraId="3CE37917" w14:textId="77777777" w:rsidTr="00CD17A6">
        <w:trPr>
          <w:trHeight w:val="863"/>
        </w:trPr>
        <w:tc>
          <w:tcPr>
            <w:tcW w:w="1984" w:type="dxa"/>
            <w:tcBorders>
              <w:top w:val="single" w:sz="4" w:space="0" w:color="auto"/>
              <w:left w:val="single" w:sz="4" w:space="0" w:color="auto"/>
              <w:bottom w:val="single" w:sz="4" w:space="0" w:color="auto"/>
              <w:right w:val="single" w:sz="4" w:space="0" w:color="auto"/>
            </w:tcBorders>
            <w:vAlign w:val="center"/>
            <w:hideMark/>
          </w:tcPr>
          <w:p w14:paraId="0274800F" w14:textId="77777777" w:rsidR="00CD17A6" w:rsidRPr="009F462A" w:rsidRDefault="00CD17A6" w:rsidP="00CD17A6">
            <w:pPr>
              <w:jc w:val="center"/>
              <w:rPr>
                <w:rFonts w:ascii="Arial" w:hAnsi="Arial" w:cs="Arial"/>
                <w:sz w:val="20"/>
                <w:szCs w:val="20"/>
              </w:rPr>
            </w:pPr>
            <w:r w:rsidRPr="009F462A">
              <w:rPr>
                <w:rFonts w:ascii="Arial" w:hAnsi="Arial" w:cs="Arial"/>
                <w:sz w:val="20"/>
                <w:szCs w:val="20"/>
              </w:rPr>
              <w:t>T</w:t>
            </w:r>
            <w:r w:rsidRPr="009F462A">
              <w:rPr>
                <w:rFonts w:ascii="Arial" w:hAnsi="Arial" w:cs="Arial"/>
                <w:sz w:val="20"/>
                <w:szCs w:val="20"/>
                <w:vertAlign w:val="subscript"/>
              </w:rPr>
              <w:t>6</w:t>
            </w:r>
          </w:p>
        </w:tc>
        <w:tc>
          <w:tcPr>
            <w:tcW w:w="1157" w:type="dxa"/>
            <w:tcBorders>
              <w:top w:val="single" w:sz="4" w:space="0" w:color="auto"/>
              <w:left w:val="single" w:sz="4" w:space="0" w:color="auto"/>
              <w:bottom w:val="single" w:sz="4" w:space="0" w:color="auto"/>
              <w:right w:val="single" w:sz="4" w:space="0" w:color="auto"/>
            </w:tcBorders>
            <w:vAlign w:val="center"/>
            <w:hideMark/>
          </w:tcPr>
          <w:p w14:paraId="4A6160A4" w14:textId="77777777" w:rsidR="00CD17A6" w:rsidRPr="009F462A" w:rsidRDefault="00CD17A6" w:rsidP="00CD17A6">
            <w:pPr>
              <w:jc w:val="center"/>
              <w:rPr>
                <w:rFonts w:ascii="Arial" w:hAnsi="Arial" w:cs="Arial"/>
                <w:sz w:val="20"/>
                <w:szCs w:val="20"/>
              </w:rPr>
            </w:pPr>
            <w:r w:rsidRPr="009F462A">
              <w:rPr>
                <w:rFonts w:ascii="Arial" w:hAnsi="Arial" w:cs="Arial"/>
                <w:sz w:val="20"/>
                <w:szCs w:val="20"/>
              </w:rPr>
              <w:t>83.51</w:t>
            </w:r>
          </w:p>
        </w:tc>
        <w:tc>
          <w:tcPr>
            <w:tcW w:w="1903" w:type="dxa"/>
            <w:tcBorders>
              <w:top w:val="single" w:sz="4" w:space="0" w:color="auto"/>
              <w:left w:val="single" w:sz="4" w:space="0" w:color="auto"/>
              <w:bottom w:val="single" w:sz="4" w:space="0" w:color="auto"/>
              <w:right w:val="single" w:sz="4" w:space="0" w:color="auto"/>
            </w:tcBorders>
            <w:vAlign w:val="center"/>
            <w:hideMark/>
          </w:tcPr>
          <w:p w14:paraId="14C55F55" w14:textId="77777777" w:rsidR="00CD17A6" w:rsidRPr="009F462A" w:rsidRDefault="00CD17A6" w:rsidP="00CD17A6">
            <w:pPr>
              <w:jc w:val="center"/>
              <w:rPr>
                <w:rFonts w:ascii="Arial" w:hAnsi="Arial" w:cs="Arial"/>
                <w:sz w:val="20"/>
                <w:szCs w:val="20"/>
              </w:rPr>
            </w:pPr>
            <w:r w:rsidRPr="009F462A">
              <w:rPr>
                <w:rFonts w:ascii="Arial" w:hAnsi="Arial" w:cs="Arial"/>
                <w:sz w:val="20"/>
                <w:szCs w:val="20"/>
              </w:rPr>
              <w:t>268004</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2E6EBA2" w14:textId="77777777" w:rsidR="00CD17A6" w:rsidRPr="009F462A" w:rsidRDefault="00CD17A6" w:rsidP="00CD17A6">
            <w:pPr>
              <w:jc w:val="center"/>
              <w:rPr>
                <w:rFonts w:ascii="Arial" w:hAnsi="Arial" w:cs="Arial"/>
                <w:sz w:val="20"/>
                <w:szCs w:val="20"/>
              </w:rPr>
            </w:pPr>
            <w:r w:rsidRPr="009F462A">
              <w:rPr>
                <w:rFonts w:ascii="Arial" w:hAnsi="Arial" w:cs="Arial"/>
                <w:sz w:val="20"/>
                <w:szCs w:val="20"/>
              </w:rPr>
              <w:t>132188</w:t>
            </w:r>
          </w:p>
        </w:tc>
        <w:tc>
          <w:tcPr>
            <w:tcW w:w="1903" w:type="dxa"/>
            <w:tcBorders>
              <w:top w:val="single" w:sz="4" w:space="0" w:color="auto"/>
              <w:left w:val="single" w:sz="4" w:space="0" w:color="auto"/>
              <w:bottom w:val="single" w:sz="4" w:space="0" w:color="auto"/>
              <w:right w:val="single" w:sz="4" w:space="0" w:color="auto"/>
            </w:tcBorders>
            <w:vAlign w:val="center"/>
            <w:hideMark/>
          </w:tcPr>
          <w:p w14:paraId="1FEAA90E" w14:textId="77777777" w:rsidR="00CD17A6" w:rsidRPr="009F462A" w:rsidRDefault="00CD17A6" w:rsidP="00CD17A6">
            <w:pPr>
              <w:jc w:val="center"/>
              <w:rPr>
                <w:rFonts w:ascii="Arial" w:hAnsi="Arial" w:cs="Arial"/>
                <w:sz w:val="20"/>
                <w:szCs w:val="20"/>
              </w:rPr>
            </w:pPr>
            <w:r w:rsidRPr="009F462A">
              <w:rPr>
                <w:rFonts w:ascii="Arial" w:hAnsi="Arial" w:cs="Arial"/>
                <w:sz w:val="20"/>
                <w:szCs w:val="20"/>
              </w:rPr>
              <w:t>400192</w:t>
            </w:r>
          </w:p>
        </w:tc>
        <w:tc>
          <w:tcPr>
            <w:tcW w:w="1923" w:type="dxa"/>
            <w:tcBorders>
              <w:top w:val="single" w:sz="4" w:space="0" w:color="auto"/>
              <w:left w:val="single" w:sz="4" w:space="0" w:color="auto"/>
              <w:bottom w:val="single" w:sz="4" w:space="0" w:color="auto"/>
              <w:right w:val="single" w:sz="4" w:space="0" w:color="auto"/>
            </w:tcBorders>
            <w:vAlign w:val="center"/>
            <w:hideMark/>
          </w:tcPr>
          <w:p w14:paraId="086433AA" w14:textId="77777777" w:rsidR="00CD17A6" w:rsidRPr="009F462A" w:rsidRDefault="00CD17A6" w:rsidP="00CD17A6">
            <w:pPr>
              <w:jc w:val="center"/>
              <w:rPr>
                <w:rFonts w:ascii="Arial" w:hAnsi="Arial" w:cs="Arial"/>
                <w:sz w:val="20"/>
                <w:szCs w:val="20"/>
              </w:rPr>
            </w:pPr>
            <w:r w:rsidRPr="009F462A">
              <w:rPr>
                <w:rFonts w:ascii="Arial" w:hAnsi="Arial" w:cs="Arial"/>
                <w:sz w:val="20"/>
                <w:szCs w:val="20"/>
              </w:rPr>
              <w:t>1252650</w:t>
            </w:r>
          </w:p>
        </w:tc>
        <w:tc>
          <w:tcPr>
            <w:tcW w:w="1923" w:type="dxa"/>
            <w:tcBorders>
              <w:top w:val="single" w:sz="4" w:space="0" w:color="auto"/>
              <w:left w:val="single" w:sz="4" w:space="0" w:color="auto"/>
              <w:bottom w:val="single" w:sz="4" w:space="0" w:color="auto"/>
              <w:right w:val="single" w:sz="4" w:space="0" w:color="auto"/>
            </w:tcBorders>
            <w:vAlign w:val="center"/>
            <w:hideMark/>
          </w:tcPr>
          <w:p w14:paraId="071EAF5E" w14:textId="77777777" w:rsidR="00CD17A6" w:rsidRPr="009F462A" w:rsidRDefault="00CD17A6" w:rsidP="00CD17A6">
            <w:pPr>
              <w:jc w:val="center"/>
              <w:rPr>
                <w:rFonts w:ascii="Arial" w:hAnsi="Arial" w:cs="Arial"/>
                <w:sz w:val="20"/>
                <w:szCs w:val="20"/>
              </w:rPr>
            </w:pPr>
            <w:r w:rsidRPr="009F462A">
              <w:rPr>
                <w:rFonts w:ascii="Arial" w:hAnsi="Arial" w:cs="Arial"/>
                <w:sz w:val="20"/>
                <w:szCs w:val="20"/>
              </w:rPr>
              <w:t>434908</w:t>
            </w:r>
          </w:p>
        </w:tc>
        <w:tc>
          <w:tcPr>
            <w:tcW w:w="2123" w:type="dxa"/>
            <w:tcBorders>
              <w:top w:val="single" w:sz="4" w:space="0" w:color="auto"/>
              <w:left w:val="single" w:sz="4" w:space="0" w:color="auto"/>
              <w:bottom w:val="single" w:sz="4" w:space="0" w:color="auto"/>
              <w:right w:val="single" w:sz="4" w:space="0" w:color="auto"/>
            </w:tcBorders>
            <w:vAlign w:val="center"/>
            <w:hideMark/>
          </w:tcPr>
          <w:p w14:paraId="3F3A5BE0" w14:textId="77777777" w:rsidR="00CD17A6" w:rsidRPr="009F462A" w:rsidRDefault="00CD17A6" w:rsidP="00CD17A6">
            <w:pPr>
              <w:jc w:val="center"/>
              <w:rPr>
                <w:rFonts w:ascii="Arial" w:hAnsi="Arial" w:cs="Arial"/>
                <w:sz w:val="20"/>
                <w:szCs w:val="20"/>
              </w:rPr>
            </w:pPr>
            <w:r w:rsidRPr="009F462A">
              <w:rPr>
                <w:rFonts w:ascii="Arial" w:hAnsi="Arial" w:cs="Arial"/>
                <w:sz w:val="20"/>
                <w:szCs w:val="20"/>
              </w:rPr>
              <w:t>1.62</w:t>
            </w:r>
          </w:p>
        </w:tc>
      </w:tr>
      <w:tr w:rsidR="00CD17A6" w:rsidRPr="009F462A" w14:paraId="2B5E9509" w14:textId="77777777" w:rsidTr="00CD17A6">
        <w:trPr>
          <w:trHeight w:val="816"/>
        </w:trPr>
        <w:tc>
          <w:tcPr>
            <w:tcW w:w="1984" w:type="dxa"/>
            <w:tcBorders>
              <w:top w:val="single" w:sz="4" w:space="0" w:color="auto"/>
              <w:left w:val="single" w:sz="4" w:space="0" w:color="auto"/>
              <w:bottom w:val="single" w:sz="4" w:space="0" w:color="auto"/>
              <w:right w:val="single" w:sz="4" w:space="0" w:color="auto"/>
            </w:tcBorders>
            <w:vAlign w:val="center"/>
            <w:hideMark/>
          </w:tcPr>
          <w:p w14:paraId="7DA94397" w14:textId="77777777" w:rsidR="00CD17A6" w:rsidRPr="009F462A" w:rsidRDefault="00CD17A6" w:rsidP="00CD17A6">
            <w:pPr>
              <w:jc w:val="center"/>
              <w:rPr>
                <w:rFonts w:ascii="Arial" w:hAnsi="Arial" w:cs="Arial"/>
                <w:sz w:val="20"/>
                <w:szCs w:val="20"/>
              </w:rPr>
            </w:pPr>
            <w:r w:rsidRPr="009F462A">
              <w:rPr>
                <w:rFonts w:ascii="Arial" w:hAnsi="Arial" w:cs="Arial"/>
                <w:sz w:val="20"/>
                <w:szCs w:val="20"/>
              </w:rPr>
              <w:t>T</w:t>
            </w:r>
            <w:r w:rsidRPr="009F462A">
              <w:rPr>
                <w:rFonts w:ascii="Arial" w:hAnsi="Arial" w:cs="Arial"/>
                <w:sz w:val="20"/>
                <w:szCs w:val="20"/>
                <w:vertAlign w:val="subscript"/>
              </w:rPr>
              <w:t>7</w:t>
            </w:r>
          </w:p>
        </w:tc>
        <w:tc>
          <w:tcPr>
            <w:tcW w:w="1157" w:type="dxa"/>
            <w:tcBorders>
              <w:top w:val="single" w:sz="4" w:space="0" w:color="auto"/>
              <w:left w:val="single" w:sz="4" w:space="0" w:color="auto"/>
              <w:bottom w:val="single" w:sz="4" w:space="0" w:color="auto"/>
              <w:right w:val="single" w:sz="4" w:space="0" w:color="auto"/>
            </w:tcBorders>
            <w:vAlign w:val="center"/>
            <w:hideMark/>
          </w:tcPr>
          <w:p w14:paraId="6192E8B2" w14:textId="77777777" w:rsidR="00CD17A6" w:rsidRPr="009F462A" w:rsidRDefault="00CD17A6" w:rsidP="00CD17A6">
            <w:pPr>
              <w:jc w:val="center"/>
              <w:rPr>
                <w:rFonts w:ascii="Arial" w:hAnsi="Arial" w:cs="Arial"/>
                <w:sz w:val="20"/>
                <w:szCs w:val="20"/>
              </w:rPr>
            </w:pPr>
            <w:r w:rsidRPr="009F462A">
              <w:rPr>
                <w:rFonts w:ascii="Arial" w:hAnsi="Arial" w:cs="Arial"/>
                <w:sz w:val="20"/>
                <w:szCs w:val="20"/>
              </w:rPr>
              <w:t>83.12</w:t>
            </w:r>
          </w:p>
        </w:tc>
        <w:tc>
          <w:tcPr>
            <w:tcW w:w="1903" w:type="dxa"/>
            <w:tcBorders>
              <w:top w:val="single" w:sz="4" w:space="0" w:color="auto"/>
              <w:left w:val="single" w:sz="4" w:space="0" w:color="auto"/>
              <w:bottom w:val="single" w:sz="4" w:space="0" w:color="auto"/>
              <w:right w:val="single" w:sz="4" w:space="0" w:color="auto"/>
            </w:tcBorders>
            <w:vAlign w:val="center"/>
            <w:hideMark/>
          </w:tcPr>
          <w:p w14:paraId="5BF5E3C8" w14:textId="77777777" w:rsidR="00CD17A6" w:rsidRPr="009F462A" w:rsidRDefault="00CD17A6" w:rsidP="00CD17A6">
            <w:pPr>
              <w:jc w:val="center"/>
              <w:rPr>
                <w:rFonts w:ascii="Arial" w:hAnsi="Arial" w:cs="Arial"/>
                <w:sz w:val="20"/>
                <w:szCs w:val="20"/>
              </w:rPr>
            </w:pPr>
            <w:r w:rsidRPr="009F462A">
              <w:rPr>
                <w:rFonts w:ascii="Arial" w:hAnsi="Arial" w:cs="Arial"/>
                <w:sz w:val="20"/>
                <w:szCs w:val="20"/>
              </w:rPr>
              <w:t>268004</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33057D0" w14:textId="77777777" w:rsidR="00CD17A6" w:rsidRPr="009F462A" w:rsidRDefault="00CD17A6" w:rsidP="00CD17A6">
            <w:pPr>
              <w:jc w:val="center"/>
              <w:rPr>
                <w:rFonts w:ascii="Arial" w:hAnsi="Arial" w:cs="Arial"/>
                <w:sz w:val="20"/>
                <w:szCs w:val="20"/>
              </w:rPr>
            </w:pPr>
            <w:r w:rsidRPr="009F462A">
              <w:rPr>
                <w:rFonts w:ascii="Arial" w:hAnsi="Arial" w:cs="Arial"/>
                <w:sz w:val="20"/>
                <w:szCs w:val="20"/>
              </w:rPr>
              <w:t>49010</w:t>
            </w:r>
          </w:p>
        </w:tc>
        <w:tc>
          <w:tcPr>
            <w:tcW w:w="1903" w:type="dxa"/>
            <w:tcBorders>
              <w:top w:val="single" w:sz="4" w:space="0" w:color="auto"/>
              <w:left w:val="single" w:sz="4" w:space="0" w:color="auto"/>
              <w:bottom w:val="single" w:sz="4" w:space="0" w:color="auto"/>
              <w:right w:val="single" w:sz="4" w:space="0" w:color="auto"/>
            </w:tcBorders>
            <w:vAlign w:val="center"/>
            <w:hideMark/>
          </w:tcPr>
          <w:p w14:paraId="70A5661B" w14:textId="77777777" w:rsidR="00CD17A6" w:rsidRPr="009F462A" w:rsidRDefault="00CD17A6" w:rsidP="00CD17A6">
            <w:pPr>
              <w:jc w:val="center"/>
              <w:rPr>
                <w:rFonts w:ascii="Arial" w:hAnsi="Arial" w:cs="Arial"/>
                <w:sz w:val="20"/>
                <w:szCs w:val="20"/>
              </w:rPr>
            </w:pPr>
            <w:r w:rsidRPr="009F462A">
              <w:rPr>
                <w:rFonts w:ascii="Arial" w:hAnsi="Arial" w:cs="Arial"/>
                <w:sz w:val="20"/>
                <w:szCs w:val="20"/>
              </w:rPr>
              <w:t>317014</w:t>
            </w:r>
          </w:p>
        </w:tc>
        <w:tc>
          <w:tcPr>
            <w:tcW w:w="1923" w:type="dxa"/>
            <w:tcBorders>
              <w:top w:val="single" w:sz="4" w:space="0" w:color="auto"/>
              <w:left w:val="single" w:sz="4" w:space="0" w:color="auto"/>
              <w:bottom w:val="single" w:sz="4" w:space="0" w:color="auto"/>
              <w:right w:val="single" w:sz="4" w:space="0" w:color="auto"/>
            </w:tcBorders>
            <w:vAlign w:val="center"/>
            <w:hideMark/>
          </w:tcPr>
          <w:p w14:paraId="144B05B6" w14:textId="77777777" w:rsidR="00CD17A6" w:rsidRPr="009F462A" w:rsidRDefault="00CD17A6" w:rsidP="00CD17A6">
            <w:pPr>
              <w:jc w:val="center"/>
              <w:rPr>
                <w:rFonts w:ascii="Arial" w:hAnsi="Arial" w:cs="Arial"/>
                <w:sz w:val="20"/>
                <w:szCs w:val="20"/>
              </w:rPr>
            </w:pPr>
            <w:r w:rsidRPr="009F462A">
              <w:rPr>
                <w:rFonts w:ascii="Arial" w:hAnsi="Arial" w:cs="Arial"/>
                <w:sz w:val="20"/>
                <w:szCs w:val="20"/>
              </w:rPr>
              <w:t>1246800</w:t>
            </w:r>
          </w:p>
        </w:tc>
        <w:tc>
          <w:tcPr>
            <w:tcW w:w="1923" w:type="dxa"/>
            <w:tcBorders>
              <w:top w:val="single" w:sz="4" w:space="0" w:color="auto"/>
              <w:left w:val="single" w:sz="4" w:space="0" w:color="auto"/>
              <w:bottom w:val="single" w:sz="4" w:space="0" w:color="auto"/>
              <w:right w:val="single" w:sz="4" w:space="0" w:color="auto"/>
            </w:tcBorders>
            <w:vAlign w:val="center"/>
            <w:hideMark/>
          </w:tcPr>
          <w:p w14:paraId="1D26D0E4" w14:textId="77777777" w:rsidR="00CD17A6" w:rsidRPr="009F462A" w:rsidRDefault="00CD17A6" w:rsidP="00CD17A6">
            <w:pPr>
              <w:jc w:val="center"/>
              <w:rPr>
                <w:rFonts w:ascii="Arial" w:hAnsi="Arial" w:cs="Arial"/>
                <w:sz w:val="20"/>
                <w:szCs w:val="20"/>
              </w:rPr>
            </w:pPr>
            <w:r w:rsidRPr="009F462A">
              <w:rPr>
                <w:rFonts w:ascii="Arial" w:hAnsi="Arial" w:cs="Arial"/>
                <w:sz w:val="20"/>
                <w:szCs w:val="20"/>
              </w:rPr>
              <w:t>514186</w:t>
            </w:r>
          </w:p>
        </w:tc>
        <w:tc>
          <w:tcPr>
            <w:tcW w:w="2123" w:type="dxa"/>
            <w:tcBorders>
              <w:top w:val="single" w:sz="4" w:space="0" w:color="auto"/>
              <w:left w:val="single" w:sz="4" w:space="0" w:color="auto"/>
              <w:bottom w:val="single" w:sz="4" w:space="0" w:color="auto"/>
              <w:right w:val="single" w:sz="4" w:space="0" w:color="auto"/>
            </w:tcBorders>
            <w:vAlign w:val="center"/>
            <w:hideMark/>
          </w:tcPr>
          <w:p w14:paraId="75287006" w14:textId="77777777" w:rsidR="00CD17A6" w:rsidRPr="009F462A" w:rsidRDefault="00CD17A6" w:rsidP="00CD17A6">
            <w:pPr>
              <w:jc w:val="center"/>
              <w:rPr>
                <w:rFonts w:ascii="Arial" w:hAnsi="Arial" w:cs="Arial"/>
                <w:sz w:val="20"/>
                <w:szCs w:val="20"/>
              </w:rPr>
            </w:pPr>
            <w:r w:rsidRPr="009F462A">
              <w:rPr>
                <w:rFonts w:ascii="Arial" w:hAnsi="Arial" w:cs="Arial"/>
                <w:sz w:val="20"/>
                <w:szCs w:val="20"/>
              </w:rPr>
              <w:t>1.91</w:t>
            </w:r>
          </w:p>
        </w:tc>
      </w:tr>
    </w:tbl>
    <w:p w14:paraId="668841AD" w14:textId="77777777" w:rsidR="009E5930" w:rsidRPr="009F462A" w:rsidRDefault="009E5930" w:rsidP="00557487">
      <w:pPr>
        <w:spacing w:before="120" w:after="120" w:line="360" w:lineRule="auto"/>
        <w:rPr>
          <w:rFonts w:ascii="Arial" w:hAnsi="Arial" w:cs="Arial"/>
          <w:b/>
          <w:color w:val="000000" w:themeColor="text1"/>
        </w:rPr>
      </w:pPr>
      <w:r w:rsidRPr="009F462A">
        <w:rPr>
          <w:rFonts w:ascii="Arial" w:hAnsi="Arial" w:cs="Arial"/>
          <w:b/>
          <w:bCs/>
          <w:color w:val="000000" w:themeColor="text1"/>
        </w:rPr>
        <w:t>Table 2:</w:t>
      </w:r>
      <w:r w:rsidR="001359E8" w:rsidRPr="009F462A">
        <w:rPr>
          <w:rFonts w:ascii="Arial" w:hAnsi="Arial" w:cs="Arial"/>
          <w:b/>
          <w:bCs/>
          <w:color w:val="000000" w:themeColor="text1"/>
        </w:rPr>
        <w:t xml:space="preserve"> </w:t>
      </w:r>
      <w:r w:rsidR="001359E8" w:rsidRPr="009F462A">
        <w:rPr>
          <w:rFonts w:ascii="Arial" w:hAnsi="Arial" w:cs="Arial"/>
          <w:b/>
          <w:color w:val="000000" w:themeColor="text1"/>
        </w:rPr>
        <w:t xml:space="preserve">Effect of green manuring, </w:t>
      </w:r>
      <w:proofErr w:type="spellStart"/>
      <w:r w:rsidR="001359E8" w:rsidRPr="009F462A">
        <w:rPr>
          <w:rFonts w:ascii="Arial" w:hAnsi="Arial" w:cs="Arial"/>
          <w:b/>
          <w:color w:val="000000" w:themeColor="text1"/>
        </w:rPr>
        <w:t>jeevamrut</w:t>
      </w:r>
      <w:proofErr w:type="spellEnd"/>
      <w:r w:rsidR="001359E8" w:rsidRPr="009F462A">
        <w:rPr>
          <w:rFonts w:ascii="Arial" w:hAnsi="Arial" w:cs="Arial"/>
          <w:b/>
          <w:color w:val="000000" w:themeColor="text1"/>
        </w:rPr>
        <w:t xml:space="preserve"> and </w:t>
      </w:r>
      <w:proofErr w:type="spellStart"/>
      <w:r w:rsidR="001359E8" w:rsidRPr="009F462A">
        <w:rPr>
          <w:rFonts w:ascii="Arial" w:hAnsi="Arial" w:cs="Arial"/>
          <w:b/>
          <w:color w:val="000000" w:themeColor="text1"/>
        </w:rPr>
        <w:t>ghan</w:t>
      </w:r>
      <w:proofErr w:type="spellEnd"/>
      <w:r w:rsidR="001359E8" w:rsidRPr="009F462A">
        <w:rPr>
          <w:rFonts w:ascii="Arial" w:hAnsi="Arial" w:cs="Arial"/>
          <w:b/>
          <w:color w:val="000000" w:themeColor="text1"/>
        </w:rPr>
        <w:t xml:space="preserve"> </w:t>
      </w:r>
      <w:proofErr w:type="spellStart"/>
      <w:r w:rsidR="001359E8" w:rsidRPr="009F462A">
        <w:rPr>
          <w:rFonts w:ascii="Arial" w:hAnsi="Arial" w:cs="Arial"/>
          <w:b/>
          <w:color w:val="000000" w:themeColor="text1"/>
        </w:rPr>
        <w:t>jeevamrut</w:t>
      </w:r>
      <w:proofErr w:type="spellEnd"/>
      <w:r w:rsidR="001359E8" w:rsidRPr="009F462A">
        <w:rPr>
          <w:rFonts w:ascii="Arial" w:hAnsi="Arial" w:cs="Arial"/>
          <w:b/>
          <w:color w:val="000000" w:themeColor="text1"/>
        </w:rPr>
        <w:t xml:space="preserve"> on Fruit yield and economics of banana cv. Grand </w:t>
      </w:r>
      <w:proofErr w:type="spellStart"/>
      <w:r w:rsidR="001359E8" w:rsidRPr="009F462A">
        <w:rPr>
          <w:rFonts w:ascii="Arial" w:hAnsi="Arial" w:cs="Arial"/>
          <w:b/>
          <w:color w:val="000000" w:themeColor="text1"/>
        </w:rPr>
        <w:t>Naine</w:t>
      </w:r>
      <w:proofErr w:type="spellEnd"/>
    </w:p>
    <w:p w14:paraId="144C67A9" w14:textId="77777777" w:rsidR="007A2642" w:rsidRPr="001569AF" w:rsidRDefault="001569AF" w:rsidP="001569AF">
      <w:pPr>
        <w:spacing w:before="120" w:after="120" w:line="360" w:lineRule="auto"/>
        <w:rPr>
          <w:rFonts w:ascii="Times New Roman" w:hAnsi="Times New Roman" w:cs="Times New Roman"/>
          <w:b/>
          <w:bCs/>
          <w:color w:val="000000" w:themeColor="text1"/>
          <w:sz w:val="24"/>
          <w:szCs w:val="24"/>
        </w:rPr>
        <w:sectPr w:rsidR="007A2642" w:rsidRPr="001569AF" w:rsidSect="00EF6C70">
          <w:pgSz w:w="16839" w:h="11907" w:orient="landscape" w:code="9"/>
          <w:pgMar w:top="1440" w:right="1440" w:bottom="1440" w:left="1440" w:header="720" w:footer="720" w:gutter="0"/>
          <w:cols w:space="720"/>
          <w:docGrid w:linePitch="360"/>
        </w:sectPr>
      </w:pPr>
      <w:r w:rsidRPr="009F462A">
        <w:rPr>
          <w:rFonts w:ascii="Arial" w:hAnsi="Arial" w:cs="Arial"/>
          <w:b/>
          <w:bCs/>
          <w:color w:val="000000" w:themeColor="text1"/>
          <w:sz w:val="20"/>
          <w:szCs w:val="20"/>
        </w:rPr>
        <w:t xml:space="preserve">(Pooled data of yield </w:t>
      </w:r>
      <w:r w:rsidR="009B16B7" w:rsidRPr="009F462A">
        <w:rPr>
          <w:rFonts w:ascii="Arial" w:hAnsi="Arial" w:cs="Arial"/>
          <w:b/>
          <w:bCs/>
          <w:color w:val="000000" w:themeColor="text1"/>
          <w:sz w:val="20"/>
          <w:szCs w:val="20"/>
        </w:rPr>
        <w:t>2023-24 and 2024-25)</w:t>
      </w:r>
      <w:r w:rsidRPr="009F462A">
        <w:rPr>
          <w:rFonts w:ascii="Arial" w:hAnsi="Arial" w:cs="Arial"/>
          <w:b/>
          <w:bCs/>
          <w:color w:val="000000" w:themeColor="text1"/>
          <w:sz w:val="20"/>
          <w:szCs w:val="20"/>
        </w:rPr>
        <w:t xml:space="preserve">     </w:t>
      </w:r>
    </w:p>
    <w:p w14:paraId="523181C1" w14:textId="77777777" w:rsidR="00BF181D" w:rsidRPr="009F462A" w:rsidRDefault="00BF181D" w:rsidP="00BF181D">
      <w:pPr>
        <w:spacing w:after="0" w:line="348" w:lineRule="auto"/>
        <w:ind w:hanging="142"/>
        <w:jc w:val="both"/>
        <w:rPr>
          <w:rFonts w:ascii="Arial" w:hAnsi="Arial" w:cs="Arial"/>
        </w:rPr>
      </w:pPr>
      <w:r w:rsidRPr="009F462A">
        <w:rPr>
          <w:rFonts w:ascii="Arial" w:hAnsi="Arial" w:cs="Arial"/>
          <w:b/>
          <w:bCs/>
        </w:rPr>
        <w:lastRenderedPageBreak/>
        <w:t>CONCLUSION</w:t>
      </w:r>
    </w:p>
    <w:p w14:paraId="504BAE44" w14:textId="77777777" w:rsidR="00BF181D" w:rsidRPr="009F462A" w:rsidRDefault="00BF181D" w:rsidP="00BF181D">
      <w:pPr>
        <w:pStyle w:val="ListParagraph"/>
        <w:numPr>
          <w:ilvl w:val="0"/>
          <w:numId w:val="5"/>
        </w:numPr>
        <w:spacing w:line="360" w:lineRule="auto"/>
        <w:ind w:left="426" w:hanging="426"/>
        <w:jc w:val="both"/>
        <w:rPr>
          <w:rFonts w:ascii="Arial" w:hAnsi="Arial" w:cs="Arial"/>
          <w:color w:val="000000" w:themeColor="text1"/>
          <w:sz w:val="18"/>
          <w:szCs w:val="18"/>
        </w:rPr>
      </w:pPr>
      <w:r w:rsidRPr="009F462A">
        <w:rPr>
          <w:rFonts w:ascii="Arial" w:hAnsi="Arial" w:cs="Arial"/>
          <w:sz w:val="18"/>
          <w:szCs w:val="18"/>
        </w:rPr>
        <w:t xml:space="preserve">From the two years of experiment, it can be concluded that application of triple green manuring by </w:t>
      </w:r>
      <w:proofErr w:type="spellStart"/>
      <w:r w:rsidRPr="009F462A">
        <w:rPr>
          <w:rFonts w:ascii="Arial" w:hAnsi="Arial" w:cs="Arial"/>
          <w:sz w:val="18"/>
          <w:szCs w:val="18"/>
        </w:rPr>
        <w:t>Dhaincha</w:t>
      </w:r>
      <w:proofErr w:type="spellEnd"/>
      <w:r w:rsidRPr="009F462A">
        <w:rPr>
          <w:rFonts w:ascii="Arial" w:hAnsi="Arial" w:cs="Arial"/>
          <w:sz w:val="18"/>
          <w:szCs w:val="18"/>
        </w:rPr>
        <w:t xml:space="preserve"> + </w:t>
      </w:r>
      <w:proofErr w:type="spellStart"/>
      <w:r w:rsidRPr="009F462A">
        <w:rPr>
          <w:rFonts w:ascii="Arial" w:hAnsi="Arial" w:cs="Arial"/>
          <w:sz w:val="18"/>
          <w:szCs w:val="18"/>
        </w:rPr>
        <w:t>ghanjeevamrut</w:t>
      </w:r>
      <w:proofErr w:type="spellEnd"/>
      <w:r w:rsidRPr="009F462A">
        <w:rPr>
          <w:rFonts w:ascii="Arial" w:hAnsi="Arial" w:cs="Arial"/>
          <w:sz w:val="18"/>
          <w:szCs w:val="18"/>
        </w:rPr>
        <w:t xml:space="preserve"> 160 g/plant + soil application of </w:t>
      </w:r>
      <w:proofErr w:type="spellStart"/>
      <w:r w:rsidRPr="009F462A">
        <w:rPr>
          <w:rFonts w:ascii="Arial" w:hAnsi="Arial" w:cs="Arial"/>
          <w:sz w:val="18"/>
          <w:szCs w:val="18"/>
        </w:rPr>
        <w:t>jeevamrut</w:t>
      </w:r>
      <w:proofErr w:type="spellEnd"/>
      <w:r w:rsidRPr="009F462A">
        <w:rPr>
          <w:rFonts w:ascii="Arial" w:hAnsi="Arial" w:cs="Arial"/>
          <w:sz w:val="18"/>
          <w:szCs w:val="18"/>
        </w:rPr>
        <w:t xml:space="preserve"> 160 ml/plant at sowing &amp; every 21 days interval increased yield, yield parameters and quality parameters of banana cv. Grand </w:t>
      </w:r>
      <w:proofErr w:type="spellStart"/>
      <w:r w:rsidRPr="009F462A">
        <w:rPr>
          <w:rFonts w:ascii="Arial" w:hAnsi="Arial" w:cs="Arial"/>
          <w:sz w:val="18"/>
          <w:szCs w:val="18"/>
        </w:rPr>
        <w:t>Naine</w:t>
      </w:r>
      <w:proofErr w:type="spellEnd"/>
      <w:r w:rsidRPr="009F462A">
        <w:rPr>
          <w:rFonts w:ascii="Arial" w:hAnsi="Arial" w:cs="Arial"/>
          <w:sz w:val="18"/>
          <w:szCs w:val="18"/>
        </w:rPr>
        <w:t>. Growth parameter and higher net realization with benefit: cost ratio was observed under of RDF (FYM: 10kg/plant, NPK: 300:100:200 g/plant/year).</w:t>
      </w:r>
    </w:p>
    <w:p w14:paraId="026948CA" w14:textId="77777777" w:rsidR="009F462A" w:rsidRDefault="00BF181D" w:rsidP="009F462A">
      <w:pPr>
        <w:spacing w:after="0" w:line="360" w:lineRule="auto"/>
        <w:jc w:val="both"/>
        <w:rPr>
          <w:rFonts w:ascii="Arial" w:hAnsi="Arial" w:cs="Arial"/>
          <w:b/>
          <w:bCs/>
          <w:color w:val="000000" w:themeColor="text1"/>
        </w:rPr>
      </w:pPr>
      <w:r w:rsidRPr="009F462A">
        <w:rPr>
          <w:rFonts w:ascii="Arial" w:hAnsi="Arial" w:cs="Arial"/>
          <w:b/>
          <w:bCs/>
          <w:color w:val="000000" w:themeColor="text1"/>
        </w:rPr>
        <w:t xml:space="preserve">FUTURE SCOPE </w:t>
      </w:r>
    </w:p>
    <w:p w14:paraId="1C1A17F2" w14:textId="77777777" w:rsidR="00BF181D" w:rsidRPr="009F462A" w:rsidRDefault="00BF181D" w:rsidP="009F462A">
      <w:pPr>
        <w:spacing w:after="0" w:line="360" w:lineRule="auto"/>
        <w:ind w:left="426"/>
        <w:jc w:val="both"/>
        <w:rPr>
          <w:rFonts w:ascii="Arial" w:hAnsi="Arial" w:cs="Arial"/>
          <w:b/>
          <w:bCs/>
          <w:color w:val="000000" w:themeColor="text1"/>
        </w:rPr>
      </w:pPr>
      <w:r w:rsidRPr="009F462A">
        <w:rPr>
          <w:rFonts w:ascii="Arial" w:hAnsi="Arial" w:cs="Arial"/>
          <w:sz w:val="18"/>
          <w:szCs w:val="18"/>
        </w:rPr>
        <w:t>The present findings indicate that organic nutrient management can significantly enhance banana growth, yield, and quality. Future studies may focus on long-term effects on soil fertility, standardization of organic input doses, economic viability at farm scale, and integration with sustainable cropping systems to promote eco-friendly banana production.</w:t>
      </w:r>
    </w:p>
    <w:p w14:paraId="301558FD" w14:textId="77777777" w:rsidR="00BF181D" w:rsidRPr="009F462A" w:rsidRDefault="00BF181D" w:rsidP="007019BF">
      <w:pPr>
        <w:spacing w:after="0" w:line="360" w:lineRule="auto"/>
        <w:jc w:val="both"/>
        <w:rPr>
          <w:rFonts w:ascii="Arial" w:hAnsi="Arial" w:cs="Arial"/>
        </w:rPr>
      </w:pPr>
      <w:r w:rsidRPr="009F462A">
        <w:rPr>
          <w:rStyle w:val="Strong"/>
          <w:rFonts w:ascii="Arial" w:hAnsi="Arial" w:cs="Arial"/>
          <w:color w:val="333333"/>
          <w:shd w:val="clear" w:color="auto" w:fill="FFFFFF"/>
        </w:rPr>
        <w:t>Author contributions</w:t>
      </w:r>
    </w:p>
    <w:p w14:paraId="3E03A39F" w14:textId="77777777" w:rsidR="00B93D30" w:rsidRPr="009F462A" w:rsidRDefault="00B93D30" w:rsidP="00BF181D">
      <w:pPr>
        <w:pStyle w:val="ListParagraph"/>
        <w:spacing w:line="360" w:lineRule="auto"/>
        <w:ind w:left="426"/>
        <w:jc w:val="both"/>
        <w:rPr>
          <w:rFonts w:ascii="Arial" w:hAnsi="Arial" w:cs="Arial"/>
          <w:sz w:val="18"/>
          <w:szCs w:val="18"/>
          <w:lang w:val="en-IN" w:eastAsia="en-IN"/>
        </w:rPr>
      </w:pPr>
      <w:r w:rsidRPr="009F462A">
        <w:rPr>
          <w:rFonts w:ascii="Arial" w:hAnsi="Arial" w:cs="Arial"/>
          <w:sz w:val="18"/>
          <w:szCs w:val="18"/>
          <w:lang w:val="en-IN" w:eastAsia="en-IN"/>
        </w:rPr>
        <w:t xml:space="preserve">First author </w:t>
      </w:r>
      <w:r w:rsidR="00BF181D" w:rsidRPr="009F462A">
        <w:rPr>
          <w:rFonts w:ascii="Arial" w:hAnsi="Arial" w:cs="Arial"/>
          <w:sz w:val="18"/>
          <w:szCs w:val="18"/>
          <w:lang w:val="en-IN" w:eastAsia="en-IN"/>
        </w:rPr>
        <w:t>designed the analysis; Collected the data; Performed the analysis; Wrote the paper.</w:t>
      </w:r>
      <w:r w:rsidR="00BF181D" w:rsidRPr="009F462A">
        <w:rPr>
          <w:rFonts w:ascii="Arial" w:hAnsi="Arial" w:cs="Arial"/>
          <w:sz w:val="18"/>
          <w:szCs w:val="18"/>
          <w:lang w:val="en-IN" w:eastAsia="en-IN"/>
        </w:rPr>
        <w:br/>
      </w:r>
      <w:r w:rsidRPr="009F462A">
        <w:rPr>
          <w:rFonts w:ascii="Arial" w:hAnsi="Arial" w:cs="Arial"/>
          <w:sz w:val="18"/>
          <w:szCs w:val="18"/>
          <w:lang w:val="en-IN" w:eastAsia="en-IN"/>
        </w:rPr>
        <w:t xml:space="preserve">Second author </w:t>
      </w:r>
      <w:r w:rsidR="00BF181D" w:rsidRPr="009F462A">
        <w:rPr>
          <w:rFonts w:ascii="Arial" w:hAnsi="Arial" w:cs="Arial"/>
          <w:sz w:val="18"/>
          <w:szCs w:val="18"/>
          <w:lang w:val="en-IN" w:eastAsia="en-IN"/>
        </w:rPr>
        <w:t>Supervised the research; Contributed to experimental design and critical revision of the manuscript.</w:t>
      </w:r>
    </w:p>
    <w:p w14:paraId="2CA8F011" w14:textId="77777777" w:rsidR="007019BF" w:rsidRPr="009F462A" w:rsidRDefault="00B93D30" w:rsidP="009C1E54">
      <w:pPr>
        <w:pStyle w:val="ListParagraph"/>
        <w:spacing w:line="360" w:lineRule="auto"/>
        <w:ind w:left="426"/>
        <w:rPr>
          <w:rFonts w:ascii="Arial" w:hAnsi="Arial" w:cs="Arial"/>
          <w:sz w:val="18"/>
          <w:szCs w:val="18"/>
          <w:lang w:val="en-IN" w:eastAsia="en-IN"/>
        </w:rPr>
      </w:pPr>
      <w:r w:rsidRPr="009F462A">
        <w:rPr>
          <w:rFonts w:ascii="Arial" w:hAnsi="Arial" w:cs="Arial"/>
          <w:sz w:val="18"/>
          <w:szCs w:val="18"/>
          <w:lang w:val="en-IN" w:eastAsia="en-IN"/>
        </w:rPr>
        <w:t xml:space="preserve">Third author </w:t>
      </w:r>
      <w:r w:rsidR="009C1E54" w:rsidRPr="009F462A">
        <w:rPr>
          <w:rFonts w:ascii="Arial" w:hAnsi="Arial" w:cs="Arial"/>
          <w:sz w:val="18"/>
          <w:szCs w:val="18"/>
          <w:lang w:val="en-IN" w:eastAsia="en-IN"/>
        </w:rPr>
        <w:t>p</w:t>
      </w:r>
      <w:r w:rsidR="00BF181D" w:rsidRPr="009F462A">
        <w:rPr>
          <w:rFonts w:ascii="Arial" w:hAnsi="Arial" w:cs="Arial"/>
          <w:sz w:val="18"/>
          <w:szCs w:val="18"/>
          <w:lang w:val="en-IN" w:eastAsia="en-IN"/>
        </w:rPr>
        <w:t>rovided technical guidance and editorial suggestions.</w:t>
      </w:r>
      <w:r w:rsidR="00BF181D" w:rsidRPr="009F462A">
        <w:rPr>
          <w:rFonts w:ascii="Arial" w:hAnsi="Arial" w:cs="Arial"/>
          <w:sz w:val="18"/>
          <w:szCs w:val="18"/>
          <w:lang w:val="en-IN" w:eastAsia="en-IN"/>
        </w:rPr>
        <w:br/>
      </w:r>
      <w:r w:rsidRPr="009F462A">
        <w:rPr>
          <w:rFonts w:ascii="Arial" w:hAnsi="Arial" w:cs="Arial"/>
          <w:sz w:val="18"/>
          <w:szCs w:val="18"/>
          <w:lang w:val="en-IN" w:eastAsia="en-IN"/>
        </w:rPr>
        <w:t xml:space="preserve">Fourth author </w:t>
      </w:r>
      <w:r w:rsidR="00BF181D" w:rsidRPr="009F462A">
        <w:rPr>
          <w:rFonts w:ascii="Arial" w:hAnsi="Arial" w:cs="Arial"/>
          <w:sz w:val="18"/>
          <w:szCs w:val="18"/>
          <w:lang w:val="en-IN" w:eastAsia="en-IN"/>
        </w:rPr>
        <w:t>Assisted in data collection and analysis; Reviewed and refined the manuscript</w:t>
      </w:r>
    </w:p>
    <w:p w14:paraId="680E85D4" w14:textId="77777777" w:rsidR="00BF181D" w:rsidRPr="009F462A" w:rsidRDefault="00BF181D" w:rsidP="007019BF">
      <w:pPr>
        <w:pStyle w:val="ListParagraph"/>
        <w:spacing w:line="360" w:lineRule="auto"/>
        <w:ind w:left="142" w:hanging="142"/>
        <w:jc w:val="both"/>
        <w:rPr>
          <w:rFonts w:ascii="Arial" w:hAnsi="Arial" w:cs="Arial"/>
          <w:sz w:val="22"/>
          <w:szCs w:val="22"/>
        </w:rPr>
      </w:pPr>
      <w:r w:rsidRPr="009F462A">
        <w:rPr>
          <w:rStyle w:val="Strong"/>
          <w:rFonts w:ascii="Arial" w:hAnsi="Arial" w:cs="Arial"/>
          <w:sz w:val="22"/>
          <w:szCs w:val="22"/>
        </w:rPr>
        <w:t>Acknowledgement</w:t>
      </w:r>
    </w:p>
    <w:p w14:paraId="10310510" w14:textId="77777777" w:rsidR="00BF181D" w:rsidRPr="009F462A" w:rsidRDefault="00BF181D" w:rsidP="00BF181D">
      <w:pPr>
        <w:pStyle w:val="NormalWeb"/>
        <w:spacing w:before="0" w:beforeAutospacing="0" w:after="0" w:afterAutospacing="0" w:line="276" w:lineRule="auto"/>
        <w:ind w:left="426"/>
        <w:jc w:val="both"/>
        <w:rPr>
          <w:rFonts w:ascii="Arial" w:hAnsi="Arial" w:cs="Arial"/>
          <w:sz w:val="18"/>
          <w:szCs w:val="18"/>
        </w:rPr>
      </w:pPr>
      <w:r w:rsidRPr="009F462A">
        <w:rPr>
          <w:rFonts w:ascii="Arial" w:hAnsi="Arial" w:cs="Arial"/>
          <w:sz w:val="18"/>
          <w:szCs w:val="18"/>
        </w:rPr>
        <w:t xml:space="preserve">The authors express their sincere gratitude to the </w:t>
      </w:r>
      <w:r w:rsidRPr="009F462A">
        <w:rPr>
          <w:rStyle w:val="Strong"/>
          <w:rFonts w:ascii="Arial" w:hAnsi="Arial" w:cs="Arial"/>
          <w:b w:val="0"/>
          <w:bCs w:val="0"/>
          <w:sz w:val="18"/>
          <w:szCs w:val="18"/>
        </w:rPr>
        <w:t>Anand Agricultural University, Anand</w:t>
      </w:r>
      <w:r w:rsidRPr="009F462A">
        <w:rPr>
          <w:rFonts w:ascii="Arial" w:hAnsi="Arial" w:cs="Arial"/>
          <w:sz w:val="18"/>
          <w:szCs w:val="18"/>
        </w:rPr>
        <w:t xml:space="preserve">, for providing the necessary facilities and support to carry out the research work. Special thanks are extended to the </w:t>
      </w:r>
      <w:r w:rsidRPr="009F462A">
        <w:rPr>
          <w:rStyle w:val="Strong"/>
          <w:rFonts w:ascii="Arial" w:hAnsi="Arial" w:cs="Arial"/>
          <w:b w:val="0"/>
          <w:bCs w:val="0"/>
          <w:sz w:val="18"/>
          <w:szCs w:val="18"/>
        </w:rPr>
        <w:t>College of Horticulture</w:t>
      </w:r>
      <w:r w:rsidRPr="009F462A">
        <w:rPr>
          <w:rFonts w:ascii="Arial" w:hAnsi="Arial" w:cs="Arial"/>
          <w:sz w:val="18"/>
          <w:szCs w:val="18"/>
        </w:rPr>
        <w:t xml:space="preserve"> and the </w:t>
      </w:r>
      <w:r w:rsidRPr="009F462A">
        <w:rPr>
          <w:rStyle w:val="Strong"/>
          <w:rFonts w:ascii="Arial" w:hAnsi="Arial" w:cs="Arial"/>
          <w:b w:val="0"/>
          <w:bCs w:val="0"/>
          <w:sz w:val="18"/>
          <w:szCs w:val="18"/>
        </w:rPr>
        <w:t>Department of Horticulture, B. A. College of Agriculture</w:t>
      </w:r>
      <w:r w:rsidRPr="009F462A">
        <w:rPr>
          <w:rFonts w:ascii="Arial" w:hAnsi="Arial" w:cs="Arial"/>
          <w:sz w:val="18"/>
          <w:szCs w:val="18"/>
        </w:rPr>
        <w:t>, for their guidance and encouragement throughout the study</w:t>
      </w:r>
      <w:r w:rsidR="001F2A2C" w:rsidRPr="009F462A">
        <w:rPr>
          <w:rFonts w:ascii="Arial" w:hAnsi="Arial" w:cs="Arial"/>
          <w:sz w:val="18"/>
          <w:szCs w:val="18"/>
        </w:rPr>
        <w:t xml:space="preserve"> and I am very thankful </w:t>
      </w:r>
      <w:r w:rsidR="008678A8" w:rsidRPr="009F462A">
        <w:rPr>
          <w:rFonts w:ascii="Arial" w:hAnsi="Arial" w:cs="Arial"/>
          <w:sz w:val="18"/>
          <w:szCs w:val="18"/>
        </w:rPr>
        <w:t xml:space="preserve">to </w:t>
      </w:r>
      <w:r w:rsidR="008678A8" w:rsidRPr="009F462A">
        <w:rPr>
          <w:rFonts w:ascii="Arial" w:hAnsi="Arial" w:cs="Arial"/>
          <w:sz w:val="18"/>
          <w:szCs w:val="18"/>
          <w:lang w:val="en-US"/>
        </w:rPr>
        <w:t>Scheme of Developing High quality Research, Department of Education, Government of Gujarat for their financial support.</w:t>
      </w:r>
    </w:p>
    <w:p w14:paraId="439BF1A2" w14:textId="77777777" w:rsidR="00BF181D" w:rsidRPr="00BF181D" w:rsidRDefault="00BF181D" w:rsidP="00BF181D">
      <w:pPr>
        <w:pStyle w:val="NormalWeb"/>
        <w:spacing w:before="0" w:beforeAutospacing="0" w:after="0" w:afterAutospacing="0" w:line="276" w:lineRule="auto"/>
        <w:ind w:left="426"/>
        <w:jc w:val="both"/>
        <w:rPr>
          <w:sz w:val="18"/>
          <w:szCs w:val="18"/>
        </w:rPr>
      </w:pPr>
    </w:p>
    <w:p w14:paraId="50919DE1" w14:textId="77777777" w:rsidR="00BF181D" w:rsidRPr="009F462A" w:rsidRDefault="00BF181D" w:rsidP="007019BF">
      <w:pPr>
        <w:pStyle w:val="NormalWeb"/>
        <w:spacing w:before="0" w:beforeAutospacing="0" w:after="0" w:afterAutospacing="0" w:line="276" w:lineRule="auto"/>
        <w:ind w:left="426" w:hanging="426"/>
        <w:jc w:val="both"/>
        <w:rPr>
          <w:sz w:val="22"/>
          <w:szCs w:val="22"/>
        </w:rPr>
      </w:pPr>
      <w:r w:rsidRPr="009F462A">
        <w:rPr>
          <w:rStyle w:val="Strong"/>
          <w:color w:val="333333"/>
          <w:sz w:val="22"/>
          <w:szCs w:val="22"/>
          <w:shd w:val="clear" w:color="auto" w:fill="FFFFFF"/>
        </w:rPr>
        <w:t>Conflict of interest</w:t>
      </w:r>
    </w:p>
    <w:p w14:paraId="7D62AC42" w14:textId="77777777" w:rsidR="00BF181D" w:rsidRPr="009F462A" w:rsidRDefault="00BF181D" w:rsidP="00BF181D">
      <w:pPr>
        <w:spacing w:after="0"/>
        <w:ind w:left="426"/>
        <w:jc w:val="both"/>
        <w:rPr>
          <w:rFonts w:ascii="Arial" w:eastAsia="Times New Roman" w:hAnsi="Arial" w:cs="Arial"/>
          <w:sz w:val="18"/>
          <w:szCs w:val="18"/>
          <w:lang w:val="en-IN" w:eastAsia="en-IN"/>
        </w:rPr>
      </w:pPr>
      <w:r w:rsidRPr="009F462A">
        <w:rPr>
          <w:rFonts w:ascii="Arial" w:hAnsi="Arial" w:cs="Arial"/>
          <w:sz w:val="18"/>
          <w:szCs w:val="18"/>
        </w:rPr>
        <w:t>The authors declare that they have no known financial, personal, or other conflicts of interest that could have appeared to influence the work reported in this pap</w:t>
      </w:r>
      <w:r w:rsidRPr="009F462A">
        <w:rPr>
          <w:rFonts w:ascii="Arial" w:eastAsia="Times New Roman" w:hAnsi="Arial" w:cs="Arial"/>
          <w:sz w:val="18"/>
          <w:szCs w:val="18"/>
          <w:lang w:val="en-IN" w:eastAsia="en-IN"/>
        </w:rPr>
        <w:t>er</w:t>
      </w:r>
    </w:p>
    <w:p w14:paraId="4D7752EB" w14:textId="77777777" w:rsidR="00C94C2E" w:rsidRDefault="00C94C2E" w:rsidP="00BF181D">
      <w:pPr>
        <w:spacing w:after="0"/>
        <w:ind w:left="426"/>
        <w:jc w:val="both"/>
        <w:rPr>
          <w:rFonts w:ascii="Times New Roman" w:eastAsia="Times New Roman" w:hAnsi="Times New Roman" w:cs="Times New Roman"/>
          <w:sz w:val="18"/>
          <w:szCs w:val="18"/>
          <w:lang w:val="en-IN" w:eastAsia="en-IN"/>
        </w:rPr>
      </w:pPr>
    </w:p>
    <w:p w14:paraId="75B4CD6C" w14:textId="77777777" w:rsidR="00724BFB" w:rsidRPr="009F462A" w:rsidRDefault="00724BFB" w:rsidP="00C94C2E">
      <w:pPr>
        <w:rPr>
          <w:rFonts w:ascii="Arial" w:eastAsia="Calibri" w:hAnsi="Arial" w:cs="Arial"/>
          <w:kern w:val="2"/>
          <w:sz w:val="18"/>
          <w:szCs w:val="18"/>
        </w:rPr>
      </w:pPr>
      <w:r w:rsidRPr="009F462A">
        <w:rPr>
          <w:rFonts w:ascii="Arial" w:eastAsia="Calibri" w:hAnsi="Arial" w:cs="Arial"/>
          <w:b/>
          <w:bCs/>
          <w:kern w:val="2"/>
          <w:sz w:val="18"/>
          <w:szCs w:val="18"/>
        </w:rPr>
        <w:t>Disclaimer:</w:t>
      </w:r>
      <w:r w:rsidRPr="009F462A">
        <w:rPr>
          <w:rFonts w:ascii="Arial" w:eastAsia="Calibri" w:hAnsi="Arial" w:cs="Arial"/>
          <w:kern w:val="2"/>
          <w:sz w:val="18"/>
          <w:szCs w:val="18"/>
        </w:rPr>
        <w:t xml:space="preserve"> No generative AI technologies used such as large language modules</w:t>
      </w:r>
      <w:r w:rsidR="00C94C2E" w:rsidRPr="009F462A">
        <w:rPr>
          <w:rFonts w:ascii="Arial" w:eastAsia="Calibri" w:hAnsi="Arial" w:cs="Arial"/>
          <w:kern w:val="2"/>
          <w:sz w:val="18"/>
          <w:szCs w:val="18"/>
        </w:rPr>
        <w:t xml:space="preserve"> and text-to-image generators have been used during the writing or editing of this manuscript.</w:t>
      </w:r>
    </w:p>
    <w:p w14:paraId="34399016" w14:textId="77777777" w:rsidR="003674ED" w:rsidRPr="009F462A" w:rsidRDefault="003674ED" w:rsidP="003674ED">
      <w:pPr>
        <w:jc w:val="both"/>
        <w:rPr>
          <w:rFonts w:ascii="Arial" w:hAnsi="Arial" w:cs="Arial"/>
          <w:b/>
          <w:color w:val="000000" w:themeColor="text1"/>
          <w:lang w:val="en-IN"/>
        </w:rPr>
      </w:pPr>
      <w:r w:rsidRPr="009F462A">
        <w:rPr>
          <w:rFonts w:ascii="Arial" w:hAnsi="Arial" w:cs="Arial"/>
          <w:b/>
          <w:color w:val="000000" w:themeColor="text1"/>
          <w:lang w:val="en-IN"/>
        </w:rPr>
        <w:t>Reference</w:t>
      </w:r>
    </w:p>
    <w:p w14:paraId="1F596C8B" w14:textId="77777777" w:rsidR="008678A8" w:rsidRPr="009F462A" w:rsidRDefault="008678A8" w:rsidP="00742644">
      <w:pPr>
        <w:spacing w:after="240" w:line="360" w:lineRule="auto"/>
        <w:ind w:left="709" w:hanging="709"/>
        <w:jc w:val="both"/>
        <w:rPr>
          <w:rFonts w:ascii="Arial" w:hAnsi="Arial" w:cs="Arial"/>
          <w:sz w:val="18"/>
          <w:szCs w:val="18"/>
        </w:rPr>
      </w:pPr>
      <w:proofErr w:type="spellStart"/>
      <w:r w:rsidRPr="009F462A">
        <w:rPr>
          <w:rFonts w:ascii="Arial" w:hAnsi="Arial" w:cs="Arial"/>
          <w:sz w:val="18"/>
          <w:szCs w:val="18"/>
        </w:rPr>
        <w:t>Athani</w:t>
      </w:r>
      <w:proofErr w:type="spellEnd"/>
      <w:r w:rsidRPr="009F462A">
        <w:rPr>
          <w:rFonts w:ascii="Arial" w:hAnsi="Arial" w:cs="Arial"/>
          <w:sz w:val="18"/>
          <w:szCs w:val="18"/>
        </w:rPr>
        <w:t xml:space="preserve">, S. I. &amp; </w:t>
      </w:r>
      <w:proofErr w:type="spellStart"/>
      <w:r w:rsidRPr="009F462A">
        <w:rPr>
          <w:rFonts w:ascii="Arial" w:hAnsi="Arial" w:cs="Arial"/>
          <w:sz w:val="18"/>
          <w:szCs w:val="18"/>
        </w:rPr>
        <w:t>Hulamani</w:t>
      </w:r>
      <w:proofErr w:type="spellEnd"/>
      <w:r w:rsidRPr="009F462A">
        <w:rPr>
          <w:rFonts w:ascii="Arial" w:hAnsi="Arial" w:cs="Arial"/>
          <w:sz w:val="18"/>
          <w:szCs w:val="18"/>
        </w:rPr>
        <w:t xml:space="preserve"> N. C. (2000). Effect of vermicompost on fruit yield and quality of banana cv. </w:t>
      </w:r>
      <w:proofErr w:type="spellStart"/>
      <w:r w:rsidRPr="009F462A">
        <w:rPr>
          <w:rFonts w:ascii="Arial" w:hAnsi="Arial" w:cs="Arial"/>
          <w:sz w:val="18"/>
          <w:szCs w:val="18"/>
        </w:rPr>
        <w:t>Rajapuri</w:t>
      </w:r>
      <w:proofErr w:type="spellEnd"/>
      <w:r w:rsidRPr="009F462A">
        <w:rPr>
          <w:rFonts w:ascii="Arial" w:hAnsi="Arial" w:cs="Arial"/>
          <w:sz w:val="18"/>
          <w:szCs w:val="18"/>
        </w:rPr>
        <w:t xml:space="preserve">. </w:t>
      </w:r>
      <w:r w:rsidRPr="009F462A">
        <w:rPr>
          <w:rFonts w:ascii="Arial" w:hAnsi="Arial" w:cs="Arial"/>
          <w:i/>
          <w:iCs/>
          <w:sz w:val="18"/>
          <w:szCs w:val="18"/>
        </w:rPr>
        <w:t>Karnataka Journal of Agricultural Sciences</w:t>
      </w:r>
      <w:r w:rsidRPr="009F462A">
        <w:rPr>
          <w:rFonts w:ascii="Arial" w:hAnsi="Arial" w:cs="Arial"/>
          <w:sz w:val="18"/>
          <w:szCs w:val="18"/>
        </w:rPr>
        <w:t>., 1(3), 942-946.</w:t>
      </w:r>
    </w:p>
    <w:p w14:paraId="44A5CE16" w14:textId="77777777" w:rsidR="008678A8" w:rsidRPr="009F462A" w:rsidRDefault="008678A8" w:rsidP="008678A8">
      <w:pPr>
        <w:spacing w:after="240" w:line="360" w:lineRule="auto"/>
        <w:ind w:left="709" w:hanging="709"/>
        <w:jc w:val="both"/>
        <w:rPr>
          <w:rFonts w:ascii="Arial" w:eastAsia="SimSun" w:hAnsi="Arial" w:cs="Arial"/>
          <w:i/>
          <w:iCs/>
          <w:sz w:val="18"/>
          <w:szCs w:val="18"/>
          <w:lang w:val="en-IN"/>
        </w:rPr>
      </w:pPr>
      <w:r w:rsidRPr="009F462A">
        <w:rPr>
          <w:rFonts w:ascii="Arial" w:eastAsia="SimSun" w:hAnsi="Arial" w:cs="Arial"/>
          <w:sz w:val="18"/>
          <w:szCs w:val="18"/>
          <w:lang w:val="en-IN"/>
        </w:rPr>
        <w:t>Bhoomika Patel, Ahlawat, T. R., Sheetal Jadhav &amp; Pandey A. K. (2024). Effect of Green Manuring and Nutrient Management on Growth and Yield of Banana cv. Grand Nain</w:t>
      </w:r>
      <w:r w:rsidRPr="009F462A">
        <w:rPr>
          <w:rFonts w:ascii="Arial" w:eastAsia="SimSun" w:hAnsi="Arial" w:cs="Arial"/>
          <w:i/>
          <w:iCs/>
          <w:sz w:val="18"/>
          <w:szCs w:val="18"/>
          <w:lang w:val="en-IN"/>
        </w:rPr>
        <w:t>. International Journal of Plant &amp; Soil Science</w:t>
      </w:r>
      <w:r w:rsidRPr="009F462A">
        <w:rPr>
          <w:rFonts w:ascii="Arial" w:eastAsia="SimSun" w:hAnsi="Arial" w:cs="Arial"/>
          <w:sz w:val="18"/>
          <w:szCs w:val="18"/>
          <w:lang w:val="en-IN"/>
        </w:rPr>
        <w:t>,</w:t>
      </w:r>
      <w:r w:rsidRPr="009F462A">
        <w:rPr>
          <w:rFonts w:ascii="Arial" w:eastAsia="SimSun" w:hAnsi="Arial" w:cs="Arial"/>
          <w:i/>
          <w:iCs/>
          <w:sz w:val="18"/>
          <w:szCs w:val="18"/>
          <w:lang w:val="en-IN"/>
        </w:rPr>
        <w:t> </w:t>
      </w:r>
      <w:r w:rsidRPr="009F462A">
        <w:rPr>
          <w:rFonts w:ascii="Arial" w:eastAsia="SimSun" w:hAnsi="Arial" w:cs="Arial"/>
          <w:sz w:val="18"/>
          <w:szCs w:val="18"/>
          <w:lang w:val="en-IN"/>
        </w:rPr>
        <w:t>36(5), 893-902</w:t>
      </w:r>
      <w:r w:rsidRPr="009F462A">
        <w:rPr>
          <w:rFonts w:ascii="Arial" w:eastAsia="SimSun" w:hAnsi="Arial" w:cs="Arial"/>
          <w:i/>
          <w:iCs/>
          <w:sz w:val="18"/>
          <w:szCs w:val="18"/>
          <w:lang w:val="en-IN"/>
        </w:rPr>
        <w:t>.</w:t>
      </w:r>
    </w:p>
    <w:p w14:paraId="27E007AC" w14:textId="77777777" w:rsidR="008678A8" w:rsidRPr="009F462A" w:rsidRDefault="008678A8" w:rsidP="00742644">
      <w:pPr>
        <w:spacing w:after="240" w:line="360" w:lineRule="auto"/>
        <w:ind w:left="709" w:hanging="709"/>
        <w:jc w:val="both"/>
        <w:rPr>
          <w:rFonts w:ascii="Arial" w:eastAsia="SimSun" w:hAnsi="Arial" w:cs="Arial"/>
          <w:sz w:val="18"/>
          <w:szCs w:val="18"/>
        </w:rPr>
      </w:pPr>
      <w:r w:rsidRPr="009F462A">
        <w:rPr>
          <w:rStyle w:val="Strong"/>
          <w:rFonts w:ascii="Arial" w:hAnsi="Arial" w:cs="Arial"/>
          <w:b w:val="0"/>
          <w:bCs w:val="0"/>
          <w:sz w:val="18"/>
          <w:szCs w:val="18"/>
        </w:rPr>
        <w:t>Bhoomika Patel &amp; Ahlawat T. R. (2025).</w:t>
      </w:r>
      <w:r w:rsidRPr="009F462A">
        <w:rPr>
          <w:rFonts w:ascii="Arial" w:hAnsi="Arial" w:cs="Arial"/>
          <w:sz w:val="18"/>
          <w:szCs w:val="18"/>
        </w:rPr>
        <w:t xml:space="preserve"> Influence of green manures and NPK fertilizers on yield, fruit quality and economics of banana. </w:t>
      </w:r>
      <w:r w:rsidRPr="009F462A">
        <w:rPr>
          <w:rFonts w:ascii="Arial" w:hAnsi="Arial" w:cs="Arial"/>
          <w:i/>
          <w:iCs/>
          <w:sz w:val="18"/>
          <w:szCs w:val="18"/>
        </w:rPr>
        <w:t>International Journal of Advanced Biochemistry Research</w:t>
      </w:r>
      <w:r w:rsidRPr="009F462A">
        <w:rPr>
          <w:rFonts w:ascii="Arial" w:hAnsi="Arial" w:cs="Arial"/>
          <w:sz w:val="18"/>
          <w:szCs w:val="18"/>
        </w:rPr>
        <w:t>, 9(1), 168-173.</w:t>
      </w:r>
    </w:p>
    <w:p w14:paraId="5893179E" w14:textId="77777777" w:rsidR="008678A8" w:rsidRPr="009F462A" w:rsidRDefault="008678A8" w:rsidP="00CD17A6">
      <w:pPr>
        <w:spacing w:line="360" w:lineRule="auto"/>
        <w:ind w:left="709" w:hanging="709"/>
        <w:jc w:val="both"/>
        <w:rPr>
          <w:rFonts w:ascii="Arial" w:hAnsi="Arial" w:cs="Arial"/>
          <w:sz w:val="18"/>
          <w:szCs w:val="18"/>
        </w:rPr>
      </w:pPr>
      <w:r w:rsidRPr="009F462A">
        <w:rPr>
          <w:rFonts w:ascii="Arial" w:hAnsi="Arial" w:cs="Arial"/>
          <w:sz w:val="18"/>
          <w:szCs w:val="18"/>
        </w:rPr>
        <w:t xml:space="preserve">Carvalho-Neta, F. C., Silva, C. A., Santos, T.  N., &amp; Santos, A. C. (2022). Performance and leaf nutritional content of banana cultivars intercropped with lemongrass. </w:t>
      </w:r>
      <w:proofErr w:type="spellStart"/>
      <w:r w:rsidRPr="009F462A">
        <w:rPr>
          <w:rStyle w:val="Emphasis"/>
          <w:rFonts w:ascii="Arial" w:hAnsi="Arial" w:cs="Arial"/>
          <w:sz w:val="18"/>
          <w:szCs w:val="18"/>
        </w:rPr>
        <w:t>Revista</w:t>
      </w:r>
      <w:proofErr w:type="spellEnd"/>
      <w:r w:rsidRPr="009F462A">
        <w:rPr>
          <w:rStyle w:val="Emphasis"/>
          <w:rFonts w:ascii="Arial" w:hAnsi="Arial" w:cs="Arial"/>
          <w:sz w:val="18"/>
          <w:szCs w:val="18"/>
        </w:rPr>
        <w:t xml:space="preserve"> </w:t>
      </w:r>
      <w:proofErr w:type="spellStart"/>
      <w:r w:rsidRPr="009F462A">
        <w:rPr>
          <w:rStyle w:val="Emphasis"/>
          <w:rFonts w:ascii="Arial" w:hAnsi="Arial" w:cs="Arial"/>
          <w:sz w:val="18"/>
          <w:szCs w:val="18"/>
        </w:rPr>
        <w:t>Brasileira</w:t>
      </w:r>
      <w:proofErr w:type="spellEnd"/>
      <w:r w:rsidRPr="009F462A">
        <w:rPr>
          <w:rStyle w:val="Emphasis"/>
          <w:rFonts w:ascii="Arial" w:hAnsi="Arial" w:cs="Arial"/>
          <w:sz w:val="18"/>
          <w:szCs w:val="18"/>
        </w:rPr>
        <w:t xml:space="preserve"> de </w:t>
      </w:r>
      <w:proofErr w:type="spellStart"/>
      <w:r w:rsidRPr="009F462A">
        <w:rPr>
          <w:rStyle w:val="Emphasis"/>
          <w:rFonts w:ascii="Arial" w:hAnsi="Arial" w:cs="Arial"/>
          <w:sz w:val="18"/>
          <w:szCs w:val="18"/>
        </w:rPr>
        <w:t>Ciencia</w:t>
      </w:r>
      <w:proofErr w:type="spellEnd"/>
      <w:r w:rsidRPr="009F462A">
        <w:rPr>
          <w:rStyle w:val="Emphasis"/>
          <w:rFonts w:ascii="Arial" w:hAnsi="Arial" w:cs="Arial"/>
          <w:sz w:val="18"/>
          <w:szCs w:val="18"/>
        </w:rPr>
        <w:t xml:space="preserve"> </w:t>
      </w:r>
      <w:proofErr w:type="spellStart"/>
      <w:r w:rsidRPr="009F462A">
        <w:rPr>
          <w:rStyle w:val="Emphasis"/>
          <w:rFonts w:ascii="Arial" w:hAnsi="Arial" w:cs="Arial"/>
          <w:sz w:val="18"/>
          <w:szCs w:val="18"/>
        </w:rPr>
        <w:t>Agraria</w:t>
      </w:r>
      <w:proofErr w:type="spellEnd"/>
      <w:r w:rsidRPr="009F462A">
        <w:rPr>
          <w:rStyle w:val="Emphasis"/>
          <w:rFonts w:ascii="Arial" w:hAnsi="Arial" w:cs="Arial"/>
          <w:sz w:val="18"/>
          <w:szCs w:val="18"/>
        </w:rPr>
        <w:t>.</w:t>
      </w:r>
      <w:r w:rsidRPr="009F462A">
        <w:rPr>
          <w:rFonts w:ascii="Arial" w:hAnsi="Arial" w:cs="Arial"/>
          <w:sz w:val="18"/>
          <w:szCs w:val="18"/>
        </w:rPr>
        <w:t xml:space="preserve">, </w:t>
      </w:r>
      <w:r w:rsidRPr="009F462A">
        <w:rPr>
          <w:rStyle w:val="Emphasis"/>
          <w:rFonts w:ascii="Arial" w:hAnsi="Arial" w:cs="Arial"/>
          <w:sz w:val="18"/>
          <w:szCs w:val="18"/>
        </w:rPr>
        <w:t>17</w:t>
      </w:r>
      <w:r w:rsidRPr="009F462A">
        <w:rPr>
          <w:rFonts w:ascii="Arial" w:hAnsi="Arial" w:cs="Arial"/>
          <w:sz w:val="18"/>
          <w:szCs w:val="18"/>
        </w:rPr>
        <w:t>(1),</w:t>
      </w:r>
      <w:r w:rsidRPr="009F462A">
        <w:rPr>
          <w:rFonts w:ascii="Arial" w:hAnsi="Arial" w:cs="Arial"/>
          <w:i/>
          <w:iCs/>
          <w:sz w:val="18"/>
          <w:szCs w:val="18"/>
        </w:rPr>
        <w:t xml:space="preserve"> </w:t>
      </w:r>
      <w:r w:rsidRPr="009F462A">
        <w:rPr>
          <w:rFonts w:ascii="Arial" w:hAnsi="Arial" w:cs="Arial"/>
          <w:sz w:val="18"/>
          <w:szCs w:val="18"/>
        </w:rPr>
        <w:t>120-125.</w:t>
      </w:r>
    </w:p>
    <w:p w14:paraId="1DFDE2D7" w14:textId="77777777" w:rsidR="002E4432" w:rsidRPr="009F462A" w:rsidRDefault="002E4432" w:rsidP="009F462A">
      <w:pPr>
        <w:spacing w:line="360" w:lineRule="auto"/>
        <w:ind w:left="709" w:hanging="709"/>
        <w:jc w:val="both"/>
        <w:rPr>
          <w:rFonts w:ascii="Arial" w:hAnsi="Arial" w:cs="Arial"/>
          <w:sz w:val="18"/>
          <w:szCs w:val="18"/>
          <w:lang w:val="en-IN"/>
        </w:rPr>
      </w:pPr>
      <w:r w:rsidRPr="009F462A">
        <w:rPr>
          <w:rFonts w:ascii="Arial" w:hAnsi="Arial" w:cs="Arial"/>
          <w:sz w:val="18"/>
          <w:szCs w:val="18"/>
          <w:lang w:val="en-IN"/>
        </w:rPr>
        <w:lastRenderedPageBreak/>
        <w:t xml:space="preserve">Hargrove, W. L. (1986). Winter legumes as a nitrogen source for no-till grain sorghum.   </w:t>
      </w:r>
      <w:r w:rsidRPr="009F462A">
        <w:rPr>
          <w:rFonts w:ascii="Arial" w:hAnsi="Arial" w:cs="Arial"/>
          <w:i/>
          <w:iCs/>
          <w:sz w:val="18"/>
          <w:szCs w:val="18"/>
          <w:lang w:val="en-IN"/>
        </w:rPr>
        <w:t>Agronomy Journal</w:t>
      </w:r>
      <w:r w:rsidRPr="009F462A">
        <w:rPr>
          <w:rFonts w:ascii="Arial" w:hAnsi="Arial" w:cs="Arial"/>
          <w:sz w:val="18"/>
          <w:szCs w:val="18"/>
          <w:lang w:val="en-IN"/>
        </w:rPr>
        <w:t xml:space="preserve">, </w:t>
      </w:r>
      <w:r w:rsidRPr="009F462A">
        <w:rPr>
          <w:rFonts w:ascii="Arial" w:hAnsi="Arial" w:cs="Arial"/>
          <w:b/>
          <w:bCs/>
          <w:sz w:val="18"/>
          <w:szCs w:val="18"/>
          <w:lang w:val="en-IN"/>
        </w:rPr>
        <w:t>78</w:t>
      </w:r>
      <w:r w:rsidRPr="009F462A">
        <w:rPr>
          <w:rFonts w:ascii="Arial" w:hAnsi="Arial" w:cs="Arial"/>
          <w:sz w:val="18"/>
          <w:szCs w:val="18"/>
          <w:lang w:val="en-IN"/>
        </w:rPr>
        <w:t>(1), 70–74.</w:t>
      </w:r>
    </w:p>
    <w:p w14:paraId="2FF40ECC" w14:textId="77777777" w:rsidR="008678A8" w:rsidRPr="009F462A" w:rsidRDefault="008678A8" w:rsidP="00742644">
      <w:pPr>
        <w:spacing w:after="240" w:line="360" w:lineRule="auto"/>
        <w:ind w:left="709" w:hanging="709"/>
        <w:jc w:val="both"/>
        <w:rPr>
          <w:rFonts w:ascii="Arial" w:eastAsia="SimSun" w:hAnsi="Arial" w:cs="Arial"/>
          <w:sz w:val="18"/>
          <w:szCs w:val="18"/>
        </w:rPr>
      </w:pPr>
      <w:r w:rsidRPr="009F462A">
        <w:rPr>
          <w:rFonts w:ascii="Arial" w:hAnsi="Arial" w:cs="Arial"/>
          <w:sz w:val="18"/>
          <w:szCs w:val="18"/>
        </w:rPr>
        <w:t xml:space="preserve">Jhade, R. K, Ambulkar P. L, Shrivastava D. C, Alawa S. L &amp; </w:t>
      </w:r>
      <w:proofErr w:type="spellStart"/>
      <w:r w:rsidRPr="009F462A">
        <w:rPr>
          <w:rFonts w:ascii="Arial" w:hAnsi="Arial" w:cs="Arial"/>
          <w:sz w:val="18"/>
          <w:szCs w:val="18"/>
        </w:rPr>
        <w:t>Panase</w:t>
      </w:r>
      <w:proofErr w:type="spellEnd"/>
      <w:r w:rsidRPr="009F462A">
        <w:rPr>
          <w:rFonts w:ascii="Arial" w:hAnsi="Arial" w:cs="Arial"/>
          <w:sz w:val="18"/>
          <w:szCs w:val="18"/>
        </w:rPr>
        <w:t xml:space="preserve"> S. K. (2020). Efficacy of INM with </w:t>
      </w:r>
      <w:proofErr w:type="spellStart"/>
      <w:r w:rsidRPr="009F462A">
        <w:rPr>
          <w:rFonts w:ascii="Arial" w:hAnsi="Arial" w:cs="Arial"/>
          <w:sz w:val="18"/>
          <w:szCs w:val="18"/>
        </w:rPr>
        <w:t>jeevamrutha</w:t>
      </w:r>
      <w:proofErr w:type="spellEnd"/>
      <w:r w:rsidRPr="009F462A">
        <w:rPr>
          <w:rFonts w:ascii="Arial" w:hAnsi="Arial" w:cs="Arial"/>
          <w:sz w:val="18"/>
          <w:szCs w:val="18"/>
        </w:rPr>
        <w:t xml:space="preserve"> on growth, yield and quality of papaya (</w:t>
      </w:r>
      <w:r w:rsidRPr="009F462A">
        <w:rPr>
          <w:rFonts w:ascii="Arial" w:hAnsi="Arial" w:cs="Arial"/>
          <w:i/>
          <w:iCs/>
          <w:sz w:val="18"/>
          <w:szCs w:val="18"/>
        </w:rPr>
        <w:t>Carica papaya</w:t>
      </w:r>
      <w:r w:rsidRPr="009F462A">
        <w:rPr>
          <w:rFonts w:ascii="Arial" w:hAnsi="Arial" w:cs="Arial"/>
          <w:sz w:val="18"/>
          <w:szCs w:val="18"/>
        </w:rPr>
        <w:t xml:space="preserve"> L.) cv. Taiwan Red Lady under </w:t>
      </w:r>
      <w:proofErr w:type="spellStart"/>
      <w:r w:rsidRPr="009F462A">
        <w:rPr>
          <w:rFonts w:ascii="Arial" w:hAnsi="Arial" w:cs="Arial"/>
          <w:sz w:val="18"/>
          <w:szCs w:val="18"/>
        </w:rPr>
        <w:t>satpura</w:t>
      </w:r>
      <w:proofErr w:type="spellEnd"/>
      <w:r w:rsidRPr="009F462A">
        <w:rPr>
          <w:rFonts w:ascii="Arial" w:hAnsi="Arial" w:cs="Arial"/>
          <w:sz w:val="18"/>
          <w:szCs w:val="18"/>
        </w:rPr>
        <w:t xml:space="preserve"> plateau region of Madhya Pradesh District </w:t>
      </w:r>
      <w:proofErr w:type="spellStart"/>
      <w:r w:rsidRPr="009F462A">
        <w:rPr>
          <w:rFonts w:ascii="Arial" w:hAnsi="Arial" w:cs="Arial"/>
          <w:sz w:val="18"/>
          <w:szCs w:val="18"/>
        </w:rPr>
        <w:t>Chhindwara</w:t>
      </w:r>
      <w:proofErr w:type="spellEnd"/>
      <w:r w:rsidRPr="009F462A">
        <w:rPr>
          <w:rFonts w:ascii="Arial" w:hAnsi="Arial" w:cs="Arial"/>
          <w:sz w:val="18"/>
          <w:szCs w:val="18"/>
        </w:rPr>
        <w:t xml:space="preserve">. </w:t>
      </w:r>
      <w:r w:rsidRPr="009F462A">
        <w:rPr>
          <w:rFonts w:ascii="Arial" w:hAnsi="Arial" w:cs="Arial"/>
          <w:i/>
          <w:iCs/>
          <w:sz w:val="18"/>
          <w:szCs w:val="18"/>
        </w:rPr>
        <w:t>Int. J Curr. Microbiol. App. Sci</w:t>
      </w:r>
      <w:r w:rsidRPr="009F462A">
        <w:rPr>
          <w:rFonts w:ascii="Arial" w:hAnsi="Arial" w:cs="Arial"/>
          <w:sz w:val="18"/>
          <w:szCs w:val="18"/>
        </w:rPr>
        <w:t>., 11(3), 3050-3056.</w:t>
      </w:r>
    </w:p>
    <w:p w14:paraId="40E886E5" w14:textId="77777777" w:rsidR="008678A8" w:rsidRPr="009F462A" w:rsidRDefault="008678A8" w:rsidP="00742644">
      <w:pPr>
        <w:spacing w:before="240" w:after="240" w:line="360" w:lineRule="auto"/>
        <w:ind w:left="709" w:hanging="709"/>
        <w:jc w:val="both"/>
        <w:rPr>
          <w:rFonts w:ascii="Arial" w:eastAsia="SimSun" w:hAnsi="Arial" w:cs="Arial"/>
          <w:sz w:val="18"/>
          <w:szCs w:val="18"/>
        </w:rPr>
      </w:pPr>
      <w:r w:rsidRPr="009F462A">
        <w:rPr>
          <w:rFonts w:ascii="Arial" w:hAnsi="Arial" w:cs="Arial"/>
          <w:sz w:val="18"/>
          <w:szCs w:val="18"/>
        </w:rPr>
        <w:t xml:space="preserve">Kavitha, R., Nagesh, N., Gurumurthy, S. B., </w:t>
      </w:r>
      <w:proofErr w:type="spellStart"/>
      <w:r w:rsidRPr="009F462A">
        <w:rPr>
          <w:rFonts w:ascii="Arial" w:hAnsi="Arial" w:cs="Arial"/>
          <w:sz w:val="18"/>
          <w:szCs w:val="18"/>
        </w:rPr>
        <w:t>Basavaraja</w:t>
      </w:r>
      <w:proofErr w:type="spellEnd"/>
      <w:r w:rsidRPr="009F462A">
        <w:rPr>
          <w:rFonts w:ascii="Arial" w:hAnsi="Arial" w:cs="Arial"/>
          <w:sz w:val="18"/>
          <w:szCs w:val="18"/>
        </w:rPr>
        <w:t xml:space="preserve">, N., Manu, K.H., </w:t>
      </w:r>
      <w:proofErr w:type="spellStart"/>
      <w:r w:rsidRPr="009F462A">
        <w:rPr>
          <w:rFonts w:ascii="Arial" w:hAnsi="Arial" w:cs="Arial"/>
          <w:sz w:val="18"/>
          <w:szCs w:val="18"/>
        </w:rPr>
        <w:t>Koujalagi</w:t>
      </w:r>
      <w:proofErr w:type="spellEnd"/>
      <w:r w:rsidRPr="009F462A">
        <w:rPr>
          <w:rFonts w:ascii="Arial" w:hAnsi="Arial" w:cs="Arial"/>
          <w:sz w:val="18"/>
          <w:szCs w:val="18"/>
        </w:rPr>
        <w:t xml:space="preserve">, C. B. &amp; Sumangala, K. (2022). Effect of </w:t>
      </w:r>
      <w:proofErr w:type="spellStart"/>
      <w:r w:rsidRPr="009F462A">
        <w:rPr>
          <w:rFonts w:ascii="Arial" w:hAnsi="Arial" w:cs="Arial"/>
          <w:sz w:val="18"/>
          <w:szCs w:val="18"/>
        </w:rPr>
        <w:t>ghan</w:t>
      </w:r>
      <w:proofErr w:type="spellEnd"/>
      <w:r w:rsidRPr="009F462A">
        <w:rPr>
          <w:rFonts w:ascii="Arial" w:hAnsi="Arial" w:cs="Arial"/>
          <w:sz w:val="18"/>
          <w:szCs w:val="18"/>
        </w:rPr>
        <w:t xml:space="preserve"> </w:t>
      </w:r>
      <w:proofErr w:type="spellStart"/>
      <w:r w:rsidRPr="009F462A">
        <w:rPr>
          <w:rFonts w:ascii="Arial" w:hAnsi="Arial" w:cs="Arial"/>
          <w:sz w:val="18"/>
          <w:szCs w:val="18"/>
        </w:rPr>
        <w:t>jeevamrut</w:t>
      </w:r>
      <w:proofErr w:type="spellEnd"/>
      <w:r w:rsidRPr="009F462A">
        <w:rPr>
          <w:rFonts w:ascii="Arial" w:hAnsi="Arial" w:cs="Arial"/>
          <w:sz w:val="18"/>
          <w:szCs w:val="18"/>
        </w:rPr>
        <w:t xml:space="preserve"> and liquid </w:t>
      </w:r>
      <w:proofErr w:type="spellStart"/>
      <w:r w:rsidRPr="009F462A">
        <w:rPr>
          <w:rFonts w:ascii="Arial" w:hAnsi="Arial" w:cs="Arial"/>
          <w:sz w:val="18"/>
          <w:szCs w:val="18"/>
        </w:rPr>
        <w:t>jeevamrut</w:t>
      </w:r>
      <w:proofErr w:type="spellEnd"/>
      <w:r w:rsidRPr="009F462A">
        <w:rPr>
          <w:rFonts w:ascii="Arial" w:hAnsi="Arial" w:cs="Arial"/>
          <w:sz w:val="18"/>
          <w:szCs w:val="18"/>
        </w:rPr>
        <w:t xml:space="preserve"> on yield and yield attributes of banana cv. Ney Poovan. </w:t>
      </w:r>
      <w:r w:rsidRPr="009F462A">
        <w:rPr>
          <w:rFonts w:ascii="Arial" w:hAnsi="Arial" w:cs="Arial"/>
          <w:i/>
          <w:iCs/>
          <w:sz w:val="18"/>
          <w:szCs w:val="18"/>
        </w:rPr>
        <w:t>The Pharma Innovation Journal</w:t>
      </w:r>
      <w:r w:rsidRPr="009F462A">
        <w:rPr>
          <w:rFonts w:ascii="Arial" w:hAnsi="Arial" w:cs="Arial"/>
          <w:sz w:val="18"/>
          <w:szCs w:val="18"/>
        </w:rPr>
        <w:t>., 11(9), 825-828</w:t>
      </w:r>
    </w:p>
    <w:p w14:paraId="338BD06A" w14:textId="77777777" w:rsidR="008678A8" w:rsidRDefault="008678A8" w:rsidP="00B93D30">
      <w:pPr>
        <w:spacing w:line="360" w:lineRule="auto"/>
        <w:ind w:left="709" w:hanging="709"/>
        <w:jc w:val="both"/>
        <w:rPr>
          <w:rFonts w:ascii="Arial" w:hAnsi="Arial" w:cs="Arial"/>
          <w:sz w:val="18"/>
          <w:szCs w:val="18"/>
        </w:rPr>
      </w:pPr>
      <w:r w:rsidRPr="009F462A">
        <w:rPr>
          <w:rFonts w:ascii="Arial" w:hAnsi="Arial" w:cs="Arial"/>
          <w:sz w:val="18"/>
          <w:szCs w:val="18"/>
        </w:rPr>
        <w:t xml:space="preserve">Kumar, K., Adak, T. &amp; Kumar, S. (2017). Green manuring and nutrient management impacting soil properties and sustainability of mango orchard cv. </w:t>
      </w:r>
      <w:proofErr w:type="spellStart"/>
      <w:r w:rsidRPr="009F462A">
        <w:rPr>
          <w:rFonts w:ascii="Arial" w:hAnsi="Arial" w:cs="Arial"/>
          <w:sz w:val="18"/>
          <w:szCs w:val="18"/>
        </w:rPr>
        <w:t>Dashehari</w:t>
      </w:r>
      <w:proofErr w:type="spellEnd"/>
      <w:r w:rsidRPr="009F462A">
        <w:rPr>
          <w:rFonts w:ascii="Arial" w:hAnsi="Arial" w:cs="Arial"/>
          <w:sz w:val="18"/>
          <w:szCs w:val="18"/>
        </w:rPr>
        <w:t xml:space="preserve">. </w:t>
      </w:r>
      <w:r w:rsidRPr="009F462A">
        <w:rPr>
          <w:rFonts w:ascii="Arial" w:hAnsi="Arial" w:cs="Arial"/>
          <w:i/>
          <w:iCs/>
          <w:sz w:val="18"/>
          <w:szCs w:val="18"/>
        </w:rPr>
        <w:t>Journal of Soil and Water Conservation.</w:t>
      </w:r>
      <w:r w:rsidRPr="009F462A">
        <w:rPr>
          <w:rFonts w:ascii="Arial" w:hAnsi="Arial" w:cs="Arial"/>
          <w:sz w:val="18"/>
          <w:szCs w:val="18"/>
        </w:rPr>
        <w:t>, 16(1), 22-26.</w:t>
      </w:r>
    </w:p>
    <w:p w14:paraId="15C74874" w14:textId="77777777" w:rsidR="00087436" w:rsidRPr="00087436" w:rsidRDefault="00087436" w:rsidP="00087436">
      <w:pPr>
        <w:spacing w:line="360" w:lineRule="auto"/>
        <w:ind w:left="709" w:hanging="709"/>
        <w:jc w:val="both"/>
        <w:rPr>
          <w:rFonts w:ascii="Arial" w:eastAsia="SimSun" w:hAnsi="Arial" w:cs="Arial"/>
          <w:sz w:val="18"/>
          <w:szCs w:val="18"/>
          <w:lang w:val="en-IN"/>
        </w:rPr>
      </w:pPr>
      <w:r w:rsidRPr="00087436">
        <w:rPr>
          <w:rFonts w:ascii="Arial" w:eastAsia="SimSun" w:hAnsi="Arial" w:cs="Arial"/>
          <w:sz w:val="18"/>
          <w:szCs w:val="18"/>
          <w:lang w:val="en-IN"/>
        </w:rPr>
        <w:t>Lahav, E. (1972). Banana:</w:t>
      </w:r>
      <w:r w:rsidRPr="00087436">
        <w:rPr>
          <w:rFonts w:ascii="Arial" w:eastAsia="SimSun" w:hAnsi="Arial" w:cs="Arial"/>
          <w:i/>
          <w:iCs/>
          <w:sz w:val="18"/>
          <w:szCs w:val="18"/>
          <w:lang w:val="en-IN"/>
        </w:rPr>
        <w:t xml:space="preserve"> Its Culture, Management and Research Problems in the Tropics</w:t>
      </w:r>
      <w:r w:rsidRPr="00087436">
        <w:rPr>
          <w:rFonts w:ascii="Arial" w:eastAsia="SimSun" w:hAnsi="Arial" w:cs="Arial"/>
          <w:sz w:val="18"/>
          <w:szCs w:val="18"/>
          <w:lang w:val="en-IN"/>
        </w:rPr>
        <w:t>. Ministry of Agriculture, Agricultural Research Organization, Israel.</w:t>
      </w:r>
    </w:p>
    <w:p w14:paraId="19334ABB" w14:textId="77777777" w:rsidR="008678A8" w:rsidRDefault="008678A8" w:rsidP="00CB7B80">
      <w:pPr>
        <w:pStyle w:val="ListParagraph"/>
        <w:spacing w:line="360" w:lineRule="auto"/>
        <w:ind w:left="709" w:hanging="709"/>
        <w:jc w:val="both"/>
        <w:rPr>
          <w:rFonts w:ascii="Arial" w:eastAsia="Arial Unicode MS" w:hAnsi="Arial" w:cs="Arial"/>
          <w:sz w:val="18"/>
          <w:szCs w:val="18"/>
          <w:lang w:eastAsia="en-IN"/>
        </w:rPr>
      </w:pPr>
      <w:r w:rsidRPr="009F462A">
        <w:rPr>
          <w:rFonts w:ascii="Arial" w:eastAsia="Arial Unicode MS" w:hAnsi="Arial" w:cs="Arial"/>
          <w:sz w:val="18"/>
          <w:szCs w:val="18"/>
          <w:lang w:eastAsia="en-IN"/>
        </w:rPr>
        <w:t xml:space="preserve">Manju, P. R. &amp; Pushpalatha, P. B. (2022). Effect of organic nutrients on the yield and quality of banana cv. </w:t>
      </w:r>
      <w:proofErr w:type="spellStart"/>
      <w:r w:rsidRPr="009F462A">
        <w:rPr>
          <w:rFonts w:ascii="Arial" w:eastAsia="Arial Unicode MS" w:hAnsi="Arial" w:cs="Arial"/>
          <w:sz w:val="18"/>
          <w:szCs w:val="18"/>
          <w:lang w:eastAsia="en-IN"/>
        </w:rPr>
        <w:t>Nendran</w:t>
      </w:r>
      <w:proofErr w:type="spellEnd"/>
      <w:r w:rsidRPr="009F462A">
        <w:rPr>
          <w:rFonts w:ascii="Arial" w:eastAsia="Arial Unicode MS" w:hAnsi="Arial" w:cs="Arial"/>
          <w:sz w:val="18"/>
          <w:szCs w:val="18"/>
          <w:lang w:eastAsia="en-IN"/>
        </w:rPr>
        <w:t xml:space="preserve">. </w:t>
      </w:r>
      <w:r w:rsidRPr="009F462A">
        <w:rPr>
          <w:rFonts w:ascii="Arial" w:eastAsia="Arial Unicode MS" w:hAnsi="Arial" w:cs="Arial"/>
          <w:i/>
          <w:iCs/>
          <w:sz w:val="18"/>
          <w:szCs w:val="18"/>
          <w:lang w:eastAsia="en-IN"/>
        </w:rPr>
        <w:t>International Journal of Bio-resource and Stress Management</w:t>
      </w:r>
      <w:r w:rsidRPr="009F462A">
        <w:rPr>
          <w:rFonts w:ascii="Arial" w:eastAsia="Arial Unicode MS" w:hAnsi="Arial" w:cs="Arial"/>
          <w:sz w:val="18"/>
          <w:szCs w:val="18"/>
          <w:lang w:eastAsia="en-IN"/>
        </w:rPr>
        <w:t>., 13(2), 179-186.</w:t>
      </w:r>
    </w:p>
    <w:p w14:paraId="5FC6B170" w14:textId="77777777" w:rsidR="009F462A" w:rsidRPr="009F462A" w:rsidRDefault="009F462A" w:rsidP="00CB7B80">
      <w:pPr>
        <w:pStyle w:val="ListParagraph"/>
        <w:spacing w:line="360" w:lineRule="auto"/>
        <w:ind w:left="709" w:hanging="709"/>
        <w:jc w:val="both"/>
        <w:rPr>
          <w:rFonts w:ascii="Arial" w:eastAsia="Arial Unicode MS" w:hAnsi="Arial" w:cs="Arial"/>
          <w:sz w:val="18"/>
          <w:szCs w:val="18"/>
          <w:lang w:eastAsia="en-IN"/>
        </w:rPr>
      </w:pPr>
    </w:p>
    <w:p w14:paraId="6491F6CB" w14:textId="77777777" w:rsidR="008678A8" w:rsidRDefault="008678A8" w:rsidP="00742644">
      <w:pPr>
        <w:pStyle w:val="ListParagraph"/>
        <w:spacing w:after="240" w:line="360" w:lineRule="auto"/>
        <w:ind w:left="709" w:hanging="709"/>
        <w:jc w:val="both"/>
        <w:rPr>
          <w:rFonts w:ascii="Arial" w:hAnsi="Arial" w:cs="Arial"/>
          <w:sz w:val="18"/>
          <w:szCs w:val="18"/>
        </w:rPr>
      </w:pPr>
      <w:r w:rsidRPr="009F462A">
        <w:rPr>
          <w:rStyle w:val="Strong"/>
          <w:rFonts w:ascii="Arial" w:hAnsi="Arial" w:cs="Arial"/>
          <w:b w:val="0"/>
          <w:bCs w:val="0"/>
          <w:sz w:val="18"/>
          <w:szCs w:val="18"/>
        </w:rPr>
        <w:t xml:space="preserve">Marathe, R. A., </w:t>
      </w:r>
      <w:proofErr w:type="spellStart"/>
      <w:r w:rsidRPr="009F462A">
        <w:rPr>
          <w:rStyle w:val="Strong"/>
          <w:rFonts w:ascii="Arial" w:hAnsi="Arial" w:cs="Arial"/>
          <w:b w:val="0"/>
          <w:bCs w:val="0"/>
          <w:sz w:val="18"/>
          <w:szCs w:val="18"/>
        </w:rPr>
        <w:t>Bharambe</w:t>
      </w:r>
      <w:proofErr w:type="spellEnd"/>
      <w:r w:rsidRPr="009F462A">
        <w:rPr>
          <w:rStyle w:val="Strong"/>
          <w:rFonts w:ascii="Arial" w:hAnsi="Arial" w:cs="Arial"/>
          <w:b w:val="0"/>
          <w:bCs w:val="0"/>
          <w:sz w:val="18"/>
          <w:szCs w:val="18"/>
        </w:rPr>
        <w:t>, P. R., &amp; Ram, L. (2012).</w:t>
      </w:r>
      <w:r w:rsidRPr="009F462A">
        <w:rPr>
          <w:rFonts w:ascii="Arial" w:hAnsi="Arial" w:cs="Arial"/>
          <w:sz w:val="18"/>
          <w:szCs w:val="18"/>
        </w:rPr>
        <w:t xml:space="preserve"> Leaf nutrient composition, its correlation with yield and quality of sweet orange and soil microbial population as influenced by INM in </w:t>
      </w:r>
      <w:proofErr w:type="spellStart"/>
      <w:r w:rsidRPr="009F462A">
        <w:rPr>
          <w:rFonts w:ascii="Arial" w:hAnsi="Arial" w:cs="Arial"/>
          <w:sz w:val="18"/>
          <w:szCs w:val="18"/>
        </w:rPr>
        <w:t>Vertisol</w:t>
      </w:r>
      <w:proofErr w:type="spellEnd"/>
      <w:r w:rsidRPr="009F462A">
        <w:rPr>
          <w:rFonts w:ascii="Arial" w:hAnsi="Arial" w:cs="Arial"/>
          <w:sz w:val="18"/>
          <w:szCs w:val="18"/>
        </w:rPr>
        <w:t xml:space="preserve"> of Central India. </w:t>
      </w:r>
      <w:r w:rsidRPr="009F462A">
        <w:rPr>
          <w:rStyle w:val="Emphasis"/>
          <w:rFonts w:ascii="Arial" w:hAnsi="Arial" w:cs="Arial"/>
          <w:sz w:val="18"/>
          <w:szCs w:val="18"/>
        </w:rPr>
        <w:t>Indian Journal of Horticulture.</w:t>
      </w:r>
      <w:r w:rsidRPr="009F462A">
        <w:rPr>
          <w:rFonts w:ascii="Arial" w:hAnsi="Arial" w:cs="Arial"/>
          <w:sz w:val="18"/>
          <w:szCs w:val="18"/>
        </w:rPr>
        <w:t xml:space="preserve">, </w:t>
      </w:r>
      <w:r w:rsidRPr="009F462A">
        <w:rPr>
          <w:rStyle w:val="Strong"/>
          <w:rFonts w:ascii="Arial" w:hAnsi="Arial" w:cs="Arial"/>
          <w:b w:val="0"/>
          <w:bCs w:val="0"/>
          <w:sz w:val="18"/>
          <w:szCs w:val="18"/>
        </w:rPr>
        <w:t>69</w:t>
      </w:r>
      <w:r w:rsidRPr="009F462A">
        <w:rPr>
          <w:rFonts w:ascii="Arial" w:hAnsi="Arial" w:cs="Arial"/>
          <w:sz w:val="18"/>
          <w:szCs w:val="18"/>
        </w:rPr>
        <w:t>(2), 231–237.</w:t>
      </w:r>
    </w:p>
    <w:p w14:paraId="4EB5B32B" w14:textId="77777777" w:rsidR="009F462A" w:rsidRPr="009F462A" w:rsidRDefault="009F462A" w:rsidP="00742644">
      <w:pPr>
        <w:pStyle w:val="ListParagraph"/>
        <w:spacing w:after="240" w:line="360" w:lineRule="auto"/>
        <w:ind w:left="709" w:hanging="709"/>
        <w:jc w:val="both"/>
        <w:rPr>
          <w:rFonts w:ascii="Arial" w:hAnsi="Arial" w:cs="Arial"/>
          <w:sz w:val="18"/>
          <w:szCs w:val="18"/>
        </w:rPr>
      </w:pPr>
    </w:p>
    <w:p w14:paraId="2BA76844" w14:textId="77777777" w:rsidR="008678A8" w:rsidRPr="009F462A" w:rsidRDefault="008678A8" w:rsidP="00742644">
      <w:pPr>
        <w:pStyle w:val="ListParagraph"/>
        <w:spacing w:after="240" w:line="360" w:lineRule="auto"/>
        <w:ind w:left="709" w:hanging="709"/>
        <w:jc w:val="both"/>
        <w:rPr>
          <w:rFonts w:ascii="Arial" w:eastAsia="SimSun" w:hAnsi="Arial" w:cs="Arial"/>
          <w:sz w:val="18"/>
          <w:szCs w:val="18"/>
        </w:rPr>
      </w:pPr>
      <w:r w:rsidRPr="009F462A">
        <w:rPr>
          <w:rFonts w:ascii="Arial" w:hAnsi="Arial" w:cs="Arial"/>
          <w:sz w:val="18"/>
          <w:szCs w:val="18"/>
        </w:rPr>
        <w:t xml:space="preserve">Meghwal, M. L., Jyothi, M. L., Pushpalatha, P. B. &amp; Bhaskar, J. (2021). Yield and fruit quality of banana Musa (AAB) </w:t>
      </w:r>
      <w:proofErr w:type="spellStart"/>
      <w:r w:rsidRPr="009F462A">
        <w:rPr>
          <w:rFonts w:ascii="Arial" w:hAnsi="Arial" w:cs="Arial"/>
          <w:sz w:val="18"/>
          <w:szCs w:val="18"/>
        </w:rPr>
        <w:t>Nendran</w:t>
      </w:r>
      <w:proofErr w:type="spellEnd"/>
      <w:r w:rsidRPr="009F462A">
        <w:rPr>
          <w:rFonts w:ascii="Arial" w:hAnsi="Arial" w:cs="Arial"/>
          <w:sz w:val="18"/>
          <w:szCs w:val="18"/>
        </w:rPr>
        <w:t xml:space="preserve"> as influenced by nutrient sources. </w:t>
      </w:r>
      <w:r w:rsidRPr="009F462A">
        <w:rPr>
          <w:rFonts w:ascii="Arial" w:hAnsi="Arial" w:cs="Arial"/>
          <w:i/>
          <w:iCs/>
          <w:sz w:val="18"/>
          <w:szCs w:val="18"/>
        </w:rPr>
        <w:t xml:space="preserve">International Journal of Bio Resource and Stress </w:t>
      </w:r>
      <w:proofErr w:type="spellStart"/>
      <w:r w:rsidRPr="009F462A">
        <w:rPr>
          <w:rFonts w:ascii="Arial" w:hAnsi="Arial" w:cs="Arial"/>
          <w:i/>
          <w:iCs/>
          <w:sz w:val="18"/>
          <w:szCs w:val="18"/>
        </w:rPr>
        <w:t>Mangement</w:t>
      </w:r>
      <w:proofErr w:type="spellEnd"/>
      <w:r w:rsidRPr="009F462A">
        <w:rPr>
          <w:rFonts w:ascii="Arial" w:hAnsi="Arial" w:cs="Arial"/>
          <w:sz w:val="18"/>
          <w:szCs w:val="18"/>
        </w:rPr>
        <w:t>., 12(2), 131-136.</w:t>
      </w:r>
    </w:p>
    <w:p w14:paraId="5057C4E8" w14:textId="77777777" w:rsidR="008678A8" w:rsidRPr="009F462A" w:rsidRDefault="008678A8" w:rsidP="00742644">
      <w:pPr>
        <w:spacing w:after="240" w:line="360" w:lineRule="auto"/>
        <w:ind w:left="851" w:hanging="851"/>
        <w:jc w:val="both"/>
        <w:rPr>
          <w:rFonts w:ascii="Arial" w:hAnsi="Arial" w:cs="Arial"/>
          <w:sz w:val="18"/>
          <w:szCs w:val="18"/>
        </w:rPr>
      </w:pPr>
      <w:r w:rsidRPr="009F462A">
        <w:rPr>
          <w:rStyle w:val="Strong"/>
          <w:rFonts w:ascii="Arial" w:hAnsi="Arial" w:cs="Arial"/>
          <w:b w:val="0"/>
          <w:bCs w:val="0"/>
          <w:sz w:val="18"/>
          <w:szCs w:val="18"/>
        </w:rPr>
        <w:t>Palekar, S. (2006).</w:t>
      </w:r>
      <w:r w:rsidRPr="009F462A">
        <w:rPr>
          <w:rFonts w:ascii="Arial" w:hAnsi="Arial" w:cs="Arial"/>
          <w:sz w:val="18"/>
          <w:szCs w:val="18"/>
        </w:rPr>
        <w:t xml:space="preserve"> </w:t>
      </w:r>
      <w:r w:rsidRPr="009F462A">
        <w:rPr>
          <w:rStyle w:val="Emphasis"/>
          <w:rFonts w:ascii="Arial" w:hAnsi="Arial" w:cs="Arial"/>
          <w:sz w:val="18"/>
          <w:szCs w:val="18"/>
        </w:rPr>
        <w:t>The Philosophy of Spiritual Farming: Zero Budget Natural Farming</w:t>
      </w:r>
      <w:r w:rsidRPr="009F462A">
        <w:rPr>
          <w:rFonts w:ascii="Arial" w:hAnsi="Arial" w:cs="Arial"/>
          <w:sz w:val="18"/>
          <w:szCs w:val="18"/>
        </w:rPr>
        <w:t>. Published by Shri Subhash Palekar Natural Farming, Maharashtra, India.</w:t>
      </w:r>
    </w:p>
    <w:p w14:paraId="5229C7B4" w14:textId="77777777" w:rsidR="00017B63" w:rsidRPr="009F462A" w:rsidRDefault="008678A8" w:rsidP="009C1E54">
      <w:pPr>
        <w:pStyle w:val="ListParagraph"/>
        <w:spacing w:before="240" w:after="240" w:line="360" w:lineRule="auto"/>
        <w:ind w:left="851" w:hanging="851"/>
        <w:jc w:val="both"/>
        <w:rPr>
          <w:rFonts w:ascii="Arial" w:hAnsi="Arial" w:cs="Arial"/>
          <w:sz w:val="18"/>
          <w:szCs w:val="18"/>
        </w:rPr>
      </w:pPr>
      <w:r w:rsidRPr="009F462A">
        <w:rPr>
          <w:rFonts w:ascii="Arial" w:hAnsi="Arial" w:cs="Arial"/>
          <w:sz w:val="18"/>
          <w:szCs w:val="18"/>
        </w:rPr>
        <w:t>Patel H.T., Shah N. I. &amp; Chaudhary H. L. (2020). Effect of green manures and bio-fertilizers on quality and yield of mango (</w:t>
      </w:r>
      <w:r w:rsidRPr="009F462A">
        <w:rPr>
          <w:rFonts w:ascii="Arial" w:hAnsi="Arial" w:cs="Arial"/>
          <w:i/>
          <w:iCs/>
          <w:sz w:val="18"/>
          <w:szCs w:val="18"/>
        </w:rPr>
        <w:t>Mangifera indica</w:t>
      </w:r>
      <w:r w:rsidRPr="009F462A">
        <w:rPr>
          <w:rFonts w:ascii="Arial" w:hAnsi="Arial" w:cs="Arial"/>
          <w:sz w:val="18"/>
          <w:szCs w:val="18"/>
        </w:rPr>
        <w:t xml:space="preserve"> L.) cv. Amrapali. </w:t>
      </w:r>
      <w:r w:rsidRPr="009F462A">
        <w:rPr>
          <w:rFonts w:ascii="Arial" w:hAnsi="Arial" w:cs="Arial"/>
          <w:i/>
          <w:iCs/>
          <w:sz w:val="18"/>
          <w:szCs w:val="18"/>
        </w:rPr>
        <w:t>Biology Forum - An International Journal</w:t>
      </w:r>
      <w:r w:rsidRPr="009F462A">
        <w:rPr>
          <w:rFonts w:ascii="Arial" w:hAnsi="Arial" w:cs="Arial"/>
          <w:sz w:val="18"/>
          <w:szCs w:val="18"/>
        </w:rPr>
        <w:t>., 2023, 15(5), 258-26</w:t>
      </w:r>
      <w:r w:rsidR="009C1E54" w:rsidRPr="009F462A">
        <w:rPr>
          <w:rFonts w:ascii="Arial" w:hAnsi="Arial" w:cs="Arial"/>
          <w:sz w:val="18"/>
          <w:szCs w:val="18"/>
        </w:rPr>
        <w:t>3</w:t>
      </w:r>
    </w:p>
    <w:p w14:paraId="27DF32E9" w14:textId="77777777" w:rsidR="00C76B28" w:rsidRPr="009F462A" w:rsidRDefault="00C76B28" w:rsidP="009C1E54">
      <w:pPr>
        <w:pStyle w:val="ListParagraph"/>
        <w:spacing w:before="240" w:after="240" w:line="360" w:lineRule="auto"/>
        <w:ind w:left="851" w:hanging="851"/>
        <w:jc w:val="both"/>
        <w:rPr>
          <w:rFonts w:ascii="Arial" w:hAnsi="Arial" w:cs="Arial"/>
          <w:sz w:val="18"/>
          <w:szCs w:val="18"/>
        </w:rPr>
      </w:pPr>
    </w:p>
    <w:p w14:paraId="38B0EB6A" w14:textId="7F84A0A2" w:rsidR="00C76B28" w:rsidRDefault="00C76B28" w:rsidP="009C1E54">
      <w:pPr>
        <w:pStyle w:val="ListParagraph"/>
        <w:spacing w:before="240" w:after="240" w:line="360" w:lineRule="auto"/>
        <w:ind w:left="851" w:hanging="851"/>
        <w:jc w:val="both"/>
        <w:rPr>
          <w:rFonts w:ascii="Arial" w:hAnsi="Arial" w:cs="Arial"/>
          <w:sz w:val="18"/>
          <w:szCs w:val="18"/>
          <w:lang w:val="en-GB"/>
        </w:rPr>
      </w:pPr>
      <w:r w:rsidRPr="009F462A">
        <w:rPr>
          <w:rFonts w:ascii="Arial" w:hAnsi="Arial" w:cs="Arial"/>
          <w:sz w:val="18"/>
          <w:szCs w:val="18"/>
          <w:lang w:val="en-GB"/>
        </w:rPr>
        <w:t xml:space="preserve">Pooja Shree, S, </w:t>
      </w:r>
      <w:proofErr w:type="spellStart"/>
      <w:r w:rsidRPr="009F462A">
        <w:rPr>
          <w:rFonts w:ascii="Arial" w:hAnsi="Arial" w:cs="Arial"/>
          <w:sz w:val="18"/>
          <w:szCs w:val="18"/>
          <w:lang w:val="en-GB"/>
        </w:rPr>
        <w:t>Nanjappanavar</w:t>
      </w:r>
      <w:proofErr w:type="spellEnd"/>
      <w:r w:rsidRPr="009F462A">
        <w:rPr>
          <w:rFonts w:ascii="Arial" w:hAnsi="Arial" w:cs="Arial"/>
          <w:sz w:val="18"/>
          <w:szCs w:val="18"/>
          <w:lang w:val="en-GB"/>
        </w:rPr>
        <w:t xml:space="preserve">, A. G., Patil, S. N., Lokesh M. S., </w:t>
      </w:r>
      <w:proofErr w:type="spellStart"/>
      <w:r w:rsidRPr="009F462A">
        <w:rPr>
          <w:rFonts w:ascii="Arial" w:hAnsi="Arial" w:cs="Arial"/>
          <w:sz w:val="18"/>
          <w:szCs w:val="18"/>
          <w:lang w:val="en-GB"/>
        </w:rPr>
        <w:t>Gandolkar</w:t>
      </w:r>
      <w:proofErr w:type="spellEnd"/>
      <w:r w:rsidRPr="009F462A">
        <w:rPr>
          <w:rFonts w:ascii="Arial" w:hAnsi="Arial" w:cs="Arial"/>
          <w:sz w:val="18"/>
          <w:szCs w:val="18"/>
          <w:lang w:val="en-GB"/>
        </w:rPr>
        <w:t xml:space="preserve">, K., &amp; </w:t>
      </w:r>
      <w:proofErr w:type="spellStart"/>
      <w:r w:rsidRPr="009F462A">
        <w:rPr>
          <w:rFonts w:ascii="Arial" w:hAnsi="Arial" w:cs="Arial"/>
          <w:sz w:val="18"/>
          <w:szCs w:val="18"/>
          <w:lang w:val="en-GB"/>
        </w:rPr>
        <w:t>Hadlegeri</w:t>
      </w:r>
      <w:proofErr w:type="spellEnd"/>
      <w:r w:rsidRPr="009F462A">
        <w:rPr>
          <w:rFonts w:ascii="Arial" w:hAnsi="Arial" w:cs="Arial"/>
          <w:sz w:val="18"/>
          <w:szCs w:val="18"/>
          <w:lang w:val="en-GB"/>
        </w:rPr>
        <w:t xml:space="preserve">, R. (2024). Influence of Different Growing Conditions on Growth Parameters of Banana Varieties. </w:t>
      </w:r>
      <w:r w:rsidRPr="009F462A">
        <w:rPr>
          <w:rFonts w:ascii="Arial" w:hAnsi="Arial" w:cs="Arial"/>
          <w:i/>
          <w:iCs/>
          <w:sz w:val="18"/>
          <w:szCs w:val="18"/>
          <w:lang w:val="en-GB"/>
        </w:rPr>
        <w:t>Journal of Experimental Agriculture International</w:t>
      </w:r>
      <w:r w:rsidRPr="009F462A">
        <w:rPr>
          <w:rFonts w:ascii="Arial" w:hAnsi="Arial" w:cs="Arial"/>
          <w:sz w:val="18"/>
          <w:szCs w:val="18"/>
          <w:lang w:val="en-GB"/>
        </w:rPr>
        <w:t>, 46(5), 686–715</w:t>
      </w:r>
    </w:p>
    <w:p w14:paraId="1E136050" w14:textId="77777777" w:rsidR="008506A8" w:rsidRDefault="008506A8" w:rsidP="009C1E54">
      <w:pPr>
        <w:pStyle w:val="ListParagraph"/>
        <w:spacing w:before="240" w:after="240" w:line="360" w:lineRule="auto"/>
        <w:ind w:left="851" w:hanging="851"/>
        <w:jc w:val="both"/>
        <w:rPr>
          <w:rFonts w:ascii="Arial" w:hAnsi="Arial" w:cs="Arial"/>
          <w:sz w:val="18"/>
          <w:szCs w:val="18"/>
          <w:lang w:val="en-GB"/>
        </w:rPr>
      </w:pPr>
    </w:p>
    <w:p w14:paraId="76440205" w14:textId="77777777" w:rsidR="00087436" w:rsidRPr="009F462A" w:rsidRDefault="00087436" w:rsidP="009C1E54">
      <w:pPr>
        <w:pStyle w:val="ListParagraph"/>
        <w:spacing w:before="240" w:after="240" w:line="360" w:lineRule="auto"/>
        <w:ind w:left="851" w:hanging="851"/>
        <w:jc w:val="both"/>
        <w:rPr>
          <w:rFonts w:ascii="Arial" w:hAnsi="Arial" w:cs="Arial"/>
          <w:sz w:val="18"/>
          <w:szCs w:val="18"/>
        </w:rPr>
      </w:pPr>
      <w:proofErr w:type="spellStart"/>
      <w:r w:rsidRPr="00087436">
        <w:rPr>
          <w:rFonts w:ascii="Arial" w:hAnsi="Arial" w:cs="Arial"/>
          <w:sz w:val="18"/>
          <w:szCs w:val="18"/>
        </w:rPr>
        <w:t>Ranganna</w:t>
      </w:r>
      <w:proofErr w:type="spellEnd"/>
      <w:r w:rsidRPr="00087436">
        <w:rPr>
          <w:rFonts w:ascii="Arial" w:hAnsi="Arial" w:cs="Arial"/>
          <w:sz w:val="18"/>
          <w:szCs w:val="18"/>
        </w:rPr>
        <w:t>, S. (1986). Handbook of Analysis and Quality Control for Fruit and Vegetable Products. 2nd Edition. Tata McGraw-Hill Publishing Co. Ltd., New Delhi, India.</w:t>
      </w:r>
    </w:p>
    <w:p w14:paraId="2A0E62B8" w14:textId="77777777" w:rsidR="002E4432" w:rsidRPr="009F462A" w:rsidRDefault="002E4432" w:rsidP="002E4432">
      <w:pPr>
        <w:spacing w:before="100" w:beforeAutospacing="1" w:after="100" w:afterAutospacing="1" w:line="360" w:lineRule="auto"/>
        <w:ind w:left="709" w:hanging="709"/>
        <w:jc w:val="both"/>
        <w:rPr>
          <w:rFonts w:ascii="Arial" w:eastAsia="Times New Roman" w:hAnsi="Arial" w:cs="Arial"/>
          <w:sz w:val="18"/>
          <w:szCs w:val="18"/>
          <w:lang w:val="en-IN" w:eastAsia="en-IN"/>
        </w:rPr>
      </w:pPr>
      <w:proofErr w:type="spellStart"/>
      <w:r w:rsidRPr="009F462A">
        <w:rPr>
          <w:rFonts w:ascii="Arial" w:eastAsia="Times New Roman" w:hAnsi="Arial" w:cs="Arial"/>
          <w:sz w:val="18"/>
          <w:szCs w:val="18"/>
          <w:lang w:val="en-IN" w:eastAsia="en-IN"/>
        </w:rPr>
        <w:t>Rupper</w:t>
      </w:r>
      <w:proofErr w:type="spellEnd"/>
      <w:r w:rsidRPr="009F462A">
        <w:rPr>
          <w:rFonts w:ascii="Arial" w:eastAsia="Times New Roman" w:hAnsi="Arial" w:cs="Arial"/>
          <w:sz w:val="18"/>
          <w:szCs w:val="18"/>
          <w:lang w:val="en-IN" w:eastAsia="en-IN"/>
        </w:rPr>
        <w:t>, G. (1987).</w:t>
      </w:r>
      <w:r w:rsidRPr="002E4432">
        <w:rPr>
          <w:rFonts w:ascii="Arial" w:eastAsia="Times New Roman" w:hAnsi="Arial" w:cs="Arial"/>
          <w:sz w:val="18"/>
          <w:szCs w:val="18"/>
          <w:lang w:val="en-IN" w:eastAsia="en-IN"/>
        </w:rPr>
        <w:t xml:space="preserve"> </w:t>
      </w:r>
      <w:r w:rsidRPr="009F462A">
        <w:rPr>
          <w:rFonts w:ascii="Arial" w:eastAsia="SimSun" w:hAnsi="Arial" w:cs="Arial"/>
          <w:i/>
          <w:iCs/>
          <w:sz w:val="18"/>
          <w:szCs w:val="18"/>
          <w:lang w:val="en-IN" w:eastAsia="en-IN"/>
        </w:rPr>
        <w:t>Green Manuring Principles and Practices</w:t>
      </w:r>
      <w:r w:rsidRPr="002E4432">
        <w:rPr>
          <w:rFonts w:ascii="Arial" w:eastAsia="Times New Roman" w:hAnsi="Arial" w:cs="Arial"/>
          <w:sz w:val="18"/>
          <w:szCs w:val="18"/>
          <w:lang w:val="en-IN" w:eastAsia="en-IN"/>
        </w:rPr>
        <w:t>. Indian Council of Agricultural Research (ICAR), New Delhi.</w:t>
      </w:r>
    </w:p>
    <w:p w14:paraId="04EDEBB6" w14:textId="77777777" w:rsidR="002E4432" w:rsidRPr="00625FD9" w:rsidRDefault="002E4432" w:rsidP="00625FD9">
      <w:pPr>
        <w:spacing w:before="100" w:beforeAutospacing="1" w:after="100" w:afterAutospacing="1" w:line="360" w:lineRule="auto"/>
        <w:ind w:left="709" w:hanging="709"/>
        <w:jc w:val="both"/>
        <w:rPr>
          <w:rFonts w:ascii="Arial" w:eastAsia="Times New Roman" w:hAnsi="Arial" w:cs="Arial"/>
          <w:sz w:val="18"/>
          <w:szCs w:val="18"/>
          <w:lang w:val="en-IN" w:eastAsia="en-IN"/>
        </w:rPr>
      </w:pPr>
      <w:r w:rsidRPr="009F462A">
        <w:rPr>
          <w:rFonts w:ascii="Arial" w:eastAsia="Times New Roman" w:hAnsi="Arial" w:cs="Arial"/>
          <w:sz w:val="18"/>
          <w:szCs w:val="18"/>
          <w:lang w:val="en-IN" w:eastAsia="en-IN"/>
        </w:rPr>
        <w:lastRenderedPageBreak/>
        <w:t xml:space="preserve">Sharma, A. R. &amp; Mittra, B. N. (1988). Effect of different methods of green manuring and green manure species on the yield of direct sown and transplanted rice. </w:t>
      </w:r>
      <w:r w:rsidRPr="009F462A">
        <w:rPr>
          <w:rFonts w:ascii="Arial" w:eastAsia="Times New Roman" w:hAnsi="Arial" w:cs="Arial"/>
          <w:i/>
          <w:iCs/>
          <w:sz w:val="18"/>
          <w:szCs w:val="18"/>
          <w:lang w:val="en-IN" w:eastAsia="en-IN"/>
        </w:rPr>
        <w:t>Plant and Soil</w:t>
      </w:r>
      <w:r w:rsidRPr="009F462A">
        <w:rPr>
          <w:rFonts w:ascii="Arial" w:eastAsia="Times New Roman" w:hAnsi="Arial" w:cs="Arial"/>
          <w:sz w:val="18"/>
          <w:szCs w:val="18"/>
          <w:lang w:val="en-IN" w:eastAsia="en-IN"/>
        </w:rPr>
        <w:t xml:space="preserve">, </w:t>
      </w:r>
      <w:r w:rsidRPr="009F462A">
        <w:rPr>
          <w:rFonts w:ascii="Arial" w:eastAsia="Times New Roman" w:hAnsi="Arial" w:cs="Arial"/>
          <w:b/>
          <w:bCs/>
          <w:sz w:val="18"/>
          <w:szCs w:val="18"/>
          <w:lang w:val="en-IN" w:eastAsia="en-IN"/>
        </w:rPr>
        <w:t>107</w:t>
      </w:r>
      <w:r w:rsidRPr="009F462A">
        <w:rPr>
          <w:rFonts w:ascii="Arial" w:eastAsia="Times New Roman" w:hAnsi="Arial" w:cs="Arial"/>
          <w:sz w:val="18"/>
          <w:szCs w:val="18"/>
          <w:lang w:val="en-IN" w:eastAsia="en-IN"/>
        </w:rPr>
        <w:t>, 255–259</w:t>
      </w:r>
      <w:r w:rsidR="00625FD9">
        <w:rPr>
          <w:rFonts w:ascii="Arial" w:eastAsia="Times New Roman" w:hAnsi="Arial" w:cs="Arial"/>
          <w:sz w:val="18"/>
          <w:szCs w:val="18"/>
          <w:lang w:val="en-IN" w:eastAsia="en-IN"/>
        </w:rPr>
        <w:t>.</w:t>
      </w:r>
    </w:p>
    <w:sectPr w:rsidR="002E4432" w:rsidRPr="00625FD9" w:rsidSect="0052428F">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82A62B" w14:textId="77777777" w:rsidR="007B2832" w:rsidRDefault="007B2832" w:rsidP="007E57CE">
      <w:pPr>
        <w:spacing w:after="0" w:line="240" w:lineRule="auto"/>
      </w:pPr>
      <w:r>
        <w:separator/>
      </w:r>
    </w:p>
  </w:endnote>
  <w:endnote w:type="continuationSeparator" w:id="0">
    <w:p w14:paraId="7E20F231" w14:textId="77777777" w:rsidR="007B2832" w:rsidRDefault="007B2832" w:rsidP="007E5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75BE0C" w14:textId="77777777" w:rsidR="007B2832" w:rsidRDefault="007B2832" w:rsidP="007E57CE">
      <w:pPr>
        <w:spacing w:after="0" w:line="240" w:lineRule="auto"/>
      </w:pPr>
      <w:r>
        <w:separator/>
      </w:r>
    </w:p>
  </w:footnote>
  <w:footnote w:type="continuationSeparator" w:id="0">
    <w:p w14:paraId="7CF3A47D" w14:textId="77777777" w:rsidR="007B2832" w:rsidRDefault="007B2832" w:rsidP="007E57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C07D2"/>
    <w:multiLevelType w:val="hybridMultilevel"/>
    <w:tmpl w:val="406E439C"/>
    <w:lvl w:ilvl="0" w:tplc="C8867538">
      <w:start w:val="1"/>
      <w:numFmt w:val="decimal"/>
      <w:lvlText w:val="%1."/>
      <w:lvlJc w:val="left"/>
      <w:pPr>
        <w:ind w:left="720" w:hanging="360"/>
      </w:pPr>
      <w:rPr>
        <w:rFonts w:cs="Times New Roman" w:hint="default"/>
        <w:color w:val="000000"/>
        <w:sz w:val="2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2091871"/>
    <w:multiLevelType w:val="hybridMultilevel"/>
    <w:tmpl w:val="081A1C7E"/>
    <w:lvl w:ilvl="0" w:tplc="365276D4">
      <w:start w:val="1"/>
      <w:numFmt w:val="decimal"/>
      <w:lvlText w:val="%1."/>
      <w:lvlJc w:val="left"/>
      <w:pPr>
        <w:ind w:left="720" w:hanging="360"/>
      </w:pPr>
      <w:rPr>
        <w:rFonts w:asciiTheme="minorHAnsi" w:hAnsiTheme="minorHAnsi" w:cstheme="minorBidi" w:hint="default"/>
        <w:color w:val="000000"/>
        <w:sz w:val="2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C4B1E04"/>
    <w:multiLevelType w:val="hybridMultilevel"/>
    <w:tmpl w:val="6380B5B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EB53F0A"/>
    <w:multiLevelType w:val="multilevel"/>
    <w:tmpl w:val="934646DC"/>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9676567"/>
    <w:multiLevelType w:val="multilevel"/>
    <w:tmpl w:val="D400C412"/>
    <w:lvl w:ilvl="0">
      <w:start w:val="3"/>
      <w:numFmt w:val="decimal"/>
      <w:lvlText w:val="%1"/>
      <w:lvlJc w:val="left"/>
      <w:pPr>
        <w:ind w:left="480" w:hanging="480"/>
      </w:pPr>
      <w:rPr>
        <w:rFonts w:cs="Times New Roman"/>
      </w:rPr>
    </w:lvl>
    <w:lvl w:ilvl="1">
      <w:start w:val="6"/>
      <w:numFmt w:val="decimal"/>
      <w:lvlText w:val="%1.%2"/>
      <w:lvlJc w:val="left"/>
      <w:pPr>
        <w:ind w:left="480" w:hanging="480"/>
      </w:pPr>
      <w:rPr>
        <w:rFonts w:cs="Times New Roman"/>
      </w:rPr>
    </w:lvl>
    <w:lvl w:ilvl="2">
      <w:start w:val="4"/>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5" w15:restartNumberingAfterBreak="0">
    <w:nsid w:val="58BD0F88"/>
    <w:multiLevelType w:val="hybridMultilevel"/>
    <w:tmpl w:val="783C1BE8"/>
    <w:lvl w:ilvl="0" w:tplc="16926840">
      <w:start w:val="1"/>
      <w:numFmt w:val="bullet"/>
      <w:lvlText w:val=""/>
      <w:lvlJc w:val="left"/>
      <w:pPr>
        <w:ind w:left="720" w:hanging="360"/>
      </w:pPr>
      <w:rPr>
        <w:rFonts w:ascii="Symbol" w:hAnsi="Symbol" w:hint="default"/>
        <w:b w:val="0"/>
        <w:bCs/>
        <w:color w:val="auto"/>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6" w15:restartNumberingAfterBreak="0">
    <w:nsid w:val="5B767716"/>
    <w:multiLevelType w:val="hybridMultilevel"/>
    <w:tmpl w:val="2342EAEA"/>
    <w:lvl w:ilvl="0" w:tplc="DE48177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15:restartNumberingAfterBreak="0">
    <w:nsid w:val="6EBA23ED"/>
    <w:multiLevelType w:val="multilevel"/>
    <w:tmpl w:val="B34E5BB0"/>
    <w:lvl w:ilvl="0">
      <w:start w:val="3"/>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72894CE1"/>
    <w:multiLevelType w:val="hybridMultilevel"/>
    <w:tmpl w:val="511ACF98"/>
    <w:lvl w:ilvl="0" w:tplc="D61C790C">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72F20A01"/>
    <w:multiLevelType w:val="hybridMultilevel"/>
    <w:tmpl w:val="60DEA544"/>
    <w:lvl w:ilvl="0" w:tplc="55DAEBBE">
      <w:start w:val="1"/>
      <w:numFmt w:val="decimal"/>
      <w:lvlText w:val="%1."/>
      <w:lvlJc w:val="left"/>
      <w:pPr>
        <w:ind w:left="1080" w:hanging="360"/>
      </w:pPr>
      <w:rPr>
        <w:rFonts w:cs="Times New Roman" w:hint="default"/>
        <w:color w:val="000000"/>
        <w:sz w:val="21"/>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15:restartNumberingAfterBreak="0">
    <w:nsid w:val="73A712F8"/>
    <w:multiLevelType w:val="hybridMultilevel"/>
    <w:tmpl w:val="E6909D9A"/>
    <w:lvl w:ilvl="0" w:tplc="4009000F">
      <w:start w:val="4"/>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7CFB7D62"/>
    <w:multiLevelType w:val="multilevel"/>
    <w:tmpl w:val="39A82F1E"/>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sz w:val="22"/>
        <w:szCs w:val="22"/>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num w:numId="1">
    <w:abstractNumId w:val="0"/>
  </w:num>
  <w:num w:numId="2">
    <w:abstractNumId w:val="9"/>
  </w:num>
  <w:num w:numId="3">
    <w:abstractNumId w:val="1"/>
  </w:num>
  <w:num w:numId="4">
    <w:abstractNumId w:val="4"/>
    <w:lvlOverride w:ilvl="0">
      <w:startOverride w:val="3"/>
    </w:lvlOverride>
    <w:lvlOverride w:ilvl="1">
      <w:startOverride w:val="6"/>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 w:numId="7">
    <w:abstractNumId w:val="6"/>
  </w:num>
  <w:num w:numId="8">
    <w:abstractNumId w:val="8"/>
  </w:num>
  <w:num w:numId="9">
    <w:abstractNumId w:val="7"/>
  </w:num>
  <w:num w:numId="10">
    <w:abstractNumId w:val="10"/>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428F"/>
    <w:rsid w:val="00017B63"/>
    <w:rsid w:val="000223A5"/>
    <w:rsid w:val="00056E31"/>
    <w:rsid w:val="00087436"/>
    <w:rsid w:val="000B2E30"/>
    <w:rsid w:val="000C1A9A"/>
    <w:rsid w:val="001359E8"/>
    <w:rsid w:val="001569AF"/>
    <w:rsid w:val="00170A03"/>
    <w:rsid w:val="001B62F9"/>
    <w:rsid w:val="001F2A2C"/>
    <w:rsid w:val="00202D68"/>
    <w:rsid w:val="00261162"/>
    <w:rsid w:val="002D1950"/>
    <w:rsid w:val="002D42FB"/>
    <w:rsid w:val="002E4432"/>
    <w:rsid w:val="002F1CFA"/>
    <w:rsid w:val="002F583F"/>
    <w:rsid w:val="00302DF2"/>
    <w:rsid w:val="003114D9"/>
    <w:rsid w:val="003213FF"/>
    <w:rsid w:val="003237D1"/>
    <w:rsid w:val="00334BCB"/>
    <w:rsid w:val="003674ED"/>
    <w:rsid w:val="0039108F"/>
    <w:rsid w:val="00391CF7"/>
    <w:rsid w:val="003A517A"/>
    <w:rsid w:val="003E7D29"/>
    <w:rsid w:val="003E7F4A"/>
    <w:rsid w:val="00450445"/>
    <w:rsid w:val="00451CA2"/>
    <w:rsid w:val="0045422F"/>
    <w:rsid w:val="00476B64"/>
    <w:rsid w:val="004B421B"/>
    <w:rsid w:val="004C3C17"/>
    <w:rsid w:val="004C59FA"/>
    <w:rsid w:val="0052428F"/>
    <w:rsid w:val="0053171F"/>
    <w:rsid w:val="00542354"/>
    <w:rsid w:val="00557487"/>
    <w:rsid w:val="00580D17"/>
    <w:rsid w:val="00593808"/>
    <w:rsid w:val="0059429D"/>
    <w:rsid w:val="005D4BD8"/>
    <w:rsid w:val="005F0225"/>
    <w:rsid w:val="005F457E"/>
    <w:rsid w:val="00603DA6"/>
    <w:rsid w:val="00625FD9"/>
    <w:rsid w:val="006415BE"/>
    <w:rsid w:val="00680140"/>
    <w:rsid w:val="006A3C3B"/>
    <w:rsid w:val="007019BF"/>
    <w:rsid w:val="00724BFB"/>
    <w:rsid w:val="00742644"/>
    <w:rsid w:val="00751C10"/>
    <w:rsid w:val="0075445A"/>
    <w:rsid w:val="007661DD"/>
    <w:rsid w:val="00775A96"/>
    <w:rsid w:val="007A2642"/>
    <w:rsid w:val="007B2832"/>
    <w:rsid w:val="007B5870"/>
    <w:rsid w:val="007D0ADF"/>
    <w:rsid w:val="007D14BF"/>
    <w:rsid w:val="007E57CE"/>
    <w:rsid w:val="007F0D8F"/>
    <w:rsid w:val="008378D2"/>
    <w:rsid w:val="0084725C"/>
    <w:rsid w:val="008506A8"/>
    <w:rsid w:val="0086038B"/>
    <w:rsid w:val="008678A8"/>
    <w:rsid w:val="008A4D31"/>
    <w:rsid w:val="008A5282"/>
    <w:rsid w:val="008C1449"/>
    <w:rsid w:val="008F5422"/>
    <w:rsid w:val="008F58DC"/>
    <w:rsid w:val="00901D43"/>
    <w:rsid w:val="0093623E"/>
    <w:rsid w:val="00936D5E"/>
    <w:rsid w:val="00954D51"/>
    <w:rsid w:val="00961F80"/>
    <w:rsid w:val="00987F36"/>
    <w:rsid w:val="009B1653"/>
    <w:rsid w:val="009B16B7"/>
    <w:rsid w:val="009B454A"/>
    <w:rsid w:val="009B6F2A"/>
    <w:rsid w:val="009C1E54"/>
    <w:rsid w:val="009C2C80"/>
    <w:rsid w:val="009D4227"/>
    <w:rsid w:val="009E5930"/>
    <w:rsid w:val="009F462A"/>
    <w:rsid w:val="00A056FE"/>
    <w:rsid w:val="00A117F4"/>
    <w:rsid w:val="00A17AD4"/>
    <w:rsid w:val="00A536C4"/>
    <w:rsid w:val="00A700C5"/>
    <w:rsid w:val="00AB37AF"/>
    <w:rsid w:val="00AD17E8"/>
    <w:rsid w:val="00AD3598"/>
    <w:rsid w:val="00B0300E"/>
    <w:rsid w:val="00B35C1D"/>
    <w:rsid w:val="00B46698"/>
    <w:rsid w:val="00B53E73"/>
    <w:rsid w:val="00B53F94"/>
    <w:rsid w:val="00B5439A"/>
    <w:rsid w:val="00B577FE"/>
    <w:rsid w:val="00B76197"/>
    <w:rsid w:val="00B90E31"/>
    <w:rsid w:val="00B93D30"/>
    <w:rsid w:val="00BA17AD"/>
    <w:rsid w:val="00BA32A6"/>
    <w:rsid w:val="00BC6F94"/>
    <w:rsid w:val="00BF181D"/>
    <w:rsid w:val="00C06E91"/>
    <w:rsid w:val="00C41380"/>
    <w:rsid w:val="00C76B28"/>
    <w:rsid w:val="00C94C2E"/>
    <w:rsid w:val="00C961BA"/>
    <w:rsid w:val="00CB703A"/>
    <w:rsid w:val="00CB7B80"/>
    <w:rsid w:val="00CD17A6"/>
    <w:rsid w:val="00D051DE"/>
    <w:rsid w:val="00D27657"/>
    <w:rsid w:val="00D27D1A"/>
    <w:rsid w:val="00D33EA9"/>
    <w:rsid w:val="00D47E74"/>
    <w:rsid w:val="00D63C0C"/>
    <w:rsid w:val="00DC565D"/>
    <w:rsid w:val="00DF0097"/>
    <w:rsid w:val="00E14463"/>
    <w:rsid w:val="00E21047"/>
    <w:rsid w:val="00E22F1D"/>
    <w:rsid w:val="00E73A11"/>
    <w:rsid w:val="00E857D3"/>
    <w:rsid w:val="00EF6C70"/>
    <w:rsid w:val="00F07B46"/>
    <w:rsid w:val="00F200AC"/>
    <w:rsid w:val="00F53973"/>
    <w:rsid w:val="00F54D99"/>
    <w:rsid w:val="00F557D6"/>
    <w:rsid w:val="00F7320D"/>
    <w:rsid w:val="00F948B2"/>
    <w:rsid w:val="00FB30BE"/>
    <w:rsid w:val="00FC1D9F"/>
    <w:rsid w:val="00FD71F9"/>
    <w:rsid w:val="00FE5C25"/>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DC2906"/>
  <w15:docId w15:val="{B83B267A-375E-4033-A928-F0127CACA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gu-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28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13">
    <w:name w:val="Font Style13"/>
    <w:basedOn w:val="DefaultParagraphFont"/>
    <w:uiPriority w:val="99"/>
    <w:rsid w:val="00BA32A6"/>
    <w:rPr>
      <w:rFonts w:ascii="Book Antiqua" w:hAnsi="Book Antiqua" w:cs="Book Antiqua"/>
      <w:sz w:val="16"/>
      <w:szCs w:val="16"/>
    </w:rPr>
  </w:style>
  <w:style w:type="paragraph" w:styleId="BodyText">
    <w:name w:val="Body Text"/>
    <w:basedOn w:val="Normal"/>
    <w:link w:val="BodyTextChar"/>
    <w:rsid w:val="00017B63"/>
    <w:pPr>
      <w:spacing w:after="0" w:line="480" w:lineRule="auto"/>
      <w:jc w:val="both"/>
    </w:pPr>
    <w:rPr>
      <w:rFonts w:ascii="Times New Roman" w:eastAsia="Times New Roman" w:hAnsi="Times New Roman" w:cs="Times New Roman"/>
      <w:sz w:val="26"/>
      <w:szCs w:val="24"/>
      <w:lang w:bidi="ar-SA"/>
    </w:rPr>
  </w:style>
  <w:style w:type="character" w:customStyle="1" w:styleId="BodyTextChar">
    <w:name w:val="Body Text Char"/>
    <w:basedOn w:val="DefaultParagraphFont"/>
    <w:link w:val="BodyText"/>
    <w:rsid w:val="00017B63"/>
    <w:rPr>
      <w:rFonts w:ascii="Times New Roman" w:eastAsia="Times New Roman" w:hAnsi="Times New Roman" w:cs="Times New Roman"/>
      <w:sz w:val="26"/>
      <w:szCs w:val="24"/>
      <w:lang w:bidi="ar-SA"/>
    </w:rPr>
  </w:style>
  <w:style w:type="character" w:customStyle="1" w:styleId="FontStyle12">
    <w:name w:val="Font Style12"/>
    <w:uiPriority w:val="99"/>
    <w:rsid w:val="00017B63"/>
    <w:rPr>
      <w:rFonts w:ascii="Times New Roman" w:hAnsi="Times New Roman" w:cs="Times New Roman"/>
      <w:spacing w:val="20"/>
      <w:sz w:val="24"/>
      <w:szCs w:val="24"/>
    </w:rPr>
  </w:style>
  <w:style w:type="paragraph" w:customStyle="1" w:styleId="Default">
    <w:name w:val="Default"/>
    <w:rsid w:val="00F948B2"/>
    <w:pPr>
      <w:autoSpaceDE w:val="0"/>
      <w:autoSpaceDN w:val="0"/>
      <w:adjustRightInd w:val="0"/>
      <w:spacing w:after="0" w:line="240" w:lineRule="auto"/>
    </w:pPr>
    <w:rPr>
      <w:rFonts w:ascii="Times New Roman" w:eastAsiaTheme="minorEastAsia" w:hAnsi="Times New Roman" w:cs="Times New Roman"/>
      <w:color w:val="000000"/>
      <w:sz w:val="24"/>
      <w:szCs w:val="24"/>
      <w:lang w:val="en-IN" w:eastAsia="en-IN" w:bidi="ar-SA"/>
    </w:rPr>
  </w:style>
  <w:style w:type="table" w:styleId="TableGrid">
    <w:name w:val="Table Grid"/>
    <w:basedOn w:val="TableNormal"/>
    <w:uiPriority w:val="39"/>
    <w:rsid w:val="007A2642"/>
    <w:pPr>
      <w:spacing w:after="0" w:line="240" w:lineRule="auto"/>
    </w:pPr>
    <w:rPr>
      <w:rFonts w:eastAsiaTheme="minorEastAsia"/>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7E57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57CE"/>
    <w:rPr>
      <w:rFonts w:eastAsiaTheme="minorEastAsia"/>
    </w:rPr>
  </w:style>
  <w:style w:type="paragraph" w:styleId="Footer">
    <w:name w:val="footer"/>
    <w:basedOn w:val="Normal"/>
    <w:link w:val="FooterChar"/>
    <w:uiPriority w:val="99"/>
    <w:unhideWhenUsed/>
    <w:rsid w:val="007E57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57CE"/>
    <w:rPr>
      <w:rFonts w:eastAsiaTheme="minorEastAsia"/>
    </w:rPr>
  </w:style>
  <w:style w:type="character" w:customStyle="1" w:styleId="FontStyle23">
    <w:name w:val="Font Style23"/>
    <w:basedOn w:val="DefaultParagraphFont"/>
    <w:uiPriority w:val="99"/>
    <w:rsid w:val="009B6F2A"/>
    <w:rPr>
      <w:rFonts w:ascii="Bookman Old Style" w:hAnsi="Bookman Old Style" w:cs="Bookman Old Style"/>
      <w:i/>
      <w:iCs/>
      <w:sz w:val="24"/>
      <w:szCs w:val="24"/>
    </w:rPr>
  </w:style>
  <w:style w:type="character" w:customStyle="1" w:styleId="FontStyle26">
    <w:name w:val="Font Style26"/>
    <w:basedOn w:val="DefaultParagraphFont"/>
    <w:uiPriority w:val="99"/>
    <w:rsid w:val="009B6F2A"/>
    <w:rPr>
      <w:rFonts w:ascii="Bookman Old Style" w:hAnsi="Bookman Old Style" w:cs="Bookman Old Style"/>
      <w:sz w:val="24"/>
      <w:szCs w:val="24"/>
    </w:rPr>
  </w:style>
  <w:style w:type="character" w:customStyle="1" w:styleId="FontStyle29">
    <w:name w:val="Font Style29"/>
    <w:basedOn w:val="DefaultParagraphFont"/>
    <w:uiPriority w:val="99"/>
    <w:rsid w:val="009B6F2A"/>
    <w:rPr>
      <w:rFonts w:ascii="Bookman Old Style" w:hAnsi="Bookman Old Style" w:cs="Bookman Old Style"/>
      <w:b/>
      <w:bCs/>
      <w:sz w:val="24"/>
      <w:szCs w:val="24"/>
    </w:rPr>
  </w:style>
  <w:style w:type="paragraph" w:styleId="ListParagraph">
    <w:name w:val="List Paragraph"/>
    <w:basedOn w:val="Normal"/>
    <w:uiPriority w:val="34"/>
    <w:qFormat/>
    <w:rsid w:val="00391CF7"/>
    <w:pPr>
      <w:spacing w:after="0" w:line="240" w:lineRule="auto"/>
      <w:ind w:left="720"/>
      <w:contextualSpacing/>
    </w:pPr>
    <w:rPr>
      <w:rFonts w:ascii="Times New Roman" w:eastAsia="Times New Roman" w:hAnsi="Times New Roman" w:cs="Times New Roman"/>
      <w:sz w:val="24"/>
      <w:szCs w:val="24"/>
      <w:lang w:bidi="ar-SA"/>
    </w:rPr>
  </w:style>
  <w:style w:type="paragraph" w:styleId="NormalWeb">
    <w:name w:val="Normal (Web)"/>
    <w:basedOn w:val="Normal"/>
    <w:uiPriority w:val="99"/>
    <w:semiHidden/>
    <w:unhideWhenUsed/>
    <w:rsid w:val="000223A5"/>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0223A5"/>
    <w:rPr>
      <w:b/>
      <w:bCs/>
    </w:rPr>
  </w:style>
  <w:style w:type="paragraph" w:styleId="NoSpacing">
    <w:name w:val="No Spacing"/>
    <w:uiPriority w:val="1"/>
    <w:qFormat/>
    <w:rsid w:val="00261162"/>
    <w:pPr>
      <w:spacing w:after="0" w:line="240" w:lineRule="auto"/>
    </w:pPr>
    <w:rPr>
      <w:rFonts w:ascii="Calibri" w:eastAsia="Times New Roman" w:hAnsi="Calibri" w:cs="Times New Roman"/>
      <w:lang w:bidi="ar-SA"/>
    </w:rPr>
  </w:style>
  <w:style w:type="character" w:styleId="Emphasis">
    <w:name w:val="Emphasis"/>
    <w:basedOn w:val="DefaultParagraphFont"/>
    <w:uiPriority w:val="20"/>
    <w:qFormat/>
    <w:rsid w:val="009E5930"/>
    <w:rPr>
      <w:i/>
      <w:iCs/>
    </w:rPr>
  </w:style>
  <w:style w:type="character" w:customStyle="1" w:styleId="sr-only">
    <w:name w:val="sr-only"/>
    <w:basedOn w:val="DefaultParagraphFont"/>
    <w:rsid w:val="003237D1"/>
  </w:style>
  <w:style w:type="paragraph" w:styleId="z-TopofForm">
    <w:name w:val="HTML Top of Form"/>
    <w:basedOn w:val="Normal"/>
    <w:next w:val="Normal"/>
    <w:link w:val="z-TopofFormChar"/>
    <w:hidden/>
    <w:uiPriority w:val="99"/>
    <w:semiHidden/>
    <w:unhideWhenUsed/>
    <w:rsid w:val="003237D1"/>
    <w:pPr>
      <w:pBdr>
        <w:bottom w:val="single" w:sz="6" w:space="1" w:color="auto"/>
      </w:pBdr>
      <w:spacing w:after="0" w:line="240" w:lineRule="auto"/>
      <w:jc w:val="center"/>
    </w:pPr>
    <w:rPr>
      <w:rFonts w:ascii="Arial" w:eastAsia="Times New Roman" w:hAnsi="Arial" w:cs="Arial"/>
      <w:vanish/>
      <w:sz w:val="16"/>
      <w:szCs w:val="16"/>
      <w:lang w:val="en-IN" w:eastAsia="en-IN"/>
    </w:rPr>
  </w:style>
  <w:style w:type="character" w:customStyle="1" w:styleId="z-TopofFormChar">
    <w:name w:val="z-Top of Form Char"/>
    <w:basedOn w:val="DefaultParagraphFont"/>
    <w:link w:val="z-TopofForm"/>
    <w:uiPriority w:val="99"/>
    <w:semiHidden/>
    <w:rsid w:val="003237D1"/>
    <w:rPr>
      <w:rFonts w:ascii="Arial" w:eastAsia="Times New Roman" w:hAnsi="Arial" w:cs="Arial"/>
      <w:vanish/>
      <w:sz w:val="16"/>
      <w:szCs w:val="16"/>
      <w:lang w:val="en-IN" w:eastAsia="en-IN"/>
    </w:rPr>
  </w:style>
  <w:style w:type="paragraph" w:customStyle="1" w:styleId="placeholder">
    <w:name w:val="placeholder"/>
    <w:basedOn w:val="Normal"/>
    <w:rsid w:val="003237D1"/>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z-BottomofForm">
    <w:name w:val="HTML Bottom of Form"/>
    <w:basedOn w:val="Normal"/>
    <w:next w:val="Normal"/>
    <w:link w:val="z-BottomofFormChar"/>
    <w:hidden/>
    <w:uiPriority w:val="99"/>
    <w:semiHidden/>
    <w:unhideWhenUsed/>
    <w:rsid w:val="003237D1"/>
    <w:pPr>
      <w:pBdr>
        <w:top w:val="single" w:sz="6" w:space="1" w:color="auto"/>
      </w:pBdr>
      <w:spacing w:after="0" w:line="240" w:lineRule="auto"/>
      <w:jc w:val="center"/>
    </w:pPr>
    <w:rPr>
      <w:rFonts w:ascii="Arial" w:eastAsia="Times New Roman" w:hAnsi="Arial" w:cs="Arial"/>
      <w:vanish/>
      <w:sz w:val="16"/>
      <w:szCs w:val="16"/>
      <w:lang w:val="en-IN" w:eastAsia="en-IN"/>
    </w:rPr>
  </w:style>
  <w:style w:type="character" w:customStyle="1" w:styleId="z-BottomofFormChar">
    <w:name w:val="z-Bottom of Form Char"/>
    <w:basedOn w:val="DefaultParagraphFont"/>
    <w:link w:val="z-BottomofForm"/>
    <w:uiPriority w:val="99"/>
    <w:semiHidden/>
    <w:rsid w:val="003237D1"/>
    <w:rPr>
      <w:rFonts w:ascii="Arial" w:eastAsia="Times New Roman" w:hAnsi="Arial" w:cs="Arial"/>
      <w:vanish/>
      <w:sz w:val="16"/>
      <w:szCs w:val="16"/>
      <w:lang w:val="en-IN" w:eastAsia="en-IN"/>
    </w:rPr>
  </w:style>
  <w:style w:type="character" w:styleId="Hyperlink">
    <w:name w:val="Hyperlink"/>
    <w:basedOn w:val="DefaultParagraphFont"/>
    <w:uiPriority w:val="99"/>
    <w:unhideWhenUsed/>
    <w:rsid w:val="002F1CFA"/>
    <w:rPr>
      <w:color w:val="0000FF" w:themeColor="hyperlink"/>
      <w:u w:val="single"/>
    </w:rPr>
  </w:style>
  <w:style w:type="character" w:styleId="UnresolvedMention">
    <w:name w:val="Unresolved Mention"/>
    <w:basedOn w:val="DefaultParagraphFont"/>
    <w:uiPriority w:val="99"/>
    <w:semiHidden/>
    <w:unhideWhenUsed/>
    <w:rsid w:val="002F1CFA"/>
    <w:rPr>
      <w:color w:val="605E5C"/>
      <w:shd w:val="clear" w:color="auto" w:fill="E1DFDD"/>
    </w:rPr>
  </w:style>
  <w:style w:type="character" w:styleId="PlaceholderText">
    <w:name w:val="Placeholder Text"/>
    <w:basedOn w:val="DefaultParagraphFont"/>
    <w:uiPriority w:val="99"/>
    <w:semiHidden/>
    <w:rsid w:val="00F557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61277">
      <w:bodyDiv w:val="1"/>
      <w:marLeft w:val="0"/>
      <w:marRight w:val="0"/>
      <w:marTop w:val="0"/>
      <w:marBottom w:val="0"/>
      <w:divBdr>
        <w:top w:val="none" w:sz="0" w:space="0" w:color="auto"/>
        <w:left w:val="none" w:sz="0" w:space="0" w:color="auto"/>
        <w:bottom w:val="none" w:sz="0" w:space="0" w:color="auto"/>
        <w:right w:val="none" w:sz="0" w:space="0" w:color="auto"/>
      </w:divBdr>
    </w:div>
    <w:div w:id="52898139">
      <w:bodyDiv w:val="1"/>
      <w:marLeft w:val="0"/>
      <w:marRight w:val="0"/>
      <w:marTop w:val="0"/>
      <w:marBottom w:val="0"/>
      <w:divBdr>
        <w:top w:val="none" w:sz="0" w:space="0" w:color="auto"/>
        <w:left w:val="none" w:sz="0" w:space="0" w:color="auto"/>
        <w:bottom w:val="none" w:sz="0" w:space="0" w:color="auto"/>
        <w:right w:val="none" w:sz="0" w:space="0" w:color="auto"/>
      </w:divBdr>
      <w:divsChild>
        <w:div w:id="1400056504">
          <w:marLeft w:val="0"/>
          <w:marRight w:val="0"/>
          <w:marTop w:val="0"/>
          <w:marBottom w:val="0"/>
          <w:divBdr>
            <w:top w:val="none" w:sz="0" w:space="0" w:color="auto"/>
            <w:left w:val="none" w:sz="0" w:space="0" w:color="auto"/>
            <w:bottom w:val="none" w:sz="0" w:space="0" w:color="auto"/>
            <w:right w:val="none" w:sz="0" w:space="0" w:color="auto"/>
          </w:divBdr>
          <w:divsChild>
            <w:div w:id="2134903674">
              <w:marLeft w:val="0"/>
              <w:marRight w:val="0"/>
              <w:marTop w:val="0"/>
              <w:marBottom w:val="0"/>
              <w:divBdr>
                <w:top w:val="none" w:sz="0" w:space="0" w:color="auto"/>
                <w:left w:val="none" w:sz="0" w:space="0" w:color="auto"/>
                <w:bottom w:val="none" w:sz="0" w:space="0" w:color="auto"/>
                <w:right w:val="none" w:sz="0" w:space="0" w:color="auto"/>
              </w:divBdr>
              <w:divsChild>
                <w:div w:id="1158807982">
                  <w:marLeft w:val="0"/>
                  <w:marRight w:val="0"/>
                  <w:marTop w:val="0"/>
                  <w:marBottom w:val="0"/>
                  <w:divBdr>
                    <w:top w:val="none" w:sz="0" w:space="0" w:color="auto"/>
                    <w:left w:val="none" w:sz="0" w:space="0" w:color="auto"/>
                    <w:bottom w:val="none" w:sz="0" w:space="0" w:color="auto"/>
                    <w:right w:val="none" w:sz="0" w:space="0" w:color="auto"/>
                  </w:divBdr>
                  <w:divsChild>
                    <w:div w:id="1133520140">
                      <w:marLeft w:val="0"/>
                      <w:marRight w:val="0"/>
                      <w:marTop w:val="0"/>
                      <w:marBottom w:val="0"/>
                      <w:divBdr>
                        <w:top w:val="none" w:sz="0" w:space="0" w:color="auto"/>
                        <w:left w:val="none" w:sz="0" w:space="0" w:color="auto"/>
                        <w:bottom w:val="none" w:sz="0" w:space="0" w:color="auto"/>
                        <w:right w:val="none" w:sz="0" w:space="0" w:color="auto"/>
                      </w:divBdr>
                      <w:divsChild>
                        <w:div w:id="1895043605">
                          <w:marLeft w:val="0"/>
                          <w:marRight w:val="0"/>
                          <w:marTop w:val="0"/>
                          <w:marBottom w:val="0"/>
                          <w:divBdr>
                            <w:top w:val="none" w:sz="0" w:space="0" w:color="auto"/>
                            <w:left w:val="none" w:sz="0" w:space="0" w:color="auto"/>
                            <w:bottom w:val="none" w:sz="0" w:space="0" w:color="auto"/>
                            <w:right w:val="none" w:sz="0" w:space="0" w:color="auto"/>
                          </w:divBdr>
                          <w:divsChild>
                            <w:div w:id="1954818838">
                              <w:marLeft w:val="0"/>
                              <w:marRight w:val="0"/>
                              <w:marTop w:val="0"/>
                              <w:marBottom w:val="0"/>
                              <w:divBdr>
                                <w:top w:val="none" w:sz="0" w:space="0" w:color="auto"/>
                                <w:left w:val="none" w:sz="0" w:space="0" w:color="auto"/>
                                <w:bottom w:val="none" w:sz="0" w:space="0" w:color="auto"/>
                                <w:right w:val="none" w:sz="0" w:space="0" w:color="auto"/>
                              </w:divBdr>
                              <w:divsChild>
                                <w:div w:id="1344934739">
                                  <w:marLeft w:val="0"/>
                                  <w:marRight w:val="0"/>
                                  <w:marTop w:val="0"/>
                                  <w:marBottom w:val="0"/>
                                  <w:divBdr>
                                    <w:top w:val="none" w:sz="0" w:space="0" w:color="auto"/>
                                    <w:left w:val="none" w:sz="0" w:space="0" w:color="auto"/>
                                    <w:bottom w:val="none" w:sz="0" w:space="0" w:color="auto"/>
                                    <w:right w:val="none" w:sz="0" w:space="0" w:color="auto"/>
                                  </w:divBdr>
                                  <w:divsChild>
                                    <w:div w:id="836767926">
                                      <w:marLeft w:val="0"/>
                                      <w:marRight w:val="0"/>
                                      <w:marTop w:val="0"/>
                                      <w:marBottom w:val="0"/>
                                      <w:divBdr>
                                        <w:top w:val="none" w:sz="0" w:space="0" w:color="auto"/>
                                        <w:left w:val="none" w:sz="0" w:space="0" w:color="auto"/>
                                        <w:bottom w:val="none" w:sz="0" w:space="0" w:color="auto"/>
                                        <w:right w:val="none" w:sz="0" w:space="0" w:color="auto"/>
                                      </w:divBdr>
                                      <w:divsChild>
                                        <w:div w:id="1450977294">
                                          <w:marLeft w:val="0"/>
                                          <w:marRight w:val="0"/>
                                          <w:marTop w:val="0"/>
                                          <w:marBottom w:val="0"/>
                                          <w:divBdr>
                                            <w:top w:val="none" w:sz="0" w:space="0" w:color="auto"/>
                                            <w:left w:val="none" w:sz="0" w:space="0" w:color="auto"/>
                                            <w:bottom w:val="none" w:sz="0" w:space="0" w:color="auto"/>
                                            <w:right w:val="none" w:sz="0" w:space="0" w:color="auto"/>
                                          </w:divBdr>
                                          <w:divsChild>
                                            <w:div w:id="1000081557">
                                              <w:marLeft w:val="0"/>
                                              <w:marRight w:val="0"/>
                                              <w:marTop w:val="0"/>
                                              <w:marBottom w:val="0"/>
                                              <w:divBdr>
                                                <w:top w:val="none" w:sz="0" w:space="0" w:color="auto"/>
                                                <w:left w:val="none" w:sz="0" w:space="0" w:color="auto"/>
                                                <w:bottom w:val="none" w:sz="0" w:space="0" w:color="auto"/>
                                                <w:right w:val="none" w:sz="0" w:space="0" w:color="auto"/>
                                              </w:divBdr>
                                              <w:divsChild>
                                                <w:div w:id="1794058311">
                                                  <w:marLeft w:val="0"/>
                                                  <w:marRight w:val="0"/>
                                                  <w:marTop w:val="0"/>
                                                  <w:marBottom w:val="0"/>
                                                  <w:divBdr>
                                                    <w:top w:val="none" w:sz="0" w:space="0" w:color="auto"/>
                                                    <w:left w:val="none" w:sz="0" w:space="0" w:color="auto"/>
                                                    <w:bottom w:val="none" w:sz="0" w:space="0" w:color="auto"/>
                                                    <w:right w:val="none" w:sz="0" w:space="0" w:color="auto"/>
                                                  </w:divBdr>
                                                  <w:divsChild>
                                                    <w:div w:id="2903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864874">
                                      <w:marLeft w:val="0"/>
                                      <w:marRight w:val="0"/>
                                      <w:marTop w:val="0"/>
                                      <w:marBottom w:val="0"/>
                                      <w:divBdr>
                                        <w:top w:val="none" w:sz="0" w:space="0" w:color="auto"/>
                                        <w:left w:val="none" w:sz="0" w:space="0" w:color="auto"/>
                                        <w:bottom w:val="none" w:sz="0" w:space="0" w:color="auto"/>
                                        <w:right w:val="none" w:sz="0" w:space="0" w:color="auto"/>
                                      </w:divBdr>
                                      <w:divsChild>
                                        <w:div w:id="82805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8712952">
          <w:marLeft w:val="0"/>
          <w:marRight w:val="0"/>
          <w:marTop w:val="0"/>
          <w:marBottom w:val="0"/>
          <w:divBdr>
            <w:top w:val="none" w:sz="0" w:space="0" w:color="auto"/>
            <w:left w:val="none" w:sz="0" w:space="0" w:color="auto"/>
            <w:bottom w:val="none" w:sz="0" w:space="0" w:color="auto"/>
            <w:right w:val="none" w:sz="0" w:space="0" w:color="auto"/>
          </w:divBdr>
          <w:divsChild>
            <w:div w:id="1168523257">
              <w:marLeft w:val="0"/>
              <w:marRight w:val="0"/>
              <w:marTop w:val="0"/>
              <w:marBottom w:val="0"/>
              <w:divBdr>
                <w:top w:val="none" w:sz="0" w:space="0" w:color="auto"/>
                <w:left w:val="none" w:sz="0" w:space="0" w:color="auto"/>
                <w:bottom w:val="none" w:sz="0" w:space="0" w:color="auto"/>
                <w:right w:val="none" w:sz="0" w:space="0" w:color="auto"/>
              </w:divBdr>
              <w:divsChild>
                <w:div w:id="587613804">
                  <w:marLeft w:val="0"/>
                  <w:marRight w:val="0"/>
                  <w:marTop w:val="0"/>
                  <w:marBottom w:val="0"/>
                  <w:divBdr>
                    <w:top w:val="none" w:sz="0" w:space="0" w:color="auto"/>
                    <w:left w:val="none" w:sz="0" w:space="0" w:color="auto"/>
                    <w:bottom w:val="none" w:sz="0" w:space="0" w:color="auto"/>
                    <w:right w:val="none" w:sz="0" w:space="0" w:color="auto"/>
                  </w:divBdr>
                  <w:divsChild>
                    <w:div w:id="1408263286">
                      <w:marLeft w:val="0"/>
                      <w:marRight w:val="0"/>
                      <w:marTop w:val="0"/>
                      <w:marBottom w:val="0"/>
                      <w:divBdr>
                        <w:top w:val="none" w:sz="0" w:space="0" w:color="auto"/>
                        <w:left w:val="none" w:sz="0" w:space="0" w:color="auto"/>
                        <w:bottom w:val="none" w:sz="0" w:space="0" w:color="auto"/>
                        <w:right w:val="none" w:sz="0" w:space="0" w:color="auto"/>
                      </w:divBdr>
                      <w:divsChild>
                        <w:div w:id="1678649806">
                          <w:marLeft w:val="0"/>
                          <w:marRight w:val="0"/>
                          <w:marTop w:val="0"/>
                          <w:marBottom w:val="0"/>
                          <w:divBdr>
                            <w:top w:val="none" w:sz="0" w:space="0" w:color="auto"/>
                            <w:left w:val="none" w:sz="0" w:space="0" w:color="auto"/>
                            <w:bottom w:val="none" w:sz="0" w:space="0" w:color="auto"/>
                            <w:right w:val="none" w:sz="0" w:space="0" w:color="auto"/>
                          </w:divBdr>
                          <w:divsChild>
                            <w:div w:id="1911500419">
                              <w:marLeft w:val="0"/>
                              <w:marRight w:val="0"/>
                              <w:marTop w:val="0"/>
                              <w:marBottom w:val="0"/>
                              <w:divBdr>
                                <w:top w:val="none" w:sz="0" w:space="0" w:color="auto"/>
                                <w:left w:val="none" w:sz="0" w:space="0" w:color="auto"/>
                                <w:bottom w:val="none" w:sz="0" w:space="0" w:color="auto"/>
                                <w:right w:val="none" w:sz="0" w:space="0" w:color="auto"/>
                              </w:divBdr>
                              <w:divsChild>
                                <w:div w:id="1841458000">
                                  <w:marLeft w:val="0"/>
                                  <w:marRight w:val="0"/>
                                  <w:marTop w:val="0"/>
                                  <w:marBottom w:val="0"/>
                                  <w:divBdr>
                                    <w:top w:val="none" w:sz="0" w:space="0" w:color="auto"/>
                                    <w:left w:val="none" w:sz="0" w:space="0" w:color="auto"/>
                                    <w:bottom w:val="none" w:sz="0" w:space="0" w:color="auto"/>
                                    <w:right w:val="none" w:sz="0" w:space="0" w:color="auto"/>
                                  </w:divBdr>
                                  <w:divsChild>
                                    <w:div w:id="408894438">
                                      <w:marLeft w:val="0"/>
                                      <w:marRight w:val="0"/>
                                      <w:marTop w:val="0"/>
                                      <w:marBottom w:val="0"/>
                                      <w:divBdr>
                                        <w:top w:val="none" w:sz="0" w:space="0" w:color="auto"/>
                                        <w:left w:val="none" w:sz="0" w:space="0" w:color="auto"/>
                                        <w:bottom w:val="none" w:sz="0" w:space="0" w:color="auto"/>
                                        <w:right w:val="none" w:sz="0" w:space="0" w:color="auto"/>
                                      </w:divBdr>
                                      <w:divsChild>
                                        <w:div w:id="1313683170">
                                          <w:marLeft w:val="0"/>
                                          <w:marRight w:val="0"/>
                                          <w:marTop w:val="0"/>
                                          <w:marBottom w:val="0"/>
                                          <w:divBdr>
                                            <w:top w:val="none" w:sz="0" w:space="0" w:color="auto"/>
                                            <w:left w:val="none" w:sz="0" w:space="0" w:color="auto"/>
                                            <w:bottom w:val="none" w:sz="0" w:space="0" w:color="auto"/>
                                            <w:right w:val="none" w:sz="0" w:space="0" w:color="auto"/>
                                          </w:divBdr>
                                          <w:divsChild>
                                            <w:div w:id="636034983">
                                              <w:marLeft w:val="0"/>
                                              <w:marRight w:val="0"/>
                                              <w:marTop w:val="0"/>
                                              <w:marBottom w:val="0"/>
                                              <w:divBdr>
                                                <w:top w:val="none" w:sz="0" w:space="0" w:color="auto"/>
                                                <w:left w:val="none" w:sz="0" w:space="0" w:color="auto"/>
                                                <w:bottom w:val="none" w:sz="0" w:space="0" w:color="auto"/>
                                                <w:right w:val="none" w:sz="0" w:space="0" w:color="auto"/>
                                              </w:divBdr>
                                              <w:divsChild>
                                                <w:div w:id="1534919751">
                                                  <w:marLeft w:val="0"/>
                                                  <w:marRight w:val="0"/>
                                                  <w:marTop w:val="0"/>
                                                  <w:marBottom w:val="0"/>
                                                  <w:divBdr>
                                                    <w:top w:val="none" w:sz="0" w:space="0" w:color="auto"/>
                                                    <w:left w:val="none" w:sz="0" w:space="0" w:color="auto"/>
                                                    <w:bottom w:val="none" w:sz="0" w:space="0" w:color="auto"/>
                                                    <w:right w:val="none" w:sz="0" w:space="0" w:color="auto"/>
                                                  </w:divBdr>
                                                  <w:divsChild>
                                                    <w:div w:id="629243835">
                                                      <w:marLeft w:val="0"/>
                                                      <w:marRight w:val="0"/>
                                                      <w:marTop w:val="0"/>
                                                      <w:marBottom w:val="0"/>
                                                      <w:divBdr>
                                                        <w:top w:val="none" w:sz="0" w:space="0" w:color="auto"/>
                                                        <w:left w:val="none" w:sz="0" w:space="0" w:color="auto"/>
                                                        <w:bottom w:val="none" w:sz="0" w:space="0" w:color="auto"/>
                                                        <w:right w:val="none" w:sz="0" w:space="0" w:color="auto"/>
                                                      </w:divBdr>
                                                      <w:divsChild>
                                                        <w:div w:id="263268189">
                                                          <w:marLeft w:val="0"/>
                                                          <w:marRight w:val="0"/>
                                                          <w:marTop w:val="0"/>
                                                          <w:marBottom w:val="0"/>
                                                          <w:divBdr>
                                                            <w:top w:val="none" w:sz="0" w:space="0" w:color="auto"/>
                                                            <w:left w:val="none" w:sz="0" w:space="0" w:color="auto"/>
                                                            <w:bottom w:val="none" w:sz="0" w:space="0" w:color="auto"/>
                                                            <w:right w:val="none" w:sz="0" w:space="0" w:color="auto"/>
                                                          </w:divBdr>
                                                          <w:divsChild>
                                                            <w:div w:id="1138769398">
                                                              <w:marLeft w:val="0"/>
                                                              <w:marRight w:val="0"/>
                                                              <w:marTop w:val="0"/>
                                                              <w:marBottom w:val="0"/>
                                                              <w:divBdr>
                                                                <w:top w:val="none" w:sz="0" w:space="0" w:color="auto"/>
                                                                <w:left w:val="none" w:sz="0" w:space="0" w:color="auto"/>
                                                                <w:bottom w:val="none" w:sz="0" w:space="0" w:color="auto"/>
                                                                <w:right w:val="none" w:sz="0" w:space="0" w:color="auto"/>
                                                              </w:divBdr>
                                                              <w:divsChild>
                                                                <w:div w:id="197074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618071">
      <w:bodyDiv w:val="1"/>
      <w:marLeft w:val="0"/>
      <w:marRight w:val="0"/>
      <w:marTop w:val="0"/>
      <w:marBottom w:val="0"/>
      <w:divBdr>
        <w:top w:val="none" w:sz="0" w:space="0" w:color="auto"/>
        <w:left w:val="none" w:sz="0" w:space="0" w:color="auto"/>
        <w:bottom w:val="none" w:sz="0" w:space="0" w:color="auto"/>
        <w:right w:val="none" w:sz="0" w:space="0" w:color="auto"/>
      </w:divBdr>
    </w:div>
    <w:div w:id="107555893">
      <w:bodyDiv w:val="1"/>
      <w:marLeft w:val="0"/>
      <w:marRight w:val="0"/>
      <w:marTop w:val="0"/>
      <w:marBottom w:val="0"/>
      <w:divBdr>
        <w:top w:val="none" w:sz="0" w:space="0" w:color="auto"/>
        <w:left w:val="none" w:sz="0" w:space="0" w:color="auto"/>
        <w:bottom w:val="none" w:sz="0" w:space="0" w:color="auto"/>
        <w:right w:val="none" w:sz="0" w:space="0" w:color="auto"/>
      </w:divBdr>
    </w:div>
    <w:div w:id="143398884">
      <w:bodyDiv w:val="1"/>
      <w:marLeft w:val="0"/>
      <w:marRight w:val="0"/>
      <w:marTop w:val="0"/>
      <w:marBottom w:val="0"/>
      <w:divBdr>
        <w:top w:val="none" w:sz="0" w:space="0" w:color="auto"/>
        <w:left w:val="none" w:sz="0" w:space="0" w:color="auto"/>
        <w:bottom w:val="none" w:sz="0" w:space="0" w:color="auto"/>
        <w:right w:val="none" w:sz="0" w:space="0" w:color="auto"/>
      </w:divBdr>
    </w:div>
    <w:div w:id="219753697">
      <w:bodyDiv w:val="1"/>
      <w:marLeft w:val="0"/>
      <w:marRight w:val="0"/>
      <w:marTop w:val="0"/>
      <w:marBottom w:val="0"/>
      <w:divBdr>
        <w:top w:val="none" w:sz="0" w:space="0" w:color="auto"/>
        <w:left w:val="none" w:sz="0" w:space="0" w:color="auto"/>
        <w:bottom w:val="none" w:sz="0" w:space="0" w:color="auto"/>
        <w:right w:val="none" w:sz="0" w:space="0" w:color="auto"/>
      </w:divBdr>
    </w:div>
    <w:div w:id="266667754">
      <w:bodyDiv w:val="1"/>
      <w:marLeft w:val="0"/>
      <w:marRight w:val="0"/>
      <w:marTop w:val="0"/>
      <w:marBottom w:val="0"/>
      <w:divBdr>
        <w:top w:val="none" w:sz="0" w:space="0" w:color="auto"/>
        <w:left w:val="none" w:sz="0" w:space="0" w:color="auto"/>
        <w:bottom w:val="none" w:sz="0" w:space="0" w:color="auto"/>
        <w:right w:val="none" w:sz="0" w:space="0" w:color="auto"/>
      </w:divBdr>
    </w:div>
    <w:div w:id="306782733">
      <w:bodyDiv w:val="1"/>
      <w:marLeft w:val="0"/>
      <w:marRight w:val="0"/>
      <w:marTop w:val="0"/>
      <w:marBottom w:val="0"/>
      <w:divBdr>
        <w:top w:val="none" w:sz="0" w:space="0" w:color="auto"/>
        <w:left w:val="none" w:sz="0" w:space="0" w:color="auto"/>
        <w:bottom w:val="none" w:sz="0" w:space="0" w:color="auto"/>
        <w:right w:val="none" w:sz="0" w:space="0" w:color="auto"/>
      </w:divBdr>
    </w:div>
    <w:div w:id="318047422">
      <w:bodyDiv w:val="1"/>
      <w:marLeft w:val="0"/>
      <w:marRight w:val="0"/>
      <w:marTop w:val="0"/>
      <w:marBottom w:val="0"/>
      <w:divBdr>
        <w:top w:val="none" w:sz="0" w:space="0" w:color="auto"/>
        <w:left w:val="none" w:sz="0" w:space="0" w:color="auto"/>
        <w:bottom w:val="none" w:sz="0" w:space="0" w:color="auto"/>
        <w:right w:val="none" w:sz="0" w:space="0" w:color="auto"/>
      </w:divBdr>
    </w:div>
    <w:div w:id="394285321">
      <w:bodyDiv w:val="1"/>
      <w:marLeft w:val="0"/>
      <w:marRight w:val="0"/>
      <w:marTop w:val="0"/>
      <w:marBottom w:val="0"/>
      <w:divBdr>
        <w:top w:val="none" w:sz="0" w:space="0" w:color="auto"/>
        <w:left w:val="none" w:sz="0" w:space="0" w:color="auto"/>
        <w:bottom w:val="none" w:sz="0" w:space="0" w:color="auto"/>
        <w:right w:val="none" w:sz="0" w:space="0" w:color="auto"/>
      </w:divBdr>
    </w:div>
    <w:div w:id="447547252">
      <w:bodyDiv w:val="1"/>
      <w:marLeft w:val="0"/>
      <w:marRight w:val="0"/>
      <w:marTop w:val="0"/>
      <w:marBottom w:val="0"/>
      <w:divBdr>
        <w:top w:val="none" w:sz="0" w:space="0" w:color="auto"/>
        <w:left w:val="none" w:sz="0" w:space="0" w:color="auto"/>
        <w:bottom w:val="none" w:sz="0" w:space="0" w:color="auto"/>
        <w:right w:val="none" w:sz="0" w:space="0" w:color="auto"/>
      </w:divBdr>
    </w:div>
    <w:div w:id="481699715">
      <w:bodyDiv w:val="1"/>
      <w:marLeft w:val="0"/>
      <w:marRight w:val="0"/>
      <w:marTop w:val="0"/>
      <w:marBottom w:val="0"/>
      <w:divBdr>
        <w:top w:val="none" w:sz="0" w:space="0" w:color="auto"/>
        <w:left w:val="none" w:sz="0" w:space="0" w:color="auto"/>
        <w:bottom w:val="none" w:sz="0" w:space="0" w:color="auto"/>
        <w:right w:val="none" w:sz="0" w:space="0" w:color="auto"/>
      </w:divBdr>
    </w:div>
    <w:div w:id="484125921">
      <w:bodyDiv w:val="1"/>
      <w:marLeft w:val="0"/>
      <w:marRight w:val="0"/>
      <w:marTop w:val="0"/>
      <w:marBottom w:val="0"/>
      <w:divBdr>
        <w:top w:val="none" w:sz="0" w:space="0" w:color="auto"/>
        <w:left w:val="none" w:sz="0" w:space="0" w:color="auto"/>
        <w:bottom w:val="none" w:sz="0" w:space="0" w:color="auto"/>
        <w:right w:val="none" w:sz="0" w:space="0" w:color="auto"/>
      </w:divBdr>
    </w:div>
    <w:div w:id="498542033">
      <w:bodyDiv w:val="1"/>
      <w:marLeft w:val="0"/>
      <w:marRight w:val="0"/>
      <w:marTop w:val="0"/>
      <w:marBottom w:val="0"/>
      <w:divBdr>
        <w:top w:val="none" w:sz="0" w:space="0" w:color="auto"/>
        <w:left w:val="none" w:sz="0" w:space="0" w:color="auto"/>
        <w:bottom w:val="none" w:sz="0" w:space="0" w:color="auto"/>
        <w:right w:val="none" w:sz="0" w:space="0" w:color="auto"/>
      </w:divBdr>
    </w:div>
    <w:div w:id="518618068">
      <w:bodyDiv w:val="1"/>
      <w:marLeft w:val="0"/>
      <w:marRight w:val="0"/>
      <w:marTop w:val="0"/>
      <w:marBottom w:val="0"/>
      <w:divBdr>
        <w:top w:val="none" w:sz="0" w:space="0" w:color="auto"/>
        <w:left w:val="none" w:sz="0" w:space="0" w:color="auto"/>
        <w:bottom w:val="none" w:sz="0" w:space="0" w:color="auto"/>
        <w:right w:val="none" w:sz="0" w:space="0" w:color="auto"/>
      </w:divBdr>
    </w:div>
    <w:div w:id="521208100">
      <w:bodyDiv w:val="1"/>
      <w:marLeft w:val="0"/>
      <w:marRight w:val="0"/>
      <w:marTop w:val="0"/>
      <w:marBottom w:val="0"/>
      <w:divBdr>
        <w:top w:val="none" w:sz="0" w:space="0" w:color="auto"/>
        <w:left w:val="none" w:sz="0" w:space="0" w:color="auto"/>
        <w:bottom w:val="none" w:sz="0" w:space="0" w:color="auto"/>
        <w:right w:val="none" w:sz="0" w:space="0" w:color="auto"/>
      </w:divBdr>
    </w:div>
    <w:div w:id="534004651">
      <w:bodyDiv w:val="1"/>
      <w:marLeft w:val="0"/>
      <w:marRight w:val="0"/>
      <w:marTop w:val="0"/>
      <w:marBottom w:val="0"/>
      <w:divBdr>
        <w:top w:val="none" w:sz="0" w:space="0" w:color="auto"/>
        <w:left w:val="none" w:sz="0" w:space="0" w:color="auto"/>
        <w:bottom w:val="none" w:sz="0" w:space="0" w:color="auto"/>
        <w:right w:val="none" w:sz="0" w:space="0" w:color="auto"/>
      </w:divBdr>
    </w:div>
    <w:div w:id="571738052">
      <w:bodyDiv w:val="1"/>
      <w:marLeft w:val="0"/>
      <w:marRight w:val="0"/>
      <w:marTop w:val="0"/>
      <w:marBottom w:val="0"/>
      <w:divBdr>
        <w:top w:val="none" w:sz="0" w:space="0" w:color="auto"/>
        <w:left w:val="none" w:sz="0" w:space="0" w:color="auto"/>
        <w:bottom w:val="none" w:sz="0" w:space="0" w:color="auto"/>
        <w:right w:val="none" w:sz="0" w:space="0" w:color="auto"/>
      </w:divBdr>
    </w:div>
    <w:div w:id="595212888">
      <w:bodyDiv w:val="1"/>
      <w:marLeft w:val="0"/>
      <w:marRight w:val="0"/>
      <w:marTop w:val="0"/>
      <w:marBottom w:val="0"/>
      <w:divBdr>
        <w:top w:val="none" w:sz="0" w:space="0" w:color="auto"/>
        <w:left w:val="none" w:sz="0" w:space="0" w:color="auto"/>
        <w:bottom w:val="none" w:sz="0" w:space="0" w:color="auto"/>
        <w:right w:val="none" w:sz="0" w:space="0" w:color="auto"/>
      </w:divBdr>
    </w:div>
    <w:div w:id="599289906">
      <w:bodyDiv w:val="1"/>
      <w:marLeft w:val="0"/>
      <w:marRight w:val="0"/>
      <w:marTop w:val="0"/>
      <w:marBottom w:val="0"/>
      <w:divBdr>
        <w:top w:val="none" w:sz="0" w:space="0" w:color="auto"/>
        <w:left w:val="none" w:sz="0" w:space="0" w:color="auto"/>
        <w:bottom w:val="none" w:sz="0" w:space="0" w:color="auto"/>
        <w:right w:val="none" w:sz="0" w:space="0" w:color="auto"/>
      </w:divBdr>
    </w:div>
    <w:div w:id="601180780">
      <w:bodyDiv w:val="1"/>
      <w:marLeft w:val="0"/>
      <w:marRight w:val="0"/>
      <w:marTop w:val="0"/>
      <w:marBottom w:val="0"/>
      <w:divBdr>
        <w:top w:val="none" w:sz="0" w:space="0" w:color="auto"/>
        <w:left w:val="none" w:sz="0" w:space="0" w:color="auto"/>
        <w:bottom w:val="none" w:sz="0" w:space="0" w:color="auto"/>
        <w:right w:val="none" w:sz="0" w:space="0" w:color="auto"/>
      </w:divBdr>
    </w:div>
    <w:div w:id="602957799">
      <w:bodyDiv w:val="1"/>
      <w:marLeft w:val="0"/>
      <w:marRight w:val="0"/>
      <w:marTop w:val="0"/>
      <w:marBottom w:val="0"/>
      <w:divBdr>
        <w:top w:val="none" w:sz="0" w:space="0" w:color="auto"/>
        <w:left w:val="none" w:sz="0" w:space="0" w:color="auto"/>
        <w:bottom w:val="none" w:sz="0" w:space="0" w:color="auto"/>
        <w:right w:val="none" w:sz="0" w:space="0" w:color="auto"/>
      </w:divBdr>
    </w:div>
    <w:div w:id="611207017">
      <w:bodyDiv w:val="1"/>
      <w:marLeft w:val="0"/>
      <w:marRight w:val="0"/>
      <w:marTop w:val="0"/>
      <w:marBottom w:val="0"/>
      <w:divBdr>
        <w:top w:val="none" w:sz="0" w:space="0" w:color="auto"/>
        <w:left w:val="none" w:sz="0" w:space="0" w:color="auto"/>
        <w:bottom w:val="none" w:sz="0" w:space="0" w:color="auto"/>
        <w:right w:val="none" w:sz="0" w:space="0" w:color="auto"/>
      </w:divBdr>
    </w:div>
    <w:div w:id="626662667">
      <w:bodyDiv w:val="1"/>
      <w:marLeft w:val="0"/>
      <w:marRight w:val="0"/>
      <w:marTop w:val="0"/>
      <w:marBottom w:val="0"/>
      <w:divBdr>
        <w:top w:val="none" w:sz="0" w:space="0" w:color="auto"/>
        <w:left w:val="none" w:sz="0" w:space="0" w:color="auto"/>
        <w:bottom w:val="none" w:sz="0" w:space="0" w:color="auto"/>
        <w:right w:val="none" w:sz="0" w:space="0" w:color="auto"/>
      </w:divBdr>
    </w:div>
    <w:div w:id="631864517">
      <w:bodyDiv w:val="1"/>
      <w:marLeft w:val="0"/>
      <w:marRight w:val="0"/>
      <w:marTop w:val="0"/>
      <w:marBottom w:val="0"/>
      <w:divBdr>
        <w:top w:val="none" w:sz="0" w:space="0" w:color="auto"/>
        <w:left w:val="none" w:sz="0" w:space="0" w:color="auto"/>
        <w:bottom w:val="none" w:sz="0" w:space="0" w:color="auto"/>
        <w:right w:val="none" w:sz="0" w:space="0" w:color="auto"/>
      </w:divBdr>
    </w:div>
    <w:div w:id="655184545">
      <w:bodyDiv w:val="1"/>
      <w:marLeft w:val="0"/>
      <w:marRight w:val="0"/>
      <w:marTop w:val="0"/>
      <w:marBottom w:val="0"/>
      <w:divBdr>
        <w:top w:val="none" w:sz="0" w:space="0" w:color="auto"/>
        <w:left w:val="none" w:sz="0" w:space="0" w:color="auto"/>
        <w:bottom w:val="none" w:sz="0" w:space="0" w:color="auto"/>
        <w:right w:val="none" w:sz="0" w:space="0" w:color="auto"/>
      </w:divBdr>
    </w:div>
    <w:div w:id="715272770">
      <w:bodyDiv w:val="1"/>
      <w:marLeft w:val="0"/>
      <w:marRight w:val="0"/>
      <w:marTop w:val="0"/>
      <w:marBottom w:val="0"/>
      <w:divBdr>
        <w:top w:val="none" w:sz="0" w:space="0" w:color="auto"/>
        <w:left w:val="none" w:sz="0" w:space="0" w:color="auto"/>
        <w:bottom w:val="none" w:sz="0" w:space="0" w:color="auto"/>
        <w:right w:val="none" w:sz="0" w:space="0" w:color="auto"/>
      </w:divBdr>
    </w:div>
    <w:div w:id="738678510">
      <w:bodyDiv w:val="1"/>
      <w:marLeft w:val="0"/>
      <w:marRight w:val="0"/>
      <w:marTop w:val="0"/>
      <w:marBottom w:val="0"/>
      <w:divBdr>
        <w:top w:val="none" w:sz="0" w:space="0" w:color="auto"/>
        <w:left w:val="none" w:sz="0" w:space="0" w:color="auto"/>
        <w:bottom w:val="none" w:sz="0" w:space="0" w:color="auto"/>
        <w:right w:val="none" w:sz="0" w:space="0" w:color="auto"/>
      </w:divBdr>
    </w:div>
    <w:div w:id="745802847">
      <w:bodyDiv w:val="1"/>
      <w:marLeft w:val="0"/>
      <w:marRight w:val="0"/>
      <w:marTop w:val="0"/>
      <w:marBottom w:val="0"/>
      <w:divBdr>
        <w:top w:val="none" w:sz="0" w:space="0" w:color="auto"/>
        <w:left w:val="none" w:sz="0" w:space="0" w:color="auto"/>
        <w:bottom w:val="none" w:sz="0" w:space="0" w:color="auto"/>
        <w:right w:val="none" w:sz="0" w:space="0" w:color="auto"/>
      </w:divBdr>
    </w:div>
    <w:div w:id="747851102">
      <w:bodyDiv w:val="1"/>
      <w:marLeft w:val="0"/>
      <w:marRight w:val="0"/>
      <w:marTop w:val="0"/>
      <w:marBottom w:val="0"/>
      <w:divBdr>
        <w:top w:val="none" w:sz="0" w:space="0" w:color="auto"/>
        <w:left w:val="none" w:sz="0" w:space="0" w:color="auto"/>
        <w:bottom w:val="none" w:sz="0" w:space="0" w:color="auto"/>
        <w:right w:val="none" w:sz="0" w:space="0" w:color="auto"/>
      </w:divBdr>
    </w:div>
    <w:div w:id="769472580">
      <w:bodyDiv w:val="1"/>
      <w:marLeft w:val="0"/>
      <w:marRight w:val="0"/>
      <w:marTop w:val="0"/>
      <w:marBottom w:val="0"/>
      <w:divBdr>
        <w:top w:val="none" w:sz="0" w:space="0" w:color="auto"/>
        <w:left w:val="none" w:sz="0" w:space="0" w:color="auto"/>
        <w:bottom w:val="none" w:sz="0" w:space="0" w:color="auto"/>
        <w:right w:val="none" w:sz="0" w:space="0" w:color="auto"/>
      </w:divBdr>
    </w:div>
    <w:div w:id="774906743">
      <w:bodyDiv w:val="1"/>
      <w:marLeft w:val="0"/>
      <w:marRight w:val="0"/>
      <w:marTop w:val="0"/>
      <w:marBottom w:val="0"/>
      <w:divBdr>
        <w:top w:val="none" w:sz="0" w:space="0" w:color="auto"/>
        <w:left w:val="none" w:sz="0" w:space="0" w:color="auto"/>
        <w:bottom w:val="none" w:sz="0" w:space="0" w:color="auto"/>
        <w:right w:val="none" w:sz="0" w:space="0" w:color="auto"/>
      </w:divBdr>
    </w:div>
    <w:div w:id="783352126">
      <w:bodyDiv w:val="1"/>
      <w:marLeft w:val="0"/>
      <w:marRight w:val="0"/>
      <w:marTop w:val="0"/>
      <w:marBottom w:val="0"/>
      <w:divBdr>
        <w:top w:val="none" w:sz="0" w:space="0" w:color="auto"/>
        <w:left w:val="none" w:sz="0" w:space="0" w:color="auto"/>
        <w:bottom w:val="none" w:sz="0" w:space="0" w:color="auto"/>
        <w:right w:val="none" w:sz="0" w:space="0" w:color="auto"/>
      </w:divBdr>
    </w:div>
    <w:div w:id="789125161">
      <w:bodyDiv w:val="1"/>
      <w:marLeft w:val="0"/>
      <w:marRight w:val="0"/>
      <w:marTop w:val="0"/>
      <w:marBottom w:val="0"/>
      <w:divBdr>
        <w:top w:val="none" w:sz="0" w:space="0" w:color="auto"/>
        <w:left w:val="none" w:sz="0" w:space="0" w:color="auto"/>
        <w:bottom w:val="none" w:sz="0" w:space="0" w:color="auto"/>
        <w:right w:val="none" w:sz="0" w:space="0" w:color="auto"/>
      </w:divBdr>
    </w:div>
    <w:div w:id="796878436">
      <w:bodyDiv w:val="1"/>
      <w:marLeft w:val="0"/>
      <w:marRight w:val="0"/>
      <w:marTop w:val="0"/>
      <w:marBottom w:val="0"/>
      <w:divBdr>
        <w:top w:val="none" w:sz="0" w:space="0" w:color="auto"/>
        <w:left w:val="none" w:sz="0" w:space="0" w:color="auto"/>
        <w:bottom w:val="none" w:sz="0" w:space="0" w:color="auto"/>
        <w:right w:val="none" w:sz="0" w:space="0" w:color="auto"/>
      </w:divBdr>
    </w:div>
    <w:div w:id="842404192">
      <w:bodyDiv w:val="1"/>
      <w:marLeft w:val="0"/>
      <w:marRight w:val="0"/>
      <w:marTop w:val="0"/>
      <w:marBottom w:val="0"/>
      <w:divBdr>
        <w:top w:val="none" w:sz="0" w:space="0" w:color="auto"/>
        <w:left w:val="none" w:sz="0" w:space="0" w:color="auto"/>
        <w:bottom w:val="none" w:sz="0" w:space="0" w:color="auto"/>
        <w:right w:val="none" w:sz="0" w:space="0" w:color="auto"/>
      </w:divBdr>
    </w:div>
    <w:div w:id="898983395">
      <w:bodyDiv w:val="1"/>
      <w:marLeft w:val="0"/>
      <w:marRight w:val="0"/>
      <w:marTop w:val="0"/>
      <w:marBottom w:val="0"/>
      <w:divBdr>
        <w:top w:val="none" w:sz="0" w:space="0" w:color="auto"/>
        <w:left w:val="none" w:sz="0" w:space="0" w:color="auto"/>
        <w:bottom w:val="none" w:sz="0" w:space="0" w:color="auto"/>
        <w:right w:val="none" w:sz="0" w:space="0" w:color="auto"/>
      </w:divBdr>
    </w:div>
    <w:div w:id="922832512">
      <w:bodyDiv w:val="1"/>
      <w:marLeft w:val="0"/>
      <w:marRight w:val="0"/>
      <w:marTop w:val="0"/>
      <w:marBottom w:val="0"/>
      <w:divBdr>
        <w:top w:val="none" w:sz="0" w:space="0" w:color="auto"/>
        <w:left w:val="none" w:sz="0" w:space="0" w:color="auto"/>
        <w:bottom w:val="none" w:sz="0" w:space="0" w:color="auto"/>
        <w:right w:val="none" w:sz="0" w:space="0" w:color="auto"/>
      </w:divBdr>
    </w:div>
    <w:div w:id="1210262802">
      <w:bodyDiv w:val="1"/>
      <w:marLeft w:val="0"/>
      <w:marRight w:val="0"/>
      <w:marTop w:val="0"/>
      <w:marBottom w:val="0"/>
      <w:divBdr>
        <w:top w:val="none" w:sz="0" w:space="0" w:color="auto"/>
        <w:left w:val="none" w:sz="0" w:space="0" w:color="auto"/>
        <w:bottom w:val="none" w:sz="0" w:space="0" w:color="auto"/>
        <w:right w:val="none" w:sz="0" w:space="0" w:color="auto"/>
      </w:divBdr>
    </w:div>
    <w:div w:id="1232472231">
      <w:bodyDiv w:val="1"/>
      <w:marLeft w:val="0"/>
      <w:marRight w:val="0"/>
      <w:marTop w:val="0"/>
      <w:marBottom w:val="0"/>
      <w:divBdr>
        <w:top w:val="none" w:sz="0" w:space="0" w:color="auto"/>
        <w:left w:val="none" w:sz="0" w:space="0" w:color="auto"/>
        <w:bottom w:val="none" w:sz="0" w:space="0" w:color="auto"/>
        <w:right w:val="none" w:sz="0" w:space="0" w:color="auto"/>
      </w:divBdr>
    </w:div>
    <w:div w:id="1239290508">
      <w:bodyDiv w:val="1"/>
      <w:marLeft w:val="0"/>
      <w:marRight w:val="0"/>
      <w:marTop w:val="0"/>
      <w:marBottom w:val="0"/>
      <w:divBdr>
        <w:top w:val="none" w:sz="0" w:space="0" w:color="auto"/>
        <w:left w:val="none" w:sz="0" w:space="0" w:color="auto"/>
        <w:bottom w:val="none" w:sz="0" w:space="0" w:color="auto"/>
        <w:right w:val="none" w:sz="0" w:space="0" w:color="auto"/>
      </w:divBdr>
    </w:div>
    <w:div w:id="1288393308">
      <w:bodyDiv w:val="1"/>
      <w:marLeft w:val="0"/>
      <w:marRight w:val="0"/>
      <w:marTop w:val="0"/>
      <w:marBottom w:val="0"/>
      <w:divBdr>
        <w:top w:val="none" w:sz="0" w:space="0" w:color="auto"/>
        <w:left w:val="none" w:sz="0" w:space="0" w:color="auto"/>
        <w:bottom w:val="none" w:sz="0" w:space="0" w:color="auto"/>
        <w:right w:val="none" w:sz="0" w:space="0" w:color="auto"/>
      </w:divBdr>
    </w:div>
    <w:div w:id="1386762315">
      <w:bodyDiv w:val="1"/>
      <w:marLeft w:val="0"/>
      <w:marRight w:val="0"/>
      <w:marTop w:val="0"/>
      <w:marBottom w:val="0"/>
      <w:divBdr>
        <w:top w:val="none" w:sz="0" w:space="0" w:color="auto"/>
        <w:left w:val="none" w:sz="0" w:space="0" w:color="auto"/>
        <w:bottom w:val="none" w:sz="0" w:space="0" w:color="auto"/>
        <w:right w:val="none" w:sz="0" w:space="0" w:color="auto"/>
      </w:divBdr>
    </w:div>
    <w:div w:id="1416898135">
      <w:bodyDiv w:val="1"/>
      <w:marLeft w:val="0"/>
      <w:marRight w:val="0"/>
      <w:marTop w:val="0"/>
      <w:marBottom w:val="0"/>
      <w:divBdr>
        <w:top w:val="none" w:sz="0" w:space="0" w:color="auto"/>
        <w:left w:val="none" w:sz="0" w:space="0" w:color="auto"/>
        <w:bottom w:val="none" w:sz="0" w:space="0" w:color="auto"/>
        <w:right w:val="none" w:sz="0" w:space="0" w:color="auto"/>
      </w:divBdr>
    </w:div>
    <w:div w:id="1462770764">
      <w:bodyDiv w:val="1"/>
      <w:marLeft w:val="0"/>
      <w:marRight w:val="0"/>
      <w:marTop w:val="0"/>
      <w:marBottom w:val="0"/>
      <w:divBdr>
        <w:top w:val="none" w:sz="0" w:space="0" w:color="auto"/>
        <w:left w:val="none" w:sz="0" w:space="0" w:color="auto"/>
        <w:bottom w:val="none" w:sz="0" w:space="0" w:color="auto"/>
        <w:right w:val="none" w:sz="0" w:space="0" w:color="auto"/>
      </w:divBdr>
    </w:div>
    <w:div w:id="1497257365">
      <w:bodyDiv w:val="1"/>
      <w:marLeft w:val="0"/>
      <w:marRight w:val="0"/>
      <w:marTop w:val="0"/>
      <w:marBottom w:val="0"/>
      <w:divBdr>
        <w:top w:val="none" w:sz="0" w:space="0" w:color="auto"/>
        <w:left w:val="none" w:sz="0" w:space="0" w:color="auto"/>
        <w:bottom w:val="none" w:sz="0" w:space="0" w:color="auto"/>
        <w:right w:val="none" w:sz="0" w:space="0" w:color="auto"/>
      </w:divBdr>
    </w:div>
    <w:div w:id="1550998506">
      <w:bodyDiv w:val="1"/>
      <w:marLeft w:val="0"/>
      <w:marRight w:val="0"/>
      <w:marTop w:val="0"/>
      <w:marBottom w:val="0"/>
      <w:divBdr>
        <w:top w:val="none" w:sz="0" w:space="0" w:color="auto"/>
        <w:left w:val="none" w:sz="0" w:space="0" w:color="auto"/>
        <w:bottom w:val="none" w:sz="0" w:space="0" w:color="auto"/>
        <w:right w:val="none" w:sz="0" w:space="0" w:color="auto"/>
      </w:divBdr>
    </w:div>
    <w:div w:id="1652245322">
      <w:bodyDiv w:val="1"/>
      <w:marLeft w:val="0"/>
      <w:marRight w:val="0"/>
      <w:marTop w:val="0"/>
      <w:marBottom w:val="0"/>
      <w:divBdr>
        <w:top w:val="none" w:sz="0" w:space="0" w:color="auto"/>
        <w:left w:val="none" w:sz="0" w:space="0" w:color="auto"/>
        <w:bottom w:val="none" w:sz="0" w:space="0" w:color="auto"/>
        <w:right w:val="none" w:sz="0" w:space="0" w:color="auto"/>
      </w:divBdr>
    </w:div>
    <w:div w:id="1718625545">
      <w:bodyDiv w:val="1"/>
      <w:marLeft w:val="0"/>
      <w:marRight w:val="0"/>
      <w:marTop w:val="0"/>
      <w:marBottom w:val="0"/>
      <w:divBdr>
        <w:top w:val="none" w:sz="0" w:space="0" w:color="auto"/>
        <w:left w:val="none" w:sz="0" w:space="0" w:color="auto"/>
        <w:bottom w:val="none" w:sz="0" w:space="0" w:color="auto"/>
        <w:right w:val="none" w:sz="0" w:space="0" w:color="auto"/>
      </w:divBdr>
    </w:div>
    <w:div w:id="1837452035">
      <w:bodyDiv w:val="1"/>
      <w:marLeft w:val="0"/>
      <w:marRight w:val="0"/>
      <w:marTop w:val="0"/>
      <w:marBottom w:val="0"/>
      <w:divBdr>
        <w:top w:val="none" w:sz="0" w:space="0" w:color="auto"/>
        <w:left w:val="none" w:sz="0" w:space="0" w:color="auto"/>
        <w:bottom w:val="none" w:sz="0" w:space="0" w:color="auto"/>
        <w:right w:val="none" w:sz="0" w:space="0" w:color="auto"/>
      </w:divBdr>
    </w:div>
    <w:div w:id="1861511080">
      <w:bodyDiv w:val="1"/>
      <w:marLeft w:val="0"/>
      <w:marRight w:val="0"/>
      <w:marTop w:val="0"/>
      <w:marBottom w:val="0"/>
      <w:divBdr>
        <w:top w:val="none" w:sz="0" w:space="0" w:color="auto"/>
        <w:left w:val="none" w:sz="0" w:space="0" w:color="auto"/>
        <w:bottom w:val="none" w:sz="0" w:space="0" w:color="auto"/>
        <w:right w:val="none" w:sz="0" w:space="0" w:color="auto"/>
      </w:divBdr>
    </w:div>
    <w:div w:id="1871643581">
      <w:bodyDiv w:val="1"/>
      <w:marLeft w:val="0"/>
      <w:marRight w:val="0"/>
      <w:marTop w:val="0"/>
      <w:marBottom w:val="0"/>
      <w:divBdr>
        <w:top w:val="none" w:sz="0" w:space="0" w:color="auto"/>
        <w:left w:val="none" w:sz="0" w:space="0" w:color="auto"/>
        <w:bottom w:val="none" w:sz="0" w:space="0" w:color="auto"/>
        <w:right w:val="none" w:sz="0" w:space="0" w:color="auto"/>
      </w:divBdr>
    </w:div>
    <w:div w:id="1885603927">
      <w:bodyDiv w:val="1"/>
      <w:marLeft w:val="0"/>
      <w:marRight w:val="0"/>
      <w:marTop w:val="0"/>
      <w:marBottom w:val="0"/>
      <w:divBdr>
        <w:top w:val="none" w:sz="0" w:space="0" w:color="auto"/>
        <w:left w:val="none" w:sz="0" w:space="0" w:color="auto"/>
        <w:bottom w:val="none" w:sz="0" w:space="0" w:color="auto"/>
        <w:right w:val="none" w:sz="0" w:space="0" w:color="auto"/>
      </w:divBdr>
    </w:div>
    <w:div w:id="1889223075">
      <w:bodyDiv w:val="1"/>
      <w:marLeft w:val="0"/>
      <w:marRight w:val="0"/>
      <w:marTop w:val="0"/>
      <w:marBottom w:val="0"/>
      <w:divBdr>
        <w:top w:val="none" w:sz="0" w:space="0" w:color="auto"/>
        <w:left w:val="none" w:sz="0" w:space="0" w:color="auto"/>
        <w:bottom w:val="none" w:sz="0" w:space="0" w:color="auto"/>
        <w:right w:val="none" w:sz="0" w:space="0" w:color="auto"/>
      </w:divBdr>
    </w:div>
    <w:div w:id="1913461992">
      <w:bodyDiv w:val="1"/>
      <w:marLeft w:val="0"/>
      <w:marRight w:val="0"/>
      <w:marTop w:val="0"/>
      <w:marBottom w:val="0"/>
      <w:divBdr>
        <w:top w:val="none" w:sz="0" w:space="0" w:color="auto"/>
        <w:left w:val="none" w:sz="0" w:space="0" w:color="auto"/>
        <w:bottom w:val="none" w:sz="0" w:space="0" w:color="auto"/>
        <w:right w:val="none" w:sz="0" w:space="0" w:color="auto"/>
      </w:divBdr>
    </w:div>
    <w:div w:id="1960452968">
      <w:bodyDiv w:val="1"/>
      <w:marLeft w:val="0"/>
      <w:marRight w:val="0"/>
      <w:marTop w:val="0"/>
      <w:marBottom w:val="0"/>
      <w:divBdr>
        <w:top w:val="none" w:sz="0" w:space="0" w:color="auto"/>
        <w:left w:val="none" w:sz="0" w:space="0" w:color="auto"/>
        <w:bottom w:val="none" w:sz="0" w:space="0" w:color="auto"/>
        <w:right w:val="none" w:sz="0" w:space="0" w:color="auto"/>
      </w:divBdr>
    </w:div>
    <w:div w:id="1979383896">
      <w:bodyDiv w:val="1"/>
      <w:marLeft w:val="0"/>
      <w:marRight w:val="0"/>
      <w:marTop w:val="0"/>
      <w:marBottom w:val="0"/>
      <w:divBdr>
        <w:top w:val="none" w:sz="0" w:space="0" w:color="auto"/>
        <w:left w:val="none" w:sz="0" w:space="0" w:color="auto"/>
        <w:bottom w:val="none" w:sz="0" w:space="0" w:color="auto"/>
        <w:right w:val="none" w:sz="0" w:space="0" w:color="auto"/>
      </w:divBdr>
    </w:div>
    <w:div w:id="2108038760">
      <w:bodyDiv w:val="1"/>
      <w:marLeft w:val="0"/>
      <w:marRight w:val="0"/>
      <w:marTop w:val="0"/>
      <w:marBottom w:val="0"/>
      <w:divBdr>
        <w:top w:val="none" w:sz="0" w:space="0" w:color="auto"/>
        <w:left w:val="none" w:sz="0" w:space="0" w:color="auto"/>
        <w:bottom w:val="none" w:sz="0" w:space="0" w:color="auto"/>
        <w:right w:val="none" w:sz="0" w:space="0" w:color="auto"/>
      </w:divBdr>
    </w:div>
    <w:div w:id="2119400066">
      <w:bodyDiv w:val="1"/>
      <w:marLeft w:val="0"/>
      <w:marRight w:val="0"/>
      <w:marTop w:val="0"/>
      <w:marBottom w:val="0"/>
      <w:divBdr>
        <w:top w:val="none" w:sz="0" w:space="0" w:color="auto"/>
        <w:left w:val="none" w:sz="0" w:space="0" w:color="auto"/>
        <w:bottom w:val="none" w:sz="0" w:space="0" w:color="auto"/>
        <w:right w:val="none" w:sz="0" w:space="0" w:color="auto"/>
      </w:divBdr>
    </w:div>
    <w:div w:id="2128310947">
      <w:bodyDiv w:val="1"/>
      <w:marLeft w:val="0"/>
      <w:marRight w:val="0"/>
      <w:marTop w:val="0"/>
      <w:marBottom w:val="0"/>
      <w:divBdr>
        <w:top w:val="none" w:sz="0" w:space="0" w:color="auto"/>
        <w:left w:val="none" w:sz="0" w:space="0" w:color="auto"/>
        <w:bottom w:val="none" w:sz="0" w:space="0" w:color="auto"/>
        <w:right w:val="none" w:sz="0" w:space="0" w:color="auto"/>
      </w:divBdr>
    </w:div>
    <w:div w:id="2143233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8D8BC-1FBB-4088-AB0D-7CD2F248E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1946</TotalTime>
  <Pages>11</Pages>
  <Words>3695</Words>
  <Characters>21066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SDI 1089</cp:lastModifiedBy>
  <cp:revision>49</cp:revision>
  <cp:lastPrinted>2025-07-16T14:43:00Z</cp:lastPrinted>
  <dcterms:created xsi:type="dcterms:W3CDTF">2020-10-12T06:51:00Z</dcterms:created>
  <dcterms:modified xsi:type="dcterms:W3CDTF">2025-07-18T04:13:00Z</dcterms:modified>
</cp:coreProperties>
</file>