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7E23A" w14:textId="17A6A169" w:rsidR="00274D2A" w:rsidRPr="00274D2A" w:rsidRDefault="00274D2A" w:rsidP="00274D2A">
      <w:pPr>
        <w:spacing w:line="360" w:lineRule="auto"/>
        <w:rPr>
          <w:rFonts w:ascii="Times New Roman" w:eastAsia="Times New Roman" w:hAnsi="Times New Roman" w:cs="Times New Roman"/>
          <w:b/>
          <w:sz w:val="24"/>
          <w:szCs w:val="24"/>
          <w:u w:val="single"/>
        </w:rPr>
      </w:pPr>
      <w:r w:rsidRPr="00274D2A">
        <w:rPr>
          <w:rFonts w:ascii="Times New Roman" w:eastAsia="Times New Roman" w:hAnsi="Times New Roman" w:cs="Times New Roman"/>
          <w:b/>
          <w:sz w:val="24"/>
          <w:szCs w:val="24"/>
          <w:u w:val="single"/>
        </w:rPr>
        <w:t>Review Article</w:t>
      </w:r>
    </w:p>
    <w:p w14:paraId="7D430516" w14:textId="58AC6D3F" w:rsidR="009625B6" w:rsidRDefault="009625B6" w:rsidP="009625B6">
      <w:pPr>
        <w:spacing w:line="360" w:lineRule="auto"/>
        <w:jc w:val="center"/>
        <w:rPr>
          <w:rFonts w:ascii="Times New Roman" w:eastAsia="Times New Roman" w:hAnsi="Times New Roman" w:cs="Times New Roman"/>
          <w:b/>
          <w:sz w:val="24"/>
          <w:szCs w:val="24"/>
        </w:rPr>
      </w:pPr>
      <w:r w:rsidRPr="00F66177">
        <w:rPr>
          <w:rFonts w:ascii="Times New Roman" w:eastAsia="Times New Roman" w:hAnsi="Times New Roman" w:cs="Times New Roman"/>
          <w:b/>
          <w:sz w:val="24"/>
          <w:szCs w:val="24"/>
        </w:rPr>
        <w:t>Impacts of Climate Change on Leaf Litter Chemistry and Decomposition in Forest Ecosystems</w:t>
      </w:r>
    </w:p>
    <w:p w14:paraId="16153930" w14:textId="77777777" w:rsidR="00D94E17" w:rsidRDefault="000660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16153931" w14:textId="2E1DA659" w:rsidR="00D94E17" w:rsidRDefault="008502D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Chemistry and decomposition of leaf litter are integral to the carbon cycle in forest ecosystems. As leaves detach from trees, they accumulate on the forest floor, forming organic matter that serves as </w:t>
      </w:r>
      <w:r w:rsidR="001F7AE8">
        <w:rPr>
          <w:rFonts w:ascii="Times New Roman" w:eastAsia="Times New Roman" w:hAnsi="Times New Roman" w:cs="Times New Roman"/>
          <w:sz w:val="24"/>
          <w:szCs w:val="24"/>
        </w:rPr>
        <w:t xml:space="preserve">a source of </w:t>
      </w:r>
      <w:r>
        <w:rPr>
          <w:rFonts w:ascii="Times New Roman" w:eastAsia="Times New Roman" w:hAnsi="Times New Roman" w:cs="Times New Roman"/>
          <w:sz w:val="24"/>
          <w:szCs w:val="24"/>
        </w:rPr>
        <w:t xml:space="preserve">energy and nutrients for soil microorganisms. Leaf litter decomposition releases carbon dioxide into the atmosphere and returns nutrients to the soil, which plants absorb. Climate change is expected </w:t>
      </w:r>
      <w:r w:rsidR="001F7AE8">
        <w:rPr>
          <w:rFonts w:ascii="Times New Roman" w:eastAsia="Times New Roman" w:hAnsi="Times New Roman" w:cs="Times New Roman"/>
          <w:sz w:val="24"/>
          <w:szCs w:val="24"/>
        </w:rPr>
        <w:t>to affect leaf litter chemistry and decomposition in forests significantly</w:t>
      </w:r>
      <w:r>
        <w:rPr>
          <w:rFonts w:ascii="Times New Roman" w:eastAsia="Times New Roman" w:hAnsi="Times New Roman" w:cs="Times New Roman"/>
          <w:sz w:val="24"/>
          <w:szCs w:val="24"/>
        </w:rPr>
        <w:t xml:space="preserve">. Elevated temperatures may accelerate leaf litter decomposition, increasing carbon dioxide emissions. However, higher temperatures could worsen soil water stress, reducing water availability for plant growth and potentially slowing decomposition. Changes in precipitation patterns, such as increased drought frequency, can influence leaf litter chemistry and decomposition. Drought conditions may reduce soil moisture, slow decomposition and </w:t>
      </w:r>
      <w:r w:rsidR="004C1A97">
        <w:rPr>
          <w:rFonts w:ascii="Times New Roman" w:eastAsia="Times New Roman" w:hAnsi="Times New Roman" w:cs="Times New Roman"/>
          <w:sz w:val="24"/>
          <w:szCs w:val="24"/>
        </w:rPr>
        <w:t>alter</w:t>
      </w:r>
      <w:r>
        <w:rPr>
          <w:rFonts w:ascii="Times New Roman" w:eastAsia="Times New Roman" w:hAnsi="Times New Roman" w:cs="Times New Roman"/>
          <w:sz w:val="24"/>
          <w:szCs w:val="24"/>
        </w:rPr>
        <w:t xml:space="preserve"> nutrient balance within leaf litter. Increased rainfall can enhance decomposition by providing moisture to support decomposer organisms. The chemical composition of leaf litter influences its decomposition rate. Leaves from different tree species contain varying levels of nitrogen, phosphorus, and other nutrients, affecting decomposition patterns. The chemistry and decomposition of leaf litter are key components of the carbon cycle within forest ecosystems, influenced by environmental and biotic factors. As climate change advances, these processes will be affected in complex ways, highlighting the importance of understanding their mechanisms. This understanding is essential for sustainable forest management in a changing world.</w:t>
      </w:r>
    </w:p>
    <w:p w14:paraId="16153932"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 words: </w:t>
      </w:r>
      <w:r>
        <w:rPr>
          <w:rFonts w:ascii="Times New Roman" w:eastAsia="Times New Roman" w:hAnsi="Times New Roman" w:cs="Times New Roman"/>
          <w:sz w:val="24"/>
          <w:szCs w:val="24"/>
        </w:rPr>
        <w:t xml:space="preserve">Leaf litter, Temperature, Rainfall, climate change, biotic factors, abiotic factors, </w:t>
      </w:r>
    </w:p>
    <w:p w14:paraId="16153933" w14:textId="77777777" w:rsidR="00D94E17" w:rsidRDefault="00D94E17">
      <w:pPr>
        <w:spacing w:line="360" w:lineRule="auto"/>
        <w:jc w:val="both"/>
        <w:rPr>
          <w:rFonts w:ascii="Times New Roman" w:eastAsia="Times New Roman" w:hAnsi="Times New Roman" w:cs="Times New Roman"/>
          <w:sz w:val="24"/>
          <w:szCs w:val="24"/>
        </w:rPr>
      </w:pPr>
    </w:p>
    <w:p w14:paraId="011AC2BF" w14:textId="77777777" w:rsidR="003836DA" w:rsidRDefault="003836DA">
      <w:pPr>
        <w:spacing w:line="360" w:lineRule="auto"/>
        <w:jc w:val="both"/>
        <w:rPr>
          <w:rFonts w:ascii="Times New Roman" w:eastAsia="Times New Roman" w:hAnsi="Times New Roman" w:cs="Times New Roman"/>
          <w:sz w:val="24"/>
          <w:szCs w:val="24"/>
        </w:rPr>
      </w:pPr>
    </w:p>
    <w:p w14:paraId="77D8749F" w14:textId="77777777" w:rsidR="003836DA" w:rsidRDefault="003836DA">
      <w:pPr>
        <w:spacing w:line="360" w:lineRule="auto"/>
        <w:jc w:val="both"/>
        <w:rPr>
          <w:rFonts w:ascii="Times New Roman" w:eastAsia="Times New Roman" w:hAnsi="Times New Roman" w:cs="Times New Roman"/>
          <w:sz w:val="24"/>
          <w:szCs w:val="24"/>
        </w:rPr>
      </w:pPr>
    </w:p>
    <w:p w14:paraId="5E8A725C" w14:textId="77777777" w:rsidR="003836DA" w:rsidRDefault="003836DA">
      <w:pPr>
        <w:spacing w:line="360" w:lineRule="auto"/>
        <w:jc w:val="both"/>
        <w:rPr>
          <w:rFonts w:ascii="Times New Roman" w:eastAsia="Times New Roman" w:hAnsi="Times New Roman" w:cs="Times New Roman"/>
          <w:sz w:val="24"/>
          <w:szCs w:val="24"/>
        </w:rPr>
      </w:pPr>
    </w:p>
    <w:p w14:paraId="16153934" w14:textId="77777777" w:rsidR="00D94E17" w:rsidRDefault="000660B8">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Introduction</w:t>
      </w:r>
    </w:p>
    <w:p w14:paraId="16153935" w14:textId="7E2C789A"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nutrient cycle between plants and soils is influenced by the amount of litter produced, its ch</w:t>
      </w:r>
      <w:r w:rsidR="0017559F">
        <w:rPr>
          <w:rFonts w:ascii="Times New Roman" w:eastAsia="Times New Roman" w:hAnsi="Times New Roman" w:cs="Times New Roman"/>
          <w:sz w:val="24"/>
          <w:szCs w:val="24"/>
        </w:rPr>
        <w:t>emistry, and its decomposition</w:t>
      </w:r>
      <w:r w:rsidR="002D1321">
        <w:rPr>
          <w:rFonts w:ascii="Times New Roman" w:eastAsia="Times New Roman" w:hAnsi="Times New Roman" w:cs="Times New Roman"/>
          <w:sz w:val="24"/>
          <w:szCs w:val="24"/>
        </w:rPr>
        <w:t xml:space="preserve"> (</w:t>
      </w:r>
      <w:r w:rsidR="00EC2314">
        <w:rPr>
          <w:rFonts w:ascii="Times New Roman" w:eastAsia="Times New Roman" w:hAnsi="Times New Roman" w:cs="Times New Roman"/>
          <w:sz w:val="24"/>
          <w:szCs w:val="24"/>
        </w:rPr>
        <w:t xml:space="preserve">Yan </w:t>
      </w:r>
      <w:r w:rsidR="00EC2314">
        <w:rPr>
          <w:rFonts w:ascii="Times New Roman" w:eastAsia="Times New Roman" w:hAnsi="Times New Roman" w:cs="Times New Roman"/>
          <w:i/>
          <w:iCs/>
          <w:sz w:val="24"/>
          <w:szCs w:val="24"/>
        </w:rPr>
        <w:t>et al.,</w:t>
      </w:r>
      <w:r w:rsidR="00EC2314">
        <w:rPr>
          <w:rFonts w:ascii="Times New Roman" w:eastAsia="Times New Roman" w:hAnsi="Times New Roman" w:cs="Times New Roman"/>
          <w:sz w:val="24"/>
          <w:szCs w:val="24"/>
        </w:rPr>
        <w:t xml:space="preserve"> 2018</w:t>
      </w:r>
      <w:r w:rsidR="002D1321">
        <w:rPr>
          <w:rFonts w:ascii="Times New Roman" w:eastAsia="Times New Roman" w:hAnsi="Times New Roman" w:cs="Times New Roman"/>
          <w:sz w:val="24"/>
          <w:szCs w:val="24"/>
        </w:rPr>
        <w:t>)</w:t>
      </w:r>
      <w:r>
        <w:rPr>
          <w:rFonts w:ascii="Times New Roman" w:eastAsia="Times New Roman" w:hAnsi="Times New Roman" w:cs="Times New Roman"/>
          <w:sz w:val="24"/>
          <w:szCs w:val="24"/>
        </w:rPr>
        <w:t>. In terrestrial ecosystems, litter is a major pathway for the return of nutrients to the soil. About 70% of aboveground litter in forests consists of leaf tissue; the remaining material consists of stems, small twigs, and reproductive structures</w:t>
      </w:r>
      <w:r w:rsidR="004D0FF5">
        <w:rPr>
          <w:rFonts w:ascii="Times New Roman" w:eastAsia="Times New Roman" w:hAnsi="Times New Roman" w:cs="Times New Roman"/>
          <w:sz w:val="24"/>
          <w:szCs w:val="24"/>
        </w:rPr>
        <w:t xml:space="preserve"> </w:t>
      </w:r>
      <w:r w:rsidR="002D1321">
        <w:rPr>
          <w:rFonts w:ascii="Times New Roman" w:eastAsia="Times New Roman" w:hAnsi="Times New Roman" w:cs="Times New Roman"/>
          <w:sz w:val="24"/>
          <w:szCs w:val="24"/>
        </w:rPr>
        <w:t>(</w:t>
      </w:r>
      <w:proofErr w:type="spellStart"/>
      <w:r w:rsidR="00490A37">
        <w:rPr>
          <w:rFonts w:ascii="Times New Roman" w:eastAsia="Times New Roman" w:hAnsi="Times New Roman" w:cs="Times New Roman"/>
          <w:sz w:val="24"/>
          <w:szCs w:val="24"/>
        </w:rPr>
        <w:t>Giweta</w:t>
      </w:r>
      <w:proofErr w:type="spellEnd"/>
      <w:r w:rsidR="00490A37">
        <w:rPr>
          <w:rFonts w:ascii="Times New Roman" w:eastAsia="Times New Roman" w:hAnsi="Times New Roman" w:cs="Times New Roman"/>
          <w:sz w:val="24"/>
          <w:szCs w:val="24"/>
        </w:rPr>
        <w:t>, 2020</w:t>
      </w:r>
      <w:r w:rsidR="002D1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"Mass loss of litter" or "decay" is the sum of chemicals released and carbon dioxide released; these compounds include both nutrients and carbon compounds </w:t>
      </w:r>
      <w:r w:rsidR="002D1321">
        <w:rPr>
          <w:rFonts w:ascii="Times New Roman" w:eastAsia="Times New Roman" w:hAnsi="Times New Roman" w:cs="Times New Roman"/>
          <w:sz w:val="24"/>
          <w:szCs w:val="24"/>
        </w:rPr>
        <w:t xml:space="preserve">(Weil </w:t>
      </w:r>
      <w:r w:rsidR="002D1321" w:rsidRPr="002D1321">
        <w:rPr>
          <w:rFonts w:ascii="Times New Roman" w:eastAsia="Times New Roman" w:hAnsi="Times New Roman" w:cs="Times New Roman"/>
          <w:i/>
          <w:iCs/>
          <w:sz w:val="24"/>
          <w:szCs w:val="24"/>
        </w:rPr>
        <w:t>et al.,</w:t>
      </w:r>
      <w:r w:rsidR="002D1321">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Many processes contribute to litter decomposition, especially the heterotrophic consumption of organic litter composites </w:t>
      </w:r>
      <w:r w:rsidR="002D1321">
        <w:rPr>
          <w:rFonts w:ascii="Times New Roman" w:eastAsia="Times New Roman" w:hAnsi="Times New Roman" w:cs="Times New Roman"/>
          <w:sz w:val="24"/>
          <w:szCs w:val="24"/>
        </w:rPr>
        <w:t>(</w:t>
      </w:r>
      <w:proofErr w:type="spellStart"/>
      <w:r w:rsidR="002D1321">
        <w:rPr>
          <w:rFonts w:ascii="Times New Roman" w:eastAsia="Times New Roman" w:hAnsi="Times New Roman" w:cs="Times New Roman"/>
          <w:sz w:val="24"/>
          <w:szCs w:val="24"/>
        </w:rPr>
        <w:t>Bezkorovainaya</w:t>
      </w:r>
      <w:proofErr w:type="spellEnd"/>
      <w:r w:rsidR="002D1321">
        <w:rPr>
          <w:rFonts w:ascii="Times New Roman" w:eastAsia="Times New Roman" w:hAnsi="Times New Roman" w:cs="Times New Roman"/>
          <w:sz w:val="24"/>
          <w:szCs w:val="24"/>
        </w:rPr>
        <w:t xml:space="preserve"> </w:t>
      </w:r>
      <w:r w:rsidR="002D1321" w:rsidRPr="002D1321">
        <w:rPr>
          <w:rFonts w:ascii="Times New Roman" w:eastAsia="Times New Roman" w:hAnsi="Times New Roman" w:cs="Times New Roman"/>
          <w:i/>
          <w:iCs/>
          <w:sz w:val="24"/>
          <w:szCs w:val="24"/>
        </w:rPr>
        <w:t>et</w:t>
      </w:r>
      <w:r w:rsidR="002D1321">
        <w:rPr>
          <w:rFonts w:ascii="Times New Roman" w:eastAsia="Times New Roman" w:hAnsi="Times New Roman" w:cs="Times New Roman"/>
          <w:sz w:val="24"/>
          <w:szCs w:val="24"/>
        </w:rPr>
        <w:t xml:space="preserve"> </w:t>
      </w:r>
      <w:r w:rsidR="002D1321" w:rsidRPr="002D1321">
        <w:rPr>
          <w:rFonts w:ascii="Times New Roman" w:eastAsia="Times New Roman" w:hAnsi="Times New Roman" w:cs="Times New Roman"/>
          <w:i/>
          <w:iCs/>
          <w:sz w:val="24"/>
          <w:szCs w:val="24"/>
        </w:rPr>
        <w:t>al</w:t>
      </w:r>
      <w:r w:rsidRPr="002D1321">
        <w:rPr>
          <w:rFonts w:ascii="Times New Roman" w:eastAsia="Times New Roman" w:hAnsi="Times New Roman" w:cs="Times New Roman"/>
          <w:i/>
          <w:iCs/>
          <w:sz w:val="24"/>
          <w:szCs w:val="24"/>
        </w:rPr>
        <w:t>.</w:t>
      </w:r>
      <w:r w:rsidR="002D1321" w:rsidRPr="002D1321">
        <w:rPr>
          <w:rFonts w:ascii="Times New Roman" w:eastAsia="Times New Roman" w:hAnsi="Times New Roman" w:cs="Times New Roman"/>
          <w:i/>
          <w:iCs/>
          <w:sz w:val="24"/>
          <w:szCs w:val="24"/>
        </w:rPr>
        <w:t>,</w:t>
      </w:r>
      <w:r w:rsidR="002D1321">
        <w:rPr>
          <w:rFonts w:ascii="Times New Roman" w:eastAsia="Times New Roman" w:hAnsi="Times New Roman" w:cs="Times New Roman"/>
          <w:sz w:val="24"/>
          <w:szCs w:val="24"/>
        </w:rPr>
        <w:t xml:space="preserve"> 2005).</w:t>
      </w:r>
      <w:r>
        <w:rPr>
          <w:rFonts w:ascii="Times New Roman" w:eastAsia="Times New Roman" w:hAnsi="Times New Roman" w:cs="Times New Roman"/>
          <w:sz w:val="24"/>
          <w:szCs w:val="24"/>
        </w:rPr>
        <w:t xml:space="preserve"> Although they contribute to litter decomposition, small insect activity, and rainwater leaching do not directly cause the release of carbon dioxide into the sky. Soil respiration, i.e. carbon dioxide emissions through the soil surface, can be increased by more than 20 % by the carbon dioxide released by microbial decomposition. Plants and microbes can take up nitrogen, phosphorus, and calcium, which are released from the plant litter during decomposition </w:t>
      </w:r>
      <w:r w:rsidR="002D1321">
        <w:rPr>
          <w:rFonts w:ascii="Times New Roman" w:eastAsia="Times New Roman" w:hAnsi="Times New Roman" w:cs="Times New Roman"/>
          <w:sz w:val="24"/>
          <w:szCs w:val="24"/>
        </w:rPr>
        <w:t>(</w:t>
      </w:r>
      <w:r w:rsidR="002033E6">
        <w:rPr>
          <w:rFonts w:ascii="Times New Roman" w:eastAsia="Times New Roman" w:hAnsi="Times New Roman" w:cs="Times New Roman"/>
          <w:sz w:val="24"/>
          <w:szCs w:val="24"/>
        </w:rPr>
        <w:t>Krishna and Mohan, 2017</w:t>
      </w:r>
      <w:r w:rsidR="002D1321">
        <w:rPr>
          <w:rFonts w:ascii="Times New Roman" w:eastAsia="Times New Roman" w:hAnsi="Times New Roman" w:cs="Times New Roman"/>
          <w:sz w:val="24"/>
          <w:szCs w:val="24"/>
        </w:rPr>
        <w:t>)</w:t>
      </w:r>
      <w:r w:rsidR="00DA3779">
        <w:rPr>
          <w:rFonts w:ascii="Times New Roman" w:eastAsia="Times New Roman" w:hAnsi="Times New Roman" w:cs="Times New Roman"/>
          <w:sz w:val="24"/>
          <w:szCs w:val="24"/>
        </w:rPr>
        <w:t>.</w:t>
      </w:r>
    </w:p>
    <w:p w14:paraId="16153936"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forest ecosystem, decomposition of litter is essential to maintaining the nutrient budget. The primary factor influencing the flora is the recycling </w:t>
      </w:r>
      <w:r w:rsidR="00490D6F">
        <w:rPr>
          <w:rFonts w:ascii="Times New Roman" w:eastAsia="Times New Roman" w:hAnsi="Times New Roman" w:cs="Times New Roman"/>
          <w:sz w:val="24"/>
          <w:szCs w:val="24"/>
        </w:rPr>
        <w:t>of nutrients from plant litter</w:t>
      </w:r>
      <w:r w:rsidR="00E2756A">
        <w:rPr>
          <w:rFonts w:ascii="Times New Roman" w:eastAsia="Times New Roman" w:hAnsi="Times New Roman" w:cs="Times New Roman"/>
          <w:sz w:val="24"/>
          <w:szCs w:val="24"/>
        </w:rPr>
        <w:t xml:space="preserve"> (</w:t>
      </w:r>
      <w:r w:rsidR="00E2756A">
        <w:rPr>
          <w:rFonts w:ascii="Times New Roman" w:hAnsi="Times New Roman" w:cs="Times New Roman"/>
          <w:sz w:val="24"/>
          <w:szCs w:val="24"/>
        </w:rPr>
        <w:t xml:space="preserve">Vesterdal </w:t>
      </w:r>
      <w:r w:rsidR="00E2756A" w:rsidRPr="00E2756A">
        <w:rPr>
          <w:rFonts w:ascii="Times New Roman" w:hAnsi="Times New Roman" w:cs="Times New Roman"/>
          <w:i/>
          <w:iCs/>
          <w:sz w:val="24"/>
          <w:szCs w:val="24"/>
        </w:rPr>
        <w:t>et al.,</w:t>
      </w:r>
      <w:r w:rsidR="00E2756A">
        <w:rPr>
          <w:rFonts w:ascii="Times New Roman" w:hAnsi="Times New Roman" w:cs="Times New Roman"/>
          <w:sz w:val="24"/>
          <w:szCs w:val="24"/>
        </w:rPr>
        <w:t>1999)</w:t>
      </w:r>
      <w:r>
        <w:rPr>
          <w:rFonts w:ascii="Times New Roman" w:eastAsia="Times New Roman" w:hAnsi="Times New Roman" w:cs="Times New Roman"/>
          <w:sz w:val="24"/>
          <w:szCs w:val="24"/>
        </w:rPr>
        <w:t xml:space="preserve">. The process of breaking down organic matter into carbon dioxide and nutrients through physical, biological, and chemical routes is known as litter decomposition </w:t>
      </w:r>
      <w:r w:rsidR="00E2756A">
        <w:rPr>
          <w:rFonts w:ascii="Times New Roman" w:eastAsia="Times New Roman" w:hAnsi="Times New Roman" w:cs="Times New Roman"/>
          <w:sz w:val="24"/>
          <w:szCs w:val="24"/>
        </w:rPr>
        <w:t>(</w:t>
      </w:r>
      <w:r w:rsidR="00E2756A" w:rsidRPr="008F75F2">
        <w:rPr>
          <w:rFonts w:ascii="Times New Roman" w:hAnsi="Times New Roman" w:cs="Times New Roman"/>
          <w:sz w:val="24"/>
          <w:szCs w:val="24"/>
        </w:rPr>
        <w:t>Aerts</w:t>
      </w:r>
      <w:r w:rsidR="00E2756A">
        <w:rPr>
          <w:rFonts w:ascii="Times New Roman" w:eastAsia="Times New Roman" w:hAnsi="Times New Roman" w:cs="Times New Roman"/>
          <w:sz w:val="24"/>
          <w:szCs w:val="24"/>
        </w:rPr>
        <w:t xml:space="preserve"> </w:t>
      </w:r>
      <w:r w:rsidR="00E2756A" w:rsidRPr="00E2756A">
        <w:rPr>
          <w:rFonts w:ascii="Times New Roman" w:eastAsia="Times New Roman" w:hAnsi="Times New Roman" w:cs="Times New Roman"/>
          <w:i/>
          <w:iCs/>
          <w:sz w:val="24"/>
          <w:szCs w:val="24"/>
        </w:rPr>
        <w:t>et al.,</w:t>
      </w:r>
      <w:r w:rsidR="00E2756A">
        <w:rPr>
          <w:rFonts w:ascii="Times New Roman" w:eastAsia="Times New Roman" w:hAnsi="Times New Roman" w:cs="Times New Roman"/>
          <w:sz w:val="24"/>
          <w:szCs w:val="24"/>
        </w:rPr>
        <w:t xml:space="preserve">1997). </w:t>
      </w:r>
      <w:r>
        <w:rPr>
          <w:rFonts w:ascii="Times New Roman" w:eastAsia="Times New Roman" w:hAnsi="Times New Roman" w:cs="Times New Roman"/>
          <w:sz w:val="24"/>
          <w:szCs w:val="24"/>
        </w:rPr>
        <w:t xml:space="preserve">Through the heterotrophic respiration of animals and soil microbes, it releases carbon dioxide back into the atmosphere </w:t>
      </w:r>
      <w:r w:rsidR="00E2756A">
        <w:rPr>
          <w:rFonts w:ascii="Times New Roman" w:eastAsia="Times New Roman" w:hAnsi="Times New Roman" w:cs="Times New Roman"/>
          <w:sz w:val="24"/>
          <w:szCs w:val="24"/>
        </w:rPr>
        <w:t>(</w:t>
      </w:r>
      <w:r w:rsidR="00E2756A" w:rsidRPr="008F75F2">
        <w:rPr>
          <w:rFonts w:ascii="Times New Roman" w:hAnsi="Times New Roman" w:cs="Times New Roman"/>
          <w:sz w:val="24"/>
          <w:szCs w:val="24"/>
        </w:rPr>
        <w:t>Chandrasekhara</w:t>
      </w:r>
      <w:r w:rsidR="00E2756A">
        <w:rPr>
          <w:rFonts w:ascii="Times New Roman" w:hAnsi="Times New Roman" w:cs="Times New Roman"/>
          <w:sz w:val="24"/>
          <w:szCs w:val="24"/>
        </w:rPr>
        <w:t xml:space="preserve"> and </w:t>
      </w:r>
      <w:r w:rsidR="00E2756A" w:rsidRPr="008F75F2">
        <w:rPr>
          <w:rFonts w:ascii="Times New Roman" w:hAnsi="Times New Roman" w:cs="Times New Roman"/>
          <w:sz w:val="24"/>
          <w:szCs w:val="24"/>
        </w:rPr>
        <w:t>Irmler</w:t>
      </w:r>
      <w:r w:rsidR="00E2756A" w:rsidRPr="00E2756A">
        <w:rPr>
          <w:rFonts w:ascii="Times New Roman" w:hAnsi="Times New Roman" w:cs="Times New Roman"/>
          <w:i/>
          <w:iCs/>
          <w:sz w:val="24"/>
          <w:szCs w:val="24"/>
        </w:rPr>
        <w:t xml:space="preserve"> et al.,</w:t>
      </w:r>
      <w:r w:rsidR="00E2756A">
        <w:rPr>
          <w:rFonts w:ascii="Times New Roman" w:hAnsi="Times New Roman" w:cs="Times New Roman"/>
          <w:sz w:val="24"/>
          <w:szCs w:val="24"/>
        </w:rPr>
        <w:t>1997)</w:t>
      </w:r>
      <w:r w:rsidR="00FB2D46">
        <w:rPr>
          <w:rFonts w:ascii="Times New Roman" w:eastAsia="Times New Roman" w:hAnsi="Times New Roman" w:cs="Times New Roman"/>
          <w:sz w:val="24"/>
          <w:szCs w:val="24"/>
        </w:rPr>
        <w:t>.</w:t>
      </w:r>
      <w:r w:rsidR="00743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Fast decomposition rates aid in meeting plant intake requirements, whereas slow decomposition rates cause organic matter and nutrient stocks to accumulate in the soil </w:t>
      </w:r>
      <w:r w:rsidR="00E2756A">
        <w:rPr>
          <w:rFonts w:ascii="Times New Roman" w:eastAsia="Times New Roman" w:hAnsi="Times New Roman" w:cs="Times New Roman"/>
          <w:sz w:val="24"/>
          <w:szCs w:val="24"/>
        </w:rPr>
        <w:t xml:space="preserve">(S.R </w:t>
      </w:r>
      <w:r w:rsidR="00E2756A" w:rsidRPr="00E2756A">
        <w:rPr>
          <w:rFonts w:ascii="Times New Roman" w:eastAsia="Times New Roman" w:hAnsi="Times New Roman" w:cs="Times New Roman"/>
          <w:i/>
          <w:iCs/>
          <w:sz w:val="24"/>
          <w:szCs w:val="24"/>
        </w:rPr>
        <w:t>et al.,</w:t>
      </w:r>
      <w:r w:rsidR="00E2756A">
        <w:rPr>
          <w:rFonts w:ascii="Times New Roman" w:eastAsia="Times New Roman" w:hAnsi="Times New Roman" w:cs="Times New Roman"/>
          <w:sz w:val="24"/>
          <w:szCs w:val="24"/>
        </w:rPr>
        <w:t>2005).</w:t>
      </w:r>
      <w:r w:rsidR="00743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Temperature, precipitation, and seasonal fluctuations are examples of climatic factors that can affect the presence of bacteria and other soil fauna that have a major impact on decomposition rate. The activity of soil communities and processes during decomposition are similarly impacted by the variety of litter </w:t>
      </w:r>
      <w:r w:rsidR="00E2756A">
        <w:rPr>
          <w:rFonts w:ascii="Times New Roman" w:eastAsia="Times New Roman" w:hAnsi="Times New Roman" w:cs="Times New Roman"/>
          <w:sz w:val="24"/>
          <w:szCs w:val="24"/>
        </w:rPr>
        <w:t xml:space="preserve">(Koch </w:t>
      </w:r>
      <w:r w:rsidR="00E2756A" w:rsidRPr="00E2756A">
        <w:rPr>
          <w:rFonts w:ascii="Times New Roman" w:eastAsia="Times New Roman" w:hAnsi="Times New Roman" w:cs="Times New Roman"/>
          <w:i/>
          <w:iCs/>
          <w:sz w:val="24"/>
          <w:szCs w:val="24"/>
        </w:rPr>
        <w:t>et al</w:t>
      </w:r>
      <w:r w:rsidRPr="00E2756A">
        <w:rPr>
          <w:rFonts w:ascii="Times New Roman" w:eastAsia="Times New Roman" w:hAnsi="Times New Roman" w:cs="Times New Roman"/>
          <w:i/>
          <w:iCs/>
          <w:sz w:val="24"/>
          <w:szCs w:val="24"/>
        </w:rPr>
        <w:t>.</w:t>
      </w:r>
      <w:r w:rsidR="00E2756A" w:rsidRPr="00E2756A">
        <w:rPr>
          <w:rFonts w:ascii="Times New Roman" w:eastAsia="Times New Roman" w:hAnsi="Times New Roman" w:cs="Times New Roman"/>
          <w:i/>
          <w:iCs/>
          <w:sz w:val="24"/>
          <w:szCs w:val="24"/>
        </w:rPr>
        <w:t>,</w:t>
      </w:r>
      <w:r w:rsidR="00E2756A">
        <w:rPr>
          <w:rFonts w:ascii="Times New Roman" w:eastAsia="Times New Roman" w:hAnsi="Times New Roman" w:cs="Times New Roman"/>
          <w:sz w:val="24"/>
          <w:szCs w:val="24"/>
        </w:rPr>
        <w:t>2007).</w:t>
      </w:r>
      <w:r>
        <w:rPr>
          <w:rFonts w:ascii="Times New Roman" w:eastAsia="Times New Roman" w:hAnsi="Times New Roman" w:cs="Times New Roman"/>
          <w:sz w:val="24"/>
          <w:szCs w:val="24"/>
        </w:rPr>
        <w:t xml:space="preserve"> Except for earthworms, termites, and ants, the importance of many soil species to the ecosystem is little known</w:t>
      </w:r>
      <w:r w:rsidR="00E2756A">
        <w:rPr>
          <w:rFonts w:ascii="Times New Roman" w:eastAsia="Times New Roman" w:hAnsi="Times New Roman" w:cs="Times New Roman"/>
          <w:sz w:val="24"/>
          <w:szCs w:val="24"/>
        </w:rPr>
        <w:t xml:space="preserve"> (Lawton </w:t>
      </w:r>
      <w:r w:rsidR="00E2756A" w:rsidRPr="00E2756A">
        <w:rPr>
          <w:rFonts w:ascii="Times New Roman" w:eastAsia="Times New Roman" w:hAnsi="Times New Roman" w:cs="Times New Roman"/>
          <w:i/>
          <w:iCs/>
          <w:sz w:val="24"/>
          <w:szCs w:val="24"/>
        </w:rPr>
        <w:t>et al.,</w:t>
      </w:r>
      <w:r w:rsidR="00E2756A">
        <w:rPr>
          <w:rFonts w:ascii="Times New Roman" w:eastAsia="Times New Roman" w:hAnsi="Times New Roman" w:cs="Times New Roman"/>
          <w:sz w:val="24"/>
          <w:szCs w:val="24"/>
        </w:rPr>
        <w:t>1994 and J.M.1995)</w:t>
      </w:r>
      <w:r>
        <w:rPr>
          <w:rFonts w:ascii="Times New Roman" w:eastAsia="Times New Roman" w:hAnsi="Times New Roman" w:cs="Times New Roman"/>
          <w:sz w:val="24"/>
          <w:szCs w:val="24"/>
        </w:rPr>
        <w:t xml:space="preserve"> Decomposition of plant remnants or litter that fall to the ground including branches, leaves, and reproductive structures, recycles around 90% of the net primary output of terrestrial ecosystems </w:t>
      </w:r>
      <w:r w:rsidR="00E2756A">
        <w:rPr>
          <w:rFonts w:ascii="Times New Roman" w:eastAsia="Times New Roman" w:hAnsi="Times New Roman" w:cs="Times New Roman"/>
          <w:sz w:val="24"/>
          <w:szCs w:val="24"/>
        </w:rPr>
        <w:lastRenderedPageBreak/>
        <w:t>(</w:t>
      </w:r>
      <w:proofErr w:type="spellStart"/>
      <w:r w:rsidR="00E2756A">
        <w:rPr>
          <w:rFonts w:ascii="Times New Roman" w:eastAsia="Times New Roman" w:hAnsi="Times New Roman" w:cs="Times New Roman"/>
          <w:sz w:val="24"/>
          <w:szCs w:val="24"/>
        </w:rPr>
        <w:t>Barlocher</w:t>
      </w:r>
      <w:proofErr w:type="spellEnd"/>
      <w:r w:rsidR="00E2756A">
        <w:rPr>
          <w:rFonts w:ascii="Times New Roman" w:eastAsia="Times New Roman" w:hAnsi="Times New Roman" w:cs="Times New Roman"/>
          <w:sz w:val="24"/>
          <w:szCs w:val="24"/>
        </w:rPr>
        <w:t xml:space="preserve"> </w:t>
      </w:r>
      <w:r w:rsidR="00E2756A" w:rsidRPr="00E2756A">
        <w:rPr>
          <w:rFonts w:ascii="Times New Roman" w:eastAsia="Times New Roman" w:hAnsi="Times New Roman" w:cs="Times New Roman"/>
          <w:i/>
          <w:iCs/>
          <w:sz w:val="24"/>
          <w:szCs w:val="24"/>
        </w:rPr>
        <w:t>et al.,</w:t>
      </w:r>
      <w:r w:rsidR="00E2756A">
        <w:rPr>
          <w:rFonts w:ascii="Times New Roman" w:eastAsia="Times New Roman" w:hAnsi="Times New Roman" w:cs="Times New Roman"/>
          <w:sz w:val="24"/>
          <w:szCs w:val="24"/>
        </w:rPr>
        <w:t xml:space="preserve"> 2007)</w:t>
      </w:r>
      <w:r>
        <w:rPr>
          <w:rFonts w:ascii="Times New Roman" w:eastAsia="Times New Roman" w:hAnsi="Times New Roman" w:cs="Times New Roman"/>
          <w:sz w:val="24"/>
          <w:szCs w:val="24"/>
        </w:rPr>
        <w:t xml:space="preserve">. One of the key processes in the biogeochemical cycles of forest ecosystems, as well as the preservation of soil fertility and the presence of microorganisms and invertebrates, is the ongoing return of organic matter and nutrients to the soil through the decomposition of litter </w:t>
      </w:r>
      <w:r w:rsidR="00E2756A">
        <w:rPr>
          <w:rFonts w:ascii="Times New Roman" w:eastAsia="Times New Roman" w:hAnsi="Times New Roman" w:cs="Times New Roman"/>
          <w:sz w:val="24"/>
          <w:szCs w:val="24"/>
        </w:rPr>
        <w:t xml:space="preserve">(Jong </w:t>
      </w:r>
      <w:r w:rsidR="00E2756A" w:rsidRPr="00E2756A">
        <w:rPr>
          <w:rFonts w:ascii="Times New Roman" w:eastAsia="Times New Roman" w:hAnsi="Times New Roman" w:cs="Times New Roman"/>
          <w:i/>
          <w:iCs/>
          <w:sz w:val="24"/>
          <w:szCs w:val="24"/>
        </w:rPr>
        <w:t>et al.,</w:t>
      </w:r>
      <w:r w:rsidR="00E2756A">
        <w:rPr>
          <w:rFonts w:ascii="Times New Roman" w:eastAsia="Times New Roman" w:hAnsi="Times New Roman" w:cs="Times New Roman"/>
          <w:sz w:val="24"/>
          <w:szCs w:val="24"/>
        </w:rPr>
        <w:t>2015)</w:t>
      </w:r>
      <w:r>
        <w:rPr>
          <w:rFonts w:ascii="Times New Roman" w:eastAsia="Times New Roman" w:hAnsi="Times New Roman" w:cs="Times New Roman"/>
          <w:sz w:val="24"/>
          <w:szCs w:val="24"/>
        </w:rPr>
        <w:t xml:space="preserve">. </w:t>
      </w:r>
    </w:p>
    <w:p w14:paraId="16153937" w14:textId="77777777" w:rsidR="00D94E17" w:rsidRDefault="000660B8" w:rsidP="00E275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rate at which leaves decompose varies depending on the species and is influenced by the chemical composition, namely the stoichiometry and concen</w:t>
      </w:r>
      <w:r w:rsidR="009E0E87">
        <w:rPr>
          <w:rFonts w:ascii="Times New Roman" w:eastAsia="Times New Roman" w:hAnsi="Times New Roman" w:cs="Times New Roman"/>
          <w:sz w:val="24"/>
          <w:szCs w:val="24"/>
        </w:rPr>
        <w:t xml:space="preserve">tration of C, N, P, and lignin </w:t>
      </w:r>
      <w:r w:rsidR="00E2756A">
        <w:rPr>
          <w:rFonts w:ascii="Times New Roman" w:eastAsia="Times New Roman" w:hAnsi="Times New Roman" w:cs="Times New Roman"/>
          <w:sz w:val="24"/>
          <w:szCs w:val="24"/>
        </w:rPr>
        <w:t>(</w:t>
      </w:r>
      <w:r w:rsidR="00E2756A" w:rsidRPr="00354348">
        <w:rPr>
          <w:rFonts w:ascii="Times New Roman" w:hAnsi="Times New Roman" w:cs="Times New Roman"/>
          <w:sz w:val="24"/>
          <w:szCs w:val="24"/>
        </w:rPr>
        <w:t>Marin-Spiotta</w:t>
      </w:r>
      <w:r w:rsidR="00E2756A">
        <w:rPr>
          <w:rFonts w:ascii="Times New Roman" w:hAnsi="Times New Roman" w:cs="Times New Roman"/>
          <w:sz w:val="24"/>
          <w:szCs w:val="24"/>
        </w:rPr>
        <w:t xml:space="preserve"> (2008) and </w:t>
      </w:r>
      <w:r w:rsidR="00E2756A" w:rsidRPr="00975340">
        <w:rPr>
          <w:rFonts w:ascii="Times New Roman" w:hAnsi="Times New Roman" w:cs="Times New Roman"/>
          <w:sz w:val="24"/>
          <w:szCs w:val="24"/>
        </w:rPr>
        <w:t>J. M</w:t>
      </w:r>
      <w:r w:rsidR="00E2756A">
        <w:rPr>
          <w:rFonts w:ascii="Times New Roman" w:hAnsi="Times New Roman" w:cs="Times New Roman"/>
          <w:sz w:val="24"/>
          <w:szCs w:val="24"/>
        </w:rPr>
        <w:t xml:space="preserve"> </w:t>
      </w:r>
      <w:r w:rsidR="00E2756A" w:rsidRPr="005A776B">
        <w:rPr>
          <w:rFonts w:ascii="Times New Roman" w:hAnsi="Times New Roman" w:cs="Times New Roman"/>
          <w:i/>
          <w:iCs/>
          <w:sz w:val="24"/>
          <w:szCs w:val="24"/>
        </w:rPr>
        <w:t>et al.,</w:t>
      </w:r>
      <w:r w:rsidR="005A776B">
        <w:rPr>
          <w:rFonts w:ascii="Times New Roman" w:hAnsi="Times New Roman" w:cs="Times New Roman"/>
          <w:sz w:val="24"/>
          <w:szCs w:val="24"/>
        </w:rPr>
        <w:t>2012)</w:t>
      </w:r>
      <w:r w:rsidR="005A776B">
        <w:rPr>
          <w:rFonts w:ascii="Times New Roman" w:eastAsia="Times New Roman" w:hAnsi="Times New Roman" w:cs="Times New Roman"/>
          <w:sz w:val="24"/>
          <w:szCs w:val="24"/>
        </w:rPr>
        <w:t>.</w:t>
      </w:r>
      <w:r w:rsidR="00A0052D">
        <w:rPr>
          <w:rFonts w:ascii="Times New Roman" w:eastAsia="Times New Roman" w:hAnsi="Times New Roman" w:cs="Times New Roman"/>
          <w:sz w:val="24"/>
          <w:szCs w:val="24"/>
        </w:rPr>
        <w:t>S</w:t>
      </w:r>
      <w:r>
        <w:rPr>
          <w:rFonts w:ascii="Times New Roman" w:eastAsia="Times New Roman" w:hAnsi="Times New Roman" w:cs="Times New Roman"/>
          <w:sz w:val="24"/>
          <w:szCs w:val="24"/>
        </w:rPr>
        <w:t>pecies with high leaf "quality," which is defined by a low C/N ratio, high N and P content, soft leaves, and little to no refractory substances like lignin and total phenols, see an increase in the rate of decomposition</w:t>
      </w:r>
      <w:r w:rsidR="00A0052D">
        <w:rPr>
          <w:rFonts w:ascii="Times New Roman" w:eastAsia="Times New Roman" w:hAnsi="Times New Roman" w:cs="Times New Roman"/>
          <w:sz w:val="24"/>
          <w:szCs w:val="24"/>
        </w:rPr>
        <w:t xml:space="preserve"> </w:t>
      </w:r>
      <w:r w:rsidR="005A776B">
        <w:rPr>
          <w:rFonts w:ascii="Times New Roman" w:eastAsia="Times New Roman" w:hAnsi="Times New Roman" w:cs="Times New Roman"/>
          <w:sz w:val="24"/>
          <w:szCs w:val="24"/>
        </w:rPr>
        <w:t>(</w:t>
      </w:r>
      <w:r w:rsidR="005A776B" w:rsidRPr="00E26B03">
        <w:rPr>
          <w:rFonts w:ascii="Times New Roman" w:hAnsi="Times New Roman" w:cs="Times New Roman"/>
          <w:sz w:val="24"/>
          <w:szCs w:val="24"/>
        </w:rPr>
        <w:t>Aryal</w:t>
      </w:r>
      <w:r w:rsidR="005A776B">
        <w:rPr>
          <w:rFonts w:ascii="Times New Roman" w:hAnsi="Times New Roman" w:cs="Times New Roman"/>
          <w:sz w:val="24"/>
          <w:szCs w:val="24"/>
        </w:rPr>
        <w:t xml:space="preserve"> </w:t>
      </w:r>
      <w:r w:rsidR="005A776B" w:rsidRPr="005A776B">
        <w:rPr>
          <w:rFonts w:ascii="Times New Roman" w:hAnsi="Times New Roman" w:cs="Times New Roman"/>
          <w:i/>
          <w:iCs/>
          <w:sz w:val="24"/>
          <w:szCs w:val="24"/>
        </w:rPr>
        <w:t>et al.,</w:t>
      </w:r>
      <w:r w:rsidR="005A776B">
        <w:rPr>
          <w:rFonts w:ascii="Times New Roman" w:hAnsi="Times New Roman" w:cs="Times New Roman"/>
          <w:sz w:val="24"/>
          <w:szCs w:val="24"/>
        </w:rPr>
        <w:t>2018</w:t>
      </w:r>
      <w:r w:rsidR="005A776B">
        <w:rPr>
          <w:rFonts w:ascii="Times New Roman" w:eastAsia="Times New Roman" w:hAnsi="Times New Roman" w:cs="Times New Roman"/>
          <w:sz w:val="24"/>
          <w:szCs w:val="24"/>
        </w:rPr>
        <w:t>)</w:t>
      </w:r>
      <w:r>
        <w:rPr>
          <w:rFonts w:ascii="Times New Roman" w:eastAsia="Times New Roman" w:hAnsi="Times New Roman" w:cs="Times New Roman"/>
          <w:sz w:val="24"/>
          <w:szCs w:val="24"/>
        </w:rPr>
        <w:t>. Many plants in the legume family, Fabaceae, have symbiotic interactions with bacteria that fix nitrogen, which may lead to the production of high-quality leaves</w:t>
      </w:r>
      <w:r w:rsidR="0000262D">
        <w:rPr>
          <w:rFonts w:ascii="Times New Roman" w:eastAsia="Times New Roman" w:hAnsi="Times New Roman" w:cs="Times New Roman"/>
          <w:sz w:val="24"/>
          <w:szCs w:val="24"/>
        </w:rPr>
        <w:t xml:space="preserve"> (A.R </w:t>
      </w:r>
      <w:r w:rsidR="0000262D" w:rsidRPr="0000262D">
        <w:rPr>
          <w:rFonts w:ascii="Times New Roman" w:eastAsia="Times New Roman" w:hAnsi="Times New Roman" w:cs="Times New Roman"/>
          <w:i/>
          <w:iCs/>
          <w:sz w:val="24"/>
          <w:szCs w:val="24"/>
        </w:rPr>
        <w:t>et al.,</w:t>
      </w:r>
      <w:r w:rsidR="0000262D">
        <w:rPr>
          <w:rFonts w:ascii="Times New Roman" w:eastAsia="Times New Roman" w:hAnsi="Times New Roman" w:cs="Times New Roman"/>
          <w:sz w:val="24"/>
          <w:szCs w:val="24"/>
        </w:rPr>
        <w:t xml:space="preserve"> 2011 and Rozendaal </w:t>
      </w:r>
      <w:r w:rsidR="0000262D" w:rsidRPr="0000262D">
        <w:rPr>
          <w:rFonts w:ascii="Times New Roman" w:eastAsia="Times New Roman" w:hAnsi="Times New Roman" w:cs="Times New Roman"/>
          <w:i/>
          <w:iCs/>
          <w:sz w:val="24"/>
          <w:szCs w:val="24"/>
        </w:rPr>
        <w:t>et al.,</w:t>
      </w:r>
      <w:r w:rsidR="0000262D">
        <w:rPr>
          <w:rFonts w:ascii="Times New Roman" w:eastAsia="Times New Roman" w:hAnsi="Times New Roman" w:cs="Times New Roman"/>
          <w:sz w:val="24"/>
          <w:szCs w:val="24"/>
        </w:rPr>
        <w:t xml:space="preserve"> 2018</w:t>
      </w:r>
      <w:r w:rsidR="0000262D">
        <w:rPr>
          <w:rFonts w:ascii="Times New Roman" w:eastAsia="Times New Roman" w:hAnsi="Times New Roman" w:cs="Times New Roman"/>
          <w:color w:val="FF0000"/>
          <w:sz w:val="24"/>
          <w:szCs w:val="24"/>
        </w:rPr>
        <w:t>.</w:t>
      </w:r>
      <w:r w:rsidRPr="005A776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However, since harder or stronger leaves (with higher lignin, cellulose, and hemicellulose content) take longer to decompose, leaf toughness (LT) is a good indicator of Carbon investment in structural tissue for protection and negatively affects decomposition rates</w:t>
      </w:r>
      <w:r w:rsidR="0000262D">
        <w:rPr>
          <w:rFonts w:ascii="Times New Roman" w:eastAsia="Times New Roman" w:hAnsi="Times New Roman" w:cs="Times New Roman"/>
          <w:sz w:val="24"/>
          <w:szCs w:val="24"/>
        </w:rPr>
        <w:t xml:space="preserve"> (Aerts </w:t>
      </w:r>
      <w:r w:rsidR="0000262D" w:rsidRPr="0000262D">
        <w:rPr>
          <w:rFonts w:ascii="Times New Roman" w:eastAsia="Times New Roman" w:hAnsi="Times New Roman" w:cs="Times New Roman"/>
          <w:i/>
          <w:iCs/>
          <w:sz w:val="24"/>
          <w:szCs w:val="24"/>
        </w:rPr>
        <w:t>et al.,</w:t>
      </w:r>
      <w:r w:rsidR="0000262D">
        <w:rPr>
          <w:rFonts w:ascii="Times New Roman" w:eastAsia="Times New Roman" w:hAnsi="Times New Roman" w:cs="Times New Roman"/>
          <w:sz w:val="24"/>
          <w:szCs w:val="24"/>
        </w:rPr>
        <w:t xml:space="preserve"> 2011).</w:t>
      </w:r>
    </w:p>
    <w:p w14:paraId="16153938"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considerable proportion (550 Gt) of the total carbon stored in terrestrial ecosystems worldwide (861 Gt) is held in reserve by tr</w:t>
      </w:r>
      <w:r w:rsidR="009949DB">
        <w:rPr>
          <w:rFonts w:ascii="Times New Roman" w:eastAsia="Times New Roman" w:hAnsi="Times New Roman" w:cs="Times New Roman"/>
          <w:sz w:val="24"/>
          <w:szCs w:val="24"/>
        </w:rPr>
        <w:t>opical and subtropical forests</w:t>
      </w:r>
      <w:r w:rsidR="0000262D">
        <w:rPr>
          <w:rFonts w:ascii="Times New Roman" w:eastAsia="Times New Roman" w:hAnsi="Times New Roman" w:cs="Times New Roman"/>
          <w:sz w:val="24"/>
          <w:szCs w:val="24"/>
        </w:rPr>
        <w:t xml:space="preserve"> (Fang </w:t>
      </w:r>
      <w:r w:rsidR="0000262D" w:rsidRPr="0000262D">
        <w:rPr>
          <w:rFonts w:ascii="Times New Roman" w:eastAsia="Times New Roman" w:hAnsi="Times New Roman" w:cs="Times New Roman"/>
          <w:i/>
          <w:iCs/>
          <w:sz w:val="24"/>
          <w:szCs w:val="24"/>
        </w:rPr>
        <w:t>et al.,</w:t>
      </w:r>
      <w:r w:rsidR="0000262D">
        <w:rPr>
          <w:rFonts w:ascii="Times New Roman" w:eastAsia="Times New Roman" w:hAnsi="Times New Roman" w:cs="Times New Roman"/>
          <w:sz w:val="24"/>
          <w:szCs w:val="24"/>
        </w:rPr>
        <w:t xml:space="preserve"> 2011)</w:t>
      </w:r>
      <w:r>
        <w:rPr>
          <w:rFonts w:ascii="Times New Roman" w:eastAsia="Times New Roman" w:hAnsi="Times New Roman" w:cs="Times New Roman"/>
          <w:sz w:val="24"/>
          <w:szCs w:val="24"/>
        </w:rPr>
        <w:t xml:space="preserve">. However, due to changing decomposition rates, the projected increase in global average temperature by 2.6 to 4.8 °C by 2100 may drastically change the ability of these ecosystems to store carbon </w:t>
      </w:r>
      <w:r w:rsidR="00401B33">
        <w:rPr>
          <w:rFonts w:ascii="Times New Roman" w:eastAsia="Times New Roman" w:hAnsi="Times New Roman" w:cs="Times New Roman"/>
          <w:sz w:val="24"/>
          <w:szCs w:val="24"/>
        </w:rPr>
        <w:t>(</w:t>
      </w:r>
      <w:r w:rsidR="00401B33" w:rsidRPr="008F75F2">
        <w:rPr>
          <w:rFonts w:ascii="Times New Roman" w:hAnsi="Times New Roman" w:cs="Times New Roman"/>
          <w:sz w:val="24"/>
          <w:szCs w:val="24"/>
        </w:rPr>
        <w:t>Liang</w:t>
      </w:r>
      <w:r w:rsidR="00401B33">
        <w:rPr>
          <w:rFonts w:ascii="Times New Roman" w:hAnsi="Times New Roman" w:cs="Times New Roman"/>
          <w:sz w:val="24"/>
          <w:szCs w:val="24"/>
        </w:rPr>
        <w:t xml:space="preserve"> </w:t>
      </w:r>
      <w:r w:rsidR="00401B33" w:rsidRPr="00F758F7">
        <w:rPr>
          <w:rFonts w:ascii="Times New Roman" w:hAnsi="Times New Roman" w:cs="Times New Roman"/>
          <w:i/>
          <w:iCs/>
          <w:sz w:val="24"/>
          <w:szCs w:val="24"/>
        </w:rPr>
        <w:t>et al.,</w:t>
      </w:r>
      <w:r w:rsidR="00F758F7">
        <w:rPr>
          <w:rFonts w:ascii="Times New Roman" w:hAnsi="Times New Roman" w:cs="Times New Roman"/>
          <w:sz w:val="24"/>
          <w:szCs w:val="24"/>
        </w:rPr>
        <w:t xml:space="preserve"> </w:t>
      </w:r>
      <w:r w:rsidR="00401B33">
        <w:rPr>
          <w:rFonts w:ascii="Times New Roman" w:hAnsi="Times New Roman" w:cs="Times New Roman"/>
          <w:sz w:val="24"/>
          <w:szCs w:val="24"/>
        </w:rPr>
        <w:t>2019)</w:t>
      </w:r>
      <w:r>
        <w:rPr>
          <w:rFonts w:ascii="Times New Roman" w:eastAsia="Times New Roman" w:hAnsi="Times New Roman" w:cs="Times New Roman"/>
          <w:sz w:val="24"/>
          <w:szCs w:val="24"/>
        </w:rPr>
        <w:t xml:space="preserve">. By changing the activity of microbial extracellular enzymes and their community composition related to litter decomposition, climate change directly and indirectly influences decomposition </w:t>
      </w:r>
      <w:r w:rsidR="00F758F7">
        <w:rPr>
          <w:rFonts w:ascii="Times New Roman" w:eastAsia="Times New Roman" w:hAnsi="Times New Roman" w:cs="Times New Roman"/>
          <w:sz w:val="24"/>
          <w:szCs w:val="24"/>
        </w:rPr>
        <w:t>(WHO, 2019)</w:t>
      </w:r>
      <w:r>
        <w:rPr>
          <w:rFonts w:ascii="Times New Roman" w:eastAsia="Times New Roman" w:hAnsi="Times New Roman" w:cs="Times New Roman"/>
          <w:sz w:val="24"/>
          <w:szCs w:val="24"/>
        </w:rPr>
        <w:t xml:space="preserve">. The mix of plant species is also affected by climate change, altering the quantity and quality of litter and the rate of its decomposition </w:t>
      </w:r>
      <w:r w:rsidR="00F758F7">
        <w:rPr>
          <w:rFonts w:ascii="Times New Roman" w:eastAsia="Times New Roman" w:hAnsi="Times New Roman" w:cs="Times New Roman"/>
          <w:sz w:val="24"/>
          <w:szCs w:val="24"/>
        </w:rPr>
        <w:t>(</w:t>
      </w:r>
      <w:r w:rsidR="00F758F7" w:rsidRPr="008F75F2">
        <w:rPr>
          <w:rFonts w:ascii="Times New Roman" w:hAnsi="Times New Roman" w:cs="Times New Roman"/>
          <w:sz w:val="24"/>
          <w:szCs w:val="24"/>
        </w:rPr>
        <w:t>Cacciatori</w:t>
      </w:r>
      <w:r w:rsidR="00F758F7">
        <w:rPr>
          <w:rFonts w:ascii="Times New Roman" w:hAnsi="Times New Roman" w:cs="Times New Roman"/>
          <w:sz w:val="24"/>
          <w:szCs w:val="24"/>
        </w:rPr>
        <w:t xml:space="preserve"> </w:t>
      </w:r>
      <w:r w:rsidR="00F758F7" w:rsidRPr="00F758F7">
        <w:rPr>
          <w:rFonts w:ascii="Times New Roman" w:hAnsi="Times New Roman" w:cs="Times New Roman"/>
          <w:i/>
          <w:iCs/>
          <w:sz w:val="24"/>
          <w:szCs w:val="24"/>
        </w:rPr>
        <w:t>et al.,</w:t>
      </w:r>
      <w:r w:rsidR="00F758F7">
        <w:rPr>
          <w:rFonts w:ascii="Times New Roman" w:hAnsi="Times New Roman" w:cs="Times New Roman"/>
          <w:sz w:val="24"/>
          <w:szCs w:val="24"/>
        </w:rPr>
        <w:t xml:space="preserve"> 2019)</w:t>
      </w:r>
      <w:r>
        <w:rPr>
          <w:rFonts w:ascii="Times New Roman" w:eastAsia="Times New Roman" w:hAnsi="Times New Roman" w:cs="Times New Roman"/>
          <w:sz w:val="24"/>
          <w:szCs w:val="24"/>
        </w:rPr>
        <w:t>. The litter bag approach was used to investigate how climate change affec</w:t>
      </w:r>
      <w:r w:rsidR="004F7D29">
        <w:rPr>
          <w:rFonts w:ascii="Times New Roman" w:eastAsia="Times New Roman" w:hAnsi="Times New Roman" w:cs="Times New Roman"/>
          <w:sz w:val="24"/>
          <w:szCs w:val="24"/>
        </w:rPr>
        <w:t>ts the decomposition of litter. T</w:t>
      </w:r>
      <w:r>
        <w:rPr>
          <w:rFonts w:ascii="Times New Roman" w:eastAsia="Times New Roman" w:hAnsi="Times New Roman" w:cs="Times New Roman"/>
          <w:sz w:val="24"/>
          <w:szCs w:val="24"/>
        </w:rPr>
        <w:t>he decomposition rate of copper beech leaf litter is higher at warmer sites than at cooler sites in Italy</w:t>
      </w:r>
      <w:r w:rsidR="004F7D29">
        <w:rPr>
          <w:rFonts w:ascii="Times New Roman" w:eastAsia="Times New Roman" w:hAnsi="Times New Roman" w:cs="Times New Roman"/>
          <w:sz w:val="24"/>
          <w:szCs w:val="24"/>
        </w:rPr>
        <w:t xml:space="preserve"> </w:t>
      </w:r>
      <w:r w:rsidR="00F758F7">
        <w:rPr>
          <w:rFonts w:ascii="Times New Roman" w:eastAsia="Times New Roman" w:hAnsi="Times New Roman" w:cs="Times New Roman"/>
          <w:sz w:val="24"/>
          <w:szCs w:val="24"/>
        </w:rPr>
        <w:t>(</w:t>
      </w:r>
      <w:r w:rsidR="00F758F7" w:rsidRPr="008F75F2">
        <w:rPr>
          <w:rFonts w:ascii="Times New Roman" w:hAnsi="Times New Roman" w:cs="Times New Roman"/>
          <w:sz w:val="24"/>
          <w:szCs w:val="24"/>
        </w:rPr>
        <w:t>Schenk</w:t>
      </w:r>
      <w:r w:rsidR="00F758F7">
        <w:rPr>
          <w:rFonts w:ascii="Times New Roman" w:eastAsia="Times New Roman" w:hAnsi="Times New Roman" w:cs="Times New Roman"/>
          <w:sz w:val="24"/>
          <w:szCs w:val="24"/>
        </w:rPr>
        <w:t xml:space="preserve"> </w:t>
      </w:r>
      <w:r w:rsidR="00F758F7" w:rsidRPr="00F758F7">
        <w:rPr>
          <w:rFonts w:ascii="Times New Roman" w:eastAsia="Times New Roman" w:hAnsi="Times New Roman" w:cs="Times New Roman"/>
          <w:i/>
          <w:iCs/>
          <w:sz w:val="24"/>
          <w:szCs w:val="24"/>
        </w:rPr>
        <w:t>et al.,</w:t>
      </w:r>
      <w:r w:rsidR="00F758F7">
        <w:rPr>
          <w:rFonts w:ascii="Times New Roman" w:eastAsia="Times New Roman" w:hAnsi="Times New Roman" w:cs="Times New Roman"/>
          <w:sz w:val="24"/>
          <w:szCs w:val="24"/>
        </w:rPr>
        <w:t xml:space="preserve"> 2015). </w:t>
      </w:r>
      <w:r w:rsidR="004F7D29">
        <w:rPr>
          <w:rFonts w:ascii="Times New Roman" w:eastAsia="Times New Roman" w:hAnsi="Times New Roman" w:cs="Times New Roman"/>
          <w:sz w:val="24"/>
          <w:szCs w:val="24"/>
        </w:rPr>
        <w:t>R</w:t>
      </w:r>
      <w:r>
        <w:rPr>
          <w:rFonts w:ascii="Times New Roman" w:eastAsia="Times New Roman" w:hAnsi="Times New Roman" w:cs="Times New Roman"/>
          <w:sz w:val="24"/>
          <w:szCs w:val="24"/>
        </w:rPr>
        <w:t>eduction in hard-to-reach fractions in Alaskan boreal forests as a result of increased microbial enzyme activity</w:t>
      </w:r>
      <w:r w:rsidR="004F7D29">
        <w:rPr>
          <w:rFonts w:ascii="Times New Roman" w:eastAsia="Times New Roman" w:hAnsi="Times New Roman" w:cs="Times New Roman"/>
          <w:sz w:val="24"/>
          <w:szCs w:val="24"/>
        </w:rPr>
        <w:t xml:space="preserve"> was observed</w:t>
      </w:r>
      <w:r w:rsidR="00F758F7">
        <w:rPr>
          <w:rFonts w:ascii="Times New Roman" w:eastAsia="Times New Roman" w:hAnsi="Times New Roman" w:cs="Times New Roman"/>
          <w:sz w:val="24"/>
          <w:szCs w:val="24"/>
        </w:rPr>
        <w:t xml:space="preserve"> (</w:t>
      </w:r>
      <w:r w:rsidR="00F758F7" w:rsidRPr="008F75F2">
        <w:rPr>
          <w:rFonts w:ascii="Times New Roman" w:hAnsi="Times New Roman" w:cs="Times New Roman"/>
          <w:sz w:val="24"/>
          <w:szCs w:val="24"/>
        </w:rPr>
        <w:t>Allison</w:t>
      </w:r>
      <w:r w:rsidR="00F758F7">
        <w:rPr>
          <w:rFonts w:ascii="Times New Roman" w:hAnsi="Times New Roman" w:cs="Times New Roman"/>
          <w:sz w:val="24"/>
          <w:szCs w:val="24"/>
        </w:rPr>
        <w:t xml:space="preserve"> </w:t>
      </w:r>
      <w:r w:rsidR="00F758F7" w:rsidRPr="00F758F7">
        <w:rPr>
          <w:rFonts w:ascii="Times New Roman" w:hAnsi="Times New Roman" w:cs="Times New Roman"/>
          <w:i/>
          <w:iCs/>
          <w:sz w:val="24"/>
          <w:szCs w:val="24"/>
        </w:rPr>
        <w:t>et al.,</w:t>
      </w:r>
      <w:r w:rsidR="00F758F7">
        <w:rPr>
          <w:rFonts w:ascii="Times New Roman" w:hAnsi="Times New Roman" w:cs="Times New Roman"/>
          <w:sz w:val="24"/>
          <w:szCs w:val="24"/>
        </w:rPr>
        <w:t xml:space="preserve"> 2017).</w:t>
      </w:r>
    </w:p>
    <w:p w14:paraId="16153939"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island of Hawaii, warming accelerated the process of nitrogen mineralization and shortened the time that litter remained on the forest floor </w:t>
      </w:r>
      <w:r w:rsidR="00F758F7">
        <w:rPr>
          <w:rFonts w:ascii="Times New Roman" w:eastAsia="Times New Roman" w:hAnsi="Times New Roman" w:cs="Times New Roman"/>
          <w:sz w:val="24"/>
          <w:szCs w:val="24"/>
        </w:rPr>
        <w:t>(</w:t>
      </w:r>
      <w:proofErr w:type="spellStart"/>
      <w:r w:rsidR="00F758F7">
        <w:rPr>
          <w:rFonts w:ascii="Times New Roman" w:eastAsia="Times New Roman" w:hAnsi="Times New Roman" w:cs="Times New Roman"/>
          <w:sz w:val="24"/>
          <w:szCs w:val="24"/>
        </w:rPr>
        <w:t>Selmants</w:t>
      </w:r>
      <w:proofErr w:type="spellEnd"/>
      <w:r w:rsidR="00F758F7">
        <w:rPr>
          <w:rFonts w:ascii="Times New Roman" w:eastAsia="Times New Roman" w:hAnsi="Times New Roman" w:cs="Times New Roman"/>
          <w:sz w:val="24"/>
          <w:szCs w:val="24"/>
        </w:rPr>
        <w:t xml:space="preserve"> </w:t>
      </w:r>
      <w:r w:rsidR="00F758F7" w:rsidRPr="00F758F7">
        <w:rPr>
          <w:rFonts w:ascii="Times New Roman" w:eastAsia="Times New Roman" w:hAnsi="Times New Roman" w:cs="Times New Roman"/>
          <w:i/>
          <w:iCs/>
          <w:sz w:val="24"/>
          <w:szCs w:val="24"/>
        </w:rPr>
        <w:t>et al.,</w:t>
      </w:r>
      <w:r w:rsidR="00F758F7">
        <w:rPr>
          <w:rFonts w:ascii="Times New Roman" w:eastAsia="Times New Roman" w:hAnsi="Times New Roman" w:cs="Times New Roman"/>
          <w:sz w:val="24"/>
          <w:szCs w:val="24"/>
        </w:rPr>
        <w:t xml:space="preserve"> 2014).</w:t>
      </w:r>
      <w:r w:rsidR="00E47D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shortening of </w:t>
      </w:r>
      <w:r>
        <w:rPr>
          <w:rFonts w:ascii="Times New Roman" w:eastAsia="Times New Roman" w:hAnsi="Times New Roman" w:cs="Times New Roman"/>
          <w:sz w:val="24"/>
          <w:szCs w:val="24"/>
        </w:rPr>
        <w:lastRenderedPageBreak/>
        <w:t>the half-life of the labile and recalcitrant fractions of litter with warming was also documented</w:t>
      </w:r>
      <w:r w:rsidR="008E10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Canada</w:t>
      </w:r>
      <w:r w:rsidR="008520E1">
        <w:rPr>
          <w:rFonts w:ascii="Times New Roman" w:eastAsia="Times New Roman" w:hAnsi="Times New Roman" w:cs="Times New Roman"/>
          <w:sz w:val="24"/>
          <w:szCs w:val="24"/>
        </w:rPr>
        <w:t xml:space="preserve"> </w:t>
      </w:r>
      <w:r w:rsidR="00F758F7">
        <w:rPr>
          <w:rFonts w:ascii="Times New Roman" w:eastAsia="Times New Roman" w:hAnsi="Times New Roman" w:cs="Times New Roman"/>
          <w:sz w:val="24"/>
          <w:szCs w:val="24"/>
        </w:rPr>
        <w:t>(</w:t>
      </w:r>
      <w:r w:rsidR="004D0590">
        <w:rPr>
          <w:rFonts w:ascii="Times New Roman" w:eastAsia="Times New Roman" w:hAnsi="Times New Roman" w:cs="Times New Roman"/>
          <w:sz w:val="24"/>
          <w:szCs w:val="24"/>
        </w:rPr>
        <w:t xml:space="preserve">Janzen </w:t>
      </w:r>
      <w:r w:rsidR="004D0590" w:rsidRPr="00F340FD">
        <w:rPr>
          <w:rFonts w:ascii="Times New Roman" w:eastAsia="Times New Roman" w:hAnsi="Times New Roman" w:cs="Times New Roman"/>
          <w:i/>
          <w:iCs/>
          <w:sz w:val="24"/>
          <w:szCs w:val="24"/>
        </w:rPr>
        <w:t>et al.,</w:t>
      </w:r>
      <w:r w:rsidR="00F340FD">
        <w:rPr>
          <w:rFonts w:ascii="Times New Roman" w:eastAsia="Times New Roman" w:hAnsi="Times New Roman" w:cs="Times New Roman"/>
          <w:sz w:val="24"/>
          <w:szCs w:val="24"/>
        </w:rPr>
        <w:t xml:space="preserve"> 2017). </w:t>
      </w:r>
      <w:r>
        <w:rPr>
          <w:rFonts w:ascii="Times New Roman" w:eastAsia="Times New Roman" w:hAnsi="Times New Roman" w:cs="Times New Roman"/>
          <w:sz w:val="24"/>
          <w:szCs w:val="24"/>
        </w:rPr>
        <w:t>In an in situ warming experiment conducted in a temperate Sitka spruce forest in Ireland, warming has also been shown to increase the rate of heterotrophic respiration</w:t>
      </w:r>
      <w:r w:rsidR="00F340FD">
        <w:rPr>
          <w:rFonts w:ascii="Times New Roman" w:eastAsia="Times New Roman" w:hAnsi="Times New Roman" w:cs="Times New Roman"/>
          <w:sz w:val="24"/>
          <w:szCs w:val="24"/>
        </w:rPr>
        <w:t xml:space="preserve"> (Tobin </w:t>
      </w:r>
      <w:r w:rsidR="00F340FD" w:rsidRPr="00F340FD">
        <w:rPr>
          <w:rFonts w:ascii="Times New Roman" w:eastAsia="Times New Roman" w:hAnsi="Times New Roman" w:cs="Times New Roman"/>
          <w:i/>
          <w:iCs/>
          <w:sz w:val="24"/>
          <w:szCs w:val="24"/>
        </w:rPr>
        <w:t>et al.,</w:t>
      </w:r>
      <w:r w:rsidR="00F340FD">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During a short microcosm warming experiment (+3°C), the rate of carbon dioxide emission from the soil was also higher </w:t>
      </w:r>
      <w:r w:rsidR="00F340FD">
        <w:rPr>
          <w:rFonts w:ascii="Times New Roman" w:eastAsia="Times New Roman" w:hAnsi="Times New Roman" w:cs="Times New Roman"/>
          <w:sz w:val="24"/>
          <w:szCs w:val="24"/>
        </w:rPr>
        <w:t>(</w:t>
      </w:r>
      <w:r w:rsidR="00F340FD" w:rsidRPr="008F75F2">
        <w:rPr>
          <w:rFonts w:ascii="Times New Roman" w:hAnsi="Times New Roman" w:cs="Times New Roman"/>
          <w:sz w:val="24"/>
          <w:szCs w:val="24"/>
        </w:rPr>
        <w:t>Liang</w:t>
      </w:r>
      <w:r w:rsidR="00F340FD">
        <w:rPr>
          <w:rFonts w:ascii="Times New Roman" w:hAnsi="Times New Roman" w:cs="Times New Roman"/>
          <w:sz w:val="24"/>
          <w:szCs w:val="24"/>
        </w:rPr>
        <w:t xml:space="preserve"> </w:t>
      </w:r>
      <w:r w:rsidR="00F340FD" w:rsidRPr="00F758F7">
        <w:rPr>
          <w:rFonts w:ascii="Times New Roman" w:hAnsi="Times New Roman" w:cs="Times New Roman"/>
          <w:i/>
          <w:iCs/>
          <w:sz w:val="24"/>
          <w:szCs w:val="24"/>
        </w:rPr>
        <w:t>et al.,</w:t>
      </w:r>
      <w:r w:rsidR="00F340FD">
        <w:rPr>
          <w:rFonts w:ascii="Times New Roman" w:hAnsi="Times New Roman" w:cs="Times New Roman"/>
          <w:sz w:val="24"/>
          <w:szCs w:val="24"/>
        </w:rPr>
        <w:t xml:space="preserve"> 2019)</w:t>
      </w:r>
      <w:r>
        <w:rPr>
          <w:rFonts w:ascii="Times New Roman" w:eastAsia="Times New Roman" w:hAnsi="Times New Roman" w:cs="Times New Roman"/>
          <w:sz w:val="24"/>
          <w:szCs w:val="24"/>
        </w:rPr>
        <w:t>. Soil respiration is also influenced by fluctuations in soil moisture and precipitation patterns. In a subtropical forest in China</w:t>
      </w:r>
      <w:r w:rsidR="00F340FD">
        <w:rPr>
          <w:rFonts w:ascii="Times New Roman" w:eastAsia="Times New Roman" w:hAnsi="Times New Roman" w:cs="Times New Roman"/>
          <w:sz w:val="24"/>
          <w:szCs w:val="24"/>
        </w:rPr>
        <w:t xml:space="preserve"> (</w:t>
      </w:r>
      <w:proofErr w:type="spellStart"/>
      <w:r w:rsidR="00F340FD">
        <w:rPr>
          <w:rFonts w:ascii="Times New Roman" w:eastAsia="Times New Roman" w:hAnsi="Times New Roman" w:cs="Times New Roman"/>
          <w:sz w:val="24"/>
          <w:szCs w:val="24"/>
        </w:rPr>
        <w:t>Huui</w:t>
      </w:r>
      <w:proofErr w:type="spellEnd"/>
      <w:r w:rsidR="00F340FD">
        <w:rPr>
          <w:rFonts w:ascii="Times New Roman" w:eastAsia="Times New Roman" w:hAnsi="Times New Roman" w:cs="Times New Roman"/>
          <w:sz w:val="24"/>
          <w:szCs w:val="24"/>
        </w:rPr>
        <w:t xml:space="preserve"> </w:t>
      </w:r>
      <w:r w:rsidR="00F340FD" w:rsidRPr="00F340FD">
        <w:rPr>
          <w:rFonts w:ascii="Times New Roman" w:eastAsia="Times New Roman" w:hAnsi="Times New Roman" w:cs="Times New Roman"/>
          <w:i/>
          <w:iCs/>
          <w:sz w:val="24"/>
          <w:szCs w:val="24"/>
        </w:rPr>
        <w:t>et al.,</w:t>
      </w:r>
      <w:r w:rsidR="00F340FD">
        <w:rPr>
          <w:rFonts w:ascii="Times New Roman" w:eastAsia="Times New Roman" w:hAnsi="Times New Roman" w:cs="Times New Roman"/>
          <w:sz w:val="24"/>
          <w:szCs w:val="24"/>
        </w:rPr>
        <w:t xml:space="preserve"> 2017) </w:t>
      </w:r>
      <w:r>
        <w:rPr>
          <w:rFonts w:ascii="Times New Roman" w:eastAsia="Times New Roman" w:hAnsi="Times New Roman" w:cs="Times New Roman"/>
          <w:sz w:val="24"/>
          <w:szCs w:val="24"/>
        </w:rPr>
        <w:t xml:space="preserve">found an increase in soil carbon dioxide emissions after rain. </w:t>
      </w:r>
      <w:r w:rsidR="002E4C4D">
        <w:rPr>
          <w:rFonts w:ascii="Times New Roman" w:eastAsia="Times New Roman" w:hAnsi="Times New Roman" w:cs="Times New Roman"/>
          <w:sz w:val="24"/>
          <w:szCs w:val="24"/>
        </w:rPr>
        <w:t>T</w:t>
      </w:r>
      <w:r>
        <w:rPr>
          <w:rFonts w:ascii="Times New Roman" w:eastAsia="Times New Roman" w:hAnsi="Times New Roman" w:cs="Times New Roman"/>
          <w:sz w:val="24"/>
          <w:szCs w:val="24"/>
        </w:rPr>
        <w:t>he decomposition rate decreased slightly as a result of the warming-induced decrease in litter moisture</w:t>
      </w:r>
      <w:r w:rsidR="00F340FD">
        <w:rPr>
          <w:rFonts w:ascii="Times New Roman" w:eastAsia="Times New Roman" w:hAnsi="Times New Roman" w:cs="Times New Roman"/>
          <w:sz w:val="24"/>
          <w:szCs w:val="24"/>
        </w:rPr>
        <w:t xml:space="preserve"> (Reibold </w:t>
      </w:r>
      <w:r w:rsidR="00F340FD" w:rsidRPr="00F340FD">
        <w:rPr>
          <w:rFonts w:ascii="Times New Roman" w:eastAsia="Times New Roman" w:hAnsi="Times New Roman" w:cs="Times New Roman"/>
          <w:i/>
          <w:iCs/>
          <w:sz w:val="24"/>
          <w:szCs w:val="24"/>
        </w:rPr>
        <w:t>et al.,</w:t>
      </w:r>
      <w:r w:rsidR="00F340FD">
        <w:rPr>
          <w:rFonts w:ascii="Times New Roman" w:eastAsia="Times New Roman" w:hAnsi="Times New Roman" w:cs="Times New Roman"/>
          <w:sz w:val="24"/>
          <w:szCs w:val="24"/>
        </w:rPr>
        <w:t xml:space="preserve"> 2020)</w:t>
      </w:r>
      <w:r w:rsidR="00E47D72">
        <w:rPr>
          <w:rFonts w:ascii="Times New Roman" w:eastAsia="Times New Roman" w:hAnsi="Times New Roman" w:cs="Times New Roman"/>
          <w:sz w:val="24"/>
          <w:szCs w:val="24"/>
        </w:rPr>
        <w:t>.</w:t>
      </w:r>
    </w:p>
    <w:p w14:paraId="1615393A"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better understand ecosystem dynamics and predict future patterns of carbon cycling, it is essential to investigate how climate change affects the chemistry and decomposition of forest leaf litter. The decomposition of leaf litter has a major impact on carbon sequestration and nutrient cycling, which in turn affects soil fertility, microbial populations, and forest productivity. Changes in temperature, atmospheric carbon dioxide levels, and precipitation patterns caused by climate change are expected to lead to changes in the chemistry and decomposition rates of leaf litter. Studying these changes will help improve carbon cycle models and provide insight into how forests might adapt to climate variability. This knowledge will inform management and conservation strategies to reduce the negative impacts of climate change on forest ecosystems and their critical role in global carbon dynamics.</w:t>
      </w:r>
    </w:p>
    <w:p w14:paraId="1615393B" w14:textId="77777777" w:rsidR="00D94E17" w:rsidRDefault="000660B8">
      <w:pPr>
        <w:numPr>
          <w:ilvl w:val="0"/>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Importance of understanding leaf litter chemistry and decomposition under changing climate</w:t>
      </w:r>
    </w:p>
    <w:p w14:paraId="1615393C"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impacts of litter are widely established in practical terms in many conventional agricultural operations. In low-technology agriculture, gardening, and modern horticulture, for instance, plant litters were used for mulching</w:t>
      </w:r>
      <w:r w:rsidR="008F51F4">
        <w:rPr>
          <w:rFonts w:ascii="Times New Roman" w:eastAsia="Times New Roman" w:hAnsi="Times New Roman" w:cs="Times New Roman"/>
          <w:sz w:val="24"/>
          <w:szCs w:val="24"/>
        </w:rPr>
        <w:t xml:space="preserve"> </w:t>
      </w:r>
      <w:r w:rsidR="00E47D72">
        <w:rPr>
          <w:rFonts w:ascii="Times New Roman" w:eastAsia="Times New Roman" w:hAnsi="Times New Roman" w:cs="Times New Roman"/>
          <w:sz w:val="24"/>
          <w:szCs w:val="24"/>
        </w:rPr>
        <w:t>(Card</w:t>
      </w:r>
      <w:r w:rsidR="008F51F4">
        <w:rPr>
          <w:rFonts w:ascii="Times New Roman" w:eastAsia="Times New Roman" w:hAnsi="Times New Roman" w:cs="Times New Roman"/>
          <w:sz w:val="24"/>
          <w:szCs w:val="24"/>
        </w:rPr>
        <w:t xml:space="preserve">on </w:t>
      </w:r>
      <w:r w:rsidR="008F51F4" w:rsidRPr="008F51F4">
        <w:rPr>
          <w:rFonts w:ascii="Times New Roman" w:eastAsia="Times New Roman" w:hAnsi="Times New Roman" w:cs="Times New Roman"/>
          <w:i/>
          <w:iCs/>
          <w:sz w:val="24"/>
          <w:szCs w:val="24"/>
        </w:rPr>
        <w:t>et al.,</w:t>
      </w:r>
      <w:r w:rsidR="008F51F4">
        <w:rPr>
          <w:rFonts w:ascii="Times New Roman" w:eastAsia="Times New Roman" w:hAnsi="Times New Roman" w:cs="Times New Roman"/>
          <w:sz w:val="24"/>
          <w:szCs w:val="24"/>
        </w:rPr>
        <w:t xml:space="preserve"> 2006)</w:t>
      </w:r>
      <w:r>
        <w:rPr>
          <w:rFonts w:ascii="Times New Roman" w:eastAsia="Times New Roman" w:hAnsi="Times New Roman" w:cs="Times New Roman"/>
          <w:sz w:val="24"/>
          <w:szCs w:val="24"/>
        </w:rPr>
        <w:t xml:space="preserve"> preven</w:t>
      </w:r>
      <w:r w:rsidR="00B97C15">
        <w:rPr>
          <w:rFonts w:ascii="Times New Roman" w:eastAsia="Times New Roman" w:hAnsi="Times New Roman" w:cs="Times New Roman"/>
          <w:sz w:val="24"/>
          <w:szCs w:val="24"/>
        </w:rPr>
        <w:t>ting soil freezing and erosion</w:t>
      </w:r>
      <w:r>
        <w:rPr>
          <w:rFonts w:ascii="Times New Roman" w:eastAsia="Times New Roman" w:hAnsi="Times New Roman" w:cs="Times New Roman"/>
          <w:sz w:val="24"/>
          <w:szCs w:val="24"/>
        </w:rPr>
        <w:t>; shielding weed infestation</w:t>
      </w:r>
      <w:r w:rsidR="008F51F4">
        <w:rPr>
          <w:rFonts w:ascii="Times New Roman" w:eastAsia="Times New Roman" w:hAnsi="Times New Roman" w:cs="Times New Roman"/>
          <w:sz w:val="24"/>
          <w:szCs w:val="24"/>
        </w:rPr>
        <w:t xml:space="preserve"> (Cardon </w:t>
      </w:r>
      <w:r w:rsidR="008F51F4" w:rsidRPr="008F51F4">
        <w:rPr>
          <w:rFonts w:ascii="Times New Roman" w:eastAsia="Times New Roman" w:hAnsi="Times New Roman" w:cs="Times New Roman"/>
          <w:i/>
          <w:iCs/>
          <w:sz w:val="24"/>
          <w:szCs w:val="24"/>
        </w:rPr>
        <w:t>et al.,</w:t>
      </w:r>
      <w:r w:rsidR="008F51F4">
        <w:rPr>
          <w:rFonts w:ascii="Times New Roman" w:eastAsia="Times New Roman" w:hAnsi="Times New Roman" w:cs="Times New Roman"/>
          <w:sz w:val="24"/>
          <w:szCs w:val="24"/>
        </w:rPr>
        <w:t xml:space="preserve"> 2006) </w:t>
      </w:r>
      <w:r>
        <w:rPr>
          <w:rFonts w:ascii="Times New Roman" w:eastAsia="Times New Roman" w:hAnsi="Times New Roman" w:cs="Times New Roman"/>
          <w:sz w:val="24"/>
          <w:szCs w:val="24"/>
        </w:rPr>
        <w:t>enhancing mine reclamation</w:t>
      </w:r>
      <w:r w:rsidR="008F51F4">
        <w:rPr>
          <w:rFonts w:ascii="Times New Roman" w:eastAsia="Times New Roman" w:hAnsi="Times New Roman" w:cs="Times New Roman"/>
          <w:sz w:val="24"/>
          <w:szCs w:val="24"/>
        </w:rPr>
        <w:t xml:space="preserve"> (Martins </w:t>
      </w:r>
      <w:r w:rsidR="008F51F4" w:rsidRPr="008F51F4">
        <w:rPr>
          <w:rFonts w:ascii="Times New Roman" w:eastAsia="Times New Roman" w:hAnsi="Times New Roman" w:cs="Times New Roman"/>
          <w:i/>
          <w:iCs/>
          <w:sz w:val="24"/>
          <w:szCs w:val="24"/>
        </w:rPr>
        <w:t>et al.,</w:t>
      </w:r>
      <w:r w:rsidR="008F51F4">
        <w:rPr>
          <w:rFonts w:ascii="Times New Roman" w:eastAsia="Times New Roman" w:hAnsi="Times New Roman" w:cs="Times New Roman"/>
          <w:sz w:val="24"/>
          <w:szCs w:val="24"/>
        </w:rPr>
        <w:t xml:space="preserve"> 2013) </w:t>
      </w:r>
      <w:r>
        <w:rPr>
          <w:rFonts w:ascii="Times New Roman" w:eastAsia="Times New Roman" w:hAnsi="Times New Roman" w:cs="Times New Roman"/>
          <w:sz w:val="24"/>
          <w:szCs w:val="24"/>
        </w:rPr>
        <w:t>preserving moisture and lowering evapotranspiration; and enhancing the f</w:t>
      </w:r>
      <w:r w:rsidR="0086153A">
        <w:rPr>
          <w:rFonts w:ascii="Times New Roman" w:eastAsia="Times New Roman" w:hAnsi="Times New Roman" w:cs="Times New Roman"/>
          <w:sz w:val="24"/>
          <w:szCs w:val="24"/>
        </w:rPr>
        <w:t xml:space="preserve">unction of the forest ecosystem </w:t>
      </w:r>
      <w:r w:rsidR="008F51F4">
        <w:rPr>
          <w:rFonts w:ascii="Times New Roman" w:eastAsia="Times New Roman" w:hAnsi="Times New Roman" w:cs="Times New Roman"/>
          <w:sz w:val="24"/>
          <w:szCs w:val="24"/>
        </w:rPr>
        <w:t xml:space="preserve">(Mohan </w:t>
      </w:r>
      <w:r w:rsidR="008F51F4" w:rsidRPr="008F51F4">
        <w:rPr>
          <w:rFonts w:ascii="Times New Roman" w:eastAsia="Times New Roman" w:hAnsi="Times New Roman" w:cs="Times New Roman"/>
          <w:i/>
          <w:iCs/>
          <w:sz w:val="24"/>
          <w:szCs w:val="24"/>
        </w:rPr>
        <w:t>et al.,</w:t>
      </w:r>
      <w:r w:rsidR="008F51F4">
        <w:rPr>
          <w:rFonts w:ascii="Times New Roman" w:eastAsia="Times New Roman" w:hAnsi="Times New Roman" w:cs="Times New Roman"/>
          <w:sz w:val="24"/>
          <w:szCs w:val="24"/>
        </w:rPr>
        <w:t xml:space="preserve"> 2007)</w:t>
      </w:r>
      <w:r>
        <w:rPr>
          <w:rFonts w:ascii="Times New Roman" w:eastAsia="Times New Roman" w:hAnsi="Times New Roman" w:cs="Times New Roman"/>
          <w:sz w:val="24"/>
          <w:szCs w:val="24"/>
        </w:rPr>
        <w:t>. Because nutrient cycling makes nutrients accessible for plant development, production in forest ecosystems is closely correlated with it (Table 1)</w:t>
      </w:r>
      <w:r w:rsidR="008F51F4" w:rsidRPr="008F51F4">
        <w:rPr>
          <w:rFonts w:ascii="Times New Roman" w:eastAsia="Times New Roman" w:hAnsi="Times New Roman" w:cs="Times New Roman"/>
          <w:sz w:val="24"/>
          <w:szCs w:val="24"/>
        </w:rPr>
        <w:t xml:space="preserve"> </w:t>
      </w:r>
      <w:r w:rsidR="008F51F4">
        <w:rPr>
          <w:rFonts w:ascii="Times New Roman" w:eastAsia="Times New Roman" w:hAnsi="Times New Roman" w:cs="Times New Roman"/>
          <w:sz w:val="24"/>
          <w:szCs w:val="24"/>
        </w:rPr>
        <w:t xml:space="preserve">(Mohan </w:t>
      </w:r>
      <w:r w:rsidR="008F51F4" w:rsidRPr="008F51F4">
        <w:rPr>
          <w:rFonts w:ascii="Times New Roman" w:eastAsia="Times New Roman" w:hAnsi="Times New Roman" w:cs="Times New Roman"/>
          <w:i/>
          <w:iCs/>
          <w:sz w:val="24"/>
          <w:szCs w:val="24"/>
        </w:rPr>
        <w:t>et al.,</w:t>
      </w:r>
      <w:r w:rsidR="008F51F4">
        <w:rPr>
          <w:rFonts w:ascii="Times New Roman" w:eastAsia="Times New Roman" w:hAnsi="Times New Roman" w:cs="Times New Roman"/>
          <w:sz w:val="24"/>
          <w:szCs w:val="24"/>
        </w:rPr>
        <w:t xml:space="preserve"> 2007</w:t>
      </w:r>
      <w:r>
        <w:rPr>
          <w:rFonts w:ascii="Times New Roman" w:eastAsia="Times New Roman" w:hAnsi="Times New Roman" w:cs="Times New Roman"/>
          <w:sz w:val="24"/>
          <w:szCs w:val="24"/>
        </w:rPr>
        <w:t>. Litter generation is typically used to evaluate primary production since it is the principal source of soil organic carbon (SOC) and plant nutrient cycling</w:t>
      </w:r>
      <w:r w:rsidR="008F51F4">
        <w:rPr>
          <w:rFonts w:ascii="Times New Roman" w:eastAsia="Times New Roman" w:hAnsi="Times New Roman" w:cs="Times New Roman"/>
          <w:sz w:val="24"/>
          <w:szCs w:val="24"/>
        </w:rPr>
        <w:t xml:space="preserve"> (</w:t>
      </w:r>
      <w:proofErr w:type="spellStart"/>
      <w:r w:rsidR="008F51F4" w:rsidRPr="008F75F2">
        <w:rPr>
          <w:rFonts w:ascii="Times New Roman" w:hAnsi="Times New Roman" w:cs="Times New Roman"/>
          <w:sz w:val="24"/>
          <w:szCs w:val="24"/>
        </w:rPr>
        <w:t>Vitousek</w:t>
      </w:r>
      <w:proofErr w:type="spellEnd"/>
      <w:r w:rsidR="008F51F4">
        <w:rPr>
          <w:rFonts w:ascii="Times New Roman" w:hAnsi="Times New Roman" w:cs="Times New Roman"/>
          <w:sz w:val="24"/>
          <w:szCs w:val="24"/>
        </w:rPr>
        <w:t>,</w:t>
      </w:r>
      <w:r w:rsidR="008F51F4" w:rsidRPr="008F75F2">
        <w:rPr>
          <w:rFonts w:ascii="Times New Roman" w:hAnsi="Times New Roman" w:cs="Times New Roman"/>
          <w:sz w:val="24"/>
          <w:szCs w:val="24"/>
        </w:rPr>
        <w:t xml:space="preserve"> P.</w:t>
      </w:r>
      <w:r w:rsidR="008F51F4">
        <w:rPr>
          <w:rFonts w:ascii="Times New Roman" w:hAnsi="Times New Roman" w:cs="Times New Roman"/>
          <w:sz w:val="24"/>
          <w:szCs w:val="24"/>
        </w:rPr>
        <w:t>, 1982).</w:t>
      </w:r>
    </w:p>
    <w:p w14:paraId="1615393D" w14:textId="77777777" w:rsidR="00D94E17" w:rsidRDefault="000660B8">
      <w:pPr>
        <w:spacing w:line="360" w:lineRule="auto"/>
        <w:ind w:firstLine="36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lastRenderedPageBreak/>
        <w:t xml:space="preserve">In the forest ecosystem, litter serves as an additional indicator of primary production alongside the height and diameter of the trees </w:t>
      </w:r>
      <w:r w:rsidR="008F51F4">
        <w:rPr>
          <w:rFonts w:ascii="Times New Roman" w:eastAsia="Times New Roman" w:hAnsi="Times New Roman" w:cs="Times New Roman"/>
          <w:sz w:val="24"/>
          <w:szCs w:val="24"/>
        </w:rPr>
        <w:t>(</w:t>
      </w:r>
      <w:proofErr w:type="spellStart"/>
      <w:r w:rsidR="008F51F4" w:rsidRPr="008F75F2">
        <w:rPr>
          <w:rFonts w:ascii="Times New Roman" w:hAnsi="Times New Roman" w:cs="Times New Roman"/>
          <w:sz w:val="24"/>
          <w:szCs w:val="24"/>
        </w:rPr>
        <w:t>Vitousek</w:t>
      </w:r>
      <w:proofErr w:type="spellEnd"/>
      <w:r w:rsidR="008F51F4">
        <w:rPr>
          <w:rFonts w:ascii="Times New Roman" w:hAnsi="Times New Roman" w:cs="Times New Roman"/>
          <w:sz w:val="24"/>
          <w:szCs w:val="24"/>
        </w:rPr>
        <w:t>,</w:t>
      </w:r>
      <w:r w:rsidR="008F51F4" w:rsidRPr="008F75F2">
        <w:rPr>
          <w:rFonts w:ascii="Times New Roman" w:hAnsi="Times New Roman" w:cs="Times New Roman"/>
          <w:sz w:val="24"/>
          <w:szCs w:val="24"/>
        </w:rPr>
        <w:t xml:space="preserve"> P.</w:t>
      </w:r>
      <w:r w:rsidR="008F51F4">
        <w:rPr>
          <w:rFonts w:ascii="Times New Roman" w:hAnsi="Times New Roman" w:cs="Times New Roman"/>
          <w:sz w:val="24"/>
          <w:szCs w:val="24"/>
        </w:rPr>
        <w:t>, 1982)</w:t>
      </w:r>
      <w:r>
        <w:rPr>
          <w:rFonts w:ascii="Times New Roman" w:eastAsia="Times New Roman" w:hAnsi="Times New Roman" w:cs="Times New Roman"/>
          <w:sz w:val="24"/>
          <w:szCs w:val="24"/>
        </w:rPr>
        <w:t>. Although the carbon cycle is determined by the decomposition of plant litter, as Figure 1 shows, it also regulates the atmospheric carbon dioxide concentration, which affects the global climate</w:t>
      </w:r>
      <w:r w:rsidR="00C05278">
        <w:rPr>
          <w:rFonts w:ascii="Times New Roman" w:eastAsia="Times New Roman" w:hAnsi="Times New Roman" w:cs="Times New Roman"/>
          <w:sz w:val="24"/>
          <w:szCs w:val="24"/>
        </w:rPr>
        <w:t xml:space="preserve"> (Krishna </w:t>
      </w:r>
      <w:r w:rsidR="00C05278" w:rsidRPr="00C05278">
        <w:rPr>
          <w:rFonts w:ascii="Times New Roman" w:eastAsia="Times New Roman" w:hAnsi="Times New Roman" w:cs="Times New Roman"/>
          <w:i/>
          <w:iCs/>
          <w:sz w:val="24"/>
          <w:szCs w:val="24"/>
        </w:rPr>
        <w:t xml:space="preserve">et al., </w:t>
      </w:r>
      <w:r w:rsidR="00C05278">
        <w:rPr>
          <w:rFonts w:ascii="Times New Roman" w:eastAsia="Times New Roman" w:hAnsi="Times New Roman" w:cs="Times New Roman"/>
          <w:sz w:val="24"/>
          <w:szCs w:val="24"/>
        </w:rPr>
        <w:t>2007)</w:t>
      </w:r>
      <w:r>
        <w:rPr>
          <w:rFonts w:ascii="Times New Roman" w:eastAsia="Times New Roman" w:hAnsi="Times New Roman" w:cs="Times New Roman"/>
          <w:sz w:val="24"/>
          <w:szCs w:val="24"/>
        </w:rPr>
        <w:t xml:space="preserve">. Through the interplay of decomposers, litter quality, and abiotic variables </w:t>
      </w:r>
      <w:r w:rsidR="00C05278">
        <w:rPr>
          <w:rFonts w:ascii="Times New Roman" w:eastAsia="Times New Roman" w:hAnsi="Times New Roman" w:cs="Times New Roman"/>
          <w:sz w:val="24"/>
          <w:szCs w:val="24"/>
        </w:rPr>
        <w:t xml:space="preserve">(S.K </w:t>
      </w:r>
      <w:r w:rsidR="00C05278" w:rsidRPr="00C05278">
        <w:rPr>
          <w:rFonts w:ascii="Times New Roman" w:eastAsia="Times New Roman" w:hAnsi="Times New Roman" w:cs="Times New Roman"/>
          <w:i/>
          <w:iCs/>
          <w:sz w:val="24"/>
          <w:szCs w:val="24"/>
        </w:rPr>
        <w:t>et al.</w:t>
      </w:r>
      <w:r w:rsidRPr="00C05278">
        <w:rPr>
          <w:rFonts w:ascii="Times New Roman" w:eastAsia="Times New Roman" w:hAnsi="Times New Roman" w:cs="Times New Roman"/>
          <w:i/>
          <w:iCs/>
          <w:sz w:val="24"/>
          <w:szCs w:val="24"/>
        </w:rPr>
        <w:t>,</w:t>
      </w:r>
      <w:r w:rsidR="00C05278">
        <w:rPr>
          <w:rFonts w:ascii="Times New Roman" w:eastAsia="Times New Roman" w:hAnsi="Times New Roman" w:cs="Times New Roman"/>
          <w:sz w:val="24"/>
          <w:szCs w:val="24"/>
        </w:rPr>
        <w:t>2007)</w:t>
      </w:r>
      <w:r>
        <w:rPr>
          <w:rFonts w:ascii="Times New Roman" w:eastAsia="Times New Roman" w:hAnsi="Times New Roman" w:cs="Times New Roman"/>
          <w:sz w:val="24"/>
          <w:szCs w:val="24"/>
        </w:rPr>
        <w:t xml:space="preserve"> litter is broken down into smaller pieces and eventually mineralized into inorganic compounds. The following key processes affect litter over time, and these changes can be linked to them</w:t>
      </w:r>
      <w:r w:rsidR="00C05278">
        <w:rPr>
          <w:rFonts w:ascii="Times New Roman" w:eastAsia="Times New Roman" w:hAnsi="Times New Roman" w:cs="Times New Roman"/>
          <w:sz w:val="24"/>
          <w:szCs w:val="24"/>
        </w:rPr>
        <w:t xml:space="preserve"> (</w:t>
      </w:r>
      <w:proofErr w:type="spellStart"/>
      <w:r w:rsidR="00C05278" w:rsidRPr="008F75F2">
        <w:rPr>
          <w:rFonts w:ascii="Times New Roman" w:hAnsi="Times New Roman" w:cs="Times New Roman"/>
          <w:sz w:val="24"/>
          <w:szCs w:val="24"/>
        </w:rPr>
        <w:t>Parrest</w:t>
      </w:r>
      <w:proofErr w:type="spellEnd"/>
      <w:r w:rsidR="00C05278">
        <w:rPr>
          <w:rFonts w:ascii="Times New Roman" w:hAnsi="Times New Roman" w:cs="Times New Roman"/>
          <w:sz w:val="24"/>
          <w:szCs w:val="24"/>
        </w:rPr>
        <w:t xml:space="preserve"> </w:t>
      </w:r>
      <w:r w:rsidR="00C05278" w:rsidRPr="00C05278">
        <w:rPr>
          <w:rFonts w:ascii="Times New Roman" w:hAnsi="Times New Roman" w:cs="Times New Roman"/>
          <w:i/>
          <w:iCs/>
          <w:sz w:val="24"/>
          <w:szCs w:val="24"/>
        </w:rPr>
        <w:t>et al.,</w:t>
      </w:r>
      <w:r w:rsidR="00C05278">
        <w:rPr>
          <w:rFonts w:ascii="Times New Roman" w:hAnsi="Times New Roman" w:cs="Times New Roman"/>
          <w:sz w:val="24"/>
          <w:szCs w:val="24"/>
        </w:rPr>
        <w:t>2007)</w:t>
      </w:r>
      <w:r w:rsidR="0006671B">
        <w:rPr>
          <w:rFonts w:ascii="Times New Roman" w:eastAsia="Times New Roman" w:hAnsi="Times New Roman" w:cs="Times New Roman"/>
          <w:sz w:val="24"/>
          <w:szCs w:val="24"/>
        </w:rPr>
        <w:t>.</w:t>
      </w:r>
    </w:p>
    <w:p w14:paraId="1615393E" w14:textId="77777777" w:rsidR="00D94E17" w:rsidRDefault="000660B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Leaching is the process of moving soluble material to a lower soil layer so that decomposers can digest it further.</w:t>
      </w:r>
    </w:p>
    <w:p w14:paraId="1615393F" w14:textId="77777777" w:rsidR="00D94E17" w:rsidRDefault="000660B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physically breaking down big pieces of trash into smaller ones, fragmentation creates new surface areas for decomposers.</w:t>
      </w:r>
    </w:p>
    <w:p w14:paraId="16153940" w14:textId="77777777" w:rsidR="00D94E17" w:rsidRDefault="000660B8">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Chemical modification, or the change in the litter's chemical composition, happens when decomposers identify the molecules or utilize only a portion of them to produce decomposer biomass.</w:t>
      </w:r>
    </w:p>
    <w:p w14:paraId="16153941"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Impact of litter generation and breakdown on the physical and chemical environment, both directly and indirectly</w:t>
      </w:r>
      <w:r w:rsidR="00E83CDC">
        <w:rPr>
          <w:rFonts w:ascii="Times New Roman" w:eastAsia="Times New Roman" w:hAnsi="Times New Roman" w:cs="Times New Roman"/>
          <w:b/>
          <w:sz w:val="24"/>
          <w:szCs w:val="24"/>
        </w:rPr>
        <w:t xml:space="preserve"> [36]</w:t>
      </w: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D94E17" w14:paraId="16153944" w14:textId="77777777">
        <w:tc>
          <w:tcPr>
            <w:tcW w:w="4788" w:type="dxa"/>
          </w:tcPr>
          <w:p w14:paraId="16153942"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w:t>
            </w:r>
          </w:p>
        </w:tc>
        <w:tc>
          <w:tcPr>
            <w:tcW w:w="4788" w:type="dxa"/>
          </w:tcPr>
          <w:p w14:paraId="16153943"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Mechanism</w:t>
            </w:r>
          </w:p>
        </w:tc>
      </w:tr>
      <w:tr w:rsidR="00D94E17" w14:paraId="16153947" w14:textId="77777777">
        <w:tc>
          <w:tcPr>
            <w:tcW w:w="4788" w:type="dxa"/>
          </w:tcPr>
          <w:p w14:paraId="16153945"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Diminish the soil's thermal amplitude</w:t>
            </w:r>
          </w:p>
        </w:tc>
        <w:tc>
          <w:tcPr>
            <w:tcW w:w="4788" w:type="dxa"/>
          </w:tcPr>
          <w:p w14:paraId="16153946" w14:textId="77777777" w:rsidR="00D94E17" w:rsidRDefault="000660B8" w:rsidP="000F31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litter builds up, it blocks light and shades seeds and seedlings, lowering the temperature of the soil</w:t>
            </w:r>
            <w:r w:rsidR="00C05278">
              <w:rPr>
                <w:rFonts w:ascii="Times New Roman" w:eastAsia="Times New Roman" w:hAnsi="Times New Roman" w:cs="Times New Roman"/>
                <w:sz w:val="24"/>
                <w:szCs w:val="24"/>
              </w:rPr>
              <w:t xml:space="preserve"> (Mohan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 xml:space="preserve"> 2007)</w:t>
            </w:r>
            <w:r w:rsidR="000F31D3">
              <w:rPr>
                <w:rFonts w:ascii="Times New Roman" w:eastAsia="Times New Roman" w:hAnsi="Times New Roman" w:cs="Times New Roman"/>
                <w:sz w:val="24"/>
                <w:szCs w:val="24"/>
              </w:rPr>
              <w:t>.</w:t>
            </w:r>
          </w:p>
        </w:tc>
      </w:tr>
      <w:tr w:rsidR="00D94E17" w14:paraId="1615394A" w14:textId="77777777">
        <w:tc>
          <w:tcPr>
            <w:tcW w:w="4788" w:type="dxa"/>
          </w:tcPr>
          <w:p w14:paraId="16153948"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Lower the soil's evapotranspiration </w:t>
            </w:r>
          </w:p>
        </w:tc>
        <w:tc>
          <w:tcPr>
            <w:tcW w:w="4788" w:type="dxa"/>
          </w:tcPr>
          <w:p w14:paraId="16153949" w14:textId="77777777" w:rsidR="00D94E17" w:rsidRDefault="000660B8" w:rsidP="000F31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Lower the maximum soil temperature; this will prevent the passage of water vapor </w:t>
            </w:r>
            <w:r w:rsidR="00C05278">
              <w:rPr>
                <w:rFonts w:ascii="Times New Roman" w:eastAsia="Times New Roman" w:hAnsi="Times New Roman" w:cs="Times New Roman"/>
                <w:sz w:val="24"/>
                <w:szCs w:val="24"/>
              </w:rPr>
              <w:t xml:space="preserve">(Malhi </w:t>
            </w:r>
            <w:r w:rsidR="00C05278" w:rsidRPr="00C05278">
              <w:rPr>
                <w:rFonts w:ascii="Times New Roman" w:eastAsia="Times New Roman" w:hAnsi="Times New Roman" w:cs="Times New Roman"/>
                <w:i/>
                <w:iCs/>
                <w:sz w:val="24"/>
                <w:szCs w:val="24"/>
              </w:rPr>
              <w:t>et</w:t>
            </w:r>
            <w:r w:rsidR="00C05278">
              <w:rPr>
                <w:rFonts w:ascii="Times New Roman" w:eastAsia="Times New Roman" w:hAnsi="Times New Roman" w:cs="Times New Roman"/>
                <w:sz w:val="24"/>
                <w:szCs w:val="24"/>
              </w:rPr>
              <w:t xml:space="preserve"> </w:t>
            </w:r>
            <w:r w:rsidR="00C05278" w:rsidRPr="00C05278">
              <w:rPr>
                <w:rFonts w:ascii="Times New Roman" w:eastAsia="Times New Roman" w:hAnsi="Times New Roman" w:cs="Times New Roman"/>
                <w:i/>
                <w:iCs/>
                <w:sz w:val="24"/>
                <w:szCs w:val="24"/>
              </w:rPr>
              <w:t>al.,</w:t>
            </w:r>
            <w:r w:rsidR="00C05278">
              <w:rPr>
                <w:rFonts w:ascii="Times New Roman" w:eastAsia="Times New Roman" w:hAnsi="Times New Roman" w:cs="Times New Roman"/>
                <w:sz w:val="24"/>
                <w:szCs w:val="24"/>
              </w:rPr>
              <w:t>2009).</w:t>
            </w:r>
          </w:p>
        </w:tc>
      </w:tr>
      <w:tr w:rsidR="00D94E17" w14:paraId="1615394D" w14:textId="77777777">
        <w:tc>
          <w:tcPr>
            <w:tcW w:w="4788" w:type="dxa"/>
          </w:tcPr>
          <w:p w14:paraId="1615394B"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 the amount of water available</w:t>
            </w:r>
          </w:p>
        </w:tc>
        <w:tc>
          <w:tcPr>
            <w:tcW w:w="4788" w:type="dxa"/>
          </w:tcPr>
          <w:p w14:paraId="1615394C" w14:textId="77777777" w:rsidR="00D94E17" w:rsidRDefault="000660B8" w:rsidP="000F31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significant amount of rainwater may be retained in litter </w:t>
            </w:r>
            <w:r w:rsidR="00C05278">
              <w:rPr>
                <w:rFonts w:ascii="Times New Roman" w:eastAsia="Times New Roman" w:hAnsi="Times New Roman" w:cs="Times New Roman"/>
                <w:sz w:val="24"/>
                <w:szCs w:val="24"/>
              </w:rPr>
              <w:t xml:space="preserve">(Sanford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1986)</w:t>
            </w:r>
            <w:r>
              <w:rPr>
                <w:rFonts w:ascii="Times New Roman" w:eastAsia="Times New Roman" w:hAnsi="Times New Roman" w:cs="Times New Roman"/>
                <w:sz w:val="24"/>
                <w:szCs w:val="24"/>
              </w:rPr>
              <w:t>.</w:t>
            </w:r>
          </w:p>
        </w:tc>
      </w:tr>
      <w:tr w:rsidR="00D94E17" w14:paraId="16153950" w14:textId="77777777">
        <w:tc>
          <w:tcPr>
            <w:tcW w:w="4788" w:type="dxa"/>
          </w:tcPr>
          <w:p w14:paraId="1615394E"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the appearance of seedlings and the germination of seeds</w:t>
            </w:r>
          </w:p>
        </w:tc>
        <w:tc>
          <w:tcPr>
            <w:tcW w:w="4788" w:type="dxa"/>
          </w:tcPr>
          <w:p w14:paraId="1615394F" w14:textId="77777777" w:rsidR="00D94E17" w:rsidRDefault="000660B8" w:rsidP="00CE6D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Prevents seeds from penetrating soil and forms a barrier for the establis</w:t>
            </w:r>
            <w:r w:rsidR="00CE6D26">
              <w:rPr>
                <w:rFonts w:ascii="Times New Roman" w:eastAsia="Times New Roman" w:hAnsi="Times New Roman" w:cs="Times New Roman"/>
                <w:sz w:val="24"/>
                <w:szCs w:val="24"/>
              </w:rPr>
              <w:t xml:space="preserve">hment of sprouts and seedlings </w:t>
            </w:r>
            <w:r w:rsidR="00C05278">
              <w:rPr>
                <w:rFonts w:ascii="Times New Roman" w:eastAsia="Times New Roman" w:hAnsi="Times New Roman" w:cs="Times New Roman"/>
                <w:sz w:val="24"/>
                <w:szCs w:val="24"/>
              </w:rPr>
              <w:t xml:space="preserve">(S.K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2007).</w:t>
            </w:r>
          </w:p>
        </w:tc>
      </w:tr>
      <w:tr w:rsidR="00D94E17" w14:paraId="16153954" w14:textId="77777777">
        <w:tc>
          <w:tcPr>
            <w:tcW w:w="4788" w:type="dxa"/>
          </w:tcPr>
          <w:p w14:paraId="16153951"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Plant litter buildup in patches might change the makeup of the community.</w:t>
            </w:r>
          </w:p>
        </w:tc>
        <w:tc>
          <w:tcPr>
            <w:tcW w:w="4788" w:type="dxa"/>
          </w:tcPr>
          <w:p w14:paraId="16153952"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second species' performance may be impacted by the litter of a first species </w:t>
            </w:r>
            <w:r w:rsidR="00C05278">
              <w:rPr>
                <w:rFonts w:ascii="Times New Roman" w:eastAsia="Times New Roman" w:hAnsi="Times New Roman" w:cs="Times New Roman"/>
                <w:sz w:val="24"/>
                <w:szCs w:val="24"/>
              </w:rPr>
              <w:t xml:space="preserve">(S.K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2007).</w:t>
            </w:r>
          </w:p>
          <w:p w14:paraId="16153953" w14:textId="77777777" w:rsidR="00D94E17" w:rsidRDefault="00F84C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0660B8">
              <w:rPr>
                <w:rFonts w:ascii="Times New Roman" w:eastAsia="Times New Roman" w:hAnsi="Times New Roman" w:cs="Times New Roman"/>
                <w:sz w:val="24"/>
                <w:szCs w:val="24"/>
              </w:rPr>
              <w:t>itter left by one species may change how a second and a third species interact</w:t>
            </w:r>
            <w:r>
              <w:rPr>
                <w:rFonts w:ascii="Times New Roman" w:eastAsia="Times New Roman" w:hAnsi="Times New Roman" w:cs="Times New Roman"/>
                <w:sz w:val="24"/>
                <w:szCs w:val="24"/>
              </w:rPr>
              <w:t xml:space="preserve"> </w:t>
            </w:r>
            <w:r w:rsidR="00C05278">
              <w:rPr>
                <w:rFonts w:ascii="Times New Roman" w:eastAsia="Times New Roman" w:hAnsi="Times New Roman" w:cs="Times New Roman"/>
                <w:sz w:val="24"/>
                <w:szCs w:val="24"/>
              </w:rPr>
              <w:t xml:space="preserve">(Budke </w:t>
            </w:r>
            <w:r w:rsidR="00C05278" w:rsidRPr="00C05278">
              <w:rPr>
                <w:rFonts w:ascii="Times New Roman" w:eastAsia="Times New Roman" w:hAnsi="Times New Roman" w:cs="Times New Roman"/>
                <w:i/>
                <w:iCs/>
                <w:sz w:val="24"/>
                <w:szCs w:val="24"/>
              </w:rPr>
              <w:t>et</w:t>
            </w:r>
            <w:r w:rsidR="00C05278">
              <w:rPr>
                <w:rFonts w:ascii="Times New Roman" w:eastAsia="Times New Roman" w:hAnsi="Times New Roman" w:cs="Times New Roman"/>
                <w:sz w:val="24"/>
                <w:szCs w:val="24"/>
              </w:rPr>
              <w:t xml:space="preserve"> </w:t>
            </w:r>
            <w:r w:rsidR="00C05278" w:rsidRPr="00C05278">
              <w:rPr>
                <w:rFonts w:ascii="Times New Roman" w:eastAsia="Times New Roman" w:hAnsi="Times New Roman" w:cs="Times New Roman"/>
                <w:i/>
                <w:iCs/>
                <w:sz w:val="24"/>
                <w:szCs w:val="24"/>
              </w:rPr>
              <w:t xml:space="preserve">al., </w:t>
            </w:r>
            <w:r w:rsidR="00C05278">
              <w:rPr>
                <w:rFonts w:ascii="Times New Roman" w:eastAsia="Times New Roman" w:hAnsi="Times New Roman" w:cs="Times New Roman"/>
                <w:sz w:val="24"/>
                <w:szCs w:val="24"/>
              </w:rPr>
              <w:t>2013)</w:t>
            </w:r>
            <w:r w:rsidR="000660B8">
              <w:rPr>
                <w:rFonts w:ascii="Times New Roman" w:eastAsia="Times New Roman" w:hAnsi="Times New Roman" w:cs="Times New Roman"/>
                <w:sz w:val="24"/>
                <w:szCs w:val="24"/>
              </w:rPr>
              <w:t>.</w:t>
            </w:r>
          </w:p>
        </w:tc>
      </w:tr>
      <w:tr w:rsidR="00D94E17" w14:paraId="16153957" w14:textId="77777777">
        <w:tc>
          <w:tcPr>
            <w:tcW w:w="4788" w:type="dxa"/>
          </w:tcPr>
          <w:p w14:paraId="16153955"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Elevate the carbon dioxide efflux</w:t>
            </w:r>
          </w:p>
        </w:tc>
        <w:tc>
          <w:tcPr>
            <w:tcW w:w="4788" w:type="dxa"/>
          </w:tcPr>
          <w:p w14:paraId="16153956" w14:textId="77777777" w:rsidR="00D94E17" w:rsidRDefault="000660B8" w:rsidP="009578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20% of the carbon dioxide outflow in the soil might come from microbial breakdown</w:t>
            </w:r>
            <w:r w:rsidR="00C05278">
              <w:rPr>
                <w:rFonts w:ascii="Times New Roman" w:eastAsia="Times New Roman" w:hAnsi="Times New Roman" w:cs="Times New Roman"/>
                <w:sz w:val="24"/>
                <w:szCs w:val="24"/>
              </w:rPr>
              <w:t xml:space="preserve"> (Mohan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2007).</w:t>
            </w:r>
          </w:p>
        </w:tc>
      </w:tr>
      <w:tr w:rsidR="00D94E17" w14:paraId="1615395A" w14:textId="77777777">
        <w:tc>
          <w:tcPr>
            <w:tcW w:w="4788" w:type="dxa"/>
          </w:tcPr>
          <w:p w14:paraId="16153958"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Boost the soil's nutrient replenishment</w:t>
            </w:r>
          </w:p>
        </w:tc>
        <w:tc>
          <w:tcPr>
            <w:tcW w:w="4788" w:type="dxa"/>
          </w:tcPr>
          <w:p w14:paraId="16153959" w14:textId="77777777" w:rsidR="00D94E17" w:rsidRDefault="000660B8" w:rsidP="009578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vital route for the return of nutrients to the soil is litterfall </w:t>
            </w:r>
            <w:r w:rsidR="00C05278">
              <w:rPr>
                <w:rFonts w:ascii="Times New Roman" w:eastAsia="Times New Roman" w:hAnsi="Times New Roman" w:cs="Times New Roman"/>
                <w:sz w:val="24"/>
                <w:szCs w:val="24"/>
              </w:rPr>
              <w:t xml:space="preserve">(Mohan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2007).</w:t>
            </w:r>
          </w:p>
        </w:tc>
      </w:tr>
    </w:tbl>
    <w:p w14:paraId="1615395B" w14:textId="77777777" w:rsidR="00D94E17" w:rsidRDefault="00D94E17">
      <w:pPr>
        <w:spacing w:line="360" w:lineRule="auto"/>
        <w:ind w:left="360"/>
        <w:jc w:val="center"/>
        <w:rPr>
          <w:rFonts w:ascii="Times New Roman" w:eastAsia="Times New Roman" w:hAnsi="Times New Roman" w:cs="Times New Roman"/>
          <w:sz w:val="24"/>
          <w:szCs w:val="24"/>
        </w:rPr>
      </w:pPr>
    </w:p>
    <w:p w14:paraId="1615395C" w14:textId="77777777" w:rsidR="00D94E17" w:rsidRDefault="000660B8">
      <w:pPr>
        <w:spacing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153A60" wp14:editId="16153A61">
            <wp:extent cx="4902201" cy="351907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02201" cy="3519079"/>
                    </a:xfrm>
                    <a:prstGeom prst="rect">
                      <a:avLst/>
                    </a:prstGeom>
                    <a:ln/>
                  </pic:spPr>
                </pic:pic>
              </a:graphicData>
            </a:graphic>
          </wp:inline>
        </w:drawing>
      </w:r>
    </w:p>
    <w:p w14:paraId="1615395D" w14:textId="2FAD0C11" w:rsidR="00D94E17" w:rsidRPr="00156DE6" w:rsidRDefault="000660B8">
      <w:pPr>
        <w:spacing w:line="360" w:lineRule="auto"/>
        <w:ind w:left="360"/>
        <w:jc w:val="both"/>
        <w:rPr>
          <w:rFonts w:ascii="Times New Roman" w:eastAsia="Times New Roman" w:hAnsi="Times New Roman" w:cs="Times New Roman"/>
          <w:b/>
          <w:bCs/>
          <w:sz w:val="24"/>
          <w:szCs w:val="24"/>
        </w:rPr>
      </w:pPr>
      <w:r w:rsidRPr="00156DE6">
        <w:rPr>
          <w:rFonts w:ascii="Times New Roman" w:eastAsia="Times New Roman" w:hAnsi="Times New Roman" w:cs="Times New Roman"/>
          <w:b/>
          <w:bCs/>
          <w:sz w:val="24"/>
          <w:szCs w:val="24"/>
        </w:rPr>
        <w:t>Figure</w:t>
      </w:r>
      <w:r w:rsidR="00156DE6">
        <w:rPr>
          <w:rFonts w:ascii="Times New Roman" w:eastAsia="Times New Roman" w:hAnsi="Times New Roman" w:cs="Times New Roman"/>
          <w:b/>
          <w:bCs/>
          <w:sz w:val="24"/>
          <w:szCs w:val="24"/>
        </w:rPr>
        <w:t xml:space="preserve"> </w:t>
      </w:r>
      <w:r w:rsidRPr="00156DE6">
        <w:rPr>
          <w:rFonts w:ascii="Times New Roman" w:eastAsia="Times New Roman" w:hAnsi="Times New Roman" w:cs="Times New Roman"/>
          <w:b/>
          <w:bCs/>
          <w:sz w:val="24"/>
          <w:szCs w:val="24"/>
        </w:rPr>
        <w:t>1</w:t>
      </w:r>
      <w:r w:rsidR="00C05278" w:rsidRPr="00156DE6">
        <w:rPr>
          <w:rFonts w:ascii="Times New Roman" w:eastAsia="Times New Roman" w:hAnsi="Times New Roman" w:cs="Times New Roman"/>
          <w:b/>
          <w:bCs/>
          <w:sz w:val="24"/>
          <w:szCs w:val="24"/>
        </w:rPr>
        <w:t xml:space="preserve">. </w:t>
      </w:r>
      <w:r w:rsidRPr="00156DE6">
        <w:rPr>
          <w:rFonts w:ascii="Times New Roman" w:eastAsia="Times New Roman" w:hAnsi="Times New Roman" w:cs="Times New Roman"/>
          <w:b/>
          <w:bCs/>
          <w:sz w:val="24"/>
          <w:szCs w:val="24"/>
        </w:rPr>
        <w:t xml:space="preserve">Litter degradation's place in biogeochemical cycles (The different elements and compounds that build up in plants are released back into the environment when litter decomposes, allowing the chemicals to seep into the soil and disperse throughout </w:t>
      </w:r>
      <w:r w:rsidRPr="00156DE6">
        <w:rPr>
          <w:rFonts w:ascii="Times New Roman" w:eastAsia="Times New Roman" w:hAnsi="Times New Roman" w:cs="Times New Roman"/>
          <w:b/>
          <w:bCs/>
          <w:sz w:val="24"/>
          <w:szCs w:val="24"/>
        </w:rPr>
        <w:lastRenderedPageBreak/>
        <w:t>the atmosphere. Thus, these materials are once more entering the biogeochemical cycle</w:t>
      </w:r>
      <w:r w:rsidR="003D52F1" w:rsidRPr="00156DE6">
        <w:rPr>
          <w:rFonts w:ascii="Times New Roman" w:eastAsia="Times New Roman" w:hAnsi="Times New Roman" w:cs="Times New Roman"/>
          <w:b/>
          <w:bCs/>
          <w:sz w:val="24"/>
          <w:szCs w:val="24"/>
        </w:rPr>
        <w:t xml:space="preserve"> (Mohan </w:t>
      </w:r>
      <w:r w:rsidR="003D52F1" w:rsidRPr="00156DE6">
        <w:rPr>
          <w:rFonts w:ascii="Times New Roman" w:eastAsia="Times New Roman" w:hAnsi="Times New Roman" w:cs="Times New Roman"/>
          <w:b/>
          <w:bCs/>
          <w:i/>
          <w:iCs/>
          <w:sz w:val="24"/>
          <w:szCs w:val="24"/>
        </w:rPr>
        <w:t>et al.,</w:t>
      </w:r>
      <w:r w:rsidR="003D52F1" w:rsidRPr="00156DE6">
        <w:rPr>
          <w:rFonts w:ascii="Times New Roman" w:eastAsia="Times New Roman" w:hAnsi="Times New Roman" w:cs="Times New Roman"/>
          <w:b/>
          <w:bCs/>
          <w:sz w:val="24"/>
          <w:szCs w:val="24"/>
        </w:rPr>
        <w:t>2007)</w:t>
      </w:r>
      <w:r w:rsidRPr="00156DE6">
        <w:rPr>
          <w:rFonts w:ascii="Times New Roman" w:eastAsia="Times New Roman" w:hAnsi="Times New Roman" w:cs="Times New Roman"/>
          <w:b/>
          <w:bCs/>
          <w:sz w:val="24"/>
          <w:szCs w:val="24"/>
        </w:rPr>
        <w:t>.</w:t>
      </w:r>
    </w:p>
    <w:p w14:paraId="1615395E"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decomposition of structural and soluble chemicals leads to changes in the chemical composition of the litter during the decomposition process </w:t>
      </w:r>
      <w:r w:rsidR="00C05278">
        <w:rPr>
          <w:rFonts w:ascii="Times New Roman" w:eastAsia="Times New Roman" w:hAnsi="Times New Roman" w:cs="Times New Roman"/>
          <w:sz w:val="24"/>
          <w:szCs w:val="24"/>
        </w:rPr>
        <w:t xml:space="preserve">(Malhi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2009)</w:t>
      </w:r>
      <w:r>
        <w:rPr>
          <w:rFonts w:ascii="Times New Roman" w:eastAsia="Times New Roman" w:hAnsi="Times New Roman" w:cs="Times New Roman"/>
          <w:sz w:val="24"/>
          <w:szCs w:val="24"/>
        </w:rPr>
        <w:t>. The decomposition process is strongly influenced by soil fauna and microorganisms. Depending on the needs of the decomposer communities, the soluble nutrients can first be leached and then either mineralized or immobilized</w:t>
      </w:r>
      <w:r w:rsidR="00C05278">
        <w:rPr>
          <w:rFonts w:ascii="Times New Roman" w:eastAsia="Times New Roman" w:hAnsi="Times New Roman" w:cs="Times New Roman"/>
          <w:sz w:val="24"/>
          <w:szCs w:val="24"/>
        </w:rPr>
        <w:t xml:space="preserve"> (Malhi </w:t>
      </w:r>
      <w:r w:rsidR="00C05278" w:rsidRPr="00C05278">
        <w:rPr>
          <w:rFonts w:ascii="Times New Roman" w:eastAsia="Times New Roman" w:hAnsi="Times New Roman" w:cs="Times New Roman"/>
          <w:i/>
          <w:iCs/>
          <w:sz w:val="24"/>
          <w:szCs w:val="24"/>
        </w:rPr>
        <w:t>et al.,</w:t>
      </w:r>
      <w:r w:rsidR="00C05278">
        <w:rPr>
          <w:rFonts w:ascii="Times New Roman" w:eastAsia="Times New Roman" w:hAnsi="Times New Roman" w:cs="Times New Roman"/>
          <w:sz w:val="24"/>
          <w:szCs w:val="24"/>
        </w:rPr>
        <w:t>2009)</w:t>
      </w:r>
      <w:r>
        <w:rPr>
          <w:rFonts w:ascii="Times New Roman" w:eastAsia="Times New Roman" w:hAnsi="Times New Roman" w:cs="Times New Roman"/>
          <w:sz w:val="24"/>
          <w:szCs w:val="24"/>
        </w:rPr>
        <w:t xml:space="preserve">. The amount of carbon in the litter decreases over time as the decomposers mainly use the organic carbon in the litter as an energy source. However, the speed and efficiency of the decomposers determine how much carbon is lost in the litter </w:t>
      </w:r>
      <w:r w:rsidR="00AA21A8">
        <w:rPr>
          <w:rFonts w:ascii="Times New Roman" w:eastAsia="Times New Roman" w:hAnsi="Times New Roman" w:cs="Times New Roman"/>
          <w:sz w:val="24"/>
          <w:szCs w:val="24"/>
        </w:rPr>
        <w:t xml:space="preserve">(Liu </w:t>
      </w:r>
      <w:r w:rsidR="00AA21A8" w:rsidRPr="00AA21A8">
        <w:rPr>
          <w:rFonts w:ascii="Times New Roman" w:eastAsia="Times New Roman" w:hAnsi="Times New Roman" w:cs="Times New Roman"/>
          <w:i/>
          <w:iCs/>
          <w:sz w:val="24"/>
          <w:szCs w:val="24"/>
        </w:rPr>
        <w:t>et al.,</w:t>
      </w:r>
      <w:r w:rsidR="00AA21A8">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Temperature, water availability, nutrient availability, and litter quality are the most important determinants of the development rate and efficiency of decomposers </w:t>
      </w:r>
      <w:r w:rsidR="00AA21A8">
        <w:rPr>
          <w:rFonts w:ascii="Times New Roman" w:eastAsia="Times New Roman" w:hAnsi="Times New Roman" w:cs="Times New Roman"/>
          <w:sz w:val="24"/>
          <w:szCs w:val="24"/>
        </w:rPr>
        <w:t xml:space="preserve">(Jorgensen </w:t>
      </w:r>
      <w:r w:rsidR="00AA21A8" w:rsidRPr="00AA21A8">
        <w:rPr>
          <w:rFonts w:ascii="Times New Roman" w:eastAsia="Times New Roman" w:hAnsi="Times New Roman" w:cs="Times New Roman"/>
          <w:i/>
          <w:iCs/>
          <w:sz w:val="24"/>
          <w:szCs w:val="24"/>
        </w:rPr>
        <w:t>et al.,</w:t>
      </w:r>
      <w:r w:rsidR="00AA21A8">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rPr>
        <w:t>.</w:t>
      </w:r>
    </w:p>
    <w:p w14:paraId="1615395F"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 production of carbon dioxide from dead organic matter during the decomposition of plant litter and the provision of nutrients for microorganisms and plants are essential ecosystem activities </w:t>
      </w:r>
      <w:r w:rsidR="00AA21A8">
        <w:rPr>
          <w:rFonts w:ascii="Times New Roman" w:eastAsia="Times New Roman" w:hAnsi="Times New Roman" w:cs="Times New Roman"/>
          <w:sz w:val="24"/>
          <w:szCs w:val="24"/>
        </w:rPr>
        <w:t xml:space="preserve">(Tripathi </w:t>
      </w:r>
      <w:r w:rsidR="00AA21A8" w:rsidRPr="00AA21A8">
        <w:rPr>
          <w:rFonts w:ascii="Times New Roman" w:eastAsia="Times New Roman" w:hAnsi="Times New Roman" w:cs="Times New Roman"/>
          <w:i/>
          <w:iCs/>
          <w:sz w:val="24"/>
          <w:szCs w:val="24"/>
        </w:rPr>
        <w:t>et al</w:t>
      </w:r>
      <w:r w:rsidRPr="00AA21A8">
        <w:rPr>
          <w:rFonts w:ascii="Times New Roman" w:eastAsia="Times New Roman" w:hAnsi="Times New Roman" w:cs="Times New Roman"/>
          <w:i/>
          <w:iCs/>
          <w:sz w:val="24"/>
          <w:szCs w:val="24"/>
        </w:rPr>
        <w:t>.</w:t>
      </w:r>
      <w:r w:rsidR="00AA21A8" w:rsidRPr="00AA21A8">
        <w:rPr>
          <w:rFonts w:ascii="Times New Roman" w:eastAsia="Times New Roman" w:hAnsi="Times New Roman" w:cs="Times New Roman"/>
          <w:i/>
          <w:iCs/>
          <w:sz w:val="24"/>
          <w:szCs w:val="24"/>
        </w:rPr>
        <w:t>,</w:t>
      </w:r>
      <w:r w:rsidR="00AA21A8">
        <w:rPr>
          <w:rFonts w:ascii="Times New Roman" w:eastAsia="Times New Roman" w:hAnsi="Times New Roman" w:cs="Times New Roman"/>
          <w:sz w:val="24"/>
          <w:szCs w:val="24"/>
        </w:rPr>
        <w:t>2004).</w:t>
      </w:r>
      <w:r>
        <w:rPr>
          <w:rFonts w:ascii="Times New Roman" w:eastAsia="Times New Roman" w:hAnsi="Times New Roman" w:cs="Times New Roman"/>
          <w:sz w:val="24"/>
          <w:szCs w:val="24"/>
        </w:rPr>
        <w:t xml:space="preserve"> The addition of litter to the various soil layers influences the soil's ability to absorb water and nutrients </w:t>
      </w:r>
      <w:r w:rsidR="00AA21A8">
        <w:rPr>
          <w:rFonts w:ascii="Times New Roman" w:eastAsia="Times New Roman" w:hAnsi="Times New Roman" w:cs="Times New Roman"/>
          <w:sz w:val="24"/>
          <w:szCs w:val="24"/>
        </w:rPr>
        <w:t xml:space="preserve">(Giller </w:t>
      </w:r>
      <w:r w:rsidR="00AA21A8" w:rsidRPr="00AA21A8">
        <w:rPr>
          <w:rFonts w:ascii="Times New Roman" w:eastAsia="Times New Roman" w:hAnsi="Times New Roman" w:cs="Times New Roman"/>
          <w:i/>
          <w:iCs/>
          <w:sz w:val="24"/>
          <w:szCs w:val="24"/>
        </w:rPr>
        <w:t>et al.,</w:t>
      </w:r>
      <w:r w:rsidR="00AA21A8">
        <w:rPr>
          <w:rFonts w:ascii="Times New Roman" w:eastAsia="Times New Roman" w:hAnsi="Times New Roman" w:cs="Times New Roman"/>
          <w:sz w:val="24"/>
          <w:szCs w:val="24"/>
        </w:rPr>
        <w:t>1997)</w:t>
      </w:r>
      <w:r>
        <w:rPr>
          <w:rFonts w:ascii="Times New Roman" w:eastAsia="Times New Roman" w:hAnsi="Times New Roman" w:cs="Times New Roman"/>
          <w:sz w:val="24"/>
          <w:szCs w:val="24"/>
        </w:rPr>
        <w:t>, hence improving the soil's ability to absorb water and nutrients. A high species variety within the forest ecosystem may lead to an increase in soil organic carbon and the C/N ratio</w:t>
      </w:r>
      <w:r w:rsidR="00AA21A8">
        <w:rPr>
          <w:rFonts w:ascii="Times New Roman" w:eastAsia="Times New Roman" w:hAnsi="Times New Roman" w:cs="Times New Roman"/>
          <w:sz w:val="24"/>
          <w:szCs w:val="24"/>
        </w:rPr>
        <w:t xml:space="preserve"> (Sanford </w:t>
      </w:r>
      <w:r w:rsidR="00AA21A8" w:rsidRPr="00AA21A8">
        <w:rPr>
          <w:rFonts w:ascii="Times New Roman" w:eastAsia="Times New Roman" w:hAnsi="Times New Roman" w:cs="Times New Roman"/>
          <w:i/>
          <w:iCs/>
          <w:sz w:val="24"/>
          <w:szCs w:val="24"/>
        </w:rPr>
        <w:t>et al</w:t>
      </w:r>
      <w:r w:rsidR="00387AEF" w:rsidRPr="00AA21A8">
        <w:rPr>
          <w:rFonts w:ascii="Times New Roman" w:eastAsia="Times New Roman" w:hAnsi="Times New Roman" w:cs="Times New Roman"/>
          <w:i/>
          <w:iCs/>
          <w:sz w:val="24"/>
          <w:szCs w:val="24"/>
        </w:rPr>
        <w:t>.</w:t>
      </w:r>
      <w:r w:rsidR="00AA21A8" w:rsidRPr="00AA21A8">
        <w:rPr>
          <w:rFonts w:ascii="Times New Roman" w:eastAsia="Times New Roman" w:hAnsi="Times New Roman" w:cs="Times New Roman"/>
          <w:i/>
          <w:iCs/>
          <w:sz w:val="24"/>
          <w:szCs w:val="24"/>
        </w:rPr>
        <w:t>,</w:t>
      </w:r>
      <w:r w:rsidR="00AA21A8">
        <w:rPr>
          <w:rFonts w:ascii="Times New Roman" w:eastAsia="Times New Roman" w:hAnsi="Times New Roman" w:cs="Times New Roman"/>
          <w:sz w:val="24"/>
          <w:szCs w:val="24"/>
        </w:rPr>
        <w:t>1986).</w:t>
      </w:r>
      <w:r w:rsidR="00387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Furthermore, diversified mixtures generate more litter—both in quantity and quality—than monocultures do. This might lead to an increase in carbon sock and aboveground productivity</w:t>
      </w:r>
      <w:r w:rsidR="00AA21A8">
        <w:rPr>
          <w:rFonts w:ascii="Times New Roman" w:eastAsia="Times New Roman" w:hAnsi="Times New Roman" w:cs="Times New Roman"/>
          <w:sz w:val="24"/>
          <w:szCs w:val="24"/>
        </w:rPr>
        <w:t xml:space="preserve"> (Wiebe </w:t>
      </w:r>
      <w:r w:rsidR="00AA21A8" w:rsidRPr="00041984">
        <w:rPr>
          <w:rFonts w:ascii="Times New Roman" w:eastAsia="Times New Roman" w:hAnsi="Times New Roman" w:cs="Times New Roman"/>
          <w:i/>
          <w:iCs/>
          <w:sz w:val="24"/>
          <w:szCs w:val="24"/>
        </w:rPr>
        <w:t>et al</w:t>
      </w:r>
      <w:r w:rsidRPr="00041984">
        <w:rPr>
          <w:rFonts w:ascii="Times New Roman" w:eastAsia="Times New Roman" w:hAnsi="Times New Roman" w:cs="Times New Roman"/>
          <w:i/>
          <w:iCs/>
          <w:sz w:val="24"/>
          <w:szCs w:val="24"/>
        </w:rPr>
        <w:t>.</w:t>
      </w:r>
      <w:r w:rsidR="00AA21A8" w:rsidRPr="00041984">
        <w:rPr>
          <w:rFonts w:ascii="Times New Roman" w:eastAsia="Times New Roman" w:hAnsi="Times New Roman" w:cs="Times New Roman"/>
          <w:i/>
          <w:iCs/>
          <w:sz w:val="24"/>
          <w:szCs w:val="24"/>
        </w:rPr>
        <w:t>,</w:t>
      </w:r>
      <w:r w:rsidR="00041984">
        <w:rPr>
          <w:rFonts w:ascii="Times New Roman" w:eastAsia="Times New Roman" w:hAnsi="Times New Roman" w:cs="Times New Roman"/>
          <w:sz w:val="24"/>
          <w:szCs w:val="24"/>
        </w:rPr>
        <w:t>2014).</w:t>
      </w:r>
    </w:p>
    <w:p w14:paraId="16153960"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dynamics of N and C during litter decomposition exhibit distinct patterns. Specifically, fresh litters often contain less N than what is required by the decomposers, which means that the decomposers will have to immobilize nitrogen from the surrounding environment </w:t>
      </w:r>
      <w:r w:rsidR="00041984">
        <w:rPr>
          <w:rFonts w:ascii="Times New Roman" w:eastAsia="Times New Roman" w:hAnsi="Times New Roman" w:cs="Times New Roman"/>
          <w:sz w:val="24"/>
          <w:szCs w:val="24"/>
        </w:rPr>
        <w:t>(Wiebe et al.,2014)</w:t>
      </w:r>
      <w:r>
        <w:rPr>
          <w:rFonts w:ascii="Times New Roman" w:eastAsia="Times New Roman" w:hAnsi="Times New Roman" w:cs="Times New Roman"/>
          <w:sz w:val="24"/>
          <w:szCs w:val="24"/>
        </w:rPr>
        <w:t xml:space="preserve">. Eventually, the N concentration will rise above the requirements of the decomposers, and the N: C concentration will be greater, indicating the beginning of the N mineralization process and substrate absorption </w:t>
      </w:r>
      <w:r w:rsidR="00041984">
        <w:rPr>
          <w:rFonts w:ascii="Times New Roman" w:eastAsia="Times New Roman" w:hAnsi="Times New Roman" w:cs="Times New Roman"/>
          <w:sz w:val="24"/>
          <w:szCs w:val="24"/>
        </w:rPr>
        <w:t xml:space="preserve">(Pare </w:t>
      </w:r>
      <w:r w:rsidR="00041984" w:rsidRPr="00041984">
        <w:rPr>
          <w:rFonts w:ascii="Times New Roman" w:eastAsia="Times New Roman" w:hAnsi="Times New Roman" w:cs="Times New Roman"/>
          <w:i/>
          <w:iCs/>
          <w:sz w:val="24"/>
          <w:szCs w:val="24"/>
        </w:rPr>
        <w:t>et al</w:t>
      </w:r>
      <w:r w:rsidR="00C66E7C" w:rsidRPr="00041984">
        <w:rPr>
          <w:rFonts w:ascii="Times New Roman" w:eastAsia="Times New Roman" w:hAnsi="Times New Roman" w:cs="Times New Roman"/>
          <w:i/>
          <w:iCs/>
          <w:sz w:val="24"/>
          <w:szCs w:val="24"/>
        </w:rPr>
        <w:t>.</w:t>
      </w:r>
      <w:r w:rsidR="00041984" w:rsidRPr="00041984">
        <w:rPr>
          <w:rFonts w:ascii="Times New Roman" w:eastAsia="Times New Roman" w:hAnsi="Times New Roman" w:cs="Times New Roman"/>
          <w:i/>
          <w:iCs/>
          <w:sz w:val="24"/>
          <w:szCs w:val="24"/>
        </w:rPr>
        <w:t>,</w:t>
      </w:r>
      <w:r w:rsidR="00041984">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rPr>
        <w:t xml:space="preserve"> Consequently, N: C dictates both the N dynamics and the litter breakdown process.</w:t>
      </w:r>
    </w:p>
    <w:p w14:paraId="16153962" w14:textId="77777777" w:rsidR="00D94E17" w:rsidRDefault="000660B8">
      <w:pPr>
        <w:numPr>
          <w:ilvl w:val="0"/>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Factors influencing leaf litter chemistry and decomposition</w:t>
      </w:r>
    </w:p>
    <w:p w14:paraId="16153963"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two simultaneous processes that make litter decomposition are (a) the humification and mineralization of lignin, cellulose, and other compounds through a series of microbial actions, and (b) the leaching of soluble compounds into the soil that gradually mineralize their carbon and nitrogen </w:t>
      </w:r>
      <w:r w:rsidR="004A209E">
        <w:rPr>
          <w:rFonts w:ascii="Times New Roman" w:eastAsia="Times New Roman" w:hAnsi="Times New Roman" w:cs="Times New Roman"/>
          <w:sz w:val="24"/>
          <w:szCs w:val="24"/>
        </w:rPr>
        <w:t>(Anderson 1988).</w:t>
      </w:r>
      <w:r>
        <w:rPr>
          <w:rFonts w:ascii="Times New Roman" w:eastAsia="Times New Roman" w:hAnsi="Times New Roman" w:cs="Times New Roman"/>
          <w:sz w:val="24"/>
          <w:szCs w:val="24"/>
        </w:rPr>
        <w:t>These techniques rely on both biotic characteristics, such as the chemical makeup of soil organisms and litter, and abiotic variables, such as temperature precipitation patterns and moisture. Accordingly, the three main factors influencing litter decomposition are the physico-chemical environment, litter quality, and the makeup of the decomposer community</w:t>
      </w:r>
      <w:r w:rsidR="004A209E">
        <w:rPr>
          <w:rFonts w:ascii="Times New Roman" w:eastAsia="Times New Roman" w:hAnsi="Times New Roman" w:cs="Times New Roman"/>
          <w:sz w:val="24"/>
          <w:szCs w:val="24"/>
        </w:rPr>
        <w:t xml:space="preserve"> (Ruan </w:t>
      </w:r>
      <w:r w:rsidR="004A209E" w:rsidRPr="004A209E">
        <w:rPr>
          <w:rFonts w:ascii="Times New Roman" w:eastAsia="Times New Roman" w:hAnsi="Times New Roman" w:cs="Times New Roman"/>
          <w:i/>
          <w:iCs/>
          <w:sz w:val="24"/>
          <w:szCs w:val="24"/>
        </w:rPr>
        <w:t>et al.,</w:t>
      </w:r>
      <w:r w:rsidR="004A209E">
        <w:rPr>
          <w:rFonts w:ascii="Times New Roman" w:eastAsia="Times New Roman" w:hAnsi="Times New Roman" w:cs="Times New Roman"/>
          <w:sz w:val="24"/>
          <w:szCs w:val="24"/>
        </w:rPr>
        <w:t>2005).</w:t>
      </w:r>
      <w:r>
        <w:rPr>
          <w:rFonts w:ascii="Times New Roman" w:eastAsia="Times New Roman" w:hAnsi="Times New Roman" w:cs="Times New Roman"/>
          <w:sz w:val="24"/>
          <w:szCs w:val="24"/>
        </w:rPr>
        <w:t xml:space="preserve"> The factors responsible for litter degradation have been discussed below (figure 2). </w:t>
      </w:r>
    </w:p>
    <w:p w14:paraId="16153964"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153A62" wp14:editId="16153A63">
            <wp:extent cx="5615940" cy="334518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5940" cy="3345180"/>
                    </a:xfrm>
                    <a:prstGeom prst="rect">
                      <a:avLst/>
                    </a:prstGeom>
                    <a:ln/>
                  </pic:spPr>
                </pic:pic>
              </a:graphicData>
            </a:graphic>
          </wp:inline>
        </w:drawing>
      </w:r>
    </w:p>
    <w:p w14:paraId="16153965" w14:textId="77777777" w:rsidR="00D94E17" w:rsidRPr="00A0502A" w:rsidRDefault="000660B8">
      <w:pPr>
        <w:spacing w:line="360" w:lineRule="auto"/>
        <w:jc w:val="both"/>
        <w:rPr>
          <w:rFonts w:ascii="Times New Roman" w:eastAsia="Times New Roman" w:hAnsi="Times New Roman" w:cs="Times New Roman"/>
          <w:b/>
          <w:bCs/>
          <w:sz w:val="24"/>
          <w:szCs w:val="24"/>
        </w:rPr>
      </w:pPr>
      <w:r w:rsidRPr="00A0502A">
        <w:rPr>
          <w:rFonts w:ascii="Times New Roman" w:eastAsia="Times New Roman" w:hAnsi="Times New Roman" w:cs="Times New Roman"/>
          <w:b/>
          <w:bCs/>
          <w:sz w:val="24"/>
          <w:szCs w:val="24"/>
        </w:rPr>
        <w:t>Figure 2.</w:t>
      </w:r>
      <w:r w:rsidR="004A209E" w:rsidRPr="00A0502A">
        <w:rPr>
          <w:rFonts w:ascii="Times New Roman" w:eastAsia="Times New Roman" w:hAnsi="Times New Roman" w:cs="Times New Roman"/>
          <w:b/>
          <w:bCs/>
          <w:sz w:val="24"/>
          <w:szCs w:val="24"/>
        </w:rPr>
        <w:t xml:space="preserve"> (Mohan </w:t>
      </w:r>
      <w:r w:rsidR="004A209E" w:rsidRPr="00A0502A">
        <w:rPr>
          <w:rFonts w:ascii="Times New Roman" w:eastAsia="Times New Roman" w:hAnsi="Times New Roman" w:cs="Times New Roman"/>
          <w:b/>
          <w:bCs/>
          <w:i/>
          <w:iCs/>
          <w:sz w:val="24"/>
          <w:szCs w:val="24"/>
        </w:rPr>
        <w:t>et al.,</w:t>
      </w:r>
      <w:r w:rsidR="004A209E" w:rsidRPr="00A0502A">
        <w:rPr>
          <w:rFonts w:ascii="Times New Roman" w:eastAsia="Times New Roman" w:hAnsi="Times New Roman" w:cs="Times New Roman"/>
          <w:b/>
          <w:bCs/>
          <w:sz w:val="24"/>
          <w:szCs w:val="24"/>
        </w:rPr>
        <w:t xml:space="preserve">2007). </w:t>
      </w:r>
      <w:r w:rsidRPr="00A0502A">
        <w:rPr>
          <w:rFonts w:ascii="Times New Roman" w:eastAsia="Times New Roman" w:hAnsi="Times New Roman" w:cs="Times New Roman"/>
          <w:b/>
          <w:bCs/>
          <w:sz w:val="24"/>
          <w:szCs w:val="24"/>
        </w:rPr>
        <w:t xml:space="preserve"> Diagrammatic illustration of the variables influencing the decomposition of trash (a variety of physicochemical and biological elements impact litter degradation). The climate and kind of woods influence these parameters.</w:t>
      </w:r>
    </w:p>
    <w:p w14:paraId="16153966" w14:textId="77777777" w:rsidR="00D94E17" w:rsidRDefault="000660B8">
      <w:pPr>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Role of temperature</w:t>
      </w:r>
    </w:p>
    <w:p w14:paraId="16153967" w14:textId="4ED5CA14"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Litter decomposition rates are largely influenced by temperature </w:t>
      </w:r>
      <w:r w:rsidR="004A209E">
        <w:rPr>
          <w:rFonts w:ascii="Times New Roman" w:eastAsia="Times New Roman" w:hAnsi="Times New Roman" w:cs="Times New Roman"/>
          <w:sz w:val="24"/>
          <w:szCs w:val="24"/>
        </w:rPr>
        <w:t xml:space="preserve">(Hobbie </w:t>
      </w:r>
      <w:r w:rsidR="004A209E" w:rsidRPr="004A209E">
        <w:rPr>
          <w:rFonts w:ascii="Times New Roman" w:eastAsia="Times New Roman" w:hAnsi="Times New Roman" w:cs="Times New Roman"/>
          <w:i/>
          <w:iCs/>
          <w:sz w:val="24"/>
          <w:szCs w:val="24"/>
        </w:rPr>
        <w:t>et al.,</w:t>
      </w:r>
      <w:r w:rsidR="004A209E">
        <w:rPr>
          <w:rFonts w:ascii="Times New Roman" w:eastAsia="Times New Roman" w:hAnsi="Times New Roman" w:cs="Times New Roman"/>
          <w:sz w:val="24"/>
          <w:szCs w:val="24"/>
        </w:rPr>
        <w:t>1996)</w:t>
      </w:r>
      <w:r>
        <w:rPr>
          <w:rFonts w:ascii="Times New Roman" w:eastAsia="Times New Roman" w:hAnsi="Times New Roman" w:cs="Times New Roman"/>
          <w:sz w:val="24"/>
          <w:szCs w:val="24"/>
        </w:rPr>
        <w:t>, and decomposition is more temperature-se</w:t>
      </w:r>
      <w:r w:rsidR="00041CF1">
        <w:rPr>
          <w:rFonts w:ascii="Times New Roman" w:eastAsia="Times New Roman" w:hAnsi="Times New Roman" w:cs="Times New Roman"/>
          <w:sz w:val="24"/>
          <w:szCs w:val="24"/>
        </w:rPr>
        <w:t xml:space="preserve">nsitive than primary production </w:t>
      </w:r>
      <w:r w:rsidR="004A209E">
        <w:rPr>
          <w:rFonts w:ascii="Times New Roman" w:eastAsia="Times New Roman" w:hAnsi="Times New Roman" w:cs="Times New Roman"/>
          <w:sz w:val="24"/>
          <w:szCs w:val="24"/>
        </w:rPr>
        <w:t>(</w:t>
      </w:r>
      <w:r w:rsidR="004A209E">
        <w:rPr>
          <w:rFonts w:ascii="Times New Roman" w:hAnsi="Times New Roman" w:cs="Times New Roman"/>
          <w:sz w:val="24"/>
          <w:szCs w:val="24"/>
        </w:rPr>
        <w:t xml:space="preserve">Kirschbaum </w:t>
      </w:r>
      <w:r w:rsidR="004A209E" w:rsidRPr="004A209E">
        <w:rPr>
          <w:rFonts w:ascii="Times New Roman" w:hAnsi="Times New Roman" w:cs="Times New Roman"/>
          <w:i/>
          <w:iCs/>
          <w:sz w:val="24"/>
          <w:szCs w:val="24"/>
        </w:rPr>
        <w:t>et al.,</w:t>
      </w:r>
      <w:r w:rsidR="004A209E">
        <w:rPr>
          <w:rFonts w:ascii="Times New Roman" w:hAnsi="Times New Roman" w:cs="Times New Roman"/>
          <w:sz w:val="24"/>
          <w:szCs w:val="24"/>
        </w:rPr>
        <w:t>2000)</w:t>
      </w:r>
      <w:r>
        <w:rPr>
          <w:rFonts w:ascii="Times New Roman" w:eastAsia="Times New Roman" w:hAnsi="Times New Roman" w:cs="Times New Roman"/>
          <w:sz w:val="24"/>
          <w:szCs w:val="24"/>
        </w:rPr>
        <w:t xml:space="preserve">. The relationship between soil temperature and microbial activity is exponential. A few studies </w:t>
      </w:r>
      <w:r w:rsidR="004A209E">
        <w:rPr>
          <w:rFonts w:ascii="Times New Roman" w:eastAsia="Times New Roman" w:hAnsi="Times New Roman" w:cs="Times New Roman"/>
          <w:sz w:val="24"/>
          <w:szCs w:val="24"/>
        </w:rPr>
        <w:lastRenderedPageBreak/>
        <w:t>(</w:t>
      </w:r>
      <w:proofErr w:type="spellStart"/>
      <w:r w:rsidR="004A209E" w:rsidRPr="008F75F2">
        <w:rPr>
          <w:rFonts w:ascii="Times New Roman" w:hAnsi="Times New Roman" w:cs="Times New Roman"/>
          <w:sz w:val="24"/>
          <w:szCs w:val="24"/>
        </w:rPr>
        <w:t>Meentemeye</w:t>
      </w:r>
      <w:proofErr w:type="spellEnd"/>
      <w:r w:rsidR="004A209E">
        <w:rPr>
          <w:rFonts w:ascii="Times New Roman" w:hAnsi="Times New Roman" w:cs="Times New Roman"/>
          <w:sz w:val="24"/>
          <w:szCs w:val="24"/>
        </w:rPr>
        <w:t xml:space="preserve"> </w:t>
      </w:r>
      <w:r w:rsidR="004A209E" w:rsidRPr="004A209E">
        <w:rPr>
          <w:rFonts w:ascii="Times New Roman" w:hAnsi="Times New Roman" w:cs="Times New Roman"/>
          <w:i/>
          <w:iCs/>
          <w:sz w:val="24"/>
          <w:szCs w:val="24"/>
        </w:rPr>
        <w:t>et al.,</w:t>
      </w:r>
      <w:r w:rsidR="004A209E">
        <w:rPr>
          <w:rFonts w:ascii="Times New Roman" w:hAnsi="Times New Roman" w:cs="Times New Roman"/>
          <w:sz w:val="24"/>
          <w:szCs w:val="24"/>
        </w:rPr>
        <w:t>2000)</w:t>
      </w:r>
      <w:r>
        <w:rPr>
          <w:rFonts w:ascii="Times New Roman" w:eastAsia="Times New Roman" w:hAnsi="Times New Roman" w:cs="Times New Roman"/>
          <w:sz w:val="24"/>
          <w:szCs w:val="24"/>
        </w:rPr>
        <w:t xml:space="preserve"> have suggested that the chemical makeup of the litter plays a part in its decomposition in addition to the climate. Soil macro- and microfauna can easily find a readily available substrate in newly fallen leaves. The breakdown process is also influenced by the quality of the litter, which often decreases as a result of the buildup of resistant chemicals and the loss of easily available carbon.</w:t>
      </w:r>
      <w:r w:rsidR="000A55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kind of leaf litter has an impact on soil microorganisms and the decomposition process, as de</w:t>
      </w:r>
      <w:r w:rsidR="000A556F">
        <w:rPr>
          <w:rFonts w:ascii="Times New Roman" w:eastAsia="Times New Roman" w:hAnsi="Times New Roman" w:cs="Times New Roman"/>
          <w:sz w:val="24"/>
          <w:szCs w:val="24"/>
        </w:rPr>
        <w:t xml:space="preserve">monstrated by </w:t>
      </w:r>
      <w:r w:rsidR="004A209E">
        <w:rPr>
          <w:rFonts w:ascii="Times New Roman" w:eastAsia="Times New Roman" w:hAnsi="Times New Roman" w:cs="Times New Roman"/>
          <w:sz w:val="24"/>
          <w:szCs w:val="24"/>
        </w:rPr>
        <w:t xml:space="preserve">Wang </w:t>
      </w:r>
      <w:r w:rsidR="004A209E" w:rsidRPr="004A209E">
        <w:rPr>
          <w:rFonts w:ascii="Times New Roman" w:eastAsia="Times New Roman" w:hAnsi="Times New Roman" w:cs="Times New Roman"/>
          <w:i/>
          <w:iCs/>
          <w:sz w:val="24"/>
          <w:szCs w:val="24"/>
        </w:rPr>
        <w:t>et al</w:t>
      </w:r>
      <w:r w:rsidR="000A556F" w:rsidRPr="004A209E">
        <w:rPr>
          <w:rFonts w:ascii="Times New Roman" w:eastAsia="Times New Roman" w:hAnsi="Times New Roman" w:cs="Times New Roman"/>
          <w:i/>
          <w:iCs/>
          <w:sz w:val="24"/>
          <w:szCs w:val="24"/>
        </w:rPr>
        <w:t>.</w:t>
      </w:r>
      <w:r w:rsidR="004A209E" w:rsidRPr="004A209E">
        <w:rPr>
          <w:rFonts w:ascii="Times New Roman" w:eastAsia="Times New Roman" w:hAnsi="Times New Roman" w:cs="Times New Roman"/>
          <w:i/>
          <w:iCs/>
          <w:sz w:val="24"/>
          <w:szCs w:val="24"/>
        </w:rPr>
        <w:t>,</w:t>
      </w:r>
      <w:r w:rsidR="004A209E">
        <w:rPr>
          <w:rFonts w:ascii="Times New Roman" w:eastAsia="Times New Roman" w:hAnsi="Times New Roman" w:cs="Times New Roman"/>
          <w:sz w:val="24"/>
          <w:szCs w:val="24"/>
        </w:rPr>
        <w:t>2010.</w:t>
      </w:r>
    </w:p>
    <w:p w14:paraId="16153968"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Decomposition rates are generally more sensitive to temperature than rates of net primary production </w:t>
      </w:r>
      <w:r w:rsidR="004A209E">
        <w:rPr>
          <w:rFonts w:ascii="Times New Roman" w:eastAsia="Times New Roman" w:hAnsi="Times New Roman" w:cs="Times New Roman"/>
          <w:sz w:val="24"/>
          <w:szCs w:val="24"/>
        </w:rPr>
        <w:t>(</w:t>
      </w:r>
      <w:r w:rsidR="004A209E">
        <w:rPr>
          <w:rFonts w:ascii="Times New Roman" w:hAnsi="Times New Roman" w:cs="Times New Roman"/>
          <w:sz w:val="24"/>
          <w:szCs w:val="24"/>
        </w:rPr>
        <w:t>Kirschbaum</w:t>
      </w:r>
      <w:r w:rsidR="004A209E">
        <w:rPr>
          <w:rFonts w:ascii="Times New Roman" w:eastAsia="Times New Roman" w:hAnsi="Times New Roman" w:cs="Times New Roman"/>
          <w:sz w:val="24"/>
          <w:szCs w:val="24"/>
        </w:rPr>
        <w:t xml:space="preserve"> </w:t>
      </w:r>
      <w:r w:rsidR="004A209E" w:rsidRPr="004A209E">
        <w:rPr>
          <w:rFonts w:ascii="Times New Roman" w:eastAsia="Times New Roman" w:hAnsi="Times New Roman" w:cs="Times New Roman"/>
          <w:i/>
          <w:iCs/>
          <w:sz w:val="24"/>
          <w:szCs w:val="24"/>
        </w:rPr>
        <w:t>et al.,</w:t>
      </w:r>
      <w:r w:rsidR="004A209E">
        <w:rPr>
          <w:rFonts w:ascii="Times New Roman" w:eastAsia="Times New Roman" w:hAnsi="Times New Roman" w:cs="Times New Roman"/>
          <w:sz w:val="24"/>
          <w:szCs w:val="24"/>
        </w:rPr>
        <w:t xml:space="preserve">2000). </w:t>
      </w:r>
      <w:r>
        <w:rPr>
          <w:rFonts w:ascii="Times New Roman" w:eastAsia="Times New Roman" w:hAnsi="Times New Roman" w:cs="Times New Roman"/>
          <w:sz w:val="24"/>
          <w:szCs w:val="24"/>
        </w:rPr>
        <w:t xml:space="preserve">Temperature is frequently the primary factor determining rates of litter decomposition </w:t>
      </w:r>
      <w:r w:rsidR="004A209E">
        <w:rPr>
          <w:rFonts w:ascii="Times New Roman" w:eastAsia="Times New Roman" w:hAnsi="Times New Roman" w:cs="Times New Roman"/>
          <w:sz w:val="24"/>
          <w:szCs w:val="24"/>
        </w:rPr>
        <w:t xml:space="preserve">(Hobbie </w:t>
      </w:r>
      <w:r w:rsidR="004A209E" w:rsidRPr="004A209E">
        <w:rPr>
          <w:rFonts w:ascii="Times New Roman" w:eastAsia="Times New Roman" w:hAnsi="Times New Roman" w:cs="Times New Roman"/>
          <w:i/>
          <w:iCs/>
          <w:sz w:val="24"/>
          <w:szCs w:val="24"/>
        </w:rPr>
        <w:t>et al.,</w:t>
      </w:r>
      <w:r w:rsidR="004A209E">
        <w:rPr>
          <w:rFonts w:ascii="Times New Roman" w:eastAsia="Times New Roman" w:hAnsi="Times New Roman" w:cs="Times New Roman"/>
          <w:sz w:val="24"/>
          <w:szCs w:val="24"/>
        </w:rPr>
        <w:t>1996)</w:t>
      </w:r>
      <w:r>
        <w:rPr>
          <w:rFonts w:ascii="Times New Roman" w:eastAsia="Times New Roman" w:hAnsi="Times New Roman" w:cs="Times New Roman"/>
          <w:sz w:val="24"/>
          <w:szCs w:val="24"/>
        </w:rPr>
        <w:t xml:space="preserve">. Accordingly, a warmer temperature may cause changes in the equilibrium between ecosystem C fixation and decomposition, which might result in a sharp rise in the amount of CO2 that flows from soils to the </w:t>
      </w:r>
      <w:r w:rsidR="00844F36">
        <w:rPr>
          <w:rFonts w:ascii="Times New Roman" w:eastAsia="Times New Roman" w:hAnsi="Times New Roman" w:cs="Times New Roman"/>
          <w:sz w:val="24"/>
          <w:szCs w:val="24"/>
        </w:rPr>
        <w:t>atmosphere</w:t>
      </w:r>
      <w:r w:rsidR="004A209E">
        <w:rPr>
          <w:rFonts w:ascii="Times New Roman" w:eastAsia="Times New Roman" w:hAnsi="Times New Roman" w:cs="Times New Roman"/>
          <w:sz w:val="24"/>
          <w:szCs w:val="24"/>
        </w:rPr>
        <w:t xml:space="preserve"> (Wilkinson </w:t>
      </w:r>
      <w:r w:rsidR="004A209E" w:rsidRPr="004A209E">
        <w:rPr>
          <w:rFonts w:ascii="Times New Roman" w:eastAsia="Times New Roman" w:hAnsi="Times New Roman" w:cs="Times New Roman"/>
          <w:i/>
          <w:iCs/>
          <w:sz w:val="24"/>
          <w:szCs w:val="24"/>
        </w:rPr>
        <w:t>et</w:t>
      </w:r>
      <w:r w:rsidR="004A209E">
        <w:rPr>
          <w:rFonts w:ascii="Times New Roman" w:eastAsia="Times New Roman" w:hAnsi="Times New Roman" w:cs="Times New Roman"/>
          <w:sz w:val="24"/>
          <w:szCs w:val="24"/>
        </w:rPr>
        <w:t xml:space="preserve"> </w:t>
      </w:r>
      <w:r w:rsidR="004A209E" w:rsidRPr="004A209E">
        <w:rPr>
          <w:rFonts w:ascii="Times New Roman" w:eastAsia="Times New Roman" w:hAnsi="Times New Roman" w:cs="Times New Roman"/>
          <w:i/>
          <w:iCs/>
          <w:sz w:val="24"/>
          <w:szCs w:val="24"/>
        </w:rPr>
        <w:t>al.,</w:t>
      </w:r>
      <w:r w:rsidR="004A209E">
        <w:rPr>
          <w:rFonts w:ascii="Times New Roman" w:eastAsia="Times New Roman" w:hAnsi="Times New Roman" w:cs="Times New Roman"/>
          <w:sz w:val="24"/>
          <w:szCs w:val="24"/>
        </w:rPr>
        <w:t xml:space="preserve"> 2001).</w:t>
      </w:r>
    </w:p>
    <w:p w14:paraId="16153969" w14:textId="77777777" w:rsidR="00D94E17" w:rsidRDefault="000660B8">
      <w:pPr>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Role of soil properties </w:t>
      </w:r>
    </w:p>
    <w:p w14:paraId="1615396A" w14:textId="77777777" w:rsidR="00746450" w:rsidRDefault="000660B8" w:rsidP="0015061B">
      <w:pPr>
        <w:pStyle w:val="NoSpacing"/>
        <w:spacing w:line="360" w:lineRule="auto"/>
        <w:ind w:firstLine="360"/>
        <w:jc w:val="both"/>
        <w:rPr>
          <w:rFonts w:ascii="Times New Roman" w:hAnsi="Times New Roman" w:cs="Times New Roman"/>
          <w:sz w:val="24"/>
        </w:rPr>
      </w:pPr>
      <w:r w:rsidRPr="00DA00B3">
        <w:rPr>
          <w:rFonts w:ascii="Times New Roman" w:hAnsi="Times New Roman" w:cs="Times New Roman"/>
          <w:sz w:val="24"/>
        </w:rPr>
        <w:t>The physical and chemical properties of the soil have a major influence on the decomposition of litter. The most important of these is texture, which increases surface area, porosity, permeability, and the dyna</w:t>
      </w:r>
      <w:r w:rsidR="0061241D">
        <w:rPr>
          <w:rFonts w:ascii="Times New Roman" w:hAnsi="Times New Roman" w:cs="Times New Roman"/>
          <w:sz w:val="24"/>
        </w:rPr>
        <w:t>mics of water and nutrients. T</w:t>
      </w:r>
      <w:r w:rsidRPr="00DA00B3">
        <w:rPr>
          <w:rFonts w:ascii="Times New Roman" w:hAnsi="Times New Roman" w:cs="Times New Roman"/>
          <w:sz w:val="24"/>
        </w:rPr>
        <w:t xml:space="preserve">he most important chemical characteristics are pH, cation exchange capacity, organic matter concentration, and nutrients. The most important soil characteristic affecting litter decomposition is organic matter, which influences many physico-chemical variables such as bulk density and pH </w:t>
      </w:r>
      <w:r w:rsidR="004A209E">
        <w:rPr>
          <w:rFonts w:ascii="Times New Roman" w:hAnsi="Times New Roman" w:cs="Times New Roman"/>
          <w:sz w:val="24"/>
        </w:rPr>
        <w:t>(</w:t>
      </w:r>
      <w:r w:rsidR="004A209E" w:rsidRPr="008F75F2">
        <w:rPr>
          <w:rFonts w:ascii="Times New Roman" w:hAnsi="Times New Roman" w:cs="Times New Roman"/>
          <w:sz w:val="24"/>
          <w:szCs w:val="24"/>
        </w:rPr>
        <w:t>Blair</w:t>
      </w:r>
      <w:r w:rsidR="004A209E" w:rsidRPr="00DA00B3">
        <w:rPr>
          <w:rFonts w:ascii="Times New Roman" w:hAnsi="Times New Roman" w:cs="Times New Roman"/>
          <w:sz w:val="24"/>
        </w:rPr>
        <w:t xml:space="preserve"> </w:t>
      </w:r>
      <w:r w:rsidR="004A209E" w:rsidRPr="004A209E">
        <w:rPr>
          <w:rFonts w:ascii="Times New Roman" w:hAnsi="Times New Roman" w:cs="Times New Roman"/>
          <w:i/>
          <w:iCs/>
          <w:sz w:val="24"/>
        </w:rPr>
        <w:t>et al.,</w:t>
      </w:r>
      <w:r w:rsidR="004A209E">
        <w:rPr>
          <w:rFonts w:ascii="Times New Roman" w:hAnsi="Times New Roman" w:cs="Times New Roman"/>
          <w:sz w:val="24"/>
        </w:rPr>
        <w:t xml:space="preserve">1999). </w:t>
      </w:r>
      <w:r w:rsidRPr="00DA00B3">
        <w:rPr>
          <w:rFonts w:ascii="Times New Roman" w:hAnsi="Times New Roman" w:cs="Times New Roman"/>
          <w:sz w:val="24"/>
        </w:rPr>
        <w:t xml:space="preserve">In addition, organic matter can increase the density of soil </w:t>
      </w:r>
      <w:proofErr w:type="spellStart"/>
      <w:r w:rsidRPr="00DA00B3">
        <w:rPr>
          <w:rFonts w:ascii="Times New Roman" w:hAnsi="Times New Roman" w:cs="Times New Roman"/>
          <w:sz w:val="24"/>
        </w:rPr>
        <w:t>macroorganism</w:t>
      </w:r>
      <w:proofErr w:type="spellEnd"/>
      <w:r w:rsidRPr="00DA00B3">
        <w:rPr>
          <w:rFonts w:ascii="Times New Roman" w:hAnsi="Times New Roman" w:cs="Times New Roman"/>
          <w:sz w:val="24"/>
        </w:rPr>
        <w:t xml:space="preserve"> populations, which is important for litter mixing and decompositi</w:t>
      </w:r>
      <w:r w:rsidR="00DA00B3" w:rsidRPr="00DA00B3">
        <w:rPr>
          <w:rFonts w:ascii="Times New Roman" w:hAnsi="Times New Roman" w:cs="Times New Roman"/>
          <w:sz w:val="24"/>
        </w:rPr>
        <w:t>on</w:t>
      </w:r>
      <w:r w:rsidR="004A209E">
        <w:rPr>
          <w:rFonts w:ascii="Times New Roman" w:hAnsi="Times New Roman" w:cs="Times New Roman"/>
          <w:sz w:val="24"/>
        </w:rPr>
        <w:t xml:space="preserve"> (Okoh </w:t>
      </w:r>
      <w:r w:rsidR="004A209E" w:rsidRPr="004A209E">
        <w:rPr>
          <w:rFonts w:ascii="Times New Roman" w:hAnsi="Times New Roman" w:cs="Times New Roman"/>
          <w:i/>
          <w:iCs/>
          <w:sz w:val="24"/>
        </w:rPr>
        <w:t>et al.,</w:t>
      </w:r>
      <w:r w:rsidR="004A209E">
        <w:rPr>
          <w:rFonts w:ascii="Times New Roman" w:hAnsi="Times New Roman" w:cs="Times New Roman"/>
          <w:sz w:val="24"/>
        </w:rPr>
        <w:t>2005)</w:t>
      </w:r>
      <w:r w:rsidR="00730A08">
        <w:rPr>
          <w:rFonts w:ascii="Times New Roman" w:hAnsi="Times New Roman" w:cs="Times New Roman"/>
          <w:sz w:val="24"/>
        </w:rPr>
        <w:t>.</w:t>
      </w:r>
      <w:r w:rsidR="00746450">
        <w:rPr>
          <w:rFonts w:ascii="Times New Roman" w:hAnsi="Times New Roman" w:cs="Times New Roman"/>
          <w:sz w:val="24"/>
        </w:rPr>
        <w:t xml:space="preserve"> </w:t>
      </w:r>
    </w:p>
    <w:p w14:paraId="1615396B" w14:textId="77777777" w:rsidR="00D94E17" w:rsidRPr="00DA00B3" w:rsidRDefault="000660B8" w:rsidP="0015061B">
      <w:pPr>
        <w:pStyle w:val="NoSpacing"/>
        <w:spacing w:line="360" w:lineRule="auto"/>
        <w:ind w:firstLine="360"/>
        <w:jc w:val="both"/>
        <w:rPr>
          <w:rFonts w:ascii="Times New Roman" w:hAnsi="Times New Roman" w:cs="Times New Roman"/>
          <w:sz w:val="24"/>
        </w:rPr>
      </w:pPr>
      <w:r w:rsidRPr="00DA00B3">
        <w:rPr>
          <w:rFonts w:ascii="Times New Roman" w:hAnsi="Times New Roman" w:cs="Times New Roman"/>
          <w:sz w:val="24"/>
        </w:rPr>
        <w:t>Phosphorus is usually considered a limiting nutrient because it circulates poorly in large forests, while the nitrogen status of the soil is recognized as a fundamental regulatory component and has attracted the most attention among mineral nutrients. While the organic complexes in soil organic matter pools have much slower turnover rates and take many years or decades, calcium, nitrogen, and phosphorus in litter are minerali</w:t>
      </w:r>
      <w:r w:rsidR="00780087">
        <w:rPr>
          <w:rFonts w:ascii="Times New Roman" w:hAnsi="Times New Roman" w:cs="Times New Roman"/>
          <w:sz w:val="24"/>
        </w:rPr>
        <w:t>zed rapidly</w:t>
      </w:r>
      <w:r w:rsidR="004A209E">
        <w:rPr>
          <w:rFonts w:ascii="Times New Roman" w:hAnsi="Times New Roman" w:cs="Times New Roman"/>
          <w:sz w:val="24"/>
        </w:rPr>
        <w:t xml:space="preserve"> (Yadav </w:t>
      </w:r>
      <w:r w:rsidR="004A209E" w:rsidRPr="004A209E">
        <w:rPr>
          <w:rFonts w:ascii="Times New Roman" w:hAnsi="Times New Roman" w:cs="Times New Roman"/>
          <w:i/>
          <w:iCs/>
          <w:sz w:val="24"/>
        </w:rPr>
        <w:t>et al</w:t>
      </w:r>
      <w:r w:rsidRPr="004A209E">
        <w:rPr>
          <w:rFonts w:ascii="Times New Roman" w:hAnsi="Times New Roman" w:cs="Times New Roman"/>
          <w:i/>
          <w:iCs/>
          <w:sz w:val="24"/>
        </w:rPr>
        <w:t>.</w:t>
      </w:r>
      <w:r w:rsidR="004A209E" w:rsidRPr="004A209E">
        <w:rPr>
          <w:rFonts w:ascii="Times New Roman" w:hAnsi="Times New Roman" w:cs="Times New Roman"/>
          <w:i/>
          <w:iCs/>
          <w:sz w:val="24"/>
        </w:rPr>
        <w:t>,</w:t>
      </w:r>
      <w:r w:rsidR="004A209E">
        <w:rPr>
          <w:rFonts w:ascii="Times New Roman" w:hAnsi="Times New Roman" w:cs="Times New Roman"/>
          <w:sz w:val="24"/>
        </w:rPr>
        <w:t>2007).</w:t>
      </w:r>
      <w:r w:rsidRPr="00DA00B3">
        <w:rPr>
          <w:rFonts w:ascii="Times New Roman" w:hAnsi="Times New Roman" w:cs="Times New Roman"/>
          <w:sz w:val="24"/>
        </w:rPr>
        <w:t xml:space="preserve"> However, when the entire decomposition process is considered, the effects of additional nitrogen on the rate of decomposition appear to be insignificant and</w:t>
      </w:r>
      <w:r w:rsidR="00780087">
        <w:rPr>
          <w:rFonts w:ascii="Times New Roman" w:hAnsi="Times New Roman" w:cs="Times New Roman"/>
          <w:sz w:val="24"/>
        </w:rPr>
        <w:t xml:space="preserve"> may even be counterproductive</w:t>
      </w:r>
      <w:r w:rsidRPr="00DA00B3">
        <w:rPr>
          <w:rFonts w:ascii="Times New Roman" w:hAnsi="Times New Roman" w:cs="Times New Roman"/>
          <w:sz w:val="24"/>
        </w:rPr>
        <w:t>.</w:t>
      </w:r>
    </w:p>
    <w:p w14:paraId="1615396C"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magnesium and potassium are necessary minerals for higher plants, they scarcely restrict the activities of microorganisms and may be readily extracted from degrading litter. </w:t>
      </w:r>
      <w:r>
        <w:rPr>
          <w:rFonts w:ascii="Times New Roman" w:eastAsia="Times New Roman" w:hAnsi="Times New Roman" w:cs="Times New Roman"/>
          <w:sz w:val="24"/>
          <w:szCs w:val="24"/>
        </w:rPr>
        <w:lastRenderedPageBreak/>
        <w:t xml:space="preserve">Because the nutrient cycles in rain forests vary depending on the kind of soil, the climate, and the topography of the area, temperature, and moisture content are also inevitable variables in the decomposition of litter </w:t>
      </w:r>
      <w:r w:rsidR="005675D2">
        <w:rPr>
          <w:rFonts w:ascii="Times New Roman" w:eastAsia="Times New Roman" w:hAnsi="Times New Roman" w:cs="Times New Roman"/>
          <w:sz w:val="24"/>
          <w:szCs w:val="24"/>
        </w:rPr>
        <w:t>(</w:t>
      </w:r>
      <w:r w:rsidR="005675D2" w:rsidRPr="008F75F2">
        <w:rPr>
          <w:rFonts w:ascii="Times New Roman" w:hAnsi="Times New Roman" w:cs="Times New Roman"/>
          <w:sz w:val="24"/>
          <w:szCs w:val="24"/>
        </w:rPr>
        <w:t>Welzl</w:t>
      </w:r>
      <w:r w:rsidR="005675D2">
        <w:rPr>
          <w:rFonts w:ascii="Times New Roman" w:hAnsi="Times New Roman" w:cs="Times New Roman"/>
          <w:sz w:val="24"/>
          <w:szCs w:val="24"/>
        </w:rPr>
        <w:t xml:space="preserve"> </w:t>
      </w:r>
      <w:r w:rsidR="005675D2" w:rsidRPr="005675D2">
        <w:rPr>
          <w:rFonts w:ascii="Times New Roman" w:hAnsi="Times New Roman" w:cs="Times New Roman"/>
          <w:i/>
          <w:iCs/>
          <w:sz w:val="24"/>
          <w:szCs w:val="24"/>
        </w:rPr>
        <w:t>et al.,</w:t>
      </w:r>
      <w:r w:rsidR="005675D2">
        <w:rPr>
          <w:rFonts w:ascii="Times New Roman" w:hAnsi="Times New Roman" w:cs="Times New Roman"/>
          <w:sz w:val="24"/>
          <w:szCs w:val="24"/>
        </w:rPr>
        <w:t>2011).</w:t>
      </w:r>
    </w:p>
    <w:p w14:paraId="1615396D" w14:textId="77777777" w:rsidR="00387AEF" w:rsidRDefault="00387AEF">
      <w:pPr>
        <w:spacing w:line="360" w:lineRule="auto"/>
        <w:ind w:firstLine="360"/>
        <w:jc w:val="both"/>
        <w:rPr>
          <w:rFonts w:ascii="Times New Roman" w:eastAsia="Times New Roman" w:hAnsi="Times New Roman" w:cs="Times New Roman"/>
          <w:sz w:val="24"/>
          <w:szCs w:val="24"/>
        </w:rPr>
      </w:pPr>
    </w:p>
    <w:p w14:paraId="1615396E" w14:textId="77777777" w:rsidR="00D94E17" w:rsidRDefault="000660B8">
      <w:pPr>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Litter and </w:t>
      </w:r>
      <w:r>
        <w:rPr>
          <w:rFonts w:ascii="Times New Roman" w:eastAsia="Times New Roman" w:hAnsi="Times New Roman" w:cs="Times New Roman"/>
          <w:b/>
          <w:sz w:val="24"/>
          <w:szCs w:val="24"/>
        </w:rPr>
        <w:t>tree</w:t>
      </w:r>
      <w:r>
        <w:rPr>
          <w:rFonts w:ascii="Times New Roman" w:eastAsia="Times New Roman" w:hAnsi="Times New Roman" w:cs="Times New Roman"/>
          <w:b/>
          <w:color w:val="000000"/>
          <w:sz w:val="24"/>
          <w:szCs w:val="24"/>
        </w:rPr>
        <w:t xml:space="preserve"> quality</w:t>
      </w:r>
    </w:p>
    <w:p w14:paraId="1615396F"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source of organic matter in forest soil is vegetation, which partially penetrates the soil and is deposited as an organic layer or litter on the soil surface</w:t>
      </w:r>
      <w:r w:rsidR="00C65CDB">
        <w:rPr>
          <w:rFonts w:ascii="Times New Roman" w:eastAsia="Times New Roman" w:hAnsi="Times New Roman" w:cs="Times New Roman"/>
          <w:sz w:val="24"/>
          <w:szCs w:val="24"/>
        </w:rPr>
        <w:t xml:space="preserve"> (Regina </w:t>
      </w:r>
      <w:r w:rsidR="00C65CDB" w:rsidRPr="00C65CDB">
        <w:rPr>
          <w:rFonts w:ascii="Times New Roman" w:eastAsia="Times New Roman" w:hAnsi="Times New Roman" w:cs="Times New Roman"/>
          <w:i/>
          <w:iCs/>
          <w:sz w:val="24"/>
          <w:szCs w:val="24"/>
        </w:rPr>
        <w:t>et al.,</w:t>
      </w:r>
      <w:r w:rsidR="00C65CDB">
        <w:rPr>
          <w:rFonts w:ascii="Times New Roman" w:eastAsia="Times New Roman" w:hAnsi="Times New Roman" w:cs="Times New Roman"/>
          <w:sz w:val="24"/>
          <w:szCs w:val="24"/>
        </w:rPr>
        <w:t>2001)</w:t>
      </w:r>
      <w:r>
        <w:rPr>
          <w:rFonts w:ascii="Times New Roman" w:eastAsia="Times New Roman" w:hAnsi="Times New Roman" w:cs="Times New Roman"/>
          <w:sz w:val="24"/>
          <w:szCs w:val="24"/>
        </w:rPr>
        <w:t>. Different types of organic compounds can be found in plant litter. Sugars, phenols, hydrocarbons, and glycerides are the four main groups of soluble organic material found in litter. The soluble carbohydrates, which are mostly mono- and oligosaccharides, are difficult to metabolize. The proportions of these substances vary depending on the type of plant (leaves, stems, roots</w:t>
      </w:r>
      <w:r w:rsidR="00996E2D">
        <w:rPr>
          <w:rFonts w:ascii="Times New Roman" w:eastAsia="Times New Roman" w:hAnsi="Times New Roman" w:cs="Times New Roman"/>
          <w:sz w:val="24"/>
          <w:szCs w:val="24"/>
        </w:rPr>
        <w:t>, bark, etc.). T</w:t>
      </w:r>
      <w:r>
        <w:rPr>
          <w:rFonts w:ascii="Times New Roman" w:eastAsia="Times New Roman" w:hAnsi="Times New Roman" w:cs="Times New Roman"/>
          <w:sz w:val="24"/>
          <w:szCs w:val="24"/>
        </w:rPr>
        <w:t>he chemical composition of nitrogen, phosphorus, potassium, and important cell wall components such as lignin, cellulose, and hemicelluloses, which influence the decomposition of the litter and the release of nutrients, are used to assess the quality of the plant litter.</w:t>
      </w:r>
    </w:p>
    <w:p w14:paraId="16153970"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About 15–40% of the total amount of waste consists of lignin. The proportion of lignin in the waste can be between 4 % and 50 % in particularly severe cases. Unlike cellulose, lignin is an incredibly flexible molecule. Different plant species have dif</w:t>
      </w:r>
      <w:r w:rsidR="000D61D0">
        <w:rPr>
          <w:rFonts w:ascii="Times New Roman" w:eastAsia="Times New Roman" w:hAnsi="Times New Roman" w:cs="Times New Roman"/>
          <w:sz w:val="24"/>
          <w:szCs w:val="24"/>
        </w:rPr>
        <w:t>ferent lignin structures. C</w:t>
      </w:r>
      <w:r>
        <w:rPr>
          <w:rFonts w:ascii="Times New Roman" w:eastAsia="Times New Roman" w:hAnsi="Times New Roman" w:cs="Times New Roman"/>
          <w:sz w:val="24"/>
          <w:szCs w:val="24"/>
        </w:rPr>
        <w:t xml:space="preserve">onifers often have </w:t>
      </w:r>
      <w:proofErr w:type="spellStart"/>
      <w:r>
        <w:rPr>
          <w:rFonts w:ascii="Times New Roman" w:eastAsia="Times New Roman" w:hAnsi="Times New Roman" w:cs="Times New Roman"/>
          <w:sz w:val="24"/>
          <w:szCs w:val="24"/>
        </w:rPr>
        <w:t>guaiacyl</w:t>
      </w:r>
      <w:proofErr w:type="spellEnd"/>
      <w:r>
        <w:rPr>
          <w:rFonts w:ascii="Times New Roman" w:eastAsia="Times New Roman" w:hAnsi="Times New Roman" w:cs="Times New Roman"/>
          <w:sz w:val="24"/>
          <w:szCs w:val="24"/>
        </w:rPr>
        <w:t xml:space="preserve"> lignin, while deciduous tree species have different amounts of </w:t>
      </w:r>
      <w:proofErr w:type="spellStart"/>
      <w:r>
        <w:rPr>
          <w:rFonts w:ascii="Times New Roman" w:eastAsia="Times New Roman" w:hAnsi="Times New Roman" w:cs="Times New Roman"/>
          <w:sz w:val="24"/>
          <w:szCs w:val="24"/>
        </w:rPr>
        <w:t>syringyl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guaiacyl</w:t>
      </w:r>
      <w:proofErr w:type="spellEnd"/>
      <w:r>
        <w:rPr>
          <w:rFonts w:ascii="Times New Roman" w:eastAsia="Times New Roman" w:hAnsi="Times New Roman" w:cs="Times New Roman"/>
          <w:sz w:val="24"/>
          <w:szCs w:val="24"/>
        </w:rPr>
        <w:t xml:space="preserve"> lignin</w:t>
      </w:r>
      <w:r w:rsidR="00C65CDB">
        <w:rPr>
          <w:rFonts w:ascii="Times New Roman" w:eastAsia="Times New Roman" w:hAnsi="Times New Roman" w:cs="Times New Roman"/>
          <w:sz w:val="24"/>
          <w:szCs w:val="24"/>
        </w:rPr>
        <w:t xml:space="preserve"> (</w:t>
      </w:r>
      <w:r w:rsidR="00C65CDB" w:rsidRPr="008F75F2">
        <w:rPr>
          <w:rFonts w:ascii="Times New Roman" w:hAnsi="Times New Roman" w:cs="Times New Roman"/>
          <w:sz w:val="24"/>
          <w:szCs w:val="24"/>
        </w:rPr>
        <w:t>Zimmermann</w:t>
      </w:r>
      <w:r w:rsidR="00C65CDB">
        <w:rPr>
          <w:rFonts w:ascii="Times New Roman" w:eastAsia="Times New Roman" w:hAnsi="Times New Roman" w:cs="Times New Roman"/>
          <w:sz w:val="24"/>
          <w:szCs w:val="24"/>
        </w:rPr>
        <w:t xml:space="preserve"> </w:t>
      </w:r>
      <w:r w:rsidR="00C65CDB" w:rsidRPr="00C65CDB">
        <w:rPr>
          <w:rFonts w:ascii="Times New Roman" w:eastAsia="Times New Roman" w:hAnsi="Times New Roman" w:cs="Times New Roman"/>
          <w:i/>
          <w:iCs/>
          <w:sz w:val="24"/>
          <w:szCs w:val="24"/>
        </w:rPr>
        <w:t>et al.,</w:t>
      </w:r>
      <w:r w:rsidR="00C65CDB">
        <w:rPr>
          <w:rFonts w:ascii="Times New Roman" w:eastAsia="Times New Roman" w:hAnsi="Times New Roman" w:cs="Times New Roman"/>
          <w:sz w:val="24"/>
          <w:szCs w:val="24"/>
        </w:rPr>
        <w:t xml:space="preserve">2013). </w:t>
      </w:r>
      <w:r>
        <w:rPr>
          <w:rFonts w:ascii="Times New Roman" w:eastAsia="Times New Roman" w:hAnsi="Times New Roman" w:cs="Times New Roman"/>
          <w:sz w:val="24"/>
          <w:szCs w:val="24"/>
        </w:rPr>
        <w:t xml:space="preserve">In addition to lignin, carbohydrates such as cellulose and hemicelluloses are among the other predominant components of plant litter in terms of quantity. Cellulose (which makes up 10–50 % of the litter volume) consists of glucose units linked by b-1-4 bonds to form long molecular chains arranged in fibers. The proportion of hemicelluloses, which consist of sugars such as glucose, varies depending on the type of litter </w:t>
      </w:r>
      <w:r w:rsidR="00C65CDB">
        <w:rPr>
          <w:rFonts w:ascii="Times New Roman" w:eastAsia="Times New Roman" w:hAnsi="Times New Roman" w:cs="Times New Roman"/>
          <w:sz w:val="24"/>
          <w:szCs w:val="24"/>
        </w:rPr>
        <w:t xml:space="preserve">(Okoh </w:t>
      </w:r>
      <w:r w:rsidR="00C65CDB" w:rsidRPr="00C65CDB">
        <w:rPr>
          <w:rFonts w:ascii="Times New Roman" w:eastAsia="Times New Roman" w:hAnsi="Times New Roman" w:cs="Times New Roman"/>
          <w:i/>
          <w:iCs/>
          <w:sz w:val="24"/>
          <w:szCs w:val="24"/>
        </w:rPr>
        <w:t>et al.,</w:t>
      </w:r>
      <w:r w:rsidR="00C65CDB">
        <w:rPr>
          <w:rFonts w:ascii="Times New Roman" w:eastAsia="Times New Roman" w:hAnsi="Times New Roman" w:cs="Times New Roman"/>
          <w:sz w:val="24"/>
          <w:szCs w:val="24"/>
        </w:rPr>
        <w:t>2005)</w:t>
      </w:r>
      <w:r>
        <w:rPr>
          <w:rFonts w:ascii="Times New Roman" w:eastAsia="Times New Roman" w:hAnsi="Times New Roman" w:cs="Times New Roman"/>
          <w:sz w:val="24"/>
          <w:szCs w:val="24"/>
        </w:rPr>
        <w:t>. The ratio of hemicellulose to cellulose is between 0.7 and 1.2, whereby a higher ratio is often observed in a deciduous litter (e.g. beech) and a lower ratio in the coniferous litter (e.g. spruce).</w:t>
      </w:r>
      <w:r w:rsidR="00E11C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Species that decompose under the same ecological conditions differ greatly in their rate of litter decomposition</w:t>
      </w:r>
      <w:r w:rsidR="00512F88">
        <w:rPr>
          <w:rFonts w:ascii="Times New Roman" w:eastAsia="Times New Roman" w:hAnsi="Times New Roman" w:cs="Times New Roman"/>
          <w:sz w:val="24"/>
          <w:szCs w:val="24"/>
        </w:rPr>
        <w:t xml:space="preserve"> </w:t>
      </w:r>
      <w:r w:rsidR="00C65CDB">
        <w:rPr>
          <w:rFonts w:ascii="Times New Roman" w:eastAsia="Times New Roman" w:hAnsi="Times New Roman" w:cs="Times New Roman"/>
          <w:sz w:val="24"/>
          <w:szCs w:val="24"/>
        </w:rPr>
        <w:t xml:space="preserve">(Bonner </w:t>
      </w:r>
      <w:r w:rsidR="00C65CDB" w:rsidRPr="00C65CDB">
        <w:rPr>
          <w:rFonts w:ascii="Times New Roman" w:eastAsia="Times New Roman" w:hAnsi="Times New Roman" w:cs="Times New Roman"/>
          <w:i/>
          <w:iCs/>
          <w:sz w:val="24"/>
          <w:szCs w:val="24"/>
        </w:rPr>
        <w:t>et al.,</w:t>
      </w:r>
      <w:r w:rsidR="00C65CDB">
        <w:rPr>
          <w:rFonts w:ascii="Times New Roman" w:eastAsia="Times New Roman" w:hAnsi="Times New Roman" w:cs="Times New Roman"/>
          <w:sz w:val="24"/>
          <w:szCs w:val="24"/>
        </w:rPr>
        <w:t>1997)</w:t>
      </w:r>
      <w:r>
        <w:rPr>
          <w:rFonts w:ascii="Times New Roman" w:eastAsia="Times New Roman" w:hAnsi="Times New Roman" w:cs="Times New Roman"/>
          <w:sz w:val="24"/>
          <w:szCs w:val="24"/>
        </w:rPr>
        <w:t xml:space="preserve">. Different litter properties, such as leaf toughness, nitrogen, lignin and polyphenol concentrations, C/N ratio, and lignin/nitrogen ratio, </w:t>
      </w:r>
      <w:r>
        <w:rPr>
          <w:rFonts w:ascii="Times New Roman" w:eastAsia="Times New Roman" w:hAnsi="Times New Roman" w:cs="Times New Roman"/>
          <w:sz w:val="24"/>
          <w:szCs w:val="24"/>
        </w:rPr>
        <w:lastRenderedPageBreak/>
        <w:t xml:space="preserve">are primarily responsible for these changes in decomposition </w:t>
      </w:r>
      <w:r w:rsidR="00C65CDB">
        <w:rPr>
          <w:rFonts w:ascii="Times New Roman" w:eastAsia="Times New Roman" w:hAnsi="Times New Roman" w:cs="Times New Roman"/>
          <w:sz w:val="24"/>
          <w:szCs w:val="24"/>
        </w:rPr>
        <w:t>(</w:t>
      </w:r>
      <w:proofErr w:type="spellStart"/>
      <w:r w:rsidR="00C65CDB" w:rsidRPr="008F75F2">
        <w:rPr>
          <w:rFonts w:ascii="Times New Roman" w:hAnsi="Times New Roman" w:cs="Times New Roman"/>
          <w:sz w:val="24"/>
          <w:szCs w:val="24"/>
        </w:rPr>
        <w:t>Harguindeguy</w:t>
      </w:r>
      <w:proofErr w:type="spellEnd"/>
      <w:r w:rsidR="00C65CDB">
        <w:rPr>
          <w:rFonts w:ascii="Times New Roman" w:hAnsi="Times New Roman" w:cs="Times New Roman"/>
          <w:sz w:val="24"/>
          <w:szCs w:val="24"/>
        </w:rPr>
        <w:t xml:space="preserve"> </w:t>
      </w:r>
      <w:r w:rsidR="00C65CDB" w:rsidRPr="00C65CDB">
        <w:rPr>
          <w:rFonts w:ascii="Times New Roman" w:hAnsi="Times New Roman" w:cs="Times New Roman"/>
          <w:i/>
          <w:iCs/>
          <w:sz w:val="24"/>
          <w:szCs w:val="24"/>
        </w:rPr>
        <w:t>et al.,</w:t>
      </w:r>
      <w:r w:rsidR="00C65CDB">
        <w:rPr>
          <w:rFonts w:ascii="Times New Roman" w:hAnsi="Times New Roman" w:cs="Times New Roman"/>
          <w:sz w:val="24"/>
          <w:szCs w:val="24"/>
        </w:rPr>
        <w:t>2000)</w:t>
      </w:r>
      <w:r>
        <w:rPr>
          <w:rFonts w:ascii="Times New Roman" w:eastAsia="Times New Roman" w:hAnsi="Times New Roman" w:cs="Times New Roman"/>
          <w:sz w:val="24"/>
          <w:szCs w:val="24"/>
        </w:rPr>
        <w:t xml:space="preserve">. The most important features controlling the rate of decomposition are the lignin and nitrogen content of the plant material </w:t>
      </w:r>
      <w:r w:rsidR="00C65CDB">
        <w:rPr>
          <w:rFonts w:ascii="Times New Roman" w:eastAsia="Times New Roman" w:hAnsi="Times New Roman" w:cs="Times New Roman"/>
          <w:sz w:val="24"/>
          <w:szCs w:val="24"/>
        </w:rPr>
        <w:t xml:space="preserve">(Cardon </w:t>
      </w:r>
      <w:r w:rsidR="00C65CDB" w:rsidRPr="00C65CDB">
        <w:rPr>
          <w:rFonts w:ascii="Times New Roman" w:eastAsia="Times New Roman" w:hAnsi="Times New Roman" w:cs="Times New Roman"/>
          <w:i/>
          <w:iCs/>
          <w:sz w:val="24"/>
          <w:szCs w:val="24"/>
        </w:rPr>
        <w:t>et al.,</w:t>
      </w:r>
      <w:r w:rsidR="00C65CDB">
        <w:rPr>
          <w:rFonts w:ascii="Times New Roman" w:eastAsia="Times New Roman" w:hAnsi="Times New Roman" w:cs="Times New Roman"/>
          <w:sz w:val="24"/>
          <w:szCs w:val="24"/>
        </w:rPr>
        <w:t>2004)</w:t>
      </w:r>
      <w:r>
        <w:rPr>
          <w:rFonts w:ascii="Times New Roman" w:eastAsia="Times New Roman" w:hAnsi="Times New Roman" w:cs="Times New Roman"/>
          <w:sz w:val="24"/>
          <w:szCs w:val="24"/>
        </w:rPr>
        <w:t>. As easily accessible carbon is lost during decomposition and refractory chemicals accumulate, the quality of</w:t>
      </w:r>
      <w:r w:rsidR="007C2EF0">
        <w:rPr>
          <w:rFonts w:ascii="Times New Roman" w:eastAsia="Times New Roman" w:hAnsi="Times New Roman" w:cs="Times New Roman"/>
          <w:sz w:val="24"/>
          <w:szCs w:val="24"/>
        </w:rPr>
        <w:t xml:space="preserve"> the litter generally decreases. </w:t>
      </w:r>
      <w:r>
        <w:rPr>
          <w:rFonts w:ascii="Times New Roman" w:eastAsia="Times New Roman" w:hAnsi="Times New Roman" w:cs="Times New Roman"/>
          <w:sz w:val="24"/>
          <w:szCs w:val="24"/>
        </w:rPr>
        <w:t>Since deciduous litter contains less lignin, more potassium and phosphorus and almost always fewer ether-soluble sections, conifer leaves decompose more slowly than deciduous leaves</w:t>
      </w:r>
      <w:r w:rsidR="00C65CDB">
        <w:rPr>
          <w:rFonts w:ascii="Times New Roman" w:eastAsia="Times New Roman" w:hAnsi="Times New Roman" w:cs="Times New Roman"/>
          <w:sz w:val="24"/>
          <w:szCs w:val="24"/>
        </w:rPr>
        <w:t xml:space="preserve"> (Likens </w:t>
      </w:r>
      <w:r w:rsidR="00C65CDB" w:rsidRPr="00C65CDB">
        <w:rPr>
          <w:rFonts w:ascii="Times New Roman" w:eastAsia="Times New Roman" w:hAnsi="Times New Roman" w:cs="Times New Roman"/>
          <w:i/>
          <w:iCs/>
          <w:sz w:val="24"/>
          <w:szCs w:val="24"/>
        </w:rPr>
        <w:t>et al.,</w:t>
      </w:r>
      <w:r w:rsidR="00C65CDB">
        <w:rPr>
          <w:rFonts w:ascii="Times New Roman" w:eastAsia="Times New Roman" w:hAnsi="Times New Roman" w:cs="Times New Roman"/>
          <w:sz w:val="24"/>
          <w:szCs w:val="24"/>
        </w:rPr>
        <w:t>1973)</w:t>
      </w:r>
      <w:r w:rsidR="007C2EF0">
        <w:rPr>
          <w:rFonts w:ascii="Times New Roman" w:eastAsia="Times New Roman" w:hAnsi="Times New Roman" w:cs="Times New Roman"/>
          <w:sz w:val="24"/>
          <w:szCs w:val="24"/>
        </w:rPr>
        <w:t>.</w:t>
      </w:r>
    </w:p>
    <w:p w14:paraId="16153971" w14:textId="77777777" w:rsidR="00D94E17" w:rsidRPr="004E046D" w:rsidRDefault="000660B8" w:rsidP="003E16CC">
      <w:pPr>
        <w:spacing w:line="360" w:lineRule="auto"/>
        <w:ind w:firstLine="720"/>
        <w:jc w:val="both"/>
        <w:rPr>
          <w:rFonts w:ascii="Times New Roman" w:hAnsi="Times New Roman" w:cs="Times New Roman"/>
          <w:sz w:val="24"/>
        </w:rPr>
      </w:pPr>
      <w:r>
        <w:rPr>
          <w:rFonts w:ascii="Times New Roman" w:eastAsia="Times New Roman" w:hAnsi="Times New Roman" w:cs="Times New Roman"/>
          <w:sz w:val="24"/>
          <w:szCs w:val="24"/>
        </w:rPr>
        <w:t xml:space="preserve">Acacia arabica litter decomposes more slowly than teak litter, and litter beneath forest canopy decomposes more quickly and is softer than leaves exposed to sunlight </w:t>
      </w:r>
      <w:r w:rsidR="00C65CDB">
        <w:rPr>
          <w:rFonts w:ascii="Times New Roman" w:eastAsia="Times New Roman" w:hAnsi="Times New Roman" w:cs="Times New Roman"/>
          <w:sz w:val="24"/>
          <w:szCs w:val="24"/>
        </w:rPr>
        <w:t>(</w:t>
      </w:r>
      <w:proofErr w:type="spellStart"/>
      <w:r w:rsidR="00C65CDB" w:rsidRPr="008F75F2">
        <w:rPr>
          <w:rFonts w:ascii="Times New Roman" w:hAnsi="Times New Roman" w:cs="Times New Roman"/>
          <w:sz w:val="24"/>
          <w:szCs w:val="24"/>
        </w:rPr>
        <w:t>Gadisch</w:t>
      </w:r>
      <w:proofErr w:type="spellEnd"/>
      <w:r w:rsidR="00C65CDB">
        <w:rPr>
          <w:rFonts w:ascii="Times New Roman" w:hAnsi="Times New Roman" w:cs="Times New Roman"/>
          <w:sz w:val="24"/>
          <w:szCs w:val="24"/>
        </w:rPr>
        <w:t xml:space="preserve"> </w:t>
      </w:r>
      <w:r w:rsidR="00C65CDB" w:rsidRPr="00C65CDB">
        <w:rPr>
          <w:rFonts w:ascii="Times New Roman" w:hAnsi="Times New Roman" w:cs="Times New Roman"/>
          <w:i/>
          <w:iCs/>
          <w:sz w:val="24"/>
          <w:szCs w:val="24"/>
        </w:rPr>
        <w:t>et</w:t>
      </w:r>
      <w:r w:rsidR="00C65CDB">
        <w:rPr>
          <w:rFonts w:ascii="Times New Roman" w:hAnsi="Times New Roman" w:cs="Times New Roman"/>
          <w:sz w:val="24"/>
          <w:szCs w:val="24"/>
        </w:rPr>
        <w:t xml:space="preserve"> </w:t>
      </w:r>
      <w:r w:rsidR="00C65CDB" w:rsidRPr="003E00EF">
        <w:rPr>
          <w:rFonts w:ascii="Times New Roman" w:hAnsi="Times New Roman" w:cs="Times New Roman"/>
          <w:i/>
          <w:iCs/>
          <w:sz w:val="24"/>
          <w:szCs w:val="24"/>
        </w:rPr>
        <w:t>al.,</w:t>
      </w:r>
      <w:r w:rsidR="00C65CDB">
        <w:rPr>
          <w:rFonts w:ascii="Times New Roman" w:hAnsi="Times New Roman" w:cs="Times New Roman"/>
          <w:sz w:val="24"/>
          <w:szCs w:val="24"/>
        </w:rPr>
        <w:t xml:space="preserve"> 1997)</w:t>
      </w:r>
      <w:r>
        <w:rPr>
          <w:rFonts w:ascii="Times New Roman" w:eastAsia="Times New Roman" w:hAnsi="Times New Roman" w:cs="Times New Roman"/>
          <w:sz w:val="24"/>
          <w:szCs w:val="24"/>
        </w:rPr>
        <w:t>. In addition, leaf litter disappears considerably</w:t>
      </w:r>
      <w:r w:rsidR="00326589">
        <w:rPr>
          <w:rFonts w:ascii="Times New Roman" w:eastAsia="Times New Roman" w:hAnsi="Times New Roman" w:cs="Times New Roman"/>
          <w:sz w:val="24"/>
          <w:szCs w:val="24"/>
        </w:rPr>
        <w:t xml:space="preserve"> sooner than twigs and branches</w:t>
      </w:r>
      <w:r>
        <w:rPr>
          <w:rFonts w:ascii="Times New Roman" w:eastAsia="Times New Roman" w:hAnsi="Times New Roman" w:cs="Times New Roman"/>
          <w:sz w:val="24"/>
          <w:szCs w:val="24"/>
        </w:rPr>
        <w:t xml:space="preserve">. </w:t>
      </w:r>
      <w:r w:rsidR="00326589">
        <w:rPr>
          <w:rFonts w:ascii="Times New Roman" w:eastAsia="Times New Roman" w:hAnsi="Times New Roman" w:cs="Times New Roman"/>
          <w:sz w:val="24"/>
          <w:szCs w:val="24"/>
        </w:rPr>
        <w:t>V</w:t>
      </w:r>
      <w:r>
        <w:rPr>
          <w:rFonts w:ascii="Times New Roman" w:eastAsia="Times New Roman" w:hAnsi="Times New Roman" w:cs="Times New Roman"/>
          <w:sz w:val="24"/>
          <w:szCs w:val="24"/>
        </w:rPr>
        <w:t>ariations can also be seen in the pace at which the same plants' leaf litter decomposes at different times of year and in various locations</w:t>
      </w:r>
      <w:r w:rsidR="00326589">
        <w:rPr>
          <w:rFonts w:ascii="Times New Roman" w:eastAsia="Times New Roman" w:hAnsi="Times New Roman" w:cs="Times New Roman"/>
          <w:sz w:val="24"/>
          <w:szCs w:val="24"/>
        </w:rPr>
        <w:t xml:space="preserve"> </w:t>
      </w:r>
      <w:r w:rsidR="003E00EF">
        <w:rPr>
          <w:rFonts w:ascii="Times New Roman" w:eastAsia="Times New Roman" w:hAnsi="Times New Roman" w:cs="Times New Roman"/>
          <w:sz w:val="24"/>
          <w:szCs w:val="24"/>
        </w:rPr>
        <w:t>(</w:t>
      </w:r>
      <w:proofErr w:type="spellStart"/>
      <w:r w:rsidR="003E00EF">
        <w:rPr>
          <w:rFonts w:ascii="Times New Roman" w:eastAsia="Times New Roman" w:hAnsi="Times New Roman" w:cs="Times New Roman"/>
          <w:sz w:val="24"/>
          <w:szCs w:val="24"/>
        </w:rPr>
        <w:t>Tapwal</w:t>
      </w:r>
      <w:proofErr w:type="spellEnd"/>
      <w:r w:rsidR="003E00EF">
        <w:rPr>
          <w:rFonts w:ascii="Times New Roman" w:eastAsia="Times New Roman" w:hAnsi="Times New Roman" w:cs="Times New Roman"/>
          <w:sz w:val="24"/>
          <w:szCs w:val="24"/>
        </w:rPr>
        <w:t xml:space="preserve"> </w:t>
      </w:r>
      <w:r w:rsidR="003E00EF" w:rsidRPr="003E00EF">
        <w:rPr>
          <w:rFonts w:ascii="Times New Roman" w:eastAsia="Times New Roman" w:hAnsi="Times New Roman" w:cs="Times New Roman"/>
          <w:i/>
          <w:iCs/>
          <w:sz w:val="24"/>
          <w:szCs w:val="24"/>
        </w:rPr>
        <w:t>et al.,</w:t>
      </w:r>
      <w:r w:rsidR="003E00EF">
        <w:rPr>
          <w:rFonts w:ascii="Times New Roman" w:eastAsia="Times New Roman" w:hAnsi="Times New Roman" w:cs="Times New Roman"/>
          <w:sz w:val="24"/>
          <w:szCs w:val="24"/>
        </w:rPr>
        <w:t xml:space="preserve"> 2012)</w:t>
      </w:r>
      <w:r>
        <w:rPr>
          <w:rFonts w:ascii="Times New Roman" w:eastAsia="Times New Roman" w:hAnsi="Times New Roman" w:cs="Times New Roman"/>
          <w:sz w:val="24"/>
          <w:szCs w:val="24"/>
        </w:rPr>
        <w:t xml:space="preserve">. The primary element influencing litter decomposition on a wide geographic scale, according to studies </w:t>
      </w:r>
      <w:r w:rsidR="003E00EF">
        <w:rPr>
          <w:rFonts w:ascii="Times New Roman" w:eastAsia="Times New Roman" w:hAnsi="Times New Roman" w:cs="Times New Roman"/>
          <w:sz w:val="24"/>
          <w:szCs w:val="24"/>
        </w:rPr>
        <w:t>(</w:t>
      </w:r>
      <w:proofErr w:type="spellStart"/>
      <w:r w:rsidR="003E00EF">
        <w:rPr>
          <w:rFonts w:ascii="Times New Roman" w:eastAsia="Times New Roman" w:hAnsi="Times New Roman" w:cs="Times New Roman"/>
          <w:sz w:val="24"/>
          <w:szCs w:val="24"/>
        </w:rPr>
        <w:t>Vitousek</w:t>
      </w:r>
      <w:proofErr w:type="spellEnd"/>
      <w:r w:rsidR="003E00EF">
        <w:rPr>
          <w:rFonts w:ascii="Times New Roman" w:eastAsia="Times New Roman" w:hAnsi="Times New Roman" w:cs="Times New Roman"/>
          <w:sz w:val="24"/>
          <w:szCs w:val="24"/>
        </w:rPr>
        <w:t xml:space="preserve"> </w:t>
      </w:r>
      <w:r w:rsidR="003E00EF" w:rsidRPr="003E00EF">
        <w:rPr>
          <w:rFonts w:ascii="Times New Roman" w:eastAsia="Times New Roman" w:hAnsi="Times New Roman" w:cs="Times New Roman"/>
          <w:i/>
          <w:iCs/>
          <w:sz w:val="24"/>
          <w:szCs w:val="24"/>
        </w:rPr>
        <w:t>et al.,</w:t>
      </w:r>
      <w:r w:rsidR="003E00EF">
        <w:rPr>
          <w:rFonts w:ascii="Times New Roman" w:eastAsia="Times New Roman" w:hAnsi="Times New Roman" w:cs="Times New Roman"/>
          <w:sz w:val="24"/>
          <w:szCs w:val="24"/>
        </w:rPr>
        <w:t>2000)</w:t>
      </w:r>
      <w:r>
        <w:rPr>
          <w:rFonts w:ascii="Times New Roman" w:eastAsia="Times New Roman" w:hAnsi="Times New Roman" w:cs="Times New Roman"/>
          <w:sz w:val="24"/>
          <w:szCs w:val="24"/>
        </w:rPr>
        <w:t>, may be climatic fluctuations.</w:t>
      </w:r>
      <w:r w:rsidR="003E16CC">
        <w:rPr>
          <w:rFonts w:ascii="Times New Roman" w:eastAsia="Times New Roman" w:hAnsi="Times New Roman" w:cs="Times New Roman"/>
          <w:sz w:val="24"/>
          <w:szCs w:val="24"/>
        </w:rPr>
        <w:t xml:space="preserve"> </w:t>
      </w:r>
      <w:r w:rsidRPr="004E046D">
        <w:rPr>
          <w:rFonts w:ascii="Times New Roman" w:hAnsi="Times New Roman" w:cs="Times New Roman"/>
          <w:sz w:val="24"/>
        </w:rPr>
        <w:t>Species having the highest ash and nitrogen levels, lowest C/N ratios, and lowest lignin contents decompose at a faster pace. It indicates that species with typical C/N ratios and average ash, nitrogen, and lignin concentrations decompose at a transitional pace. According t</w:t>
      </w:r>
      <w:r w:rsidR="00AA46BF">
        <w:rPr>
          <w:rFonts w:ascii="Times New Roman" w:hAnsi="Times New Roman" w:cs="Times New Roman"/>
          <w:sz w:val="24"/>
        </w:rPr>
        <w:t xml:space="preserve">o Gonzalez and </w:t>
      </w:r>
      <w:proofErr w:type="spellStart"/>
      <w:r w:rsidR="00AA46BF">
        <w:rPr>
          <w:rFonts w:ascii="Times New Roman" w:hAnsi="Times New Roman" w:cs="Times New Roman"/>
          <w:sz w:val="24"/>
        </w:rPr>
        <w:t>Seastedt</w:t>
      </w:r>
      <w:proofErr w:type="spellEnd"/>
      <w:r w:rsidR="00AA46BF">
        <w:rPr>
          <w:rFonts w:ascii="Times New Roman" w:hAnsi="Times New Roman" w:cs="Times New Roman"/>
          <w:sz w:val="24"/>
        </w:rPr>
        <w:t xml:space="preserve"> (2001), </w:t>
      </w:r>
      <w:r w:rsidRPr="004E046D">
        <w:rPr>
          <w:rFonts w:ascii="Times New Roman" w:hAnsi="Times New Roman" w:cs="Times New Roman"/>
          <w:sz w:val="24"/>
        </w:rPr>
        <w:t>observed a gradual link be</w:t>
      </w:r>
      <w:r w:rsidR="004E046D">
        <w:rPr>
          <w:rFonts w:ascii="Times New Roman" w:hAnsi="Times New Roman" w:cs="Times New Roman"/>
          <w:sz w:val="24"/>
        </w:rPr>
        <w:t xml:space="preserve">tween the ash concentration and </w:t>
      </w:r>
      <w:r w:rsidRPr="004E046D">
        <w:rPr>
          <w:rFonts w:ascii="Times New Roman" w:hAnsi="Times New Roman" w:cs="Times New Roman"/>
          <w:sz w:val="24"/>
        </w:rPr>
        <w:t>the rate of degradation of</w:t>
      </w:r>
      <w:r w:rsidR="003F64A5">
        <w:rPr>
          <w:rFonts w:ascii="Times New Roman" w:hAnsi="Times New Roman" w:cs="Times New Roman"/>
          <w:sz w:val="24"/>
        </w:rPr>
        <w:t xml:space="preserve"> hot-water soluble compounds</w:t>
      </w:r>
      <w:r w:rsidR="003E00EF">
        <w:rPr>
          <w:rFonts w:ascii="Times New Roman" w:hAnsi="Times New Roman" w:cs="Times New Roman"/>
          <w:sz w:val="24"/>
        </w:rPr>
        <w:t xml:space="preserve"> (</w:t>
      </w:r>
      <w:proofErr w:type="spellStart"/>
      <w:r w:rsidR="003E00EF">
        <w:rPr>
          <w:rFonts w:ascii="Times New Roman" w:hAnsi="Times New Roman" w:cs="Times New Roman"/>
          <w:sz w:val="24"/>
        </w:rPr>
        <w:t>Seastedt</w:t>
      </w:r>
      <w:proofErr w:type="spellEnd"/>
      <w:r w:rsidR="003E00EF">
        <w:rPr>
          <w:rFonts w:ascii="Times New Roman" w:hAnsi="Times New Roman" w:cs="Times New Roman"/>
          <w:sz w:val="24"/>
        </w:rPr>
        <w:t xml:space="preserve"> </w:t>
      </w:r>
      <w:r w:rsidR="003E00EF" w:rsidRPr="003E00EF">
        <w:rPr>
          <w:rFonts w:ascii="Times New Roman" w:hAnsi="Times New Roman" w:cs="Times New Roman"/>
          <w:i/>
          <w:iCs/>
          <w:sz w:val="24"/>
        </w:rPr>
        <w:t>et al</w:t>
      </w:r>
      <w:r w:rsidR="003F64A5" w:rsidRPr="003E00EF">
        <w:rPr>
          <w:rFonts w:ascii="Times New Roman" w:hAnsi="Times New Roman" w:cs="Times New Roman"/>
          <w:i/>
          <w:iCs/>
          <w:sz w:val="24"/>
        </w:rPr>
        <w:t>.</w:t>
      </w:r>
      <w:r w:rsidR="003E00EF" w:rsidRPr="003E00EF">
        <w:rPr>
          <w:rFonts w:ascii="Times New Roman" w:hAnsi="Times New Roman" w:cs="Times New Roman"/>
          <w:i/>
          <w:iCs/>
          <w:sz w:val="24"/>
        </w:rPr>
        <w:t>,</w:t>
      </w:r>
      <w:r w:rsidR="003E00EF">
        <w:rPr>
          <w:rFonts w:ascii="Times New Roman" w:hAnsi="Times New Roman" w:cs="Times New Roman"/>
          <w:sz w:val="24"/>
        </w:rPr>
        <w:t xml:space="preserve"> 2001).</w:t>
      </w:r>
      <w:r w:rsidR="003F64A5">
        <w:rPr>
          <w:rFonts w:ascii="Times New Roman" w:hAnsi="Times New Roman" w:cs="Times New Roman"/>
          <w:sz w:val="24"/>
        </w:rPr>
        <w:t xml:space="preserve"> </w:t>
      </w:r>
      <w:r w:rsidRPr="004E046D">
        <w:rPr>
          <w:rFonts w:ascii="Times New Roman" w:hAnsi="Times New Roman" w:cs="Times New Roman"/>
          <w:sz w:val="24"/>
        </w:rPr>
        <w:t>The types of litter influence the nutritional concentrations. The nitrogen fixative genus Alnus, for example, contains leaf litter with high real concentrations of nitrogen (typically exceeding 3%); in contrast, pine needle litter has low nitrogen concentrations (sometimes around 0.4%). Thus, a distinguishing characteristic of the litter value is plant species</w:t>
      </w:r>
      <w:r w:rsidR="003E00EF">
        <w:rPr>
          <w:rFonts w:ascii="Times New Roman" w:hAnsi="Times New Roman" w:cs="Times New Roman"/>
          <w:sz w:val="24"/>
        </w:rPr>
        <w:t xml:space="preserve"> (</w:t>
      </w:r>
      <w:r w:rsidR="006321BD" w:rsidRPr="008F75F2">
        <w:rPr>
          <w:rFonts w:ascii="Times New Roman" w:hAnsi="Times New Roman" w:cs="Times New Roman"/>
          <w:sz w:val="24"/>
          <w:szCs w:val="24"/>
        </w:rPr>
        <w:t>McClaugherty</w:t>
      </w:r>
      <w:r w:rsidR="006321BD">
        <w:rPr>
          <w:rFonts w:ascii="Times New Roman" w:hAnsi="Times New Roman" w:cs="Times New Roman"/>
          <w:sz w:val="24"/>
          <w:szCs w:val="24"/>
        </w:rPr>
        <w:t xml:space="preserve"> </w:t>
      </w:r>
      <w:r w:rsidR="006321BD" w:rsidRPr="006321BD">
        <w:rPr>
          <w:rFonts w:ascii="Times New Roman" w:hAnsi="Times New Roman" w:cs="Times New Roman"/>
          <w:i/>
          <w:iCs/>
          <w:sz w:val="24"/>
          <w:szCs w:val="24"/>
        </w:rPr>
        <w:t>et al.,</w:t>
      </w:r>
      <w:r w:rsidR="006321BD">
        <w:rPr>
          <w:rFonts w:ascii="Times New Roman" w:hAnsi="Times New Roman" w:cs="Times New Roman"/>
          <w:sz w:val="24"/>
          <w:szCs w:val="24"/>
        </w:rPr>
        <w:t xml:space="preserve"> 2003).</w:t>
      </w:r>
      <w:r w:rsidR="003E00EF">
        <w:rPr>
          <w:rFonts w:ascii="Times New Roman" w:hAnsi="Times New Roman" w:cs="Times New Roman"/>
          <w:sz w:val="24"/>
        </w:rPr>
        <w:t xml:space="preserve"> </w:t>
      </w:r>
    </w:p>
    <w:p w14:paraId="16153972" w14:textId="77777777" w:rsidR="00D94E17" w:rsidRDefault="000660B8">
      <w:pPr>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Microbes and soil fauna </w:t>
      </w:r>
    </w:p>
    <w:p w14:paraId="16153973" w14:textId="77777777" w:rsidR="00AD0888" w:rsidRDefault="000660B8" w:rsidP="00B96249">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different phases of decomposition, the quantity and distribution of soil fauna and microbiological populations are known to impact the pace of litter breakdown </w:t>
      </w:r>
      <w:r w:rsidR="006321BD">
        <w:rPr>
          <w:rFonts w:ascii="Times New Roman" w:eastAsia="Times New Roman" w:hAnsi="Times New Roman" w:cs="Times New Roman"/>
          <w:sz w:val="24"/>
          <w:szCs w:val="24"/>
        </w:rPr>
        <w:t xml:space="preserve">(Dilly </w:t>
      </w:r>
      <w:r w:rsidR="006321BD" w:rsidRPr="006321BD">
        <w:rPr>
          <w:rFonts w:ascii="Times New Roman" w:eastAsia="Times New Roman" w:hAnsi="Times New Roman" w:cs="Times New Roman"/>
          <w:i/>
          <w:iCs/>
          <w:sz w:val="24"/>
          <w:szCs w:val="24"/>
        </w:rPr>
        <w:t>et al.,</w:t>
      </w:r>
      <w:r w:rsidR="006321BD">
        <w:rPr>
          <w:rFonts w:ascii="Times New Roman" w:eastAsia="Times New Roman" w:hAnsi="Times New Roman" w:cs="Times New Roman"/>
          <w:sz w:val="24"/>
          <w:szCs w:val="24"/>
        </w:rPr>
        <w:t>2004).</w:t>
      </w:r>
      <w:r>
        <w:rPr>
          <w:rFonts w:ascii="Times New Roman" w:eastAsia="Times New Roman" w:hAnsi="Times New Roman" w:cs="Times New Roman"/>
          <w:sz w:val="24"/>
          <w:szCs w:val="24"/>
        </w:rPr>
        <w:t xml:space="preserve"> The organic matter's microbial breakdown in forest soil has a big impact on the ecosystem's energy flow and soil carbon cycle. Such soil bacteria are thought to have a very wide diversity, although the majority of them are unknown </w:t>
      </w:r>
      <w:r w:rsidR="00F05E07">
        <w:rPr>
          <w:rFonts w:ascii="Times New Roman" w:eastAsia="Times New Roman" w:hAnsi="Times New Roman" w:cs="Times New Roman"/>
          <w:sz w:val="24"/>
          <w:szCs w:val="24"/>
        </w:rPr>
        <w:t>(Prossor,2002)</w:t>
      </w:r>
      <w:r>
        <w:rPr>
          <w:rFonts w:ascii="Times New Roman" w:eastAsia="Times New Roman" w:hAnsi="Times New Roman" w:cs="Times New Roman"/>
          <w:sz w:val="24"/>
          <w:szCs w:val="24"/>
        </w:rPr>
        <w:t>. Because of their high productivity and quick development, soil fungi have a significantly smaller</w:t>
      </w:r>
      <w:r w:rsidR="009A4CC2">
        <w:rPr>
          <w:rFonts w:ascii="Times New Roman" w:eastAsia="Times New Roman" w:hAnsi="Times New Roman" w:cs="Times New Roman"/>
          <w:sz w:val="24"/>
          <w:szCs w:val="24"/>
        </w:rPr>
        <w:t xml:space="preserve"> species variety than bacteria </w:t>
      </w:r>
      <w:r w:rsidR="00F05E07">
        <w:rPr>
          <w:rFonts w:ascii="Times New Roman" w:eastAsia="Times New Roman" w:hAnsi="Times New Roman" w:cs="Times New Roman"/>
          <w:sz w:val="24"/>
          <w:szCs w:val="24"/>
        </w:rPr>
        <w:t xml:space="preserve">(Bridge </w:t>
      </w:r>
      <w:r w:rsidR="00F05E07" w:rsidRPr="009C23FB">
        <w:rPr>
          <w:rFonts w:ascii="Times New Roman" w:eastAsia="Times New Roman" w:hAnsi="Times New Roman" w:cs="Times New Roman"/>
          <w:i/>
          <w:iCs/>
          <w:sz w:val="24"/>
          <w:szCs w:val="24"/>
        </w:rPr>
        <w:t>et al</w:t>
      </w:r>
      <w:r w:rsidRPr="009C23FB">
        <w:rPr>
          <w:rFonts w:ascii="Times New Roman" w:eastAsia="Times New Roman" w:hAnsi="Times New Roman" w:cs="Times New Roman"/>
          <w:i/>
          <w:iCs/>
          <w:sz w:val="24"/>
          <w:szCs w:val="24"/>
        </w:rPr>
        <w:t>.</w:t>
      </w:r>
      <w:r w:rsidR="00F05E07" w:rsidRPr="009C23FB">
        <w:rPr>
          <w:rFonts w:ascii="Times New Roman" w:eastAsia="Times New Roman" w:hAnsi="Times New Roman" w:cs="Times New Roman"/>
          <w:i/>
          <w:iCs/>
          <w:sz w:val="24"/>
          <w:szCs w:val="24"/>
        </w:rPr>
        <w:t>,</w:t>
      </w:r>
      <w:r w:rsidR="009C23FB">
        <w:rPr>
          <w:rFonts w:ascii="Times New Roman" w:eastAsia="Times New Roman" w:hAnsi="Times New Roman" w:cs="Times New Roman"/>
          <w:sz w:val="24"/>
          <w:szCs w:val="24"/>
        </w:rPr>
        <w:t xml:space="preserve"> 2001).</w:t>
      </w:r>
      <w:r>
        <w:rPr>
          <w:rFonts w:ascii="Times New Roman" w:eastAsia="Times New Roman" w:hAnsi="Times New Roman" w:cs="Times New Roman"/>
          <w:sz w:val="24"/>
          <w:szCs w:val="24"/>
        </w:rPr>
        <w:t xml:space="preserve"> One gram of soil contains hundreds to thousands of different bacterial </w:t>
      </w:r>
      <w:r>
        <w:rPr>
          <w:rFonts w:ascii="Times New Roman" w:eastAsia="Times New Roman" w:hAnsi="Times New Roman" w:cs="Times New Roman"/>
          <w:sz w:val="24"/>
          <w:szCs w:val="24"/>
        </w:rPr>
        <w:lastRenderedPageBreak/>
        <w:t xml:space="preserve">species, although there are more than two or three million total species </w:t>
      </w:r>
      <w:r w:rsidR="009C23FB">
        <w:rPr>
          <w:rFonts w:ascii="Times New Roman" w:eastAsia="Times New Roman" w:hAnsi="Times New Roman" w:cs="Times New Roman"/>
          <w:sz w:val="24"/>
          <w:szCs w:val="24"/>
        </w:rPr>
        <w:t xml:space="preserve">(Zabek </w:t>
      </w:r>
      <w:r w:rsidR="009C23FB" w:rsidRPr="009C23FB">
        <w:rPr>
          <w:rFonts w:ascii="Times New Roman" w:eastAsia="Times New Roman" w:hAnsi="Times New Roman" w:cs="Times New Roman"/>
          <w:i/>
          <w:iCs/>
          <w:sz w:val="24"/>
          <w:szCs w:val="24"/>
        </w:rPr>
        <w:t>et al.,</w:t>
      </w:r>
      <w:r w:rsidR="009C23FB">
        <w:rPr>
          <w:rFonts w:ascii="Times New Roman" w:eastAsia="Times New Roman" w:hAnsi="Times New Roman" w:cs="Times New Roman"/>
          <w:sz w:val="24"/>
          <w:szCs w:val="24"/>
        </w:rPr>
        <w:t>2000)</w:t>
      </w:r>
      <w:r>
        <w:rPr>
          <w:rFonts w:ascii="Times New Roman" w:eastAsia="Times New Roman" w:hAnsi="Times New Roman" w:cs="Times New Roman"/>
          <w:sz w:val="24"/>
          <w:szCs w:val="24"/>
        </w:rPr>
        <w:t>. Fungi have a larger capacity to degrade organic matter than other microorganisms, with over 75% of them being the top decomposers among the soil microfauna</w:t>
      </w:r>
      <w:r w:rsidR="009E7D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Additionally, the season will affect how active they are. Along with fungi, litter bacteria contribute significantly to the mineralization of organic matter and makeup about 25–30% of the total microbial biomass in soil </w:t>
      </w:r>
      <w:r w:rsidR="00D959FB">
        <w:rPr>
          <w:rFonts w:ascii="Times New Roman" w:eastAsia="Times New Roman" w:hAnsi="Times New Roman" w:cs="Times New Roman"/>
          <w:sz w:val="24"/>
          <w:szCs w:val="24"/>
        </w:rPr>
        <w:t xml:space="preserve">(Munch </w:t>
      </w:r>
      <w:r w:rsidR="00D959FB" w:rsidRPr="00D959FB">
        <w:rPr>
          <w:rFonts w:ascii="Times New Roman" w:eastAsia="Times New Roman" w:hAnsi="Times New Roman" w:cs="Times New Roman"/>
          <w:i/>
          <w:iCs/>
          <w:sz w:val="24"/>
          <w:szCs w:val="24"/>
        </w:rPr>
        <w:t>et al</w:t>
      </w:r>
      <w:r w:rsidRPr="00D959FB">
        <w:rPr>
          <w:rFonts w:ascii="Times New Roman" w:eastAsia="Times New Roman" w:hAnsi="Times New Roman" w:cs="Times New Roman"/>
          <w:i/>
          <w:iCs/>
          <w:sz w:val="24"/>
          <w:szCs w:val="24"/>
        </w:rPr>
        <w:t>.</w:t>
      </w:r>
      <w:r w:rsidR="00D959FB" w:rsidRPr="00D959FB">
        <w:rPr>
          <w:rFonts w:ascii="Times New Roman" w:eastAsia="Times New Roman" w:hAnsi="Times New Roman" w:cs="Times New Roman"/>
          <w:i/>
          <w:iCs/>
          <w:sz w:val="24"/>
          <w:szCs w:val="24"/>
        </w:rPr>
        <w:t>,</w:t>
      </w:r>
      <w:r w:rsidR="00D959FB">
        <w:rPr>
          <w:rFonts w:ascii="Times New Roman" w:eastAsia="Times New Roman" w:hAnsi="Times New Roman" w:cs="Times New Roman"/>
          <w:sz w:val="24"/>
          <w:szCs w:val="24"/>
        </w:rPr>
        <w:t>2001).</w:t>
      </w:r>
      <w:r w:rsidR="00B962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nutrient-rich environments, the decomposition of leaves by bacteria and fungi is usually rapid. Stress conditions can have an opposite effect on the role that bacteria and f</w:t>
      </w:r>
      <w:r w:rsidR="00AD0888">
        <w:rPr>
          <w:rFonts w:ascii="Times New Roman" w:eastAsia="Times New Roman" w:hAnsi="Times New Roman" w:cs="Times New Roman"/>
          <w:sz w:val="24"/>
          <w:szCs w:val="24"/>
        </w:rPr>
        <w:t xml:space="preserve">ungi play in leaf decomposition. </w:t>
      </w:r>
    </w:p>
    <w:p w14:paraId="16153974" w14:textId="77777777" w:rsidR="00D94E17" w:rsidRDefault="000660B8" w:rsidP="00B96249">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Soil moisture can be a constraint for microbes as well. High rates of microbial activity are retained in soils with increasing soil moisture c</w:t>
      </w:r>
      <w:r w:rsidR="005E55C4">
        <w:rPr>
          <w:rFonts w:ascii="Times New Roman" w:eastAsia="Times New Roman" w:hAnsi="Times New Roman" w:cs="Times New Roman"/>
          <w:sz w:val="24"/>
          <w:szCs w:val="24"/>
        </w:rPr>
        <w:t xml:space="preserve">ontent as temperatures rise </w:t>
      </w:r>
      <w:r w:rsidR="00D959FB">
        <w:rPr>
          <w:rFonts w:ascii="Times New Roman" w:eastAsia="Times New Roman" w:hAnsi="Times New Roman" w:cs="Times New Roman"/>
          <w:sz w:val="24"/>
          <w:szCs w:val="24"/>
        </w:rPr>
        <w:t xml:space="preserve">(Melillo </w:t>
      </w:r>
      <w:r w:rsidR="00D959FB" w:rsidRPr="00D959FB">
        <w:rPr>
          <w:rFonts w:ascii="Times New Roman" w:eastAsia="Times New Roman" w:hAnsi="Times New Roman" w:cs="Times New Roman"/>
          <w:i/>
          <w:iCs/>
          <w:sz w:val="24"/>
          <w:szCs w:val="24"/>
        </w:rPr>
        <w:t>et al.,</w:t>
      </w:r>
      <w:r w:rsidR="00D959FB">
        <w:rPr>
          <w:rFonts w:ascii="Times New Roman" w:eastAsia="Times New Roman" w:hAnsi="Times New Roman" w:cs="Times New Roman"/>
          <w:sz w:val="24"/>
          <w:szCs w:val="24"/>
        </w:rPr>
        <w:t xml:space="preserve"> 1994)</w:t>
      </w:r>
      <w:r>
        <w:rPr>
          <w:rFonts w:ascii="Times New Roman" w:eastAsia="Times New Roman" w:hAnsi="Times New Roman" w:cs="Times New Roman"/>
          <w:sz w:val="24"/>
          <w:szCs w:val="24"/>
        </w:rPr>
        <w:t>. Consequently, with rising temperatures and precipitation, new litt</w:t>
      </w:r>
      <w:r w:rsidR="005E55C4">
        <w:rPr>
          <w:rFonts w:ascii="Times New Roman" w:eastAsia="Times New Roman" w:hAnsi="Times New Roman" w:cs="Times New Roman"/>
          <w:sz w:val="24"/>
          <w:szCs w:val="24"/>
        </w:rPr>
        <w:t>er decomposition rates increase</w:t>
      </w:r>
      <w:r>
        <w:rPr>
          <w:rFonts w:ascii="Times New Roman" w:eastAsia="Times New Roman" w:hAnsi="Times New Roman" w:cs="Times New Roman"/>
          <w:sz w:val="24"/>
          <w:szCs w:val="24"/>
        </w:rPr>
        <w:t xml:space="preserve">. Decomposition may begin before litter falls due to the growth of bacteria, particularly fungus, on the litter; nevertheless, decomposers may not begin to proliferate until the litter touches the floor. The qualities of the litter, the characteristics of the soil, and changes in these factors over time determine how the microbial community occupying the litter is arranged </w:t>
      </w:r>
      <w:r w:rsidR="00D959FB">
        <w:rPr>
          <w:rFonts w:ascii="Times New Roman" w:eastAsia="Times New Roman" w:hAnsi="Times New Roman" w:cs="Times New Roman"/>
          <w:sz w:val="24"/>
          <w:szCs w:val="24"/>
        </w:rPr>
        <w:t>(</w:t>
      </w:r>
      <w:proofErr w:type="spellStart"/>
      <w:r w:rsidR="00D959FB">
        <w:rPr>
          <w:rFonts w:ascii="Times New Roman" w:eastAsia="Times New Roman" w:hAnsi="Times New Roman" w:cs="Times New Roman"/>
          <w:sz w:val="24"/>
          <w:szCs w:val="24"/>
        </w:rPr>
        <w:t>Nadelhoffer</w:t>
      </w:r>
      <w:proofErr w:type="spellEnd"/>
      <w:r w:rsidR="00D959FB">
        <w:rPr>
          <w:rFonts w:ascii="Times New Roman" w:eastAsia="Times New Roman" w:hAnsi="Times New Roman" w:cs="Times New Roman"/>
          <w:sz w:val="24"/>
          <w:szCs w:val="24"/>
        </w:rPr>
        <w:t xml:space="preserve"> </w:t>
      </w:r>
      <w:r w:rsidR="00D959FB" w:rsidRPr="00D959FB">
        <w:rPr>
          <w:rFonts w:ascii="Times New Roman" w:eastAsia="Times New Roman" w:hAnsi="Times New Roman" w:cs="Times New Roman"/>
          <w:i/>
          <w:iCs/>
          <w:sz w:val="24"/>
          <w:szCs w:val="24"/>
        </w:rPr>
        <w:t>et al.,</w:t>
      </w:r>
      <w:r w:rsidR="00D959FB">
        <w:rPr>
          <w:rFonts w:ascii="Times New Roman" w:eastAsia="Times New Roman" w:hAnsi="Times New Roman" w:cs="Times New Roman"/>
          <w:sz w:val="24"/>
          <w:szCs w:val="24"/>
        </w:rPr>
        <w:t>1999)</w:t>
      </w:r>
      <w:r>
        <w:rPr>
          <w:rFonts w:ascii="Times New Roman" w:eastAsia="Times New Roman" w:hAnsi="Times New Roman" w:cs="Times New Roman"/>
          <w:sz w:val="24"/>
          <w:szCs w:val="24"/>
        </w:rPr>
        <w:t xml:space="preserve">. </w:t>
      </w:r>
      <w:r w:rsidRPr="009C1E87">
        <w:rPr>
          <w:rFonts w:ascii="Times New Roman" w:eastAsia="Times New Roman" w:hAnsi="Times New Roman" w:cs="Times New Roman"/>
          <w:sz w:val="24"/>
          <w:szCs w:val="24"/>
        </w:rPr>
        <w:t>According to earlier research (Table 1), which acknowledged the involvement of various classes of bacteria and fungi in litter degradation, forest soil, and related microbial communities play a crucial</w:t>
      </w:r>
      <w:r>
        <w:rPr>
          <w:rFonts w:ascii="Times New Roman" w:eastAsia="Times New Roman" w:hAnsi="Times New Roman" w:cs="Times New Roman"/>
          <w:sz w:val="24"/>
          <w:szCs w:val="24"/>
        </w:rPr>
        <w:t xml:space="preserve"> role in the decomposition of litter in laboratory settings. Plant species have an impact on the quantity and quality of litter input, which in turn affects the breakdown of litter </w:t>
      </w:r>
      <w:r w:rsidR="00D959FB">
        <w:rPr>
          <w:rFonts w:ascii="Times New Roman" w:eastAsia="Times New Roman" w:hAnsi="Times New Roman" w:cs="Times New Roman"/>
          <w:sz w:val="24"/>
          <w:szCs w:val="24"/>
        </w:rPr>
        <w:t>(Ineson</w:t>
      </w:r>
      <w:r w:rsidR="00D959FB" w:rsidRPr="00D959FB">
        <w:rPr>
          <w:rFonts w:ascii="Times New Roman" w:eastAsia="Times New Roman" w:hAnsi="Times New Roman" w:cs="Times New Roman"/>
          <w:i/>
          <w:iCs/>
          <w:sz w:val="24"/>
          <w:szCs w:val="24"/>
        </w:rPr>
        <w:t xml:space="preserve"> et</w:t>
      </w:r>
      <w:r w:rsidR="00D959FB">
        <w:rPr>
          <w:rFonts w:ascii="Times New Roman" w:eastAsia="Times New Roman" w:hAnsi="Times New Roman" w:cs="Times New Roman"/>
          <w:sz w:val="24"/>
          <w:szCs w:val="24"/>
        </w:rPr>
        <w:t xml:space="preserve"> </w:t>
      </w:r>
      <w:r w:rsidR="00D959FB" w:rsidRPr="00D959FB">
        <w:rPr>
          <w:rFonts w:ascii="Times New Roman" w:eastAsia="Times New Roman" w:hAnsi="Times New Roman" w:cs="Times New Roman"/>
          <w:i/>
          <w:iCs/>
          <w:sz w:val="24"/>
          <w:szCs w:val="24"/>
        </w:rPr>
        <w:t>al</w:t>
      </w:r>
      <w:r w:rsidRPr="00D959FB">
        <w:rPr>
          <w:rFonts w:ascii="Times New Roman" w:eastAsia="Times New Roman" w:hAnsi="Times New Roman" w:cs="Times New Roman"/>
          <w:i/>
          <w:iCs/>
          <w:sz w:val="24"/>
          <w:szCs w:val="24"/>
        </w:rPr>
        <w:t>.</w:t>
      </w:r>
      <w:r w:rsidR="00D959FB" w:rsidRPr="00D959FB">
        <w:rPr>
          <w:rFonts w:ascii="Times New Roman" w:eastAsia="Times New Roman" w:hAnsi="Times New Roman" w:cs="Times New Roman"/>
          <w:i/>
          <w:iCs/>
          <w:sz w:val="24"/>
          <w:szCs w:val="24"/>
        </w:rPr>
        <w:t>,</w:t>
      </w:r>
      <w:r w:rsidR="00D959FB">
        <w:rPr>
          <w:rFonts w:ascii="Times New Roman" w:eastAsia="Times New Roman" w:hAnsi="Times New Roman" w:cs="Times New Roman"/>
          <w:sz w:val="24"/>
          <w:szCs w:val="24"/>
        </w:rPr>
        <w:t>1998).</w:t>
      </w:r>
      <w:r>
        <w:rPr>
          <w:rFonts w:ascii="Times New Roman" w:eastAsia="Times New Roman" w:hAnsi="Times New Roman" w:cs="Times New Roman"/>
          <w:sz w:val="24"/>
          <w:szCs w:val="24"/>
        </w:rPr>
        <w:t xml:space="preserve"> </w:t>
      </w:r>
    </w:p>
    <w:p w14:paraId="16153975"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bacteria and fungi, invertebrate micro- and </w:t>
      </w:r>
      <w:proofErr w:type="spellStart"/>
      <w:r>
        <w:rPr>
          <w:rFonts w:ascii="Times New Roman" w:eastAsia="Times New Roman" w:hAnsi="Times New Roman" w:cs="Times New Roman"/>
          <w:sz w:val="24"/>
          <w:szCs w:val="24"/>
        </w:rPr>
        <w:t>macroorganisms</w:t>
      </w:r>
      <w:proofErr w:type="spellEnd"/>
      <w:r>
        <w:rPr>
          <w:rFonts w:ascii="Times New Roman" w:eastAsia="Times New Roman" w:hAnsi="Times New Roman" w:cs="Times New Roman"/>
          <w:sz w:val="24"/>
          <w:szCs w:val="24"/>
        </w:rPr>
        <w:t xml:space="preserve"> make up the soil biota </w:t>
      </w:r>
      <w:r w:rsidR="00483731">
        <w:rPr>
          <w:rFonts w:ascii="Times New Roman" w:eastAsia="Times New Roman" w:hAnsi="Times New Roman" w:cs="Times New Roman"/>
          <w:sz w:val="24"/>
          <w:szCs w:val="24"/>
        </w:rPr>
        <w:t>(Heath,1996)</w:t>
      </w:r>
      <w:r>
        <w:rPr>
          <w:rFonts w:ascii="Times New Roman" w:eastAsia="Times New Roman" w:hAnsi="Times New Roman" w:cs="Times New Roman"/>
          <w:sz w:val="24"/>
          <w:szCs w:val="24"/>
        </w:rPr>
        <w:t>. Since they play an important role in the decomposition of organic matter, mineralization processes, nutrient cycling, and soil formation, microarthropods— living in the litter layers and the upper soil layer —are an important component of ecosystems. The main functions of soil fauna are to promote microbial activity and to support litter acclimatization. As soil bacteria can absorb the labile chemicals (such as sugars and amino acids) in the litter, it is more likely to decompose quickly</w:t>
      </w:r>
      <w:r w:rsidR="008012BC">
        <w:rPr>
          <w:rFonts w:ascii="Times New Roman" w:eastAsia="Times New Roman" w:hAnsi="Times New Roman" w:cs="Times New Roman"/>
          <w:sz w:val="24"/>
          <w:szCs w:val="24"/>
        </w:rPr>
        <w:t xml:space="preserve"> </w:t>
      </w:r>
      <w:r w:rsidR="00483731">
        <w:rPr>
          <w:rFonts w:ascii="Times New Roman" w:eastAsia="Times New Roman" w:hAnsi="Times New Roman" w:cs="Times New Roman"/>
          <w:sz w:val="24"/>
          <w:szCs w:val="24"/>
        </w:rPr>
        <w:t>(Hobbie,1996)</w:t>
      </w:r>
      <w:r>
        <w:rPr>
          <w:rFonts w:ascii="Times New Roman" w:eastAsia="Times New Roman" w:hAnsi="Times New Roman" w:cs="Times New Roman"/>
          <w:sz w:val="24"/>
          <w:szCs w:val="24"/>
        </w:rPr>
        <w:t>. Exo-enzymes rapidly break down labile structural molecules such as cellulose into sugar subunits, which can then be easily absorbed by bacteria.</w:t>
      </w:r>
    </w:p>
    <w:p w14:paraId="16153976" w14:textId="77777777" w:rsidR="00D94E17" w:rsidRDefault="000660B8">
      <w:pPr>
        <w:numPr>
          <w:ilvl w:val="0"/>
          <w:numId w:val="2"/>
        </w:num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lastRenderedPageBreak/>
        <w:t>Biotic and abiotic factors impacting the amount of litter produced in forest environments</w:t>
      </w:r>
    </w:p>
    <w:p w14:paraId="16153977"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environmental and human variables influence the creation and accumulation of litter in forest ecosystems, and each of these elements has a major impact on its own or in combination with other ones (table 2 and 3). </w:t>
      </w:r>
    </w:p>
    <w:p w14:paraId="16153978" w14:textId="77777777" w:rsidR="00D94E17" w:rsidRDefault="000660B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Natural disturbances and Anthropogenic activities</w:t>
      </w:r>
    </w:p>
    <w:p w14:paraId="16153979"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evident that forests are complex systems with a variety of characteristics that interact with each other across larger geographic areas </w:t>
      </w:r>
      <w:r w:rsidR="00483731">
        <w:rPr>
          <w:rFonts w:ascii="Times New Roman" w:eastAsia="Times New Roman" w:hAnsi="Times New Roman" w:cs="Times New Roman"/>
          <w:sz w:val="24"/>
          <w:szCs w:val="24"/>
        </w:rPr>
        <w:t xml:space="preserve">(Mohan </w:t>
      </w:r>
      <w:r w:rsidR="00483731" w:rsidRPr="004D2957">
        <w:rPr>
          <w:rFonts w:ascii="Times New Roman" w:eastAsia="Times New Roman" w:hAnsi="Times New Roman" w:cs="Times New Roman"/>
          <w:i/>
          <w:iCs/>
          <w:sz w:val="24"/>
          <w:szCs w:val="24"/>
        </w:rPr>
        <w:t>et al</w:t>
      </w:r>
      <w:r w:rsidRPr="004D2957">
        <w:rPr>
          <w:rFonts w:ascii="Times New Roman" w:eastAsia="Times New Roman" w:hAnsi="Times New Roman" w:cs="Times New Roman"/>
          <w:i/>
          <w:iCs/>
          <w:sz w:val="24"/>
          <w:szCs w:val="24"/>
        </w:rPr>
        <w:t>.</w:t>
      </w:r>
      <w:r w:rsidR="00483731" w:rsidRPr="004D2957">
        <w:rPr>
          <w:rFonts w:ascii="Times New Roman" w:eastAsia="Times New Roman" w:hAnsi="Times New Roman" w:cs="Times New Roman"/>
          <w:i/>
          <w:iCs/>
          <w:sz w:val="24"/>
          <w:szCs w:val="24"/>
        </w:rPr>
        <w:t>,</w:t>
      </w:r>
      <w:r w:rsidR="00483731" w:rsidRPr="004D2957">
        <w:rPr>
          <w:rFonts w:ascii="Times New Roman" w:eastAsia="Times New Roman" w:hAnsi="Times New Roman" w:cs="Times New Roman"/>
          <w:sz w:val="24"/>
          <w:szCs w:val="24"/>
        </w:rPr>
        <w:t>2007).</w:t>
      </w:r>
      <w:r w:rsidRPr="004D29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general, stands with lower structural complexity support less stability and ecosystem functions, have lower species diversity, and are less stable than stands with higher structural complexity</w:t>
      </w:r>
      <w:r w:rsidR="00843389">
        <w:rPr>
          <w:rFonts w:ascii="Times New Roman" w:eastAsia="Times New Roman" w:hAnsi="Times New Roman" w:cs="Times New Roman"/>
          <w:sz w:val="24"/>
          <w:szCs w:val="24"/>
        </w:rPr>
        <w:t xml:space="preserve"> </w:t>
      </w:r>
      <w:r w:rsidR="004D2957">
        <w:rPr>
          <w:rFonts w:ascii="Times New Roman" w:eastAsia="Times New Roman" w:hAnsi="Times New Roman" w:cs="Times New Roman"/>
          <w:sz w:val="24"/>
          <w:szCs w:val="24"/>
        </w:rPr>
        <w:t xml:space="preserve">(Malhi </w:t>
      </w:r>
      <w:r w:rsidR="004D2957" w:rsidRPr="004D2957">
        <w:rPr>
          <w:rFonts w:ascii="Times New Roman" w:eastAsia="Times New Roman" w:hAnsi="Times New Roman" w:cs="Times New Roman"/>
          <w:i/>
          <w:iCs/>
          <w:sz w:val="24"/>
          <w:szCs w:val="24"/>
        </w:rPr>
        <w:t>et al.,</w:t>
      </w:r>
      <w:r w:rsidR="004D2957">
        <w:rPr>
          <w:rFonts w:ascii="Times New Roman" w:eastAsia="Times New Roman" w:hAnsi="Times New Roman" w:cs="Times New Roman"/>
          <w:sz w:val="24"/>
          <w:szCs w:val="24"/>
        </w:rPr>
        <w:t xml:space="preserve"> 2009 and Scheer </w:t>
      </w:r>
      <w:r w:rsidR="004D2957" w:rsidRPr="004D2957">
        <w:rPr>
          <w:rFonts w:ascii="Times New Roman" w:eastAsia="Times New Roman" w:hAnsi="Times New Roman" w:cs="Times New Roman"/>
          <w:i/>
          <w:iCs/>
          <w:sz w:val="24"/>
          <w:szCs w:val="24"/>
        </w:rPr>
        <w:t>et</w:t>
      </w:r>
      <w:r w:rsidR="004D2957">
        <w:rPr>
          <w:rFonts w:ascii="Times New Roman" w:eastAsia="Times New Roman" w:hAnsi="Times New Roman" w:cs="Times New Roman"/>
          <w:sz w:val="24"/>
          <w:szCs w:val="24"/>
        </w:rPr>
        <w:t xml:space="preserve"> </w:t>
      </w:r>
      <w:r w:rsidR="004D2957" w:rsidRPr="004D2957">
        <w:rPr>
          <w:rFonts w:ascii="Times New Roman" w:eastAsia="Times New Roman" w:hAnsi="Times New Roman" w:cs="Times New Roman"/>
          <w:i/>
          <w:iCs/>
          <w:sz w:val="24"/>
          <w:szCs w:val="24"/>
        </w:rPr>
        <w:t>al.,</w:t>
      </w:r>
      <w:r w:rsidR="004D2957">
        <w:rPr>
          <w:rFonts w:ascii="Times New Roman" w:eastAsia="Times New Roman" w:hAnsi="Times New Roman" w:cs="Times New Roman"/>
          <w:sz w:val="24"/>
          <w:szCs w:val="24"/>
        </w:rPr>
        <w:t xml:space="preserve"> 2009).</w:t>
      </w:r>
      <w:r>
        <w:rPr>
          <w:rFonts w:ascii="Times New Roman" w:eastAsia="Times New Roman" w:hAnsi="Times New Roman" w:cs="Times New Roman"/>
          <w:sz w:val="24"/>
          <w:szCs w:val="24"/>
        </w:rPr>
        <w:t xml:space="preserve"> The composition and structural characteristics of forests can be severely affected by anthropogenic disturbances such as logging, fire, agriculture, livest</w:t>
      </w:r>
      <w:r w:rsidR="008829A8">
        <w:rPr>
          <w:rFonts w:ascii="Times New Roman" w:eastAsia="Times New Roman" w:hAnsi="Times New Roman" w:cs="Times New Roman"/>
          <w:sz w:val="24"/>
          <w:szCs w:val="24"/>
        </w:rPr>
        <w:t xml:space="preserve">ock, and deforestation for fuel. </w:t>
      </w:r>
      <w:r>
        <w:rPr>
          <w:rFonts w:ascii="Times New Roman" w:eastAsia="Times New Roman" w:hAnsi="Times New Roman" w:cs="Times New Roman"/>
          <w:sz w:val="24"/>
          <w:szCs w:val="24"/>
        </w:rPr>
        <w:t xml:space="preserve">In addition, both natural and human-induced disturbances can negatively affect the quantity and quality of annual litterfall, litter depth, stand basal area, amount of coarse woody debris, and understory density </w:t>
      </w:r>
      <w:r w:rsidR="004D2957">
        <w:rPr>
          <w:rFonts w:ascii="Times New Roman" w:eastAsia="Times New Roman" w:hAnsi="Times New Roman" w:cs="Times New Roman"/>
          <w:sz w:val="24"/>
          <w:szCs w:val="24"/>
        </w:rPr>
        <w:t>(</w:t>
      </w:r>
      <w:proofErr w:type="spellStart"/>
      <w:r w:rsidR="004D2957">
        <w:rPr>
          <w:rFonts w:ascii="Times New Roman" w:eastAsia="Times New Roman" w:hAnsi="Times New Roman" w:cs="Times New Roman"/>
          <w:sz w:val="24"/>
          <w:szCs w:val="24"/>
        </w:rPr>
        <w:t>Triphati</w:t>
      </w:r>
      <w:proofErr w:type="spellEnd"/>
      <w:r w:rsidR="004D2957">
        <w:rPr>
          <w:rFonts w:ascii="Times New Roman" w:eastAsia="Times New Roman" w:hAnsi="Times New Roman" w:cs="Times New Roman"/>
          <w:sz w:val="24"/>
          <w:szCs w:val="24"/>
        </w:rPr>
        <w:t xml:space="preserve"> </w:t>
      </w:r>
      <w:r w:rsidR="004D2957" w:rsidRPr="004D2957">
        <w:rPr>
          <w:rFonts w:ascii="Times New Roman" w:eastAsia="Times New Roman" w:hAnsi="Times New Roman" w:cs="Times New Roman"/>
          <w:i/>
          <w:iCs/>
          <w:sz w:val="24"/>
          <w:szCs w:val="24"/>
        </w:rPr>
        <w:t>et al.,</w:t>
      </w:r>
      <w:r w:rsidR="004D2957">
        <w:rPr>
          <w:rFonts w:ascii="Times New Roman" w:eastAsia="Times New Roman" w:hAnsi="Times New Roman" w:cs="Times New Roman"/>
          <w:sz w:val="24"/>
          <w:szCs w:val="24"/>
        </w:rPr>
        <w:t>2004).</w:t>
      </w:r>
    </w:p>
    <w:p w14:paraId="1615397A" w14:textId="77777777" w:rsidR="00D94E17" w:rsidRDefault="000660B8">
      <w:pPr>
        <w:spacing w:line="36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percentage of litter fraction (such as</w:t>
      </w:r>
      <w:r w:rsidR="00260ED6" w:rsidRPr="00260ED6">
        <w:rPr>
          <w:rFonts w:ascii="Times New Roman" w:eastAsia="Times New Roman" w:hAnsi="Times New Roman" w:cs="Times New Roman"/>
          <w:sz w:val="24"/>
          <w:szCs w:val="24"/>
        </w:rPr>
        <w:t xml:space="preserve"> </w:t>
      </w:r>
      <w:r w:rsidR="00260ED6">
        <w:rPr>
          <w:rFonts w:ascii="Times New Roman" w:eastAsia="Times New Roman" w:hAnsi="Times New Roman" w:cs="Times New Roman"/>
          <w:sz w:val="24"/>
          <w:szCs w:val="24"/>
        </w:rPr>
        <w:t>reproductive parts</w:t>
      </w:r>
      <w:r>
        <w:rPr>
          <w:rFonts w:ascii="Times New Roman" w:eastAsia="Times New Roman" w:hAnsi="Times New Roman" w:cs="Times New Roman"/>
          <w:sz w:val="24"/>
          <w:szCs w:val="24"/>
        </w:rPr>
        <w:t xml:space="preserve">, </w:t>
      </w:r>
      <w:r w:rsidR="00260ED6">
        <w:rPr>
          <w:rFonts w:ascii="Times New Roman" w:eastAsia="Times New Roman" w:hAnsi="Times New Roman" w:cs="Times New Roman"/>
          <w:sz w:val="24"/>
          <w:szCs w:val="24"/>
        </w:rPr>
        <w:t>leaf litter</w:t>
      </w:r>
      <w:r>
        <w:rPr>
          <w:rFonts w:ascii="Times New Roman" w:eastAsia="Times New Roman" w:hAnsi="Times New Roman" w:cs="Times New Roman"/>
          <w:sz w:val="24"/>
          <w:szCs w:val="24"/>
        </w:rPr>
        <w:t xml:space="preserve">, and twigs) varies according to the degree of disturbance at different sites </w:t>
      </w:r>
      <w:r w:rsidR="005E6D1E">
        <w:rPr>
          <w:rFonts w:ascii="Times New Roman" w:eastAsia="Times New Roman" w:hAnsi="Times New Roman" w:cs="Times New Roman"/>
          <w:sz w:val="24"/>
          <w:szCs w:val="24"/>
        </w:rPr>
        <w:t xml:space="preserve">(Zerihun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2018)</w:t>
      </w:r>
      <w:r>
        <w:rPr>
          <w:rFonts w:ascii="Times New Roman" w:eastAsia="Times New Roman" w:hAnsi="Times New Roman" w:cs="Times New Roman"/>
          <w:sz w:val="24"/>
          <w:szCs w:val="24"/>
        </w:rPr>
        <w:t>. Compared to highly disturbed areas, less disturbed sites produce more litter</w:t>
      </w:r>
      <w:r w:rsidR="00F00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fall annually. Less structural complexity results from the ongoing removal of logs for fuel and the cutting of snags </w:t>
      </w:r>
      <w:r w:rsidR="004D2957">
        <w:rPr>
          <w:rFonts w:ascii="Times New Roman" w:eastAsia="Times New Roman" w:hAnsi="Times New Roman" w:cs="Times New Roman"/>
          <w:sz w:val="24"/>
          <w:szCs w:val="24"/>
        </w:rPr>
        <w:t>(</w:t>
      </w:r>
      <w:r w:rsidR="004D2957" w:rsidRPr="008F75F2">
        <w:rPr>
          <w:rFonts w:ascii="Times New Roman" w:hAnsi="Times New Roman" w:cs="Times New Roman"/>
          <w:sz w:val="24"/>
          <w:szCs w:val="24"/>
        </w:rPr>
        <w:t>K</w:t>
      </w:r>
      <w:r w:rsidR="004D2957">
        <w:rPr>
          <w:rFonts w:ascii="Times New Roman" w:hAnsi="Times New Roman" w:cs="Times New Roman"/>
          <w:sz w:val="24"/>
          <w:szCs w:val="24"/>
        </w:rPr>
        <w:t xml:space="preserve">. </w:t>
      </w:r>
      <w:r w:rsidR="004D2957" w:rsidRPr="008F75F2">
        <w:rPr>
          <w:rFonts w:ascii="Times New Roman" w:hAnsi="Times New Roman" w:cs="Times New Roman"/>
          <w:sz w:val="24"/>
          <w:szCs w:val="24"/>
        </w:rPr>
        <w:t>L.</w:t>
      </w:r>
      <w:r w:rsidR="004D2957">
        <w:rPr>
          <w:rFonts w:ascii="Times New Roman" w:hAnsi="Times New Roman" w:cs="Times New Roman"/>
          <w:sz w:val="24"/>
          <w:szCs w:val="24"/>
        </w:rPr>
        <w:t xml:space="preserve">, 2014). </w:t>
      </w:r>
      <w:r>
        <w:rPr>
          <w:rFonts w:ascii="Times New Roman" w:eastAsia="Times New Roman" w:hAnsi="Times New Roman" w:cs="Times New Roman"/>
          <w:sz w:val="24"/>
          <w:szCs w:val="24"/>
        </w:rPr>
        <w:t>The understory will disappear and change when roads are opened for logging and timbe</w:t>
      </w:r>
      <w:r w:rsidR="005564BA">
        <w:rPr>
          <w:rFonts w:ascii="Times New Roman" w:eastAsia="Times New Roman" w:hAnsi="Times New Roman" w:cs="Times New Roman"/>
          <w:sz w:val="24"/>
          <w:szCs w:val="24"/>
        </w:rPr>
        <w:t>r production</w:t>
      </w:r>
      <w:r w:rsidR="005E6D1E">
        <w:rPr>
          <w:rFonts w:ascii="Times New Roman" w:eastAsia="Times New Roman" w:hAnsi="Times New Roman" w:cs="Times New Roman"/>
          <w:sz w:val="24"/>
          <w:szCs w:val="24"/>
        </w:rPr>
        <w:t xml:space="preserve"> </w:t>
      </w:r>
      <w:r w:rsidR="004D2957">
        <w:rPr>
          <w:rFonts w:ascii="Times New Roman" w:eastAsia="Times New Roman" w:hAnsi="Times New Roman" w:cs="Times New Roman"/>
          <w:sz w:val="24"/>
          <w:szCs w:val="24"/>
        </w:rPr>
        <w:t xml:space="preserve">(Mishra </w:t>
      </w:r>
      <w:r w:rsidR="004D2957" w:rsidRPr="005E6D1E">
        <w:rPr>
          <w:rFonts w:ascii="Times New Roman" w:eastAsia="Times New Roman" w:hAnsi="Times New Roman" w:cs="Times New Roman"/>
          <w:i/>
          <w:iCs/>
          <w:sz w:val="24"/>
          <w:szCs w:val="24"/>
        </w:rPr>
        <w:t>et al.,</w:t>
      </w:r>
      <w:r w:rsidR="004D2957">
        <w:rPr>
          <w:rFonts w:ascii="Times New Roman" w:eastAsia="Times New Roman" w:hAnsi="Times New Roman" w:cs="Times New Roman"/>
          <w:sz w:val="24"/>
          <w:szCs w:val="24"/>
        </w:rPr>
        <w:t>2004)</w:t>
      </w:r>
      <w:r>
        <w:rPr>
          <w:rFonts w:ascii="Times New Roman" w:eastAsia="Times New Roman" w:hAnsi="Times New Roman" w:cs="Times New Roman"/>
          <w:sz w:val="24"/>
          <w:szCs w:val="24"/>
        </w:rPr>
        <w:t>.</w:t>
      </w:r>
    </w:p>
    <w:p w14:paraId="1615397B"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studies have also demonstrated that, in logged plots as opposed to undisturbed plots, snag density was three to five times lower</w:t>
      </w:r>
      <w:r w:rsidR="005E6D1E">
        <w:rPr>
          <w:rFonts w:ascii="Times New Roman" w:eastAsia="Times New Roman" w:hAnsi="Times New Roman" w:cs="Times New Roman"/>
          <w:sz w:val="24"/>
          <w:szCs w:val="24"/>
        </w:rPr>
        <w:t xml:space="preserve"> (</w:t>
      </w:r>
      <w:proofErr w:type="spellStart"/>
      <w:r w:rsidR="005E6D1E">
        <w:rPr>
          <w:rFonts w:ascii="Times New Roman" w:eastAsia="Times New Roman" w:hAnsi="Times New Roman" w:cs="Times New Roman"/>
          <w:sz w:val="24"/>
          <w:szCs w:val="24"/>
        </w:rPr>
        <w:t>Triphati</w:t>
      </w:r>
      <w:proofErr w:type="spellEnd"/>
      <w:r w:rsidR="005E6D1E">
        <w:rPr>
          <w:rFonts w:ascii="Times New Roman" w:eastAsia="Times New Roman" w:hAnsi="Times New Roman" w:cs="Times New Roman"/>
          <w:sz w:val="24"/>
          <w:szCs w:val="24"/>
        </w:rPr>
        <w:t xml:space="preserve">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 xml:space="preserve"> 2004) and (</w:t>
      </w:r>
      <w:r w:rsidR="005E6D1E" w:rsidRPr="008F75F2">
        <w:rPr>
          <w:rFonts w:ascii="Times New Roman" w:hAnsi="Times New Roman" w:cs="Times New Roman"/>
          <w:sz w:val="24"/>
          <w:szCs w:val="24"/>
        </w:rPr>
        <w:t>K</w:t>
      </w:r>
      <w:r w:rsidR="005E6D1E">
        <w:rPr>
          <w:rFonts w:ascii="Times New Roman" w:hAnsi="Times New Roman" w:cs="Times New Roman"/>
          <w:sz w:val="24"/>
          <w:szCs w:val="24"/>
        </w:rPr>
        <w:t xml:space="preserve">. </w:t>
      </w:r>
      <w:r w:rsidR="005E6D1E" w:rsidRPr="008F75F2">
        <w:rPr>
          <w:rFonts w:ascii="Times New Roman" w:hAnsi="Times New Roman" w:cs="Times New Roman"/>
          <w:sz w:val="24"/>
          <w:szCs w:val="24"/>
        </w:rPr>
        <w:t>L.</w:t>
      </w:r>
      <w:r w:rsidR="005E6D1E">
        <w:rPr>
          <w:rFonts w:ascii="Times New Roman" w:hAnsi="Times New Roman" w:cs="Times New Roman"/>
          <w:sz w:val="24"/>
          <w:szCs w:val="24"/>
        </w:rPr>
        <w:t>, 2014)</w:t>
      </w:r>
      <w:r>
        <w:rPr>
          <w:rFonts w:ascii="Times New Roman" w:eastAsia="Times New Roman" w:hAnsi="Times New Roman" w:cs="Times New Roman"/>
          <w:sz w:val="24"/>
          <w:szCs w:val="24"/>
        </w:rPr>
        <w:t xml:space="preserve">. </w:t>
      </w:r>
      <w:r w:rsidR="00F00528">
        <w:rPr>
          <w:rFonts w:ascii="Times New Roman" w:eastAsia="Times New Roman" w:hAnsi="Times New Roman" w:cs="Times New Roman"/>
          <w:sz w:val="24"/>
          <w:szCs w:val="24"/>
        </w:rPr>
        <w:t>T</w:t>
      </w:r>
      <w:r>
        <w:rPr>
          <w:rFonts w:ascii="Times New Roman" w:eastAsia="Times New Roman" w:hAnsi="Times New Roman" w:cs="Times New Roman"/>
          <w:sz w:val="24"/>
          <w:szCs w:val="24"/>
        </w:rPr>
        <w:t>he undisturbed plots had a higher basal area than the plots that had both fire and logging combined</w:t>
      </w:r>
      <w:r w:rsidR="00032BB4">
        <w:rPr>
          <w:rFonts w:ascii="Times New Roman" w:eastAsia="Times New Roman" w:hAnsi="Times New Roman" w:cs="Times New Roman"/>
          <w:sz w:val="24"/>
          <w:szCs w:val="24"/>
        </w:rPr>
        <w:t xml:space="preserve"> </w:t>
      </w:r>
      <w:r w:rsidR="005E6D1E">
        <w:rPr>
          <w:rFonts w:ascii="Times New Roman" w:eastAsia="Times New Roman" w:hAnsi="Times New Roman" w:cs="Times New Roman"/>
          <w:sz w:val="24"/>
          <w:szCs w:val="24"/>
        </w:rPr>
        <w:t xml:space="preserve">(Carmona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 xml:space="preserve"> 2002)</w:t>
      </w:r>
      <w:r>
        <w:rPr>
          <w:rFonts w:ascii="Times New Roman" w:eastAsia="Times New Roman" w:hAnsi="Times New Roman" w:cs="Times New Roman"/>
          <w:sz w:val="24"/>
          <w:szCs w:val="24"/>
        </w:rPr>
        <w:t xml:space="preserve">. The structure of stands and their characteristics, including litter depth, basal area, and understory density, are significantly impacted by the presence of cattle, either alone or in conjunction with other disturbances </w:t>
      </w:r>
      <w:r w:rsidR="005E6D1E">
        <w:rPr>
          <w:rFonts w:ascii="Times New Roman" w:eastAsia="Times New Roman" w:hAnsi="Times New Roman" w:cs="Times New Roman"/>
          <w:sz w:val="24"/>
          <w:szCs w:val="24"/>
        </w:rPr>
        <w:t xml:space="preserve">(Carmona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 xml:space="preserve"> 2002)</w:t>
      </w:r>
      <w:r w:rsidR="00576C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Due to grazing and trampling the herbaceous layer, livestock also had a greater detrimental impact on understory </w:t>
      </w:r>
      <w:r>
        <w:rPr>
          <w:rFonts w:ascii="Times New Roman" w:eastAsia="Times New Roman" w:hAnsi="Times New Roman" w:cs="Times New Roman"/>
          <w:sz w:val="24"/>
          <w:szCs w:val="24"/>
        </w:rPr>
        <w:lastRenderedPageBreak/>
        <w:t>st</w:t>
      </w:r>
      <w:r w:rsidR="00576C91">
        <w:rPr>
          <w:rFonts w:ascii="Times New Roman" w:eastAsia="Times New Roman" w:hAnsi="Times New Roman" w:cs="Times New Roman"/>
          <w:sz w:val="24"/>
          <w:szCs w:val="24"/>
        </w:rPr>
        <w:t>ructure and forest regeneration</w:t>
      </w:r>
      <w:r>
        <w:rPr>
          <w:rFonts w:ascii="Times New Roman" w:eastAsia="Times New Roman" w:hAnsi="Times New Roman" w:cs="Times New Roman"/>
          <w:sz w:val="24"/>
          <w:szCs w:val="24"/>
        </w:rPr>
        <w:t xml:space="preserve">. Because plant biomass is found above ground, animal grazing would lower the amount of biomass needed for litter conversion </w:t>
      </w:r>
      <w:r w:rsidR="005E6D1E">
        <w:rPr>
          <w:rFonts w:ascii="Times New Roman" w:eastAsia="Times New Roman" w:hAnsi="Times New Roman" w:cs="Times New Roman"/>
          <w:sz w:val="24"/>
          <w:szCs w:val="24"/>
        </w:rPr>
        <w:t xml:space="preserve">(Gonzalez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 xml:space="preserve"> 2005)</w:t>
      </w:r>
      <w:r>
        <w:rPr>
          <w:rFonts w:ascii="Times New Roman" w:eastAsia="Times New Roman" w:hAnsi="Times New Roman" w:cs="Times New Roman"/>
          <w:sz w:val="24"/>
          <w:szCs w:val="24"/>
        </w:rPr>
        <w:t xml:space="preserve">. </w:t>
      </w:r>
    </w:p>
    <w:p w14:paraId="1615397C" w14:textId="77777777" w:rsidR="003D52F1" w:rsidRDefault="003D52F1">
      <w:pPr>
        <w:spacing w:line="360" w:lineRule="auto"/>
        <w:ind w:firstLine="360"/>
        <w:jc w:val="both"/>
        <w:rPr>
          <w:rFonts w:ascii="Times New Roman" w:eastAsia="Times New Roman" w:hAnsi="Times New Roman" w:cs="Times New Roman"/>
          <w:sz w:val="24"/>
          <w:szCs w:val="24"/>
        </w:rPr>
      </w:pPr>
    </w:p>
    <w:p w14:paraId="1615397D" w14:textId="77777777" w:rsidR="003D52F1" w:rsidRDefault="003D52F1">
      <w:pPr>
        <w:spacing w:line="360" w:lineRule="auto"/>
        <w:ind w:firstLine="360"/>
        <w:jc w:val="both"/>
        <w:rPr>
          <w:rFonts w:ascii="Times New Roman" w:eastAsia="Times New Roman" w:hAnsi="Times New Roman" w:cs="Times New Roman"/>
          <w:sz w:val="24"/>
          <w:szCs w:val="24"/>
        </w:rPr>
      </w:pPr>
    </w:p>
    <w:p w14:paraId="3B7C3C98" w14:textId="77777777" w:rsidR="00A12CBD" w:rsidRDefault="00A12CBD">
      <w:pPr>
        <w:spacing w:line="360" w:lineRule="auto"/>
        <w:ind w:firstLine="360"/>
        <w:jc w:val="both"/>
        <w:rPr>
          <w:rFonts w:ascii="Times New Roman" w:eastAsia="Times New Roman" w:hAnsi="Times New Roman" w:cs="Times New Roman"/>
          <w:sz w:val="24"/>
          <w:szCs w:val="24"/>
        </w:rPr>
      </w:pPr>
    </w:p>
    <w:p w14:paraId="71562EC6" w14:textId="77777777" w:rsidR="00A12CBD" w:rsidRDefault="00A12CBD">
      <w:pPr>
        <w:spacing w:line="360" w:lineRule="auto"/>
        <w:ind w:firstLine="360"/>
        <w:jc w:val="both"/>
        <w:rPr>
          <w:rFonts w:ascii="Times New Roman" w:eastAsia="Times New Roman" w:hAnsi="Times New Roman" w:cs="Times New Roman"/>
          <w:sz w:val="24"/>
          <w:szCs w:val="24"/>
        </w:rPr>
      </w:pPr>
    </w:p>
    <w:p w14:paraId="1615397E" w14:textId="77777777" w:rsidR="003D52F1" w:rsidRDefault="003D52F1">
      <w:pPr>
        <w:spacing w:line="360" w:lineRule="auto"/>
        <w:ind w:firstLine="360"/>
        <w:jc w:val="both"/>
        <w:rPr>
          <w:rFonts w:ascii="Times New Roman" w:eastAsia="Times New Roman" w:hAnsi="Times New Roman" w:cs="Times New Roman"/>
          <w:sz w:val="24"/>
          <w:szCs w:val="24"/>
        </w:rPr>
      </w:pPr>
    </w:p>
    <w:p w14:paraId="1615397F" w14:textId="3D3702DC" w:rsidR="00D94E17" w:rsidRDefault="000660B8">
      <w:pPr>
        <w:spacing w:line="36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2. The major abiotic and biotic factors affecting in situ litter </w:t>
      </w:r>
    </w:p>
    <w:tbl>
      <w:tblPr>
        <w:tblStyle w:val="a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3971"/>
        <w:gridCol w:w="4788"/>
      </w:tblGrid>
      <w:tr w:rsidR="00D94E17" w14:paraId="16153983" w14:textId="77777777">
        <w:tc>
          <w:tcPr>
            <w:tcW w:w="817" w:type="dxa"/>
          </w:tcPr>
          <w:p w14:paraId="16153980"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3971" w:type="dxa"/>
          </w:tcPr>
          <w:p w14:paraId="16153981"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factors</w:t>
            </w:r>
          </w:p>
        </w:tc>
        <w:tc>
          <w:tcPr>
            <w:tcW w:w="4788" w:type="dxa"/>
          </w:tcPr>
          <w:p w14:paraId="16153982"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Effects</w:t>
            </w:r>
          </w:p>
        </w:tc>
      </w:tr>
      <w:tr w:rsidR="00D94E17" w14:paraId="16153987" w14:textId="77777777">
        <w:tc>
          <w:tcPr>
            <w:tcW w:w="817" w:type="dxa"/>
          </w:tcPr>
          <w:p w14:paraId="16153984"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971" w:type="dxa"/>
          </w:tcPr>
          <w:p w14:paraId="16153985"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Soil fertility </w:t>
            </w:r>
          </w:p>
        </w:tc>
        <w:tc>
          <w:tcPr>
            <w:tcW w:w="4788" w:type="dxa"/>
          </w:tcPr>
          <w:p w14:paraId="16153986" w14:textId="77777777" w:rsidR="00D94E17" w:rsidRDefault="000660B8" w:rsidP="00F523E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 litter will release nitrogen, phosphorous, and calcium</w:t>
            </w:r>
            <w:r w:rsidR="00F52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during the breakdown process, making them available for absorption by plants and microbes. This might lead to an increase in the generation of in situ litter </w:t>
            </w:r>
            <w:r w:rsidR="005E6D1E">
              <w:rPr>
                <w:rFonts w:ascii="Times New Roman" w:eastAsia="Times New Roman" w:hAnsi="Times New Roman" w:cs="Times New Roman"/>
                <w:sz w:val="24"/>
                <w:szCs w:val="24"/>
              </w:rPr>
              <w:t>(</w:t>
            </w:r>
            <w:proofErr w:type="spellStart"/>
            <w:r w:rsidR="005E6D1E">
              <w:rPr>
                <w:rFonts w:ascii="Times New Roman" w:eastAsia="Times New Roman" w:hAnsi="Times New Roman" w:cs="Times New Roman"/>
                <w:sz w:val="24"/>
                <w:szCs w:val="24"/>
              </w:rPr>
              <w:t>Cadish</w:t>
            </w:r>
            <w:proofErr w:type="spellEnd"/>
            <w:r w:rsidR="005E6D1E">
              <w:rPr>
                <w:rFonts w:ascii="Times New Roman" w:eastAsia="Times New Roman" w:hAnsi="Times New Roman" w:cs="Times New Roman"/>
                <w:sz w:val="24"/>
                <w:szCs w:val="24"/>
              </w:rPr>
              <w:t xml:space="preserve">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1997)</w:t>
            </w:r>
            <w:r>
              <w:rPr>
                <w:rFonts w:ascii="Times New Roman" w:eastAsia="Times New Roman" w:hAnsi="Times New Roman" w:cs="Times New Roman"/>
                <w:sz w:val="24"/>
                <w:szCs w:val="24"/>
              </w:rPr>
              <w:t>.</w:t>
            </w:r>
          </w:p>
        </w:tc>
      </w:tr>
      <w:tr w:rsidR="00D94E17" w14:paraId="1615398B" w14:textId="77777777">
        <w:tc>
          <w:tcPr>
            <w:tcW w:w="817" w:type="dxa"/>
          </w:tcPr>
          <w:p w14:paraId="16153988"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971" w:type="dxa"/>
          </w:tcPr>
          <w:p w14:paraId="16153989"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Climate</w:t>
            </w:r>
          </w:p>
        </w:tc>
        <w:tc>
          <w:tcPr>
            <w:tcW w:w="4788" w:type="dxa"/>
          </w:tcPr>
          <w:p w14:paraId="1615398A" w14:textId="77777777" w:rsidR="00D94E17" w:rsidRDefault="000660B8" w:rsidP="00EC0A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amount of rainfall and the length of the growing period influence the formation of in situ litter </w:t>
            </w:r>
            <w:r w:rsidR="005E6D1E">
              <w:rPr>
                <w:rFonts w:ascii="Times New Roman" w:eastAsia="Times New Roman" w:hAnsi="Times New Roman" w:cs="Times New Roman"/>
                <w:sz w:val="24"/>
                <w:szCs w:val="24"/>
              </w:rPr>
              <w:t xml:space="preserve">(Budke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2013).</w:t>
            </w:r>
          </w:p>
        </w:tc>
      </w:tr>
      <w:tr w:rsidR="00D94E17" w14:paraId="1615398F" w14:textId="77777777">
        <w:tc>
          <w:tcPr>
            <w:tcW w:w="817" w:type="dxa"/>
          </w:tcPr>
          <w:p w14:paraId="1615398C"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971" w:type="dxa"/>
          </w:tcPr>
          <w:p w14:paraId="1615398D"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Evapotranspiration</w:t>
            </w:r>
          </w:p>
        </w:tc>
        <w:tc>
          <w:tcPr>
            <w:tcW w:w="4788" w:type="dxa"/>
          </w:tcPr>
          <w:p w14:paraId="1615398E" w14:textId="77777777" w:rsidR="00D94E17" w:rsidRDefault="00EC0A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0660B8">
              <w:rPr>
                <w:rFonts w:ascii="Times New Roman" w:eastAsia="Times New Roman" w:hAnsi="Times New Roman" w:cs="Times New Roman"/>
                <w:sz w:val="24"/>
                <w:szCs w:val="24"/>
              </w:rPr>
              <w:t>atitude and potential evapotranspiration are less relevant in explaining litter fo</w:t>
            </w:r>
            <w:r>
              <w:rPr>
                <w:rFonts w:ascii="Times New Roman" w:eastAsia="Times New Roman" w:hAnsi="Times New Roman" w:cs="Times New Roman"/>
                <w:sz w:val="24"/>
                <w:szCs w:val="24"/>
              </w:rPr>
              <w:t xml:space="preserve">rmation than actual evaporation </w:t>
            </w:r>
            <w:r w:rsidR="005E6D1E">
              <w:rPr>
                <w:rFonts w:ascii="Times New Roman" w:eastAsia="Times New Roman" w:hAnsi="Times New Roman" w:cs="Times New Roman"/>
                <w:sz w:val="24"/>
                <w:szCs w:val="24"/>
              </w:rPr>
              <w:t xml:space="preserve">(Budke </w:t>
            </w:r>
            <w:r w:rsidR="005E6D1E" w:rsidRPr="005E6D1E">
              <w:rPr>
                <w:rFonts w:ascii="Times New Roman" w:eastAsia="Times New Roman" w:hAnsi="Times New Roman" w:cs="Times New Roman"/>
                <w:i/>
                <w:iCs/>
                <w:sz w:val="24"/>
                <w:szCs w:val="24"/>
              </w:rPr>
              <w:t>et al.,</w:t>
            </w:r>
            <w:r w:rsidR="005E6D1E">
              <w:rPr>
                <w:rFonts w:ascii="Times New Roman" w:eastAsia="Times New Roman" w:hAnsi="Times New Roman" w:cs="Times New Roman"/>
                <w:sz w:val="24"/>
                <w:szCs w:val="24"/>
              </w:rPr>
              <w:t>2013).</w:t>
            </w:r>
          </w:p>
        </w:tc>
      </w:tr>
      <w:tr w:rsidR="00D94E17" w14:paraId="16153993" w14:textId="77777777">
        <w:tc>
          <w:tcPr>
            <w:tcW w:w="817" w:type="dxa"/>
          </w:tcPr>
          <w:p w14:paraId="16153990"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971" w:type="dxa"/>
          </w:tcPr>
          <w:p w14:paraId="16153991"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Storms and winds</w:t>
            </w:r>
          </w:p>
        </w:tc>
        <w:tc>
          <w:tcPr>
            <w:tcW w:w="4788" w:type="dxa"/>
          </w:tcPr>
          <w:p w14:paraId="16153992" w14:textId="77777777" w:rsidR="00D94E17" w:rsidRDefault="000660B8" w:rsidP="00EC0A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rate at which plant organs turn into litter can be impacted by winds and storms</w:t>
            </w:r>
            <w:r w:rsidR="005E6D1E">
              <w:rPr>
                <w:rFonts w:ascii="Times New Roman" w:eastAsia="Times New Roman" w:hAnsi="Times New Roman" w:cs="Times New Roman"/>
                <w:sz w:val="24"/>
                <w:szCs w:val="24"/>
              </w:rPr>
              <w:t xml:space="preserve"> (</w:t>
            </w:r>
            <w:proofErr w:type="spellStart"/>
            <w:r w:rsidR="005E6D1E">
              <w:rPr>
                <w:rFonts w:ascii="Times New Roman" w:eastAsia="Times New Roman" w:hAnsi="Times New Roman" w:cs="Times New Roman"/>
                <w:sz w:val="24"/>
                <w:szCs w:val="24"/>
              </w:rPr>
              <w:t>Cadish</w:t>
            </w:r>
            <w:proofErr w:type="spellEnd"/>
            <w:r w:rsidR="005E6D1E">
              <w:rPr>
                <w:rFonts w:ascii="Times New Roman" w:eastAsia="Times New Roman" w:hAnsi="Times New Roman" w:cs="Times New Roman"/>
                <w:sz w:val="24"/>
                <w:szCs w:val="24"/>
              </w:rPr>
              <w:t xml:space="preserve"> </w:t>
            </w:r>
            <w:r w:rsidR="005E6D1E" w:rsidRPr="005E6D1E">
              <w:rPr>
                <w:rFonts w:ascii="Times New Roman" w:eastAsia="Times New Roman" w:hAnsi="Times New Roman" w:cs="Times New Roman"/>
                <w:i/>
                <w:iCs/>
                <w:sz w:val="24"/>
                <w:szCs w:val="24"/>
              </w:rPr>
              <w:t>et</w:t>
            </w:r>
            <w:r w:rsidR="005E6D1E">
              <w:rPr>
                <w:rFonts w:ascii="Times New Roman" w:eastAsia="Times New Roman" w:hAnsi="Times New Roman" w:cs="Times New Roman"/>
                <w:sz w:val="24"/>
                <w:szCs w:val="24"/>
              </w:rPr>
              <w:t xml:space="preserve"> </w:t>
            </w:r>
            <w:r w:rsidR="005E6D1E" w:rsidRPr="005E6D1E">
              <w:rPr>
                <w:rFonts w:ascii="Times New Roman" w:eastAsia="Times New Roman" w:hAnsi="Times New Roman" w:cs="Times New Roman"/>
                <w:i/>
                <w:iCs/>
                <w:sz w:val="24"/>
                <w:szCs w:val="24"/>
              </w:rPr>
              <w:t>al</w:t>
            </w:r>
            <w:r w:rsidR="00EC0A6C" w:rsidRPr="005E6D1E">
              <w:rPr>
                <w:rFonts w:ascii="Times New Roman" w:eastAsia="Times New Roman" w:hAnsi="Times New Roman" w:cs="Times New Roman"/>
                <w:i/>
                <w:iCs/>
                <w:sz w:val="24"/>
                <w:szCs w:val="24"/>
              </w:rPr>
              <w:t>.</w:t>
            </w:r>
            <w:r w:rsidR="005E6D1E" w:rsidRPr="005E6D1E">
              <w:rPr>
                <w:rFonts w:ascii="Times New Roman" w:eastAsia="Times New Roman" w:hAnsi="Times New Roman" w:cs="Times New Roman"/>
                <w:i/>
                <w:iCs/>
                <w:sz w:val="24"/>
                <w:szCs w:val="24"/>
              </w:rPr>
              <w:t>,</w:t>
            </w:r>
            <w:r w:rsidR="005E6D1E">
              <w:rPr>
                <w:rFonts w:ascii="Times New Roman" w:eastAsia="Times New Roman" w:hAnsi="Times New Roman" w:cs="Times New Roman"/>
                <w:sz w:val="24"/>
                <w:szCs w:val="24"/>
              </w:rPr>
              <w:t>1997).</w:t>
            </w:r>
          </w:p>
        </w:tc>
      </w:tr>
      <w:tr w:rsidR="00D94E17" w14:paraId="16153997" w14:textId="77777777">
        <w:tc>
          <w:tcPr>
            <w:tcW w:w="817" w:type="dxa"/>
          </w:tcPr>
          <w:p w14:paraId="16153994"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971" w:type="dxa"/>
          </w:tcPr>
          <w:p w14:paraId="16153995"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 lag</w:t>
            </w:r>
          </w:p>
        </w:tc>
        <w:tc>
          <w:tcPr>
            <w:tcW w:w="4788" w:type="dxa"/>
          </w:tcPr>
          <w:p w14:paraId="16153996" w14:textId="77777777" w:rsidR="00D94E17" w:rsidRDefault="000660B8" w:rsidP="00EC0A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situ litter generation is determined by the interval of time between the creation of a plant organ and its deposition</w:t>
            </w:r>
            <w:r w:rsidR="00EC0A6C">
              <w:rPr>
                <w:rFonts w:ascii="Times New Roman" w:eastAsia="Times New Roman" w:hAnsi="Times New Roman" w:cs="Times New Roman"/>
                <w:sz w:val="24"/>
                <w:szCs w:val="24"/>
              </w:rPr>
              <w:t xml:space="preserve"> </w:t>
            </w:r>
            <w:r w:rsidR="00D77060">
              <w:rPr>
                <w:rFonts w:ascii="Times New Roman" w:eastAsia="Times New Roman" w:hAnsi="Times New Roman" w:cs="Times New Roman"/>
                <w:sz w:val="24"/>
                <w:szCs w:val="24"/>
              </w:rPr>
              <w:t xml:space="preserve">(Spies </w:t>
            </w:r>
            <w:r w:rsidR="00D77060" w:rsidRPr="00D77060">
              <w:rPr>
                <w:rFonts w:ascii="Times New Roman" w:eastAsia="Times New Roman" w:hAnsi="Times New Roman" w:cs="Times New Roman"/>
                <w:i/>
                <w:iCs/>
                <w:sz w:val="24"/>
                <w:szCs w:val="24"/>
              </w:rPr>
              <w:t>et al</w:t>
            </w:r>
            <w:r w:rsidR="00EC0A6C" w:rsidRPr="00D77060">
              <w:rPr>
                <w:rFonts w:ascii="Times New Roman" w:eastAsia="Times New Roman" w:hAnsi="Times New Roman" w:cs="Times New Roman"/>
                <w:i/>
                <w:iCs/>
                <w:sz w:val="24"/>
                <w:szCs w:val="24"/>
              </w:rPr>
              <w:t>.</w:t>
            </w:r>
            <w:r w:rsidR="00D77060" w:rsidRPr="00D77060">
              <w:rPr>
                <w:rFonts w:ascii="Times New Roman" w:eastAsia="Times New Roman" w:hAnsi="Times New Roman" w:cs="Times New Roman"/>
                <w:i/>
                <w:iCs/>
                <w:sz w:val="24"/>
                <w:szCs w:val="24"/>
              </w:rPr>
              <w:t>,</w:t>
            </w:r>
            <w:r w:rsidR="00D77060">
              <w:rPr>
                <w:rFonts w:ascii="Times New Roman" w:eastAsia="Times New Roman" w:hAnsi="Times New Roman" w:cs="Times New Roman"/>
                <w:sz w:val="24"/>
                <w:szCs w:val="24"/>
              </w:rPr>
              <w:t>2002)</w:t>
            </w:r>
          </w:p>
        </w:tc>
      </w:tr>
      <w:tr w:rsidR="00D94E17" w14:paraId="1615399B" w14:textId="77777777">
        <w:tc>
          <w:tcPr>
            <w:tcW w:w="817" w:type="dxa"/>
          </w:tcPr>
          <w:p w14:paraId="16153998"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p>
        </w:tc>
        <w:tc>
          <w:tcPr>
            <w:tcW w:w="3971" w:type="dxa"/>
          </w:tcPr>
          <w:p w14:paraId="16153999"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Herbivores</w:t>
            </w:r>
          </w:p>
        </w:tc>
        <w:tc>
          <w:tcPr>
            <w:tcW w:w="4788" w:type="dxa"/>
          </w:tcPr>
          <w:p w14:paraId="1615399A" w14:textId="77777777" w:rsidR="00D94E17" w:rsidRDefault="000660B8" w:rsidP="00EC0A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Herbivores can produce more or less litter, even though their intake often lowers the standing biomass </w:t>
            </w:r>
            <w:r w:rsidR="00D77060">
              <w:rPr>
                <w:rFonts w:ascii="Times New Roman" w:eastAsia="Times New Roman" w:hAnsi="Times New Roman" w:cs="Times New Roman"/>
                <w:sz w:val="24"/>
                <w:szCs w:val="24"/>
              </w:rPr>
              <w:t>(</w:t>
            </w:r>
            <w:proofErr w:type="spellStart"/>
            <w:r w:rsidR="00D77060">
              <w:rPr>
                <w:rFonts w:ascii="Times New Roman" w:eastAsia="Times New Roman" w:hAnsi="Times New Roman" w:cs="Times New Roman"/>
                <w:sz w:val="24"/>
                <w:szCs w:val="24"/>
              </w:rPr>
              <w:t>Vebeln</w:t>
            </w:r>
            <w:proofErr w:type="spellEnd"/>
            <w:r w:rsidR="00D77060">
              <w:rPr>
                <w:rFonts w:ascii="Times New Roman" w:eastAsia="Times New Roman" w:hAnsi="Times New Roman" w:cs="Times New Roman"/>
                <w:sz w:val="24"/>
                <w:szCs w:val="24"/>
              </w:rPr>
              <w:t xml:space="preserve"> </w:t>
            </w:r>
            <w:r w:rsidR="00D77060" w:rsidRPr="00D77060">
              <w:rPr>
                <w:rFonts w:ascii="Times New Roman" w:eastAsia="Times New Roman" w:hAnsi="Times New Roman" w:cs="Times New Roman"/>
                <w:i/>
                <w:iCs/>
                <w:sz w:val="24"/>
                <w:szCs w:val="24"/>
              </w:rPr>
              <w:t>et al.,</w:t>
            </w:r>
            <w:r w:rsidR="00D77060">
              <w:rPr>
                <w:rFonts w:ascii="Times New Roman" w:eastAsia="Times New Roman" w:hAnsi="Times New Roman" w:cs="Times New Roman"/>
                <w:sz w:val="24"/>
                <w:szCs w:val="24"/>
              </w:rPr>
              <w:t xml:space="preserve"> 2005).</w:t>
            </w:r>
          </w:p>
        </w:tc>
      </w:tr>
    </w:tbl>
    <w:p w14:paraId="1615399C" w14:textId="77777777" w:rsidR="00D94E17" w:rsidRDefault="00D94E17">
      <w:pPr>
        <w:spacing w:line="360" w:lineRule="auto"/>
        <w:ind w:firstLine="360"/>
        <w:jc w:val="both"/>
        <w:rPr>
          <w:rFonts w:ascii="Times New Roman" w:eastAsia="Times New Roman" w:hAnsi="Times New Roman" w:cs="Times New Roman"/>
          <w:b/>
          <w:sz w:val="24"/>
          <w:szCs w:val="24"/>
        </w:rPr>
      </w:pPr>
    </w:p>
    <w:p w14:paraId="1615399D" w14:textId="77777777" w:rsidR="00D94E17" w:rsidRDefault="000660B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Seasonal and climatic variations</w:t>
      </w:r>
    </w:p>
    <w:p w14:paraId="1615399E" w14:textId="55A91B53"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Seasonal variations </w:t>
      </w:r>
      <w:r w:rsidR="008023FB">
        <w:rPr>
          <w:rFonts w:ascii="Times New Roman" w:eastAsia="Times New Roman" w:hAnsi="Times New Roman" w:cs="Times New Roman"/>
          <w:sz w:val="24"/>
          <w:szCs w:val="24"/>
        </w:rPr>
        <w:t>c</w:t>
      </w:r>
      <w:r>
        <w:rPr>
          <w:rFonts w:ascii="Times New Roman" w:eastAsia="Times New Roman" w:hAnsi="Times New Roman" w:cs="Times New Roman"/>
          <w:sz w:val="24"/>
          <w:szCs w:val="24"/>
        </w:rPr>
        <w:t>an affect carbon exchange between terrestria</w:t>
      </w:r>
      <w:r w:rsidR="0016208F">
        <w:rPr>
          <w:rFonts w:ascii="Times New Roman" w:eastAsia="Times New Roman" w:hAnsi="Times New Roman" w:cs="Times New Roman"/>
          <w:sz w:val="24"/>
          <w:szCs w:val="24"/>
        </w:rPr>
        <w:t xml:space="preserve">l and atmospheric environments </w:t>
      </w:r>
      <w:r w:rsidR="00D77060">
        <w:rPr>
          <w:rFonts w:ascii="Times New Roman" w:eastAsia="Times New Roman" w:hAnsi="Times New Roman" w:cs="Times New Roman"/>
          <w:sz w:val="24"/>
          <w:szCs w:val="24"/>
        </w:rPr>
        <w:t xml:space="preserve">(Verbeeck </w:t>
      </w:r>
      <w:r w:rsidR="00D77060" w:rsidRPr="00D77060">
        <w:rPr>
          <w:rFonts w:ascii="Times New Roman" w:eastAsia="Times New Roman" w:hAnsi="Times New Roman" w:cs="Times New Roman"/>
          <w:i/>
          <w:iCs/>
          <w:sz w:val="24"/>
          <w:szCs w:val="24"/>
        </w:rPr>
        <w:t>et al.,</w:t>
      </w:r>
      <w:r w:rsidR="00D77060">
        <w:rPr>
          <w:rFonts w:ascii="Times New Roman" w:eastAsia="Times New Roman" w:hAnsi="Times New Roman" w:cs="Times New Roman"/>
          <w:sz w:val="24"/>
          <w:szCs w:val="24"/>
        </w:rPr>
        <w:t>2012)</w:t>
      </w:r>
      <w:r>
        <w:rPr>
          <w:rFonts w:ascii="Times New Roman" w:eastAsia="Times New Roman" w:hAnsi="Times New Roman" w:cs="Times New Roman"/>
          <w:sz w:val="24"/>
          <w:szCs w:val="24"/>
        </w:rPr>
        <w:t>. Seasonal variation in litter</w:t>
      </w:r>
      <w:r w:rsidR="001620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fall, i.e. the variation in litter</w:t>
      </w:r>
      <w:r w:rsidR="001620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fall among species within forests due to environmental factors such as light, temperature, and precipitation, has a significant impact on the dynamics of carbon and nutrient cycling in the ecosystem </w:t>
      </w:r>
      <w:r w:rsidR="00D77060">
        <w:rPr>
          <w:rFonts w:ascii="Times New Roman" w:eastAsia="Times New Roman" w:hAnsi="Times New Roman" w:cs="Times New Roman"/>
          <w:sz w:val="24"/>
          <w:szCs w:val="24"/>
        </w:rPr>
        <w:t xml:space="preserve">(Spies </w:t>
      </w:r>
      <w:r w:rsidR="00D77060" w:rsidRPr="00D77060">
        <w:rPr>
          <w:rFonts w:ascii="Times New Roman" w:eastAsia="Times New Roman" w:hAnsi="Times New Roman" w:cs="Times New Roman"/>
          <w:i/>
          <w:iCs/>
          <w:sz w:val="24"/>
          <w:szCs w:val="24"/>
        </w:rPr>
        <w:t>et al.,</w:t>
      </w:r>
      <w:r w:rsidR="00D77060">
        <w:rPr>
          <w:rFonts w:ascii="Times New Roman" w:eastAsia="Times New Roman" w:hAnsi="Times New Roman" w:cs="Times New Roman"/>
          <w:sz w:val="24"/>
          <w:szCs w:val="24"/>
        </w:rPr>
        <w:t>2002)</w:t>
      </w:r>
      <w:r w:rsidR="0016208F">
        <w:rPr>
          <w:rFonts w:ascii="Times New Roman" w:eastAsia="Times New Roman" w:hAnsi="Times New Roman" w:cs="Times New Roman"/>
          <w:sz w:val="24"/>
          <w:szCs w:val="24"/>
        </w:rPr>
        <w:t>.</w:t>
      </w:r>
    </w:p>
    <w:p w14:paraId="1615399F" w14:textId="77777777" w:rsidR="00D94E17" w:rsidRDefault="000660B8" w:rsidP="00770C6A">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Seasonal precipitation and ambient temperature have a significant relationship with litter</w:t>
      </w:r>
      <w:r w:rsidR="001620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fall production </w:t>
      </w:r>
      <w:r w:rsidR="00D77060">
        <w:rPr>
          <w:rFonts w:ascii="Times New Roman" w:eastAsia="Times New Roman" w:hAnsi="Times New Roman" w:cs="Times New Roman"/>
          <w:sz w:val="24"/>
          <w:szCs w:val="24"/>
        </w:rPr>
        <w:t xml:space="preserve">(Zerihun </w:t>
      </w:r>
      <w:r w:rsidR="00D77060" w:rsidRPr="00D77060">
        <w:rPr>
          <w:rFonts w:ascii="Times New Roman" w:eastAsia="Times New Roman" w:hAnsi="Times New Roman" w:cs="Times New Roman"/>
          <w:i/>
          <w:iCs/>
          <w:sz w:val="24"/>
          <w:szCs w:val="24"/>
        </w:rPr>
        <w:t>et al</w:t>
      </w:r>
      <w:r w:rsidRPr="00D77060">
        <w:rPr>
          <w:rFonts w:ascii="Times New Roman" w:eastAsia="Times New Roman" w:hAnsi="Times New Roman" w:cs="Times New Roman"/>
          <w:i/>
          <w:iCs/>
          <w:sz w:val="24"/>
          <w:szCs w:val="24"/>
        </w:rPr>
        <w:t>.</w:t>
      </w:r>
      <w:r w:rsidR="00D77060" w:rsidRPr="00D77060">
        <w:rPr>
          <w:rFonts w:ascii="Times New Roman" w:eastAsia="Times New Roman" w:hAnsi="Times New Roman" w:cs="Times New Roman"/>
          <w:i/>
          <w:iCs/>
          <w:sz w:val="24"/>
          <w:szCs w:val="24"/>
        </w:rPr>
        <w:t>,</w:t>
      </w:r>
      <w:r w:rsidR="00D77060">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Precipitation affects litter production in two ways: First, it can cause senescent leaves to shed </w:t>
      </w:r>
      <w:r w:rsidR="00D77060">
        <w:rPr>
          <w:rFonts w:ascii="Times New Roman" w:eastAsia="Times New Roman" w:hAnsi="Times New Roman" w:cs="Times New Roman"/>
          <w:sz w:val="24"/>
          <w:szCs w:val="24"/>
        </w:rPr>
        <w:t>(</w:t>
      </w:r>
      <w:r w:rsidR="00770C6A">
        <w:rPr>
          <w:rFonts w:ascii="Times New Roman" w:hAnsi="Times New Roman" w:cs="Times New Roman"/>
          <w:sz w:val="24"/>
          <w:szCs w:val="24"/>
        </w:rPr>
        <w:t xml:space="preserve">Liu, </w:t>
      </w:r>
      <w:r w:rsidR="00770C6A" w:rsidRPr="008F75F2">
        <w:rPr>
          <w:rFonts w:ascii="Times New Roman" w:hAnsi="Times New Roman" w:cs="Times New Roman"/>
          <w:sz w:val="24"/>
          <w:szCs w:val="24"/>
        </w:rPr>
        <w:t>L.</w:t>
      </w:r>
      <w:r w:rsidR="00770C6A">
        <w:rPr>
          <w:rFonts w:ascii="Times New Roman" w:hAnsi="Times New Roman" w:cs="Times New Roman"/>
          <w:sz w:val="24"/>
          <w:szCs w:val="24"/>
        </w:rPr>
        <w:t>, 2012)</w:t>
      </w:r>
      <w:r w:rsidR="001620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second, high precipitation at certain times of the year can shade non-senescent leaves </w:t>
      </w:r>
      <w:r w:rsidR="00770C6A">
        <w:rPr>
          <w:rFonts w:ascii="Times New Roman" w:eastAsia="Times New Roman" w:hAnsi="Times New Roman" w:cs="Times New Roman"/>
          <w:sz w:val="24"/>
          <w:szCs w:val="24"/>
        </w:rPr>
        <w:t xml:space="preserve">(Scheer </w:t>
      </w:r>
      <w:r w:rsidR="00770C6A" w:rsidRPr="00770C6A">
        <w:rPr>
          <w:rFonts w:ascii="Times New Roman" w:eastAsia="Times New Roman" w:hAnsi="Times New Roman" w:cs="Times New Roman"/>
          <w:i/>
          <w:iCs/>
          <w:sz w:val="24"/>
          <w:szCs w:val="24"/>
        </w:rPr>
        <w:t>et al</w:t>
      </w:r>
      <w:r w:rsidRPr="00770C6A">
        <w:rPr>
          <w:rFonts w:ascii="Times New Roman" w:eastAsia="Times New Roman" w:hAnsi="Times New Roman" w:cs="Times New Roman"/>
          <w:i/>
          <w:iCs/>
          <w:sz w:val="24"/>
          <w:szCs w:val="24"/>
        </w:rPr>
        <w:t>.</w:t>
      </w:r>
      <w:r w:rsidR="00770C6A" w:rsidRPr="00770C6A">
        <w:rPr>
          <w:rFonts w:ascii="Times New Roman" w:eastAsia="Times New Roman" w:hAnsi="Times New Roman" w:cs="Times New Roman"/>
          <w:i/>
          <w:iCs/>
          <w:sz w:val="24"/>
          <w:szCs w:val="24"/>
        </w:rPr>
        <w:t>,</w:t>
      </w:r>
      <w:r w:rsidR="00770C6A">
        <w:rPr>
          <w:rFonts w:ascii="Times New Roman" w:eastAsia="Times New Roman" w:hAnsi="Times New Roman" w:cs="Times New Roman"/>
          <w:sz w:val="24"/>
          <w:szCs w:val="24"/>
        </w:rPr>
        <w:t>2009).</w:t>
      </w:r>
      <w:r>
        <w:rPr>
          <w:rFonts w:ascii="Times New Roman" w:eastAsia="Times New Roman" w:hAnsi="Times New Roman" w:cs="Times New Roman"/>
          <w:sz w:val="24"/>
          <w:szCs w:val="24"/>
        </w:rPr>
        <w:t xml:space="preserve"> Several authors have found that, in contrast to winter, the highest amount of litter</w:t>
      </w:r>
      <w:r w:rsidR="001620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fall was recorded in fall, summer, and spring </w:t>
      </w:r>
      <w:r w:rsidR="00770C6A">
        <w:rPr>
          <w:rFonts w:ascii="Times New Roman" w:eastAsia="Times New Roman" w:hAnsi="Times New Roman" w:cs="Times New Roman"/>
          <w:sz w:val="24"/>
          <w:szCs w:val="24"/>
        </w:rPr>
        <w:t>(</w:t>
      </w:r>
      <w:r w:rsidR="00770C6A" w:rsidRPr="008F75F2">
        <w:rPr>
          <w:rFonts w:ascii="Times New Roman" w:hAnsi="Times New Roman" w:cs="Times New Roman"/>
          <w:sz w:val="24"/>
          <w:szCs w:val="24"/>
        </w:rPr>
        <w:t>Martins</w:t>
      </w:r>
      <w:r w:rsidR="00770C6A">
        <w:rPr>
          <w:rFonts w:ascii="Times New Roman" w:eastAsia="Times New Roman" w:hAnsi="Times New Roman" w:cs="Times New Roman"/>
          <w:sz w:val="24"/>
          <w:szCs w:val="24"/>
        </w:rPr>
        <w:t xml:space="preserve"> </w:t>
      </w:r>
      <w:r w:rsidR="00770C6A" w:rsidRPr="00770C6A">
        <w:rPr>
          <w:rFonts w:ascii="Times New Roman" w:eastAsia="Times New Roman" w:hAnsi="Times New Roman" w:cs="Times New Roman"/>
          <w:i/>
          <w:iCs/>
          <w:sz w:val="24"/>
          <w:szCs w:val="24"/>
        </w:rPr>
        <w:t>et al.,</w:t>
      </w:r>
      <w:r w:rsidR="00770C6A">
        <w:rPr>
          <w:rFonts w:ascii="Times New Roman" w:eastAsia="Times New Roman" w:hAnsi="Times New Roman" w:cs="Times New Roman"/>
          <w:sz w:val="24"/>
          <w:szCs w:val="24"/>
        </w:rPr>
        <w:t xml:space="preserve">2013 and </w:t>
      </w:r>
      <w:r w:rsidR="00770C6A">
        <w:rPr>
          <w:rFonts w:ascii="Times New Roman" w:hAnsi="Times New Roman" w:cs="Times New Roman"/>
          <w:sz w:val="24"/>
          <w:szCs w:val="24"/>
        </w:rPr>
        <w:t xml:space="preserve">Liu, </w:t>
      </w:r>
      <w:r w:rsidR="00770C6A" w:rsidRPr="008F75F2">
        <w:rPr>
          <w:rFonts w:ascii="Times New Roman" w:hAnsi="Times New Roman" w:cs="Times New Roman"/>
          <w:sz w:val="24"/>
          <w:szCs w:val="24"/>
        </w:rPr>
        <w:t>L.</w:t>
      </w:r>
      <w:r w:rsidR="00770C6A">
        <w:rPr>
          <w:rFonts w:ascii="Times New Roman" w:hAnsi="Times New Roman" w:cs="Times New Roman"/>
          <w:sz w:val="24"/>
          <w:szCs w:val="24"/>
        </w:rPr>
        <w:t>, 2012)</w:t>
      </w:r>
      <w:r>
        <w:rPr>
          <w:rFonts w:ascii="Times New Roman" w:eastAsia="Times New Roman" w:hAnsi="Times New Roman" w:cs="Times New Roman"/>
          <w:sz w:val="24"/>
          <w:szCs w:val="24"/>
        </w:rPr>
        <w:t>. Considering the strong positive correlation between season and climate variables, variations in both may have a significant impact on reproductive distribution. All these studies have shown that although the amount of waste produced in the tropical forest ecosystem varies according to the age and location of the different tree species, seasonal and local climatic conditions have a major influence.</w:t>
      </w:r>
    </w:p>
    <w:p w14:paraId="161539A0" w14:textId="77777777" w:rsidR="00D94E17" w:rsidRDefault="000660B8">
      <w:pPr>
        <w:spacing w:line="36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A list of the variables influencing the way that litter builds up</w:t>
      </w:r>
    </w:p>
    <w:tbl>
      <w:tblPr>
        <w:tblStyle w:val="a1"/>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394"/>
        <w:gridCol w:w="4081"/>
      </w:tblGrid>
      <w:tr w:rsidR="00D94E17" w14:paraId="161539A4" w14:textId="77777777">
        <w:tc>
          <w:tcPr>
            <w:tcW w:w="1101" w:type="dxa"/>
          </w:tcPr>
          <w:p w14:paraId="161539A1"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4394" w:type="dxa"/>
          </w:tcPr>
          <w:p w14:paraId="161539A2" w14:textId="77777777" w:rsidR="00D94E17" w:rsidRDefault="000660B8">
            <w:pPr>
              <w:tabs>
                <w:tab w:val="left" w:pos="1712"/>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Factors</w:t>
            </w:r>
          </w:p>
        </w:tc>
        <w:tc>
          <w:tcPr>
            <w:tcW w:w="4081" w:type="dxa"/>
          </w:tcPr>
          <w:p w14:paraId="161539A3" w14:textId="77777777" w:rsidR="00D94E17" w:rsidRDefault="000660B8">
            <w:pPr>
              <w:tabs>
                <w:tab w:val="left" w:pos="1712"/>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Referred examples</w:t>
            </w:r>
          </w:p>
        </w:tc>
      </w:tr>
      <w:tr w:rsidR="00D94E17" w14:paraId="161539A8" w14:textId="77777777">
        <w:tc>
          <w:tcPr>
            <w:tcW w:w="1101" w:type="dxa"/>
          </w:tcPr>
          <w:p w14:paraId="161539A5"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94" w:type="dxa"/>
          </w:tcPr>
          <w:p w14:paraId="161539A6" w14:textId="77777777" w:rsidR="00D94E17" w:rsidRDefault="000660B8">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of litter in situ</w:t>
            </w:r>
          </w:p>
        </w:tc>
        <w:tc>
          <w:tcPr>
            <w:tcW w:w="4081" w:type="dxa"/>
          </w:tcPr>
          <w:p w14:paraId="161539A7" w14:textId="77777777" w:rsidR="00D94E17" w:rsidRDefault="000660B8" w:rsidP="008D4ED7">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situ litter generation is strongly influenced by the productivity of the plant community at a site </w:t>
            </w:r>
            <w:r w:rsidR="00770C6A">
              <w:rPr>
                <w:rFonts w:ascii="Times New Roman" w:eastAsia="Times New Roman" w:hAnsi="Times New Roman" w:cs="Times New Roman"/>
                <w:sz w:val="24"/>
                <w:szCs w:val="24"/>
              </w:rPr>
              <w:t xml:space="preserve">(Gorham </w:t>
            </w:r>
            <w:r w:rsidR="00770C6A" w:rsidRPr="00770C6A">
              <w:rPr>
                <w:rFonts w:ascii="Times New Roman" w:eastAsia="Times New Roman" w:hAnsi="Times New Roman" w:cs="Times New Roman"/>
                <w:i/>
                <w:iCs/>
                <w:sz w:val="24"/>
                <w:szCs w:val="24"/>
              </w:rPr>
              <w:t>et</w:t>
            </w:r>
            <w:r w:rsidR="00770C6A">
              <w:rPr>
                <w:rFonts w:ascii="Times New Roman" w:eastAsia="Times New Roman" w:hAnsi="Times New Roman" w:cs="Times New Roman"/>
                <w:sz w:val="24"/>
                <w:szCs w:val="24"/>
              </w:rPr>
              <w:t xml:space="preserve"> </w:t>
            </w:r>
            <w:r w:rsidR="00770C6A" w:rsidRPr="00770C6A">
              <w:rPr>
                <w:rFonts w:ascii="Times New Roman" w:eastAsia="Times New Roman" w:hAnsi="Times New Roman" w:cs="Times New Roman"/>
                <w:i/>
                <w:iCs/>
                <w:sz w:val="24"/>
                <w:szCs w:val="24"/>
              </w:rPr>
              <w:t>al.,</w:t>
            </w:r>
            <w:r w:rsidR="00770C6A">
              <w:rPr>
                <w:rFonts w:ascii="Times New Roman" w:eastAsia="Times New Roman" w:hAnsi="Times New Roman" w:cs="Times New Roman"/>
                <w:sz w:val="24"/>
                <w:szCs w:val="24"/>
              </w:rPr>
              <w:t>1964)</w:t>
            </w:r>
            <w:r w:rsidR="008D4ED7">
              <w:rPr>
                <w:rFonts w:ascii="Times New Roman" w:eastAsia="Times New Roman" w:hAnsi="Times New Roman" w:cs="Times New Roman"/>
                <w:sz w:val="24"/>
                <w:szCs w:val="24"/>
              </w:rPr>
              <w:t>.</w:t>
            </w:r>
          </w:p>
        </w:tc>
      </w:tr>
      <w:tr w:rsidR="00D94E17" w14:paraId="161539AC" w14:textId="77777777">
        <w:tc>
          <w:tcPr>
            <w:tcW w:w="1101" w:type="dxa"/>
          </w:tcPr>
          <w:p w14:paraId="161539A9"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394" w:type="dxa"/>
          </w:tcPr>
          <w:p w14:paraId="161539AA" w14:textId="77777777" w:rsidR="00D94E17" w:rsidRDefault="000660B8">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Litter accumulation from outside the system</w:t>
            </w:r>
          </w:p>
        </w:tc>
        <w:tc>
          <w:tcPr>
            <w:tcW w:w="4081" w:type="dxa"/>
          </w:tcPr>
          <w:p w14:paraId="161539AB" w14:textId="77777777" w:rsidR="00D94E17" w:rsidRDefault="000660B8" w:rsidP="008D4ED7">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Litter buildup is significantly impacted by both the addition of exogenous litter </w:t>
            </w:r>
            <w:r>
              <w:rPr>
                <w:rFonts w:ascii="Times New Roman" w:eastAsia="Times New Roman" w:hAnsi="Times New Roman" w:cs="Times New Roman"/>
                <w:sz w:val="24"/>
                <w:szCs w:val="24"/>
              </w:rPr>
              <w:lastRenderedPageBreak/>
              <w:t xml:space="preserve">and the removal of native litter </w:t>
            </w:r>
            <w:r w:rsidR="00770C6A">
              <w:rPr>
                <w:rFonts w:ascii="Times New Roman" w:eastAsia="Times New Roman" w:hAnsi="Times New Roman" w:cs="Times New Roman"/>
                <w:sz w:val="24"/>
                <w:szCs w:val="24"/>
              </w:rPr>
              <w:t xml:space="preserve">(Pabst </w:t>
            </w:r>
            <w:r w:rsidR="00770C6A" w:rsidRPr="00770C6A">
              <w:rPr>
                <w:rFonts w:ascii="Times New Roman" w:eastAsia="Times New Roman" w:hAnsi="Times New Roman" w:cs="Times New Roman"/>
                <w:i/>
                <w:iCs/>
                <w:sz w:val="24"/>
                <w:szCs w:val="24"/>
              </w:rPr>
              <w:t>et</w:t>
            </w:r>
            <w:r w:rsidR="00770C6A">
              <w:rPr>
                <w:rFonts w:ascii="Times New Roman" w:eastAsia="Times New Roman" w:hAnsi="Times New Roman" w:cs="Times New Roman"/>
                <w:sz w:val="24"/>
                <w:szCs w:val="24"/>
              </w:rPr>
              <w:t xml:space="preserve"> </w:t>
            </w:r>
            <w:r w:rsidR="00770C6A" w:rsidRPr="00770C6A">
              <w:rPr>
                <w:rFonts w:ascii="Times New Roman" w:eastAsia="Times New Roman" w:hAnsi="Times New Roman" w:cs="Times New Roman"/>
                <w:i/>
                <w:iCs/>
                <w:sz w:val="24"/>
                <w:szCs w:val="24"/>
              </w:rPr>
              <w:t>al.,</w:t>
            </w:r>
            <w:r w:rsidR="00770C6A">
              <w:rPr>
                <w:rFonts w:ascii="Times New Roman" w:eastAsia="Times New Roman" w:hAnsi="Times New Roman" w:cs="Times New Roman"/>
                <w:sz w:val="24"/>
                <w:szCs w:val="24"/>
              </w:rPr>
              <w:t>2015)</w:t>
            </w:r>
            <w:r w:rsidR="008D4ED7">
              <w:rPr>
                <w:rFonts w:ascii="Times New Roman" w:eastAsia="Times New Roman" w:hAnsi="Times New Roman" w:cs="Times New Roman"/>
                <w:sz w:val="24"/>
                <w:szCs w:val="24"/>
              </w:rPr>
              <w:t>.</w:t>
            </w:r>
          </w:p>
        </w:tc>
      </w:tr>
      <w:tr w:rsidR="00D94E17" w14:paraId="161539B0" w14:textId="77777777">
        <w:tc>
          <w:tcPr>
            <w:tcW w:w="1101" w:type="dxa"/>
          </w:tcPr>
          <w:p w14:paraId="161539AD"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p>
        </w:tc>
        <w:tc>
          <w:tcPr>
            <w:tcW w:w="4394" w:type="dxa"/>
          </w:tcPr>
          <w:p w14:paraId="161539AE" w14:textId="77777777" w:rsidR="00D94E17" w:rsidRDefault="000660B8">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Destroying litter by both physical and biological agents</w:t>
            </w:r>
          </w:p>
        </w:tc>
        <w:tc>
          <w:tcPr>
            <w:tcW w:w="4081" w:type="dxa"/>
          </w:tcPr>
          <w:p w14:paraId="161539AF" w14:textId="77777777" w:rsidR="00D94E17" w:rsidRDefault="000660B8" w:rsidP="00D0468D">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bulk of in situ litter accumulated may be decreased by physical and chemical deterioration, decomposition, and heterotrophic consumption.  Ecosystems differ significantly in their rates of decomposition </w:t>
            </w:r>
            <w:r w:rsidR="00770C6A">
              <w:rPr>
                <w:rFonts w:ascii="Times New Roman" w:eastAsia="Times New Roman" w:hAnsi="Times New Roman" w:cs="Times New Roman"/>
                <w:sz w:val="24"/>
                <w:szCs w:val="24"/>
              </w:rPr>
              <w:t>(</w:t>
            </w:r>
            <w:r w:rsidR="00770C6A" w:rsidRPr="008F75F2">
              <w:rPr>
                <w:rFonts w:ascii="Times New Roman" w:hAnsi="Times New Roman" w:cs="Times New Roman"/>
                <w:sz w:val="24"/>
                <w:szCs w:val="24"/>
              </w:rPr>
              <w:t>Paustian</w:t>
            </w:r>
            <w:r w:rsidR="00770C6A">
              <w:rPr>
                <w:rFonts w:ascii="Times New Roman" w:hAnsi="Times New Roman" w:cs="Times New Roman"/>
                <w:sz w:val="24"/>
                <w:szCs w:val="24"/>
              </w:rPr>
              <w:t xml:space="preserve"> </w:t>
            </w:r>
            <w:r w:rsidR="00770C6A" w:rsidRPr="00770C6A">
              <w:rPr>
                <w:rFonts w:ascii="Times New Roman" w:hAnsi="Times New Roman" w:cs="Times New Roman"/>
                <w:i/>
                <w:iCs/>
                <w:sz w:val="24"/>
                <w:szCs w:val="24"/>
              </w:rPr>
              <w:t>et al</w:t>
            </w:r>
            <w:r w:rsidR="00D0468D" w:rsidRPr="00770C6A">
              <w:rPr>
                <w:rFonts w:ascii="Times New Roman" w:eastAsia="Times New Roman" w:hAnsi="Times New Roman" w:cs="Times New Roman"/>
                <w:i/>
                <w:iCs/>
                <w:sz w:val="24"/>
                <w:szCs w:val="24"/>
              </w:rPr>
              <w:t>.</w:t>
            </w:r>
            <w:r w:rsidR="00770C6A" w:rsidRPr="00770C6A">
              <w:rPr>
                <w:rFonts w:ascii="Times New Roman" w:eastAsia="Times New Roman" w:hAnsi="Times New Roman" w:cs="Times New Roman"/>
                <w:i/>
                <w:iCs/>
                <w:sz w:val="24"/>
                <w:szCs w:val="24"/>
              </w:rPr>
              <w:t>,</w:t>
            </w:r>
            <w:r w:rsidR="00770C6A">
              <w:rPr>
                <w:rFonts w:ascii="Times New Roman" w:eastAsia="Times New Roman" w:hAnsi="Times New Roman" w:cs="Times New Roman"/>
                <w:sz w:val="24"/>
                <w:szCs w:val="24"/>
              </w:rPr>
              <w:t>1989).</w:t>
            </w:r>
          </w:p>
        </w:tc>
      </w:tr>
      <w:tr w:rsidR="00D94E17" w14:paraId="161539B4" w14:textId="77777777">
        <w:tc>
          <w:tcPr>
            <w:tcW w:w="1101" w:type="dxa"/>
          </w:tcPr>
          <w:p w14:paraId="161539B1"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394" w:type="dxa"/>
          </w:tcPr>
          <w:p w14:paraId="161539B2" w14:textId="77777777" w:rsidR="00D94E17" w:rsidRDefault="000660B8">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Litter removal </w:t>
            </w:r>
          </w:p>
        </w:tc>
        <w:tc>
          <w:tcPr>
            <w:tcW w:w="4081" w:type="dxa"/>
          </w:tcPr>
          <w:p w14:paraId="161539B3" w14:textId="77777777" w:rsidR="00D94E17" w:rsidRDefault="00D0468D">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0660B8">
              <w:rPr>
                <w:rFonts w:ascii="Times New Roman" w:eastAsia="Times New Roman" w:hAnsi="Times New Roman" w:cs="Times New Roman"/>
                <w:sz w:val="24"/>
                <w:szCs w:val="24"/>
              </w:rPr>
              <w:t>unoff, shrub geometry, wind, and water movement remove fragmented litter from open sites, which is the primary reason why litter disappears from any open sites</w:t>
            </w:r>
            <w:r>
              <w:rPr>
                <w:rFonts w:ascii="Times New Roman" w:eastAsia="Times New Roman" w:hAnsi="Times New Roman" w:cs="Times New Roman"/>
                <w:sz w:val="24"/>
                <w:szCs w:val="24"/>
              </w:rPr>
              <w:t xml:space="preserve"> </w:t>
            </w:r>
            <w:r w:rsidR="00770C6A">
              <w:rPr>
                <w:rFonts w:ascii="Times New Roman" w:eastAsia="Times New Roman" w:hAnsi="Times New Roman" w:cs="Times New Roman"/>
                <w:sz w:val="24"/>
                <w:szCs w:val="24"/>
              </w:rPr>
              <w:t xml:space="preserve">(Pabst </w:t>
            </w:r>
            <w:r w:rsidR="00770C6A" w:rsidRPr="00770C6A">
              <w:rPr>
                <w:rFonts w:ascii="Times New Roman" w:eastAsia="Times New Roman" w:hAnsi="Times New Roman" w:cs="Times New Roman"/>
                <w:i/>
                <w:iCs/>
                <w:sz w:val="24"/>
                <w:szCs w:val="24"/>
              </w:rPr>
              <w:t>et al.,</w:t>
            </w:r>
            <w:r w:rsidR="00770C6A">
              <w:rPr>
                <w:rFonts w:ascii="Times New Roman" w:eastAsia="Times New Roman" w:hAnsi="Times New Roman" w:cs="Times New Roman"/>
                <w:sz w:val="24"/>
                <w:szCs w:val="24"/>
              </w:rPr>
              <w:t>2015)</w:t>
            </w:r>
            <w:r w:rsidR="000660B8">
              <w:rPr>
                <w:rFonts w:ascii="Times New Roman" w:eastAsia="Times New Roman" w:hAnsi="Times New Roman" w:cs="Times New Roman"/>
                <w:sz w:val="24"/>
                <w:szCs w:val="24"/>
              </w:rPr>
              <w:t>.</w:t>
            </w:r>
          </w:p>
        </w:tc>
      </w:tr>
      <w:tr w:rsidR="00D94E17" w14:paraId="161539B8" w14:textId="77777777">
        <w:tc>
          <w:tcPr>
            <w:tcW w:w="1101" w:type="dxa"/>
          </w:tcPr>
          <w:p w14:paraId="161539B5"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394" w:type="dxa"/>
          </w:tcPr>
          <w:p w14:paraId="161539B6" w14:textId="77777777" w:rsidR="00D94E17" w:rsidRDefault="000660B8">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Temporal changes</w:t>
            </w:r>
          </w:p>
        </w:tc>
        <w:tc>
          <w:tcPr>
            <w:tcW w:w="4081" w:type="dxa"/>
          </w:tcPr>
          <w:p w14:paraId="161539B7" w14:textId="77777777" w:rsidR="00D94E17" w:rsidRDefault="000660B8" w:rsidP="00B00E0A">
            <w:pPr>
              <w:tabs>
                <w:tab w:val="left" w:pos="171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Seasonal and successional changes in the environment can cause variations in the amount of accumulated trash </w:t>
            </w:r>
            <w:r w:rsidR="00770C6A">
              <w:rPr>
                <w:rFonts w:ascii="Times New Roman" w:eastAsia="Times New Roman" w:hAnsi="Times New Roman" w:cs="Times New Roman"/>
                <w:sz w:val="24"/>
                <w:szCs w:val="24"/>
              </w:rPr>
              <w:t xml:space="preserve">(Paustian </w:t>
            </w:r>
            <w:r w:rsidR="00770C6A" w:rsidRPr="00770C6A">
              <w:rPr>
                <w:rFonts w:ascii="Times New Roman" w:eastAsia="Times New Roman" w:hAnsi="Times New Roman" w:cs="Times New Roman"/>
                <w:i/>
                <w:iCs/>
                <w:sz w:val="24"/>
                <w:szCs w:val="24"/>
              </w:rPr>
              <w:t>et al.,</w:t>
            </w:r>
            <w:r w:rsidR="00770C6A">
              <w:rPr>
                <w:rFonts w:ascii="Times New Roman" w:eastAsia="Times New Roman" w:hAnsi="Times New Roman" w:cs="Times New Roman"/>
                <w:sz w:val="24"/>
                <w:szCs w:val="24"/>
              </w:rPr>
              <w:t>1987)</w:t>
            </w:r>
            <w:r w:rsidR="00B00E0A">
              <w:rPr>
                <w:rFonts w:ascii="Times New Roman" w:eastAsia="Times New Roman" w:hAnsi="Times New Roman" w:cs="Times New Roman"/>
                <w:sz w:val="24"/>
                <w:szCs w:val="24"/>
              </w:rPr>
              <w:t>.</w:t>
            </w:r>
          </w:p>
        </w:tc>
      </w:tr>
    </w:tbl>
    <w:p w14:paraId="161539B9" w14:textId="77777777" w:rsidR="00387AEF" w:rsidRDefault="00387AEF">
      <w:pPr>
        <w:spacing w:line="360" w:lineRule="auto"/>
        <w:ind w:firstLine="360"/>
        <w:jc w:val="both"/>
        <w:rPr>
          <w:rFonts w:ascii="Times New Roman" w:eastAsia="Times New Roman" w:hAnsi="Times New Roman" w:cs="Times New Roman"/>
          <w:b/>
          <w:sz w:val="28"/>
          <w:szCs w:val="28"/>
        </w:rPr>
      </w:pPr>
    </w:p>
    <w:p w14:paraId="161539BA" w14:textId="77777777" w:rsidR="00D07775" w:rsidRDefault="000660B8" w:rsidP="00D07775">
      <w:pPr>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Species diversity</w:t>
      </w:r>
    </w:p>
    <w:p w14:paraId="161539BB" w14:textId="77777777" w:rsidR="00021883" w:rsidRDefault="00D07775" w:rsidP="00955755">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4"/>
          <w:szCs w:val="24"/>
        </w:rPr>
      </w:pPr>
      <w:r w:rsidRPr="00955755">
        <w:rPr>
          <w:rFonts w:ascii="Times New Roman" w:eastAsia="Times New Roman" w:hAnsi="Times New Roman" w:cs="Times New Roman"/>
          <w:color w:val="000000"/>
          <w:sz w:val="24"/>
          <w:szCs w:val="24"/>
        </w:rPr>
        <w:t>In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tropical forest soils, the fine litter, which includes roots, reproductive organs, and leaves, reaches 10-30 % of the net primary production that </w:t>
      </w:r>
      <w:r w:rsidR="00F60C3C">
        <w:rPr>
          <w:rFonts w:ascii="Times New Roman" w:eastAsia="Times New Roman" w:hAnsi="Times New Roman" w:cs="Times New Roman"/>
          <w:color w:val="000000"/>
          <w:sz w:val="24"/>
          <w:szCs w:val="24"/>
        </w:rPr>
        <w:t>enters</w:t>
      </w:r>
      <w:r>
        <w:rPr>
          <w:rFonts w:ascii="Times New Roman" w:eastAsia="Times New Roman" w:hAnsi="Times New Roman" w:cs="Times New Roman"/>
          <w:color w:val="000000"/>
          <w:sz w:val="24"/>
          <w:szCs w:val="24"/>
        </w:rPr>
        <w:t xml:space="preserve"> the surface litter layer, according to </w:t>
      </w:r>
      <w:r w:rsidR="00770C6A">
        <w:rPr>
          <w:rFonts w:ascii="Times New Roman" w:eastAsia="Times New Roman" w:hAnsi="Times New Roman" w:cs="Times New Roman"/>
          <w:color w:val="000000"/>
          <w:sz w:val="24"/>
          <w:szCs w:val="24"/>
        </w:rPr>
        <w:t xml:space="preserve">(Parkinson </w:t>
      </w:r>
      <w:r w:rsidR="00770C6A" w:rsidRPr="00846460">
        <w:rPr>
          <w:rFonts w:ascii="Times New Roman" w:eastAsia="Times New Roman" w:hAnsi="Times New Roman" w:cs="Times New Roman"/>
          <w:i/>
          <w:iCs/>
          <w:color w:val="000000"/>
          <w:sz w:val="24"/>
          <w:szCs w:val="24"/>
        </w:rPr>
        <w:t>et al.,</w:t>
      </w:r>
      <w:r w:rsidR="00770C6A">
        <w:rPr>
          <w:rFonts w:ascii="Times New Roman" w:eastAsia="Times New Roman" w:hAnsi="Times New Roman" w:cs="Times New Roman"/>
          <w:color w:val="000000"/>
          <w:sz w:val="24"/>
          <w:szCs w:val="24"/>
        </w:rPr>
        <w:t>1987)</w:t>
      </w:r>
      <w:r>
        <w:rPr>
          <w:rFonts w:ascii="Times New Roman" w:eastAsia="Times New Roman" w:hAnsi="Times New Roman" w:cs="Times New Roman"/>
          <w:color w:val="000000"/>
          <w:sz w:val="24"/>
          <w:szCs w:val="24"/>
        </w:rPr>
        <w:t>. It is therefore assumed that a total of 12 tons ha</w:t>
      </w:r>
      <w:r w:rsidRPr="00D07775">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year</w:t>
      </w:r>
      <w:r w:rsidRPr="00D07775">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of dead plant dry matter ends up in the soil.  However, the annual litter input is influenced differently by each tree species that make up a particular forest ecosystem, which in turn has a significant impact on the total amount of litter produced and the litter pool </w:t>
      </w:r>
      <w:r w:rsidR="00846460">
        <w:rPr>
          <w:rFonts w:ascii="Times New Roman" w:eastAsia="Times New Roman" w:hAnsi="Times New Roman" w:cs="Times New Roman"/>
          <w:color w:val="000000"/>
          <w:sz w:val="24"/>
          <w:szCs w:val="24"/>
        </w:rPr>
        <w:t xml:space="preserve">(Veblen </w:t>
      </w:r>
      <w:r w:rsidR="00846460" w:rsidRPr="00846460">
        <w:rPr>
          <w:rFonts w:ascii="Times New Roman" w:eastAsia="Times New Roman" w:hAnsi="Times New Roman" w:cs="Times New Roman"/>
          <w:i/>
          <w:iCs/>
          <w:color w:val="000000"/>
          <w:sz w:val="24"/>
          <w:szCs w:val="24"/>
        </w:rPr>
        <w:t>et al.,</w:t>
      </w:r>
      <w:r w:rsidR="00846460">
        <w:rPr>
          <w:rFonts w:ascii="Times New Roman" w:eastAsia="Times New Roman" w:hAnsi="Times New Roman" w:cs="Times New Roman"/>
          <w:color w:val="000000"/>
          <w:sz w:val="24"/>
          <w:szCs w:val="24"/>
        </w:rPr>
        <w:t>2005)</w:t>
      </w:r>
      <w:r w:rsidR="00021883">
        <w:rPr>
          <w:rFonts w:ascii="Times New Roman" w:eastAsia="Times New Roman" w:hAnsi="Times New Roman" w:cs="Times New Roman"/>
          <w:color w:val="000000"/>
          <w:sz w:val="24"/>
          <w:szCs w:val="24"/>
        </w:rPr>
        <w:t>.</w:t>
      </w:r>
    </w:p>
    <w:p w14:paraId="161539BC" w14:textId="77777777" w:rsidR="00D94E17" w:rsidRPr="00021883" w:rsidRDefault="000660B8" w:rsidP="00021883">
      <w:pPr>
        <w:pStyle w:val="ListParagraph"/>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021883">
        <w:rPr>
          <w:rFonts w:ascii="Times New Roman" w:eastAsia="Times New Roman" w:hAnsi="Times New Roman" w:cs="Times New Roman"/>
          <w:b/>
          <w:color w:val="000000"/>
          <w:sz w:val="24"/>
          <w:szCs w:val="24"/>
        </w:rPr>
        <w:t>Basel area, density</w:t>
      </w:r>
      <w:r w:rsidRPr="00021883">
        <w:rPr>
          <w:rFonts w:ascii="Times New Roman" w:eastAsia="Times New Roman" w:hAnsi="Times New Roman" w:cs="Times New Roman"/>
          <w:b/>
          <w:sz w:val="24"/>
          <w:szCs w:val="24"/>
        </w:rPr>
        <w:t>,</w:t>
      </w:r>
      <w:r w:rsidRPr="00021883">
        <w:rPr>
          <w:rFonts w:ascii="Times New Roman" w:eastAsia="Times New Roman" w:hAnsi="Times New Roman" w:cs="Times New Roman"/>
          <w:b/>
          <w:color w:val="000000"/>
          <w:sz w:val="24"/>
          <w:szCs w:val="24"/>
        </w:rPr>
        <w:t xml:space="preserve"> and age of trees</w:t>
      </w:r>
    </w:p>
    <w:p w14:paraId="161539BD" w14:textId="77777777" w:rsidR="00D94E17" w:rsidRDefault="00C922BC">
      <w:pPr>
        <w:spacing w:line="36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w:t>
      </w:r>
      <w:r w:rsidR="000660B8">
        <w:rPr>
          <w:rFonts w:ascii="Times New Roman" w:eastAsia="Times New Roman" w:hAnsi="Times New Roman" w:cs="Times New Roman"/>
          <w:sz w:val="24"/>
          <w:szCs w:val="24"/>
        </w:rPr>
        <w:t>he litter production of Tectona grandis increases with age</w:t>
      </w:r>
      <w:r w:rsidR="00DA4F71">
        <w:rPr>
          <w:rFonts w:ascii="Times New Roman" w:eastAsia="Times New Roman" w:hAnsi="Times New Roman" w:cs="Times New Roman"/>
          <w:sz w:val="24"/>
          <w:szCs w:val="24"/>
        </w:rPr>
        <w:t xml:space="preserve"> </w:t>
      </w:r>
      <w:r w:rsidR="00846460">
        <w:rPr>
          <w:rFonts w:ascii="Times New Roman" w:eastAsia="Times New Roman" w:hAnsi="Times New Roman" w:cs="Times New Roman"/>
          <w:sz w:val="24"/>
          <w:szCs w:val="24"/>
        </w:rPr>
        <w:t>(</w:t>
      </w:r>
      <w:r w:rsidR="00DA4F71">
        <w:rPr>
          <w:rFonts w:ascii="Times New Roman" w:eastAsia="Times New Roman" w:hAnsi="Times New Roman" w:cs="Times New Roman"/>
          <w:sz w:val="24"/>
          <w:szCs w:val="24"/>
        </w:rPr>
        <w:t xml:space="preserve">Austin </w:t>
      </w:r>
      <w:r w:rsidR="00DA4F71" w:rsidRPr="00DA4F71">
        <w:rPr>
          <w:rFonts w:ascii="Times New Roman" w:eastAsia="Times New Roman" w:hAnsi="Times New Roman" w:cs="Times New Roman"/>
          <w:i/>
          <w:iCs/>
          <w:sz w:val="24"/>
          <w:szCs w:val="24"/>
        </w:rPr>
        <w:t>et al</w:t>
      </w:r>
      <w:r w:rsidR="000660B8" w:rsidRPr="00DA4F71">
        <w:rPr>
          <w:rFonts w:ascii="Times New Roman" w:eastAsia="Times New Roman" w:hAnsi="Times New Roman" w:cs="Times New Roman"/>
          <w:i/>
          <w:iCs/>
          <w:sz w:val="24"/>
          <w:szCs w:val="24"/>
        </w:rPr>
        <w:t>.</w:t>
      </w:r>
      <w:r w:rsidR="00DA4F71" w:rsidRPr="00DA4F71">
        <w:rPr>
          <w:rFonts w:ascii="Times New Roman" w:eastAsia="Times New Roman" w:hAnsi="Times New Roman" w:cs="Times New Roman"/>
          <w:i/>
          <w:iCs/>
          <w:sz w:val="24"/>
          <w:szCs w:val="24"/>
        </w:rPr>
        <w:t>,</w:t>
      </w:r>
      <w:r w:rsidR="00DA4F71">
        <w:rPr>
          <w:rFonts w:ascii="Times New Roman" w:eastAsia="Times New Roman" w:hAnsi="Times New Roman" w:cs="Times New Roman"/>
          <w:sz w:val="24"/>
          <w:szCs w:val="24"/>
        </w:rPr>
        <w:t>2008).</w:t>
      </w:r>
      <w:r w:rsidR="000660B8">
        <w:rPr>
          <w:rFonts w:ascii="Times New Roman" w:eastAsia="Times New Roman" w:hAnsi="Times New Roman" w:cs="Times New Roman"/>
          <w:sz w:val="24"/>
          <w:szCs w:val="24"/>
        </w:rPr>
        <w:t xml:space="preserve"> On the other hand, </w:t>
      </w:r>
      <w:r w:rsidR="00560550">
        <w:rPr>
          <w:rFonts w:ascii="Times New Roman" w:eastAsia="Times New Roman" w:hAnsi="Times New Roman" w:cs="Times New Roman"/>
          <w:sz w:val="24"/>
          <w:szCs w:val="24"/>
        </w:rPr>
        <w:t>it was foun</w:t>
      </w:r>
      <w:r w:rsidR="000660B8">
        <w:rPr>
          <w:rFonts w:ascii="Times New Roman" w:eastAsia="Times New Roman" w:hAnsi="Times New Roman" w:cs="Times New Roman"/>
          <w:sz w:val="24"/>
          <w:szCs w:val="24"/>
        </w:rPr>
        <w:t>d that litter</w:t>
      </w:r>
      <w:r w:rsidR="001275AA">
        <w:rPr>
          <w:rFonts w:ascii="Times New Roman" w:eastAsia="Times New Roman" w:hAnsi="Times New Roman" w:cs="Times New Roman"/>
          <w:sz w:val="24"/>
          <w:szCs w:val="24"/>
        </w:rPr>
        <w:t xml:space="preserve"> </w:t>
      </w:r>
      <w:r w:rsidR="000660B8">
        <w:rPr>
          <w:rFonts w:ascii="Times New Roman" w:eastAsia="Times New Roman" w:hAnsi="Times New Roman" w:cs="Times New Roman"/>
          <w:sz w:val="24"/>
          <w:szCs w:val="24"/>
        </w:rPr>
        <w:t xml:space="preserve">fall alone is linearly related to age, as litter production may decrease </w:t>
      </w:r>
      <w:r w:rsidR="000660B8">
        <w:rPr>
          <w:rFonts w:ascii="Times New Roman" w:eastAsia="Times New Roman" w:hAnsi="Times New Roman" w:cs="Times New Roman"/>
          <w:sz w:val="24"/>
          <w:szCs w:val="24"/>
        </w:rPr>
        <w:lastRenderedPageBreak/>
        <w:t>with canopy closure</w:t>
      </w:r>
      <w:r w:rsidR="00560550">
        <w:rPr>
          <w:rFonts w:ascii="Times New Roman" w:eastAsia="Times New Roman" w:hAnsi="Times New Roman" w:cs="Times New Roman"/>
          <w:sz w:val="24"/>
          <w:szCs w:val="24"/>
        </w:rPr>
        <w:t xml:space="preserve"> </w:t>
      </w:r>
      <w:r w:rsidR="002E10BC">
        <w:rPr>
          <w:rFonts w:ascii="Times New Roman" w:eastAsia="Times New Roman" w:hAnsi="Times New Roman" w:cs="Times New Roman"/>
          <w:sz w:val="24"/>
          <w:szCs w:val="24"/>
        </w:rPr>
        <w:t xml:space="preserve">(Gorham </w:t>
      </w:r>
      <w:r w:rsidR="002E10BC" w:rsidRPr="002E10BC">
        <w:rPr>
          <w:rFonts w:ascii="Times New Roman" w:eastAsia="Times New Roman" w:hAnsi="Times New Roman" w:cs="Times New Roman"/>
          <w:i/>
          <w:iCs/>
          <w:sz w:val="24"/>
          <w:szCs w:val="24"/>
        </w:rPr>
        <w:t>et al</w:t>
      </w:r>
      <w:r w:rsidR="000660B8" w:rsidRPr="002E10BC">
        <w:rPr>
          <w:rFonts w:ascii="Times New Roman" w:eastAsia="Times New Roman" w:hAnsi="Times New Roman" w:cs="Times New Roman"/>
          <w:i/>
          <w:iCs/>
          <w:sz w:val="24"/>
          <w:szCs w:val="24"/>
        </w:rPr>
        <w:t>.</w:t>
      </w:r>
      <w:r w:rsidR="002E10BC" w:rsidRPr="002E10BC">
        <w:rPr>
          <w:rFonts w:ascii="Times New Roman" w:eastAsia="Times New Roman" w:hAnsi="Times New Roman" w:cs="Times New Roman"/>
          <w:i/>
          <w:iCs/>
          <w:sz w:val="24"/>
          <w:szCs w:val="24"/>
        </w:rPr>
        <w:t>,</w:t>
      </w:r>
      <w:r w:rsidR="002E10BC">
        <w:rPr>
          <w:rFonts w:ascii="Times New Roman" w:eastAsia="Times New Roman" w:hAnsi="Times New Roman" w:cs="Times New Roman"/>
          <w:sz w:val="24"/>
          <w:szCs w:val="24"/>
        </w:rPr>
        <w:t>1964).</w:t>
      </w:r>
      <w:r w:rsidR="000660B8">
        <w:rPr>
          <w:rFonts w:ascii="Times New Roman" w:eastAsia="Times New Roman" w:hAnsi="Times New Roman" w:cs="Times New Roman"/>
          <w:sz w:val="24"/>
          <w:szCs w:val="24"/>
        </w:rPr>
        <w:t xml:space="preserve"> Although the age of the tree has no direct influence on the amount of litter</w:t>
      </w:r>
      <w:r w:rsidR="00307C8E">
        <w:rPr>
          <w:rFonts w:ascii="Times New Roman" w:eastAsia="Times New Roman" w:hAnsi="Times New Roman" w:cs="Times New Roman"/>
          <w:sz w:val="24"/>
          <w:szCs w:val="24"/>
        </w:rPr>
        <w:t xml:space="preserve"> </w:t>
      </w:r>
      <w:r w:rsidR="000660B8">
        <w:rPr>
          <w:rFonts w:ascii="Times New Roman" w:eastAsia="Times New Roman" w:hAnsi="Times New Roman" w:cs="Times New Roman"/>
          <w:sz w:val="24"/>
          <w:szCs w:val="24"/>
        </w:rPr>
        <w:t xml:space="preserve">fall produced, several authors </w:t>
      </w:r>
      <w:r w:rsidR="002E10BC">
        <w:rPr>
          <w:rFonts w:ascii="Times New Roman" w:eastAsia="Times New Roman" w:hAnsi="Times New Roman" w:cs="Times New Roman"/>
          <w:sz w:val="24"/>
          <w:szCs w:val="24"/>
        </w:rPr>
        <w:t xml:space="preserve">(Tripathi </w:t>
      </w:r>
      <w:r w:rsidR="002E10BC" w:rsidRPr="002E10BC">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 xml:space="preserve"> 2004)</w:t>
      </w:r>
      <w:r w:rsidR="000660B8">
        <w:rPr>
          <w:rFonts w:ascii="Times New Roman" w:eastAsia="Times New Roman" w:hAnsi="Times New Roman" w:cs="Times New Roman"/>
          <w:sz w:val="24"/>
          <w:szCs w:val="24"/>
        </w:rPr>
        <w:t xml:space="preserve"> have shown that age, density, and basal area in combination can have a significant influence on litter output.</w:t>
      </w:r>
    </w:p>
    <w:p w14:paraId="161539BE" w14:textId="77777777" w:rsidR="00D94E17" w:rsidRDefault="000660B8">
      <w:pPr>
        <w:numPr>
          <w:ilvl w:val="1"/>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Vegetable structural pattern </w:t>
      </w:r>
    </w:p>
    <w:p w14:paraId="161539BF" w14:textId="77777777" w:rsidR="00D94E17" w:rsidRDefault="001275AA">
      <w:pPr>
        <w:spacing w:line="36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w:t>
      </w:r>
      <w:r w:rsidR="000660B8">
        <w:rPr>
          <w:rFonts w:ascii="Times New Roman" w:eastAsia="Times New Roman" w:hAnsi="Times New Roman" w:cs="Times New Roman"/>
          <w:sz w:val="24"/>
          <w:szCs w:val="24"/>
        </w:rPr>
        <w:t>here is a positive correlation between the basal area of tree layers and litter production when certain species are strongly represented or dominant due to selection effects. A larger basal area and volume in dominant species can lead to significant leaf loss throughout the year and improve the uptake of nutrients by the soil</w:t>
      </w:r>
      <w:r w:rsidR="007828F9">
        <w:rPr>
          <w:rFonts w:ascii="Times New Roman" w:eastAsia="Times New Roman" w:hAnsi="Times New Roman" w:cs="Times New Roman"/>
          <w:sz w:val="24"/>
          <w:szCs w:val="24"/>
        </w:rPr>
        <w:t xml:space="preserve"> </w:t>
      </w:r>
      <w:r w:rsidR="002E10BC">
        <w:rPr>
          <w:rFonts w:ascii="Times New Roman" w:eastAsia="Times New Roman" w:hAnsi="Times New Roman" w:cs="Times New Roman"/>
          <w:sz w:val="24"/>
          <w:szCs w:val="24"/>
        </w:rPr>
        <w:t xml:space="preserve">(Gomez </w:t>
      </w:r>
      <w:r w:rsidR="002E10BC" w:rsidRPr="002E10BC">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2014)</w:t>
      </w:r>
      <w:r w:rsidR="000660B8">
        <w:rPr>
          <w:rFonts w:ascii="Times New Roman" w:eastAsia="Times New Roman" w:hAnsi="Times New Roman" w:cs="Times New Roman"/>
          <w:sz w:val="24"/>
          <w:szCs w:val="24"/>
        </w:rPr>
        <w:t>. Litter production is directly influenced by species variation in dom</w:t>
      </w:r>
      <w:r w:rsidR="007828F9">
        <w:rPr>
          <w:rFonts w:ascii="Times New Roman" w:eastAsia="Times New Roman" w:hAnsi="Times New Roman" w:cs="Times New Roman"/>
          <w:sz w:val="24"/>
          <w:szCs w:val="24"/>
        </w:rPr>
        <w:t>inance, volume, and basal area</w:t>
      </w:r>
      <w:r w:rsidR="000660B8">
        <w:rPr>
          <w:rFonts w:ascii="Times New Roman" w:eastAsia="Times New Roman" w:hAnsi="Times New Roman" w:cs="Times New Roman"/>
          <w:sz w:val="24"/>
          <w:szCs w:val="24"/>
        </w:rPr>
        <w:t>. For example, for some tree species, dominance, volume, and basal area have positive relationships in the higher strata but negative relationships in the lower strata</w:t>
      </w:r>
      <w:r w:rsidR="007828F9">
        <w:rPr>
          <w:rFonts w:ascii="Times New Roman" w:eastAsia="Times New Roman" w:hAnsi="Times New Roman" w:cs="Times New Roman"/>
          <w:sz w:val="24"/>
          <w:szCs w:val="24"/>
        </w:rPr>
        <w:t xml:space="preserve"> </w:t>
      </w:r>
      <w:r w:rsidR="002E10BC">
        <w:rPr>
          <w:rFonts w:ascii="Times New Roman" w:eastAsia="Times New Roman" w:hAnsi="Times New Roman" w:cs="Times New Roman"/>
          <w:sz w:val="24"/>
          <w:szCs w:val="24"/>
        </w:rPr>
        <w:t xml:space="preserve">(Gomez </w:t>
      </w:r>
      <w:r w:rsidR="002E10BC" w:rsidRPr="002E10BC">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2014).</w:t>
      </w:r>
    </w:p>
    <w:p w14:paraId="161539C0" w14:textId="77777777" w:rsidR="00D94E17" w:rsidRDefault="000660B8">
      <w:pPr>
        <w:numPr>
          <w:ilvl w:val="0"/>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Various methods for studying leaf litter chemistry and decomposition</w:t>
      </w:r>
    </w:p>
    <w:p w14:paraId="161539C1" w14:textId="77777777" w:rsidR="00D94E17" w:rsidRDefault="000660B8" w:rsidP="00B03976">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fall of plant litter serves as the main channel for the replenishment of soil nutrients in terrestrial systems. In forests, leaf tissue can account for 70% or more of aboveground litterfall; stems, small branches, and reproductive structures make up the remaining litterfall </w:t>
      </w:r>
      <w:r w:rsidR="002E10BC">
        <w:rPr>
          <w:rFonts w:ascii="Times New Roman" w:eastAsia="Times New Roman" w:hAnsi="Times New Roman" w:cs="Times New Roman"/>
          <w:sz w:val="24"/>
          <w:szCs w:val="24"/>
        </w:rPr>
        <w:t xml:space="preserve">(G.P </w:t>
      </w:r>
      <w:r w:rsidR="002E10BC" w:rsidRPr="002E10BC">
        <w:rPr>
          <w:rFonts w:ascii="Times New Roman" w:eastAsia="Times New Roman" w:hAnsi="Times New Roman" w:cs="Times New Roman"/>
          <w:i/>
          <w:iCs/>
          <w:sz w:val="24"/>
          <w:szCs w:val="24"/>
        </w:rPr>
        <w:t>et</w:t>
      </w:r>
      <w:r w:rsidR="002E10BC">
        <w:rPr>
          <w:rFonts w:ascii="Times New Roman" w:eastAsia="Times New Roman" w:hAnsi="Times New Roman" w:cs="Times New Roman"/>
          <w:sz w:val="24"/>
          <w:szCs w:val="24"/>
        </w:rPr>
        <w:t xml:space="preserve"> </w:t>
      </w:r>
      <w:r w:rsidR="002E10BC" w:rsidRPr="002E10BC">
        <w:rPr>
          <w:rFonts w:ascii="Times New Roman" w:eastAsia="Times New Roman" w:hAnsi="Times New Roman" w:cs="Times New Roman"/>
          <w:i/>
          <w:iCs/>
          <w:sz w:val="24"/>
          <w:szCs w:val="24"/>
        </w:rPr>
        <w:t>al.,</w:t>
      </w:r>
      <w:r w:rsidR="002E10BC">
        <w:rPr>
          <w:rFonts w:ascii="Times New Roman" w:eastAsia="Times New Roman" w:hAnsi="Times New Roman" w:cs="Times New Roman"/>
          <w:sz w:val="24"/>
          <w:szCs w:val="24"/>
        </w:rPr>
        <w:t xml:space="preserve"> 1999)</w:t>
      </w:r>
      <w:r w:rsidR="005342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Several processes, such as heterotrophic utilization of organic compounds in litter, leaching during rain events, and decomposition by tiny insects, all contribute to litter decomposition and prevent the direct release of CO</w:t>
      </w:r>
      <w:r w:rsidRPr="002E10BC">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into the atmospher</w:t>
      </w:r>
      <w:r w:rsidR="00534215">
        <w:rPr>
          <w:rFonts w:ascii="Times New Roman" w:eastAsia="Times New Roman" w:hAnsi="Times New Roman" w:cs="Times New Roman"/>
          <w:sz w:val="24"/>
          <w:szCs w:val="24"/>
        </w:rPr>
        <w:t xml:space="preserve">e. Based on sources referenced, </w:t>
      </w:r>
      <w:r>
        <w:rPr>
          <w:rFonts w:ascii="Times New Roman" w:eastAsia="Times New Roman" w:hAnsi="Times New Roman" w:cs="Times New Roman"/>
          <w:sz w:val="24"/>
          <w:szCs w:val="24"/>
        </w:rPr>
        <w:t>three hypotheses are proposed to explain how initial litter quality affects litter decomposition and the release of nitrogen from decomposing litter. The first hypothesis states that initial litter quality is positively correlated with litter decomposition and nitrogen release. The C: N ratio is possibly the most accurate indicator of mass loss and N release in the early stages of decomposition, with lignin content becoming more important as litter decomposition progresses. According to the decomposition filter theory, variations in the initial quality of the litter (such as the ratio of lignin to N and lignin to cellulose) affect the release and decomposition rates of the litter in its early stages. The initial quality of the litter has less and less effect on the decomposition rates in the later stages as the quality of the litter substrate decreases during decomposition. At this point, the external supply of labile C and nutrients, soil conditions, and temperature regulate the rate of litter decomposition.</w:t>
      </w:r>
      <w:r>
        <w:rPr>
          <w:rFonts w:ascii="Times New Roman" w:eastAsia="Times New Roman" w:hAnsi="Times New Roman" w:cs="Times New Roman"/>
          <w:color w:val="000000"/>
          <w:sz w:val="24"/>
          <w:szCs w:val="24"/>
        </w:rPr>
        <w:t xml:space="preserve"> According to the third hypothesis, N-based </w:t>
      </w:r>
      <w:r>
        <w:rPr>
          <w:rFonts w:ascii="Times New Roman" w:eastAsia="Times New Roman" w:hAnsi="Times New Roman" w:cs="Times New Roman"/>
          <w:color w:val="000000"/>
          <w:sz w:val="24"/>
          <w:szCs w:val="24"/>
        </w:rPr>
        <w:lastRenderedPageBreak/>
        <w:t xml:space="preserve">estimations of the initial litter quality are inversely correlated with rates of litter decomposition and N release. Later in the breakdown process, high N content may slow down the pace at which litter breaks down, especially if there is also a high concentration of lignin. Notwithstanding the underlying processes, routine measurements of </w:t>
      </w:r>
      <w:r>
        <w:rPr>
          <w:rFonts w:ascii="Times New Roman" w:eastAsia="Times New Roman" w:hAnsi="Times New Roman" w:cs="Times New Roman"/>
          <w:sz w:val="24"/>
          <w:szCs w:val="24"/>
        </w:rPr>
        <w:t>litterfall</w:t>
      </w:r>
      <w:r>
        <w:rPr>
          <w:rFonts w:ascii="Times New Roman" w:eastAsia="Times New Roman" w:hAnsi="Times New Roman" w:cs="Times New Roman"/>
          <w:color w:val="000000"/>
          <w:sz w:val="24"/>
          <w:szCs w:val="24"/>
        </w:rPr>
        <w:t xml:space="preserve"> and litter decomposition using accepted methods will supply vital data on the cycling of carbon and nutrients in forests.</w:t>
      </w:r>
    </w:p>
    <w:p w14:paraId="161539C2" w14:textId="77777777" w:rsidR="00B03976" w:rsidRDefault="00B03976" w:rsidP="00B03976">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p>
    <w:p w14:paraId="161539C3" w14:textId="77777777" w:rsidR="00D94E17" w:rsidRDefault="000660B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Mass balance techniques </w:t>
      </w:r>
    </w:p>
    <w:p w14:paraId="161539C4"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Litter decomposition in various habitats is assessed using mass balance techniques </w:t>
      </w:r>
      <w:r w:rsidR="002E10BC">
        <w:rPr>
          <w:rFonts w:ascii="Times New Roman" w:eastAsia="Times New Roman" w:hAnsi="Times New Roman" w:cs="Times New Roman"/>
          <w:sz w:val="24"/>
          <w:szCs w:val="24"/>
        </w:rPr>
        <w:t>(W.H.</w:t>
      </w:r>
      <w:r w:rsidR="002E10BC" w:rsidRPr="002E10BC">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 xml:space="preserve"> 1997)</w:t>
      </w:r>
      <w:r>
        <w:rPr>
          <w:rFonts w:ascii="Times New Roman" w:eastAsia="Times New Roman" w:hAnsi="Times New Roman" w:cs="Times New Roman"/>
          <w:sz w:val="24"/>
          <w:szCs w:val="24"/>
        </w:rPr>
        <w:t>. This approach assumes that the detrital litter amount decays at a fixed proportion, k:</w:t>
      </w:r>
    </w:p>
    <w:p w14:paraId="161539C5" w14:textId="77777777" w:rsidR="00D94E17" w:rsidRDefault="000660B8">
      <w:pPr>
        <w:ind w:left="28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Litter fall = </w:t>
      </w:r>
      <w:r>
        <w:rPr>
          <w:rFonts w:ascii="Times New Roman" w:eastAsia="Times New Roman" w:hAnsi="Times New Roman" w:cs="Times New Roman"/>
          <w:b/>
          <w:i/>
          <w:sz w:val="24"/>
          <w:szCs w:val="24"/>
        </w:rPr>
        <w:t>k</w:t>
      </w:r>
      <w:r>
        <w:rPr>
          <w:rFonts w:ascii="Times New Roman" w:eastAsia="Times New Roman" w:hAnsi="Times New Roman" w:cs="Times New Roman"/>
          <w:sz w:val="24"/>
          <w:szCs w:val="24"/>
        </w:rPr>
        <w:t xml:space="preserve"> (detrital litter mass)</w:t>
      </w:r>
    </w:p>
    <w:p w14:paraId="161539C6"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Values for k are greater than 1.0 in forests. K values are smaller than 1 in environment with limited surface litter deposition and slow rates of degradation. Litterbags are randomly placed across the research area and used to monitor the amount of litter falling </w:t>
      </w:r>
      <w:r w:rsidR="002E10BC">
        <w:rPr>
          <w:rFonts w:ascii="Times New Roman" w:eastAsia="Times New Roman" w:hAnsi="Times New Roman" w:cs="Times New Roman"/>
          <w:sz w:val="24"/>
          <w:szCs w:val="24"/>
        </w:rPr>
        <w:t xml:space="preserve">(Hirata </w:t>
      </w:r>
      <w:r w:rsidR="002E10BC" w:rsidRPr="002E10BC">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2002)</w:t>
      </w:r>
      <w:r>
        <w:rPr>
          <w:rFonts w:ascii="Times New Roman" w:eastAsia="Times New Roman" w:hAnsi="Times New Roman" w:cs="Times New Roman"/>
          <w:sz w:val="24"/>
          <w:szCs w:val="24"/>
        </w:rPr>
        <w:t>.</w:t>
      </w:r>
    </w:p>
    <w:p w14:paraId="161539C7"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projections can be validated or trash degradation assessed using the mass balance approach </w:t>
      </w:r>
      <w:r w:rsidR="002E10BC">
        <w:rPr>
          <w:rFonts w:ascii="Times New Roman" w:eastAsia="Times New Roman" w:hAnsi="Times New Roman" w:cs="Times New Roman"/>
          <w:sz w:val="24"/>
          <w:szCs w:val="24"/>
        </w:rPr>
        <w:t xml:space="preserve">(Hedin </w:t>
      </w:r>
      <w:r w:rsidR="002E10BC" w:rsidRPr="002E10BC">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2000)</w:t>
      </w:r>
      <w:r>
        <w:rPr>
          <w:rFonts w:ascii="Times New Roman" w:eastAsia="Times New Roman" w:hAnsi="Times New Roman" w:cs="Times New Roman"/>
          <w:sz w:val="24"/>
          <w:szCs w:val="24"/>
        </w:rPr>
        <w:t>. If the forest floor is quickly deteriorating, the method would overestimate the rates of deterioration. Unlike litterbag tests, which can effectively explain the function of variables like temperature and moisture, this strategy relies on natural litter fall.</w:t>
      </w:r>
    </w:p>
    <w:p w14:paraId="161539C8" w14:textId="77777777" w:rsidR="00D94E17" w:rsidRDefault="000660B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Litterbag technique</w:t>
      </w:r>
    </w:p>
    <w:p w14:paraId="161539C9"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Decomposition near the soil's surface is widely studied using the litterbag approach. To estimate the residual amount, fresh leaf litter is added to litter bags, which are then buried in the soil's litter layer and periodically collected. The typical goal of mesh size selection is to minimize excessive particle loss while increasing the number of organisms that can enter the litter. The microbial composition has been manipulated by using litterbags with varying mesh </w:t>
      </w:r>
      <w:r w:rsidR="0091092F">
        <w:rPr>
          <w:rFonts w:ascii="Times New Roman" w:eastAsia="Times New Roman" w:hAnsi="Times New Roman" w:cs="Times New Roman"/>
          <w:sz w:val="24"/>
          <w:szCs w:val="24"/>
        </w:rPr>
        <w:t xml:space="preserve">sizes </w:t>
      </w:r>
      <w:r w:rsidR="004F439E">
        <w:rPr>
          <w:rFonts w:ascii="Times New Roman" w:eastAsia="Times New Roman" w:hAnsi="Times New Roman" w:cs="Times New Roman"/>
          <w:sz w:val="24"/>
          <w:szCs w:val="24"/>
        </w:rPr>
        <w:t xml:space="preserve">(Hoglund </w:t>
      </w:r>
      <w:r w:rsidR="004F439E" w:rsidRPr="004F439E">
        <w:rPr>
          <w:rFonts w:ascii="Times New Roman" w:eastAsia="Times New Roman" w:hAnsi="Times New Roman" w:cs="Times New Roman"/>
          <w:i/>
          <w:iCs/>
          <w:sz w:val="24"/>
          <w:szCs w:val="24"/>
        </w:rPr>
        <w:t>et al.,</w:t>
      </w:r>
      <w:r w:rsidR="004F439E">
        <w:rPr>
          <w:rFonts w:ascii="Times New Roman" w:eastAsia="Times New Roman" w:hAnsi="Times New Roman" w:cs="Times New Roman"/>
          <w:sz w:val="24"/>
          <w:szCs w:val="24"/>
        </w:rPr>
        <w:t xml:space="preserve"> 1962)</w:t>
      </w:r>
      <w:r>
        <w:rPr>
          <w:rFonts w:ascii="Times New Roman" w:eastAsia="Times New Roman" w:hAnsi="Times New Roman" w:cs="Times New Roman"/>
          <w:sz w:val="24"/>
          <w:szCs w:val="24"/>
        </w:rPr>
        <w:t xml:space="preserve">. In addition to preventing particle loss to mineral soil, very fine mesh sizes will also keep some organisms in place. For areas with high light levels, fiberglass mesh has been recommended since UV radiation deteriorates nylon and other materials </w:t>
      </w:r>
      <w:r w:rsidR="004F439E">
        <w:rPr>
          <w:rFonts w:ascii="Times New Roman" w:eastAsia="Times New Roman" w:hAnsi="Times New Roman" w:cs="Times New Roman"/>
          <w:sz w:val="24"/>
          <w:szCs w:val="24"/>
        </w:rPr>
        <w:t>(</w:t>
      </w:r>
      <w:proofErr w:type="spellStart"/>
      <w:r w:rsidR="004F439E">
        <w:rPr>
          <w:rFonts w:ascii="Times New Roman" w:eastAsia="Times New Roman" w:hAnsi="Times New Roman" w:cs="Times New Roman"/>
          <w:sz w:val="24"/>
          <w:szCs w:val="24"/>
        </w:rPr>
        <w:t>Nadelhoffer</w:t>
      </w:r>
      <w:proofErr w:type="spellEnd"/>
      <w:r w:rsidR="004F439E">
        <w:rPr>
          <w:rFonts w:ascii="Times New Roman" w:eastAsia="Times New Roman" w:hAnsi="Times New Roman" w:cs="Times New Roman"/>
          <w:sz w:val="24"/>
          <w:szCs w:val="24"/>
        </w:rPr>
        <w:t xml:space="preserve"> </w:t>
      </w:r>
      <w:r w:rsidR="004F439E" w:rsidRPr="004F439E">
        <w:rPr>
          <w:rFonts w:ascii="Times New Roman" w:eastAsia="Times New Roman" w:hAnsi="Times New Roman" w:cs="Times New Roman"/>
          <w:i/>
          <w:iCs/>
          <w:sz w:val="24"/>
          <w:szCs w:val="24"/>
        </w:rPr>
        <w:t>et al</w:t>
      </w:r>
      <w:r w:rsidRPr="004F439E">
        <w:rPr>
          <w:rFonts w:ascii="Times New Roman" w:eastAsia="Times New Roman" w:hAnsi="Times New Roman" w:cs="Times New Roman"/>
          <w:i/>
          <w:iCs/>
          <w:sz w:val="24"/>
          <w:szCs w:val="24"/>
        </w:rPr>
        <w:t>.</w:t>
      </w:r>
      <w:r w:rsidR="004F439E" w:rsidRPr="004F439E">
        <w:rPr>
          <w:rFonts w:ascii="Times New Roman" w:eastAsia="Times New Roman" w:hAnsi="Times New Roman" w:cs="Times New Roman"/>
          <w:i/>
          <w:iCs/>
          <w:sz w:val="24"/>
          <w:szCs w:val="24"/>
        </w:rPr>
        <w:t>,</w:t>
      </w:r>
      <w:r w:rsidR="004F439E">
        <w:rPr>
          <w:rFonts w:ascii="Times New Roman" w:eastAsia="Times New Roman" w:hAnsi="Times New Roman" w:cs="Times New Roman"/>
          <w:sz w:val="24"/>
          <w:szCs w:val="24"/>
        </w:rPr>
        <w:t>1999).</w:t>
      </w:r>
      <w:r>
        <w:rPr>
          <w:rFonts w:ascii="Times New Roman" w:eastAsia="Times New Roman" w:hAnsi="Times New Roman" w:cs="Times New Roman"/>
          <w:sz w:val="24"/>
          <w:szCs w:val="24"/>
        </w:rPr>
        <w:t xml:space="preserve"> However, 1-2 mm mesh</w:t>
      </w:r>
      <w:r w:rsidR="0091092F">
        <w:rPr>
          <w:rFonts w:ascii="Times New Roman" w:eastAsia="Times New Roman" w:hAnsi="Times New Roman" w:cs="Times New Roman"/>
          <w:sz w:val="24"/>
          <w:szCs w:val="24"/>
        </w:rPr>
        <w:t xml:space="preserve"> is best for litterbag research </w:t>
      </w:r>
      <w:r w:rsidR="002E10BC">
        <w:rPr>
          <w:rFonts w:ascii="Times New Roman" w:eastAsia="Times New Roman" w:hAnsi="Times New Roman" w:cs="Times New Roman"/>
          <w:sz w:val="24"/>
          <w:szCs w:val="24"/>
        </w:rPr>
        <w:t xml:space="preserve">(Robertson </w:t>
      </w:r>
      <w:r w:rsidR="002E10BC" w:rsidRPr="004F439E">
        <w:rPr>
          <w:rFonts w:ascii="Times New Roman" w:eastAsia="Times New Roman" w:hAnsi="Times New Roman" w:cs="Times New Roman"/>
          <w:i/>
          <w:iCs/>
          <w:sz w:val="24"/>
          <w:szCs w:val="24"/>
        </w:rPr>
        <w:t>et al.,</w:t>
      </w:r>
      <w:r w:rsidR="002E10BC">
        <w:rPr>
          <w:rFonts w:ascii="Times New Roman" w:eastAsia="Times New Roman" w:hAnsi="Times New Roman" w:cs="Times New Roman"/>
          <w:sz w:val="24"/>
          <w:szCs w:val="24"/>
        </w:rPr>
        <w:t>1999)</w:t>
      </w:r>
      <w:r>
        <w:rPr>
          <w:rFonts w:ascii="Times New Roman" w:eastAsia="Times New Roman" w:hAnsi="Times New Roman" w:cs="Times New Roman"/>
          <w:sz w:val="24"/>
          <w:szCs w:val="24"/>
        </w:rPr>
        <w:t xml:space="preserve">; macrofauna cannot enter if the mesh size is less than 2 mm. </w:t>
      </w:r>
    </w:p>
    <w:p w14:paraId="161539CA" w14:textId="77777777" w:rsidR="00D94E17" w:rsidRDefault="000660B8">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Litterbag studies continue to heavily rely on the size and contents of the </w:t>
      </w:r>
      <w:proofErr w:type="spellStart"/>
      <w:proofErr w:type="gramStart"/>
      <w:r>
        <w:rPr>
          <w:rFonts w:ascii="Times New Roman" w:eastAsia="Times New Roman" w:hAnsi="Times New Roman" w:cs="Times New Roman"/>
          <w:sz w:val="24"/>
          <w:szCs w:val="24"/>
        </w:rPr>
        <w:t>bags.</w:t>
      </w:r>
      <w:r w:rsidR="0091092F">
        <w:rPr>
          <w:rFonts w:ascii="Times New Roman" w:eastAsia="Times New Roman" w:hAnsi="Times New Roman" w:cs="Times New Roman"/>
          <w:sz w:val="24"/>
          <w:szCs w:val="24"/>
        </w:rPr>
        <w:t>A</w:t>
      </w:r>
      <w:proofErr w:type="spellEnd"/>
      <w:proofErr w:type="gramEnd"/>
      <w:r w:rsidR="009109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 </w:t>
      </w:r>
      <w:r w:rsidR="0091092F">
        <w:rPr>
          <w:rFonts w:ascii="Times New Roman" w:eastAsia="Times New Roman" w:hAnsi="Times New Roman" w:cs="Times New Roman"/>
          <w:sz w:val="24"/>
          <w:szCs w:val="24"/>
        </w:rPr>
        <w:t>x</w:t>
      </w:r>
      <w:r>
        <w:rPr>
          <w:rFonts w:ascii="Times New Roman" w:eastAsia="Times New Roman" w:hAnsi="Times New Roman" w:cs="Times New Roman"/>
          <w:sz w:val="24"/>
          <w:szCs w:val="24"/>
        </w:rPr>
        <w:t xml:space="preserve"> 20 cm litterbags are frequently used in various plant communities or in areas with huge leaves where a larger litterbag would be more appropriate</w:t>
      </w:r>
      <w:r w:rsidR="004F439E">
        <w:rPr>
          <w:rFonts w:ascii="Times New Roman" w:eastAsia="Times New Roman" w:hAnsi="Times New Roman" w:cs="Times New Roman"/>
          <w:sz w:val="24"/>
          <w:szCs w:val="24"/>
        </w:rPr>
        <w:t xml:space="preserve"> (Robertson </w:t>
      </w:r>
      <w:r w:rsidR="004F439E" w:rsidRPr="004F439E">
        <w:rPr>
          <w:rFonts w:ascii="Times New Roman" w:eastAsia="Times New Roman" w:hAnsi="Times New Roman" w:cs="Times New Roman"/>
          <w:i/>
          <w:iCs/>
          <w:sz w:val="24"/>
          <w:szCs w:val="24"/>
        </w:rPr>
        <w:t>et al.,</w:t>
      </w:r>
      <w:r w:rsidR="004F439E">
        <w:rPr>
          <w:rFonts w:ascii="Times New Roman" w:eastAsia="Times New Roman" w:hAnsi="Times New Roman" w:cs="Times New Roman"/>
          <w:sz w:val="24"/>
          <w:szCs w:val="24"/>
        </w:rPr>
        <w:t>1999).</w:t>
      </w:r>
    </w:p>
    <w:p w14:paraId="161539CB" w14:textId="77777777" w:rsidR="00D94E17" w:rsidRDefault="000660B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Tethered leaves technique</w:t>
      </w:r>
    </w:p>
    <w:p w14:paraId="161539CC" w14:textId="77777777" w:rsidR="00D94E17" w:rsidRDefault="000660B8">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litterbag approach and the tethered leaf method are comparable. The particular leaves are bundled firmly and placed in packets like litter bags. A single leaf or a collection of leaves is fastened together using a monofilament fishing line or nylon thread. For stability, the line is fastened to the petiole of the leaf; normally, it is fastened to a tag for identification and a coordination point to enable collecting. In terrestrial investigations, a "</w:t>
      </w:r>
      <w:r w:rsidR="007E2DE4">
        <w:rPr>
          <w:rFonts w:ascii="Times New Roman" w:eastAsia="Times New Roman" w:hAnsi="Times New Roman" w:cs="Times New Roman"/>
          <w:sz w:val="24"/>
          <w:szCs w:val="24"/>
        </w:rPr>
        <w:t>wheel spoke" approach—named i</w:t>
      </w:r>
      <w:r>
        <w:rPr>
          <w:rFonts w:ascii="Times New Roman" w:eastAsia="Times New Roman" w:hAnsi="Times New Roman" w:cs="Times New Roman"/>
          <w:sz w:val="24"/>
          <w:szCs w:val="24"/>
        </w:rPr>
        <w:t>s commonly employed</w:t>
      </w:r>
      <w:r w:rsidR="007E2DE4">
        <w:rPr>
          <w:rFonts w:ascii="Times New Roman" w:eastAsia="Times New Roman" w:hAnsi="Times New Roman" w:cs="Times New Roman"/>
          <w:sz w:val="24"/>
          <w:szCs w:val="24"/>
        </w:rPr>
        <w:t xml:space="preserve"> </w:t>
      </w:r>
      <w:r w:rsidR="00651D24">
        <w:rPr>
          <w:rFonts w:ascii="Times New Roman" w:eastAsia="Times New Roman" w:hAnsi="Times New Roman" w:cs="Times New Roman"/>
          <w:sz w:val="24"/>
          <w:szCs w:val="24"/>
        </w:rPr>
        <w:t xml:space="preserve">(Turner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1994)</w:t>
      </w:r>
      <w:r>
        <w:rPr>
          <w:rFonts w:ascii="Times New Roman" w:eastAsia="Times New Roman" w:hAnsi="Times New Roman" w:cs="Times New Roman"/>
          <w:sz w:val="24"/>
          <w:szCs w:val="24"/>
        </w:rPr>
        <w:t>. In this procedure, a set of particular senescent leaves are air-dried, once again with their petioles connected to a single line. Both ends are still fastened to a labeled washer and a recognizing tag.  In this way, many sets of threads are linked to each washer.</w:t>
      </w:r>
    </w:p>
    <w:p w14:paraId="161539CD" w14:textId="77777777" w:rsidR="00D94E17" w:rsidRDefault="000660B8">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Tethered leaf studies are still highly useful for understanding the early stages of degradation, thus the duration of the research is not the same as that of litterbag approaches. Compared to the litterbag method, this approach will overestimate the rates of decay when the leaves start to break. The research found that invertebrates that feed on litter may come into close contact with the material in litterbags that have mesh diameters as tiny as 1.5 mm</w:t>
      </w:r>
      <w:r w:rsidR="00651D24">
        <w:rPr>
          <w:rFonts w:ascii="Times New Roman" w:eastAsia="Times New Roman" w:hAnsi="Times New Roman" w:cs="Times New Roman"/>
          <w:sz w:val="24"/>
          <w:szCs w:val="24"/>
        </w:rPr>
        <w:t xml:space="preserve"> (Turner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 xml:space="preserve"> 2000).</w:t>
      </w:r>
      <w:r>
        <w:rPr>
          <w:rFonts w:ascii="Times New Roman" w:eastAsia="Times New Roman" w:hAnsi="Times New Roman" w:cs="Times New Roman"/>
          <w:sz w:val="24"/>
          <w:szCs w:val="24"/>
        </w:rPr>
        <w:t xml:space="preserve"> However, macroinvertebrates such as crabs and snails can consume leaves thanks to the tethered leaf approach; otherwise, their interactio</w:t>
      </w:r>
      <w:r w:rsidR="007E2DE4">
        <w:rPr>
          <w:rFonts w:ascii="Times New Roman" w:eastAsia="Times New Roman" w:hAnsi="Times New Roman" w:cs="Times New Roman"/>
          <w:sz w:val="24"/>
          <w:szCs w:val="24"/>
        </w:rPr>
        <w:t>n would be limited to mesh bags.</w:t>
      </w:r>
    </w:p>
    <w:p w14:paraId="161539CE" w14:textId="77777777" w:rsidR="00D94E17" w:rsidRDefault="000660B8">
      <w:pPr>
        <w:numPr>
          <w:ilvl w:val="1"/>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Cohort layered screen technique</w:t>
      </w:r>
    </w:p>
    <w:p w14:paraId="161539CF"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litter sandwich method, also known as the cohort layered window screen method, is a fourth technique for evaluating high levels of leaf litter degradation. This method involves using layers of mesh screen to divide successive litter sheets on the forest floor, where the leaf litter decomposes naturally on top of the preceding litter layer.</w:t>
      </w:r>
    </w:p>
    <w:p w14:paraId="161539D0"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long-term degradation investigations, which typically last three or more years, the cohort layered screen method is used </w:t>
      </w:r>
      <w:r w:rsidR="00651D24">
        <w:rPr>
          <w:rFonts w:ascii="Times New Roman" w:eastAsia="Times New Roman" w:hAnsi="Times New Roman" w:cs="Times New Roman"/>
          <w:sz w:val="24"/>
          <w:szCs w:val="24"/>
        </w:rPr>
        <w:t xml:space="preserve">(Binkley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 xml:space="preserve"> 2002)</w:t>
      </w:r>
      <w:r>
        <w:rPr>
          <w:rFonts w:ascii="Times New Roman" w:eastAsia="Times New Roman" w:hAnsi="Times New Roman" w:cs="Times New Roman"/>
          <w:sz w:val="24"/>
          <w:szCs w:val="24"/>
        </w:rPr>
        <w:t xml:space="preserve">. There's a fresh screen window above the forest floor after the annual fall of trash. A 1 x 1 m glass or aluminum window screen with a 2-3 mm mesh size is typically utilized. The size of the stand being tested will dictate the screen's </w:t>
      </w:r>
      <w:r>
        <w:rPr>
          <w:rFonts w:ascii="Times New Roman" w:eastAsia="Times New Roman" w:hAnsi="Times New Roman" w:cs="Times New Roman"/>
          <w:sz w:val="24"/>
          <w:szCs w:val="24"/>
        </w:rPr>
        <w:lastRenderedPageBreak/>
        <w:t>dimensions, and the specific ecosystem being studied will influence the mesh size. If any chemical or vital characteristics are also going to be examined, a fiberglass screen is preferred over an aluminum one.</w:t>
      </w:r>
    </w:p>
    <w:p w14:paraId="161539D1"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 year after the first litter falls during the research period, a new screen is placed just over the old one. The subsamples are collected, weighed, and dried in an oven. The litterbag methodology is a more suitable method, according to a comparison of several methodologies employed in the research of litter degradation (Table 3).</w:t>
      </w:r>
    </w:p>
    <w:p w14:paraId="161539D2" w14:textId="77777777" w:rsidR="003D52F1" w:rsidRDefault="003D52F1">
      <w:pPr>
        <w:spacing w:line="360" w:lineRule="auto"/>
        <w:ind w:firstLine="720"/>
        <w:jc w:val="both"/>
        <w:rPr>
          <w:rFonts w:ascii="Times New Roman" w:eastAsia="Times New Roman" w:hAnsi="Times New Roman" w:cs="Times New Roman"/>
          <w:sz w:val="24"/>
          <w:szCs w:val="24"/>
        </w:rPr>
      </w:pPr>
    </w:p>
    <w:p w14:paraId="161539D3" w14:textId="77777777" w:rsidR="003D52F1" w:rsidRDefault="003D52F1">
      <w:pPr>
        <w:spacing w:line="360" w:lineRule="auto"/>
        <w:ind w:firstLine="720"/>
        <w:jc w:val="both"/>
        <w:rPr>
          <w:rFonts w:ascii="Times New Roman" w:eastAsia="Times New Roman" w:hAnsi="Times New Roman" w:cs="Times New Roman"/>
          <w:sz w:val="24"/>
          <w:szCs w:val="24"/>
        </w:rPr>
      </w:pPr>
    </w:p>
    <w:p w14:paraId="161539D4" w14:textId="77777777" w:rsidR="00D94E17" w:rsidRDefault="000660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 Comparing several methods for studying the breakdown of litter </w:t>
      </w:r>
      <w:r w:rsidR="00651D24">
        <w:rPr>
          <w:rFonts w:ascii="Times New Roman" w:eastAsia="Times New Roman" w:hAnsi="Times New Roman" w:cs="Times New Roman"/>
          <w:b/>
          <w:sz w:val="24"/>
          <w:szCs w:val="24"/>
        </w:rPr>
        <w:t xml:space="preserve">(Scott </w:t>
      </w:r>
      <w:r w:rsidR="00651D24" w:rsidRPr="00651D24">
        <w:rPr>
          <w:rFonts w:ascii="Times New Roman" w:eastAsia="Times New Roman" w:hAnsi="Times New Roman" w:cs="Times New Roman"/>
          <w:b/>
          <w:i/>
          <w:iCs/>
          <w:sz w:val="24"/>
          <w:szCs w:val="24"/>
        </w:rPr>
        <w:t>et al.,</w:t>
      </w:r>
      <w:r w:rsidR="00651D24">
        <w:rPr>
          <w:rFonts w:ascii="Times New Roman" w:eastAsia="Times New Roman" w:hAnsi="Times New Roman" w:cs="Times New Roman"/>
          <w:b/>
          <w:sz w:val="24"/>
          <w:szCs w:val="24"/>
        </w:rPr>
        <w:t xml:space="preserve"> 2008)</w:t>
      </w:r>
    </w:p>
    <w:tbl>
      <w:tblPr>
        <w:tblStyle w:val="a2"/>
        <w:tblW w:w="9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3223"/>
        <w:gridCol w:w="3223"/>
      </w:tblGrid>
      <w:tr w:rsidR="00D94E17" w14:paraId="161539D8" w14:textId="77777777">
        <w:trPr>
          <w:trHeight w:val="577"/>
        </w:trPr>
        <w:tc>
          <w:tcPr>
            <w:tcW w:w="3223" w:type="dxa"/>
          </w:tcPr>
          <w:p w14:paraId="161539D5"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used for evaluating litter decomposition</w:t>
            </w:r>
          </w:p>
        </w:tc>
        <w:tc>
          <w:tcPr>
            <w:tcW w:w="3223" w:type="dxa"/>
          </w:tcPr>
          <w:p w14:paraId="161539D6"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tc>
        <w:tc>
          <w:tcPr>
            <w:tcW w:w="3223" w:type="dxa"/>
          </w:tcPr>
          <w:p w14:paraId="161539D7" w14:textId="77777777" w:rsidR="00D94E17" w:rsidRDefault="000660B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Drawbacks</w:t>
            </w:r>
          </w:p>
        </w:tc>
      </w:tr>
      <w:tr w:rsidR="00D94E17" w14:paraId="161539DC" w14:textId="77777777">
        <w:trPr>
          <w:trHeight w:val="596"/>
        </w:trPr>
        <w:tc>
          <w:tcPr>
            <w:tcW w:w="3223" w:type="dxa"/>
          </w:tcPr>
          <w:p w14:paraId="161539D9"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 balance techniques</w:t>
            </w:r>
          </w:p>
        </w:tc>
        <w:tc>
          <w:tcPr>
            <w:tcW w:w="3223" w:type="dxa"/>
          </w:tcPr>
          <w:p w14:paraId="161539DA"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litter decay, check on model forecasts</w:t>
            </w:r>
          </w:p>
        </w:tc>
        <w:tc>
          <w:tcPr>
            <w:tcW w:w="3223" w:type="dxa"/>
          </w:tcPr>
          <w:p w14:paraId="161539DB"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Litterbag investigations indicate that other factors like moisture and temperature cannot be well explained by this technique.</w:t>
            </w:r>
          </w:p>
        </w:tc>
      </w:tr>
      <w:tr w:rsidR="00D94E17" w14:paraId="161539E0" w14:textId="77777777">
        <w:trPr>
          <w:trHeight w:val="596"/>
        </w:trPr>
        <w:tc>
          <w:tcPr>
            <w:tcW w:w="3223" w:type="dxa"/>
          </w:tcPr>
          <w:p w14:paraId="161539DD"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Litterbag technique</w:t>
            </w:r>
          </w:p>
        </w:tc>
        <w:tc>
          <w:tcPr>
            <w:tcW w:w="3223" w:type="dxa"/>
          </w:tcPr>
          <w:p w14:paraId="161539DE"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Decay at the soil surface</w:t>
            </w:r>
          </w:p>
        </w:tc>
        <w:tc>
          <w:tcPr>
            <w:tcW w:w="3223" w:type="dxa"/>
          </w:tcPr>
          <w:p w14:paraId="161539DF"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mesh sizes result in the loss of minerals to the soil and allow macrofauna to enter the bag.</w:t>
            </w:r>
          </w:p>
        </w:tc>
      </w:tr>
      <w:tr w:rsidR="00D94E17" w14:paraId="161539E4" w14:textId="77777777">
        <w:trPr>
          <w:trHeight w:val="596"/>
        </w:trPr>
        <w:tc>
          <w:tcPr>
            <w:tcW w:w="3223" w:type="dxa"/>
          </w:tcPr>
          <w:p w14:paraId="161539E1"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Tethered leaves techniques</w:t>
            </w:r>
          </w:p>
        </w:tc>
        <w:tc>
          <w:tcPr>
            <w:tcW w:w="3223" w:type="dxa"/>
          </w:tcPr>
          <w:p w14:paraId="161539E2"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Finding out about the first stage of deterioration</w:t>
            </w:r>
          </w:p>
        </w:tc>
        <w:tc>
          <w:tcPr>
            <w:tcW w:w="3223" w:type="dxa"/>
          </w:tcPr>
          <w:p w14:paraId="161539E3"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 employed for the microbial decomposition of trash because it permits macrofauna to enter, and mesh sacks are used to restrict their interaction.</w:t>
            </w:r>
          </w:p>
        </w:tc>
      </w:tr>
      <w:tr w:rsidR="00D94E17" w14:paraId="161539E8" w14:textId="77777777">
        <w:trPr>
          <w:trHeight w:val="596"/>
        </w:trPr>
        <w:tc>
          <w:tcPr>
            <w:tcW w:w="3223" w:type="dxa"/>
          </w:tcPr>
          <w:p w14:paraId="161539E5"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Cohort layered screen technique</w:t>
            </w:r>
          </w:p>
        </w:tc>
        <w:tc>
          <w:tcPr>
            <w:tcW w:w="3223" w:type="dxa"/>
          </w:tcPr>
          <w:p w14:paraId="161539E6"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long-term (greater than three years) study on litter degradation</w:t>
            </w:r>
          </w:p>
        </w:tc>
        <w:tc>
          <w:tcPr>
            <w:tcW w:w="3223" w:type="dxa"/>
          </w:tcPr>
          <w:p w14:paraId="161539E7" w14:textId="77777777" w:rsidR="00D94E17" w:rsidRDefault="000660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Aluminum should not be used in place of fiberglass screens if any chemical or necessary qualities need to be assessed.</w:t>
            </w:r>
          </w:p>
        </w:tc>
      </w:tr>
    </w:tbl>
    <w:p w14:paraId="161539E9" w14:textId="77777777" w:rsidR="00D94E17" w:rsidRDefault="00D94E17">
      <w:pPr>
        <w:jc w:val="both"/>
        <w:rPr>
          <w:rFonts w:ascii="Times New Roman" w:eastAsia="Times New Roman" w:hAnsi="Times New Roman" w:cs="Times New Roman"/>
          <w:sz w:val="24"/>
          <w:szCs w:val="24"/>
        </w:rPr>
      </w:pPr>
    </w:p>
    <w:p w14:paraId="161539EA" w14:textId="77777777" w:rsidR="00D94E17" w:rsidRDefault="000660B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Implications for forest management and policy.</w:t>
      </w:r>
    </w:p>
    <w:p w14:paraId="161539EB" w14:textId="14EA7DE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goal of forest management has shifted significantly in recent decades, with wood extraction no longer being the sole or primary goal. Actually, a wide range of ecosystem services (ES) are taken into consideration in the current trend that has emerged, which is clearly focused on the multifunctionality of forests. But despite initiatives to support provisioning and regulate ES at the same time, forest managers and policy officials still find this difficult </w:t>
      </w:r>
      <w:r w:rsidR="00651D24">
        <w:rPr>
          <w:rFonts w:ascii="Times New Roman" w:eastAsia="Times New Roman" w:hAnsi="Times New Roman" w:cs="Times New Roman"/>
          <w:sz w:val="24"/>
          <w:szCs w:val="24"/>
        </w:rPr>
        <w:t xml:space="preserve">(Nilsson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2000)</w:t>
      </w:r>
      <w:r>
        <w:rPr>
          <w:rFonts w:ascii="Times New Roman" w:eastAsia="Times New Roman" w:hAnsi="Times New Roman" w:cs="Times New Roman"/>
          <w:sz w:val="24"/>
          <w:szCs w:val="24"/>
        </w:rPr>
        <w:t xml:space="preserve">. Because of this, forest management practice has occasionally turned to creating distinct zones where the goal is to achieve one or more of these ES and/or measuring the trade-offs associated with them </w:t>
      </w:r>
      <w:r w:rsidR="00651D24">
        <w:rPr>
          <w:rFonts w:ascii="Times New Roman" w:eastAsia="Times New Roman" w:hAnsi="Times New Roman" w:cs="Times New Roman"/>
          <w:sz w:val="24"/>
          <w:szCs w:val="24"/>
        </w:rPr>
        <w:t>(</w:t>
      </w:r>
      <w:proofErr w:type="spellStart"/>
      <w:r w:rsidR="00651D24">
        <w:rPr>
          <w:rFonts w:ascii="Times New Roman" w:eastAsia="Times New Roman" w:hAnsi="Times New Roman" w:cs="Times New Roman"/>
          <w:sz w:val="24"/>
          <w:szCs w:val="24"/>
        </w:rPr>
        <w:t>Sallnas</w:t>
      </w:r>
      <w:proofErr w:type="spellEnd"/>
      <w:r w:rsidR="00651D24">
        <w:rPr>
          <w:rFonts w:ascii="Times New Roman" w:eastAsia="Times New Roman" w:hAnsi="Times New Roman" w:cs="Times New Roman"/>
          <w:sz w:val="24"/>
          <w:szCs w:val="24"/>
        </w:rPr>
        <w:t xml:space="preserve">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w:t>
      </w:r>
      <w:r w:rsidR="00651D24" w:rsidRPr="00651D24">
        <w:rPr>
          <w:rFonts w:ascii="Times New Roman" w:eastAsia="Times New Roman" w:hAnsi="Times New Roman" w:cs="Times New Roman"/>
          <w:i/>
          <w:iCs/>
          <w:sz w:val="24"/>
          <w:szCs w:val="24"/>
        </w:rPr>
        <w:t>,</w:t>
      </w:r>
      <w:r w:rsidR="00651D24">
        <w:rPr>
          <w:rFonts w:ascii="Times New Roman" w:eastAsia="Times New Roman" w:hAnsi="Times New Roman" w:cs="Times New Roman"/>
          <w:sz w:val="24"/>
          <w:szCs w:val="24"/>
        </w:rPr>
        <w:t xml:space="preserve"> 2006)</w:t>
      </w:r>
      <w:r>
        <w:rPr>
          <w:rFonts w:ascii="Times New Roman" w:eastAsia="Times New Roman" w:hAnsi="Times New Roman" w:cs="Times New Roman"/>
          <w:sz w:val="24"/>
          <w:szCs w:val="24"/>
        </w:rPr>
        <w:t>. Forest managers have suggested that in order to conserve biodiversity, they should either segregate the forest's less productive areas</w:t>
      </w:r>
      <w:r w:rsidR="000505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protect areas with high conservation value</w:t>
      </w:r>
      <w:r w:rsidR="000505B8">
        <w:rPr>
          <w:rFonts w:ascii="Times New Roman" w:eastAsia="Times New Roman" w:hAnsi="Times New Roman" w:cs="Times New Roman"/>
          <w:sz w:val="24"/>
          <w:szCs w:val="24"/>
        </w:rPr>
        <w:t xml:space="preserve"> </w:t>
      </w:r>
      <w:r w:rsidR="00651D24">
        <w:rPr>
          <w:rFonts w:ascii="Times New Roman" w:eastAsia="Times New Roman" w:hAnsi="Times New Roman" w:cs="Times New Roman"/>
          <w:sz w:val="24"/>
          <w:szCs w:val="24"/>
        </w:rPr>
        <w:t>(</w:t>
      </w:r>
      <w:proofErr w:type="spellStart"/>
      <w:r w:rsidR="00651D24">
        <w:rPr>
          <w:rFonts w:ascii="Times New Roman" w:eastAsia="Times New Roman" w:hAnsi="Times New Roman" w:cs="Times New Roman"/>
          <w:sz w:val="24"/>
          <w:szCs w:val="24"/>
        </w:rPr>
        <w:t>Balterio</w:t>
      </w:r>
      <w:proofErr w:type="spellEnd"/>
      <w:r w:rsidR="00651D24">
        <w:rPr>
          <w:rFonts w:ascii="Times New Roman" w:eastAsia="Times New Roman" w:hAnsi="Times New Roman" w:cs="Times New Roman"/>
          <w:sz w:val="24"/>
          <w:szCs w:val="24"/>
        </w:rPr>
        <w:t xml:space="preserve">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Additionally, growing interest in biodiversity protection has prompted the introduction of a number of measures, such as legally protected areas (PAs) </w:t>
      </w:r>
      <w:r w:rsidR="00651D24">
        <w:rPr>
          <w:rFonts w:ascii="Times New Roman" w:eastAsia="Times New Roman" w:hAnsi="Times New Roman" w:cs="Times New Roman"/>
          <w:sz w:val="24"/>
          <w:szCs w:val="24"/>
        </w:rPr>
        <w:t xml:space="preserve">(Frank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 xml:space="preserve"> 2003)</w:t>
      </w:r>
      <w:r>
        <w:rPr>
          <w:rFonts w:ascii="Times New Roman" w:eastAsia="Times New Roman" w:hAnsi="Times New Roman" w:cs="Times New Roman"/>
          <w:sz w:val="24"/>
          <w:szCs w:val="24"/>
        </w:rPr>
        <w:t xml:space="preserve"> or the adoption of non-intervention areas, where forest management practices have been completely or partially abandoned. The designation of PAs is now a widely accepted tool for the conservation of natural resources.</w:t>
      </w:r>
    </w:p>
    <w:p w14:paraId="161539EC"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segregated and integrated approaches to forest management are the two methods intended to incorporate biodiversity conservation in managed forests </w:t>
      </w:r>
      <w:r w:rsidR="00651D24">
        <w:rPr>
          <w:rFonts w:ascii="Times New Roman" w:eastAsia="Times New Roman" w:hAnsi="Times New Roman" w:cs="Times New Roman"/>
          <w:sz w:val="24"/>
          <w:szCs w:val="24"/>
        </w:rPr>
        <w:t xml:space="preserve">(Balmford </w:t>
      </w:r>
      <w:r w:rsidR="00651D24" w:rsidRPr="00651D24">
        <w:rPr>
          <w:rFonts w:ascii="Times New Roman" w:eastAsia="Times New Roman" w:hAnsi="Times New Roman" w:cs="Times New Roman"/>
          <w:i/>
          <w:iCs/>
          <w:sz w:val="24"/>
          <w:szCs w:val="24"/>
        </w:rPr>
        <w:t>et al.,</w:t>
      </w:r>
      <w:r w:rsidR="00651D24">
        <w:rPr>
          <w:rFonts w:ascii="Times New Roman" w:eastAsia="Times New Roman" w:hAnsi="Times New Roman" w:cs="Times New Roman"/>
          <w:sz w:val="24"/>
          <w:szCs w:val="24"/>
        </w:rPr>
        <w:t xml:space="preserve"> 2021)</w:t>
      </w:r>
      <w:r>
        <w:rPr>
          <w:rFonts w:ascii="Times New Roman" w:eastAsia="Times New Roman" w:hAnsi="Times New Roman" w:cs="Times New Roman"/>
          <w:sz w:val="24"/>
          <w:szCs w:val="24"/>
        </w:rPr>
        <w:t>. According to land-use zoning, segregated management seeks to maximize the availability of various ES independently in stratifie</w:t>
      </w:r>
      <w:r w:rsidR="001E6B30">
        <w:rPr>
          <w:rFonts w:ascii="Times New Roman" w:eastAsia="Times New Roman" w:hAnsi="Times New Roman" w:cs="Times New Roman"/>
          <w:sz w:val="24"/>
          <w:szCs w:val="24"/>
        </w:rPr>
        <w:t xml:space="preserve">d forest regions </w:t>
      </w:r>
      <w:r w:rsidR="00651D24">
        <w:rPr>
          <w:rFonts w:ascii="Times New Roman" w:eastAsia="Times New Roman" w:hAnsi="Times New Roman" w:cs="Times New Roman"/>
          <w:sz w:val="24"/>
          <w:szCs w:val="24"/>
        </w:rPr>
        <w:t xml:space="preserve">(Binkley </w:t>
      </w:r>
      <w:r w:rsidR="00651D24" w:rsidRPr="00651D24">
        <w:rPr>
          <w:rFonts w:ascii="Times New Roman" w:eastAsia="Times New Roman" w:hAnsi="Times New Roman" w:cs="Times New Roman"/>
          <w:i/>
          <w:iCs/>
          <w:sz w:val="24"/>
          <w:szCs w:val="24"/>
        </w:rPr>
        <w:t>et al</w:t>
      </w:r>
      <w:r w:rsidR="001E6B30" w:rsidRPr="00651D24">
        <w:rPr>
          <w:rFonts w:ascii="Times New Roman" w:eastAsia="Times New Roman" w:hAnsi="Times New Roman" w:cs="Times New Roman"/>
          <w:i/>
          <w:iCs/>
          <w:sz w:val="24"/>
          <w:szCs w:val="24"/>
        </w:rPr>
        <w:t>.</w:t>
      </w:r>
      <w:r w:rsidR="00651D24" w:rsidRPr="00651D24">
        <w:rPr>
          <w:rFonts w:ascii="Times New Roman" w:eastAsia="Times New Roman" w:hAnsi="Times New Roman" w:cs="Times New Roman"/>
          <w:i/>
          <w:iCs/>
          <w:sz w:val="24"/>
          <w:szCs w:val="24"/>
        </w:rPr>
        <w:t>,</w:t>
      </w:r>
      <w:r w:rsidR="00651D24">
        <w:rPr>
          <w:rFonts w:ascii="Times New Roman" w:eastAsia="Times New Roman" w:hAnsi="Times New Roman" w:cs="Times New Roman"/>
          <w:sz w:val="24"/>
          <w:szCs w:val="24"/>
        </w:rPr>
        <w:t>1997).</w:t>
      </w:r>
      <w:r>
        <w:rPr>
          <w:rFonts w:ascii="Times New Roman" w:eastAsia="Times New Roman" w:hAnsi="Times New Roman" w:cs="Times New Roman"/>
          <w:sz w:val="24"/>
          <w:szCs w:val="24"/>
        </w:rPr>
        <w:t xml:space="preserve"> This allows for the complete protection of certain areas of the forest and varying degrees of management of other areas. As an illustration of this approach, consider the </w:t>
      </w:r>
      <w:proofErr w:type="spellStart"/>
      <w:r>
        <w:rPr>
          <w:rFonts w:ascii="Times New Roman" w:eastAsia="Times New Roman" w:hAnsi="Times New Roman" w:cs="Times New Roman"/>
          <w:sz w:val="24"/>
          <w:szCs w:val="24"/>
        </w:rPr>
        <w:t>Triadforest</w:t>
      </w:r>
      <w:proofErr w:type="spellEnd"/>
      <w:r>
        <w:rPr>
          <w:rFonts w:ascii="Times New Roman" w:eastAsia="Times New Roman" w:hAnsi="Times New Roman" w:cs="Times New Roman"/>
          <w:sz w:val="24"/>
          <w:szCs w:val="24"/>
        </w:rPr>
        <w:t xml:space="preserve"> management system, which is predicated on the division of three zones based on the intended goal: a conservation area to be managed independently, an extensive harvesting area, an</w:t>
      </w:r>
      <w:r w:rsidR="008E7894">
        <w:rPr>
          <w:rFonts w:ascii="Times New Roman" w:eastAsia="Times New Roman" w:hAnsi="Times New Roman" w:cs="Times New Roman"/>
          <w:sz w:val="24"/>
          <w:szCs w:val="24"/>
        </w:rPr>
        <w:t xml:space="preserve">d an intensive harvesting area </w:t>
      </w:r>
      <w:r w:rsidR="00CD1AB5">
        <w:rPr>
          <w:rFonts w:ascii="Times New Roman" w:eastAsia="Times New Roman" w:hAnsi="Times New Roman" w:cs="Times New Roman"/>
          <w:sz w:val="24"/>
          <w:szCs w:val="24"/>
        </w:rPr>
        <w:t>(</w:t>
      </w:r>
      <w:proofErr w:type="spellStart"/>
      <w:r w:rsidR="00CD1AB5">
        <w:rPr>
          <w:rFonts w:ascii="Times New Roman" w:eastAsia="Times New Roman" w:hAnsi="Times New Roman" w:cs="Times New Roman"/>
          <w:sz w:val="24"/>
          <w:szCs w:val="24"/>
        </w:rPr>
        <w:t>Balteriro</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On the other hand, various forest ES are intended to be provided within the same geographical context by integr</w:t>
      </w:r>
      <w:r w:rsidR="001E6B30">
        <w:rPr>
          <w:rFonts w:ascii="Times New Roman" w:eastAsia="Times New Roman" w:hAnsi="Times New Roman" w:cs="Times New Roman"/>
          <w:sz w:val="24"/>
          <w:szCs w:val="24"/>
        </w:rPr>
        <w:t xml:space="preserve">ated or integrative management </w:t>
      </w:r>
      <w:r w:rsidR="00CD1AB5">
        <w:rPr>
          <w:rFonts w:ascii="Times New Roman" w:eastAsia="Times New Roman" w:hAnsi="Times New Roman" w:cs="Times New Roman"/>
          <w:sz w:val="24"/>
          <w:szCs w:val="24"/>
        </w:rPr>
        <w:t>(</w:t>
      </w:r>
      <w:proofErr w:type="spellStart"/>
      <w:r w:rsidR="00CD1AB5">
        <w:rPr>
          <w:rFonts w:ascii="Times New Roman" w:eastAsia="Times New Roman" w:hAnsi="Times New Roman" w:cs="Times New Roman"/>
          <w:sz w:val="24"/>
          <w:szCs w:val="24"/>
        </w:rPr>
        <w:t>Sotiroy</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Pr="00CD1AB5">
        <w:rPr>
          <w:rFonts w:ascii="Times New Roman" w:eastAsia="Times New Roman" w:hAnsi="Times New Roman" w:cs="Times New Roman"/>
          <w:i/>
          <w:iCs/>
          <w:sz w:val="24"/>
          <w:szCs w:val="24"/>
        </w:rPr>
        <w:t>.</w:t>
      </w:r>
      <w:r w:rsidR="00CD1AB5" w:rsidRPr="00CD1AB5">
        <w:rPr>
          <w:rFonts w:ascii="Times New Roman" w:eastAsia="Times New Roman" w:hAnsi="Times New Roman" w:cs="Times New Roman"/>
          <w:i/>
          <w:iCs/>
          <w:sz w:val="24"/>
          <w:szCs w:val="24"/>
        </w:rPr>
        <w:t>,</w:t>
      </w:r>
      <w:r w:rsidR="00CD1AB5">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The official </w:t>
      </w:r>
      <w:r>
        <w:rPr>
          <w:rFonts w:ascii="Times New Roman" w:eastAsia="Times New Roman" w:hAnsi="Times New Roman" w:cs="Times New Roman"/>
          <w:sz w:val="24"/>
          <w:szCs w:val="24"/>
        </w:rPr>
        <w:lastRenderedPageBreak/>
        <w:t>application of this kind of strategy in forest policy and the predicted level of attainment for various competing objectives</w:t>
      </w:r>
      <w:r w:rsidR="00CD1AB5">
        <w:rPr>
          <w:rFonts w:ascii="Times New Roman" w:eastAsia="Times New Roman" w:hAnsi="Times New Roman" w:cs="Times New Roman"/>
          <w:sz w:val="24"/>
          <w:szCs w:val="24"/>
        </w:rPr>
        <w:t xml:space="preserve"> (</w:t>
      </w:r>
      <w:proofErr w:type="spellStart"/>
      <w:r w:rsidR="00CD1AB5">
        <w:rPr>
          <w:rFonts w:ascii="Times New Roman" w:eastAsia="Times New Roman" w:hAnsi="Times New Roman" w:cs="Times New Roman"/>
          <w:sz w:val="24"/>
          <w:szCs w:val="24"/>
        </w:rPr>
        <w:t>Sotiroy</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2020) </w:t>
      </w:r>
      <w:r>
        <w:rPr>
          <w:rFonts w:ascii="Times New Roman" w:eastAsia="Times New Roman" w:hAnsi="Times New Roman" w:cs="Times New Roman"/>
          <w:sz w:val="24"/>
          <w:szCs w:val="24"/>
        </w:rPr>
        <w:t xml:space="preserve">have, however, generated discussion. Additionally, there is ongoing debate about the proper thresholds for biodiversity preservation and the resulting economic impacts </w:t>
      </w:r>
      <w:r w:rsidR="00CD1AB5">
        <w:rPr>
          <w:rFonts w:ascii="Times New Roman" w:eastAsia="Times New Roman" w:hAnsi="Times New Roman" w:cs="Times New Roman"/>
          <w:sz w:val="24"/>
          <w:szCs w:val="24"/>
        </w:rPr>
        <w:t>(</w:t>
      </w:r>
      <w:proofErr w:type="spellStart"/>
      <w:r w:rsidR="00CD1AB5">
        <w:rPr>
          <w:rFonts w:ascii="Times New Roman" w:eastAsia="Times New Roman" w:hAnsi="Times New Roman" w:cs="Times New Roman"/>
          <w:sz w:val="24"/>
          <w:szCs w:val="24"/>
        </w:rPr>
        <w:t>Framstad</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 2012).</w:t>
      </w:r>
    </w:p>
    <w:p w14:paraId="161539ED" w14:textId="77777777"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achieve multifunctionality in managed forests at various levels and scales, appropriate silvicultural options must be identified, regardless of</w:t>
      </w:r>
      <w:r w:rsidR="00593E35">
        <w:rPr>
          <w:rFonts w:ascii="Times New Roman" w:eastAsia="Times New Roman" w:hAnsi="Times New Roman" w:cs="Times New Roman"/>
          <w:sz w:val="24"/>
          <w:szCs w:val="24"/>
        </w:rPr>
        <w:t xml:space="preserve"> the method ultimately employed</w:t>
      </w:r>
      <w:r w:rsidR="00CD1AB5">
        <w:rPr>
          <w:rFonts w:ascii="Times New Roman" w:eastAsia="Times New Roman" w:hAnsi="Times New Roman" w:cs="Times New Roman"/>
          <w:sz w:val="24"/>
          <w:szCs w:val="24"/>
        </w:rPr>
        <w:t xml:space="preserve"> (</w:t>
      </w:r>
      <w:proofErr w:type="spellStart"/>
      <w:r w:rsidR="00CD1AB5">
        <w:rPr>
          <w:rFonts w:ascii="Times New Roman" w:eastAsia="Times New Roman" w:hAnsi="Times New Roman" w:cs="Times New Roman"/>
          <w:sz w:val="24"/>
          <w:szCs w:val="24"/>
        </w:rPr>
        <w:t>Balteriro</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In this regard, it is evident that silviculture needs to change to satisfy modern societal expectations and adjust to th</w:t>
      </w:r>
      <w:r w:rsidR="00593E35">
        <w:rPr>
          <w:rFonts w:ascii="Times New Roman" w:eastAsia="Times New Roman" w:hAnsi="Times New Roman" w:cs="Times New Roman"/>
          <w:sz w:val="24"/>
          <w:szCs w:val="24"/>
        </w:rPr>
        <w:t>e effects of a changing climate</w:t>
      </w:r>
      <w:r w:rsidR="00F5389F">
        <w:rPr>
          <w:rFonts w:ascii="Times New Roman" w:eastAsia="Times New Roman" w:hAnsi="Times New Roman" w:cs="Times New Roman"/>
          <w:sz w:val="24"/>
          <w:szCs w:val="24"/>
        </w:rPr>
        <w:t xml:space="preserve"> </w:t>
      </w:r>
      <w:r w:rsidR="00CD1AB5">
        <w:rPr>
          <w:rFonts w:ascii="Times New Roman" w:eastAsia="Times New Roman" w:hAnsi="Times New Roman" w:cs="Times New Roman"/>
          <w:sz w:val="24"/>
          <w:szCs w:val="24"/>
        </w:rPr>
        <w:t>(</w:t>
      </w:r>
      <w:proofErr w:type="spellStart"/>
      <w:r w:rsidR="00CD1AB5">
        <w:rPr>
          <w:rFonts w:ascii="Times New Roman" w:eastAsia="Times New Roman" w:hAnsi="Times New Roman" w:cs="Times New Roman"/>
          <w:sz w:val="24"/>
          <w:szCs w:val="24"/>
        </w:rPr>
        <w:t>Balteriro</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The usual methods for achieving multifunctionality are employing nat</w:t>
      </w:r>
      <w:r w:rsidR="00593E35">
        <w:rPr>
          <w:rFonts w:ascii="Times New Roman" w:eastAsia="Times New Roman" w:hAnsi="Times New Roman" w:cs="Times New Roman"/>
          <w:sz w:val="24"/>
          <w:szCs w:val="24"/>
        </w:rPr>
        <w:t>ural disturbance-based systems</w:t>
      </w:r>
      <w:r w:rsidR="00CD1AB5" w:rsidRPr="00CD1AB5">
        <w:rPr>
          <w:rFonts w:ascii="Times New Roman" w:eastAsia="Times New Roman" w:hAnsi="Times New Roman" w:cs="Times New Roman"/>
          <w:sz w:val="24"/>
          <w:szCs w:val="24"/>
        </w:rPr>
        <w:t xml:space="preserve"> </w:t>
      </w:r>
      <w:r w:rsidR="00CD1AB5">
        <w:rPr>
          <w:rFonts w:ascii="Times New Roman" w:eastAsia="Times New Roman" w:hAnsi="Times New Roman" w:cs="Times New Roman"/>
          <w:sz w:val="24"/>
          <w:szCs w:val="24"/>
        </w:rPr>
        <w:t>(</w:t>
      </w:r>
      <w:proofErr w:type="spellStart"/>
      <w:r w:rsidR="00CD1AB5">
        <w:rPr>
          <w:rFonts w:ascii="Times New Roman" w:eastAsia="Times New Roman" w:hAnsi="Times New Roman" w:cs="Times New Roman"/>
          <w:sz w:val="24"/>
          <w:szCs w:val="24"/>
        </w:rPr>
        <w:t>Framstad</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 2012).</w:t>
      </w:r>
      <w:r>
        <w:rPr>
          <w:rFonts w:ascii="Times New Roman" w:eastAsia="Times New Roman" w:hAnsi="Times New Roman" w:cs="Times New Roman"/>
          <w:sz w:val="24"/>
          <w:szCs w:val="24"/>
        </w:rPr>
        <w:t xml:space="preserve"> prohibiting cuttings, or changing harvesting systems (which results in changes in silvicultural practices</w:t>
      </w:r>
      <w:r w:rsidR="00F5389F">
        <w:rPr>
          <w:rFonts w:ascii="Times New Roman" w:eastAsia="Times New Roman" w:hAnsi="Times New Roman" w:cs="Times New Roman"/>
          <w:sz w:val="24"/>
          <w:szCs w:val="24"/>
        </w:rPr>
        <w:t xml:space="preserve"> (Franklin </w:t>
      </w:r>
      <w:r w:rsidR="00F5389F" w:rsidRPr="00F5389F">
        <w:rPr>
          <w:rFonts w:ascii="Times New Roman" w:eastAsia="Times New Roman" w:hAnsi="Times New Roman" w:cs="Times New Roman"/>
          <w:i/>
          <w:iCs/>
          <w:sz w:val="24"/>
          <w:szCs w:val="24"/>
        </w:rPr>
        <w:t>et al.,</w:t>
      </w:r>
      <w:r w:rsidR="00F5389F">
        <w:rPr>
          <w:rFonts w:ascii="Times New Roman" w:eastAsia="Times New Roman" w:hAnsi="Times New Roman" w:cs="Times New Roman"/>
          <w:sz w:val="24"/>
          <w:szCs w:val="24"/>
        </w:rPr>
        <w:t>2006)</w:t>
      </w:r>
      <w:r>
        <w:rPr>
          <w:rFonts w:ascii="Times New Roman" w:eastAsia="Times New Roman" w:hAnsi="Times New Roman" w:cs="Times New Roman"/>
          <w:sz w:val="24"/>
          <w:szCs w:val="24"/>
        </w:rPr>
        <w:t>. Reducing cutting areas</w:t>
      </w:r>
      <w:r w:rsidR="00593E35">
        <w:rPr>
          <w:rFonts w:ascii="Times New Roman" w:eastAsia="Times New Roman" w:hAnsi="Times New Roman" w:cs="Times New Roman"/>
          <w:sz w:val="24"/>
          <w:szCs w:val="24"/>
        </w:rPr>
        <w:t xml:space="preserve"> </w:t>
      </w:r>
      <w:r w:rsidR="00CD1AB5">
        <w:rPr>
          <w:rFonts w:ascii="Times New Roman" w:eastAsia="Times New Roman" w:hAnsi="Times New Roman" w:cs="Times New Roman"/>
          <w:sz w:val="24"/>
          <w:szCs w:val="24"/>
        </w:rPr>
        <w:t>(</w:t>
      </w:r>
      <w:proofErr w:type="spellStart"/>
      <w:r w:rsidR="00CD1AB5">
        <w:rPr>
          <w:rFonts w:ascii="Times New Roman" w:eastAsia="Times New Roman" w:hAnsi="Times New Roman" w:cs="Times New Roman"/>
          <w:sz w:val="24"/>
          <w:szCs w:val="24"/>
        </w:rPr>
        <w:t>Balteriro</w:t>
      </w:r>
      <w:proofErr w:type="spellEnd"/>
      <w:r w:rsidR="00CD1AB5">
        <w:rPr>
          <w:rFonts w:ascii="Times New Roman" w:eastAsia="Times New Roman" w:hAnsi="Times New Roman" w:cs="Times New Roman"/>
          <w:sz w:val="24"/>
          <w:szCs w:val="24"/>
        </w:rPr>
        <w:t xml:space="preserve"> </w:t>
      </w:r>
      <w:r w:rsidR="00CD1AB5" w:rsidRPr="00CD1AB5">
        <w:rPr>
          <w:rFonts w:ascii="Times New Roman" w:eastAsia="Times New Roman" w:hAnsi="Times New Roman" w:cs="Times New Roman"/>
          <w:i/>
          <w:iCs/>
          <w:sz w:val="24"/>
          <w:szCs w:val="24"/>
        </w:rPr>
        <w:t>et al.,</w:t>
      </w:r>
      <w:r w:rsidR="00CD1AB5">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leaving trees or </w:t>
      </w:r>
      <w:r w:rsidR="003C5DFC">
        <w:rPr>
          <w:rFonts w:ascii="Times New Roman" w:eastAsia="Times New Roman" w:hAnsi="Times New Roman" w:cs="Times New Roman"/>
          <w:sz w:val="24"/>
          <w:szCs w:val="24"/>
        </w:rPr>
        <w:t xml:space="preserve">forest areas perpetually uncut </w:t>
      </w:r>
      <w:r>
        <w:rPr>
          <w:rFonts w:ascii="Times New Roman" w:eastAsia="Times New Roman" w:hAnsi="Times New Roman" w:cs="Times New Roman"/>
          <w:sz w:val="24"/>
          <w:szCs w:val="24"/>
        </w:rPr>
        <w:t xml:space="preserve">lengthening the rotation period </w:t>
      </w:r>
      <w:r w:rsidR="008D15C6">
        <w:rPr>
          <w:rFonts w:ascii="Times New Roman" w:eastAsia="Times New Roman" w:hAnsi="Times New Roman" w:cs="Times New Roman"/>
          <w:sz w:val="24"/>
          <w:szCs w:val="24"/>
        </w:rPr>
        <w:t>(</w:t>
      </w:r>
      <w:proofErr w:type="spellStart"/>
      <w:r w:rsidR="008D15C6">
        <w:rPr>
          <w:rFonts w:ascii="Times New Roman" w:eastAsia="Times New Roman" w:hAnsi="Times New Roman" w:cs="Times New Roman"/>
          <w:sz w:val="24"/>
          <w:szCs w:val="24"/>
        </w:rPr>
        <w:t>Monkkonen</w:t>
      </w:r>
      <w:proofErr w:type="spellEnd"/>
      <w:r w:rsidR="008D15C6">
        <w:rPr>
          <w:rFonts w:ascii="Times New Roman" w:eastAsia="Times New Roman" w:hAnsi="Times New Roman" w:cs="Times New Roman"/>
          <w:sz w:val="24"/>
          <w:szCs w:val="24"/>
        </w:rPr>
        <w:t xml:space="preserve"> </w:t>
      </w:r>
      <w:r w:rsidR="008D15C6" w:rsidRPr="00B95318">
        <w:rPr>
          <w:rFonts w:ascii="Times New Roman" w:eastAsia="Times New Roman" w:hAnsi="Times New Roman" w:cs="Times New Roman"/>
          <w:i/>
          <w:iCs/>
          <w:sz w:val="24"/>
          <w:szCs w:val="24"/>
        </w:rPr>
        <w:t>et al.,</w:t>
      </w:r>
      <w:r w:rsidR="00B95318">
        <w:rPr>
          <w:rFonts w:ascii="Times New Roman" w:eastAsia="Times New Roman" w:hAnsi="Times New Roman" w:cs="Times New Roman"/>
          <w:sz w:val="24"/>
          <w:szCs w:val="24"/>
        </w:rPr>
        <w:t xml:space="preserve"> </w:t>
      </w:r>
      <w:r w:rsidR="008D15C6">
        <w:rPr>
          <w:rFonts w:ascii="Times New Roman" w:eastAsia="Times New Roman" w:hAnsi="Times New Roman" w:cs="Times New Roman"/>
          <w:sz w:val="24"/>
          <w:szCs w:val="24"/>
        </w:rPr>
        <w:t>2014)</w:t>
      </w:r>
      <w:r>
        <w:rPr>
          <w:rFonts w:ascii="Times New Roman" w:eastAsia="Times New Roman" w:hAnsi="Times New Roman" w:cs="Times New Roman"/>
          <w:sz w:val="24"/>
          <w:szCs w:val="24"/>
        </w:rPr>
        <w:t>, encouraging uneven-aged silviculture</w:t>
      </w:r>
      <w:r w:rsidR="003C5DFC">
        <w:rPr>
          <w:rFonts w:ascii="Times New Roman" w:eastAsia="Times New Roman" w:hAnsi="Times New Roman" w:cs="Times New Roman"/>
          <w:sz w:val="24"/>
          <w:szCs w:val="24"/>
        </w:rPr>
        <w:t xml:space="preserve"> </w:t>
      </w:r>
      <w:r w:rsidR="008D15C6">
        <w:rPr>
          <w:rFonts w:ascii="Times New Roman" w:eastAsia="Times New Roman" w:hAnsi="Times New Roman" w:cs="Times New Roman"/>
          <w:sz w:val="24"/>
          <w:szCs w:val="24"/>
        </w:rPr>
        <w:t>(</w:t>
      </w:r>
      <w:r w:rsidR="008D15C6">
        <w:rPr>
          <w:rFonts w:ascii="Times New Roman" w:hAnsi="Times New Roman" w:cs="Times New Roman"/>
          <w:color w:val="222222"/>
          <w:sz w:val="24"/>
          <w:szCs w:val="24"/>
          <w:shd w:val="clear" w:color="auto" w:fill="FFFFFF"/>
        </w:rPr>
        <w:t>(</w:t>
      </w:r>
      <w:proofErr w:type="spellStart"/>
      <w:r w:rsidR="008D15C6">
        <w:rPr>
          <w:rFonts w:ascii="Times New Roman" w:hAnsi="Times New Roman" w:cs="Times New Roman"/>
          <w:color w:val="222222"/>
          <w:sz w:val="24"/>
          <w:szCs w:val="24"/>
          <w:shd w:val="clear" w:color="auto" w:fill="FFFFFF"/>
        </w:rPr>
        <w:t>Ezquerro</w:t>
      </w:r>
      <w:proofErr w:type="spellEnd"/>
      <w:r w:rsidR="008D15C6">
        <w:rPr>
          <w:rFonts w:ascii="Times New Roman" w:hAnsi="Times New Roman" w:cs="Times New Roman"/>
          <w:color w:val="222222"/>
          <w:sz w:val="24"/>
          <w:szCs w:val="24"/>
          <w:shd w:val="clear" w:color="auto" w:fill="FFFFFF"/>
        </w:rPr>
        <w:t xml:space="preserve"> </w:t>
      </w:r>
      <w:r w:rsidR="008D15C6" w:rsidRPr="00F5389F">
        <w:rPr>
          <w:rFonts w:ascii="Times New Roman" w:hAnsi="Times New Roman" w:cs="Times New Roman"/>
          <w:i/>
          <w:iCs/>
          <w:color w:val="222222"/>
          <w:sz w:val="24"/>
          <w:szCs w:val="24"/>
          <w:shd w:val="clear" w:color="auto" w:fill="FFFFFF"/>
        </w:rPr>
        <w:t>et al.,</w:t>
      </w:r>
      <w:r w:rsidR="008D15C6">
        <w:rPr>
          <w:rFonts w:ascii="Times New Roman" w:hAnsi="Times New Roman" w:cs="Times New Roman"/>
          <w:color w:val="222222"/>
          <w:sz w:val="24"/>
          <w:szCs w:val="24"/>
          <w:shd w:val="clear" w:color="auto" w:fill="FFFFFF"/>
        </w:rPr>
        <w:t>2023)</w:t>
      </w:r>
      <w:r>
        <w:rPr>
          <w:rFonts w:ascii="Times New Roman" w:eastAsia="Times New Roman" w:hAnsi="Times New Roman" w:cs="Times New Roman"/>
          <w:sz w:val="24"/>
          <w:szCs w:val="24"/>
        </w:rPr>
        <w:t xml:space="preserve"> are a few of these changes. </w:t>
      </w:r>
    </w:p>
    <w:p w14:paraId="161539EE" w14:textId="77777777" w:rsidR="00D94E17" w:rsidRDefault="000660B8">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New alternatives to silviculture have resulted from these changes</w:t>
      </w:r>
      <w:r w:rsidR="00F5389F" w:rsidRPr="00F5389F">
        <w:rPr>
          <w:rFonts w:ascii="Times New Roman" w:hAnsi="Times New Roman" w:cs="Times New Roman"/>
          <w:color w:val="222222"/>
          <w:sz w:val="24"/>
          <w:szCs w:val="24"/>
          <w:shd w:val="clear" w:color="auto" w:fill="FFFFFF"/>
        </w:rPr>
        <w:t xml:space="preserve"> </w:t>
      </w:r>
      <w:r w:rsidR="00F5389F">
        <w:rPr>
          <w:rFonts w:ascii="Times New Roman" w:hAnsi="Times New Roman" w:cs="Times New Roman"/>
          <w:color w:val="222222"/>
          <w:sz w:val="24"/>
          <w:szCs w:val="24"/>
          <w:shd w:val="clear" w:color="auto" w:fill="FFFFFF"/>
        </w:rPr>
        <w:t>(</w:t>
      </w:r>
      <w:proofErr w:type="spellStart"/>
      <w:r w:rsidR="00F5389F">
        <w:rPr>
          <w:rFonts w:ascii="Times New Roman" w:hAnsi="Times New Roman" w:cs="Times New Roman"/>
          <w:color w:val="222222"/>
          <w:sz w:val="24"/>
          <w:szCs w:val="24"/>
          <w:shd w:val="clear" w:color="auto" w:fill="FFFFFF"/>
        </w:rPr>
        <w:t>Ezquerro</w:t>
      </w:r>
      <w:proofErr w:type="spellEnd"/>
      <w:r w:rsidR="00F5389F">
        <w:rPr>
          <w:rFonts w:ascii="Times New Roman" w:hAnsi="Times New Roman" w:cs="Times New Roman"/>
          <w:color w:val="222222"/>
          <w:sz w:val="24"/>
          <w:szCs w:val="24"/>
          <w:shd w:val="clear" w:color="auto" w:fill="FFFFFF"/>
        </w:rPr>
        <w:t xml:space="preserve"> </w:t>
      </w:r>
      <w:r w:rsidR="00F5389F" w:rsidRPr="00F5389F">
        <w:rPr>
          <w:rFonts w:ascii="Times New Roman" w:hAnsi="Times New Roman" w:cs="Times New Roman"/>
          <w:i/>
          <w:iCs/>
          <w:color w:val="222222"/>
          <w:sz w:val="24"/>
          <w:szCs w:val="24"/>
          <w:shd w:val="clear" w:color="auto" w:fill="FFFFFF"/>
        </w:rPr>
        <w:t>et al.,</w:t>
      </w:r>
      <w:r w:rsidR="00F5389F">
        <w:rPr>
          <w:rFonts w:ascii="Times New Roman" w:hAnsi="Times New Roman" w:cs="Times New Roman"/>
          <w:color w:val="222222"/>
          <w:sz w:val="24"/>
          <w:szCs w:val="24"/>
          <w:shd w:val="clear" w:color="auto" w:fill="FFFFFF"/>
        </w:rPr>
        <w:t>2023)</w:t>
      </w:r>
      <w:r>
        <w:rPr>
          <w:rFonts w:ascii="Times New Roman" w:eastAsia="Times New Roman" w:hAnsi="Times New Roman" w:cs="Times New Roman"/>
          <w:sz w:val="24"/>
          <w:szCs w:val="24"/>
        </w:rPr>
        <w:t>. In addition, different forest policies that embody the idea of close-to-nature forestry are being developed in Europe, despite regional variations in the situati</w:t>
      </w:r>
      <w:r w:rsidR="001E6B30">
        <w:rPr>
          <w:rFonts w:ascii="Times New Roman" w:eastAsia="Times New Roman" w:hAnsi="Times New Roman" w:cs="Times New Roman"/>
          <w:sz w:val="24"/>
          <w:szCs w:val="24"/>
        </w:rPr>
        <w:t>on</w:t>
      </w:r>
      <w:r w:rsidR="00F5389F">
        <w:rPr>
          <w:rFonts w:ascii="Times New Roman" w:eastAsia="Times New Roman" w:hAnsi="Times New Roman" w:cs="Times New Roman"/>
          <w:sz w:val="24"/>
          <w:szCs w:val="24"/>
        </w:rPr>
        <w:t xml:space="preserve"> (Parviainen </w:t>
      </w:r>
      <w:r w:rsidR="00F5389F" w:rsidRPr="00F5389F">
        <w:rPr>
          <w:rFonts w:ascii="Times New Roman" w:eastAsia="Times New Roman" w:hAnsi="Times New Roman" w:cs="Times New Roman"/>
          <w:i/>
          <w:iCs/>
          <w:sz w:val="24"/>
          <w:szCs w:val="24"/>
        </w:rPr>
        <w:t>et al.,</w:t>
      </w:r>
      <w:r w:rsidR="00F5389F">
        <w:rPr>
          <w:rFonts w:ascii="Times New Roman" w:eastAsia="Times New Roman" w:hAnsi="Times New Roman" w:cs="Times New Roman"/>
          <w:sz w:val="24"/>
          <w:szCs w:val="24"/>
        </w:rPr>
        <w:t xml:space="preserve"> 2003)</w:t>
      </w:r>
      <w:r w:rsidR="003C5D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Silvicultural alternatives like Continuous Cover Forestry</w:t>
      </w:r>
      <w:r w:rsidR="00F5389F">
        <w:rPr>
          <w:rFonts w:ascii="Times New Roman" w:eastAsia="Times New Roman" w:hAnsi="Times New Roman" w:cs="Times New Roman"/>
          <w:sz w:val="24"/>
          <w:szCs w:val="24"/>
        </w:rPr>
        <w:t xml:space="preserve"> </w:t>
      </w:r>
      <w:r w:rsidR="00F5389F">
        <w:rPr>
          <w:rFonts w:ascii="Times New Roman" w:hAnsi="Times New Roman" w:cs="Times New Roman"/>
          <w:color w:val="222222"/>
          <w:sz w:val="24"/>
          <w:szCs w:val="24"/>
          <w:shd w:val="clear" w:color="auto" w:fill="FFFFFF"/>
        </w:rPr>
        <w:t>(</w:t>
      </w:r>
      <w:proofErr w:type="spellStart"/>
      <w:r w:rsidR="00F5389F">
        <w:rPr>
          <w:rFonts w:ascii="Times New Roman" w:hAnsi="Times New Roman" w:cs="Times New Roman"/>
          <w:color w:val="222222"/>
          <w:sz w:val="24"/>
          <w:szCs w:val="24"/>
          <w:shd w:val="clear" w:color="auto" w:fill="FFFFFF"/>
        </w:rPr>
        <w:t>Ezquerro</w:t>
      </w:r>
      <w:proofErr w:type="spellEnd"/>
      <w:r w:rsidR="00F5389F">
        <w:rPr>
          <w:rFonts w:ascii="Times New Roman" w:hAnsi="Times New Roman" w:cs="Times New Roman"/>
          <w:color w:val="222222"/>
          <w:sz w:val="24"/>
          <w:szCs w:val="24"/>
          <w:shd w:val="clear" w:color="auto" w:fill="FFFFFF"/>
        </w:rPr>
        <w:t xml:space="preserve"> </w:t>
      </w:r>
      <w:r w:rsidR="00F5389F" w:rsidRPr="00F5389F">
        <w:rPr>
          <w:rFonts w:ascii="Times New Roman" w:hAnsi="Times New Roman" w:cs="Times New Roman"/>
          <w:i/>
          <w:iCs/>
          <w:color w:val="222222"/>
          <w:sz w:val="24"/>
          <w:szCs w:val="24"/>
          <w:shd w:val="clear" w:color="auto" w:fill="FFFFFF"/>
        </w:rPr>
        <w:t>et al.,</w:t>
      </w:r>
      <w:r w:rsidR="00F5389F">
        <w:rPr>
          <w:rFonts w:ascii="Times New Roman" w:hAnsi="Times New Roman" w:cs="Times New Roman"/>
          <w:color w:val="222222"/>
          <w:sz w:val="24"/>
          <w:szCs w:val="24"/>
          <w:shd w:val="clear" w:color="auto" w:fill="FFFFFF"/>
        </w:rPr>
        <w:t>2023)</w:t>
      </w:r>
      <w:r>
        <w:rPr>
          <w:rFonts w:ascii="Times New Roman" w:eastAsia="Times New Roman" w:hAnsi="Times New Roman" w:cs="Times New Roman"/>
          <w:sz w:val="24"/>
          <w:szCs w:val="24"/>
        </w:rPr>
        <w:t xml:space="preserve">, Green Tree Retention </w:t>
      </w:r>
      <w:r w:rsidR="00F5389F">
        <w:rPr>
          <w:rFonts w:ascii="Times New Roman" w:eastAsia="Times New Roman" w:hAnsi="Times New Roman" w:cs="Times New Roman"/>
          <w:sz w:val="24"/>
          <w:szCs w:val="24"/>
        </w:rPr>
        <w:t xml:space="preserve">(Franklin </w:t>
      </w:r>
      <w:r w:rsidR="00F5389F" w:rsidRPr="00F5389F">
        <w:rPr>
          <w:rFonts w:ascii="Times New Roman" w:eastAsia="Times New Roman" w:hAnsi="Times New Roman" w:cs="Times New Roman"/>
          <w:i/>
          <w:iCs/>
          <w:sz w:val="24"/>
          <w:szCs w:val="24"/>
        </w:rPr>
        <w:t>et al.,</w:t>
      </w:r>
      <w:r w:rsidR="00F5389F">
        <w:rPr>
          <w:rFonts w:ascii="Times New Roman" w:eastAsia="Times New Roman" w:hAnsi="Times New Roman" w:cs="Times New Roman"/>
          <w:sz w:val="24"/>
          <w:szCs w:val="24"/>
        </w:rPr>
        <w:t>2006).</w:t>
      </w:r>
      <w:r>
        <w:rPr>
          <w:rFonts w:ascii="Times New Roman" w:eastAsia="Times New Roman" w:hAnsi="Times New Roman" w:cs="Times New Roman"/>
          <w:sz w:val="24"/>
          <w:szCs w:val="24"/>
        </w:rPr>
        <w:t xml:space="preserve"> Emulating Natural Disturbanc</w:t>
      </w:r>
      <w:r w:rsidR="00F5389F">
        <w:rPr>
          <w:rFonts w:ascii="Times New Roman" w:eastAsia="Times New Roman" w:hAnsi="Times New Roman" w:cs="Times New Roman"/>
          <w:sz w:val="24"/>
          <w:szCs w:val="24"/>
        </w:rPr>
        <w:t xml:space="preserve">e </w:t>
      </w:r>
      <w:r w:rsidR="00F5389F">
        <w:rPr>
          <w:rFonts w:ascii="Times New Roman" w:hAnsi="Times New Roman" w:cs="Times New Roman"/>
          <w:color w:val="222222"/>
          <w:sz w:val="24"/>
          <w:szCs w:val="24"/>
          <w:shd w:val="clear" w:color="auto" w:fill="FFFFFF"/>
        </w:rPr>
        <w:t>(</w:t>
      </w:r>
      <w:proofErr w:type="spellStart"/>
      <w:r w:rsidR="00F5389F">
        <w:rPr>
          <w:rFonts w:ascii="Times New Roman" w:hAnsi="Times New Roman" w:cs="Times New Roman"/>
          <w:color w:val="222222"/>
          <w:sz w:val="24"/>
          <w:szCs w:val="24"/>
          <w:shd w:val="clear" w:color="auto" w:fill="FFFFFF"/>
        </w:rPr>
        <w:t>Ezquerro</w:t>
      </w:r>
      <w:proofErr w:type="spellEnd"/>
      <w:r w:rsidR="00F5389F">
        <w:rPr>
          <w:rFonts w:ascii="Times New Roman" w:hAnsi="Times New Roman" w:cs="Times New Roman"/>
          <w:color w:val="222222"/>
          <w:sz w:val="24"/>
          <w:szCs w:val="24"/>
          <w:shd w:val="clear" w:color="auto" w:fill="FFFFFF"/>
        </w:rPr>
        <w:t xml:space="preserve"> </w:t>
      </w:r>
      <w:r w:rsidR="00F5389F" w:rsidRPr="00F5389F">
        <w:rPr>
          <w:rFonts w:ascii="Times New Roman" w:hAnsi="Times New Roman" w:cs="Times New Roman"/>
          <w:i/>
          <w:iCs/>
          <w:color w:val="222222"/>
          <w:sz w:val="24"/>
          <w:szCs w:val="24"/>
          <w:shd w:val="clear" w:color="auto" w:fill="FFFFFF"/>
        </w:rPr>
        <w:t>et al.,</w:t>
      </w:r>
      <w:r w:rsidR="00F5389F">
        <w:rPr>
          <w:rFonts w:ascii="Times New Roman" w:hAnsi="Times New Roman" w:cs="Times New Roman"/>
          <w:color w:val="222222"/>
          <w:sz w:val="24"/>
          <w:szCs w:val="24"/>
          <w:shd w:val="clear" w:color="auto" w:fill="FFFFFF"/>
        </w:rPr>
        <w:t>2023)</w:t>
      </w:r>
      <w:r>
        <w:rPr>
          <w:rFonts w:ascii="Times New Roman" w:eastAsia="Times New Roman" w:hAnsi="Times New Roman" w:cs="Times New Roman"/>
          <w:sz w:val="24"/>
          <w:szCs w:val="24"/>
        </w:rPr>
        <w:t xml:space="preserve">, or Ecological Forestry are the results of these changes aimed </w:t>
      </w:r>
      <w:r w:rsidR="001E6B30">
        <w:rPr>
          <w:rFonts w:ascii="Times New Roman" w:eastAsia="Times New Roman" w:hAnsi="Times New Roman" w:cs="Times New Roman"/>
          <w:sz w:val="24"/>
          <w:szCs w:val="24"/>
        </w:rPr>
        <w:t>at integrated management</w:t>
      </w:r>
      <w:r w:rsidR="00F5389F">
        <w:rPr>
          <w:rFonts w:ascii="Times New Roman" w:eastAsia="Times New Roman" w:hAnsi="Times New Roman" w:cs="Times New Roman"/>
          <w:sz w:val="24"/>
          <w:szCs w:val="24"/>
        </w:rPr>
        <w:t xml:space="preserve"> (Makela </w:t>
      </w:r>
      <w:r w:rsidR="00F5389F" w:rsidRPr="00F5389F">
        <w:rPr>
          <w:rFonts w:ascii="Times New Roman" w:eastAsia="Times New Roman" w:hAnsi="Times New Roman" w:cs="Times New Roman"/>
          <w:i/>
          <w:iCs/>
          <w:sz w:val="24"/>
          <w:szCs w:val="24"/>
        </w:rPr>
        <w:t>et al.</w:t>
      </w:r>
      <w:r w:rsidRPr="00F5389F">
        <w:rPr>
          <w:rFonts w:ascii="Times New Roman" w:eastAsia="Times New Roman" w:hAnsi="Times New Roman" w:cs="Times New Roman"/>
          <w:i/>
          <w:iCs/>
          <w:sz w:val="24"/>
          <w:szCs w:val="24"/>
        </w:rPr>
        <w:t>,</w:t>
      </w:r>
      <w:r w:rsidR="00F5389F">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all of these options aim to increase structural complexity, biodiversity, and the variety of habitats available to sensitive species in managed forests.</w:t>
      </w:r>
    </w:p>
    <w:p w14:paraId="161539EF" w14:textId="77777777" w:rsidR="00D94E17" w:rsidRDefault="000660B8">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Conclusion</w:t>
      </w:r>
    </w:p>
    <w:p w14:paraId="161539F0" w14:textId="28AE2749" w:rsidR="00D94E17" w:rsidRDefault="000660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Ecosystems depend heavily on the breakdown of litter because it is a key mechanism for recycling nutrients, particularly carbon and nitrogen, as well as other components. Different types of ecosystems have different rates of mineral intake and plant material breakdown that are in balance. Little is known about the pace at which litter decomposes and the roles that different components play in distinct ecosystems. Litter decomposition is a very complicated process that incorporates several physical, chemical, and biological elements. The pace of trash degradation </w:t>
      </w:r>
      <w:r>
        <w:rPr>
          <w:rFonts w:ascii="Times New Roman" w:eastAsia="Times New Roman" w:hAnsi="Times New Roman" w:cs="Times New Roman"/>
          <w:sz w:val="24"/>
          <w:szCs w:val="24"/>
        </w:rPr>
        <w:lastRenderedPageBreak/>
        <w:t xml:space="preserve">is also highly variable, making it challenging to comprehend. Numerous distinct elements contribute to its deterioration. Studying litter degradation in light of the growing human influence on biogeochemical cycles is crucial. This </w:t>
      </w:r>
      <w:r w:rsidR="00683416">
        <w:rPr>
          <w:rFonts w:ascii="Times New Roman" w:eastAsia="Times New Roman" w:hAnsi="Times New Roman" w:cs="Times New Roman"/>
          <w:sz w:val="24"/>
          <w:szCs w:val="24"/>
        </w:rPr>
        <w:t>review</w:t>
      </w:r>
      <w:r>
        <w:rPr>
          <w:rFonts w:ascii="Times New Roman" w:eastAsia="Times New Roman" w:hAnsi="Times New Roman" w:cs="Times New Roman"/>
          <w:sz w:val="24"/>
          <w:szCs w:val="24"/>
        </w:rPr>
        <w:t xml:space="preserve"> focuses on several variables that influence the different polymers in leaf litter and their breakdown patterns. Therefore, future studies must be focused on the following topics: (a) developing a technique for estimating the rate of litter degradation; (b) the relationship between litter degradation and climate change; and (c) the routes by which components are transported during litter degradation.</w:t>
      </w:r>
    </w:p>
    <w:p w14:paraId="32D7065E" w14:textId="77777777" w:rsidR="002467E1" w:rsidRPr="007C4ADB" w:rsidRDefault="002467E1" w:rsidP="002467E1">
      <w:pPr>
        <w:rPr>
          <w:rFonts w:cs="Times New Roman"/>
          <w:kern w:val="2"/>
        </w:rPr>
      </w:pPr>
      <w:bookmarkStart w:id="1" w:name="_Hlk197682619"/>
      <w:bookmarkStart w:id="2" w:name="_Hlk180402183"/>
      <w:bookmarkStart w:id="3" w:name="_Hlk183680988"/>
      <w:r w:rsidRPr="007C4ADB">
        <w:rPr>
          <w:rFonts w:cs="Times New Roman"/>
          <w:kern w:val="2"/>
        </w:rPr>
        <w:t>Disclaimer (Artificial intelligence)</w:t>
      </w:r>
    </w:p>
    <w:p w14:paraId="7E1C01F6" w14:textId="77777777" w:rsidR="002467E1" w:rsidRPr="007C4ADB" w:rsidRDefault="002467E1" w:rsidP="002467E1">
      <w:pPr>
        <w:rPr>
          <w:rFonts w:cs="Times New Roman"/>
          <w:kern w:val="2"/>
        </w:rPr>
      </w:pPr>
      <w:r w:rsidRPr="007C4ADB">
        <w:rPr>
          <w:rFonts w:cs="Times New Roman"/>
          <w:kern w:val="2"/>
        </w:rPr>
        <w:t xml:space="preserve">Option 1: </w:t>
      </w:r>
    </w:p>
    <w:p w14:paraId="138434F4" w14:textId="77777777" w:rsidR="002467E1" w:rsidRDefault="002467E1" w:rsidP="002467E1">
      <w:pPr>
        <w:rPr>
          <w:rFonts w:cs="Times New Roman"/>
          <w:kern w:val="2"/>
        </w:rPr>
      </w:pPr>
      <w:r w:rsidRPr="007C4ADB">
        <w:rPr>
          <w:rFonts w:cs="Times New Roman"/>
          <w:kern w:val="2"/>
        </w:rPr>
        <w:t xml:space="preserve">Author(s) hereby declare that NO generative AI technologies such as Large Language Models (ChatGPT, COPILOT, etc.) and text-to-image generators have been used during the writing or editing of this manuscript. </w:t>
      </w:r>
    </w:p>
    <w:p w14:paraId="7F087688" w14:textId="77777777" w:rsidR="007C4ADB" w:rsidRPr="007C4ADB" w:rsidRDefault="007C4ADB" w:rsidP="002467E1">
      <w:pPr>
        <w:rPr>
          <w:rFonts w:cs="Times New Roman"/>
          <w:kern w:val="2"/>
        </w:rPr>
      </w:pPr>
    </w:p>
    <w:bookmarkEnd w:id="1"/>
    <w:bookmarkEnd w:id="2"/>
    <w:bookmarkEnd w:id="3"/>
    <w:p w14:paraId="161539F1" w14:textId="77777777" w:rsidR="00B95318" w:rsidRDefault="00631497" w:rsidP="00B95318">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References</w:t>
      </w:r>
    </w:p>
    <w:p w14:paraId="161539F2"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Aerts, R., (1997). Climate, leaf litter chemistry and leaf-litter decomposition in terrestrial ecosystems—a triangular relationship. </w:t>
      </w:r>
      <w:r w:rsidRPr="00B95318">
        <w:rPr>
          <w:rFonts w:ascii="Times New Roman" w:hAnsi="Times New Roman" w:cs="Times New Roman"/>
          <w:i/>
          <w:sz w:val="24"/>
          <w:szCs w:val="24"/>
        </w:rPr>
        <w:t>Oikos,</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79</w:t>
      </w:r>
      <w:r w:rsidRPr="00B95318">
        <w:rPr>
          <w:rFonts w:ascii="Times New Roman" w:hAnsi="Times New Roman" w:cs="Times New Roman"/>
          <w:sz w:val="24"/>
          <w:szCs w:val="24"/>
        </w:rPr>
        <w:t>, 439–449.</w:t>
      </w:r>
    </w:p>
    <w:p w14:paraId="161539F3"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color w:val="222222"/>
          <w:sz w:val="24"/>
          <w:szCs w:val="24"/>
          <w:shd w:val="clear" w:color="auto" w:fill="FFFFFF"/>
        </w:rPr>
        <w:t>Aggestam</w:t>
      </w:r>
      <w:proofErr w:type="spellEnd"/>
      <w:r w:rsidRPr="0098309C">
        <w:rPr>
          <w:rFonts w:ascii="Times New Roman" w:hAnsi="Times New Roman" w:cs="Times New Roman"/>
          <w:color w:val="222222"/>
          <w:sz w:val="24"/>
          <w:szCs w:val="24"/>
          <w:shd w:val="clear" w:color="auto" w:fill="FFFFFF"/>
        </w:rPr>
        <w:t xml:space="preserve">, F., Konczal, A., </w:t>
      </w:r>
      <w:proofErr w:type="spellStart"/>
      <w:r w:rsidRPr="0098309C">
        <w:rPr>
          <w:rFonts w:ascii="Times New Roman" w:hAnsi="Times New Roman" w:cs="Times New Roman"/>
          <w:color w:val="222222"/>
          <w:sz w:val="24"/>
          <w:szCs w:val="24"/>
          <w:shd w:val="clear" w:color="auto" w:fill="FFFFFF"/>
        </w:rPr>
        <w:t>Sotirov</w:t>
      </w:r>
      <w:proofErr w:type="spellEnd"/>
      <w:r w:rsidRPr="0098309C">
        <w:rPr>
          <w:rFonts w:ascii="Times New Roman" w:hAnsi="Times New Roman" w:cs="Times New Roman"/>
          <w:color w:val="222222"/>
          <w:sz w:val="24"/>
          <w:szCs w:val="24"/>
          <w:shd w:val="clear" w:color="auto" w:fill="FFFFFF"/>
        </w:rPr>
        <w:t>, M., Wallin, I., Paillet, Y., Spinelli, R., &amp; Winkel, G., (2020). Can nature conservation and wood production be reconciled in managed forests? A review of driving factors for integrated forest management in Europe. </w:t>
      </w:r>
      <w:r w:rsidRPr="0098309C">
        <w:rPr>
          <w:rFonts w:ascii="Times New Roman" w:hAnsi="Times New Roman" w:cs="Times New Roman"/>
          <w:i/>
          <w:iCs/>
          <w:color w:val="222222"/>
          <w:sz w:val="24"/>
          <w:szCs w:val="24"/>
          <w:shd w:val="clear" w:color="auto" w:fill="FFFFFF"/>
        </w:rPr>
        <w:t>Journal of Environmental Management,</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268</w:t>
      </w:r>
      <w:r w:rsidRPr="0098309C">
        <w:rPr>
          <w:rFonts w:ascii="Times New Roman" w:hAnsi="Times New Roman" w:cs="Times New Roman"/>
          <w:color w:val="222222"/>
          <w:sz w:val="24"/>
          <w:szCs w:val="24"/>
          <w:shd w:val="clear" w:color="auto" w:fill="FFFFFF"/>
        </w:rPr>
        <w:t>,110670.</w:t>
      </w:r>
    </w:p>
    <w:p w14:paraId="161539F4"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Akpor, B. O., Okoh, A. I., &amp; Babalola, G. O., (2005). Culturable microbial population during decomposition of Cola nitida leaf litters in a tropical soil setting, </w:t>
      </w:r>
      <w:r w:rsidRPr="0098309C">
        <w:rPr>
          <w:rFonts w:ascii="Times New Roman" w:hAnsi="Times New Roman" w:cs="Times New Roman"/>
          <w:i/>
          <w:sz w:val="24"/>
          <w:szCs w:val="24"/>
        </w:rPr>
        <w:t>18</w:t>
      </w:r>
      <w:r w:rsidRPr="0098309C">
        <w:rPr>
          <w:rFonts w:ascii="Times New Roman" w:hAnsi="Times New Roman" w:cs="Times New Roman"/>
          <w:sz w:val="24"/>
          <w:szCs w:val="24"/>
        </w:rPr>
        <w:t>(3), 313–319.</w:t>
      </w:r>
    </w:p>
    <w:p w14:paraId="161539F5"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Anderson, J. M., (1988). </w:t>
      </w:r>
      <w:proofErr w:type="spellStart"/>
      <w:r w:rsidRPr="0098309C">
        <w:rPr>
          <w:rFonts w:ascii="Times New Roman" w:hAnsi="Times New Roman" w:cs="Times New Roman"/>
          <w:sz w:val="24"/>
          <w:szCs w:val="24"/>
        </w:rPr>
        <w:t>Spatio</w:t>
      </w:r>
      <w:proofErr w:type="spellEnd"/>
      <w:r w:rsidRPr="0098309C">
        <w:rPr>
          <w:rFonts w:ascii="Times New Roman" w:hAnsi="Times New Roman" w:cs="Times New Roman"/>
          <w:sz w:val="24"/>
          <w:szCs w:val="24"/>
        </w:rPr>
        <w:t xml:space="preserve">-temporal effects of invertebrates on soil processes. </w:t>
      </w:r>
      <w:r w:rsidRPr="0098309C">
        <w:rPr>
          <w:rFonts w:ascii="Times New Roman" w:hAnsi="Times New Roman" w:cs="Times New Roman"/>
          <w:i/>
          <w:sz w:val="24"/>
          <w:szCs w:val="24"/>
        </w:rPr>
        <w:t xml:space="preserve">Biology and Fertility of Soils, 6, </w:t>
      </w:r>
      <w:r w:rsidRPr="0098309C">
        <w:rPr>
          <w:rFonts w:ascii="Times New Roman" w:hAnsi="Times New Roman" w:cs="Times New Roman"/>
          <w:sz w:val="24"/>
          <w:szCs w:val="24"/>
        </w:rPr>
        <w:t>216–227.</w:t>
      </w:r>
    </w:p>
    <w:p w14:paraId="161539F6"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Anderson, J. M., (1995).  Soil organisms as engineers: microsite modulation of macroscale processes. In: Jones CG, Lawton JH (eds) Linking species to ecosystems. Chapman and Hill, New York, pp 94–106.</w:t>
      </w:r>
    </w:p>
    <w:p w14:paraId="161539F7"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 xml:space="preserve">Andersson, M., </w:t>
      </w:r>
      <w:proofErr w:type="spellStart"/>
      <w:r w:rsidRPr="0098309C">
        <w:rPr>
          <w:rFonts w:ascii="Times New Roman" w:hAnsi="Times New Roman" w:cs="Times New Roman"/>
          <w:color w:val="222222"/>
          <w:sz w:val="24"/>
          <w:szCs w:val="24"/>
          <w:shd w:val="clear" w:color="auto" w:fill="FFFFFF"/>
        </w:rPr>
        <w:t>Sallnäs</w:t>
      </w:r>
      <w:proofErr w:type="spellEnd"/>
      <w:r w:rsidRPr="0098309C">
        <w:rPr>
          <w:rFonts w:ascii="Times New Roman" w:hAnsi="Times New Roman" w:cs="Times New Roman"/>
          <w:color w:val="222222"/>
          <w:sz w:val="24"/>
          <w:szCs w:val="24"/>
          <w:shd w:val="clear" w:color="auto" w:fill="FFFFFF"/>
        </w:rPr>
        <w:t>, O., &amp; Carlsson, M., (2006). A landscape perspective on differentiated management for production of timber and nature conservation values. </w:t>
      </w:r>
      <w:r w:rsidRPr="0098309C">
        <w:rPr>
          <w:rFonts w:ascii="Times New Roman" w:hAnsi="Times New Roman" w:cs="Times New Roman"/>
          <w:i/>
          <w:iCs/>
          <w:color w:val="222222"/>
          <w:sz w:val="24"/>
          <w:szCs w:val="24"/>
          <w:shd w:val="clear" w:color="auto" w:fill="FFFFFF"/>
        </w:rPr>
        <w:t>Forest Policy and Economics,</w:t>
      </w:r>
      <w:r w:rsidRPr="0098309C">
        <w:rPr>
          <w:rFonts w:ascii="Times New Roman" w:hAnsi="Times New Roman" w:cs="Times New Roman"/>
          <w:color w:val="222222"/>
          <w:sz w:val="24"/>
          <w:szCs w:val="24"/>
          <w:shd w:val="clear" w:color="auto" w:fill="FFFFFF"/>
        </w:rPr>
        <w:t> </w:t>
      </w:r>
      <w:r w:rsidRPr="0098309C">
        <w:rPr>
          <w:rFonts w:ascii="Times New Roman" w:hAnsi="Times New Roman" w:cs="Times New Roman"/>
          <w:i/>
          <w:iCs/>
          <w:color w:val="222222"/>
          <w:sz w:val="24"/>
          <w:szCs w:val="24"/>
          <w:shd w:val="clear" w:color="auto" w:fill="FFFFFF"/>
        </w:rPr>
        <w:t>9</w:t>
      </w:r>
      <w:r w:rsidRPr="0098309C">
        <w:rPr>
          <w:rFonts w:ascii="Times New Roman" w:hAnsi="Times New Roman" w:cs="Times New Roman"/>
          <w:color w:val="222222"/>
          <w:sz w:val="24"/>
          <w:szCs w:val="24"/>
          <w:shd w:val="clear" w:color="auto" w:fill="FFFFFF"/>
        </w:rPr>
        <w:t>(2), 153-161.</w:t>
      </w:r>
    </w:p>
    <w:p w14:paraId="161539F8"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lastRenderedPageBreak/>
        <w:t xml:space="preserve">Andren, O., &amp; Paustian, K., (1987). Barely straw decomposition in the field: A comparison of models. </w:t>
      </w:r>
      <w:r w:rsidRPr="0098309C">
        <w:rPr>
          <w:rFonts w:ascii="Times New Roman" w:hAnsi="Times New Roman" w:cs="Times New Roman"/>
          <w:i/>
          <w:sz w:val="24"/>
          <w:szCs w:val="24"/>
        </w:rPr>
        <w:t>Ecology, 68,</w:t>
      </w:r>
      <w:r w:rsidRPr="0098309C">
        <w:rPr>
          <w:rFonts w:ascii="Times New Roman" w:hAnsi="Times New Roman" w:cs="Times New Roman"/>
          <w:sz w:val="24"/>
          <w:szCs w:val="24"/>
        </w:rPr>
        <w:t>1190–200.</w:t>
      </w:r>
    </w:p>
    <w:p w14:paraId="161539F9"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Aravena, J. C., Carmona, M. R., Perez, C. A., &amp; Armesto, J. J., (2002). Changes in tree species richness stand structure and soil properties in a successional </w:t>
      </w:r>
      <w:proofErr w:type="spellStart"/>
      <w:r w:rsidRPr="0098309C">
        <w:rPr>
          <w:rFonts w:ascii="Times New Roman" w:hAnsi="Times New Roman" w:cs="Times New Roman"/>
          <w:sz w:val="24"/>
          <w:szCs w:val="24"/>
        </w:rPr>
        <w:t>chronosequence</w:t>
      </w:r>
      <w:proofErr w:type="spellEnd"/>
      <w:r w:rsidRPr="0098309C">
        <w:rPr>
          <w:rFonts w:ascii="Times New Roman" w:hAnsi="Times New Roman" w:cs="Times New Roman"/>
          <w:sz w:val="24"/>
          <w:szCs w:val="24"/>
        </w:rPr>
        <w:t xml:space="preserve"> in northern Chile Island. </w:t>
      </w:r>
      <w:r w:rsidRPr="0098309C">
        <w:rPr>
          <w:rFonts w:ascii="Times New Roman" w:hAnsi="Times New Roman" w:cs="Times New Roman"/>
          <w:i/>
          <w:sz w:val="24"/>
          <w:szCs w:val="24"/>
        </w:rPr>
        <w:t xml:space="preserve"> </w:t>
      </w:r>
      <w:proofErr w:type="spellStart"/>
      <w:r w:rsidRPr="0098309C">
        <w:rPr>
          <w:rFonts w:ascii="Times New Roman" w:hAnsi="Times New Roman" w:cs="Times New Roman"/>
          <w:i/>
          <w:sz w:val="24"/>
          <w:szCs w:val="24"/>
        </w:rPr>
        <w:t>Revista</w:t>
      </w:r>
      <w:proofErr w:type="spellEnd"/>
      <w:r w:rsidRPr="0098309C">
        <w:rPr>
          <w:rFonts w:ascii="Times New Roman" w:hAnsi="Times New Roman" w:cs="Times New Roman"/>
          <w:i/>
          <w:sz w:val="24"/>
          <w:szCs w:val="24"/>
        </w:rPr>
        <w:t xml:space="preserve"> </w:t>
      </w:r>
      <w:proofErr w:type="spellStart"/>
      <w:r w:rsidRPr="0098309C">
        <w:rPr>
          <w:rFonts w:ascii="Times New Roman" w:hAnsi="Times New Roman" w:cs="Times New Roman"/>
          <w:i/>
          <w:sz w:val="24"/>
          <w:szCs w:val="24"/>
        </w:rPr>
        <w:t>Chilena</w:t>
      </w:r>
      <w:proofErr w:type="spellEnd"/>
      <w:r w:rsidRPr="0098309C">
        <w:rPr>
          <w:rFonts w:ascii="Times New Roman" w:hAnsi="Times New Roman" w:cs="Times New Roman"/>
          <w:i/>
          <w:sz w:val="24"/>
          <w:szCs w:val="24"/>
        </w:rPr>
        <w:t xml:space="preserve"> de Historia Natural,</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75,</w:t>
      </w:r>
      <w:r w:rsidRPr="0098309C">
        <w:rPr>
          <w:rFonts w:ascii="Times New Roman" w:hAnsi="Times New Roman" w:cs="Times New Roman"/>
          <w:sz w:val="24"/>
          <w:szCs w:val="24"/>
        </w:rPr>
        <w:t>339–60.</w:t>
      </w:r>
    </w:p>
    <w:p w14:paraId="161539FA"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Argao, L. E. O. C., Malhi, Y., Metcalfe, D. B., Silva-Espejo, J. E., Jimenez, E., Navarrete, D., &amp; Asquez, R., (2009). Above- and below-ground net primary productivity across net primary productivity across ten Amazonian forests on contrasting soils. </w:t>
      </w:r>
      <w:proofErr w:type="spellStart"/>
      <w:r w:rsidRPr="0098309C">
        <w:rPr>
          <w:rFonts w:ascii="Times New Roman" w:hAnsi="Times New Roman" w:cs="Times New Roman"/>
          <w:i/>
          <w:sz w:val="24"/>
          <w:szCs w:val="24"/>
        </w:rPr>
        <w:t>Biogeosciences</w:t>
      </w:r>
      <w:proofErr w:type="spellEnd"/>
      <w:r w:rsidRPr="0098309C">
        <w:rPr>
          <w:rFonts w:ascii="Times New Roman" w:hAnsi="Times New Roman" w:cs="Times New Roman"/>
          <w:i/>
          <w:sz w:val="24"/>
          <w:szCs w:val="24"/>
        </w:rPr>
        <w: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6</w:t>
      </w:r>
      <w:r w:rsidRPr="0098309C">
        <w:rPr>
          <w:rFonts w:ascii="Times New Roman" w:hAnsi="Times New Roman" w:cs="Times New Roman"/>
          <w:sz w:val="24"/>
          <w:szCs w:val="24"/>
        </w:rPr>
        <w:t>, 2759–778.</w:t>
      </w:r>
    </w:p>
    <w:p w14:paraId="161539FB"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Aryal, D. R., De Jong, B. H. J., Ochoa-Gaona, S., Mendoza-V, J., &amp; Esparza-Olguin, L. 2015. Successional and seasonal variation in litterfall and associated nutrient transfer in semi-evergreen tropical forests of SE Mexico. </w:t>
      </w:r>
      <w:r w:rsidRPr="00B95318">
        <w:rPr>
          <w:rFonts w:ascii="Times New Roman" w:hAnsi="Times New Roman" w:cs="Times New Roman"/>
          <w:i/>
          <w:sz w:val="24"/>
          <w:szCs w:val="24"/>
        </w:rPr>
        <w:t>Nutrient Cycling Agroecosystem,</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103</w:t>
      </w:r>
      <w:r w:rsidRPr="00B95318">
        <w:rPr>
          <w:rFonts w:ascii="Times New Roman" w:hAnsi="Times New Roman" w:cs="Times New Roman"/>
          <w:sz w:val="24"/>
          <w:szCs w:val="24"/>
        </w:rPr>
        <w:t xml:space="preserve">, 45–60. </w:t>
      </w:r>
    </w:p>
    <w:p w14:paraId="161539FC"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Austin, A. T., &amp; </w:t>
      </w:r>
      <w:proofErr w:type="spellStart"/>
      <w:r w:rsidRPr="0098309C">
        <w:rPr>
          <w:rFonts w:ascii="Times New Roman" w:hAnsi="Times New Roman" w:cs="Times New Roman"/>
          <w:sz w:val="24"/>
          <w:szCs w:val="24"/>
        </w:rPr>
        <w:t>Vitousek</w:t>
      </w:r>
      <w:proofErr w:type="spellEnd"/>
      <w:r w:rsidRPr="0098309C">
        <w:rPr>
          <w:rFonts w:ascii="Times New Roman" w:hAnsi="Times New Roman" w:cs="Times New Roman"/>
          <w:sz w:val="24"/>
          <w:szCs w:val="24"/>
        </w:rPr>
        <w:t xml:space="preserve">, P. M., (2000). Precipitation decomposition and litter decomposability of </w:t>
      </w:r>
      <w:proofErr w:type="spellStart"/>
      <w:r w:rsidRPr="0098309C">
        <w:rPr>
          <w:rFonts w:ascii="Times New Roman" w:hAnsi="Times New Roman" w:cs="Times New Roman"/>
          <w:sz w:val="24"/>
          <w:szCs w:val="24"/>
        </w:rPr>
        <w:t>Metrosideros</w:t>
      </w:r>
      <w:proofErr w:type="spellEnd"/>
      <w:r w:rsidRPr="0098309C">
        <w:rPr>
          <w:rFonts w:ascii="Times New Roman" w:hAnsi="Times New Roman" w:cs="Times New Roman"/>
          <w:sz w:val="24"/>
          <w:szCs w:val="24"/>
        </w:rPr>
        <w:t xml:space="preserve"> </w:t>
      </w:r>
      <w:proofErr w:type="spellStart"/>
      <w:r w:rsidRPr="0098309C">
        <w:rPr>
          <w:rFonts w:ascii="Times New Roman" w:hAnsi="Times New Roman" w:cs="Times New Roman"/>
          <w:sz w:val="24"/>
          <w:szCs w:val="24"/>
        </w:rPr>
        <w:t>polymorpha</w:t>
      </w:r>
      <w:proofErr w:type="spellEnd"/>
      <w:r w:rsidRPr="0098309C">
        <w:rPr>
          <w:rFonts w:ascii="Times New Roman" w:hAnsi="Times New Roman" w:cs="Times New Roman"/>
          <w:sz w:val="24"/>
          <w:szCs w:val="24"/>
        </w:rPr>
        <w:t xml:space="preserve"> in native forests of Hawaii. </w:t>
      </w:r>
      <w:r w:rsidRPr="0098309C">
        <w:rPr>
          <w:rFonts w:ascii="Times New Roman" w:hAnsi="Times New Roman" w:cs="Times New Roman"/>
          <w:i/>
          <w:sz w:val="24"/>
          <w:szCs w:val="24"/>
        </w:rPr>
        <w:t>Journal of Ecology,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88</w:t>
      </w:r>
      <w:r w:rsidRPr="0098309C">
        <w:rPr>
          <w:rFonts w:ascii="Times New Roman" w:hAnsi="Times New Roman" w:cs="Times New Roman"/>
          <w:sz w:val="24"/>
          <w:szCs w:val="24"/>
        </w:rPr>
        <w:t>, 129–138.</w:t>
      </w:r>
    </w:p>
    <w:p w14:paraId="161539FE"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Balmford, A., (2021). Concentrating vs. spreading our footprint: how to meet humanity's needs at least cost to nature. </w:t>
      </w:r>
      <w:r w:rsidRPr="0098309C">
        <w:rPr>
          <w:rFonts w:ascii="Times New Roman" w:hAnsi="Times New Roman" w:cs="Times New Roman"/>
          <w:i/>
          <w:iCs/>
          <w:color w:val="222222"/>
          <w:sz w:val="24"/>
          <w:szCs w:val="24"/>
          <w:shd w:val="clear" w:color="auto" w:fill="FFFFFF"/>
        </w:rPr>
        <w:t>Journal of Zoology</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315</w:t>
      </w:r>
      <w:r w:rsidRPr="0098309C">
        <w:rPr>
          <w:rFonts w:ascii="Times New Roman" w:hAnsi="Times New Roman" w:cs="Times New Roman"/>
          <w:color w:val="222222"/>
          <w:sz w:val="24"/>
          <w:szCs w:val="24"/>
          <w:shd w:val="clear" w:color="auto" w:fill="FFFFFF"/>
        </w:rPr>
        <w:t>(2), 79-109.</w:t>
      </w:r>
    </w:p>
    <w:p w14:paraId="161539FF"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Barron, A. R., Purves, D. W., &amp; Hedin, L. O., (2011). Facultative nitrogen fixation by canopy legumes in a lowland tropical forest. </w:t>
      </w:r>
      <w:proofErr w:type="spellStart"/>
      <w:r w:rsidRPr="00B95318">
        <w:rPr>
          <w:rFonts w:ascii="Times New Roman" w:hAnsi="Times New Roman" w:cs="Times New Roman"/>
          <w:i/>
          <w:sz w:val="24"/>
          <w:szCs w:val="24"/>
        </w:rPr>
        <w:t>Oecologia</w:t>
      </w:r>
      <w:proofErr w:type="spellEnd"/>
      <w:r w:rsidRPr="00B95318">
        <w:rPr>
          <w:rFonts w:ascii="Times New Roman" w:hAnsi="Times New Roman" w:cs="Times New Roman"/>
          <w:i/>
          <w:sz w:val="24"/>
          <w:szCs w:val="24"/>
        </w:rPr>
        <w:t>,</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165</w:t>
      </w:r>
      <w:r w:rsidRPr="00B95318">
        <w:rPr>
          <w:rFonts w:ascii="Times New Roman" w:hAnsi="Times New Roman" w:cs="Times New Roman"/>
          <w:sz w:val="24"/>
          <w:szCs w:val="24"/>
        </w:rPr>
        <w:t xml:space="preserve">, 511–520. </w:t>
      </w:r>
    </w:p>
    <w:p w14:paraId="16153A00"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Becker, H., Pabst, J., </w:t>
      </w:r>
      <w:proofErr w:type="spellStart"/>
      <w:r w:rsidRPr="0098309C">
        <w:rPr>
          <w:rFonts w:ascii="Times New Roman" w:hAnsi="Times New Roman" w:cs="Times New Roman"/>
          <w:sz w:val="24"/>
          <w:szCs w:val="24"/>
        </w:rPr>
        <w:t>Mnyonga</w:t>
      </w:r>
      <w:proofErr w:type="spellEnd"/>
      <w:r w:rsidRPr="0098309C">
        <w:rPr>
          <w:rFonts w:ascii="Times New Roman" w:hAnsi="Times New Roman" w:cs="Times New Roman"/>
          <w:sz w:val="24"/>
          <w:szCs w:val="24"/>
        </w:rPr>
        <w:t xml:space="preserve">, J., &amp; </w:t>
      </w:r>
      <w:proofErr w:type="spellStart"/>
      <w:r w:rsidRPr="0098309C">
        <w:rPr>
          <w:rFonts w:ascii="Times New Roman" w:hAnsi="Times New Roman" w:cs="Times New Roman"/>
          <w:sz w:val="24"/>
          <w:szCs w:val="24"/>
        </w:rPr>
        <w:t>Kuzyakov</w:t>
      </w:r>
      <w:proofErr w:type="spellEnd"/>
      <w:r w:rsidRPr="0098309C">
        <w:rPr>
          <w:rFonts w:ascii="Times New Roman" w:hAnsi="Times New Roman" w:cs="Times New Roman"/>
          <w:sz w:val="24"/>
          <w:szCs w:val="24"/>
        </w:rPr>
        <w:t xml:space="preserve">, Y., (2015). Annual litterfall dynamics and nutrient deposition depending on elevation and land use at Mt. Kilimanjaro. </w:t>
      </w:r>
      <w:proofErr w:type="spellStart"/>
      <w:r w:rsidRPr="0098309C">
        <w:rPr>
          <w:rFonts w:ascii="Times New Roman" w:hAnsi="Times New Roman" w:cs="Times New Roman"/>
          <w:i/>
          <w:sz w:val="24"/>
          <w:szCs w:val="24"/>
        </w:rPr>
        <w:t>Biogeosciences</w:t>
      </w:r>
      <w:proofErr w:type="spellEnd"/>
      <w:r w:rsidRPr="0098309C">
        <w:rPr>
          <w:rFonts w:ascii="Times New Roman" w:hAnsi="Times New Roman" w:cs="Times New Roman"/>
          <w:i/>
          <w:sz w:val="24"/>
          <w:szCs w:val="24"/>
        </w:rPr>
        <w:t xml:space="preserve"> Discussions,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2,</w:t>
      </w:r>
      <w:r w:rsidRPr="0098309C">
        <w:rPr>
          <w:rFonts w:ascii="Times New Roman" w:hAnsi="Times New Roman" w:cs="Times New Roman"/>
          <w:sz w:val="24"/>
          <w:szCs w:val="24"/>
        </w:rPr>
        <w:t>10031–57.</w:t>
      </w:r>
    </w:p>
    <w:p w14:paraId="16153A01"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Bengtsson, J., Nilsson, S. G., Franc, A., &amp; Menozzi, P., (2000). Biodiversity, disturbances, ecosystem function and management of European forests. </w:t>
      </w:r>
      <w:r w:rsidRPr="0098309C">
        <w:rPr>
          <w:rFonts w:ascii="Times New Roman" w:hAnsi="Times New Roman" w:cs="Times New Roman"/>
          <w:i/>
          <w:iCs/>
          <w:color w:val="222222"/>
          <w:sz w:val="24"/>
          <w:szCs w:val="24"/>
          <w:shd w:val="clear" w:color="auto" w:fill="FFFFFF"/>
        </w:rPr>
        <w:t>Forest Ecology and Management</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132</w:t>
      </w:r>
      <w:r w:rsidRPr="0098309C">
        <w:rPr>
          <w:rFonts w:ascii="Times New Roman" w:hAnsi="Times New Roman" w:cs="Times New Roman"/>
          <w:color w:val="222222"/>
          <w:sz w:val="24"/>
          <w:szCs w:val="24"/>
          <w:shd w:val="clear" w:color="auto" w:fill="FFFFFF"/>
        </w:rPr>
        <w:t>(1), 39-50.</w:t>
      </w:r>
    </w:p>
    <w:p w14:paraId="16153A02"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Berg, B., &amp; Laskowski, R., (2006). Litter decomposition: A guide to carbon and nutrient turnover. </w:t>
      </w:r>
      <w:r w:rsidRPr="0098309C">
        <w:rPr>
          <w:rFonts w:ascii="Times New Roman" w:hAnsi="Times New Roman" w:cs="Times New Roman"/>
          <w:i/>
          <w:sz w:val="24"/>
          <w:szCs w:val="24"/>
        </w:rPr>
        <w:t xml:space="preserve">Advances in Ecological Research, 38, </w:t>
      </w:r>
      <w:r w:rsidRPr="0098309C">
        <w:rPr>
          <w:rFonts w:ascii="Times New Roman" w:hAnsi="Times New Roman" w:cs="Times New Roman"/>
          <w:sz w:val="24"/>
          <w:szCs w:val="24"/>
        </w:rPr>
        <w:t>448.</w:t>
      </w:r>
    </w:p>
    <w:p w14:paraId="16153A03"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Berg, B., &amp; McClaugherty, C., (2003). Plant litter decomposition humus formation. Carbon sequestration. Springer, Berlin, p 296.</w:t>
      </w:r>
    </w:p>
    <w:p w14:paraId="16153A04"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lastRenderedPageBreak/>
        <w:t xml:space="preserve">Berg, B., </w:t>
      </w:r>
      <w:proofErr w:type="spellStart"/>
      <w:r w:rsidRPr="0098309C">
        <w:rPr>
          <w:rFonts w:ascii="Times New Roman" w:hAnsi="Times New Roman" w:cs="Times New Roman"/>
          <w:sz w:val="24"/>
          <w:szCs w:val="24"/>
        </w:rPr>
        <w:t>Meentemeyer</w:t>
      </w:r>
      <w:proofErr w:type="spellEnd"/>
      <w:r w:rsidRPr="0098309C">
        <w:rPr>
          <w:rFonts w:ascii="Times New Roman" w:hAnsi="Times New Roman" w:cs="Times New Roman"/>
          <w:sz w:val="24"/>
          <w:szCs w:val="24"/>
        </w:rPr>
        <w:t xml:space="preserve">, V., &amp; Johansson, M. B., (2000). Litter decomposition in a climatic transects of Norway spruce forests—climate and lignin control of mass-loss rates. </w:t>
      </w:r>
      <w:r w:rsidRPr="0098309C">
        <w:rPr>
          <w:rFonts w:ascii="Times New Roman" w:hAnsi="Times New Roman" w:cs="Times New Roman"/>
          <w:i/>
          <w:sz w:val="24"/>
          <w:szCs w:val="24"/>
        </w:rPr>
        <w:t>Canadian Journal of Forest Research, 30</w:t>
      </w:r>
      <w:r w:rsidRPr="0098309C">
        <w:rPr>
          <w:rFonts w:ascii="Times New Roman" w:hAnsi="Times New Roman" w:cs="Times New Roman"/>
          <w:sz w:val="24"/>
          <w:szCs w:val="24"/>
        </w:rPr>
        <w:t>, 1136–1147.</w:t>
      </w:r>
    </w:p>
    <w:p w14:paraId="16153A05"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 xml:space="preserve">Bergseng, E., Ask, J. A., </w:t>
      </w:r>
      <w:proofErr w:type="spellStart"/>
      <w:r w:rsidRPr="0098309C">
        <w:rPr>
          <w:rFonts w:ascii="Times New Roman" w:hAnsi="Times New Roman" w:cs="Times New Roman"/>
          <w:color w:val="222222"/>
          <w:sz w:val="24"/>
          <w:szCs w:val="24"/>
          <w:shd w:val="clear" w:color="auto" w:fill="FFFFFF"/>
        </w:rPr>
        <w:t>Framstad</w:t>
      </w:r>
      <w:proofErr w:type="spellEnd"/>
      <w:r w:rsidRPr="0098309C">
        <w:rPr>
          <w:rFonts w:ascii="Times New Roman" w:hAnsi="Times New Roman" w:cs="Times New Roman"/>
          <w:color w:val="222222"/>
          <w:sz w:val="24"/>
          <w:szCs w:val="24"/>
          <w:shd w:val="clear" w:color="auto" w:fill="FFFFFF"/>
        </w:rPr>
        <w:t xml:space="preserve">, E., </w:t>
      </w:r>
      <w:proofErr w:type="spellStart"/>
      <w:r w:rsidRPr="0098309C">
        <w:rPr>
          <w:rFonts w:ascii="Times New Roman" w:hAnsi="Times New Roman" w:cs="Times New Roman"/>
          <w:color w:val="222222"/>
          <w:sz w:val="24"/>
          <w:szCs w:val="24"/>
          <w:shd w:val="clear" w:color="auto" w:fill="FFFFFF"/>
        </w:rPr>
        <w:t>Gobakken</w:t>
      </w:r>
      <w:proofErr w:type="spellEnd"/>
      <w:r w:rsidRPr="0098309C">
        <w:rPr>
          <w:rFonts w:ascii="Times New Roman" w:hAnsi="Times New Roman" w:cs="Times New Roman"/>
          <w:color w:val="222222"/>
          <w:sz w:val="24"/>
          <w:szCs w:val="24"/>
          <w:shd w:val="clear" w:color="auto" w:fill="FFFFFF"/>
        </w:rPr>
        <w:t>, T., Solberg, B., &amp; Hoen, H. F., (2012). Biodiversity protection and economics in long term boreal forest management—A detailed case for the valuation of protection measures. </w:t>
      </w:r>
      <w:r w:rsidRPr="0098309C">
        <w:rPr>
          <w:rFonts w:ascii="Times New Roman" w:hAnsi="Times New Roman" w:cs="Times New Roman"/>
          <w:i/>
          <w:iCs/>
          <w:color w:val="222222"/>
          <w:sz w:val="24"/>
          <w:szCs w:val="24"/>
          <w:shd w:val="clear" w:color="auto" w:fill="FFFFFF"/>
        </w:rPr>
        <w:t>Forest Policy and Economics,</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15</w:t>
      </w:r>
      <w:r w:rsidRPr="0098309C">
        <w:rPr>
          <w:rFonts w:ascii="Times New Roman" w:hAnsi="Times New Roman" w:cs="Times New Roman"/>
          <w:color w:val="222222"/>
          <w:sz w:val="24"/>
          <w:szCs w:val="24"/>
          <w:shd w:val="clear" w:color="auto" w:fill="FFFFFF"/>
        </w:rPr>
        <w:t>, 12-21.</w:t>
      </w:r>
    </w:p>
    <w:p w14:paraId="16153A06"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Binkley, C. S., (1997). Preserving nature through intensive plantation forestry: the case for forestland allocation with illustrations from British Columbia. </w:t>
      </w:r>
      <w:r w:rsidRPr="0098309C">
        <w:rPr>
          <w:rFonts w:ascii="Times New Roman" w:hAnsi="Times New Roman" w:cs="Times New Roman"/>
          <w:i/>
          <w:iCs/>
          <w:color w:val="222222"/>
          <w:sz w:val="24"/>
          <w:szCs w:val="24"/>
          <w:shd w:val="clear" w:color="auto" w:fill="FFFFFF"/>
        </w:rPr>
        <w:t>The Forestry Chronicle</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73</w:t>
      </w:r>
      <w:r w:rsidRPr="0098309C">
        <w:rPr>
          <w:rFonts w:ascii="Times New Roman" w:hAnsi="Times New Roman" w:cs="Times New Roman"/>
          <w:color w:val="222222"/>
          <w:sz w:val="24"/>
          <w:szCs w:val="24"/>
          <w:shd w:val="clear" w:color="auto" w:fill="FFFFFF"/>
        </w:rPr>
        <w:t>(5), 553-559.</w:t>
      </w:r>
    </w:p>
    <w:p w14:paraId="16153A07"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Binkley, D., (2002). </w:t>
      </w:r>
      <w:proofErr w:type="gramStart"/>
      <w:r w:rsidRPr="0098309C">
        <w:rPr>
          <w:rFonts w:ascii="Times New Roman" w:hAnsi="Times New Roman" w:cs="Times New Roman"/>
          <w:sz w:val="24"/>
          <w:szCs w:val="24"/>
        </w:rPr>
        <w:t>Ten year</w:t>
      </w:r>
      <w:proofErr w:type="gramEnd"/>
      <w:r w:rsidRPr="0098309C">
        <w:rPr>
          <w:rFonts w:ascii="Times New Roman" w:hAnsi="Times New Roman" w:cs="Times New Roman"/>
          <w:sz w:val="24"/>
          <w:szCs w:val="24"/>
        </w:rPr>
        <w:t xml:space="preserve"> decomposition in a loblolly pine forest. </w:t>
      </w:r>
      <w:r w:rsidRPr="0098309C">
        <w:rPr>
          <w:rFonts w:ascii="Times New Roman" w:hAnsi="Times New Roman" w:cs="Times New Roman"/>
          <w:i/>
          <w:sz w:val="24"/>
          <w:szCs w:val="24"/>
        </w:rPr>
        <w:t>Canadian Journal of Forest Research,</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32</w:t>
      </w:r>
      <w:r w:rsidRPr="0098309C">
        <w:rPr>
          <w:rFonts w:ascii="Times New Roman" w:hAnsi="Times New Roman" w:cs="Times New Roman"/>
          <w:sz w:val="24"/>
          <w:szCs w:val="24"/>
        </w:rPr>
        <w:t>(12),2231–2235.</w:t>
      </w:r>
    </w:p>
    <w:p w14:paraId="16153A08"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Bothwell, L. D., </w:t>
      </w:r>
      <w:proofErr w:type="spellStart"/>
      <w:r w:rsidRPr="0098309C">
        <w:rPr>
          <w:rFonts w:ascii="Times New Roman" w:hAnsi="Times New Roman" w:cs="Times New Roman"/>
          <w:sz w:val="24"/>
          <w:szCs w:val="24"/>
        </w:rPr>
        <w:t>Selmants</w:t>
      </w:r>
      <w:proofErr w:type="spellEnd"/>
      <w:r w:rsidRPr="0098309C">
        <w:rPr>
          <w:rFonts w:ascii="Times New Roman" w:hAnsi="Times New Roman" w:cs="Times New Roman"/>
          <w:sz w:val="24"/>
          <w:szCs w:val="24"/>
        </w:rPr>
        <w:t xml:space="preserve">, P. C., Giardina, C. P., &amp; Litton, C. M., (2014). Leaf litter decomposition rates increase with rising mean annual temperature in Hawaiian tropical montane wet forests. </w:t>
      </w:r>
      <w:r w:rsidRPr="0098309C">
        <w:rPr>
          <w:rFonts w:ascii="Times New Roman" w:hAnsi="Times New Roman" w:cs="Times New Roman"/>
          <w:i/>
          <w:sz w:val="24"/>
          <w:szCs w:val="24"/>
        </w:rPr>
        <w:t>Peer Journal,</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2, </w:t>
      </w:r>
      <w:r w:rsidRPr="0098309C">
        <w:rPr>
          <w:rFonts w:ascii="Times New Roman" w:hAnsi="Times New Roman" w:cs="Times New Roman"/>
          <w:sz w:val="24"/>
          <w:szCs w:val="24"/>
        </w:rPr>
        <w:t>e685.</w:t>
      </w:r>
    </w:p>
    <w:p w14:paraId="16153A09"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Brady, N., &amp; Weil, R., (2010). The nature and properties of soils. Pearson, Upper Saddle River.</w:t>
      </w:r>
      <w:r>
        <w:rPr>
          <w:rFonts w:ascii="Times New Roman" w:hAnsi="Times New Roman" w:cs="Times New Roman"/>
          <w:b/>
          <w:sz w:val="24"/>
          <w:szCs w:val="24"/>
        </w:rPr>
        <w:t xml:space="preserve"> </w:t>
      </w:r>
      <w:proofErr w:type="spellStart"/>
      <w:r w:rsidRPr="00B95318">
        <w:rPr>
          <w:rFonts w:ascii="Times New Roman" w:hAnsi="Times New Roman" w:cs="Times New Roman"/>
          <w:sz w:val="24"/>
          <w:szCs w:val="24"/>
        </w:rPr>
        <w:t>Bezkorovainaya</w:t>
      </w:r>
      <w:proofErr w:type="spellEnd"/>
      <w:r w:rsidRPr="00B95318">
        <w:rPr>
          <w:rFonts w:ascii="Times New Roman" w:hAnsi="Times New Roman" w:cs="Times New Roman"/>
          <w:sz w:val="24"/>
          <w:szCs w:val="24"/>
        </w:rPr>
        <w:t xml:space="preserve">, I. N., (2005). The formation of soil invertebrate communities in the Siberian </w:t>
      </w:r>
      <w:proofErr w:type="spellStart"/>
      <w:r w:rsidRPr="00B95318">
        <w:rPr>
          <w:rFonts w:ascii="Times New Roman" w:hAnsi="Times New Roman" w:cs="Times New Roman"/>
          <w:sz w:val="24"/>
          <w:szCs w:val="24"/>
        </w:rPr>
        <w:t>aforestation</w:t>
      </w:r>
      <w:proofErr w:type="spellEnd"/>
      <w:r w:rsidRPr="00B95318">
        <w:rPr>
          <w:rFonts w:ascii="Times New Roman" w:hAnsi="Times New Roman" w:cs="Times New Roman"/>
          <w:sz w:val="24"/>
          <w:szCs w:val="24"/>
        </w:rPr>
        <w:t xml:space="preserve"> experiment. In: Binkley D, </w:t>
      </w:r>
      <w:proofErr w:type="spellStart"/>
      <w:r w:rsidRPr="00B95318">
        <w:rPr>
          <w:rFonts w:ascii="Times New Roman" w:hAnsi="Times New Roman" w:cs="Times New Roman"/>
          <w:sz w:val="24"/>
          <w:szCs w:val="24"/>
        </w:rPr>
        <w:t>Menyailo</w:t>
      </w:r>
      <w:proofErr w:type="spellEnd"/>
      <w:r w:rsidRPr="00B95318">
        <w:rPr>
          <w:rFonts w:ascii="Times New Roman" w:hAnsi="Times New Roman" w:cs="Times New Roman"/>
          <w:sz w:val="24"/>
          <w:szCs w:val="24"/>
        </w:rPr>
        <w:t xml:space="preserve"> O (eds) Tree species effects on soils: implications for global change. Springer, Dordrecht, pp 307–316.</w:t>
      </w:r>
    </w:p>
    <w:p w14:paraId="16153A0A"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Bray, J. R., &amp; Gorham, E., (1964). Litter production in forests of the world. </w:t>
      </w:r>
      <w:r w:rsidRPr="0098309C">
        <w:rPr>
          <w:rFonts w:ascii="Times New Roman" w:hAnsi="Times New Roman" w:cs="Times New Roman"/>
          <w:i/>
          <w:sz w:val="24"/>
          <w:szCs w:val="24"/>
        </w:rPr>
        <w:t>Advances in Ecological Research, 2</w:t>
      </w:r>
      <w:r w:rsidRPr="0098309C">
        <w:rPr>
          <w:rFonts w:ascii="Times New Roman" w:hAnsi="Times New Roman" w:cs="Times New Roman"/>
          <w:sz w:val="24"/>
          <w:szCs w:val="24"/>
        </w:rPr>
        <w:t>, 101–57.</w:t>
      </w:r>
    </w:p>
    <w:p w14:paraId="16153A0B"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Bridge, P., &amp; Spooner, B., (2001). Soil fungi: diversity and detection. </w:t>
      </w:r>
      <w:r w:rsidRPr="0098309C">
        <w:rPr>
          <w:rFonts w:ascii="Times New Roman" w:hAnsi="Times New Roman" w:cs="Times New Roman"/>
          <w:i/>
          <w:sz w:val="24"/>
          <w:szCs w:val="24"/>
        </w:rPr>
        <w:t>Plant Soil,</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232</w:t>
      </w:r>
      <w:r w:rsidRPr="0098309C">
        <w:rPr>
          <w:rFonts w:ascii="Times New Roman" w:hAnsi="Times New Roman" w:cs="Times New Roman"/>
          <w:sz w:val="24"/>
          <w:szCs w:val="24"/>
        </w:rPr>
        <w:t>, 147–154.</w:t>
      </w:r>
    </w:p>
    <w:p w14:paraId="16153A0C"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Cadish</w:t>
      </w:r>
      <w:proofErr w:type="spellEnd"/>
      <w:r w:rsidRPr="0098309C">
        <w:rPr>
          <w:rFonts w:ascii="Times New Roman" w:hAnsi="Times New Roman" w:cs="Times New Roman"/>
          <w:sz w:val="24"/>
          <w:szCs w:val="24"/>
        </w:rPr>
        <w:t>, G., &amp; Giller, K. E., (1997). Driven by nature: plant litter quality and decomposition. Wallingford: CAB International.</w:t>
      </w:r>
    </w:p>
    <w:p w14:paraId="16153A0D"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Carvalho-Ribeiro, S. M., Lovett, A., &amp; O’Riordan, T., (2010). Multifunctional forest management in Northern Portugal: Moving from scenarios to governance for sustainable development. </w:t>
      </w:r>
      <w:r w:rsidRPr="0098309C">
        <w:rPr>
          <w:rFonts w:ascii="Times New Roman" w:hAnsi="Times New Roman" w:cs="Times New Roman"/>
          <w:i/>
          <w:iCs/>
          <w:color w:val="222222"/>
          <w:sz w:val="24"/>
          <w:szCs w:val="24"/>
          <w:shd w:val="clear" w:color="auto" w:fill="FFFFFF"/>
        </w:rPr>
        <w:t>Land Use Policy,</w:t>
      </w:r>
      <w:r w:rsidRPr="0098309C">
        <w:rPr>
          <w:rFonts w:ascii="Times New Roman" w:hAnsi="Times New Roman" w:cs="Times New Roman"/>
          <w:color w:val="222222"/>
          <w:sz w:val="24"/>
          <w:szCs w:val="24"/>
          <w:shd w:val="clear" w:color="auto" w:fill="FFFFFF"/>
        </w:rPr>
        <w:t> </w:t>
      </w:r>
      <w:r w:rsidRPr="0098309C">
        <w:rPr>
          <w:rFonts w:ascii="Times New Roman" w:hAnsi="Times New Roman" w:cs="Times New Roman"/>
          <w:i/>
          <w:iCs/>
          <w:color w:val="222222"/>
          <w:sz w:val="24"/>
          <w:szCs w:val="24"/>
          <w:shd w:val="clear" w:color="auto" w:fill="FFFFFF"/>
        </w:rPr>
        <w:t>27</w:t>
      </w:r>
      <w:r w:rsidRPr="0098309C">
        <w:rPr>
          <w:rFonts w:ascii="Times New Roman" w:hAnsi="Times New Roman" w:cs="Times New Roman"/>
          <w:color w:val="222222"/>
          <w:sz w:val="24"/>
          <w:szCs w:val="24"/>
          <w:shd w:val="clear" w:color="auto" w:fill="FFFFFF"/>
        </w:rPr>
        <w:t>(4),1111-1122.</w:t>
      </w:r>
    </w:p>
    <w:p w14:paraId="16153A0E"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Chadwick, D. R., Ineson, P., Woods, C., &amp; </w:t>
      </w:r>
      <w:proofErr w:type="spellStart"/>
      <w:r w:rsidRPr="0098309C">
        <w:rPr>
          <w:rFonts w:ascii="Times New Roman" w:hAnsi="Times New Roman" w:cs="Times New Roman"/>
          <w:sz w:val="24"/>
          <w:szCs w:val="24"/>
        </w:rPr>
        <w:t>Piearce</w:t>
      </w:r>
      <w:proofErr w:type="spellEnd"/>
      <w:r w:rsidRPr="0098309C">
        <w:rPr>
          <w:rFonts w:ascii="Times New Roman" w:hAnsi="Times New Roman" w:cs="Times New Roman"/>
          <w:sz w:val="24"/>
          <w:szCs w:val="24"/>
        </w:rPr>
        <w:t xml:space="preserve">, T. G., (1998). Decomposition of Pinus sylvestris litter in litter bags: influence of underlying native litter. </w:t>
      </w:r>
      <w:r w:rsidRPr="0098309C">
        <w:rPr>
          <w:rFonts w:ascii="Times New Roman" w:hAnsi="Times New Roman" w:cs="Times New Roman"/>
          <w:i/>
          <w:sz w:val="24"/>
          <w:szCs w:val="24"/>
        </w:rPr>
        <w:t>Soil Biology and Biochemistry,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30</w:t>
      </w:r>
      <w:r w:rsidRPr="0098309C">
        <w:rPr>
          <w:rFonts w:ascii="Times New Roman" w:hAnsi="Times New Roman" w:cs="Times New Roman"/>
          <w:sz w:val="24"/>
          <w:szCs w:val="24"/>
        </w:rPr>
        <w:t>,47–55.</w:t>
      </w:r>
    </w:p>
    <w:p w14:paraId="16153A0F"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lastRenderedPageBreak/>
        <w:t xml:space="preserve">Chandrasekhara, U. M., (1997). Litter decomposition as an ecosystem service. A Report by </w:t>
      </w:r>
      <w:proofErr w:type="gramStart"/>
      <w:r w:rsidRPr="00B95318">
        <w:rPr>
          <w:rFonts w:ascii="Times New Roman" w:hAnsi="Times New Roman" w:cs="Times New Roman"/>
          <w:sz w:val="24"/>
          <w:szCs w:val="24"/>
        </w:rPr>
        <w:t>KFRI,  35</w:t>
      </w:r>
      <w:proofErr w:type="gramEnd"/>
      <w:r w:rsidRPr="00B95318">
        <w:rPr>
          <w:rFonts w:ascii="Times New Roman" w:hAnsi="Times New Roman" w:cs="Times New Roman"/>
          <w:sz w:val="24"/>
          <w:szCs w:val="24"/>
        </w:rPr>
        <w:t>–53.</w:t>
      </w:r>
    </w:p>
    <w:p w14:paraId="16153A10"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Chapman, S. K., &amp; Koch, G. W., (2007). What type of diversity yields synergy during mixed litter decomposition in a natural forest ecosystem? </w:t>
      </w:r>
      <w:r w:rsidRPr="00B95318">
        <w:rPr>
          <w:rFonts w:ascii="Times New Roman" w:hAnsi="Times New Roman" w:cs="Times New Roman"/>
          <w:i/>
          <w:sz w:val="24"/>
          <w:szCs w:val="24"/>
        </w:rPr>
        <w:t>Plant Soil,</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299</w:t>
      </w:r>
      <w:r w:rsidRPr="00B95318">
        <w:rPr>
          <w:rFonts w:ascii="Times New Roman" w:hAnsi="Times New Roman" w:cs="Times New Roman"/>
          <w:sz w:val="24"/>
          <w:szCs w:val="24"/>
        </w:rPr>
        <w:t>, 153–162.</w:t>
      </w:r>
    </w:p>
    <w:p w14:paraId="16153A11"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Chuckran, P. F., Reibold, R., Throop, H. L., &amp; Reed, S. C., (2020). Multiple mechanisms determine the effect of warming on plant litter decomposition in a dryland. </w:t>
      </w:r>
      <w:r w:rsidRPr="0098309C">
        <w:rPr>
          <w:rFonts w:ascii="Times New Roman" w:hAnsi="Times New Roman" w:cs="Times New Roman"/>
          <w:i/>
          <w:sz w:val="24"/>
          <w:szCs w:val="24"/>
        </w:rPr>
        <w:t>Soil Biology and Biochemistry,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145</w:t>
      </w:r>
      <w:r w:rsidRPr="0098309C">
        <w:rPr>
          <w:rFonts w:ascii="Times New Roman" w:hAnsi="Times New Roman" w:cs="Times New Roman"/>
          <w:sz w:val="24"/>
          <w:szCs w:val="24"/>
        </w:rPr>
        <w:t>, 107799.</w:t>
      </w:r>
    </w:p>
    <w:p w14:paraId="16153A12"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Coleman, D. C., Blair, J. M., Eliott, E. T., &amp; Freckman, D. W., (1999). Soil invertebrates. In: </w:t>
      </w:r>
      <w:proofErr w:type="spellStart"/>
      <w:r w:rsidRPr="0098309C">
        <w:rPr>
          <w:rFonts w:ascii="Times New Roman" w:hAnsi="Times New Roman" w:cs="Times New Roman"/>
          <w:sz w:val="24"/>
          <w:szCs w:val="24"/>
        </w:rPr>
        <w:t>Sollins</w:t>
      </w:r>
      <w:proofErr w:type="spellEnd"/>
      <w:r w:rsidRPr="0098309C">
        <w:rPr>
          <w:rFonts w:ascii="Times New Roman" w:hAnsi="Times New Roman" w:cs="Times New Roman"/>
          <w:sz w:val="24"/>
          <w:szCs w:val="24"/>
        </w:rPr>
        <w:t xml:space="preserve"> P, Robertson GP, Bledsoe CS, Coleman DC (eds) Standard soil methods for long-term ecological research. Oxford University Press, New York, pp 349–377.</w:t>
      </w:r>
    </w:p>
    <w:p w14:paraId="16153A13"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Cornwell, W. K., </w:t>
      </w:r>
      <w:proofErr w:type="spellStart"/>
      <w:r w:rsidRPr="0098309C">
        <w:rPr>
          <w:rFonts w:ascii="Times New Roman" w:hAnsi="Times New Roman" w:cs="Times New Roman"/>
          <w:sz w:val="24"/>
          <w:szCs w:val="24"/>
        </w:rPr>
        <w:t>Cornlissen</w:t>
      </w:r>
      <w:proofErr w:type="spellEnd"/>
      <w:r w:rsidRPr="0098309C">
        <w:rPr>
          <w:rFonts w:ascii="Times New Roman" w:hAnsi="Times New Roman" w:cs="Times New Roman"/>
          <w:sz w:val="24"/>
          <w:szCs w:val="24"/>
        </w:rPr>
        <w:t xml:space="preserve">, J. H. C., Amatangelo, K., </w:t>
      </w:r>
      <w:proofErr w:type="spellStart"/>
      <w:r w:rsidRPr="0098309C">
        <w:rPr>
          <w:rFonts w:ascii="Times New Roman" w:hAnsi="Times New Roman" w:cs="Times New Roman"/>
          <w:sz w:val="24"/>
          <w:szCs w:val="24"/>
        </w:rPr>
        <w:t>Dorrrepaal</w:t>
      </w:r>
      <w:proofErr w:type="spellEnd"/>
      <w:r w:rsidRPr="0098309C">
        <w:rPr>
          <w:rFonts w:ascii="Times New Roman" w:hAnsi="Times New Roman" w:cs="Times New Roman"/>
          <w:sz w:val="24"/>
          <w:szCs w:val="24"/>
        </w:rPr>
        <w:t xml:space="preserve">, E., </w:t>
      </w:r>
      <w:proofErr w:type="spellStart"/>
      <w:r w:rsidRPr="0098309C">
        <w:rPr>
          <w:rFonts w:ascii="Times New Roman" w:hAnsi="Times New Roman" w:cs="Times New Roman"/>
          <w:sz w:val="24"/>
          <w:szCs w:val="24"/>
        </w:rPr>
        <w:t>Eviner</w:t>
      </w:r>
      <w:proofErr w:type="spellEnd"/>
      <w:r w:rsidRPr="0098309C">
        <w:rPr>
          <w:rFonts w:ascii="Times New Roman" w:hAnsi="Times New Roman" w:cs="Times New Roman"/>
          <w:sz w:val="24"/>
          <w:szCs w:val="24"/>
        </w:rPr>
        <w:t xml:space="preserve">, V. T., </w:t>
      </w:r>
      <w:proofErr w:type="gramStart"/>
      <w:r w:rsidRPr="0098309C">
        <w:rPr>
          <w:rFonts w:ascii="Times New Roman" w:hAnsi="Times New Roman" w:cs="Times New Roman"/>
          <w:sz w:val="24"/>
          <w:szCs w:val="24"/>
        </w:rPr>
        <w:t>&amp;  Godoy</w:t>
      </w:r>
      <w:proofErr w:type="gramEnd"/>
      <w:r w:rsidRPr="0098309C">
        <w:rPr>
          <w:rFonts w:ascii="Times New Roman" w:hAnsi="Times New Roman" w:cs="Times New Roman"/>
          <w:sz w:val="24"/>
          <w:szCs w:val="24"/>
        </w:rPr>
        <w:t xml:space="preserve">, O., (2008). Plant species traits are the predominant control on litter decomposition rates within biomes worldwide. </w:t>
      </w:r>
      <w:r w:rsidRPr="0098309C">
        <w:rPr>
          <w:rFonts w:ascii="Times New Roman" w:hAnsi="Times New Roman" w:cs="Times New Roman"/>
          <w:i/>
          <w:sz w:val="24"/>
          <w:szCs w:val="24"/>
        </w:rPr>
        <w:t>Ecology Letters,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11</w:t>
      </w:r>
      <w:r w:rsidRPr="0098309C">
        <w:rPr>
          <w:rFonts w:ascii="Times New Roman" w:hAnsi="Times New Roman" w:cs="Times New Roman"/>
          <w:sz w:val="24"/>
          <w:szCs w:val="24"/>
        </w:rPr>
        <w:t>, 1065–71.</w:t>
      </w:r>
    </w:p>
    <w:p w14:paraId="16153A14"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Cox, P., Wilkinson, S. P., &amp; Anderson, J. M., (2001). Effects of fungal </w:t>
      </w:r>
      <w:proofErr w:type="spellStart"/>
      <w:r w:rsidRPr="0098309C">
        <w:rPr>
          <w:rFonts w:ascii="Times New Roman" w:hAnsi="Times New Roman" w:cs="Times New Roman"/>
          <w:sz w:val="24"/>
          <w:szCs w:val="24"/>
        </w:rPr>
        <w:t>inocula</w:t>
      </w:r>
      <w:proofErr w:type="spellEnd"/>
      <w:r w:rsidRPr="0098309C">
        <w:rPr>
          <w:rFonts w:ascii="Times New Roman" w:hAnsi="Times New Roman" w:cs="Times New Roman"/>
          <w:sz w:val="24"/>
          <w:szCs w:val="24"/>
        </w:rPr>
        <w:t xml:space="preserve"> on the decomposition of lignin and structural polysaccharides in Pinus sylvestris litter. </w:t>
      </w:r>
      <w:r w:rsidRPr="0098309C">
        <w:rPr>
          <w:rFonts w:ascii="Times New Roman" w:hAnsi="Times New Roman" w:cs="Times New Roman"/>
          <w:i/>
          <w:sz w:val="24"/>
          <w:szCs w:val="24"/>
        </w:rPr>
        <w:t>Biology and Fertility of Soils,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33</w:t>
      </w:r>
      <w:r w:rsidRPr="0098309C">
        <w:rPr>
          <w:rFonts w:ascii="Times New Roman" w:hAnsi="Times New Roman" w:cs="Times New Roman"/>
          <w:sz w:val="24"/>
          <w:szCs w:val="24"/>
        </w:rPr>
        <w:t>, 246–251.</w:t>
      </w:r>
    </w:p>
    <w:p w14:paraId="16153A15"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Crossley, D. A., &amp; Hoglund, M. P., (1962). A litter-bag method for the study of microarthropods inhabiting leaf litter. </w:t>
      </w:r>
      <w:r w:rsidRPr="0098309C">
        <w:rPr>
          <w:rFonts w:ascii="Times New Roman" w:hAnsi="Times New Roman" w:cs="Times New Roman"/>
          <w:i/>
          <w:sz w:val="24"/>
          <w:szCs w:val="24"/>
        </w:rPr>
        <w:t>Ecology,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43, </w:t>
      </w:r>
      <w:r w:rsidRPr="0098309C">
        <w:rPr>
          <w:rFonts w:ascii="Times New Roman" w:hAnsi="Times New Roman" w:cs="Times New Roman"/>
          <w:sz w:val="24"/>
          <w:szCs w:val="24"/>
        </w:rPr>
        <w:t>571–573.</w:t>
      </w:r>
    </w:p>
    <w:p w14:paraId="16153A16"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De Weirdt, M., Verbeeck, H., Maignan, F., </w:t>
      </w:r>
      <w:proofErr w:type="spellStart"/>
      <w:r w:rsidRPr="0098309C">
        <w:rPr>
          <w:rFonts w:ascii="Times New Roman" w:hAnsi="Times New Roman" w:cs="Times New Roman"/>
          <w:sz w:val="24"/>
          <w:szCs w:val="24"/>
        </w:rPr>
        <w:t>Peylin</w:t>
      </w:r>
      <w:proofErr w:type="spellEnd"/>
      <w:r w:rsidRPr="0098309C">
        <w:rPr>
          <w:rFonts w:ascii="Times New Roman" w:hAnsi="Times New Roman" w:cs="Times New Roman"/>
          <w:sz w:val="24"/>
          <w:szCs w:val="24"/>
        </w:rPr>
        <w:t xml:space="preserve">, P., </w:t>
      </w:r>
      <w:proofErr w:type="spellStart"/>
      <w:r w:rsidRPr="0098309C">
        <w:rPr>
          <w:rFonts w:ascii="Times New Roman" w:hAnsi="Times New Roman" w:cs="Times New Roman"/>
          <w:sz w:val="24"/>
          <w:szCs w:val="24"/>
        </w:rPr>
        <w:t>Poluter</w:t>
      </w:r>
      <w:proofErr w:type="spellEnd"/>
      <w:r w:rsidRPr="0098309C">
        <w:rPr>
          <w:rFonts w:ascii="Times New Roman" w:hAnsi="Times New Roman" w:cs="Times New Roman"/>
          <w:sz w:val="24"/>
          <w:szCs w:val="24"/>
        </w:rPr>
        <w:t xml:space="preserve">, B., Bonal, D., </w:t>
      </w:r>
      <w:proofErr w:type="spellStart"/>
      <w:r w:rsidRPr="0098309C">
        <w:rPr>
          <w:rFonts w:ascii="Times New Roman" w:hAnsi="Times New Roman" w:cs="Times New Roman"/>
          <w:sz w:val="24"/>
          <w:szCs w:val="24"/>
        </w:rPr>
        <w:t>Cias</w:t>
      </w:r>
      <w:proofErr w:type="spellEnd"/>
      <w:r w:rsidRPr="0098309C">
        <w:rPr>
          <w:rFonts w:ascii="Times New Roman" w:hAnsi="Times New Roman" w:cs="Times New Roman"/>
          <w:sz w:val="24"/>
          <w:szCs w:val="24"/>
        </w:rPr>
        <w:t xml:space="preserve">, P., &amp; Steppe, K., (2012). Seasonal leaf dynamics for tropical evergreen forests in a process-based global ecosystem model. </w:t>
      </w:r>
      <w:r w:rsidRPr="0098309C">
        <w:rPr>
          <w:rFonts w:ascii="Times New Roman" w:hAnsi="Times New Roman" w:cs="Times New Roman"/>
          <w:i/>
          <w:sz w:val="24"/>
          <w:szCs w:val="24"/>
        </w:rPr>
        <w:t>Geoscientific Model Development, 5</w:t>
      </w:r>
      <w:r w:rsidRPr="0098309C">
        <w:rPr>
          <w:rFonts w:ascii="Times New Roman" w:hAnsi="Times New Roman" w:cs="Times New Roman"/>
          <w:sz w:val="24"/>
          <w:szCs w:val="24"/>
        </w:rPr>
        <w:t>,1091–108.</w:t>
      </w:r>
    </w:p>
    <w:p w14:paraId="16153A17"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Dechaine, J., Ruan, H., Sanchez de Leon, Y., &amp; Zou, X., (2005). Correlation between earthworms and plant litter decomposition in a tropical wet forest of Puerto Rico. </w:t>
      </w:r>
      <w:proofErr w:type="spellStart"/>
      <w:r w:rsidRPr="0098309C">
        <w:rPr>
          <w:rFonts w:ascii="Times New Roman" w:hAnsi="Times New Roman" w:cs="Times New Roman"/>
          <w:i/>
          <w:sz w:val="24"/>
          <w:szCs w:val="24"/>
        </w:rPr>
        <w:t>Pedobiologia</w:t>
      </w:r>
      <w:proofErr w:type="spellEnd"/>
      <w:r w:rsidRPr="0098309C">
        <w:rPr>
          <w:rFonts w:ascii="Times New Roman" w:hAnsi="Times New Roman" w:cs="Times New Roman"/>
          <w:i/>
          <w:sz w:val="24"/>
          <w:szCs w:val="24"/>
        </w:rPr>
        <w: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49</w:t>
      </w:r>
      <w:r w:rsidRPr="0098309C">
        <w:rPr>
          <w:rFonts w:ascii="Times New Roman" w:hAnsi="Times New Roman" w:cs="Times New Roman"/>
          <w:sz w:val="24"/>
          <w:szCs w:val="24"/>
        </w:rPr>
        <w:t>(6), 601–607.</w:t>
      </w:r>
    </w:p>
    <w:p w14:paraId="16153A18"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Deng, Q., Hui, D., Chu, G., Han, X., &amp; Zhang, Q., (2017). </w:t>
      </w:r>
      <w:proofErr w:type="spellStart"/>
      <w:r w:rsidRPr="0098309C">
        <w:rPr>
          <w:rFonts w:ascii="Times New Roman" w:hAnsi="Times New Roman" w:cs="Times New Roman"/>
          <w:sz w:val="24"/>
          <w:szCs w:val="24"/>
        </w:rPr>
        <w:t>Raininduced</w:t>
      </w:r>
      <w:proofErr w:type="spellEnd"/>
      <w:r w:rsidRPr="0098309C">
        <w:rPr>
          <w:rFonts w:ascii="Times New Roman" w:hAnsi="Times New Roman" w:cs="Times New Roman"/>
          <w:sz w:val="24"/>
          <w:szCs w:val="24"/>
        </w:rPr>
        <w:t xml:space="preserve"> changes in soil CO2 flux and microbial community composition in a tropical forest of China. </w:t>
      </w:r>
      <w:r w:rsidRPr="0098309C">
        <w:rPr>
          <w:rFonts w:ascii="Times New Roman" w:hAnsi="Times New Roman" w:cs="Times New Roman"/>
          <w:i/>
          <w:sz w:val="24"/>
          <w:szCs w:val="24"/>
        </w:rPr>
        <w:t>Scientific Reports,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7</w:t>
      </w:r>
      <w:r w:rsidRPr="0098309C">
        <w:rPr>
          <w:rFonts w:ascii="Times New Roman" w:hAnsi="Times New Roman" w:cs="Times New Roman"/>
          <w:sz w:val="24"/>
          <w:szCs w:val="24"/>
        </w:rPr>
        <w:t>(1), 1–9.</w:t>
      </w:r>
    </w:p>
    <w:p w14:paraId="16153A19"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Devi, A. S., &amp; Yadava, P. S., (2007). Wood and leaf litter decomposition of Dipterocarpus </w:t>
      </w:r>
      <w:proofErr w:type="spellStart"/>
      <w:r w:rsidRPr="0098309C">
        <w:rPr>
          <w:rFonts w:ascii="Times New Roman" w:hAnsi="Times New Roman" w:cs="Times New Roman"/>
          <w:sz w:val="24"/>
          <w:szCs w:val="24"/>
        </w:rPr>
        <w:t>tuberculatus</w:t>
      </w:r>
      <w:proofErr w:type="spellEnd"/>
      <w:r w:rsidRPr="0098309C">
        <w:rPr>
          <w:rFonts w:ascii="Times New Roman" w:hAnsi="Times New Roman" w:cs="Times New Roman"/>
          <w:sz w:val="24"/>
          <w:szCs w:val="24"/>
        </w:rPr>
        <w:t xml:space="preserve"> </w:t>
      </w:r>
      <w:proofErr w:type="spellStart"/>
      <w:r w:rsidRPr="0098309C">
        <w:rPr>
          <w:rFonts w:ascii="Times New Roman" w:hAnsi="Times New Roman" w:cs="Times New Roman"/>
          <w:sz w:val="24"/>
          <w:szCs w:val="24"/>
        </w:rPr>
        <w:t>Roxb</w:t>
      </w:r>
      <w:proofErr w:type="spellEnd"/>
      <w:r w:rsidRPr="0098309C">
        <w:rPr>
          <w:rFonts w:ascii="Times New Roman" w:hAnsi="Times New Roman" w:cs="Times New Roman"/>
          <w:sz w:val="24"/>
          <w:szCs w:val="24"/>
        </w:rPr>
        <w:t xml:space="preserve">. In a tropical deciduous forest of Manipur. North East India. </w:t>
      </w:r>
      <w:r w:rsidRPr="0098309C">
        <w:rPr>
          <w:rFonts w:ascii="Times New Roman" w:hAnsi="Times New Roman" w:cs="Times New Roman"/>
          <w:i/>
          <w:sz w:val="24"/>
          <w:szCs w:val="24"/>
        </w:rPr>
        <w:t>Current Sciences,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93</w:t>
      </w:r>
      <w:r w:rsidRPr="0098309C">
        <w:rPr>
          <w:rFonts w:ascii="Times New Roman" w:hAnsi="Times New Roman" w:cs="Times New Roman"/>
          <w:sz w:val="24"/>
          <w:szCs w:val="24"/>
        </w:rPr>
        <w:t>, 243–246.</w:t>
      </w:r>
    </w:p>
    <w:p w14:paraId="16153A1A"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lastRenderedPageBreak/>
        <w:t>Dilly, O., &amp; Munch, J. C., (2001). Shifts in physiological capabilities of the microbiota during the decomposition of leaf litter in black alder (</w:t>
      </w:r>
      <w:proofErr w:type="spellStart"/>
      <w:r w:rsidRPr="0098309C">
        <w:rPr>
          <w:rFonts w:ascii="Times New Roman" w:hAnsi="Times New Roman" w:cs="Times New Roman"/>
          <w:sz w:val="24"/>
          <w:szCs w:val="24"/>
        </w:rPr>
        <w:t>Alnus</w:t>
      </w:r>
      <w:proofErr w:type="spellEnd"/>
      <w:r w:rsidRPr="0098309C">
        <w:rPr>
          <w:rFonts w:ascii="Times New Roman" w:hAnsi="Times New Roman" w:cs="Times New Roman"/>
          <w:sz w:val="24"/>
          <w:szCs w:val="24"/>
        </w:rPr>
        <w:t xml:space="preserve"> </w:t>
      </w:r>
      <w:proofErr w:type="spellStart"/>
      <w:r w:rsidRPr="0098309C">
        <w:rPr>
          <w:rFonts w:ascii="Times New Roman" w:hAnsi="Times New Roman" w:cs="Times New Roman"/>
          <w:sz w:val="24"/>
          <w:szCs w:val="24"/>
        </w:rPr>
        <w:t>glutinosa</w:t>
      </w:r>
      <w:proofErr w:type="spellEnd"/>
      <w:r w:rsidRPr="0098309C">
        <w:rPr>
          <w:rFonts w:ascii="Times New Roman" w:hAnsi="Times New Roman" w:cs="Times New Roman"/>
          <w:sz w:val="24"/>
          <w:szCs w:val="24"/>
        </w:rPr>
        <w:t xml:space="preserve"> (</w:t>
      </w:r>
      <w:proofErr w:type="spellStart"/>
      <w:r w:rsidRPr="0098309C">
        <w:rPr>
          <w:rFonts w:ascii="Times New Roman" w:hAnsi="Times New Roman" w:cs="Times New Roman"/>
          <w:sz w:val="24"/>
          <w:szCs w:val="24"/>
        </w:rPr>
        <w:t>Gaertn</w:t>
      </w:r>
      <w:proofErr w:type="spellEnd"/>
      <w:r w:rsidRPr="0098309C">
        <w:rPr>
          <w:rFonts w:ascii="Times New Roman" w:hAnsi="Times New Roman" w:cs="Times New Roman"/>
          <w:sz w:val="24"/>
          <w:szCs w:val="24"/>
        </w:rPr>
        <w:t xml:space="preserve">.) L.) forest. </w:t>
      </w:r>
      <w:r w:rsidRPr="0098309C">
        <w:rPr>
          <w:rFonts w:ascii="Times New Roman" w:hAnsi="Times New Roman" w:cs="Times New Roman"/>
          <w:i/>
          <w:sz w:val="24"/>
          <w:szCs w:val="24"/>
        </w:rPr>
        <w:t>Soil Biology and Biochemistry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33, </w:t>
      </w:r>
      <w:r w:rsidRPr="0098309C">
        <w:rPr>
          <w:rFonts w:ascii="Times New Roman" w:hAnsi="Times New Roman" w:cs="Times New Roman"/>
          <w:sz w:val="24"/>
          <w:szCs w:val="24"/>
        </w:rPr>
        <w:t>921–930.</w:t>
      </w:r>
    </w:p>
    <w:p w14:paraId="16153A1B"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Dilly, O., Bloem, J., Vos, A., &amp; Munch, J. C., (2004). Bacterial diversity in agricultural soils during litter decomposition. </w:t>
      </w:r>
      <w:r w:rsidRPr="0098309C">
        <w:rPr>
          <w:rFonts w:ascii="Times New Roman" w:hAnsi="Times New Roman" w:cs="Times New Roman"/>
          <w:i/>
          <w:sz w:val="24"/>
          <w:szCs w:val="24"/>
        </w:rPr>
        <w:t>Applied and Environmental Microbiology,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70, </w:t>
      </w:r>
      <w:r w:rsidRPr="0098309C">
        <w:rPr>
          <w:rFonts w:ascii="Times New Roman" w:hAnsi="Times New Roman" w:cs="Times New Roman"/>
          <w:sz w:val="24"/>
          <w:szCs w:val="24"/>
        </w:rPr>
        <w:t>468–474.</w:t>
      </w:r>
    </w:p>
    <w:p w14:paraId="16153A1C"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Esperschutz</w:t>
      </w:r>
      <w:proofErr w:type="spellEnd"/>
      <w:r w:rsidRPr="0098309C">
        <w:rPr>
          <w:rFonts w:ascii="Times New Roman" w:hAnsi="Times New Roman" w:cs="Times New Roman"/>
          <w:sz w:val="24"/>
          <w:szCs w:val="24"/>
        </w:rPr>
        <w:t xml:space="preserve">, J., Welzl, G., Schreiner, K., Buegger, F., Munch, J. C., &amp; </w:t>
      </w:r>
      <w:proofErr w:type="spellStart"/>
      <w:r w:rsidRPr="0098309C">
        <w:rPr>
          <w:rFonts w:ascii="Times New Roman" w:hAnsi="Times New Roman" w:cs="Times New Roman"/>
          <w:sz w:val="24"/>
          <w:szCs w:val="24"/>
        </w:rPr>
        <w:t>Schloter</w:t>
      </w:r>
      <w:proofErr w:type="spellEnd"/>
      <w:r w:rsidRPr="0098309C">
        <w:rPr>
          <w:rFonts w:ascii="Times New Roman" w:hAnsi="Times New Roman" w:cs="Times New Roman"/>
          <w:sz w:val="24"/>
          <w:szCs w:val="24"/>
        </w:rPr>
        <w:t xml:space="preserve">, M., (2011). Incorporation of carbon from decomposing litter of two pioneer plant species into microbial communities of the </w:t>
      </w:r>
      <w:proofErr w:type="spellStart"/>
      <w:r w:rsidRPr="0098309C">
        <w:rPr>
          <w:rFonts w:ascii="Times New Roman" w:hAnsi="Times New Roman" w:cs="Times New Roman"/>
          <w:sz w:val="24"/>
          <w:szCs w:val="24"/>
        </w:rPr>
        <w:t>detritusphere</w:t>
      </w:r>
      <w:proofErr w:type="spellEnd"/>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FEMS Microbes,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320, </w:t>
      </w:r>
      <w:r w:rsidRPr="0098309C">
        <w:rPr>
          <w:rFonts w:ascii="Times New Roman" w:hAnsi="Times New Roman" w:cs="Times New Roman"/>
          <w:sz w:val="24"/>
          <w:szCs w:val="24"/>
        </w:rPr>
        <w:t>48–55.</w:t>
      </w:r>
    </w:p>
    <w:p w14:paraId="16153A1D"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Esperschutz</w:t>
      </w:r>
      <w:proofErr w:type="spellEnd"/>
      <w:r w:rsidRPr="0098309C">
        <w:rPr>
          <w:rFonts w:ascii="Times New Roman" w:hAnsi="Times New Roman" w:cs="Times New Roman"/>
          <w:sz w:val="24"/>
          <w:szCs w:val="24"/>
        </w:rPr>
        <w:t xml:space="preserve">, J., Zimmermann, C., </w:t>
      </w:r>
      <w:proofErr w:type="spellStart"/>
      <w:r w:rsidRPr="0098309C">
        <w:rPr>
          <w:rFonts w:ascii="Times New Roman" w:hAnsi="Times New Roman" w:cs="Times New Roman"/>
          <w:sz w:val="24"/>
          <w:szCs w:val="24"/>
        </w:rPr>
        <w:t>Dumig</w:t>
      </w:r>
      <w:proofErr w:type="spellEnd"/>
      <w:r w:rsidRPr="0098309C">
        <w:rPr>
          <w:rFonts w:ascii="Times New Roman" w:hAnsi="Times New Roman" w:cs="Times New Roman"/>
          <w:sz w:val="24"/>
          <w:szCs w:val="24"/>
        </w:rPr>
        <w:t xml:space="preserve">, A., Welzl, G., Buegger, F., Elmer, M., Munch, J. C., &amp; </w:t>
      </w:r>
      <w:proofErr w:type="spellStart"/>
      <w:r w:rsidRPr="0098309C">
        <w:rPr>
          <w:rFonts w:ascii="Times New Roman" w:hAnsi="Times New Roman" w:cs="Times New Roman"/>
          <w:sz w:val="24"/>
          <w:szCs w:val="24"/>
        </w:rPr>
        <w:t>Schloter</w:t>
      </w:r>
      <w:proofErr w:type="spellEnd"/>
      <w:r w:rsidRPr="0098309C">
        <w:rPr>
          <w:rFonts w:ascii="Times New Roman" w:hAnsi="Times New Roman" w:cs="Times New Roman"/>
          <w:sz w:val="24"/>
          <w:szCs w:val="24"/>
        </w:rPr>
        <w:t xml:space="preserve">, M., (2013). Dynamics of microbial communities during decomposition of litter from pioneering plants in initial soil ecosystems. </w:t>
      </w:r>
      <w:proofErr w:type="spellStart"/>
      <w:r w:rsidRPr="0098309C">
        <w:rPr>
          <w:rFonts w:ascii="Times New Roman" w:hAnsi="Times New Roman" w:cs="Times New Roman"/>
          <w:i/>
          <w:sz w:val="24"/>
          <w:szCs w:val="24"/>
        </w:rPr>
        <w:t>Biogeosciences</w:t>
      </w:r>
      <w:proofErr w:type="spellEnd"/>
      <w:r w:rsidRPr="0098309C">
        <w:rPr>
          <w:rFonts w:ascii="Times New Roman" w:hAnsi="Times New Roman" w:cs="Times New Roman"/>
          <w:i/>
          <w:sz w:val="24"/>
          <w:szCs w:val="24"/>
        </w:rPr>
        <w:t>, 10</w:t>
      </w:r>
      <w:r w:rsidRPr="0098309C">
        <w:rPr>
          <w:rFonts w:ascii="Times New Roman" w:hAnsi="Times New Roman" w:cs="Times New Roman"/>
          <w:sz w:val="24"/>
          <w:szCs w:val="24"/>
        </w:rPr>
        <w:t>, 5115–5124.</w:t>
      </w:r>
    </w:p>
    <w:p w14:paraId="16153A1E"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color w:val="222222"/>
          <w:sz w:val="24"/>
          <w:szCs w:val="24"/>
          <w:shd w:val="clear" w:color="auto" w:fill="FFFFFF"/>
        </w:rPr>
        <w:t>Ezquerro</w:t>
      </w:r>
      <w:proofErr w:type="spellEnd"/>
      <w:r w:rsidRPr="0098309C">
        <w:rPr>
          <w:rFonts w:ascii="Times New Roman" w:hAnsi="Times New Roman" w:cs="Times New Roman"/>
          <w:color w:val="222222"/>
          <w:sz w:val="24"/>
          <w:szCs w:val="24"/>
          <w:shd w:val="clear" w:color="auto" w:fill="FFFFFF"/>
        </w:rPr>
        <w:t>, M., Diaz-</w:t>
      </w:r>
      <w:proofErr w:type="spellStart"/>
      <w:r w:rsidRPr="0098309C">
        <w:rPr>
          <w:rFonts w:ascii="Times New Roman" w:hAnsi="Times New Roman" w:cs="Times New Roman"/>
          <w:color w:val="222222"/>
          <w:sz w:val="24"/>
          <w:szCs w:val="24"/>
          <w:shd w:val="clear" w:color="auto" w:fill="FFFFFF"/>
        </w:rPr>
        <w:t>Balteiro</w:t>
      </w:r>
      <w:proofErr w:type="spellEnd"/>
      <w:r w:rsidRPr="0098309C">
        <w:rPr>
          <w:rFonts w:ascii="Times New Roman" w:hAnsi="Times New Roman" w:cs="Times New Roman"/>
          <w:color w:val="222222"/>
          <w:sz w:val="24"/>
          <w:szCs w:val="24"/>
          <w:shd w:val="clear" w:color="auto" w:fill="FFFFFF"/>
        </w:rPr>
        <w:t>, L., &amp; Pardos, M., (2023). Implications of forest management on the conservation of protected areas: A new proposal in Central Spain. </w:t>
      </w:r>
      <w:r w:rsidRPr="0098309C">
        <w:rPr>
          <w:rFonts w:ascii="Times New Roman" w:hAnsi="Times New Roman" w:cs="Times New Roman"/>
          <w:i/>
          <w:iCs/>
          <w:color w:val="222222"/>
          <w:sz w:val="24"/>
          <w:szCs w:val="24"/>
          <w:shd w:val="clear" w:color="auto" w:fill="FFFFFF"/>
        </w:rPr>
        <w:t>Forest Ecology and Management,</w:t>
      </w:r>
      <w:r w:rsidRPr="0098309C">
        <w:rPr>
          <w:rFonts w:ascii="Times New Roman" w:hAnsi="Times New Roman" w:cs="Times New Roman"/>
          <w:color w:val="222222"/>
          <w:sz w:val="24"/>
          <w:szCs w:val="24"/>
          <w:shd w:val="clear" w:color="auto" w:fill="FFFFFF"/>
        </w:rPr>
        <w:t> </w:t>
      </w:r>
      <w:r w:rsidRPr="0098309C">
        <w:rPr>
          <w:rFonts w:ascii="Times New Roman" w:hAnsi="Times New Roman" w:cs="Times New Roman"/>
          <w:i/>
          <w:iCs/>
          <w:color w:val="222222"/>
          <w:sz w:val="24"/>
          <w:szCs w:val="24"/>
          <w:shd w:val="clear" w:color="auto" w:fill="FFFFFF"/>
        </w:rPr>
        <w:t>548</w:t>
      </w:r>
      <w:r w:rsidRPr="0098309C">
        <w:rPr>
          <w:rFonts w:ascii="Times New Roman" w:hAnsi="Times New Roman" w:cs="Times New Roman"/>
          <w:iCs/>
          <w:color w:val="222222"/>
          <w:sz w:val="24"/>
          <w:szCs w:val="24"/>
          <w:shd w:val="clear" w:color="auto" w:fill="FFFFFF"/>
        </w:rPr>
        <w:t xml:space="preserve">, </w:t>
      </w:r>
      <w:r w:rsidRPr="0098309C">
        <w:rPr>
          <w:rFonts w:ascii="Times New Roman" w:hAnsi="Times New Roman" w:cs="Times New Roman"/>
          <w:color w:val="222222"/>
          <w:sz w:val="24"/>
          <w:szCs w:val="24"/>
          <w:shd w:val="clear" w:color="auto" w:fill="FFFFFF"/>
        </w:rPr>
        <w:t>121428.</w:t>
      </w:r>
    </w:p>
    <w:p w14:paraId="16153A1F"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Franklin, J., Spies, T. A., Pelt, R. V., Carey, A. B., Thornburgh, D. A., &amp; Berg, D. R., (2002). Disturbance and structural development of natural forest ecosystems with silvicultural implications, using Douglas-fir forests as an example. </w:t>
      </w:r>
      <w:r w:rsidRPr="0098309C">
        <w:rPr>
          <w:rFonts w:ascii="Times New Roman" w:hAnsi="Times New Roman" w:cs="Times New Roman"/>
          <w:i/>
          <w:sz w:val="24"/>
          <w:szCs w:val="24"/>
        </w:rPr>
        <w:t>Forest Ecology and Management,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155</w:t>
      </w:r>
      <w:r w:rsidRPr="0098309C">
        <w:rPr>
          <w:rFonts w:ascii="Times New Roman" w:hAnsi="Times New Roman" w:cs="Times New Roman"/>
          <w:sz w:val="24"/>
          <w:szCs w:val="24"/>
        </w:rPr>
        <w:t>, 399–423.</w:t>
      </w:r>
    </w:p>
    <w:p w14:paraId="16153A20" w14:textId="77777777" w:rsidR="00057AFF" w:rsidRDefault="00057AFF" w:rsidP="00B95318">
      <w:pPr>
        <w:spacing w:after="0" w:line="360" w:lineRule="auto"/>
        <w:ind w:left="720" w:hanging="720"/>
        <w:jc w:val="both"/>
        <w:rPr>
          <w:rFonts w:ascii="Times New Roman" w:hAnsi="Times New Roman" w:cs="Times New Roman"/>
          <w:b/>
          <w:sz w:val="24"/>
          <w:szCs w:val="24"/>
        </w:rPr>
      </w:pPr>
      <w:proofErr w:type="spellStart"/>
      <w:r w:rsidRPr="00B95318">
        <w:rPr>
          <w:rFonts w:ascii="Times New Roman" w:hAnsi="Times New Roman" w:cs="Times New Roman"/>
          <w:sz w:val="24"/>
          <w:szCs w:val="24"/>
        </w:rPr>
        <w:t>Freschet</w:t>
      </w:r>
      <w:proofErr w:type="spellEnd"/>
      <w:r w:rsidRPr="00B95318">
        <w:rPr>
          <w:rFonts w:ascii="Times New Roman" w:hAnsi="Times New Roman" w:cs="Times New Roman"/>
          <w:sz w:val="24"/>
          <w:szCs w:val="24"/>
        </w:rPr>
        <w:t xml:space="preserve">, G. T., Aerts, R., &amp; Cornelissen, J. H. C., (2011). A plant economics spectrum of litter decomposability. </w:t>
      </w:r>
      <w:r w:rsidRPr="00B95318">
        <w:rPr>
          <w:rFonts w:ascii="Times New Roman" w:hAnsi="Times New Roman" w:cs="Times New Roman"/>
          <w:i/>
          <w:sz w:val="24"/>
          <w:szCs w:val="24"/>
        </w:rPr>
        <w:t>Functional Ecology, 26</w:t>
      </w:r>
      <w:r w:rsidRPr="00B95318">
        <w:rPr>
          <w:rFonts w:ascii="Times New Roman" w:hAnsi="Times New Roman" w:cs="Times New Roman"/>
          <w:sz w:val="24"/>
          <w:szCs w:val="24"/>
        </w:rPr>
        <w:t xml:space="preserve">,56–65. </w:t>
      </w:r>
    </w:p>
    <w:p w14:paraId="16153A21"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Gartner, T. B., &amp; Cardon, Z. G., (2004). Decomposition dynamics in </w:t>
      </w:r>
      <w:proofErr w:type="spellStart"/>
      <w:r w:rsidRPr="0098309C">
        <w:rPr>
          <w:rFonts w:ascii="Times New Roman" w:hAnsi="Times New Roman" w:cs="Times New Roman"/>
          <w:sz w:val="24"/>
          <w:szCs w:val="24"/>
        </w:rPr>
        <w:t>mixedspecies</w:t>
      </w:r>
      <w:proofErr w:type="spellEnd"/>
      <w:r w:rsidRPr="0098309C">
        <w:rPr>
          <w:rFonts w:ascii="Times New Roman" w:hAnsi="Times New Roman" w:cs="Times New Roman"/>
          <w:sz w:val="24"/>
          <w:szCs w:val="24"/>
        </w:rPr>
        <w:t xml:space="preserve"> leaf litter. </w:t>
      </w:r>
      <w:r w:rsidRPr="0098309C">
        <w:rPr>
          <w:rFonts w:ascii="Times New Roman" w:hAnsi="Times New Roman" w:cs="Times New Roman"/>
          <w:i/>
          <w:sz w:val="24"/>
          <w:szCs w:val="24"/>
        </w:rPr>
        <w:t>Oikos, 104</w:t>
      </w:r>
      <w:r w:rsidRPr="0098309C">
        <w:rPr>
          <w:rFonts w:ascii="Times New Roman" w:hAnsi="Times New Roman" w:cs="Times New Roman"/>
          <w:sz w:val="24"/>
          <w:szCs w:val="24"/>
        </w:rPr>
        <w:t>, 230–246.</w:t>
      </w:r>
    </w:p>
    <w:p w14:paraId="16153A22"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Gartner, T. B., &amp; Cardon, Z. G., (2006). Site of leaf origin affects how mixed litter decomposes. </w:t>
      </w:r>
      <w:r w:rsidRPr="0098309C">
        <w:rPr>
          <w:rFonts w:ascii="Times New Roman" w:hAnsi="Times New Roman" w:cs="Times New Roman"/>
          <w:i/>
          <w:sz w:val="24"/>
          <w:szCs w:val="24"/>
        </w:rPr>
        <w:t>Soil Biology and Biochemistry,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38</w:t>
      </w:r>
      <w:r w:rsidRPr="0098309C">
        <w:rPr>
          <w:rFonts w:ascii="Times New Roman" w:hAnsi="Times New Roman" w:cs="Times New Roman"/>
          <w:sz w:val="24"/>
          <w:szCs w:val="24"/>
        </w:rPr>
        <w:t>(8), 2307–17.</w:t>
      </w:r>
    </w:p>
    <w:p w14:paraId="16153A23"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Gei, M. G., Rozendaal, D. M. A., </w:t>
      </w:r>
      <w:proofErr w:type="spellStart"/>
      <w:r w:rsidRPr="00B95318">
        <w:rPr>
          <w:rFonts w:ascii="Times New Roman" w:hAnsi="Times New Roman" w:cs="Times New Roman"/>
          <w:sz w:val="24"/>
          <w:szCs w:val="24"/>
        </w:rPr>
        <w:t>Poorter</w:t>
      </w:r>
      <w:proofErr w:type="spellEnd"/>
      <w:r w:rsidRPr="00B95318">
        <w:rPr>
          <w:rFonts w:ascii="Times New Roman" w:hAnsi="Times New Roman" w:cs="Times New Roman"/>
          <w:sz w:val="24"/>
          <w:szCs w:val="24"/>
        </w:rPr>
        <w:t xml:space="preserve">, L., Bongers, F., </w:t>
      </w:r>
      <w:proofErr w:type="spellStart"/>
      <w:r w:rsidRPr="00B95318">
        <w:rPr>
          <w:rFonts w:ascii="Times New Roman" w:hAnsi="Times New Roman" w:cs="Times New Roman"/>
          <w:sz w:val="24"/>
          <w:szCs w:val="24"/>
        </w:rPr>
        <w:t>Sprent</w:t>
      </w:r>
      <w:proofErr w:type="spellEnd"/>
      <w:r w:rsidRPr="00B95318">
        <w:rPr>
          <w:rFonts w:ascii="Times New Roman" w:hAnsi="Times New Roman" w:cs="Times New Roman"/>
          <w:sz w:val="24"/>
          <w:szCs w:val="24"/>
        </w:rPr>
        <w:t xml:space="preserve">, J., &amp; Mira, G. D., (2018). Legume abundance along successional and rainfall gradients in Neotropical forests. </w:t>
      </w:r>
      <w:r w:rsidRPr="00B95318">
        <w:rPr>
          <w:rFonts w:ascii="Times New Roman" w:hAnsi="Times New Roman" w:cs="Times New Roman"/>
          <w:i/>
          <w:sz w:val="24"/>
          <w:szCs w:val="24"/>
        </w:rPr>
        <w:t>Nature Ecology and Evolution,</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2,</w:t>
      </w:r>
      <w:r w:rsidRPr="00B95318">
        <w:rPr>
          <w:rFonts w:ascii="Times New Roman" w:hAnsi="Times New Roman" w:cs="Times New Roman"/>
          <w:sz w:val="24"/>
          <w:szCs w:val="24"/>
        </w:rPr>
        <w:t xml:space="preserve"> 1104–1111. </w:t>
      </w:r>
    </w:p>
    <w:p w14:paraId="5D0F5383" w14:textId="55647B35" w:rsidR="00BC3099" w:rsidRPr="005A550B" w:rsidRDefault="00057AFF" w:rsidP="005A550B">
      <w:pPr>
        <w:spacing w:after="0" w:line="360" w:lineRule="auto"/>
        <w:ind w:left="720" w:hanging="720"/>
        <w:jc w:val="both"/>
        <w:rPr>
          <w:rFonts w:ascii="Times New Roman" w:hAnsi="Times New Roman" w:cs="Times New Roman"/>
          <w:sz w:val="24"/>
          <w:szCs w:val="24"/>
        </w:rPr>
      </w:pPr>
      <w:proofErr w:type="spellStart"/>
      <w:r w:rsidRPr="0098309C">
        <w:rPr>
          <w:rFonts w:ascii="Times New Roman" w:hAnsi="Times New Roman" w:cs="Times New Roman"/>
          <w:sz w:val="24"/>
          <w:szCs w:val="24"/>
        </w:rPr>
        <w:t>Giebelmann</w:t>
      </w:r>
      <w:proofErr w:type="spellEnd"/>
      <w:r w:rsidRPr="0098309C">
        <w:rPr>
          <w:rFonts w:ascii="Times New Roman" w:hAnsi="Times New Roman" w:cs="Times New Roman"/>
          <w:sz w:val="24"/>
          <w:szCs w:val="24"/>
        </w:rPr>
        <w:t xml:space="preserve">, U. C., Martins, K. G., Brandle, M., Schadler, M., Marques, R., &amp; Brandl R., (2013). Lack of home-field advantage in the decomposition of leaf litter in the Atlantic rainforest of Brazil. </w:t>
      </w:r>
      <w:r w:rsidRPr="0098309C">
        <w:rPr>
          <w:rFonts w:ascii="Times New Roman" w:hAnsi="Times New Roman" w:cs="Times New Roman"/>
          <w:i/>
          <w:sz w:val="24"/>
          <w:szCs w:val="24"/>
        </w:rPr>
        <w:t>Applied Soil Ecology, 8</w:t>
      </w:r>
      <w:r w:rsidRPr="0098309C">
        <w:rPr>
          <w:rFonts w:ascii="Times New Roman" w:hAnsi="Times New Roman" w:cs="Times New Roman"/>
          <w:sz w:val="24"/>
          <w:szCs w:val="24"/>
        </w:rPr>
        <w:t>, 1.</w:t>
      </w:r>
    </w:p>
    <w:p w14:paraId="16153A25" w14:textId="77777777" w:rsidR="00057AFF" w:rsidRDefault="00057AFF" w:rsidP="0098309C">
      <w:pPr>
        <w:spacing w:after="0" w:line="360" w:lineRule="auto"/>
        <w:ind w:left="720" w:hanging="720"/>
        <w:jc w:val="both"/>
        <w:rPr>
          <w:rFonts w:ascii="Times New Roman" w:hAnsi="Times New Roman" w:cs="Times New Roman"/>
          <w:sz w:val="24"/>
          <w:szCs w:val="24"/>
        </w:rPr>
      </w:pPr>
      <w:r w:rsidRPr="0098309C">
        <w:rPr>
          <w:rFonts w:ascii="Times New Roman" w:hAnsi="Times New Roman" w:cs="Times New Roman"/>
          <w:sz w:val="24"/>
          <w:szCs w:val="24"/>
        </w:rPr>
        <w:lastRenderedPageBreak/>
        <w:t xml:space="preserve">Giller, K. E., &amp; </w:t>
      </w:r>
      <w:proofErr w:type="spellStart"/>
      <w:r w:rsidRPr="0098309C">
        <w:rPr>
          <w:rFonts w:ascii="Times New Roman" w:hAnsi="Times New Roman" w:cs="Times New Roman"/>
          <w:sz w:val="24"/>
          <w:szCs w:val="24"/>
        </w:rPr>
        <w:t>Gadisch</w:t>
      </w:r>
      <w:proofErr w:type="spellEnd"/>
      <w:r w:rsidRPr="0098309C">
        <w:rPr>
          <w:rFonts w:ascii="Times New Roman" w:hAnsi="Times New Roman" w:cs="Times New Roman"/>
          <w:sz w:val="24"/>
          <w:szCs w:val="24"/>
        </w:rPr>
        <w:t>, G., (1997). Driven by nature: a sense of arrival or departure. CAB International, Wallingford, pp 393–399.</w:t>
      </w:r>
    </w:p>
    <w:p w14:paraId="091489A4" w14:textId="44BCA830" w:rsidR="005A550B" w:rsidRPr="005A550B" w:rsidRDefault="005A550B" w:rsidP="0098309C">
      <w:pPr>
        <w:spacing w:after="0" w:line="360" w:lineRule="auto"/>
        <w:ind w:left="720" w:hanging="720"/>
        <w:jc w:val="both"/>
        <w:rPr>
          <w:rFonts w:ascii="Times New Roman" w:hAnsi="Times New Roman" w:cs="Times New Roman"/>
          <w:bCs/>
          <w:sz w:val="24"/>
          <w:szCs w:val="24"/>
        </w:rPr>
      </w:pPr>
      <w:proofErr w:type="spellStart"/>
      <w:r w:rsidRPr="005A550B">
        <w:rPr>
          <w:rFonts w:ascii="Times New Roman" w:hAnsi="Times New Roman" w:cs="Times New Roman"/>
          <w:bCs/>
          <w:sz w:val="24"/>
          <w:szCs w:val="24"/>
        </w:rPr>
        <w:t>Giweta</w:t>
      </w:r>
      <w:proofErr w:type="spellEnd"/>
      <w:r w:rsidRPr="005A550B">
        <w:rPr>
          <w:rFonts w:ascii="Times New Roman" w:hAnsi="Times New Roman" w:cs="Times New Roman"/>
          <w:bCs/>
          <w:sz w:val="24"/>
          <w:szCs w:val="24"/>
        </w:rPr>
        <w:t>, M. (2020). Role of litter production and its decomposition, and factors affecting the processes in a tropical forest ecosystem: a review. </w:t>
      </w:r>
      <w:r w:rsidRPr="005A550B">
        <w:rPr>
          <w:rFonts w:ascii="Times New Roman" w:hAnsi="Times New Roman" w:cs="Times New Roman"/>
          <w:bCs/>
          <w:i/>
          <w:iCs/>
          <w:sz w:val="24"/>
          <w:szCs w:val="24"/>
        </w:rPr>
        <w:t>Journal of Ecology and Environment</w:t>
      </w:r>
      <w:r w:rsidRPr="005A550B">
        <w:rPr>
          <w:rFonts w:ascii="Times New Roman" w:hAnsi="Times New Roman" w:cs="Times New Roman"/>
          <w:bCs/>
          <w:sz w:val="24"/>
          <w:szCs w:val="24"/>
        </w:rPr>
        <w:t>, </w:t>
      </w:r>
      <w:r w:rsidRPr="005A550B">
        <w:rPr>
          <w:rFonts w:ascii="Times New Roman" w:hAnsi="Times New Roman" w:cs="Times New Roman"/>
          <w:bCs/>
          <w:i/>
          <w:iCs/>
          <w:sz w:val="24"/>
          <w:szCs w:val="24"/>
        </w:rPr>
        <w:t>44</w:t>
      </w:r>
      <w:r w:rsidRPr="005A550B">
        <w:rPr>
          <w:rFonts w:ascii="Times New Roman" w:hAnsi="Times New Roman" w:cs="Times New Roman"/>
          <w:bCs/>
          <w:sz w:val="24"/>
          <w:szCs w:val="24"/>
        </w:rPr>
        <w:t>(1), 11.</w:t>
      </w:r>
    </w:p>
    <w:p w14:paraId="16153A26"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Gonzalez, G., &amp; </w:t>
      </w:r>
      <w:proofErr w:type="spellStart"/>
      <w:r w:rsidRPr="0098309C">
        <w:rPr>
          <w:rFonts w:ascii="Times New Roman" w:hAnsi="Times New Roman" w:cs="Times New Roman"/>
          <w:sz w:val="24"/>
          <w:szCs w:val="24"/>
        </w:rPr>
        <w:t>Seastedt</w:t>
      </w:r>
      <w:proofErr w:type="spellEnd"/>
      <w:r w:rsidRPr="0098309C">
        <w:rPr>
          <w:rFonts w:ascii="Times New Roman" w:hAnsi="Times New Roman" w:cs="Times New Roman"/>
          <w:sz w:val="24"/>
          <w:szCs w:val="24"/>
        </w:rPr>
        <w:t xml:space="preserve">, T. R., (2001). Soil fauna and plant litter decomposition in tropical and subalpine forests. </w:t>
      </w:r>
      <w:r w:rsidRPr="0098309C">
        <w:rPr>
          <w:rFonts w:ascii="Times New Roman" w:hAnsi="Times New Roman" w:cs="Times New Roman"/>
          <w:i/>
          <w:sz w:val="24"/>
          <w:szCs w:val="24"/>
        </w:rPr>
        <w:t>Ecology,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82</w:t>
      </w:r>
      <w:r w:rsidRPr="0098309C">
        <w:rPr>
          <w:rFonts w:ascii="Times New Roman" w:hAnsi="Times New Roman" w:cs="Times New Roman"/>
          <w:sz w:val="24"/>
          <w:szCs w:val="24"/>
        </w:rPr>
        <w:t>(4), 955–964.</w:t>
      </w:r>
    </w:p>
    <w:p w14:paraId="16153A27"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Gonzalez, M. E., Veblen, T. T., &amp; </w:t>
      </w:r>
      <w:proofErr w:type="spellStart"/>
      <w:r w:rsidRPr="0098309C">
        <w:rPr>
          <w:rFonts w:ascii="Times New Roman" w:hAnsi="Times New Roman" w:cs="Times New Roman"/>
          <w:sz w:val="24"/>
          <w:szCs w:val="24"/>
        </w:rPr>
        <w:t>Siblod</w:t>
      </w:r>
      <w:proofErr w:type="spellEnd"/>
      <w:r w:rsidRPr="0098309C">
        <w:rPr>
          <w:rFonts w:ascii="Times New Roman" w:hAnsi="Times New Roman" w:cs="Times New Roman"/>
          <w:sz w:val="24"/>
          <w:szCs w:val="24"/>
        </w:rPr>
        <w:t xml:space="preserve">, J. S., (2005). Fire history of </w:t>
      </w:r>
      <w:proofErr w:type="spellStart"/>
      <w:r w:rsidRPr="0098309C">
        <w:rPr>
          <w:rFonts w:ascii="Times New Roman" w:hAnsi="Times New Roman" w:cs="Times New Roman"/>
          <w:sz w:val="24"/>
          <w:szCs w:val="24"/>
        </w:rPr>
        <w:t>Arucaria-Nothofagus</w:t>
      </w:r>
      <w:proofErr w:type="spellEnd"/>
      <w:r w:rsidRPr="0098309C">
        <w:rPr>
          <w:rFonts w:ascii="Times New Roman" w:hAnsi="Times New Roman" w:cs="Times New Roman"/>
          <w:sz w:val="24"/>
          <w:szCs w:val="24"/>
        </w:rPr>
        <w:t xml:space="preserve"> forests in </w:t>
      </w:r>
      <w:proofErr w:type="spellStart"/>
      <w:r w:rsidRPr="0098309C">
        <w:rPr>
          <w:rFonts w:ascii="Times New Roman" w:hAnsi="Times New Roman" w:cs="Times New Roman"/>
          <w:sz w:val="24"/>
          <w:szCs w:val="24"/>
        </w:rPr>
        <w:t>Villarrica</w:t>
      </w:r>
      <w:proofErr w:type="spellEnd"/>
      <w:r w:rsidRPr="0098309C">
        <w:rPr>
          <w:rFonts w:ascii="Times New Roman" w:hAnsi="Times New Roman" w:cs="Times New Roman"/>
          <w:sz w:val="24"/>
          <w:szCs w:val="24"/>
        </w:rPr>
        <w:t xml:space="preserve"> National Park, Chile. </w:t>
      </w:r>
      <w:r w:rsidRPr="0098309C">
        <w:rPr>
          <w:rFonts w:ascii="Times New Roman" w:hAnsi="Times New Roman" w:cs="Times New Roman"/>
          <w:i/>
          <w:sz w:val="24"/>
          <w:szCs w:val="24"/>
        </w:rPr>
        <w:t>Journal of Biogeography, 32</w:t>
      </w:r>
      <w:r w:rsidRPr="0098309C">
        <w:rPr>
          <w:rFonts w:ascii="Times New Roman" w:hAnsi="Times New Roman" w:cs="Times New Roman"/>
          <w:sz w:val="24"/>
          <w:szCs w:val="24"/>
        </w:rPr>
        <w:t>, 1187–202.</w:t>
      </w:r>
    </w:p>
    <w:p w14:paraId="16153A28" w14:textId="77777777" w:rsidR="00057AFF" w:rsidRDefault="00057AFF" w:rsidP="0098309C">
      <w:pPr>
        <w:spacing w:after="0" w:line="360" w:lineRule="auto"/>
        <w:ind w:left="720" w:hanging="720"/>
        <w:jc w:val="both"/>
        <w:rPr>
          <w:rFonts w:ascii="Times New Roman" w:hAnsi="Times New Roman" w:cs="Times New Roman"/>
          <w:sz w:val="24"/>
          <w:szCs w:val="24"/>
        </w:rPr>
      </w:pPr>
      <w:r w:rsidRPr="0098309C">
        <w:rPr>
          <w:rFonts w:ascii="Times New Roman" w:hAnsi="Times New Roman" w:cs="Times New Roman"/>
          <w:sz w:val="24"/>
          <w:szCs w:val="24"/>
        </w:rPr>
        <w:t xml:space="preserve">Gosz, J. R., Likens, G. E., &amp; Bormann, F. H., (1973). Nutrient release from decomposing leaf and branch litter in the Hubbard Brook Forest, New Hampshire. </w:t>
      </w:r>
      <w:r w:rsidRPr="0098309C">
        <w:rPr>
          <w:rFonts w:ascii="Times New Roman" w:hAnsi="Times New Roman" w:cs="Times New Roman"/>
          <w:i/>
          <w:sz w:val="24"/>
          <w:szCs w:val="24"/>
        </w:rPr>
        <w:t>Ecological Monographs,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43</w:t>
      </w:r>
      <w:r w:rsidRPr="0098309C">
        <w:rPr>
          <w:rFonts w:ascii="Times New Roman" w:hAnsi="Times New Roman" w:cs="Times New Roman"/>
          <w:sz w:val="24"/>
          <w:szCs w:val="24"/>
        </w:rPr>
        <w:t>,173–191</w:t>
      </w:r>
      <w:r>
        <w:rPr>
          <w:rFonts w:ascii="Times New Roman" w:hAnsi="Times New Roman" w:cs="Times New Roman"/>
          <w:sz w:val="24"/>
          <w:szCs w:val="24"/>
        </w:rPr>
        <w:t>.</w:t>
      </w:r>
    </w:p>
    <w:p w14:paraId="16153A29"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Graca, M. A., </w:t>
      </w:r>
      <w:proofErr w:type="spellStart"/>
      <w:r w:rsidRPr="00B95318">
        <w:rPr>
          <w:rFonts w:ascii="Times New Roman" w:hAnsi="Times New Roman" w:cs="Times New Roman"/>
          <w:sz w:val="24"/>
          <w:szCs w:val="24"/>
        </w:rPr>
        <w:t>Barlocher</w:t>
      </w:r>
      <w:proofErr w:type="spellEnd"/>
      <w:r w:rsidRPr="00B95318">
        <w:rPr>
          <w:rFonts w:ascii="Times New Roman" w:hAnsi="Times New Roman" w:cs="Times New Roman"/>
          <w:sz w:val="24"/>
          <w:szCs w:val="24"/>
        </w:rPr>
        <w:t xml:space="preserve">, F., &amp; Gessner, M. O., (2007). Methods to Study litter decomposition. A practical guide, 2nd </w:t>
      </w:r>
      <w:proofErr w:type="spellStart"/>
      <w:r w:rsidRPr="00B95318">
        <w:rPr>
          <w:rFonts w:ascii="Times New Roman" w:hAnsi="Times New Roman" w:cs="Times New Roman"/>
          <w:sz w:val="24"/>
          <w:szCs w:val="24"/>
        </w:rPr>
        <w:t>Edn</w:t>
      </w:r>
      <w:proofErr w:type="spellEnd"/>
      <w:r w:rsidRPr="00B95318">
        <w:rPr>
          <w:rFonts w:ascii="Times New Roman" w:hAnsi="Times New Roman" w:cs="Times New Roman"/>
          <w:sz w:val="24"/>
          <w:szCs w:val="24"/>
        </w:rPr>
        <w:t xml:space="preserve">. Cham: Springer, </w:t>
      </w:r>
      <w:proofErr w:type="spellStart"/>
      <w:r w:rsidRPr="00B95318">
        <w:rPr>
          <w:rFonts w:ascii="Times New Roman" w:hAnsi="Times New Roman" w:cs="Times New Roman"/>
          <w:sz w:val="24"/>
          <w:szCs w:val="24"/>
        </w:rPr>
        <w:t>doi</w:t>
      </w:r>
      <w:proofErr w:type="spellEnd"/>
      <w:r w:rsidRPr="00B95318">
        <w:rPr>
          <w:rFonts w:ascii="Times New Roman" w:hAnsi="Times New Roman" w:cs="Times New Roman"/>
          <w:sz w:val="24"/>
          <w:szCs w:val="24"/>
        </w:rPr>
        <w:t>: 10.1007/978-3-030- 30515-4.</w:t>
      </w:r>
    </w:p>
    <w:p w14:paraId="16153A2A"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Gregorich, E. G., Janzen, H., Ellert, B. H., Helgason, B. L., Qian B, Zebarth, B. J., Anger, D. A., Beyaert, R. P., Drury, C. F., &amp; Duguid, S. D., (2017). Litter decay controlled by temperature, not soil properties, affecting future soil carbon. </w:t>
      </w:r>
      <w:r w:rsidRPr="0098309C">
        <w:rPr>
          <w:rFonts w:ascii="Times New Roman" w:hAnsi="Times New Roman" w:cs="Times New Roman"/>
          <w:i/>
          <w:sz w:val="24"/>
          <w:szCs w:val="24"/>
        </w:rPr>
        <w:t>Global Change Biology, 23</w:t>
      </w:r>
      <w:r w:rsidRPr="0098309C">
        <w:rPr>
          <w:rFonts w:ascii="Times New Roman" w:hAnsi="Times New Roman" w:cs="Times New Roman"/>
          <w:sz w:val="24"/>
          <w:szCs w:val="24"/>
        </w:rPr>
        <w:t>(4),1725–1734.</w:t>
      </w:r>
    </w:p>
    <w:p w14:paraId="16153A2B"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Harmon, M. E., Nadelhoffer, K. J., &amp; Blair, J. M., (1999). Measuring decomposition, nutrient turnover, and stores in plant litter. In: Robertson GP, Bledsoe CS, Coleman DC, </w:t>
      </w:r>
      <w:proofErr w:type="spellStart"/>
      <w:r w:rsidRPr="0098309C">
        <w:rPr>
          <w:rFonts w:ascii="Times New Roman" w:hAnsi="Times New Roman" w:cs="Times New Roman"/>
          <w:sz w:val="24"/>
          <w:szCs w:val="24"/>
        </w:rPr>
        <w:t>Sollins</w:t>
      </w:r>
      <w:proofErr w:type="spellEnd"/>
      <w:r w:rsidRPr="0098309C">
        <w:rPr>
          <w:rFonts w:ascii="Times New Roman" w:hAnsi="Times New Roman" w:cs="Times New Roman"/>
          <w:sz w:val="24"/>
          <w:szCs w:val="24"/>
        </w:rPr>
        <w:t xml:space="preserve"> P (eds) Standard soil methods for long-term ecological research. Oxford University Press, New York, pp 202–240.</w:t>
      </w:r>
    </w:p>
    <w:p w14:paraId="16153A2C"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Hattenschwiler</w:t>
      </w:r>
      <w:proofErr w:type="spellEnd"/>
      <w:r w:rsidRPr="0098309C">
        <w:rPr>
          <w:rFonts w:ascii="Times New Roman" w:hAnsi="Times New Roman" w:cs="Times New Roman"/>
          <w:sz w:val="24"/>
          <w:szCs w:val="24"/>
        </w:rPr>
        <w:t xml:space="preserve">, S., &amp; </w:t>
      </w:r>
      <w:proofErr w:type="gramStart"/>
      <w:r w:rsidRPr="0098309C">
        <w:rPr>
          <w:rFonts w:ascii="Times New Roman" w:hAnsi="Times New Roman" w:cs="Times New Roman"/>
          <w:sz w:val="24"/>
          <w:szCs w:val="24"/>
        </w:rPr>
        <w:t>Jorgensen,  H.</w:t>
      </w:r>
      <w:proofErr w:type="gramEnd"/>
      <w:r w:rsidRPr="0098309C">
        <w:rPr>
          <w:rFonts w:ascii="Times New Roman" w:hAnsi="Times New Roman" w:cs="Times New Roman"/>
          <w:sz w:val="24"/>
          <w:szCs w:val="24"/>
        </w:rPr>
        <w:t xml:space="preserve"> B., (2010).  Carbon quality rather than stoichiometry controls litter decomposition in a tropical rain forest. </w:t>
      </w:r>
      <w:r w:rsidRPr="0098309C">
        <w:rPr>
          <w:rFonts w:ascii="Times New Roman" w:hAnsi="Times New Roman" w:cs="Times New Roman"/>
          <w:i/>
          <w:sz w:val="24"/>
          <w:szCs w:val="24"/>
        </w:rPr>
        <w:t>Journal of Ecology, 98</w:t>
      </w:r>
      <w:r w:rsidRPr="0098309C">
        <w:rPr>
          <w:rFonts w:ascii="Times New Roman" w:hAnsi="Times New Roman" w:cs="Times New Roman"/>
          <w:sz w:val="24"/>
          <w:szCs w:val="24"/>
        </w:rPr>
        <w:t>,754.</w:t>
      </w:r>
    </w:p>
    <w:p w14:paraId="16153A2D"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Heath., (1966). Biology of plant litter decomposition, vol 1. Academic press, London.</w:t>
      </w:r>
    </w:p>
    <w:p w14:paraId="16153A2E"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Hedin, L. O., (2000). Deposition of nutrients and pollutants to ecosystems. In: Sala OE, Jackson RB, Mooney HA, Howarth RW (eds) Methods of ecosystem science. Springer, New York, pp 265–276.</w:t>
      </w:r>
    </w:p>
    <w:p w14:paraId="16153A2F"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Hobbie, S. E., (1996). Effects of plant species on nutrient cycling. </w:t>
      </w:r>
      <w:r w:rsidRPr="0098309C">
        <w:rPr>
          <w:rFonts w:ascii="Times New Roman" w:hAnsi="Times New Roman" w:cs="Times New Roman"/>
          <w:i/>
          <w:sz w:val="24"/>
          <w:szCs w:val="24"/>
        </w:rPr>
        <w:t>Trends in Ecology and Evolution,</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7</w:t>
      </w:r>
      <w:r w:rsidRPr="0098309C">
        <w:rPr>
          <w:rFonts w:ascii="Times New Roman" w:hAnsi="Times New Roman" w:cs="Times New Roman"/>
          <w:sz w:val="24"/>
          <w:szCs w:val="24"/>
        </w:rPr>
        <w:t>,336–339.</w:t>
      </w:r>
    </w:p>
    <w:p w14:paraId="16153A30"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B95318">
        <w:rPr>
          <w:rFonts w:ascii="Times New Roman" w:hAnsi="Times New Roman" w:cs="Times New Roman"/>
          <w:sz w:val="24"/>
          <w:szCs w:val="24"/>
        </w:rPr>
        <w:lastRenderedPageBreak/>
        <w:t>Innangi</w:t>
      </w:r>
      <w:proofErr w:type="spellEnd"/>
      <w:r w:rsidRPr="00B95318">
        <w:rPr>
          <w:rFonts w:ascii="Times New Roman" w:hAnsi="Times New Roman" w:cs="Times New Roman"/>
          <w:sz w:val="24"/>
          <w:szCs w:val="24"/>
        </w:rPr>
        <w:t xml:space="preserve">, M., Schenk, M. K., d’Alessandro F, Pinto S, Menta, C., Papa, S., &amp; Fioretto, A., (2015). Field and microcosms decomposition dynamics of European beech leaf litter: influence of climate, plant material and soil with focus on N and Mn. </w:t>
      </w:r>
      <w:r w:rsidRPr="00B95318">
        <w:rPr>
          <w:rFonts w:ascii="Times New Roman" w:hAnsi="Times New Roman" w:cs="Times New Roman"/>
          <w:i/>
          <w:sz w:val="24"/>
          <w:szCs w:val="24"/>
        </w:rPr>
        <w:t>Applied Soil Ecology,</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 xml:space="preserve">93, </w:t>
      </w:r>
      <w:r w:rsidRPr="00B95318">
        <w:rPr>
          <w:rFonts w:ascii="Times New Roman" w:hAnsi="Times New Roman" w:cs="Times New Roman"/>
          <w:sz w:val="24"/>
          <w:szCs w:val="24"/>
        </w:rPr>
        <w:t>88–97.</w:t>
      </w:r>
    </w:p>
    <w:p w14:paraId="16153A31"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Isaac, S. R., &amp; Nair, M. A., (2005). Biodegradation of leaf litters in the warm humid tropics of Kerala, India. </w:t>
      </w:r>
      <w:r w:rsidRPr="00B95318">
        <w:rPr>
          <w:rFonts w:ascii="Times New Roman" w:hAnsi="Times New Roman" w:cs="Times New Roman"/>
          <w:i/>
          <w:sz w:val="24"/>
          <w:szCs w:val="24"/>
        </w:rPr>
        <w:t>Soil Biology and Biochemistry,</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37</w:t>
      </w:r>
      <w:r w:rsidRPr="00B95318">
        <w:rPr>
          <w:rFonts w:ascii="Times New Roman" w:hAnsi="Times New Roman" w:cs="Times New Roman"/>
          <w:sz w:val="24"/>
          <w:szCs w:val="24"/>
        </w:rPr>
        <w:t>, 1656–1664.</w:t>
      </w:r>
    </w:p>
    <w:p w14:paraId="16153A32"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Jones, C. G., Lawton, J. H., &amp; </w:t>
      </w:r>
      <w:proofErr w:type="spellStart"/>
      <w:r w:rsidRPr="00B95318">
        <w:rPr>
          <w:rFonts w:ascii="Times New Roman" w:hAnsi="Times New Roman" w:cs="Times New Roman"/>
          <w:sz w:val="24"/>
          <w:szCs w:val="24"/>
        </w:rPr>
        <w:t>Shachak</w:t>
      </w:r>
      <w:proofErr w:type="spellEnd"/>
      <w:r w:rsidRPr="00B95318">
        <w:rPr>
          <w:rFonts w:ascii="Times New Roman" w:hAnsi="Times New Roman" w:cs="Times New Roman"/>
          <w:sz w:val="24"/>
          <w:szCs w:val="24"/>
        </w:rPr>
        <w:t xml:space="preserve">, M., (1994). Organisms as ecosystem engineers. </w:t>
      </w:r>
      <w:r w:rsidRPr="00B95318">
        <w:rPr>
          <w:rFonts w:ascii="Times New Roman" w:hAnsi="Times New Roman" w:cs="Times New Roman"/>
          <w:i/>
          <w:sz w:val="24"/>
          <w:szCs w:val="24"/>
        </w:rPr>
        <w:t>Oikos</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69</w:t>
      </w:r>
      <w:r w:rsidRPr="00B95318">
        <w:rPr>
          <w:rFonts w:ascii="Times New Roman" w:hAnsi="Times New Roman" w:cs="Times New Roman"/>
          <w:sz w:val="24"/>
          <w:szCs w:val="24"/>
        </w:rPr>
        <w:t>, 373–386.</w:t>
      </w:r>
    </w:p>
    <w:p w14:paraId="16153A33"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Karberg, N. J., Scott, N. A., &amp; Giardina, C. P., (2008). Methods for estimating litter decomposition. Springer, Berlin, pp 103–111.</w:t>
      </w:r>
    </w:p>
    <w:p w14:paraId="16153A34"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Kirschbaum, M. U. F., (2000). Will changes in soil organic carbon act as a negative or positive feedback on global warming? </w:t>
      </w:r>
      <w:r w:rsidRPr="0098309C">
        <w:rPr>
          <w:rFonts w:ascii="Times New Roman" w:hAnsi="Times New Roman" w:cs="Times New Roman"/>
          <w:i/>
          <w:sz w:val="24"/>
          <w:szCs w:val="24"/>
        </w:rPr>
        <w:t>Biogeochemistry,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48</w:t>
      </w:r>
      <w:r w:rsidRPr="0098309C">
        <w:rPr>
          <w:rFonts w:ascii="Times New Roman" w:hAnsi="Times New Roman" w:cs="Times New Roman"/>
          <w:sz w:val="24"/>
          <w:szCs w:val="24"/>
        </w:rPr>
        <w:t>(1), 21–5</w:t>
      </w:r>
    </w:p>
    <w:p w14:paraId="16153A35" w14:textId="77777777" w:rsidR="00057AFF" w:rsidRDefault="00057AFF" w:rsidP="0098309C">
      <w:pPr>
        <w:spacing w:after="0" w:line="360" w:lineRule="auto"/>
        <w:ind w:left="720" w:hanging="720"/>
        <w:jc w:val="both"/>
        <w:rPr>
          <w:rFonts w:ascii="Times New Roman" w:hAnsi="Times New Roman" w:cs="Times New Roman"/>
          <w:sz w:val="24"/>
          <w:szCs w:val="24"/>
        </w:rPr>
      </w:pPr>
      <w:r w:rsidRPr="0098309C">
        <w:rPr>
          <w:rFonts w:ascii="Times New Roman" w:hAnsi="Times New Roman" w:cs="Times New Roman"/>
          <w:sz w:val="24"/>
          <w:szCs w:val="24"/>
        </w:rPr>
        <w:t xml:space="preserve">Krishna, M. P., &amp; Mohan, M., (2007).  Litter decomposition in forest ecosystems: a review. </w:t>
      </w:r>
      <w:r w:rsidRPr="0098309C">
        <w:rPr>
          <w:rFonts w:ascii="Times New Roman" w:hAnsi="Times New Roman" w:cs="Times New Roman"/>
          <w:i/>
          <w:sz w:val="24"/>
          <w:szCs w:val="24"/>
        </w:rPr>
        <w:t>Energy, Ecology and Environment,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2</w:t>
      </w:r>
      <w:r w:rsidRPr="0098309C">
        <w:rPr>
          <w:rFonts w:ascii="Times New Roman" w:hAnsi="Times New Roman" w:cs="Times New Roman"/>
          <w:sz w:val="24"/>
          <w:szCs w:val="24"/>
        </w:rPr>
        <w:t>(4), 236–49.</w:t>
      </w:r>
    </w:p>
    <w:p w14:paraId="641C03CC" w14:textId="482FEDAF" w:rsidR="005558EC" w:rsidRPr="005558EC" w:rsidRDefault="005558EC" w:rsidP="0098309C">
      <w:pPr>
        <w:spacing w:after="0" w:line="360" w:lineRule="auto"/>
        <w:ind w:left="720" w:hanging="720"/>
        <w:jc w:val="both"/>
        <w:rPr>
          <w:rFonts w:ascii="Times New Roman" w:hAnsi="Times New Roman" w:cs="Times New Roman"/>
          <w:bCs/>
          <w:sz w:val="24"/>
          <w:szCs w:val="24"/>
        </w:rPr>
      </w:pPr>
      <w:r w:rsidRPr="005558EC">
        <w:rPr>
          <w:rFonts w:ascii="Times New Roman" w:hAnsi="Times New Roman" w:cs="Times New Roman"/>
          <w:bCs/>
          <w:sz w:val="24"/>
          <w:szCs w:val="24"/>
        </w:rPr>
        <w:t>Krishna, M. P., &amp; Mohan, M. (2017). Litter decomposition in forest ecosystems: a review. </w:t>
      </w:r>
      <w:r w:rsidRPr="005558EC">
        <w:rPr>
          <w:rFonts w:ascii="Times New Roman" w:hAnsi="Times New Roman" w:cs="Times New Roman"/>
          <w:bCs/>
          <w:i/>
          <w:iCs/>
          <w:sz w:val="24"/>
          <w:szCs w:val="24"/>
        </w:rPr>
        <w:t>Energy, Ecology and Environment</w:t>
      </w:r>
      <w:r w:rsidRPr="005558EC">
        <w:rPr>
          <w:rFonts w:ascii="Times New Roman" w:hAnsi="Times New Roman" w:cs="Times New Roman"/>
          <w:bCs/>
          <w:sz w:val="24"/>
          <w:szCs w:val="24"/>
        </w:rPr>
        <w:t>, </w:t>
      </w:r>
      <w:r w:rsidRPr="005558EC">
        <w:rPr>
          <w:rFonts w:ascii="Times New Roman" w:hAnsi="Times New Roman" w:cs="Times New Roman"/>
          <w:bCs/>
          <w:i/>
          <w:iCs/>
          <w:sz w:val="24"/>
          <w:szCs w:val="24"/>
        </w:rPr>
        <w:t>2</w:t>
      </w:r>
      <w:r w:rsidRPr="005558EC">
        <w:rPr>
          <w:rFonts w:ascii="Times New Roman" w:hAnsi="Times New Roman" w:cs="Times New Roman"/>
          <w:bCs/>
          <w:sz w:val="24"/>
          <w:szCs w:val="24"/>
        </w:rPr>
        <w:t>, 236-249.</w:t>
      </w:r>
    </w:p>
    <w:p w14:paraId="16153A36"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Kumar, R., </w:t>
      </w:r>
      <w:proofErr w:type="spellStart"/>
      <w:r w:rsidRPr="0098309C">
        <w:rPr>
          <w:rFonts w:ascii="Times New Roman" w:hAnsi="Times New Roman" w:cs="Times New Roman"/>
          <w:sz w:val="24"/>
          <w:szCs w:val="24"/>
        </w:rPr>
        <w:t>Tapwal</w:t>
      </w:r>
      <w:proofErr w:type="spellEnd"/>
      <w:r w:rsidRPr="0098309C">
        <w:rPr>
          <w:rFonts w:ascii="Times New Roman" w:hAnsi="Times New Roman" w:cs="Times New Roman"/>
          <w:sz w:val="24"/>
          <w:szCs w:val="24"/>
        </w:rPr>
        <w:t xml:space="preserve">, A., &amp; Baruah, D. M., (2012). Leaf litter decomposition pattern in Dipterocarpus </w:t>
      </w:r>
      <w:proofErr w:type="spellStart"/>
      <w:r w:rsidRPr="0098309C">
        <w:rPr>
          <w:rFonts w:ascii="Times New Roman" w:hAnsi="Times New Roman" w:cs="Times New Roman"/>
          <w:sz w:val="24"/>
          <w:szCs w:val="24"/>
        </w:rPr>
        <w:t>tuberculatus</w:t>
      </w:r>
      <w:proofErr w:type="spellEnd"/>
      <w:r w:rsidRPr="0098309C">
        <w:rPr>
          <w:rFonts w:ascii="Times New Roman" w:hAnsi="Times New Roman" w:cs="Times New Roman"/>
          <w:sz w:val="24"/>
          <w:szCs w:val="24"/>
        </w:rPr>
        <w:t xml:space="preserve"> and Dipterocarpus </w:t>
      </w:r>
      <w:proofErr w:type="spellStart"/>
      <w:r w:rsidRPr="0098309C">
        <w:rPr>
          <w:rFonts w:ascii="Times New Roman" w:hAnsi="Times New Roman" w:cs="Times New Roman"/>
          <w:sz w:val="24"/>
          <w:szCs w:val="24"/>
        </w:rPr>
        <w:t>retusus</w:t>
      </w:r>
      <w:proofErr w:type="spellEnd"/>
      <w:r w:rsidRPr="0098309C">
        <w:rPr>
          <w:rFonts w:ascii="Times New Roman" w:hAnsi="Times New Roman" w:cs="Times New Roman"/>
          <w:sz w:val="24"/>
          <w:szCs w:val="24"/>
        </w:rPr>
        <w:t xml:space="preserve"> forests of North East India. </w:t>
      </w:r>
      <w:r w:rsidRPr="0098309C">
        <w:rPr>
          <w:rFonts w:ascii="Times New Roman" w:hAnsi="Times New Roman" w:cs="Times New Roman"/>
          <w:i/>
          <w:sz w:val="24"/>
          <w:szCs w:val="24"/>
        </w:rPr>
        <w:t xml:space="preserve">Research Journal of </w:t>
      </w:r>
      <w:proofErr w:type="spellStart"/>
      <w:r w:rsidRPr="0098309C">
        <w:rPr>
          <w:rFonts w:ascii="Times New Roman" w:hAnsi="Times New Roman" w:cs="Times New Roman"/>
          <w:i/>
          <w:sz w:val="24"/>
          <w:szCs w:val="24"/>
        </w:rPr>
        <w:t>Forestr</w:t>
      </w:r>
      <w:proofErr w:type="spellEnd"/>
      <w:r w:rsidRPr="0098309C">
        <w:rPr>
          <w:rFonts w:ascii="Times New Roman" w:hAnsi="Times New Roman" w:cs="Times New Roman"/>
          <w:i/>
          <w:sz w:val="24"/>
          <w:szCs w:val="24"/>
        </w:rPr>
        <w: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6, </w:t>
      </w:r>
      <w:r w:rsidRPr="0098309C">
        <w:rPr>
          <w:rFonts w:ascii="Times New Roman" w:hAnsi="Times New Roman" w:cs="Times New Roman"/>
          <w:sz w:val="24"/>
          <w:szCs w:val="24"/>
        </w:rPr>
        <w:t>24–31.</w:t>
      </w:r>
    </w:p>
    <w:p w14:paraId="16153A37"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Laganiere, J., Pare, D., &amp; Bradley, R. L., (2010).  How does a tree species influence litter </w:t>
      </w:r>
      <w:proofErr w:type="gramStart"/>
      <w:r w:rsidRPr="0098309C">
        <w:rPr>
          <w:rFonts w:ascii="Times New Roman" w:hAnsi="Times New Roman" w:cs="Times New Roman"/>
          <w:sz w:val="24"/>
          <w:szCs w:val="24"/>
        </w:rPr>
        <w:t>decomposition.</w:t>
      </w:r>
      <w:proofErr w:type="gramEnd"/>
      <w:r w:rsidRPr="0098309C">
        <w:rPr>
          <w:rFonts w:ascii="Times New Roman" w:hAnsi="Times New Roman" w:cs="Times New Roman"/>
          <w:sz w:val="24"/>
          <w:szCs w:val="24"/>
        </w:rPr>
        <w:t xml:space="preserve"> Separating the relative contribution of litter quality, litter mixing, and forest door conditions. </w:t>
      </w:r>
      <w:r w:rsidRPr="0098309C">
        <w:rPr>
          <w:rFonts w:ascii="Times New Roman" w:hAnsi="Times New Roman" w:cs="Times New Roman"/>
          <w:i/>
          <w:sz w:val="24"/>
          <w:szCs w:val="24"/>
        </w:rPr>
        <w:t>Canadian Journal of Forest Research,</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40, </w:t>
      </w:r>
      <w:r w:rsidRPr="0098309C">
        <w:rPr>
          <w:rFonts w:ascii="Times New Roman" w:hAnsi="Times New Roman" w:cs="Times New Roman"/>
          <w:sz w:val="24"/>
          <w:szCs w:val="24"/>
        </w:rPr>
        <w:t>465.</w:t>
      </w:r>
    </w:p>
    <w:p w14:paraId="16153A38"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Lindenmayer, D. B., Franklin, J. F., &amp; Fischer, J., (2006). General management principles and a checklist of strategies to guide forest biodiversity conservation. </w:t>
      </w:r>
      <w:r w:rsidRPr="0098309C">
        <w:rPr>
          <w:rFonts w:ascii="Times New Roman" w:hAnsi="Times New Roman" w:cs="Times New Roman"/>
          <w:i/>
          <w:iCs/>
          <w:color w:val="222222"/>
          <w:sz w:val="24"/>
          <w:szCs w:val="24"/>
          <w:shd w:val="clear" w:color="auto" w:fill="FFFFFF"/>
        </w:rPr>
        <w:t>Biological Conservation,</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131</w:t>
      </w:r>
      <w:r w:rsidRPr="0098309C">
        <w:rPr>
          <w:rFonts w:ascii="Times New Roman" w:hAnsi="Times New Roman" w:cs="Times New Roman"/>
          <w:color w:val="222222"/>
          <w:sz w:val="24"/>
          <w:szCs w:val="24"/>
          <w:shd w:val="clear" w:color="auto" w:fill="FFFFFF"/>
        </w:rPr>
        <w:t>(3), 433-445.</w:t>
      </w:r>
    </w:p>
    <w:p w14:paraId="16153A39"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Lira, J., Sepp, T., &amp; </w:t>
      </w:r>
      <w:proofErr w:type="spellStart"/>
      <w:r w:rsidRPr="0098309C">
        <w:rPr>
          <w:rFonts w:ascii="Times New Roman" w:hAnsi="Times New Roman" w:cs="Times New Roman"/>
          <w:sz w:val="24"/>
          <w:szCs w:val="24"/>
        </w:rPr>
        <w:t>Parrest</w:t>
      </w:r>
      <w:proofErr w:type="spellEnd"/>
      <w:r w:rsidRPr="0098309C">
        <w:rPr>
          <w:rFonts w:ascii="Times New Roman" w:hAnsi="Times New Roman" w:cs="Times New Roman"/>
          <w:sz w:val="24"/>
          <w:szCs w:val="24"/>
        </w:rPr>
        <w:t xml:space="preserve">, O., (2007).  The forest structure and ecosystem quality in conditions of anthropogenic disturbance along productivity gradient. </w:t>
      </w:r>
      <w:r w:rsidRPr="0098309C">
        <w:rPr>
          <w:rFonts w:ascii="Times New Roman" w:hAnsi="Times New Roman" w:cs="Times New Roman"/>
          <w:i/>
          <w:sz w:val="24"/>
          <w:szCs w:val="24"/>
        </w:rPr>
        <w:t>Forest Ecology and Management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250</w:t>
      </w:r>
      <w:r w:rsidRPr="0098309C">
        <w:rPr>
          <w:rFonts w:ascii="Times New Roman" w:hAnsi="Times New Roman" w:cs="Times New Roman"/>
          <w:sz w:val="24"/>
          <w:szCs w:val="24"/>
        </w:rPr>
        <w:t>, 34–46.</w:t>
      </w:r>
    </w:p>
    <w:p w14:paraId="16153A3A"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Liu, L., (2012). Patterns of litter fall and nutrient return at different altitudes in evergreen hardwood forests of Central Taiwan. </w:t>
      </w:r>
      <w:r w:rsidRPr="0098309C">
        <w:rPr>
          <w:rFonts w:ascii="Times New Roman" w:hAnsi="Times New Roman" w:cs="Times New Roman"/>
          <w:i/>
          <w:sz w:val="24"/>
          <w:szCs w:val="24"/>
        </w:rPr>
        <w:t>Annals of Forest Sciences,69</w:t>
      </w:r>
      <w:r w:rsidRPr="0098309C">
        <w:rPr>
          <w:rFonts w:ascii="Times New Roman" w:hAnsi="Times New Roman" w:cs="Times New Roman"/>
          <w:sz w:val="24"/>
          <w:szCs w:val="24"/>
        </w:rPr>
        <w:t>(8), 877–86.</w:t>
      </w:r>
    </w:p>
    <w:p w14:paraId="16153A3B"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lastRenderedPageBreak/>
        <w:t xml:space="preserve">Liu, Y., Wang, S., Wang, Q., &amp; Zhang, J., (2010). Effects of mixed-species leaf litter on litter decomposition and soil microbial communities in experimental subtropical plantation forest. </w:t>
      </w:r>
      <w:r w:rsidRPr="0098309C">
        <w:rPr>
          <w:rFonts w:ascii="Times New Roman" w:hAnsi="Times New Roman" w:cs="Times New Roman"/>
          <w:i/>
          <w:sz w:val="24"/>
          <w:szCs w:val="24"/>
        </w:rPr>
        <w:t>Journal of Food, Agriculture and Environment,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8</w:t>
      </w:r>
      <w:r w:rsidRPr="0098309C">
        <w:rPr>
          <w:rFonts w:ascii="Times New Roman" w:hAnsi="Times New Roman" w:cs="Times New Roman"/>
          <w:sz w:val="24"/>
          <w:szCs w:val="24"/>
        </w:rPr>
        <w:t>(3&amp;4), 1102–1107.</w:t>
      </w:r>
    </w:p>
    <w:p w14:paraId="16153A3C" w14:textId="77777777" w:rsidR="00057AFF" w:rsidRPr="0098309C"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Mäkelä, A., del Río, M., Hynynen, J., Hawkins, M. J., Reyer, C., Soares, P., &amp; Tome, M., (2012). Using stand-scale forest models for estimating indicators of sustainable forest management. </w:t>
      </w:r>
      <w:r w:rsidRPr="0098309C">
        <w:rPr>
          <w:rFonts w:ascii="Times New Roman" w:hAnsi="Times New Roman" w:cs="Times New Roman"/>
          <w:i/>
          <w:iCs/>
          <w:color w:val="222222"/>
          <w:sz w:val="24"/>
          <w:szCs w:val="24"/>
          <w:shd w:val="clear" w:color="auto" w:fill="FFFFFF"/>
        </w:rPr>
        <w:t>Forest Ecology and Management,</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285</w:t>
      </w:r>
      <w:r w:rsidRPr="0098309C">
        <w:rPr>
          <w:rFonts w:ascii="Times New Roman" w:hAnsi="Times New Roman" w:cs="Times New Roman"/>
          <w:color w:val="222222"/>
          <w:sz w:val="24"/>
          <w:szCs w:val="24"/>
          <w:shd w:val="clear" w:color="auto" w:fill="FFFFFF"/>
        </w:rPr>
        <w:t>, 164-178.</w:t>
      </w:r>
    </w:p>
    <w:p w14:paraId="16153A3D"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Melo, M. A., Budke, J. C., &amp; Henke-Oliveira C., (2013). Relationships between structure of the tree component and environment variables in a subtropical seasonal forest in the upper </w:t>
      </w:r>
      <w:proofErr w:type="spellStart"/>
      <w:r w:rsidRPr="0098309C">
        <w:rPr>
          <w:rFonts w:ascii="Times New Roman" w:hAnsi="Times New Roman" w:cs="Times New Roman"/>
          <w:sz w:val="24"/>
          <w:szCs w:val="24"/>
        </w:rPr>
        <w:t>Uragay</w:t>
      </w:r>
      <w:proofErr w:type="spellEnd"/>
      <w:r w:rsidRPr="0098309C">
        <w:rPr>
          <w:rFonts w:ascii="Times New Roman" w:hAnsi="Times New Roman" w:cs="Times New Roman"/>
          <w:sz w:val="24"/>
          <w:szCs w:val="24"/>
        </w:rPr>
        <w:t xml:space="preserve"> River Valley, Brazil. </w:t>
      </w:r>
      <w:r w:rsidRPr="0098309C">
        <w:rPr>
          <w:rFonts w:ascii="Times New Roman" w:hAnsi="Times New Roman" w:cs="Times New Roman"/>
          <w:i/>
          <w:sz w:val="24"/>
          <w:szCs w:val="24"/>
        </w:rPr>
        <w:t xml:space="preserve">Acta Botanica </w:t>
      </w:r>
      <w:proofErr w:type="spellStart"/>
      <w:r w:rsidRPr="0098309C">
        <w:rPr>
          <w:rFonts w:ascii="Times New Roman" w:hAnsi="Times New Roman" w:cs="Times New Roman"/>
          <w:i/>
          <w:sz w:val="24"/>
          <w:szCs w:val="24"/>
        </w:rPr>
        <w:t>Brasilica</w:t>
      </w:r>
      <w:proofErr w:type="spellEnd"/>
      <w:r w:rsidRPr="0098309C">
        <w:rPr>
          <w:rFonts w:ascii="Times New Roman" w:hAnsi="Times New Roman" w:cs="Times New Roman"/>
          <w:i/>
          <w:sz w:val="24"/>
          <w:szCs w:val="24"/>
        </w:rPr>
        <w: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27,</w:t>
      </w:r>
      <w:r w:rsidRPr="0098309C">
        <w:rPr>
          <w:rFonts w:ascii="Times New Roman" w:hAnsi="Times New Roman" w:cs="Times New Roman"/>
          <w:sz w:val="24"/>
          <w:szCs w:val="24"/>
        </w:rPr>
        <w:t>751–60.</w:t>
      </w:r>
    </w:p>
    <w:p w14:paraId="16153A3E"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Mishra, B. P., Tripathi, O. P., Tripathi, R. S., &amp; Pandey, H. N., (2004). Effects of anthropogenic disturbance on plant diversity and community structure of a sacred grove in Meghalaya, north east India. </w:t>
      </w:r>
      <w:r w:rsidRPr="0098309C">
        <w:rPr>
          <w:rFonts w:ascii="Times New Roman" w:hAnsi="Times New Roman" w:cs="Times New Roman"/>
          <w:i/>
          <w:sz w:val="24"/>
          <w:szCs w:val="24"/>
        </w:rPr>
        <w:t>Biodiversity and Conservation,</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13</w:t>
      </w:r>
      <w:r w:rsidRPr="0098309C">
        <w:rPr>
          <w:rFonts w:ascii="Times New Roman" w:hAnsi="Times New Roman" w:cs="Times New Roman"/>
          <w:sz w:val="24"/>
          <w:szCs w:val="24"/>
        </w:rPr>
        <w:t>,421–36.</w:t>
      </w:r>
    </w:p>
    <w:p w14:paraId="16153A3F"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 xml:space="preserve">Mönkkönen, M., Juutinen, A., Mazziotta, A., Miettinen, K., </w:t>
      </w:r>
      <w:proofErr w:type="spellStart"/>
      <w:r w:rsidRPr="0098309C">
        <w:rPr>
          <w:rFonts w:ascii="Times New Roman" w:hAnsi="Times New Roman" w:cs="Times New Roman"/>
          <w:color w:val="222222"/>
          <w:sz w:val="24"/>
          <w:szCs w:val="24"/>
          <w:shd w:val="clear" w:color="auto" w:fill="FFFFFF"/>
        </w:rPr>
        <w:t>Podkopaev</w:t>
      </w:r>
      <w:proofErr w:type="spellEnd"/>
      <w:r w:rsidRPr="0098309C">
        <w:rPr>
          <w:rFonts w:ascii="Times New Roman" w:hAnsi="Times New Roman" w:cs="Times New Roman"/>
          <w:color w:val="222222"/>
          <w:sz w:val="24"/>
          <w:szCs w:val="24"/>
          <w:shd w:val="clear" w:color="auto" w:fill="FFFFFF"/>
        </w:rPr>
        <w:t>, D., Reunanen, P., &amp; Tikkanen, O. P., (2014). Spatially dynamic forest management to sustain biodiversity and economic returns. </w:t>
      </w:r>
      <w:r w:rsidRPr="0098309C">
        <w:rPr>
          <w:rFonts w:ascii="Times New Roman" w:hAnsi="Times New Roman" w:cs="Times New Roman"/>
          <w:i/>
          <w:iCs/>
          <w:color w:val="222222"/>
          <w:sz w:val="24"/>
          <w:szCs w:val="24"/>
          <w:shd w:val="clear" w:color="auto" w:fill="FFFFFF"/>
        </w:rPr>
        <w:t>Journal of Environmental Management,</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134</w:t>
      </w:r>
      <w:r w:rsidRPr="0098309C">
        <w:rPr>
          <w:rFonts w:ascii="Times New Roman" w:hAnsi="Times New Roman" w:cs="Times New Roman"/>
          <w:iCs/>
          <w:color w:val="222222"/>
          <w:sz w:val="24"/>
          <w:szCs w:val="24"/>
          <w:shd w:val="clear" w:color="auto" w:fill="FFFFFF"/>
        </w:rPr>
        <w:t xml:space="preserve">, </w:t>
      </w:r>
      <w:r w:rsidRPr="0098309C">
        <w:rPr>
          <w:rFonts w:ascii="Times New Roman" w:hAnsi="Times New Roman" w:cs="Times New Roman"/>
          <w:color w:val="222222"/>
          <w:sz w:val="24"/>
          <w:szCs w:val="24"/>
          <w:shd w:val="clear" w:color="auto" w:fill="FFFFFF"/>
        </w:rPr>
        <w:t>80-89.</w:t>
      </w:r>
    </w:p>
    <w:p w14:paraId="16153A40"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Ostertag, R., Marin-Spiotta, E., Silver, W. L., &amp; Schulten, J., (2008). Litterfall and decomposition in relation to soil carbon pools along a secondary forest </w:t>
      </w:r>
      <w:proofErr w:type="spellStart"/>
      <w:r w:rsidRPr="00B95318">
        <w:rPr>
          <w:rFonts w:ascii="Times New Roman" w:hAnsi="Times New Roman" w:cs="Times New Roman"/>
          <w:sz w:val="24"/>
          <w:szCs w:val="24"/>
        </w:rPr>
        <w:t>chronosequence</w:t>
      </w:r>
      <w:proofErr w:type="spellEnd"/>
      <w:r w:rsidRPr="00B95318">
        <w:rPr>
          <w:rFonts w:ascii="Times New Roman" w:hAnsi="Times New Roman" w:cs="Times New Roman"/>
          <w:sz w:val="24"/>
          <w:szCs w:val="24"/>
        </w:rPr>
        <w:t xml:space="preserve"> in Puerto Rico. </w:t>
      </w:r>
      <w:r w:rsidRPr="00B95318">
        <w:rPr>
          <w:rFonts w:ascii="Times New Roman" w:hAnsi="Times New Roman" w:cs="Times New Roman"/>
          <w:i/>
          <w:sz w:val="24"/>
          <w:szCs w:val="24"/>
        </w:rPr>
        <w:t>Ecosystems,</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11,</w:t>
      </w:r>
      <w:r w:rsidRPr="00B95318">
        <w:rPr>
          <w:rFonts w:ascii="Times New Roman" w:hAnsi="Times New Roman" w:cs="Times New Roman"/>
          <w:b/>
          <w:sz w:val="24"/>
          <w:szCs w:val="24"/>
        </w:rPr>
        <w:t xml:space="preserve"> </w:t>
      </w:r>
      <w:r w:rsidRPr="00B95318">
        <w:rPr>
          <w:rFonts w:ascii="Times New Roman" w:hAnsi="Times New Roman" w:cs="Times New Roman"/>
          <w:sz w:val="24"/>
          <w:szCs w:val="24"/>
        </w:rPr>
        <w:t xml:space="preserve">701–714. </w:t>
      </w:r>
    </w:p>
    <w:p w14:paraId="16153A41"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Pan Y, Birdsey R. A., Fang, J., Houghton, R., Kauppi, P. E., Kurtz, W. A., Phillips, O. C., </w:t>
      </w:r>
      <w:proofErr w:type="spellStart"/>
      <w:r w:rsidRPr="00B95318">
        <w:rPr>
          <w:rFonts w:ascii="Times New Roman" w:hAnsi="Times New Roman" w:cs="Times New Roman"/>
          <w:sz w:val="24"/>
          <w:szCs w:val="24"/>
        </w:rPr>
        <w:t>Shvidenko</w:t>
      </w:r>
      <w:proofErr w:type="spellEnd"/>
      <w:r w:rsidRPr="00B95318">
        <w:rPr>
          <w:rFonts w:ascii="Times New Roman" w:hAnsi="Times New Roman" w:cs="Times New Roman"/>
          <w:sz w:val="24"/>
          <w:szCs w:val="24"/>
        </w:rPr>
        <w:t xml:space="preserve">, A., Lewis, S. L., &amp; </w:t>
      </w:r>
      <w:proofErr w:type="spellStart"/>
      <w:r w:rsidRPr="00B95318">
        <w:rPr>
          <w:rFonts w:ascii="Times New Roman" w:hAnsi="Times New Roman" w:cs="Times New Roman"/>
          <w:sz w:val="24"/>
          <w:szCs w:val="24"/>
        </w:rPr>
        <w:t>Canadell</w:t>
      </w:r>
      <w:proofErr w:type="spellEnd"/>
      <w:r w:rsidRPr="00B95318">
        <w:rPr>
          <w:rFonts w:ascii="Times New Roman" w:hAnsi="Times New Roman" w:cs="Times New Roman"/>
          <w:sz w:val="24"/>
          <w:szCs w:val="24"/>
        </w:rPr>
        <w:t xml:space="preserve">, J. G., (2011). A large and persistent carbon sink in the world’s forests. </w:t>
      </w:r>
      <w:r w:rsidRPr="00B95318">
        <w:rPr>
          <w:rFonts w:ascii="Times New Roman" w:hAnsi="Times New Roman" w:cs="Times New Roman"/>
          <w:i/>
          <w:sz w:val="24"/>
          <w:szCs w:val="24"/>
        </w:rPr>
        <w:t>Science,</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333</w:t>
      </w:r>
      <w:r w:rsidRPr="00B95318">
        <w:rPr>
          <w:rFonts w:ascii="Times New Roman" w:hAnsi="Times New Roman" w:cs="Times New Roman"/>
          <w:sz w:val="24"/>
          <w:szCs w:val="24"/>
        </w:rPr>
        <w:t>, 988–993.</w:t>
      </w:r>
    </w:p>
    <w:p w14:paraId="16153A42"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color w:val="222222"/>
          <w:sz w:val="24"/>
          <w:szCs w:val="24"/>
          <w:shd w:val="clear" w:color="auto" w:fill="FFFFFF"/>
        </w:rPr>
        <w:t>Parviainen, J., &amp; Frank, G., (2003). Protected forests in Europe approaches-</w:t>
      </w:r>
      <w:proofErr w:type="spellStart"/>
      <w:r w:rsidRPr="0098309C">
        <w:rPr>
          <w:rFonts w:ascii="Times New Roman" w:hAnsi="Times New Roman" w:cs="Times New Roman"/>
          <w:color w:val="222222"/>
          <w:sz w:val="24"/>
          <w:szCs w:val="24"/>
          <w:shd w:val="clear" w:color="auto" w:fill="FFFFFF"/>
        </w:rPr>
        <w:t>harmonising</w:t>
      </w:r>
      <w:proofErr w:type="spellEnd"/>
      <w:r w:rsidRPr="0098309C">
        <w:rPr>
          <w:rFonts w:ascii="Times New Roman" w:hAnsi="Times New Roman" w:cs="Times New Roman"/>
          <w:color w:val="222222"/>
          <w:sz w:val="24"/>
          <w:szCs w:val="24"/>
          <w:shd w:val="clear" w:color="auto" w:fill="FFFFFF"/>
        </w:rPr>
        <w:t xml:space="preserve"> the definitions for international comparison and forest policy making. </w:t>
      </w:r>
      <w:r w:rsidRPr="0098309C">
        <w:rPr>
          <w:rFonts w:ascii="Times New Roman" w:hAnsi="Times New Roman" w:cs="Times New Roman"/>
          <w:i/>
          <w:iCs/>
          <w:color w:val="222222"/>
          <w:sz w:val="24"/>
          <w:szCs w:val="24"/>
          <w:shd w:val="clear" w:color="auto" w:fill="FFFFFF"/>
        </w:rPr>
        <w:t>Journal of Environmental Management</w:t>
      </w:r>
      <w:r w:rsidRPr="0098309C">
        <w:rPr>
          <w:rFonts w:ascii="Times New Roman" w:hAnsi="Times New Roman" w:cs="Times New Roman"/>
          <w:color w:val="222222"/>
          <w:sz w:val="24"/>
          <w:szCs w:val="24"/>
          <w:shd w:val="clear" w:color="auto" w:fill="FFFFFF"/>
        </w:rPr>
        <w:t xml:space="preserve">, </w:t>
      </w:r>
      <w:r w:rsidRPr="0098309C">
        <w:rPr>
          <w:rFonts w:ascii="Times New Roman" w:hAnsi="Times New Roman" w:cs="Times New Roman"/>
          <w:i/>
          <w:iCs/>
          <w:color w:val="222222"/>
          <w:sz w:val="24"/>
          <w:szCs w:val="24"/>
          <w:shd w:val="clear" w:color="auto" w:fill="FFFFFF"/>
        </w:rPr>
        <w:t>67</w:t>
      </w:r>
      <w:r w:rsidRPr="0098309C">
        <w:rPr>
          <w:rFonts w:ascii="Times New Roman" w:hAnsi="Times New Roman" w:cs="Times New Roman"/>
          <w:color w:val="222222"/>
          <w:sz w:val="24"/>
          <w:szCs w:val="24"/>
          <w:shd w:val="clear" w:color="auto" w:fill="FFFFFF"/>
        </w:rPr>
        <w:t>(1), 27-36.</w:t>
      </w:r>
    </w:p>
    <w:p w14:paraId="16153A43"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Perez-Harguindeguy, N., Diaz, S., Cornelissen, J. H. C., </w:t>
      </w:r>
      <w:proofErr w:type="spellStart"/>
      <w:r w:rsidRPr="0098309C">
        <w:rPr>
          <w:rFonts w:ascii="Times New Roman" w:hAnsi="Times New Roman" w:cs="Times New Roman"/>
          <w:sz w:val="24"/>
          <w:szCs w:val="24"/>
        </w:rPr>
        <w:t>Venramini</w:t>
      </w:r>
      <w:proofErr w:type="spellEnd"/>
      <w:r w:rsidRPr="0098309C">
        <w:rPr>
          <w:rFonts w:ascii="Times New Roman" w:hAnsi="Times New Roman" w:cs="Times New Roman"/>
          <w:sz w:val="24"/>
          <w:szCs w:val="24"/>
        </w:rPr>
        <w:t xml:space="preserve">, F., Cabido, M., &amp; Castellanos, A., (2000). Chemistry and toughness predict leaf litter decomposition rates over a wide spectrum of functional types and taxa in central Argentina. </w:t>
      </w:r>
      <w:r w:rsidRPr="0098309C">
        <w:rPr>
          <w:rFonts w:ascii="Times New Roman" w:hAnsi="Times New Roman" w:cs="Times New Roman"/>
          <w:i/>
          <w:sz w:val="24"/>
          <w:szCs w:val="24"/>
        </w:rPr>
        <w:t>Plant Soil</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218, </w:t>
      </w:r>
      <w:r w:rsidRPr="0098309C">
        <w:rPr>
          <w:rFonts w:ascii="Times New Roman" w:hAnsi="Times New Roman" w:cs="Times New Roman"/>
          <w:sz w:val="24"/>
          <w:szCs w:val="24"/>
        </w:rPr>
        <w:t>21–30.</w:t>
      </w:r>
    </w:p>
    <w:p w14:paraId="16153A44"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Peterjohn, W. T., Melillo, J. M., Steudler, P. A., </w:t>
      </w:r>
      <w:proofErr w:type="spellStart"/>
      <w:r w:rsidRPr="0098309C">
        <w:rPr>
          <w:rFonts w:ascii="Times New Roman" w:hAnsi="Times New Roman" w:cs="Times New Roman"/>
          <w:sz w:val="24"/>
          <w:szCs w:val="24"/>
        </w:rPr>
        <w:t>Newhrk</w:t>
      </w:r>
      <w:proofErr w:type="spellEnd"/>
      <w:r w:rsidRPr="0098309C">
        <w:rPr>
          <w:rFonts w:ascii="Times New Roman" w:hAnsi="Times New Roman" w:cs="Times New Roman"/>
          <w:sz w:val="24"/>
          <w:szCs w:val="24"/>
        </w:rPr>
        <w:t xml:space="preserve">, K. M., Bowles, F. P., &amp; Aber, J. D., (1994). Responses of trace gas fluxes and N availability to experimentally elevated soil temperatures. </w:t>
      </w:r>
      <w:r w:rsidRPr="0098309C">
        <w:rPr>
          <w:rFonts w:ascii="Times New Roman" w:hAnsi="Times New Roman" w:cs="Times New Roman"/>
          <w:i/>
          <w:sz w:val="24"/>
          <w:szCs w:val="24"/>
        </w:rPr>
        <w:t>Ecological Applications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4</w:t>
      </w:r>
      <w:r w:rsidRPr="0098309C">
        <w:rPr>
          <w:rFonts w:ascii="Times New Roman" w:hAnsi="Times New Roman" w:cs="Times New Roman"/>
          <w:sz w:val="24"/>
          <w:szCs w:val="24"/>
        </w:rPr>
        <w:t>, 617–625.</w:t>
      </w:r>
    </w:p>
    <w:p w14:paraId="16153A45"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lastRenderedPageBreak/>
        <w:t xml:space="preserve">Petraglia, A., Cacciatori, C., Chelli, S., </w:t>
      </w:r>
      <w:proofErr w:type="spellStart"/>
      <w:r w:rsidRPr="00B95318">
        <w:rPr>
          <w:rFonts w:ascii="Times New Roman" w:hAnsi="Times New Roman" w:cs="Times New Roman"/>
          <w:sz w:val="24"/>
          <w:szCs w:val="24"/>
        </w:rPr>
        <w:t>Fenu</w:t>
      </w:r>
      <w:proofErr w:type="spellEnd"/>
      <w:r w:rsidRPr="00B95318">
        <w:rPr>
          <w:rFonts w:ascii="Times New Roman" w:hAnsi="Times New Roman" w:cs="Times New Roman"/>
          <w:sz w:val="24"/>
          <w:szCs w:val="24"/>
        </w:rPr>
        <w:t xml:space="preserve">, G., </w:t>
      </w:r>
      <w:proofErr w:type="spellStart"/>
      <w:r w:rsidRPr="00B95318">
        <w:rPr>
          <w:rFonts w:ascii="Times New Roman" w:hAnsi="Times New Roman" w:cs="Times New Roman"/>
          <w:sz w:val="24"/>
          <w:szCs w:val="24"/>
        </w:rPr>
        <w:t>Calderisi</w:t>
      </w:r>
      <w:proofErr w:type="spellEnd"/>
      <w:r w:rsidRPr="00B95318">
        <w:rPr>
          <w:rFonts w:ascii="Times New Roman" w:hAnsi="Times New Roman" w:cs="Times New Roman"/>
          <w:sz w:val="24"/>
          <w:szCs w:val="24"/>
        </w:rPr>
        <w:t xml:space="preserve">, G., Gargano, D., Abeli, T., </w:t>
      </w:r>
      <w:proofErr w:type="spellStart"/>
      <w:r w:rsidRPr="00B95318">
        <w:rPr>
          <w:rFonts w:ascii="Times New Roman" w:hAnsi="Times New Roman" w:cs="Times New Roman"/>
          <w:sz w:val="24"/>
          <w:szCs w:val="24"/>
        </w:rPr>
        <w:t>Orsenigo</w:t>
      </w:r>
      <w:proofErr w:type="spellEnd"/>
      <w:r w:rsidRPr="00B95318">
        <w:rPr>
          <w:rFonts w:ascii="Times New Roman" w:hAnsi="Times New Roman" w:cs="Times New Roman"/>
          <w:sz w:val="24"/>
          <w:szCs w:val="24"/>
        </w:rPr>
        <w:t xml:space="preserve">, S., &amp; </w:t>
      </w:r>
      <w:proofErr w:type="spellStart"/>
      <w:r w:rsidRPr="00B95318">
        <w:rPr>
          <w:rFonts w:ascii="Times New Roman" w:hAnsi="Times New Roman" w:cs="Times New Roman"/>
          <w:sz w:val="24"/>
          <w:szCs w:val="24"/>
        </w:rPr>
        <w:t>Carbognani</w:t>
      </w:r>
      <w:proofErr w:type="spellEnd"/>
      <w:r w:rsidRPr="00B95318">
        <w:rPr>
          <w:rFonts w:ascii="Times New Roman" w:hAnsi="Times New Roman" w:cs="Times New Roman"/>
          <w:sz w:val="24"/>
          <w:szCs w:val="24"/>
        </w:rPr>
        <w:t xml:space="preserve">, M., (2019). Litter decomposition: effects of temperature driven by soil moisture and vegetation type. </w:t>
      </w:r>
      <w:r w:rsidRPr="00B95318">
        <w:rPr>
          <w:rFonts w:ascii="Times New Roman" w:hAnsi="Times New Roman" w:cs="Times New Roman"/>
          <w:i/>
          <w:sz w:val="24"/>
          <w:szCs w:val="24"/>
        </w:rPr>
        <w:t>Plant Soil</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435</w:t>
      </w:r>
      <w:r w:rsidRPr="00B95318">
        <w:rPr>
          <w:rFonts w:ascii="Times New Roman" w:hAnsi="Times New Roman" w:cs="Times New Roman"/>
          <w:sz w:val="24"/>
          <w:szCs w:val="24"/>
        </w:rPr>
        <w:t>(1–2), 187–20.</w:t>
      </w:r>
    </w:p>
    <w:p w14:paraId="16153A46"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Prescott, C. E., Zabek, L. M., Staley, C. L., &amp; </w:t>
      </w:r>
      <w:proofErr w:type="spellStart"/>
      <w:r w:rsidRPr="0098309C">
        <w:rPr>
          <w:rFonts w:ascii="Times New Roman" w:hAnsi="Times New Roman" w:cs="Times New Roman"/>
          <w:sz w:val="24"/>
          <w:szCs w:val="24"/>
        </w:rPr>
        <w:t>Kabzems</w:t>
      </w:r>
      <w:proofErr w:type="spellEnd"/>
      <w:r w:rsidRPr="0098309C">
        <w:rPr>
          <w:rFonts w:ascii="Times New Roman" w:hAnsi="Times New Roman" w:cs="Times New Roman"/>
          <w:sz w:val="24"/>
          <w:szCs w:val="24"/>
        </w:rPr>
        <w:t xml:space="preserve">, R., (2000). Decomposition of broad leaf and needle litter in forests of British Columbia: influences of litter type, forest type and litter mixtures. </w:t>
      </w:r>
      <w:r w:rsidRPr="0098309C">
        <w:rPr>
          <w:rFonts w:ascii="Times New Roman" w:hAnsi="Times New Roman" w:cs="Times New Roman"/>
          <w:i/>
          <w:sz w:val="24"/>
          <w:szCs w:val="24"/>
        </w:rPr>
        <w:t>Canadian Journal of Forest Research,</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30, </w:t>
      </w:r>
      <w:r w:rsidRPr="0098309C">
        <w:rPr>
          <w:rFonts w:ascii="Times New Roman" w:hAnsi="Times New Roman" w:cs="Times New Roman"/>
          <w:sz w:val="24"/>
          <w:szCs w:val="24"/>
        </w:rPr>
        <w:t>1742–1750.</w:t>
      </w:r>
    </w:p>
    <w:p w14:paraId="16153A47"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Prosser, J. I., (2002). Molecular and functional diversity in soil microorganisms. </w:t>
      </w:r>
      <w:r w:rsidRPr="0098309C">
        <w:rPr>
          <w:rFonts w:ascii="Times New Roman" w:hAnsi="Times New Roman" w:cs="Times New Roman"/>
          <w:i/>
          <w:sz w:val="24"/>
          <w:szCs w:val="24"/>
        </w:rPr>
        <w:t>Plant Soil</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 xml:space="preserve">244, </w:t>
      </w:r>
      <w:r w:rsidRPr="0098309C">
        <w:rPr>
          <w:rFonts w:ascii="Times New Roman" w:hAnsi="Times New Roman" w:cs="Times New Roman"/>
          <w:sz w:val="24"/>
          <w:szCs w:val="24"/>
        </w:rPr>
        <w:t>9–17.</w:t>
      </w:r>
    </w:p>
    <w:p w14:paraId="16153A4A"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Romero-Olivares, A. L., Allison, S. D., &amp; Treseder, K. K., (2017). Decomposition of recalcitrant carbon under experimental warming in boreal forest. PLOS ONE, </w:t>
      </w:r>
      <w:r w:rsidRPr="0098309C">
        <w:rPr>
          <w:rFonts w:ascii="Times New Roman" w:hAnsi="Times New Roman" w:cs="Times New Roman"/>
          <w:i/>
          <w:sz w:val="24"/>
          <w:szCs w:val="24"/>
        </w:rPr>
        <w:t>12</w:t>
      </w:r>
      <w:r w:rsidRPr="0098309C">
        <w:rPr>
          <w:rFonts w:ascii="Times New Roman" w:hAnsi="Times New Roman" w:cs="Times New Roman"/>
          <w:sz w:val="24"/>
          <w:szCs w:val="24"/>
        </w:rPr>
        <w:t>(6), e0179674.</w:t>
      </w:r>
    </w:p>
    <w:p w14:paraId="16153A4B"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Ruiz-Benito, P., Gomez-Aparicio, L., &amp; Paquette, A., (2014). Diversity increases carbon storage and tree productivity in Spain forest. </w:t>
      </w:r>
      <w:r w:rsidRPr="0098309C">
        <w:rPr>
          <w:rFonts w:ascii="Times New Roman" w:hAnsi="Times New Roman" w:cs="Times New Roman"/>
          <w:i/>
          <w:sz w:val="24"/>
          <w:szCs w:val="24"/>
        </w:rPr>
        <w:t>Global Ecology and Biogeography, 23,</w:t>
      </w:r>
      <w:r w:rsidRPr="0098309C">
        <w:rPr>
          <w:rFonts w:ascii="Times New Roman" w:hAnsi="Times New Roman" w:cs="Times New Roman"/>
          <w:sz w:val="24"/>
          <w:szCs w:val="24"/>
        </w:rPr>
        <w:t xml:space="preserve"> 311–22.</w:t>
      </w:r>
    </w:p>
    <w:p w14:paraId="16153A4C"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Sánchez-Silva, S., De Jong, H. J. B., Aryal, D. R., Esperanza, H. L., &amp; </w:t>
      </w:r>
      <w:proofErr w:type="spellStart"/>
      <w:r w:rsidRPr="00B95318">
        <w:rPr>
          <w:rFonts w:ascii="Times New Roman" w:hAnsi="Times New Roman" w:cs="Times New Roman"/>
          <w:sz w:val="24"/>
          <w:szCs w:val="24"/>
        </w:rPr>
        <w:t>MendozaVega</w:t>
      </w:r>
      <w:proofErr w:type="spellEnd"/>
      <w:r w:rsidRPr="00B95318">
        <w:rPr>
          <w:rFonts w:ascii="Times New Roman" w:hAnsi="Times New Roman" w:cs="Times New Roman"/>
          <w:sz w:val="24"/>
          <w:szCs w:val="24"/>
        </w:rPr>
        <w:t xml:space="preserve">, J., (2018). Trends in leaf traits, litter dynamics and associated nutrient cycling along a secondary successional </w:t>
      </w:r>
      <w:proofErr w:type="spellStart"/>
      <w:r w:rsidRPr="00B95318">
        <w:rPr>
          <w:rFonts w:ascii="Times New Roman" w:hAnsi="Times New Roman" w:cs="Times New Roman"/>
          <w:sz w:val="24"/>
          <w:szCs w:val="24"/>
        </w:rPr>
        <w:t>chronosequence</w:t>
      </w:r>
      <w:proofErr w:type="spellEnd"/>
      <w:r w:rsidRPr="00B95318">
        <w:rPr>
          <w:rFonts w:ascii="Times New Roman" w:hAnsi="Times New Roman" w:cs="Times New Roman"/>
          <w:sz w:val="24"/>
          <w:szCs w:val="24"/>
        </w:rPr>
        <w:t xml:space="preserve"> of semi-evergreen tropical forest in South-Eastern Mexico. </w:t>
      </w:r>
      <w:r w:rsidRPr="00B95318">
        <w:rPr>
          <w:rFonts w:ascii="Times New Roman" w:hAnsi="Times New Roman" w:cs="Times New Roman"/>
          <w:i/>
          <w:sz w:val="24"/>
          <w:szCs w:val="24"/>
        </w:rPr>
        <w:t>Journal of Tropical Ecology,</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34</w:t>
      </w:r>
      <w:r w:rsidRPr="00B95318">
        <w:rPr>
          <w:rFonts w:ascii="Times New Roman" w:hAnsi="Times New Roman" w:cs="Times New Roman"/>
          <w:sz w:val="24"/>
          <w:szCs w:val="24"/>
        </w:rPr>
        <w:t xml:space="preserve">, 364–377. </w:t>
      </w:r>
    </w:p>
    <w:p w14:paraId="16153A4D"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Santa Regina, I., &amp; Tarazona, T., (2001). Nutrient cycling in a natural beech forest and adjacent planted pine in northern Spain. </w:t>
      </w:r>
      <w:r w:rsidRPr="0098309C">
        <w:rPr>
          <w:rFonts w:ascii="Times New Roman" w:hAnsi="Times New Roman" w:cs="Times New Roman"/>
          <w:i/>
          <w:sz w:val="24"/>
          <w:szCs w:val="24"/>
        </w:rPr>
        <w:t>Forestry,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74</w:t>
      </w:r>
      <w:r w:rsidRPr="0098309C">
        <w:rPr>
          <w:rFonts w:ascii="Times New Roman" w:hAnsi="Times New Roman" w:cs="Times New Roman"/>
          <w:sz w:val="24"/>
          <w:szCs w:val="24"/>
        </w:rPr>
        <w:t>, 11–28.</w:t>
      </w:r>
    </w:p>
    <w:p w14:paraId="16153A4E"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Scheer, M. B., (2009). Nutrient flow in rainfall and through fall in two stretches in an Atlantic Rain Forest in southern Brazil (in Portuguese). </w:t>
      </w:r>
      <w:r w:rsidRPr="0098309C">
        <w:rPr>
          <w:rFonts w:ascii="Times New Roman" w:hAnsi="Times New Roman" w:cs="Times New Roman"/>
          <w:i/>
          <w:sz w:val="24"/>
          <w:szCs w:val="24"/>
        </w:rPr>
        <w:t>Floresta, 39,</w:t>
      </w:r>
      <w:r w:rsidRPr="0098309C">
        <w:rPr>
          <w:rFonts w:ascii="Times New Roman" w:hAnsi="Times New Roman" w:cs="Times New Roman"/>
          <w:sz w:val="24"/>
          <w:szCs w:val="24"/>
        </w:rPr>
        <w:t>117–30.</w:t>
      </w:r>
    </w:p>
    <w:p w14:paraId="16153A50"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Scowcroft, P. G., Turner, D. R., &amp; </w:t>
      </w:r>
      <w:proofErr w:type="spellStart"/>
      <w:r w:rsidRPr="0098309C">
        <w:rPr>
          <w:rFonts w:ascii="Times New Roman" w:hAnsi="Times New Roman" w:cs="Times New Roman"/>
          <w:sz w:val="24"/>
          <w:szCs w:val="24"/>
        </w:rPr>
        <w:t>Vitousek</w:t>
      </w:r>
      <w:proofErr w:type="spellEnd"/>
      <w:r w:rsidRPr="0098309C">
        <w:rPr>
          <w:rFonts w:ascii="Times New Roman" w:hAnsi="Times New Roman" w:cs="Times New Roman"/>
          <w:sz w:val="24"/>
          <w:szCs w:val="24"/>
        </w:rPr>
        <w:t xml:space="preserve">, P. M., (2000). Decomposition of </w:t>
      </w:r>
      <w:proofErr w:type="spellStart"/>
      <w:r w:rsidRPr="0098309C">
        <w:rPr>
          <w:rFonts w:ascii="Times New Roman" w:hAnsi="Times New Roman" w:cs="Times New Roman"/>
          <w:sz w:val="24"/>
          <w:szCs w:val="24"/>
        </w:rPr>
        <w:t>Metrosideros</w:t>
      </w:r>
      <w:proofErr w:type="spellEnd"/>
      <w:r w:rsidRPr="0098309C">
        <w:rPr>
          <w:rFonts w:ascii="Times New Roman" w:hAnsi="Times New Roman" w:cs="Times New Roman"/>
          <w:sz w:val="24"/>
          <w:szCs w:val="24"/>
        </w:rPr>
        <w:t xml:space="preserve"> </w:t>
      </w:r>
      <w:proofErr w:type="spellStart"/>
      <w:r w:rsidRPr="0098309C">
        <w:rPr>
          <w:rFonts w:ascii="Times New Roman" w:hAnsi="Times New Roman" w:cs="Times New Roman"/>
          <w:sz w:val="24"/>
          <w:szCs w:val="24"/>
        </w:rPr>
        <w:t>polymorpha</w:t>
      </w:r>
      <w:proofErr w:type="spellEnd"/>
      <w:r w:rsidRPr="0098309C">
        <w:rPr>
          <w:rFonts w:ascii="Times New Roman" w:hAnsi="Times New Roman" w:cs="Times New Roman"/>
          <w:sz w:val="24"/>
          <w:szCs w:val="24"/>
        </w:rPr>
        <w:t xml:space="preserve"> leaf litter along elevational gradients in Hawaii. </w:t>
      </w:r>
      <w:r w:rsidRPr="0098309C">
        <w:rPr>
          <w:rFonts w:ascii="Times New Roman" w:hAnsi="Times New Roman" w:cs="Times New Roman"/>
          <w:i/>
          <w:sz w:val="24"/>
          <w:szCs w:val="24"/>
        </w:rPr>
        <w:t>Global Change Biology, 6</w:t>
      </w:r>
      <w:r w:rsidRPr="0098309C">
        <w:rPr>
          <w:rFonts w:ascii="Times New Roman" w:hAnsi="Times New Roman" w:cs="Times New Roman"/>
          <w:sz w:val="24"/>
          <w:szCs w:val="24"/>
        </w:rPr>
        <w:t>, 73–85.</w:t>
      </w:r>
    </w:p>
    <w:p w14:paraId="16153A51"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Seta, T., &amp; Zerihun, W., (2018). Litterfall dynamics in Boter-Becho forest: moist evergreen montane forests of southwestern Ethiopia. </w:t>
      </w:r>
      <w:r w:rsidRPr="0098309C">
        <w:rPr>
          <w:rFonts w:ascii="Times New Roman" w:hAnsi="Times New Roman" w:cs="Times New Roman"/>
          <w:i/>
          <w:sz w:val="24"/>
          <w:szCs w:val="24"/>
        </w:rPr>
        <w:t>Journal of Ecology and The Natural Environment,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10</w:t>
      </w:r>
      <w:r w:rsidRPr="0098309C">
        <w:rPr>
          <w:rFonts w:ascii="Times New Roman" w:hAnsi="Times New Roman" w:cs="Times New Roman"/>
          <w:sz w:val="24"/>
          <w:szCs w:val="24"/>
        </w:rPr>
        <w:t>(1), 13–21.</w:t>
      </w:r>
    </w:p>
    <w:p w14:paraId="16153A52"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Stuble, K. L., Ma S, Liang J, Luo Y, Classen, A. T., &amp; Souza, L., (2019). Long-term impacts of warming drive decomposition and accelerate the turnover of labile, not recalcitrant, carbon. </w:t>
      </w:r>
      <w:r w:rsidRPr="00B95318">
        <w:rPr>
          <w:rFonts w:ascii="Times New Roman" w:hAnsi="Times New Roman" w:cs="Times New Roman"/>
          <w:i/>
          <w:sz w:val="24"/>
          <w:szCs w:val="24"/>
        </w:rPr>
        <w:t>Ecosphere,</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10</w:t>
      </w:r>
      <w:r w:rsidRPr="00B95318">
        <w:rPr>
          <w:rFonts w:ascii="Times New Roman" w:hAnsi="Times New Roman" w:cs="Times New Roman"/>
          <w:sz w:val="24"/>
          <w:szCs w:val="24"/>
        </w:rPr>
        <w:t>(5), e02715.</w:t>
      </w:r>
    </w:p>
    <w:p w14:paraId="16153A53"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Talbot, J. M., &amp; Treseder, K. K. (2012). Interactions among lignin, cellulose, and nitrogen drive litter chemistry–decay relationships. </w:t>
      </w:r>
      <w:r w:rsidRPr="00B95318">
        <w:rPr>
          <w:rFonts w:ascii="Times New Roman" w:hAnsi="Times New Roman" w:cs="Times New Roman"/>
          <w:i/>
          <w:sz w:val="24"/>
          <w:szCs w:val="24"/>
        </w:rPr>
        <w:t>Ecology,</w:t>
      </w:r>
      <w:r w:rsidRPr="00B95318">
        <w:rPr>
          <w:rFonts w:ascii="Times New Roman" w:hAnsi="Times New Roman" w:cs="Times New Roman"/>
          <w:sz w:val="24"/>
          <w:szCs w:val="24"/>
        </w:rPr>
        <w:t xml:space="preserve"> </w:t>
      </w:r>
      <w:r w:rsidRPr="00B95318">
        <w:rPr>
          <w:rFonts w:ascii="Times New Roman" w:hAnsi="Times New Roman" w:cs="Times New Roman"/>
          <w:i/>
          <w:sz w:val="24"/>
          <w:szCs w:val="24"/>
        </w:rPr>
        <w:t>93</w:t>
      </w:r>
      <w:r w:rsidRPr="00B95318">
        <w:rPr>
          <w:rFonts w:ascii="Times New Roman" w:hAnsi="Times New Roman" w:cs="Times New Roman"/>
          <w:sz w:val="24"/>
          <w:szCs w:val="24"/>
        </w:rPr>
        <w:t xml:space="preserve">, 345–354. </w:t>
      </w:r>
    </w:p>
    <w:p w14:paraId="16153A54"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lastRenderedPageBreak/>
        <w:t xml:space="preserve">Taylor, B. R., Parkinson, D., &amp; Parsons, W. F. J., (1989). Nitrogen and lignin content as predictors of litter decay rates: a microcosm test. </w:t>
      </w:r>
      <w:r w:rsidRPr="0098309C">
        <w:rPr>
          <w:rFonts w:ascii="Times New Roman" w:hAnsi="Times New Roman" w:cs="Times New Roman"/>
          <w:i/>
          <w:sz w:val="24"/>
          <w:szCs w:val="24"/>
        </w:rPr>
        <w:t>Ecology, 70</w:t>
      </w:r>
      <w:r w:rsidRPr="0098309C">
        <w:rPr>
          <w:rFonts w:ascii="Times New Roman" w:hAnsi="Times New Roman" w:cs="Times New Roman"/>
          <w:sz w:val="24"/>
          <w:szCs w:val="24"/>
        </w:rPr>
        <w:t>,97.</w:t>
      </w:r>
    </w:p>
    <w:p w14:paraId="16153A55"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Vesterdal, L., (1999). Influence of soil type on mass loss and nutrient release from decomposing foliage litter of beech and Norway spruce. </w:t>
      </w:r>
      <w:r w:rsidRPr="00B95318">
        <w:rPr>
          <w:rFonts w:ascii="Times New Roman" w:hAnsi="Times New Roman" w:cs="Times New Roman"/>
          <w:i/>
          <w:sz w:val="24"/>
          <w:szCs w:val="24"/>
        </w:rPr>
        <w:t>Canadian Journal of Forest Research, 29</w:t>
      </w:r>
      <w:r w:rsidRPr="00B95318">
        <w:rPr>
          <w:rFonts w:ascii="Times New Roman" w:hAnsi="Times New Roman" w:cs="Times New Roman"/>
          <w:sz w:val="24"/>
          <w:szCs w:val="24"/>
        </w:rPr>
        <w:t>, 95–105.</w:t>
      </w:r>
    </w:p>
    <w:p w14:paraId="16153A56"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Vitousek</w:t>
      </w:r>
      <w:proofErr w:type="spellEnd"/>
      <w:r w:rsidRPr="0098309C">
        <w:rPr>
          <w:rFonts w:ascii="Times New Roman" w:hAnsi="Times New Roman" w:cs="Times New Roman"/>
          <w:sz w:val="24"/>
          <w:szCs w:val="24"/>
        </w:rPr>
        <w:t xml:space="preserve">, P. M., Turner, D. R., Parton, W. J., &amp; Stanford, R. L., (1994). Litter decomposition on the Mauna Loa environmental matrix, Hawaii: patterns, mechanisms, and models. </w:t>
      </w:r>
      <w:r w:rsidRPr="0098309C">
        <w:rPr>
          <w:rFonts w:ascii="Times New Roman" w:hAnsi="Times New Roman" w:cs="Times New Roman"/>
          <w:i/>
          <w:sz w:val="24"/>
          <w:szCs w:val="24"/>
        </w:rPr>
        <w:t>Ecology,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75</w:t>
      </w:r>
      <w:r w:rsidRPr="0098309C">
        <w:rPr>
          <w:rFonts w:ascii="Times New Roman" w:hAnsi="Times New Roman" w:cs="Times New Roman"/>
          <w:sz w:val="24"/>
          <w:szCs w:val="24"/>
        </w:rPr>
        <w:t>(2), 418–429.</w:t>
      </w:r>
    </w:p>
    <w:p w14:paraId="16153A57"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Vitousek</w:t>
      </w:r>
      <w:proofErr w:type="spellEnd"/>
      <w:r w:rsidRPr="0098309C">
        <w:rPr>
          <w:rFonts w:ascii="Times New Roman" w:hAnsi="Times New Roman" w:cs="Times New Roman"/>
          <w:sz w:val="24"/>
          <w:szCs w:val="24"/>
        </w:rPr>
        <w:t xml:space="preserve">, P., &amp; Sanford, R. L., (1986). Nutrient cycling in tropical forest. </w:t>
      </w:r>
      <w:r w:rsidRPr="0098309C">
        <w:rPr>
          <w:rFonts w:ascii="Times New Roman" w:hAnsi="Times New Roman" w:cs="Times New Roman"/>
          <w:i/>
          <w:sz w:val="24"/>
          <w:szCs w:val="24"/>
        </w:rPr>
        <w:t>Annual Review of Ecology, Evolution and Systematics, 17</w:t>
      </w:r>
      <w:r w:rsidRPr="0098309C">
        <w:rPr>
          <w:rFonts w:ascii="Times New Roman" w:hAnsi="Times New Roman" w:cs="Times New Roman"/>
          <w:sz w:val="24"/>
          <w:szCs w:val="24"/>
        </w:rPr>
        <w:t>, 137–67.</w:t>
      </w:r>
    </w:p>
    <w:p w14:paraId="16153A58" w14:textId="77777777" w:rsidR="00057AFF" w:rsidRDefault="00057AFF" w:rsidP="0098309C">
      <w:pPr>
        <w:spacing w:after="0" w:line="360" w:lineRule="auto"/>
        <w:ind w:left="720" w:hanging="720"/>
        <w:jc w:val="both"/>
        <w:rPr>
          <w:rFonts w:ascii="Times New Roman" w:hAnsi="Times New Roman" w:cs="Times New Roman"/>
          <w:b/>
          <w:sz w:val="24"/>
          <w:szCs w:val="24"/>
        </w:rPr>
      </w:pPr>
      <w:proofErr w:type="spellStart"/>
      <w:r w:rsidRPr="0098309C">
        <w:rPr>
          <w:rFonts w:ascii="Times New Roman" w:hAnsi="Times New Roman" w:cs="Times New Roman"/>
          <w:sz w:val="24"/>
          <w:szCs w:val="24"/>
        </w:rPr>
        <w:t>Vitousek</w:t>
      </w:r>
      <w:proofErr w:type="spellEnd"/>
      <w:r w:rsidRPr="0098309C">
        <w:rPr>
          <w:rFonts w:ascii="Times New Roman" w:hAnsi="Times New Roman" w:cs="Times New Roman"/>
          <w:sz w:val="24"/>
          <w:szCs w:val="24"/>
        </w:rPr>
        <w:t xml:space="preserve">, P., (1982).  Nutrient cycling and nutrient use efficiency. </w:t>
      </w:r>
      <w:r w:rsidRPr="0098309C">
        <w:rPr>
          <w:rFonts w:ascii="Times New Roman" w:hAnsi="Times New Roman" w:cs="Times New Roman"/>
          <w:i/>
          <w:sz w:val="24"/>
          <w:szCs w:val="24"/>
        </w:rPr>
        <w:t xml:space="preserve">American Naturalist, 119, </w:t>
      </w:r>
      <w:r w:rsidRPr="0098309C">
        <w:rPr>
          <w:rFonts w:ascii="Times New Roman" w:hAnsi="Times New Roman" w:cs="Times New Roman"/>
          <w:sz w:val="24"/>
          <w:szCs w:val="24"/>
        </w:rPr>
        <w:t>553–72.</w:t>
      </w:r>
    </w:p>
    <w:p w14:paraId="16153A59"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Vivanco, L., &amp; Austin, A. T., (2008). Tree species identity alters forest litter decomposition through long-term plant and soil interaction in Patagonia, Argentina. </w:t>
      </w:r>
      <w:r w:rsidRPr="0098309C">
        <w:rPr>
          <w:rFonts w:ascii="Times New Roman" w:hAnsi="Times New Roman" w:cs="Times New Roman"/>
          <w:i/>
          <w:sz w:val="24"/>
          <w:szCs w:val="24"/>
        </w:rPr>
        <w:t xml:space="preserve">Journal of Ecology, 96, </w:t>
      </w:r>
      <w:r w:rsidRPr="0098309C">
        <w:rPr>
          <w:rFonts w:ascii="Times New Roman" w:hAnsi="Times New Roman" w:cs="Times New Roman"/>
          <w:sz w:val="24"/>
          <w:szCs w:val="24"/>
        </w:rPr>
        <w:t>727–36.</w:t>
      </w:r>
    </w:p>
    <w:p w14:paraId="16153A5A"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 xml:space="preserve">Wachendorf, C., Irmler, U., &amp; Blume, H. P., (1997).  Relationship between litter fauna and chemical changes during litter decomposition under different moisture conditions. In: </w:t>
      </w:r>
      <w:proofErr w:type="spellStart"/>
      <w:r w:rsidRPr="00B95318">
        <w:rPr>
          <w:rFonts w:ascii="Times New Roman" w:hAnsi="Times New Roman" w:cs="Times New Roman"/>
          <w:sz w:val="24"/>
          <w:szCs w:val="24"/>
        </w:rPr>
        <w:t>Cadisch</w:t>
      </w:r>
      <w:proofErr w:type="spellEnd"/>
      <w:r w:rsidRPr="00B95318">
        <w:rPr>
          <w:rFonts w:ascii="Times New Roman" w:hAnsi="Times New Roman" w:cs="Times New Roman"/>
          <w:sz w:val="24"/>
          <w:szCs w:val="24"/>
        </w:rPr>
        <w:t xml:space="preserve"> G, </w:t>
      </w:r>
      <w:proofErr w:type="spellStart"/>
      <w:r w:rsidRPr="00B95318">
        <w:rPr>
          <w:rFonts w:ascii="Times New Roman" w:hAnsi="Times New Roman" w:cs="Times New Roman"/>
          <w:sz w:val="24"/>
          <w:szCs w:val="24"/>
        </w:rPr>
        <w:t>Giller</w:t>
      </w:r>
      <w:proofErr w:type="spellEnd"/>
      <w:r w:rsidRPr="00B95318">
        <w:rPr>
          <w:rFonts w:ascii="Times New Roman" w:hAnsi="Times New Roman" w:cs="Times New Roman"/>
          <w:sz w:val="24"/>
          <w:szCs w:val="24"/>
        </w:rPr>
        <w:t xml:space="preserve"> KE (eds) Driven by nature: plant litter quality and decomposition. CAB International, Wallingford, pp 135–144.</w:t>
      </w:r>
    </w:p>
    <w:p w14:paraId="16153A5B"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Wardle, D. A., Bonner, K. I., &amp; Nicholson, K. S., (1997). Biodiversity and plant litter: experimental evidence which does not support the view that enhanced species richness improves ecosystem function. </w:t>
      </w:r>
      <w:r w:rsidRPr="0098309C">
        <w:rPr>
          <w:rFonts w:ascii="Times New Roman" w:hAnsi="Times New Roman" w:cs="Times New Roman"/>
          <w:i/>
          <w:sz w:val="24"/>
          <w:szCs w:val="24"/>
        </w:rPr>
        <w:t>Oikos,</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79,</w:t>
      </w:r>
      <w:r w:rsidRPr="0098309C">
        <w:rPr>
          <w:rFonts w:ascii="Times New Roman" w:hAnsi="Times New Roman" w:cs="Times New Roman"/>
          <w:sz w:val="24"/>
          <w:szCs w:val="24"/>
        </w:rPr>
        <w:t>247–258.</w:t>
      </w:r>
    </w:p>
    <w:p w14:paraId="16153A5C"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t xml:space="preserve">Wiebe, K. L., (2014).  Responses of cavity-nesting birds to fire: testing a general model with data from the northern flicker. </w:t>
      </w:r>
      <w:r w:rsidRPr="0098309C">
        <w:rPr>
          <w:rFonts w:ascii="Times New Roman" w:hAnsi="Times New Roman" w:cs="Times New Roman"/>
          <w:i/>
          <w:sz w:val="24"/>
          <w:szCs w:val="24"/>
        </w:rPr>
        <w:t>Ecology,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95</w:t>
      </w:r>
      <w:r w:rsidRPr="0098309C">
        <w:rPr>
          <w:rFonts w:ascii="Times New Roman" w:hAnsi="Times New Roman" w:cs="Times New Roman"/>
          <w:sz w:val="24"/>
          <w:szCs w:val="24"/>
        </w:rPr>
        <w:t>, 2537–47</w:t>
      </w:r>
    </w:p>
    <w:p w14:paraId="16153A5D" w14:textId="77777777" w:rsidR="00057AFF" w:rsidRDefault="00057AFF" w:rsidP="00B95318">
      <w:pPr>
        <w:spacing w:after="0" w:line="360" w:lineRule="auto"/>
        <w:ind w:left="720" w:hanging="720"/>
        <w:jc w:val="both"/>
        <w:rPr>
          <w:rFonts w:ascii="Times New Roman" w:hAnsi="Times New Roman" w:cs="Times New Roman"/>
          <w:b/>
          <w:sz w:val="24"/>
          <w:szCs w:val="24"/>
        </w:rPr>
      </w:pPr>
      <w:r w:rsidRPr="00B95318">
        <w:rPr>
          <w:rFonts w:ascii="Times New Roman" w:hAnsi="Times New Roman" w:cs="Times New Roman"/>
          <w:sz w:val="24"/>
          <w:szCs w:val="24"/>
        </w:rPr>
        <w:t>WMO., (2019). WMO statement on the state of the global climate in 2019. Geneva, Switzerland: World Meteorological Organization.</w:t>
      </w:r>
    </w:p>
    <w:p w14:paraId="16153A5E" w14:textId="77777777" w:rsidR="00057AFF" w:rsidRDefault="00057AFF" w:rsidP="0098309C">
      <w:pPr>
        <w:spacing w:after="0" w:line="360" w:lineRule="auto"/>
        <w:ind w:left="720" w:hanging="720"/>
        <w:jc w:val="both"/>
        <w:rPr>
          <w:rFonts w:ascii="Times New Roman" w:hAnsi="Times New Roman" w:cs="Times New Roman"/>
          <w:sz w:val="24"/>
          <w:szCs w:val="24"/>
        </w:rPr>
      </w:pPr>
      <w:r w:rsidRPr="0098309C">
        <w:rPr>
          <w:rFonts w:ascii="Times New Roman" w:hAnsi="Times New Roman" w:cs="Times New Roman"/>
          <w:sz w:val="24"/>
          <w:szCs w:val="24"/>
        </w:rPr>
        <w:t xml:space="preserve">Xu, X. N., &amp; Hirata, E., (2002). Forest floor mass and litterfall in Pinus </w:t>
      </w:r>
      <w:proofErr w:type="spellStart"/>
      <w:r w:rsidRPr="0098309C">
        <w:rPr>
          <w:rFonts w:ascii="Times New Roman" w:hAnsi="Times New Roman" w:cs="Times New Roman"/>
          <w:sz w:val="24"/>
          <w:szCs w:val="24"/>
        </w:rPr>
        <w:t>luchuensis</w:t>
      </w:r>
      <w:proofErr w:type="spellEnd"/>
      <w:r w:rsidRPr="0098309C">
        <w:rPr>
          <w:rFonts w:ascii="Times New Roman" w:hAnsi="Times New Roman" w:cs="Times New Roman"/>
          <w:sz w:val="24"/>
          <w:szCs w:val="24"/>
        </w:rPr>
        <w:t xml:space="preserve"> plantations with and without broad-leaved trees. </w:t>
      </w:r>
      <w:r w:rsidRPr="0098309C">
        <w:rPr>
          <w:rFonts w:ascii="Times New Roman" w:hAnsi="Times New Roman" w:cs="Times New Roman"/>
          <w:i/>
          <w:sz w:val="24"/>
          <w:szCs w:val="24"/>
        </w:rPr>
        <w:t>Forest Ecology and Management,</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157</w:t>
      </w:r>
      <w:r w:rsidRPr="0098309C">
        <w:rPr>
          <w:rFonts w:ascii="Times New Roman" w:hAnsi="Times New Roman" w:cs="Times New Roman"/>
          <w:sz w:val="24"/>
          <w:szCs w:val="24"/>
        </w:rPr>
        <w:t>, 165–173.</w:t>
      </w:r>
    </w:p>
    <w:p w14:paraId="2ECCA24E" w14:textId="390CA1EF" w:rsidR="00516FBC" w:rsidRPr="00516FBC" w:rsidRDefault="00516FBC" w:rsidP="0098309C">
      <w:pPr>
        <w:spacing w:after="0" w:line="360" w:lineRule="auto"/>
        <w:ind w:left="720" w:hanging="720"/>
        <w:jc w:val="both"/>
        <w:rPr>
          <w:rFonts w:ascii="Times New Roman" w:hAnsi="Times New Roman" w:cs="Times New Roman"/>
          <w:bCs/>
          <w:sz w:val="24"/>
          <w:szCs w:val="24"/>
        </w:rPr>
      </w:pPr>
      <w:r w:rsidRPr="00516FBC">
        <w:rPr>
          <w:rFonts w:ascii="Times New Roman" w:hAnsi="Times New Roman" w:cs="Times New Roman"/>
          <w:bCs/>
          <w:sz w:val="24"/>
          <w:szCs w:val="24"/>
        </w:rPr>
        <w:t>Yan, J., Wang, L., Hu, Y., Tsang, Y. F., Zhang, Y., Wu, J., &amp; Sun, Y. (2018). Plant litter composition selects different soil microbial structures and in turn drives different litter decomposition pattern and soil carbon sequestration capability. </w:t>
      </w:r>
      <w:proofErr w:type="spellStart"/>
      <w:r w:rsidRPr="00516FBC">
        <w:rPr>
          <w:rFonts w:ascii="Times New Roman" w:hAnsi="Times New Roman" w:cs="Times New Roman"/>
          <w:bCs/>
          <w:i/>
          <w:iCs/>
          <w:sz w:val="24"/>
          <w:szCs w:val="24"/>
        </w:rPr>
        <w:t>Geoderma</w:t>
      </w:r>
      <w:proofErr w:type="spellEnd"/>
      <w:r w:rsidRPr="00516FBC">
        <w:rPr>
          <w:rFonts w:ascii="Times New Roman" w:hAnsi="Times New Roman" w:cs="Times New Roman"/>
          <w:bCs/>
          <w:sz w:val="24"/>
          <w:szCs w:val="24"/>
        </w:rPr>
        <w:t>, </w:t>
      </w:r>
      <w:r w:rsidRPr="00516FBC">
        <w:rPr>
          <w:rFonts w:ascii="Times New Roman" w:hAnsi="Times New Roman" w:cs="Times New Roman"/>
          <w:bCs/>
          <w:i/>
          <w:iCs/>
          <w:sz w:val="24"/>
          <w:szCs w:val="24"/>
        </w:rPr>
        <w:t>319</w:t>
      </w:r>
      <w:r w:rsidRPr="00516FBC">
        <w:rPr>
          <w:rFonts w:ascii="Times New Roman" w:hAnsi="Times New Roman" w:cs="Times New Roman"/>
          <w:bCs/>
          <w:sz w:val="24"/>
          <w:szCs w:val="24"/>
        </w:rPr>
        <w:t>, 194-203.</w:t>
      </w:r>
    </w:p>
    <w:p w14:paraId="16153A5F" w14:textId="77777777" w:rsidR="00057AFF" w:rsidRDefault="00057AFF" w:rsidP="0098309C">
      <w:pPr>
        <w:spacing w:after="0" w:line="360" w:lineRule="auto"/>
        <w:ind w:left="720" w:hanging="720"/>
        <w:jc w:val="both"/>
        <w:rPr>
          <w:rFonts w:ascii="Times New Roman" w:hAnsi="Times New Roman" w:cs="Times New Roman"/>
          <w:b/>
          <w:sz w:val="24"/>
          <w:szCs w:val="24"/>
        </w:rPr>
      </w:pPr>
      <w:r w:rsidRPr="0098309C">
        <w:rPr>
          <w:rFonts w:ascii="Times New Roman" w:hAnsi="Times New Roman" w:cs="Times New Roman"/>
          <w:sz w:val="24"/>
          <w:szCs w:val="24"/>
        </w:rPr>
        <w:lastRenderedPageBreak/>
        <w:t xml:space="preserve">Zou J, Tobin, B., Luo, Y., &amp; Osborne, B., (2018). Response of soil respiration and its components to experimental warming and water addition in a temperate Sitka spruce forest ecosystem. </w:t>
      </w:r>
      <w:r w:rsidRPr="0098309C">
        <w:rPr>
          <w:rFonts w:ascii="Times New Roman" w:hAnsi="Times New Roman" w:cs="Times New Roman"/>
          <w:i/>
          <w:sz w:val="24"/>
          <w:szCs w:val="24"/>
        </w:rPr>
        <w:t>Agricultural and Forest Meteorology,</w:t>
      </w:r>
      <w:r w:rsidRPr="0098309C">
        <w:rPr>
          <w:rFonts w:ascii="Times New Roman" w:hAnsi="Times New Roman" w:cs="Times New Roman"/>
          <w:sz w:val="24"/>
          <w:szCs w:val="24"/>
        </w:rPr>
        <w:t xml:space="preserve"> </w:t>
      </w:r>
      <w:r w:rsidRPr="0098309C">
        <w:rPr>
          <w:rFonts w:ascii="Times New Roman" w:hAnsi="Times New Roman" w:cs="Times New Roman"/>
          <w:i/>
          <w:sz w:val="24"/>
          <w:szCs w:val="24"/>
        </w:rPr>
        <w:t>260,</w:t>
      </w:r>
      <w:r w:rsidRPr="0098309C">
        <w:rPr>
          <w:rFonts w:ascii="Times New Roman" w:hAnsi="Times New Roman" w:cs="Times New Roman"/>
          <w:sz w:val="24"/>
          <w:szCs w:val="24"/>
        </w:rPr>
        <w:t>204–215.</w:t>
      </w:r>
      <w:bookmarkStart w:id="4" w:name="_GoBack"/>
      <w:bookmarkEnd w:id="4"/>
    </w:p>
    <w:sectPr w:rsidR="00057A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D37C3" w14:textId="77777777" w:rsidR="00A839C4" w:rsidRDefault="00A839C4" w:rsidP="00D13BC5">
      <w:pPr>
        <w:spacing w:after="0" w:line="240" w:lineRule="auto"/>
      </w:pPr>
      <w:r>
        <w:separator/>
      </w:r>
    </w:p>
  </w:endnote>
  <w:endnote w:type="continuationSeparator" w:id="0">
    <w:p w14:paraId="667B73AB" w14:textId="77777777" w:rsidR="00A839C4" w:rsidRDefault="00A839C4" w:rsidP="00D1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1DE6" w14:textId="77777777" w:rsidR="00D13BC5" w:rsidRDefault="00D13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3EE44" w14:textId="77777777" w:rsidR="00D13BC5" w:rsidRDefault="00D13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00087" w14:textId="77777777" w:rsidR="00D13BC5" w:rsidRDefault="00D13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39895" w14:textId="77777777" w:rsidR="00A839C4" w:rsidRDefault="00A839C4" w:rsidP="00D13BC5">
      <w:pPr>
        <w:spacing w:after="0" w:line="240" w:lineRule="auto"/>
      </w:pPr>
      <w:r>
        <w:separator/>
      </w:r>
    </w:p>
  </w:footnote>
  <w:footnote w:type="continuationSeparator" w:id="0">
    <w:p w14:paraId="5E316C73" w14:textId="77777777" w:rsidR="00A839C4" w:rsidRDefault="00A839C4" w:rsidP="00D1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E11D" w14:textId="4FA142CE" w:rsidR="00D13BC5" w:rsidRDefault="00A839C4">
    <w:pPr>
      <w:pStyle w:val="Header"/>
    </w:pPr>
    <w:r>
      <w:rPr>
        <w:noProof/>
      </w:rPr>
      <w:pict w14:anchorId="234CA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637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62B5" w14:textId="477F95F8" w:rsidR="00D13BC5" w:rsidRDefault="00A839C4">
    <w:pPr>
      <w:pStyle w:val="Header"/>
    </w:pPr>
    <w:r>
      <w:rPr>
        <w:noProof/>
      </w:rPr>
      <w:pict w14:anchorId="57753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637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36D6" w14:textId="27E93474" w:rsidR="00D13BC5" w:rsidRDefault="00A839C4">
    <w:pPr>
      <w:pStyle w:val="Header"/>
    </w:pPr>
    <w:r>
      <w:rPr>
        <w:noProof/>
      </w:rPr>
      <w:pict w14:anchorId="25181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637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7549"/>
    <w:multiLevelType w:val="multilevel"/>
    <w:tmpl w:val="9A9E4E28"/>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A575129"/>
    <w:multiLevelType w:val="hybridMultilevel"/>
    <w:tmpl w:val="1D663426"/>
    <w:lvl w:ilvl="0" w:tplc="E47277D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3B45C5"/>
    <w:multiLevelType w:val="multilevel"/>
    <w:tmpl w:val="BDD07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E17"/>
    <w:rsid w:val="0000248A"/>
    <w:rsid w:val="0000262D"/>
    <w:rsid w:val="00004DB3"/>
    <w:rsid w:val="000119AE"/>
    <w:rsid w:val="00014C06"/>
    <w:rsid w:val="00021883"/>
    <w:rsid w:val="0003265D"/>
    <w:rsid w:val="00032BB4"/>
    <w:rsid w:val="000362BB"/>
    <w:rsid w:val="00041984"/>
    <w:rsid w:val="00041CF1"/>
    <w:rsid w:val="000505B8"/>
    <w:rsid w:val="00057AFF"/>
    <w:rsid w:val="000660B8"/>
    <w:rsid w:val="0006671B"/>
    <w:rsid w:val="00070607"/>
    <w:rsid w:val="000A556F"/>
    <w:rsid w:val="000B6966"/>
    <w:rsid w:val="000C05DA"/>
    <w:rsid w:val="000C5E00"/>
    <w:rsid w:val="000D61D0"/>
    <w:rsid w:val="000F31D3"/>
    <w:rsid w:val="00104C7C"/>
    <w:rsid w:val="00106845"/>
    <w:rsid w:val="00111FA7"/>
    <w:rsid w:val="00112B10"/>
    <w:rsid w:val="001275AA"/>
    <w:rsid w:val="00140427"/>
    <w:rsid w:val="00141AC6"/>
    <w:rsid w:val="0015061B"/>
    <w:rsid w:val="00156DE6"/>
    <w:rsid w:val="0016208F"/>
    <w:rsid w:val="00164312"/>
    <w:rsid w:val="0017559F"/>
    <w:rsid w:val="001C7593"/>
    <w:rsid w:val="001E6B30"/>
    <w:rsid w:val="001F0240"/>
    <w:rsid w:val="001F6391"/>
    <w:rsid w:val="001F7AE8"/>
    <w:rsid w:val="002033E6"/>
    <w:rsid w:val="002068C2"/>
    <w:rsid w:val="0021340D"/>
    <w:rsid w:val="00217BFB"/>
    <w:rsid w:val="002256BA"/>
    <w:rsid w:val="00235715"/>
    <w:rsid w:val="002467E1"/>
    <w:rsid w:val="002522D2"/>
    <w:rsid w:val="00260ED6"/>
    <w:rsid w:val="00274D2A"/>
    <w:rsid w:val="002832C2"/>
    <w:rsid w:val="00292E77"/>
    <w:rsid w:val="002A646D"/>
    <w:rsid w:val="002C462B"/>
    <w:rsid w:val="002C62A8"/>
    <w:rsid w:val="002D071E"/>
    <w:rsid w:val="002D1321"/>
    <w:rsid w:val="002E10BC"/>
    <w:rsid w:val="002E4C4D"/>
    <w:rsid w:val="00307C8E"/>
    <w:rsid w:val="003110DA"/>
    <w:rsid w:val="0032032F"/>
    <w:rsid w:val="003224EA"/>
    <w:rsid w:val="00326589"/>
    <w:rsid w:val="00332286"/>
    <w:rsid w:val="003364F2"/>
    <w:rsid w:val="00354B78"/>
    <w:rsid w:val="00363E50"/>
    <w:rsid w:val="003705D1"/>
    <w:rsid w:val="003836DA"/>
    <w:rsid w:val="00387AEF"/>
    <w:rsid w:val="003905EC"/>
    <w:rsid w:val="00394298"/>
    <w:rsid w:val="00396BD2"/>
    <w:rsid w:val="003C2BB0"/>
    <w:rsid w:val="003C5DFC"/>
    <w:rsid w:val="003D52F1"/>
    <w:rsid w:val="003E00EF"/>
    <w:rsid w:val="003E16CC"/>
    <w:rsid w:val="003F1474"/>
    <w:rsid w:val="003F3990"/>
    <w:rsid w:val="003F64A5"/>
    <w:rsid w:val="00401B33"/>
    <w:rsid w:val="0041515B"/>
    <w:rsid w:val="00441D8F"/>
    <w:rsid w:val="004601EF"/>
    <w:rsid w:val="0046523A"/>
    <w:rsid w:val="00483731"/>
    <w:rsid w:val="00490A37"/>
    <w:rsid w:val="00490D6F"/>
    <w:rsid w:val="004A209E"/>
    <w:rsid w:val="004A2F0E"/>
    <w:rsid w:val="004B3CCD"/>
    <w:rsid w:val="004B5C84"/>
    <w:rsid w:val="004C1A97"/>
    <w:rsid w:val="004D0590"/>
    <w:rsid w:val="004D0FF5"/>
    <w:rsid w:val="004D2957"/>
    <w:rsid w:val="004D31A5"/>
    <w:rsid w:val="004E046D"/>
    <w:rsid w:val="004E203F"/>
    <w:rsid w:val="004E7325"/>
    <w:rsid w:val="004F2899"/>
    <w:rsid w:val="004F439E"/>
    <w:rsid w:val="004F4AF8"/>
    <w:rsid w:val="004F7D29"/>
    <w:rsid w:val="00501CE0"/>
    <w:rsid w:val="00506520"/>
    <w:rsid w:val="005111FA"/>
    <w:rsid w:val="00512F88"/>
    <w:rsid w:val="00516FBC"/>
    <w:rsid w:val="0052045F"/>
    <w:rsid w:val="0052663C"/>
    <w:rsid w:val="00530DD5"/>
    <w:rsid w:val="005314FD"/>
    <w:rsid w:val="00534215"/>
    <w:rsid w:val="00544904"/>
    <w:rsid w:val="00545A21"/>
    <w:rsid w:val="005558EC"/>
    <w:rsid w:val="005564BA"/>
    <w:rsid w:val="00560550"/>
    <w:rsid w:val="0056662B"/>
    <w:rsid w:val="005675D2"/>
    <w:rsid w:val="00572892"/>
    <w:rsid w:val="00576C91"/>
    <w:rsid w:val="00593E35"/>
    <w:rsid w:val="005A52BC"/>
    <w:rsid w:val="005A550B"/>
    <w:rsid w:val="005A5AE1"/>
    <w:rsid w:val="005A776B"/>
    <w:rsid w:val="005E55C4"/>
    <w:rsid w:val="005E6D1E"/>
    <w:rsid w:val="0061241D"/>
    <w:rsid w:val="00622CB3"/>
    <w:rsid w:val="0062511F"/>
    <w:rsid w:val="006252DE"/>
    <w:rsid w:val="00631497"/>
    <w:rsid w:val="006321BD"/>
    <w:rsid w:val="00651D24"/>
    <w:rsid w:val="00651EFE"/>
    <w:rsid w:val="00665972"/>
    <w:rsid w:val="00670C01"/>
    <w:rsid w:val="00675083"/>
    <w:rsid w:val="006821CD"/>
    <w:rsid w:val="00683416"/>
    <w:rsid w:val="00691FD2"/>
    <w:rsid w:val="006A4A1A"/>
    <w:rsid w:val="006C16BF"/>
    <w:rsid w:val="006F3C64"/>
    <w:rsid w:val="00722B2C"/>
    <w:rsid w:val="00730A08"/>
    <w:rsid w:val="007353C3"/>
    <w:rsid w:val="0074337F"/>
    <w:rsid w:val="00746450"/>
    <w:rsid w:val="007600C0"/>
    <w:rsid w:val="00770C6A"/>
    <w:rsid w:val="00780087"/>
    <w:rsid w:val="007828F9"/>
    <w:rsid w:val="007937C0"/>
    <w:rsid w:val="007A1A6B"/>
    <w:rsid w:val="007B7675"/>
    <w:rsid w:val="007C2EF0"/>
    <w:rsid w:val="007C4ADB"/>
    <w:rsid w:val="007E2DE4"/>
    <w:rsid w:val="007F2BA8"/>
    <w:rsid w:val="008012BC"/>
    <w:rsid w:val="008023FB"/>
    <w:rsid w:val="008062B3"/>
    <w:rsid w:val="00820C26"/>
    <w:rsid w:val="00823339"/>
    <w:rsid w:val="0084198E"/>
    <w:rsid w:val="00843389"/>
    <w:rsid w:val="00844F36"/>
    <w:rsid w:val="00846460"/>
    <w:rsid w:val="008502DF"/>
    <w:rsid w:val="008520E1"/>
    <w:rsid w:val="00853B59"/>
    <w:rsid w:val="00854B75"/>
    <w:rsid w:val="0086153A"/>
    <w:rsid w:val="00867CBD"/>
    <w:rsid w:val="0087140B"/>
    <w:rsid w:val="00874ACC"/>
    <w:rsid w:val="008829A8"/>
    <w:rsid w:val="00893456"/>
    <w:rsid w:val="00894893"/>
    <w:rsid w:val="00895A8E"/>
    <w:rsid w:val="008B7EC7"/>
    <w:rsid w:val="008C4236"/>
    <w:rsid w:val="008C5E95"/>
    <w:rsid w:val="008D15C6"/>
    <w:rsid w:val="008D1BA5"/>
    <w:rsid w:val="008D4ED7"/>
    <w:rsid w:val="008E1046"/>
    <w:rsid w:val="008E7894"/>
    <w:rsid w:val="008F467A"/>
    <w:rsid w:val="008F51F4"/>
    <w:rsid w:val="0091092F"/>
    <w:rsid w:val="009428D4"/>
    <w:rsid w:val="00955755"/>
    <w:rsid w:val="009568C9"/>
    <w:rsid w:val="00957856"/>
    <w:rsid w:val="009625B6"/>
    <w:rsid w:val="0098309C"/>
    <w:rsid w:val="00983F26"/>
    <w:rsid w:val="009925E5"/>
    <w:rsid w:val="009949DB"/>
    <w:rsid w:val="00996E2D"/>
    <w:rsid w:val="009A4CC2"/>
    <w:rsid w:val="009B7602"/>
    <w:rsid w:val="009C0BB2"/>
    <w:rsid w:val="009C1E87"/>
    <w:rsid w:val="009C23FB"/>
    <w:rsid w:val="009E0E87"/>
    <w:rsid w:val="009E248F"/>
    <w:rsid w:val="009E3367"/>
    <w:rsid w:val="009E7D9C"/>
    <w:rsid w:val="00A0052D"/>
    <w:rsid w:val="00A0502A"/>
    <w:rsid w:val="00A10F9F"/>
    <w:rsid w:val="00A117A7"/>
    <w:rsid w:val="00A12CBD"/>
    <w:rsid w:val="00A12EF1"/>
    <w:rsid w:val="00A16770"/>
    <w:rsid w:val="00A41B42"/>
    <w:rsid w:val="00A50C12"/>
    <w:rsid w:val="00A5378B"/>
    <w:rsid w:val="00A75AC4"/>
    <w:rsid w:val="00A839C4"/>
    <w:rsid w:val="00A85ED8"/>
    <w:rsid w:val="00AA21A8"/>
    <w:rsid w:val="00AA46BF"/>
    <w:rsid w:val="00AB42FA"/>
    <w:rsid w:val="00AD0888"/>
    <w:rsid w:val="00AF659B"/>
    <w:rsid w:val="00B00E0A"/>
    <w:rsid w:val="00B03976"/>
    <w:rsid w:val="00B12AFF"/>
    <w:rsid w:val="00B261B6"/>
    <w:rsid w:val="00B334EE"/>
    <w:rsid w:val="00B400C1"/>
    <w:rsid w:val="00B411D6"/>
    <w:rsid w:val="00B560AD"/>
    <w:rsid w:val="00B77A69"/>
    <w:rsid w:val="00B93B16"/>
    <w:rsid w:val="00B95318"/>
    <w:rsid w:val="00B96249"/>
    <w:rsid w:val="00B97C15"/>
    <w:rsid w:val="00BB2FCC"/>
    <w:rsid w:val="00BB4079"/>
    <w:rsid w:val="00BC3005"/>
    <w:rsid w:val="00BC3099"/>
    <w:rsid w:val="00BD3FB6"/>
    <w:rsid w:val="00BF546E"/>
    <w:rsid w:val="00C05278"/>
    <w:rsid w:val="00C215E3"/>
    <w:rsid w:val="00C36684"/>
    <w:rsid w:val="00C44469"/>
    <w:rsid w:val="00C47676"/>
    <w:rsid w:val="00C5056C"/>
    <w:rsid w:val="00C574A0"/>
    <w:rsid w:val="00C65CDB"/>
    <w:rsid w:val="00C66E7C"/>
    <w:rsid w:val="00C813BF"/>
    <w:rsid w:val="00C82B3C"/>
    <w:rsid w:val="00C84E7D"/>
    <w:rsid w:val="00C922BC"/>
    <w:rsid w:val="00C9441A"/>
    <w:rsid w:val="00CB1A01"/>
    <w:rsid w:val="00CB4969"/>
    <w:rsid w:val="00CD1AB5"/>
    <w:rsid w:val="00CE6D26"/>
    <w:rsid w:val="00D0468D"/>
    <w:rsid w:val="00D07775"/>
    <w:rsid w:val="00D13BC5"/>
    <w:rsid w:val="00D20A9E"/>
    <w:rsid w:val="00D44742"/>
    <w:rsid w:val="00D46E3F"/>
    <w:rsid w:val="00D47FA2"/>
    <w:rsid w:val="00D63377"/>
    <w:rsid w:val="00D73856"/>
    <w:rsid w:val="00D74E54"/>
    <w:rsid w:val="00D75186"/>
    <w:rsid w:val="00D759A7"/>
    <w:rsid w:val="00D77060"/>
    <w:rsid w:val="00D94AA6"/>
    <w:rsid w:val="00D94E17"/>
    <w:rsid w:val="00D959FB"/>
    <w:rsid w:val="00DA00B3"/>
    <w:rsid w:val="00DA3779"/>
    <w:rsid w:val="00DA4F71"/>
    <w:rsid w:val="00DD7824"/>
    <w:rsid w:val="00DE2606"/>
    <w:rsid w:val="00DE28BC"/>
    <w:rsid w:val="00DE7FBF"/>
    <w:rsid w:val="00DF62BF"/>
    <w:rsid w:val="00E0629A"/>
    <w:rsid w:val="00E06F86"/>
    <w:rsid w:val="00E11CC5"/>
    <w:rsid w:val="00E17937"/>
    <w:rsid w:val="00E2756A"/>
    <w:rsid w:val="00E318C2"/>
    <w:rsid w:val="00E47D72"/>
    <w:rsid w:val="00E644CB"/>
    <w:rsid w:val="00E83CDC"/>
    <w:rsid w:val="00EA36E1"/>
    <w:rsid w:val="00EC0A6C"/>
    <w:rsid w:val="00EC2314"/>
    <w:rsid w:val="00ED3822"/>
    <w:rsid w:val="00EF38F2"/>
    <w:rsid w:val="00F00528"/>
    <w:rsid w:val="00F05E07"/>
    <w:rsid w:val="00F340FD"/>
    <w:rsid w:val="00F523E7"/>
    <w:rsid w:val="00F5389F"/>
    <w:rsid w:val="00F53AC3"/>
    <w:rsid w:val="00F60C3C"/>
    <w:rsid w:val="00F61292"/>
    <w:rsid w:val="00F6481B"/>
    <w:rsid w:val="00F71EAB"/>
    <w:rsid w:val="00F758F7"/>
    <w:rsid w:val="00F84CB2"/>
    <w:rsid w:val="00F94E7A"/>
    <w:rsid w:val="00FB01FD"/>
    <w:rsid w:val="00FB2D46"/>
    <w:rsid w:val="00FB329C"/>
    <w:rsid w:val="00FC06DD"/>
    <w:rsid w:val="00FC1AE0"/>
    <w:rsid w:val="00FD1D7B"/>
    <w:rsid w:val="00FE3224"/>
    <w:rsid w:val="00FE4555"/>
    <w:rsid w:val="00FF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15392A"/>
  <w15:docId w15:val="{48E5DE10-42D6-4C69-8264-9D431CDE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E046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304F5"/>
    <w:pPr>
      <w:ind w:left="720"/>
      <w:contextualSpacing/>
    </w:pPr>
  </w:style>
  <w:style w:type="paragraph" w:styleId="BalloonText">
    <w:name w:val="Balloon Text"/>
    <w:basedOn w:val="Normal"/>
    <w:link w:val="BalloonTextChar"/>
    <w:uiPriority w:val="99"/>
    <w:semiHidden/>
    <w:unhideWhenUsed/>
    <w:rsid w:val="009A7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C8"/>
    <w:rPr>
      <w:rFonts w:ascii="Tahoma" w:hAnsi="Tahoma" w:cs="Tahoma"/>
      <w:sz w:val="16"/>
      <w:szCs w:val="16"/>
    </w:rPr>
  </w:style>
  <w:style w:type="table" w:styleId="TableGrid">
    <w:name w:val="Table Grid"/>
    <w:basedOn w:val="TableNormal"/>
    <w:uiPriority w:val="59"/>
    <w:rsid w:val="00975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7EFD"/>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Heading7Char">
    <w:name w:val="Heading 7 Char"/>
    <w:basedOn w:val="DefaultParagraphFont"/>
    <w:link w:val="Heading7"/>
    <w:uiPriority w:val="9"/>
    <w:rsid w:val="004E046D"/>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B560AD"/>
    <w:rPr>
      <w:color w:val="0000FF" w:themeColor="hyperlink"/>
      <w:u w:val="single"/>
    </w:rPr>
  </w:style>
  <w:style w:type="character" w:styleId="UnresolvedMention">
    <w:name w:val="Unresolved Mention"/>
    <w:basedOn w:val="DefaultParagraphFont"/>
    <w:uiPriority w:val="99"/>
    <w:semiHidden/>
    <w:unhideWhenUsed/>
    <w:rsid w:val="00D74E54"/>
    <w:rPr>
      <w:color w:val="605E5C"/>
      <w:shd w:val="clear" w:color="auto" w:fill="E1DFDD"/>
    </w:rPr>
  </w:style>
  <w:style w:type="paragraph" w:styleId="Header">
    <w:name w:val="header"/>
    <w:basedOn w:val="Normal"/>
    <w:link w:val="HeaderChar"/>
    <w:uiPriority w:val="99"/>
    <w:unhideWhenUsed/>
    <w:rsid w:val="00D1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BC5"/>
  </w:style>
  <w:style w:type="paragraph" w:styleId="Footer">
    <w:name w:val="footer"/>
    <w:basedOn w:val="Normal"/>
    <w:link w:val="FooterChar"/>
    <w:uiPriority w:val="99"/>
    <w:unhideWhenUsed/>
    <w:rsid w:val="00D1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781ADB-9E49-46ED-955F-2BCC61FFAB4D}">
  <we:reference id="wa200001361" version="2.129.3.0" store="en-US" storeType="OMEX"/>
  <we:alternateReferences>
    <we:reference id="wa200001361" version="2.129.3.0" store="wa200001361" storeType="OMEX"/>
  </we:alternateReferences>
  <we:properties>
    <we:property name="paperpal-document-id" value="&quot;6ad4bcdf-f13e-490d-baa1-fc7da50c6675&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wEoLwuJw41QulRgNOlH6FvzJkA==">CgMxLjAaJQoBMBIgCh4IB0IaCg9UaW1lcyBOZXcgUm9tYW4SB0d1bmdzdWgyCGguZ2pkZ3hzOAByITFMek1IdjNwQ19oNW9hbmh2WHR0S2tvcW9vR2JFQzFRRA==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33</Pages>
  <Words>10381</Words>
  <Characters>59177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1186</cp:lastModifiedBy>
  <cp:revision>73</cp:revision>
  <dcterms:created xsi:type="dcterms:W3CDTF">2024-12-01T17:39:00Z</dcterms:created>
  <dcterms:modified xsi:type="dcterms:W3CDTF">2025-07-08T13:20:00Z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8b151c8c-d5f4-48ef-b6d1-623f7138c783</vt:lpwstr>
  </property>
</Properties>
</file>