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01208" w14:textId="77777777" w:rsidR="00C91B92" w:rsidRDefault="00C91B92" w:rsidP="00291718">
      <w:pPr>
        <w:pStyle w:val="Title"/>
        <w:spacing w:line="276" w:lineRule="auto"/>
        <w:jc w:val="both"/>
        <w:rPr>
          <w:rFonts w:ascii="Times New Roman" w:hAnsi="Times New Roman" w:cs="Times New Roman"/>
          <w:sz w:val="36"/>
          <w:szCs w:val="36"/>
          <w:shd w:val="clear" w:color="auto" w:fill="FFFFFF"/>
        </w:rPr>
      </w:pPr>
      <w:bookmarkStart w:id="0" w:name="_Hlk194317793"/>
    </w:p>
    <w:p w14:paraId="7C18F1F8" w14:textId="607EC2B2" w:rsidR="009026A4" w:rsidRPr="00CC39E3" w:rsidRDefault="00742620" w:rsidP="00291718">
      <w:pPr>
        <w:pStyle w:val="Title"/>
        <w:spacing w:line="276" w:lineRule="auto"/>
        <w:jc w:val="both"/>
        <w:rPr>
          <w:rFonts w:ascii="Times New Roman" w:hAnsi="Times New Roman" w:cs="Times New Roman"/>
          <w:sz w:val="36"/>
          <w:szCs w:val="36"/>
          <w:shd w:val="clear" w:color="auto" w:fill="FFFFFF"/>
        </w:rPr>
      </w:pPr>
      <w:r w:rsidRPr="00CC39E3">
        <w:rPr>
          <w:rFonts w:ascii="Times New Roman" w:hAnsi="Times New Roman" w:cs="Times New Roman"/>
          <w:sz w:val="36"/>
          <w:szCs w:val="36"/>
          <w:shd w:val="clear" w:color="auto" w:fill="FFFFFF"/>
        </w:rPr>
        <w:t>The efficiency</w:t>
      </w:r>
      <w:r w:rsidR="006F62D0" w:rsidRPr="00CC39E3">
        <w:rPr>
          <w:rFonts w:ascii="Times New Roman" w:hAnsi="Times New Roman" w:cs="Times New Roman"/>
          <w:sz w:val="36"/>
          <w:szCs w:val="36"/>
          <w:shd w:val="clear" w:color="auto" w:fill="FFFFFF"/>
        </w:rPr>
        <w:t xml:space="preserve"> of </w:t>
      </w:r>
      <w:r w:rsidRPr="00CC39E3">
        <w:rPr>
          <w:rFonts w:ascii="Times New Roman" w:hAnsi="Times New Roman" w:cs="Times New Roman"/>
          <w:sz w:val="36"/>
          <w:szCs w:val="36"/>
          <w:shd w:val="clear" w:color="auto" w:fill="FFFFFF"/>
        </w:rPr>
        <w:t>a</w:t>
      </w:r>
      <w:r w:rsidR="006F62D0" w:rsidRPr="00CC39E3">
        <w:rPr>
          <w:rFonts w:ascii="Times New Roman" w:hAnsi="Times New Roman" w:cs="Times New Roman"/>
          <w:sz w:val="36"/>
          <w:szCs w:val="36"/>
          <w:shd w:val="clear" w:color="auto" w:fill="FFFFFF"/>
        </w:rPr>
        <w:t>ntitranspirants</w:t>
      </w:r>
      <w:r w:rsidRPr="00CC39E3">
        <w:rPr>
          <w:rFonts w:ascii="Times New Roman" w:hAnsi="Times New Roman" w:cs="Times New Roman"/>
          <w:sz w:val="36"/>
          <w:szCs w:val="36"/>
          <w:shd w:val="clear" w:color="auto" w:fill="FFFFFF"/>
        </w:rPr>
        <w:t xml:space="preserve"> in the enhancement of the physiology of</w:t>
      </w:r>
      <w:r w:rsidR="00904A70" w:rsidRPr="00CC39E3">
        <w:rPr>
          <w:rFonts w:ascii="Times New Roman" w:hAnsi="Times New Roman" w:cs="Times New Roman"/>
          <w:sz w:val="36"/>
          <w:szCs w:val="36"/>
          <w:shd w:val="clear" w:color="auto" w:fill="FFFFFF"/>
        </w:rPr>
        <w:t xml:space="preserve"> </w:t>
      </w:r>
      <w:r w:rsidRPr="00CC39E3">
        <w:rPr>
          <w:rFonts w:ascii="Times New Roman" w:hAnsi="Times New Roman" w:cs="Times New Roman"/>
          <w:i/>
          <w:iCs/>
          <w:sz w:val="36"/>
          <w:szCs w:val="36"/>
          <w:shd w:val="clear" w:color="auto" w:fill="FFFFFF"/>
        </w:rPr>
        <w:t>Brassica napus</w:t>
      </w:r>
      <w:r w:rsidRPr="00CC39E3">
        <w:rPr>
          <w:rFonts w:ascii="Times New Roman" w:hAnsi="Times New Roman" w:cs="Times New Roman"/>
          <w:sz w:val="36"/>
          <w:szCs w:val="36"/>
          <w:shd w:val="clear" w:color="auto" w:fill="FFFFFF"/>
        </w:rPr>
        <w:t xml:space="preserve"> L under different </w:t>
      </w:r>
      <w:r w:rsidR="00574EB5" w:rsidRPr="00CC39E3">
        <w:rPr>
          <w:rFonts w:ascii="Times New Roman" w:hAnsi="Times New Roman" w:cs="Times New Roman"/>
          <w:sz w:val="36"/>
          <w:szCs w:val="36"/>
          <w:shd w:val="clear" w:color="auto" w:fill="FFFFFF"/>
        </w:rPr>
        <w:t>water stress levels</w:t>
      </w:r>
    </w:p>
    <w:bookmarkEnd w:id="0"/>
    <w:p w14:paraId="3DA6547B" w14:textId="77777777" w:rsidR="00E9650A" w:rsidRPr="00CC39E3" w:rsidRDefault="00E9650A" w:rsidP="00291718">
      <w:pPr>
        <w:spacing w:line="276" w:lineRule="auto"/>
        <w:jc w:val="both"/>
        <w:rPr>
          <w:rFonts w:ascii="Times New Roman" w:hAnsi="Times New Roman" w:cs="Times New Roman"/>
          <w:sz w:val="24"/>
          <w:szCs w:val="24"/>
        </w:rPr>
      </w:pPr>
    </w:p>
    <w:p w14:paraId="58BF3ECE" w14:textId="77777777" w:rsidR="003441CE" w:rsidRDefault="003441CE" w:rsidP="007A790C">
      <w:pPr>
        <w:spacing w:line="276" w:lineRule="auto"/>
        <w:jc w:val="both"/>
        <w:rPr>
          <w:rFonts w:ascii="Times New Roman" w:hAnsi="Times New Roman" w:cs="Times New Roman"/>
          <w:b/>
          <w:sz w:val="24"/>
          <w:szCs w:val="24"/>
        </w:rPr>
      </w:pPr>
    </w:p>
    <w:p w14:paraId="6E0027DB" w14:textId="3CFD33F6" w:rsidR="00E0020D" w:rsidRPr="00CC39E3" w:rsidRDefault="00F90256" w:rsidP="007A790C">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A</w:t>
      </w:r>
      <w:r w:rsidR="00B1775A" w:rsidRPr="00CC39E3">
        <w:rPr>
          <w:rFonts w:ascii="Times New Roman" w:hAnsi="Times New Roman" w:cs="Times New Roman"/>
          <w:b/>
          <w:sz w:val="24"/>
          <w:szCs w:val="24"/>
        </w:rPr>
        <w:t>bstract</w:t>
      </w:r>
      <w:r w:rsidRPr="00CC39E3">
        <w:rPr>
          <w:rFonts w:ascii="Times New Roman" w:hAnsi="Times New Roman" w:cs="Times New Roman"/>
          <w:bCs/>
          <w:sz w:val="24"/>
          <w:szCs w:val="24"/>
        </w:rPr>
        <w:t xml:space="preserve"> </w:t>
      </w:r>
    </w:p>
    <w:p w14:paraId="5DC23F2D" w14:textId="0C91F132" w:rsidR="008D7780" w:rsidRPr="00CC39E3" w:rsidRDefault="00FB12F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Cs/>
          <w:sz w:val="24"/>
          <w:szCs w:val="24"/>
        </w:rPr>
        <w:t>Rapesee</w:t>
      </w:r>
      <w:r w:rsidR="004A5CF5" w:rsidRPr="00CC39E3">
        <w:rPr>
          <w:rFonts w:ascii="Times New Roman" w:hAnsi="Times New Roman" w:cs="Times New Roman"/>
          <w:bCs/>
          <w:sz w:val="24"/>
          <w:szCs w:val="24"/>
        </w:rPr>
        <w:t>d</w:t>
      </w:r>
      <w:r w:rsidRPr="00CC39E3">
        <w:rPr>
          <w:rFonts w:ascii="Times New Roman" w:hAnsi="Times New Roman" w:cs="Times New Roman"/>
          <w:bCs/>
          <w:sz w:val="24"/>
          <w:szCs w:val="24"/>
        </w:rPr>
        <w:t xml:space="preserve"> is a crucial crop in India, contributing 23.7% and 27% to oilseed acreage and production, respectively. With an estimated population of 1.32 billion, 21.12 million tonnes of edible oil are required, with about 20% to be met by rapeseed-mustard equivalent to 12.7 </w:t>
      </w:r>
      <w:r w:rsidR="006A27E3" w:rsidRPr="00CC39E3">
        <w:rPr>
          <w:rFonts w:ascii="Times New Roman" w:hAnsi="Times New Roman" w:cs="Times New Roman"/>
          <w:bCs/>
          <w:sz w:val="24"/>
          <w:szCs w:val="24"/>
        </w:rPr>
        <w:t>M</w:t>
      </w:r>
      <w:r w:rsidRPr="00CC39E3">
        <w:rPr>
          <w:rFonts w:ascii="Times New Roman" w:hAnsi="Times New Roman" w:cs="Times New Roman"/>
          <w:bCs/>
          <w:sz w:val="24"/>
          <w:szCs w:val="24"/>
        </w:rPr>
        <w:t xml:space="preserve">t. </w:t>
      </w:r>
      <w:r w:rsidR="00CA716B" w:rsidRPr="00CC39E3">
        <w:rPr>
          <w:rFonts w:ascii="Times New Roman" w:hAnsi="Times New Roman" w:cs="Times New Roman"/>
          <w:bCs/>
          <w:sz w:val="24"/>
          <w:szCs w:val="24"/>
        </w:rPr>
        <w:t xml:space="preserve">Water stress due to several </w:t>
      </w:r>
      <w:r w:rsidR="001D4A69" w:rsidRPr="00CC39E3">
        <w:rPr>
          <w:rFonts w:ascii="Times New Roman" w:hAnsi="Times New Roman" w:cs="Times New Roman"/>
          <w:bCs/>
          <w:sz w:val="24"/>
          <w:szCs w:val="24"/>
        </w:rPr>
        <w:t>cause</w:t>
      </w:r>
      <w:r w:rsidR="00CA716B" w:rsidRPr="00CC39E3">
        <w:rPr>
          <w:rFonts w:ascii="Times New Roman" w:hAnsi="Times New Roman" w:cs="Times New Roman"/>
          <w:bCs/>
          <w:sz w:val="24"/>
          <w:szCs w:val="24"/>
        </w:rPr>
        <w:t>s is the limiting factor for increasing productivity</w:t>
      </w:r>
      <w:r w:rsidRPr="00CC39E3">
        <w:rPr>
          <w:rFonts w:ascii="Times New Roman" w:hAnsi="Times New Roman" w:cs="Times New Roman"/>
          <w:bCs/>
          <w:sz w:val="24"/>
          <w:szCs w:val="24"/>
        </w:rPr>
        <w:t xml:space="preserve">. The main objective </w:t>
      </w:r>
      <w:r w:rsidR="00CC6D8F" w:rsidRPr="00CC39E3">
        <w:rPr>
          <w:rFonts w:ascii="Times New Roman" w:hAnsi="Times New Roman" w:cs="Times New Roman"/>
          <w:bCs/>
          <w:sz w:val="24"/>
          <w:szCs w:val="24"/>
        </w:rPr>
        <w:t>of performing this work is to evaluate the potential of anti-transpirants and</w:t>
      </w:r>
      <w:r w:rsidRPr="00CC39E3">
        <w:rPr>
          <w:rFonts w:ascii="Times New Roman" w:hAnsi="Times New Roman" w:cs="Times New Roman"/>
          <w:bCs/>
          <w:sz w:val="24"/>
          <w:szCs w:val="24"/>
        </w:rPr>
        <w:t xml:space="preserve"> study the underlying mechanism asserted by the anti-transpirants on the physiology of rapeseed.</w:t>
      </w:r>
      <w:r w:rsidR="00B1775A" w:rsidRPr="00CC39E3">
        <w:rPr>
          <w:rFonts w:ascii="Times New Roman" w:hAnsi="Times New Roman" w:cs="Times New Roman"/>
          <w:bCs/>
          <w:sz w:val="24"/>
          <w:szCs w:val="24"/>
        </w:rPr>
        <w:t xml:space="preserve"> </w:t>
      </w:r>
      <w:r w:rsidRPr="00CC39E3">
        <w:rPr>
          <w:rFonts w:ascii="Times New Roman" w:hAnsi="Times New Roman" w:cs="Times New Roman"/>
          <w:bCs/>
          <w:sz w:val="24"/>
          <w:szCs w:val="24"/>
        </w:rPr>
        <w:t xml:space="preserve">Three levels of stress were applied viz. Irrigation at 100% FC (Field Capacity), 75% FC and 50% FC. </w:t>
      </w:r>
      <w:r w:rsidR="002C5A1D" w:rsidRPr="00CC39E3">
        <w:rPr>
          <w:rFonts w:ascii="Times New Roman" w:hAnsi="Times New Roman" w:cs="Times New Roman"/>
          <w:bCs/>
          <w:sz w:val="24"/>
          <w:szCs w:val="24"/>
        </w:rPr>
        <w:t xml:space="preserve">The research work was carried out in the agriculture field of Lovely Professional University. The </w:t>
      </w:r>
      <w:r w:rsidR="000273D8" w:rsidRPr="00CC39E3">
        <w:rPr>
          <w:rFonts w:ascii="Times New Roman" w:hAnsi="Times New Roman" w:cs="Times New Roman"/>
          <w:bCs/>
          <w:sz w:val="24"/>
          <w:szCs w:val="24"/>
        </w:rPr>
        <w:t>experiment was carried out with 3 main plot treatments (Irrigation levels) and 5 sub-plot treatments (Anti-transpirants)</w:t>
      </w:r>
      <w:r w:rsidR="002C5A1D" w:rsidRPr="00CC39E3">
        <w:rPr>
          <w:rFonts w:ascii="Times New Roman" w:hAnsi="Times New Roman" w:cs="Times New Roman"/>
          <w:bCs/>
          <w:sz w:val="24"/>
          <w:szCs w:val="24"/>
        </w:rPr>
        <w:t xml:space="preserve"> carried out in </w:t>
      </w:r>
      <w:r w:rsidR="00CC6D8F" w:rsidRPr="00CC39E3">
        <w:rPr>
          <w:rFonts w:ascii="Times New Roman" w:hAnsi="Times New Roman" w:cs="Times New Roman"/>
          <w:bCs/>
          <w:sz w:val="24"/>
          <w:szCs w:val="24"/>
        </w:rPr>
        <w:t>3</w:t>
      </w:r>
      <w:r w:rsidR="002C5A1D" w:rsidRPr="00CC39E3">
        <w:rPr>
          <w:rFonts w:ascii="Times New Roman" w:hAnsi="Times New Roman" w:cs="Times New Roman"/>
          <w:bCs/>
          <w:sz w:val="24"/>
          <w:szCs w:val="24"/>
        </w:rPr>
        <w:t xml:space="preserve"> replications with</w:t>
      </w:r>
      <w:r w:rsidR="00CC6D8F" w:rsidRPr="00CC39E3">
        <w:rPr>
          <w:rFonts w:ascii="Times New Roman" w:hAnsi="Times New Roman" w:cs="Times New Roman"/>
          <w:bCs/>
          <w:sz w:val="24"/>
          <w:szCs w:val="24"/>
        </w:rPr>
        <w:t xml:space="preserve"> total</w:t>
      </w:r>
      <w:r w:rsidR="002C5A1D" w:rsidRPr="00CC39E3">
        <w:rPr>
          <w:rFonts w:ascii="Times New Roman" w:hAnsi="Times New Roman" w:cs="Times New Roman"/>
          <w:bCs/>
          <w:sz w:val="24"/>
          <w:szCs w:val="24"/>
        </w:rPr>
        <w:t xml:space="preserve"> 45 plots. The layout was split-plot design</w:t>
      </w:r>
      <w:r w:rsidR="00CC6D8F" w:rsidRPr="00CC39E3">
        <w:rPr>
          <w:rFonts w:ascii="Times New Roman" w:hAnsi="Times New Roman" w:cs="Times New Roman"/>
          <w:bCs/>
          <w:sz w:val="24"/>
          <w:szCs w:val="24"/>
        </w:rPr>
        <w:t>,</w:t>
      </w:r>
      <w:r w:rsidR="002C5A1D" w:rsidRPr="00CC39E3">
        <w:rPr>
          <w:rFonts w:ascii="Times New Roman" w:hAnsi="Times New Roman" w:cs="Times New Roman"/>
          <w:bCs/>
          <w:sz w:val="24"/>
          <w:szCs w:val="24"/>
        </w:rPr>
        <w:t xml:space="preserve"> and statistical analysis was done using </w:t>
      </w:r>
      <w:r w:rsidR="007F3E89" w:rsidRPr="00CC39E3">
        <w:rPr>
          <w:rFonts w:ascii="Times New Roman" w:hAnsi="Times New Roman" w:cs="Times New Roman"/>
          <w:bCs/>
          <w:sz w:val="24"/>
          <w:szCs w:val="24"/>
        </w:rPr>
        <w:t xml:space="preserve">STATISTIX 10 and </w:t>
      </w:r>
      <w:r w:rsidR="002C5A1D" w:rsidRPr="00CC39E3">
        <w:rPr>
          <w:rFonts w:ascii="Times New Roman" w:hAnsi="Times New Roman" w:cs="Times New Roman"/>
          <w:bCs/>
          <w:sz w:val="24"/>
          <w:szCs w:val="24"/>
        </w:rPr>
        <w:t xml:space="preserve">OPSTAT. </w:t>
      </w:r>
      <w:r w:rsidR="001D4A69" w:rsidRPr="00CC39E3">
        <w:rPr>
          <w:rFonts w:ascii="Times New Roman" w:hAnsi="Times New Roman" w:cs="Times New Roman"/>
          <w:bCs/>
          <w:sz w:val="24"/>
          <w:szCs w:val="24"/>
        </w:rPr>
        <w:t>After doing the experiment, it was found that increasing stress resulted in lower total chlorophyll content, greater proline accumulation, and higher stomatal count per unit area of fresh leaf. The crops treated with Kaolin 6% exhibited the least stress, with reduced proline buildup, higher total chlorophyll content, and fewer stomata per unit area. Plants treated with 6% Kaolin shown increased nutrient absorption (N, P, and K). Through this experiment we can say that with anti-transpirants (specially Kaolin 6%) plants able to tolerate reduced moisture availability most efficiently. From the overall prospect, amonh anti-transpirants, Kaolin 6% observed to be the most effective anti-transpirant. T</w:t>
      </w:r>
      <w:r w:rsidR="00953406" w:rsidRPr="00CC39E3">
        <w:rPr>
          <w:rFonts w:ascii="Times New Roman" w:hAnsi="Times New Roman" w:cs="Times New Roman"/>
          <w:bCs/>
          <w:sz w:val="24"/>
          <w:szCs w:val="24"/>
        </w:rPr>
        <w:t>he difference between the result obtained in irrigation at 100% FC and irrigation at 75% FC is less</w:t>
      </w:r>
      <w:r w:rsidR="00CC6D8F" w:rsidRPr="00CC39E3">
        <w:rPr>
          <w:rFonts w:ascii="Times New Roman" w:hAnsi="Times New Roman" w:cs="Times New Roman"/>
          <w:bCs/>
          <w:sz w:val="24"/>
          <w:szCs w:val="24"/>
        </w:rPr>
        <w:t>,</w:t>
      </w:r>
      <w:r w:rsidR="00953406" w:rsidRPr="00CC39E3">
        <w:rPr>
          <w:rFonts w:ascii="Times New Roman" w:hAnsi="Times New Roman" w:cs="Times New Roman"/>
          <w:bCs/>
          <w:sz w:val="24"/>
          <w:szCs w:val="24"/>
        </w:rPr>
        <w:t xml:space="preserve"> which indicates that </w:t>
      </w:r>
      <w:r w:rsidR="00CC6D8F" w:rsidRPr="00CC39E3">
        <w:rPr>
          <w:rFonts w:ascii="Times New Roman" w:hAnsi="Times New Roman" w:cs="Times New Roman"/>
          <w:bCs/>
          <w:sz w:val="24"/>
          <w:szCs w:val="24"/>
        </w:rPr>
        <w:t xml:space="preserve">an </w:t>
      </w:r>
      <w:r w:rsidR="00953406" w:rsidRPr="00CC39E3">
        <w:rPr>
          <w:rFonts w:ascii="Times New Roman" w:hAnsi="Times New Roman" w:cs="Times New Roman"/>
          <w:bCs/>
          <w:sz w:val="24"/>
          <w:szCs w:val="24"/>
        </w:rPr>
        <w:t xml:space="preserve">increase in water availability was not too </w:t>
      </w:r>
      <w:r w:rsidR="00CC6D8F" w:rsidRPr="00CC39E3">
        <w:rPr>
          <w:rFonts w:ascii="Times New Roman" w:hAnsi="Times New Roman" w:cs="Times New Roman"/>
          <w:bCs/>
          <w:sz w:val="24"/>
          <w:szCs w:val="24"/>
        </w:rPr>
        <w:t xml:space="preserve">much </w:t>
      </w:r>
      <w:r w:rsidR="00953406" w:rsidRPr="00CC39E3">
        <w:rPr>
          <w:rFonts w:ascii="Times New Roman" w:hAnsi="Times New Roman" w:cs="Times New Roman"/>
          <w:bCs/>
          <w:sz w:val="24"/>
          <w:szCs w:val="24"/>
        </w:rPr>
        <w:t>beneficial for the physiological development of the crop.</w:t>
      </w:r>
      <w:r w:rsidR="00CA716B" w:rsidRPr="00CC39E3">
        <w:rPr>
          <w:rFonts w:ascii="Times New Roman" w:hAnsi="Times New Roman" w:cs="Times New Roman"/>
          <w:bCs/>
          <w:sz w:val="24"/>
          <w:szCs w:val="24"/>
        </w:rPr>
        <w:t xml:space="preserve"> </w:t>
      </w:r>
    </w:p>
    <w:p w14:paraId="3DC8A464" w14:textId="1E73C85A" w:rsidR="00AE3F8D" w:rsidRPr="00CC39E3" w:rsidRDefault="00D2251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Keywords</w:t>
      </w:r>
      <w:r w:rsidR="00B34AC1" w:rsidRPr="00CC39E3">
        <w:rPr>
          <w:rFonts w:ascii="Times New Roman" w:hAnsi="Times New Roman" w:cs="Times New Roman"/>
          <w:b/>
          <w:sz w:val="24"/>
          <w:szCs w:val="24"/>
        </w:rPr>
        <w:t>:</w:t>
      </w:r>
      <w:r w:rsidR="00B34AC1" w:rsidRPr="00CC39E3">
        <w:rPr>
          <w:rFonts w:ascii="Times New Roman" w:hAnsi="Times New Roman" w:cs="Times New Roman"/>
          <w:bCs/>
          <w:sz w:val="24"/>
          <w:szCs w:val="24"/>
        </w:rPr>
        <w:t xml:space="preserve"> Anti-transpirants, Irrigation, Rapeseed (</w:t>
      </w:r>
      <w:r w:rsidR="00B34AC1" w:rsidRPr="00CC39E3">
        <w:rPr>
          <w:rFonts w:ascii="Times New Roman" w:hAnsi="Times New Roman" w:cs="Times New Roman"/>
          <w:bCs/>
          <w:i/>
          <w:iCs/>
          <w:sz w:val="24"/>
          <w:szCs w:val="24"/>
        </w:rPr>
        <w:t>Brassica napus</w:t>
      </w:r>
      <w:r w:rsidR="00AE3F8D" w:rsidRPr="00CC39E3">
        <w:rPr>
          <w:rFonts w:ascii="Times New Roman" w:hAnsi="Times New Roman" w:cs="Times New Roman"/>
          <w:bCs/>
          <w:i/>
          <w:iCs/>
          <w:sz w:val="24"/>
          <w:szCs w:val="24"/>
        </w:rPr>
        <w:t xml:space="preserve"> </w:t>
      </w:r>
      <w:r w:rsidR="00AE3F8D" w:rsidRPr="00CC39E3">
        <w:rPr>
          <w:rFonts w:ascii="Times New Roman" w:hAnsi="Times New Roman" w:cs="Times New Roman"/>
          <w:bCs/>
          <w:sz w:val="24"/>
          <w:szCs w:val="24"/>
        </w:rPr>
        <w:t>L.</w:t>
      </w:r>
      <w:r w:rsidR="00B34AC1" w:rsidRPr="00CC39E3">
        <w:rPr>
          <w:rFonts w:ascii="Times New Roman" w:hAnsi="Times New Roman" w:cs="Times New Roman"/>
          <w:bCs/>
          <w:sz w:val="24"/>
          <w:szCs w:val="24"/>
        </w:rPr>
        <w:t>),</w:t>
      </w:r>
      <w:r w:rsidR="00742620" w:rsidRPr="00CC39E3">
        <w:rPr>
          <w:rFonts w:ascii="Times New Roman" w:hAnsi="Times New Roman" w:cs="Times New Roman"/>
          <w:bCs/>
          <w:sz w:val="24"/>
          <w:szCs w:val="24"/>
        </w:rPr>
        <w:t xml:space="preserve"> Gobhi Sarson,</w:t>
      </w:r>
      <w:r w:rsidR="00B34AC1" w:rsidRPr="00CC39E3">
        <w:rPr>
          <w:rFonts w:ascii="Times New Roman" w:hAnsi="Times New Roman" w:cs="Times New Roman"/>
          <w:bCs/>
          <w:sz w:val="24"/>
          <w:szCs w:val="24"/>
        </w:rPr>
        <w:t xml:space="preserve"> Water conservation, Field capacity, </w:t>
      </w:r>
      <w:r w:rsidR="008E56F8" w:rsidRPr="00CC39E3">
        <w:rPr>
          <w:rFonts w:ascii="Times New Roman" w:hAnsi="Times New Roman" w:cs="Times New Roman"/>
          <w:bCs/>
          <w:sz w:val="24"/>
          <w:szCs w:val="24"/>
        </w:rPr>
        <w:t>Physiology.</w:t>
      </w:r>
    </w:p>
    <w:p w14:paraId="22A00456" w14:textId="186D04C8" w:rsidR="000273D8" w:rsidRPr="00CC39E3" w:rsidRDefault="009E1C22" w:rsidP="00B1775A">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I</w:t>
      </w:r>
      <w:r w:rsidR="00B1775A" w:rsidRPr="00CC39E3">
        <w:rPr>
          <w:rFonts w:ascii="Times New Roman" w:hAnsi="Times New Roman" w:cs="Times New Roman"/>
          <w:b/>
          <w:bCs/>
          <w:sz w:val="24"/>
          <w:szCs w:val="24"/>
        </w:rPr>
        <w:t>ntroduction</w:t>
      </w:r>
      <w:r w:rsidR="00363A42" w:rsidRPr="00CC39E3">
        <w:rPr>
          <w:rFonts w:ascii="Times New Roman" w:hAnsi="Times New Roman" w:cs="Times New Roman"/>
          <w:b/>
          <w:bCs/>
          <w:sz w:val="24"/>
          <w:szCs w:val="24"/>
        </w:rPr>
        <w:t xml:space="preserve"> </w:t>
      </w:r>
    </w:p>
    <w:p w14:paraId="7E1B62C8" w14:textId="3EFA5096" w:rsidR="00DA6173" w:rsidRDefault="008D7780" w:rsidP="00F833FE">
      <w:pPr>
        <w:jc w:val="both"/>
        <w:rPr>
          <w:rFonts w:ascii="Times New Roman" w:hAnsi="Times New Roman" w:cs="Times New Roman"/>
          <w:sz w:val="23"/>
          <w:szCs w:val="23"/>
        </w:rPr>
      </w:pPr>
      <w:r w:rsidRPr="00CC39E3">
        <w:rPr>
          <w:rFonts w:ascii="Times New Roman" w:hAnsi="Times New Roman" w:cs="Times New Roman"/>
          <w:sz w:val="24"/>
          <w:szCs w:val="24"/>
        </w:rPr>
        <w:t xml:space="preserve">Rapeseed-mustard is a vital crop in India, contributing 23.7% and 27% to oilseed acreage and production. To meet the demand, efforts are being made to expand the crop's productivity.  </w:t>
      </w:r>
      <w:r w:rsidR="00BA430A" w:rsidRPr="00CC39E3">
        <w:rPr>
          <w:rFonts w:ascii="Times New Roman" w:hAnsi="Times New Roman" w:cs="Times New Roman"/>
          <w:bCs/>
          <w:sz w:val="24"/>
          <w:szCs w:val="24"/>
        </w:rPr>
        <w:t>Photosynthesis is a crucial and economically important process for preserving life on Earth, using less than 1% of plant</w:t>
      </w:r>
      <w:r w:rsidR="006A27E3" w:rsidRPr="00CC39E3">
        <w:rPr>
          <w:rFonts w:ascii="Times New Roman" w:hAnsi="Times New Roman" w:cs="Times New Roman"/>
          <w:bCs/>
          <w:sz w:val="24"/>
          <w:szCs w:val="24"/>
        </w:rPr>
        <w:t>’</w:t>
      </w:r>
      <w:r w:rsidR="00BA430A" w:rsidRPr="00CC39E3">
        <w:rPr>
          <w:rFonts w:ascii="Times New Roman" w:hAnsi="Times New Roman" w:cs="Times New Roman"/>
          <w:bCs/>
          <w:sz w:val="24"/>
          <w:szCs w:val="24"/>
        </w:rPr>
        <w:t>s water. However, between 3% and 4% of absorbed water is lost by the stoma</w:t>
      </w:r>
      <w:r w:rsidR="00A97A60" w:rsidRPr="00CC39E3">
        <w:rPr>
          <w:rFonts w:ascii="Times New Roman" w:hAnsi="Times New Roman" w:cs="Times New Roman"/>
          <w:bCs/>
          <w:sz w:val="24"/>
          <w:szCs w:val="24"/>
        </w:rPr>
        <w:t>ta</w:t>
      </w:r>
      <w:r w:rsidR="00BA430A" w:rsidRPr="00CC39E3">
        <w:rPr>
          <w:rFonts w:ascii="Times New Roman" w:hAnsi="Times New Roman" w:cs="Times New Roman"/>
          <w:bCs/>
          <w:sz w:val="24"/>
          <w:szCs w:val="24"/>
        </w:rPr>
        <w:t xml:space="preserve"> or cuticle, causing follicity and blocking vital processes. Transpiration, on the other hand, regulates the temperature of leaves and the functions of the body of plants, making them a necessary evil for plants. </w:t>
      </w:r>
      <w:r w:rsidRPr="00CC39E3">
        <w:rPr>
          <w:rFonts w:ascii="Times New Roman" w:hAnsi="Times New Roman" w:cs="Times New Roman"/>
          <w:sz w:val="24"/>
          <w:szCs w:val="24"/>
        </w:rPr>
        <w:t xml:space="preserve">Several anti-transpirants are available, including Kaolin 6%, </w:t>
      </w:r>
      <w:r w:rsidRPr="00CC39E3">
        <w:rPr>
          <w:rFonts w:ascii="Times New Roman" w:hAnsi="Times New Roman" w:cs="Times New Roman"/>
          <w:sz w:val="24"/>
          <w:szCs w:val="24"/>
        </w:rPr>
        <w:lastRenderedPageBreak/>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 M, Cycocel</w:t>
      </w:r>
      <w:r w:rsidR="00F13CE1" w:rsidRPr="00CC39E3">
        <w:rPr>
          <w:rFonts w:ascii="Times New Roman" w:hAnsi="Times New Roman" w:cs="Times New Roman"/>
          <w:sz w:val="24"/>
          <w:szCs w:val="24"/>
        </w:rPr>
        <w:t xml:space="preserve"> </w:t>
      </w:r>
      <w:r w:rsidRPr="00CC39E3">
        <w:rPr>
          <w:rFonts w:ascii="Times New Roman" w:hAnsi="Times New Roman" w:cs="Times New Roman"/>
          <w:sz w:val="24"/>
          <w:szCs w:val="24"/>
        </w:rPr>
        <w:t>1000 ppm, and Hexadecanol 5%.</w:t>
      </w:r>
      <w:r w:rsidR="002B0F5F" w:rsidRPr="00CC39E3">
        <w:rPr>
          <w:rFonts w:ascii="Times New Roman" w:hAnsi="Times New Roman" w:cs="Times New Roman"/>
          <w:sz w:val="24"/>
          <w:szCs w:val="24"/>
        </w:rPr>
        <w:t xml:space="preserve"> Basically, the role of anti-transpirants is to increase the leaf resistance to the water </w:t>
      </w:r>
      <w:r w:rsidR="00BA430A" w:rsidRPr="00CC39E3">
        <w:rPr>
          <w:rFonts w:ascii="Times New Roman" w:hAnsi="Times New Roman" w:cs="Times New Roman"/>
          <w:sz w:val="24"/>
          <w:szCs w:val="24"/>
        </w:rPr>
        <w:t>vapor</w:t>
      </w:r>
      <w:r w:rsidR="002B0F5F" w:rsidRPr="00CC39E3">
        <w:rPr>
          <w:rFonts w:ascii="Times New Roman" w:hAnsi="Times New Roman" w:cs="Times New Roman"/>
          <w:sz w:val="24"/>
          <w:szCs w:val="24"/>
        </w:rPr>
        <w:t xml:space="preserve"> transfer by covering of stomata, by reflecting </w:t>
      </w:r>
      <w:r w:rsidR="00070EE9" w:rsidRPr="00CC39E3">
        <w:rPr>
          <w:rFonts w:ascii="Times New Roman" w:hAnsi="Times New Roman" w:cs="Times New Roman"/>
          <w:sz w:val="24"/>
          <w:szCs w:val="24"/>
        </w:rPr>
        <w:t>a</w:t>
      </w:r>
      <w:r w:rsidR="002B0F5F" w:rsidRPr="00CC39E3">
        <w:rPr>
          <w:rFonts w:ascii="Times New Roman" w:hAnsi="Times New Roman" w:cs="Times New Roman"/>
          <w:sz w:val="24"/>
          <w:szCs w:val="24"/>
        </w:rPr>
        <w:t xml:space="preserve"> large amount of radiation,</w:t>
      </w:r>
      <w:r w:rsidR="006A27E3" w:rsidRPr="00CC39E3">
        <w:rPr>
          <w:rFonts w:ascii="Times New Roman" w:hAnsi="Times New Roman" w:cs="Times New Roman"/>
          <w:sz w:val="24"/>
          <w:szCs w:val="24"/>
        </w:rPr>
        <w:t xml:space="preserve"> by forming thin oily layer on the leaf surface, and</w:t>
      </w:r>
      <w:r w:rsidR="002B0F5F" w:rsidRPr="00CC39E3">
        <w:rPr>
          <w:rFonts w:ascii="Times New Roman" w:hAnsi="Times New Roman" w:cs="Times New Roman"/>
          <w:sz w:val="24"/>
          <w:szCs w:val="24"/>
        </w:rPr>
        <w:t xml:space="preserve"> the growth retardant type anti-transpirant reduces shoot growth and increases root growth, thus resisting the water stress by absorbing moisture from the soil depth.</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It has been observed in the research performed by </w:t>
      </w:r>
      <w:r w:rsidR="00591D40" w:rsidRPr="00CC39E3">
        <w:rPr>
          <w:rFonts w:ascii="Times New Roman" w:hAnsi="Times New Roman" w:cs="Times New Roman"/>
          <w:color w:val="252525"/>
          <w:sz w:val="24"/>
          <w:szCs w:val="24"/>
          <w:shd w:val="clear" w:color="auto" w:fill="FFFFFF"/>
        </w:rPr>
        <w:t>[1]</w:t>
      </w:r>
      <w:r w:rsidR="00BA430A" w:rsidRPr="00CC39E3">
        <w:rPr>
          <w:rFonts w:ascii="Times New Roman" w:hAnsi="Times New Roman" w:cs="Times New Roman"/>
          <w:color w:val="252525"/>
          <w:sz w:val="24"/>
          <w:szCs w:val="24"/>
          <w:shd w:val="clear" w:color="auto" w:fill="FFFFFF"/>
        </w:rPr>
        <w:t xml:space="preserve"> that foliar application of anti-transpirants, kaolin (3 or 6%), and Cycocel 1000ppm leads to a significantly positive increase in the growth rate, yield components and biochemical aspects like carbohydrates, antioxidant enzymes, photosynthetic pigments and mineral contents (N,P,K, Ca) with wheat cultivar Gimeza 7.</w:t>
      </w:r>
      <w:r w:rsidR="002B0F5F" w:rsidRPr="00CC39E3">
        <w:rPr>
          <w:rFonts w:ascii="Times New Roman" w:hAnsi="Times New Roman" w:cs="Times New Roman"/>
          <w:sz w:val="24"/>
          <w:szCs w:val="24"/>
        </w:rPr>
        <w:t xml:space="preserve"> Different research work</w:t>
      </w:r>
      <w:r w:rsidR="006A27E3" w:rsidRPr="00CC39E3">
        <w:rPr>
          <w:rFonts w:ascii="Times New Roman" w:hAnsi="Times New Roman" w:cs="Times New Roman"/>
          <w:sz w:val="24"/>
          <w:szCs w:val="24"/>
        </w:rPr>
        <w:t>s</w:t>
      </w:r>
      <w:r w:rsidR="002B0F5F" w:rsidRPr="00CC39E3">
        <w:rPr>
          <w:rFonts w:ascii="Times New Roman" w:hAnsi="Times New Roman" w:cs="Times New Roman"/>
          <w:sz w:val="24"/>
          <w:szCs w:val="24"/>
        </w:rPr>
        <w:t xml:space="preserve"> are carried out by researchers to cope with the water deficit condition for increasing productivity by decreasing the transpiration loss so that maximum returns can be obtained under minimum water availability.</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Water stress during reproductive growth reduces the seed yield by reducing the number of </w:t>
      </w:r>
      <w:proofErr w:type="gramStart"/>
      <w:r w:rsidR="00BA430A" w:rsidRPr="00CC39E3">
        <w:rPr>
          <w:rFonts w:ascii="Times New Roman" w:hAnsi="Times New Roman" w:cs="Times New Roman"/>
          <w:color w:val="252525"/>
          <w:sz w:val="24"/>
          <w:szCs w:val="24"/>
          <w:shd w:val="clear" w:color="auto" w:fill="FFFFFF"/>
        </w:rPr>
        <w:t>siliqua</w:t>
      </w:r>
      <w:proofErr w:type="gramEnd"/>
      <w:r w:rsidR="00BA430A" w:rsidRPr="00CC39E3">
        <w:rPr>
          <w:rFonts w:ascii="Times New Roman" w:hAnsi="Times New Roman" w:cs="Times New Roman"/>
          <w:color w:val="252525"/>
          <w:sz w:val="24"/>
          <w:szCs w:val="24"/>
          <w:shd w:val="clear" w:color="auto" w:fill="FFFFFF"/>
        </w:rPr>
        <w:t xml:space="preserve"> per plant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w:t>
      </w:r>
      <w:r w:rsidR="00E030F0">
        <w:rPr>
          <w:rFonts w:ascii="Times New Roman" w:hAnsi="Times New Roman" w:cs="Times New Roman"/>
          <w:color w:val="252525"/>
          <w:sz w:val="24"/>
          <w:szCs w:val="24"/>
          <w:shd w:val="clear" w:color="auto" w:fill="FFFFFF"/>
        </w:rPr>
        <w:t>10</w:t>
      </w:r>
      <w:r w:rsidR="00591D40"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color w:val="252525"/>
          <w:sz w:val="24"/>
          <w:szCs w:val="24"/>
          <w:shd w:val="clear" w:color="auto" w:fill="FFFFFF"/>
        </w:rPr>
        <w:t xml:space="preserve">. Under stress conditions, during anthesis to maturity, a remarkable reduction of oil concentration occurs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w:t>
      </w:r>
      <w:r w:rsidR="00E030F0">
        <w:rPr>
          <w:rFonts w:ascii="Times New Roman" w:hAnsi="Times New Roman" w:cs="Times New Roman"/>
          <w:color w:val="252525"/>
          <w:sz w:val="24"/>
          <w:szCs w:val="24"/>
          <w:shd w:val="clear" w:color="auto" w:fill="FFFFFF"/>
        </w:rPr>
        <w:t>4</w:t>
      </w:r>
      <w:r w:rsidR="00591D40"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color w:val="252525"/>
          <w:sz w:val="24"/>
          <w:szCs w:val="24"/>
          <w:shd w:val="clear" w:color="auto" w:fill="FFFFFF"/>
        </w:rPr>
        <w:t>.</w:t>
      </w:r>
      <w:r w:rsidR="00E1026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Under water-deficient conditions, antitranspirants like pusa hydrogel and chitosan along with 60% irrigation were found most effective in boosting the growth, reproductive parameters, yield, and yield attributing characteristics as pusa hydrogel can retain a larger quantity of water, and chitosan was known to reduce the transpirational rate</w:t>
      </w:r>
      <w:r w:rsidR="00E03725" w:rsidRPr="00CC39E3">
        <w:rPr>
          <w:rFonts w:ascii="Times New Roman" w:hAnsi="Times New Roman" w:cs="Times New Roman"/>
          <w:color w:val="252525"/>
          <w:sz w:val="24"/>
          <w:szCs w:val="24"/>
          <w:shd w:val="clear" w:color="auto" w:fill="FFFFFF"/>
        </w:rPr>
        <w:t xml:space="preserve"> observed by</w:t>
      </w:r>
      <w:r w:rsidR="00BA430A" w:rsidRPr="00CC39E3">
        <w:rPr>
          <w:rFonts w:ascii="Times New Roman" w:hAnsi="Times New Roman" w:cs="Times New Roman"/>
          <w:color w:val="252525"/>
          <w:sz w:val="24"/>
          <w:szCs w:val="24"/>
          <w:shd w:val="clear" w:color="auto" w:fill="FFFFFF"/>
        </w:rPr>
        <w:t xml:space="preserve"> </w:t>
      </w:r>
      <w:r w:rsidR="00591D40" w:rsidRPr="00CC39E3">
        <w:rPr>
          <w:rFonts w:ascii="Times New Roman" w:hAnsi="Times New Roman" w:cs="Times New Roman"/>
          <w:color w:val="252525"/>
          <w:sz w:val="24"/>
          <w:szCs w:val="24"/>
          <w:shd w:val="clear" w:color="auto" w:fill="FFFFFF"/>
        </w:rPr>
        <w:t>[</w:t>
      </w:r>
      <w:r w:rsidR="00E030F0">
        <w:rPr>
          <w:rFonts w:ascii="Times New Roman" w:hAnsi="Times New Roman" w:cs="Times New Roman"/>
          <w:color w:val="252525"/>
          <w:sz w:val="24"/>
          <w:szCs w:val="24"/>
          <w:shd w:val="clear" w:color="auto" w:fill="FFFFFF"/>
        </w:rPr>
        <w:t>2</w:t>
      </w:r>
      <w:r w:rsidR="00591D40"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bCs/>
          <w:sz w:val="24"/>
          <w:szCs w:val="24"/>
        </w:rPr>
        <w:t xml:space="preserve"> </w:t>
      </w:r>
      <w:r w:rsidR="00E1026A" w:rsidRPr="00CC39E3">
        <w:rPr>
          <w:rFonts w:ascii="Times New Roman" w:hAnsi="Times New Roman" w:cs="Times New Roman"/>
          <w:bCs/>
          <w:sz w:val="24"/>
          <w:szCs w:val="24"/>
        </w:rPr>
        <w:t>Research work, thus, is undertaken in the direction of conserving soil water and maintaining increased water balance as far as possible in plants through checking transpiration.</w:t>
      </w:r>
      <w:r w:rsidR="000E1F9E" w:rsidRPr="00CC39E3">
        <w:rPr>
          <w:rFonts w:ascii="Times New Roman" w:hAnsi="Times New Roman" w:cs="Times New Roman"/>
          <w:sz w:val="24"/>
          <w:szCs w:val="24"/>
        </w:rPr>
        <w:t xml:space="preserve"> In this research, </w:t>
      </w:r>
      <w:r w:rsidR="000E1F9E" w:rsidRPr="00CC39E3">
        <w:rPr>
          <w:rFonts w:ascii="Times New Roman" w:eastAsiaTheme="minorEastAsia" w:hAnsi="Times New Roman" w:cs="Times New Roman"/>
          <w:sz w:val="24"/>
          <w:szCs w:val="24"/>
        </w:rPr>
        <w:t xml:space="preserve">proline content estimation in is crucial because it shows how plants react to stress. A high proline levels indicate severe stress, while a low level indicates a better tolerance to stress. Monitoring proline can help to identify stress early, compare the resilience of plant varieties, and develop strategies to effectively manage stress, ultimately increasing the productivity of crops in difficult conditions. The number of stomata is essential because it affects the efficiency of photosynthesis, water regulation, plant health indicators, adaptation and reproduction, environmental interactions, and nutrient absorption. It helps optimize agricultural practices and improve crop productivity by changing the photosynthesis rate, water regulation, plant health indicators, adaptation and reproduction, understanding plant’s response to climate change, and providing insights into the efficiency of nutrient absorption. Chlorophyll content is vital for agricultural experiments as it indicates plant health, nutrient status, stress detection, yield prediction, environmental impact monitoring, and precision agriculture. It measures photosynthesis efficiency, nitrogen levels, and helps identify stress from water, pests, disease, or extreme conditions. It also supports targeted interventions like variable rate fertilization to optimize inputs and enhance crop performance. </w:t>
      </w:r>
      <w:r w:rsidR="000E1F9E" w:rsidRPr="00CC39E3">
        <w:rPr>
          <w:rFonts w:ascii="Times New Roman" w:hAnsi="Times New Roman" w:cs="Times New Roman"/>
          <w:sz w:val="24"/>
          <w:szCs w:val="24"/>
        </w:rPr>
        <w:t xml:space="preserve">Analyzing plant nitrogen, phosphorus, and potassium uptake is essential to managing nutrients, crop yield, environmental protection, economic 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w:t>
      </w:r>
      <w:r w:rsidRPr="00CC39E3">
        <w:rPr>
          <w:rFonts w:ascii="Times New Roman" w:hAnsi="Times New Roman" w:cs="Times New Roman"/>
          <w:sz w:val="24"/>
          <w:szCs w:val="24"/>
        </w:rPr>
        <w:t>The experiment uses irrigation scheduling based on soil field capacity, with irrigation at 100%, 75%, and 50% field capacity. Anti-transpirants, such as K</w:t>
      </w:r>
      <w:r w:rsidR="00E764EB" w:rsidRPr="00CC39E3">
        <w:rPr>
          <w:rFonts w:ascii="Times New Roman" w:hAnsi="Times New Roman" w:cs="Times New Roman"/>
          <w:sz w:val="24"/>
          <w:szCs w:val="24"/>
        </w:rPr>
        <w:t>a</w:t>
      </w:r>
      <w:r w:rsidRPr="00CC39E3">
        <w:rPr>
          <w:rFonts w:ascii="Times New Roman" w:hAnsi="Times New Roman" w:cs="Times New Roman"/>
          <w:sz w:val="24"/>
          <w:szCs w:val="24"/>
        </w:rPr>
        <w:t xml:space="preserve">olin 6% and Cycocel 1000ppm, improve physiological parameters even at low irrigation levels. The study suggests that irrigation at 100% FC is more efficient in reducing stress, and Keolin 6% is the most effective anti-transpirant that helps the plant tolerate </w:t>
      </w:r>
      <w:r w:rsidR="0015264E" w:rsidRPr="00CC39E3">
        <w:rPr>
          <w:rFonts w:ascii="Times New Roman" w:hAnsi="Times New Roman" w:cs="Times New Roman"/>
          <w:sz w:val="24"/>
          <w:szCs w:val="24"/>
        </w:rPr>
        <w:t xml:space="preserve">and adapt to </w:t>
      </w:r>
      <w:r w:rsidRPr="00CC39E3">
        <w:rPr>
          <w:rFonts w:ascii="Times New Roman" w:hAnsi="Times New Roman" w:cs="Times New Roman"/>
          <w:sz w:val="24"/>
          <w:szCs w:val="24"/>
        </w:rPr>
        <w:t>stress.</w:t>
      </w:r>
      <w:r w:rsidR="0014088B" w:rsidRPr="00CC39E3">
        <w:rPr>
          <w:rFonts w:ascii="Times New Roman" w:hAnsi="Times New Roman" w:cs="Times New Roman"/>
          <w:sz w:val="24"/>
          <w:szCs w:val="24"/>
        </w:rPr>
        <w:t xml:space="preserve"> The objective of this experimental </w:t>
      </w:r>
      <w:r w:rsidR="0014088B" w:rsidRPr="00CC39E3">
        <w:rPr>
          <w:rFonts w:ascii="Times New Roman" w:hAnsi="Times New Roman" w:cs="Times New Roman"/>
          <w:sz w:val="24"/>
          <w:szCs w:val="24"/>
        </w:rPr>
        <w:lastRenderedPageBreak/>
        <w:t xml:space="preserve">work is to </w:t>
      </w:r>
      <w:r w:rsidR="0014088B" w:rsidRPr="00CC39E3">
        <w:rPr>
          <w:rFonts w:ascii="Times New Roman" w:hAnsi="Times New Roman" w:cs="Times New Roman"/>
          <w:bCs/>
          <w:sz w:val="24"/>
          <w:szCs w:val="24"/>
        </w:rPr>
        <w:t>study the underlying mechanism asserted by the anti-transpirants on the physiology of rapeseed.</w:t>
      </w:r>
      <w:r w:rsidR="00D44E43" w:rsidRPr="00CC39E3">
        <w:rPr>
          <w:rFonts w:ascii="Times New Roman" w:hAnsi="Times New Roman" w:cs="Times New Roman"/>
          <w:bCs/>
          <w:sz w:val="24"/>
          <w:szCs w:val="24"/>
        </w:rPr>
        <w:t xml:space="preserve"> </w:t>
      </w:r>
      <w:r w:rsidR="00D44E43" w:rsidRPr="00CC39E3">
        <w:rPr>
          <w:rFonts w:ascii="Times New Roman" w:hAnsi="Times New Roman" w:cs="Times New Roman"/>
          <w:sz w:val="24"/>
          <w:szCs w:val="24"/>
        </w:rPr>
        <w:t xml:space="preserve">This study aims to evaluate rapeseed under water stress conditions and study the mechanism asserted by the anti-transpirants on rapeseed physiology. </w:t>
      </w:r>
      <w:r w:rsidR="00D44E43" w:rsidRPr="00CC39E3">
        <w:rPr>
          <w:rFonts w:ascii="Times New Roman" w:hAnsi="Times New Roman" w:cs="Times New Roman"/>
          <w:sz w:val="23"/>
          <w:szCs w:val="23"/>
        </w:rPr>
        <w:t xml:space="preserve">In this paper, a research performed on a possible way to reduce water or moisture stress in agriculture practice. This is significant because performing agriculture by keeping in mind its effects on the environment is very important to maintain its quality and sustainability of production. If the moisture stress effect on crops can be reduced, healthy plants can be grown which will be beneficial for mankind. </w:t>
      </w:r>
    </w:p>
    <w:p w14:paraId="0D8C0F72" w14:textId="77777777" w:rsidR="00AA5777" w:rsidRPr="00714492" w:rsidRDefault="00AA5777" w:rsidP="00AA5777">
      <w:pPr>
        <w:jc w:val="both"/>
        <w:rPr>
          <w:rFonts w:ascii="Times New Roman" w:hAnsi="Times New Roman" w:cs="Times New Roman"/>
          <w:b/>
          <w:bCs/>
          <w:sz w:val="23"/>
          <w:szCs w:val="23"/>
        </w:rPr>
      </w:pPr>
      <w:r w:rsidRPr="00714492">
        <w:rPr>
          <w:rFonts w:ascii="Times New Roman" w:hAnsi="Times New Roman" w:cs="Times New Roman"/>
          <w:b/>
          <w:bCs/>
          <w:sz w:val="23"/>
          <w:szCs w:val="23"/>
        </w:rPr>
        <w:t xml:space="preserve">Method and materials: </w:t>
      </w:r>
    </w:p>
    <w:p w14:paraId="51394F38" w14:textId="77777777" w:rsidR="00AA5777" w:rsidRPr="00AA5777" w:rsidRDefault="00AA5777" w:rsidP="00AA5777">
      <w:pPr>
        <w:jc w:val="both"/>
        <w:rPr>
          <w:rFonts w:ascii="Times New Roman" w:hAnsi="Times New Roman" w:cs="Times New Roman"/>
          <w:sz w:val="23"/>
          <w:szCs w:val="23"/>
        </w:rPr>
      </w:pPr>
      <w:r w:rsidRPr="00A26FB9">
        <w:rPr>
          <w:rFonts w:ascii="Times New Roman" w:hAnsi="Times New Roman" w:cs="Times New Roman"/>
          <w:b/>
          <w:bCs/>
          <w:sz w:val="23"/>
          <w:szCs w:val="23"/>
        </w:rPr>
        <w:t>Experimental site:</w:t>
      </w:r>
      <w:r w:rsidRPr="00AA5777">
        <w:rPr>
          <w:rFonts w:ascii="Times New Roman" w:hAnsi="Times New Roman" w:cs="Times New Roman"/>
          <w:sz w:val="23"/>
          <w:szCs w:val="23"/>
        </w:rPr>
        <w:t xml:space="preserve"> The experiment was conducted on the Agricultural Research Farm LPU in Phagwara, Punjab. The area is in the central plain region, with a sub-tropical monsoon climate and a semi-arid zone. </w:t>
      </w:r>
    </w:p>
    <w:p w14:paraId="1EA10A23" w14:textId="77777777" w:rsidR="00AA5777" w:rsidRPr="00AA5777" w:rsidRDefault="00AA5777" w:rsidP="00AA5777">
      <w:pPr>
        <w:jc w:val="both"/>
        <w:rPr>
          <w:rFonts w:ascii="Times New Roman" w:hAnsi="Times New Roman" w:cs="Times New Roman"/>
          <w:sz w:val="23"/>
          <w:szCs w:val="23"/>
        </w:rPr>
      </w:pPr>
      <w:r w:rsidRPr="00A26FB9">
        <w:rPr>
          <w:rFonts w:ascii="Times New Roman" w:hAnsi="Times New Roman" w:cs="Times New Roman"/>
          <w:b/>
          <w:bCs/>
          <w:sz w:val="23"/>
          <w:szCs w:val="23"/>
        </w:rPr>
        <w:t>Season and climatic condition:</w:t>
      </w:r>
      <w:r w:rsidRPr="00AA5777">
        <w:rPr>
          <w:rFonts w:ascii="Times New Roman" w:hAnsi="Times New Roman" w:cs="Times New Roman"/>
          <w:sz w:val="23"/>
          <w:szCs w:val="23"/>
        </w:rPr>
        <w:t xml:space="preserve"> The research was carried out during the winter season and the sowing was done on the third week of October. The average temperature was between 10-15°C. Winter in Punjab begins approx. last week of October when the temperature gets chilly and continues to be cold from December and last </w:t>
      </w:r>
      <w:proofErr w:type="spellStart"/>
      <w:r w:rsidRPr="00AA5777">
        <w:rPr>
          <w:rFonts w:ascii="Times New Roman" w:hAnsi="Times New Roman" w:cs="Times New Roman"/>
          <w:sz w:val="23"/>
          <w:szCs w:val="23"/>
        </w:rPr>
        <w:t>upto</w:t>
      </w:r>
      <w:proofErr w:type="spellEnd"/>
      <w:r w:rsidRPr="00AA5777">
        <w:rPr>
          <w:rFonts w:ascii="Times New Roman" w:hAnsi="Times New Roman" w:cs="Times New Roman"/>
          <w:sz w:val="23"/>
          <w:szCs w:val="23"/>
        </w:rPr>
        <w:t xml:space="preserve"> approximately February. The temperature becomes very low between December and January, and Punjab is severely cold throughout the winter. Very less rainfall occurred in the cropping season. </w:t>
      </w:r>
    </w:p>
    <w:p w14:paraId="230E9EAF" w14:textId="77777777" w:rsidR="00AA5777" w:rsidRPr="00AA5777" w:rsidRDefault="00AA5777" w:rsidP="00AA5777">
      <w:pPr>
        <w:jc w:val="both"/>
        <w:rPr>
          <w:rFonts w:ascii="Times New Roman" w:hAnsi="Times New Roman" w:cs="Times New Roman"/>
          <w:sz w:val="23"/>
          <w:szCs w:val="23"/>
        </w:rPr>
      </w:pPr>
      <w:r w:rsidRPr="00A26FB9">
        <w:rPr>
          <w:rFonts w:ascii="Times New Roman" w:hAnsi="Times New Roman" w:cs="Times New Roman"/>
          <w:b/>
          <w:bCs/>
          <w:sz w:val="23"/>
          <w:szCs w:val="23"/>
        </w:rPr>
        <w:t>Cropping material:</w:t>
      </w:r>
      <w:r w:rsidRPr="00AA5777">
        <w:rPr>
          <w:rFonts w:ascii="Times New Roman" w:hAnsi="Times New Roman" w:cs="Times New Roman"/>
          <w:sz w:val="23"/>
          <w:szCs w:val="23"/>
        </w:rPr>
        <w:t xml:space="preserve">  The rapeseed variety here considered was GSC-07 which gets matured and ready to harvest within 160 days from the day of sowing. The sowing time of this crop is second fort night of October. This medium-tall variety is resistant to Alternaria blight and white rust, yields 8.9 </w:t>
      </w:r>
      <w:proofErr w:type="spellStart"/>
      <w:r w:rsidRPr="00AA5777">
        <w:rPr>
          <w:rFonts w:ascii="Times New Roman" w:hAnsi="Times New Roman" w:cs="Times New Roman"/>
          <w:sz w:val="23"/>
          <w:szCs w:val="23"/>
        </w:rPr>
        <w:t>qu</w:t>
      </w:r>
      <w:proofErr w:type="spellEnd"/>
      <w:r w:rsidRPr="00AA5777">
        <w:rPr>
          <w:rFonts w:ascii="Times New Roman" w:hAnsi="Times New Roman" w:cs="Times New Roman"/>
          <w:sz w:val="23"/>
          <w:szCs w:val="23"/>
        </w:rPr>
        <w:t xml:space="preserve"> per acre with nearly 36-40% oil content, and has lustrous brownish-black seeds.</w:t>
      </w:r>
    </w:p>
    <w:p w14:paraId="02EA5B5F" w14:textId="77777777" w:rsidR="00AA5777" w:rsidRPr="00AA5777" w:rsidRDefault="00AA5777" w:rsidP="00AA5777">
      <w:pPr>
        <w:jc w:val="both"/>
        <w:rPr>
          <w:rFonts w:ascii="Times New Roman" w:hAnsi="Times New Roman" w:cs="Times New Roman"/>
          <w:sz w:val="23"/>
          <w:szCs w:val="23"/>
        </w:rPr>
      </w:pPr>
      <w:r w:rsidRPr="00A26FB9">
        <w:rPr>
          <w:rFonts w:ascii="Times New Roman" w:hAnsi="Times New Roman" w:cs="Times New Roman"/>
          <w:b/>
          <w:bCs/>
          <w:sz w:val="23"/>
          <w:szCs w:val="23"/>
        </w:rPr>
        <w:t>Treatments and experimental design:</w:t>
      </w:r>
      <w:r w:rsidRPr="00AA5777">
        <w:rPr>
          <w:rFonts w:ascii="Times New Roman" w:hAnsi="Times New Roman" w:cs="Times New Roman"/>
          <w:sz w:val="23"/>
          <w:szCs w:val="23"/>
        </w:rPr>
        <w:t xml:space="preserve"> The study aims to investigate the potential of different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under three irrigation levels scheduled at 100%, 75%, and 50%FC denoted as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 and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 xml:space="preserve"> respectively. The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here used are </w:t>
      </w:r>
      <w:proofErr w:type="spellStart"/>
      <w:r w:rsidRPr="00AA5777">
        <w:rPr>
          <w:rFonts w:ascii="Times New Roman" w:hAnsi="Times New Roman" w:cs="Times New Roman"/>
          <w:sz w:val="23"/>
          <w:szCs w:val="23"/>
        </w:rPr>
        <w:t>reflectant</w:t>
      </w:r>
      <w:proofErr w:type="spellEnd"/>
      <w:r w:rsidRPr="00AA5777">
        <w:rPr>
          <w:rFonts w:ascii="Times New Roman" w:hAnsi="Times New Roman" w:cs="Times New Roman"/>
          <w:sz w:val="23"/>
          <w:szCs w:val="23"/>
        </w:rPr>
        <w:t xml:space="preserve"> type (Kaolin 6%) denoted as S</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 stomatal closing type (Acetylsalicylic acid 10</w:t>
      </w:r>
      <w:r w:rsidRPr="00335987">
        <w:rPr>
          <w:rFonts w:ascii="Times New Roman" w:hAnsi="Times New Roman" w:cs="Times New Roman"/>
          <w:sz w:val="23"/>
          <w:szCs w:val="23"/>
          <w:vertAlign w:val="superscript"/>
        </w:rPr>
        <w:t>-3</w:t>
      </w:r>
      <w:r w:rsidRPr="00AA5777">
        <w:rPr>
          <w:rFonts w:ascii="Times New Roman" w:hAnsi="Times New Roman" w:cs="Times New Roman"/>
          <w:sz w:val="23"/>
          <w:szCs w:val="23"/>
        </w:rPr>
        <w:t>M) denoted as S</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 growth retardant type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1000ppm) denoted as S</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 xml:space="preserve"> and film forming type (Hexadecanol 5%) denoted as S</w:t>
      </w:r>
      <w:r w:rsidRPr="0096103D">
        <w:rPr>
          <w:rFonts w:ascii="Times New Roman" w:hAnsi="Times New Roman" w:cs="Times New Roman"/>
          <w:sz w:val="23"/>
          <w:szCs w:val="23"/>
          <w:vertAlign w:val="subscript"/>
        </w:rPr>
        <w:t>4</w:t>
      </w:r>
      <w:r w:rsidRPr="00AA5777">
        <w:rPr>
          <w:rFonts w:ascii="Times New Roman" w:hAnsi="Times New Roman" w:cs="Times New Roman"/>
          <w:sz w:val="23"/>
          <w:szCs w:val="23"/>
        </w:rPr>
        <w:t xml:space="preserve"> on rapeseed variety GSC-07. The control (no anti-</w:t>
      </w:r>
      <w:proofErr w:type="spellStart"/>
      <w:r w:rsidRPr="00AA5777">
        <w:rPr>
          <w:rFonts w:ascii="Times New Roman" w:hAnsi="Times New Roman" w:cs="Times New Roman"/>
          <w:sz w:val="23"/>
          <w:szCs w:val="23"/>
        </w:rPr>
        <w:t>transpirant</w:t>
      </w:r>
      <w:proofErr w:type="spellEnd"/>
      <w:r w:rsidRPr="00AA5777">
        <w:rPr>
          <w:rFonts w:ascii="Times New Roman" w:hAnsi="Times New Roman" w:cs="Times New Roman"/>
          <w:sz w:val="23"/>
          <w:szCs w:val="23"/>
        </w:rPr>
        <w:t>) was denoted as S</w:t>
      </w:r>
      <w:r w:rsidRPr="0096103D">
        <w:rPr>
          <w:rFonts w:ascii="Times New Roman" w:hAnsi="Times New Roman" w:cs="Times New Roman"/>
          <w:sz w:val="23"/>
          <w:szCs w:val="23"/>
          <w:vertAlign w:val="subscript"/>
        </w:rPr>
        <w:t>0</w:t>
      </w:r>
      <w:r w:rsidRPr="00AA5777">
        <w:rPr>
          <w:rFonts w:ascii="Times New Roman" w:hAnsi="Times New Roman" w:cs="Times New Roman"/>
          <w:sz w:val="23"/>
          <w:szCs w:val="23"/>
        </w:rPr>
        <w:t>. The field plot design was based on a split-plot design and the statistical analysis was carried out using STATISTIX 10 and OPSTAT. The data for the estimation of chlorophyll, proline, and stomata count per unit area was taken at 40, 60, and 120 days after sowing respectively and the plant nitrogen, phosphorus, and potassium uptake was done after the harvest of the crop. The treatment combinations are as follows: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0</w:t>
      </w:r>
      <w:r w:rsidRPr="00AA5777">
        <w:rPr>
          <w:rFonts w:ascii="Times New Roman" w:hAnsi="Times New Roman" w:cs="Times New Roman"/>
          <w:sz w:val="23"/>
          <w:szCs w:val="23"/>
        </w:rPr>
        <w:t xml:space="preserve"> (Irrigation at 100%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 xml:space="preserve"> (Irrigation at 100% FC + Kaolin 6%),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 xml:space="preserve"> (Irrigation at 100% FC + Acetylsalicylic acid 10-3 M),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 xml:space="preserve"> (Irrigation at 100%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4</w:t>
      </w:r>
      <w:r w:rsidRPr="00AA5777">
        <w:rPr>
          <w:rFonts w:ascii="Times New Roman" w:hAnsi="Times New Roman" w:cs="Times New Roman"/>
          <w:sz w:val="23"/>
          <w:szCs w:val="23"/>
        </w:rPr>
        <w:t xml:space="preserve"> (Irrigation at 100% FC + Hexadecanol 5%),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0</w:t>
      </w:r>
      <w:r w:rsidRPr="00AA5777">
        <w:rPr>
          <w:rFonts w:ascii="Times New Roman" w:hAnsi="Times New Roman" w:cs="Times New Roman"/>
          <w:sz w:val="23"/>
          <w:szCs w:val="23"/>
        </w:rPr>
        <w:t xml:space="preserve"> (Irrigation at 75%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 xml:space="preserve"> (Irrigation at 75% FC + Kaolin 6%),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 xml:space="preserve"> (Irrigation at 75% FC + Acetylsalicylic acid 10-3 M),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 xml:space="preserve"> (Irrigation at 75%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4</w:t>
      </w:r>
      <w:r w:rsidRPr="00AA5777">
        <w:rPr>
          <w:rFonts w:ascii="Times New Roman" w:hAnsi="Times New Roman" w:cs="Times New Roman"/>
          <w:sz w:val="23"/>
          <w:szCs w:val="23"/>
        </w:rPr>
        <w:t xml:space="preserve"> (Irrigation at 75% FC + Hexadecanol 5%),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0</w:t>
      </w:r>
      <w:r w:rsidRPr="00AA5777">
        <w:rPr>
          <w:rFonts w:ascii="Times New Roman" w:hAnsi="Times New Roman" w:cs="Times New Roman"/>
          <w:sz w:val="23"/>
          <w:szCs w:val="23"/>
        </w:rPr>
        <w:t xml:space="preserve"> (Irrigation at 50%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1</w:t>
      </w:r>
      <w:r w:rsidRPr="00AA5777">
        <w:rPr>
          <w:rFonts w:ascii="Times New Roman" w:hAnsi="Times New Roman" w:cs="Times New Roman"/>
          <w:sz w:val="23"/>
          <w:szCs w:val="23"/>
        </w:rPr>
        <w:t xml:space="preserve"> (Irrigation at 50% FC + Kaolin 6%),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2</w:t>
      </w:r>
      <w:r w:rsidRPr="00AA5777">
        <w:rPr>
          <w:rFonts w:ascii="Times New Roman" w:hAnsi="Times New Roman" w:cs="Times New Roman"/>
          <w:sz w:val="23"/>
          <w:szCs w:val="23"/>
        </w:rPr>
        <w:t xml:space="preserve"> (Irrigation at 50% FC + Acetylsalicylic acid 10-3 M),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 xml:space="preserve">3 </w:t>
      </w:r>
      <w:r w:rsidRPr="00AA5777">
        <w:rPr>
          <w:rFonts w:ascii="Times New Roman" w:hAnsi="Times New Roman" w:cs="Times New Roman"/>
          <w:sz w:val="23"/>
          <w:szCs w:val="23"/>
        </w:rPr>
        <w:t xml:space="preserve">(Irrigation at 50%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w:t>
      </w:r>
      <w:r w:rsidRPr="0096103D">
        <w:rPr>
          <w:rFonts w:ascii="Times New Roman" w:hAnsi="Times New Roman" w:cs="Times New Roman"/>
          <w:sz w:val="23"/>
          <w:szCs w:val="23"/>
          <w:vertAlign w:val="subscript"/>
        </w:rPr>
        <w:t>3</w:t>
      </w:r>
      <w:r w:rsidRPr="00AA5777">
        <w:rPr>
          <w:rFonts w:ascii="Times New Roman" w:hAnsi="Times New Roman" w:cs="Times New Roman"/>
          <w:sz w:val="23"/>
          <w:szCs w:val="23"/>
        </w:rPr>
        <w:t>S</w:t>
      </w:r>
      <w:r w:rsidRPr="0096103D">
        <w:rPr>
          <w:rFonts w:ascii="Times New Roman" w:hAnsi="Times New Roman" w:cs="Times New Roman"/>
          <w:sz w:val="23"/>
          <w:szCs w:val="23"/>
          <w:vertAlign w:val="subscript"/>
        </w:rPr>
        <w:t>4</w:t>
      </w:r>
      <w:r w:rsidRPr="00AA5777">
        <w:rPr>
          <w:rFonts w:ascii="Times New Roman" w:hAnsi="Times New Roman" w:cs="Times New Roman"/>
          <w:sz w:val="23"/>
          <w:szCs w:val="23"/>
        </w:rPr>
        <w:t xml:space="preserve"> (Irrigation at 50% FC  + Hexadecanol 5%).</w:t>
      </w:r>
    </w:p>
    <w:p w14:paraId="6C8A29F9" w14:textId="77777777" w:rsidR="00A26FB9" w:rsidRDefault="00AA5777" w:rsidP="00AA5777">
      <w:pPr>
        <w:jc w:val="both"/>
        <w:rPr>
          <w:rFonts w:ascii="Times New Roman" w:hAnsi="Times New Roman" w:cs="Times New Roman"/>
          <w:sz w:val="23"/>
          <w:szCs w:val="23"/>
        </w:rPr>
      </w:pPr>
      <w:r w:rsidRPr="00A26FB9">
        <w:rPr>
          <w:rFonts w:ascii="Times New Roman" w:hAnsi="Times New Roman" w:cs="Times New Roman"/>
          <w:b/>
          <w:bCs/>
          <w:sz w:val="23"/>
          <w:szCs w:val="23"/>
        </w:rPr>
        <w:t>Calculations:</w:t>
      </w:r>
      <w:r w:rsidRPr="00AA5777">
        <w:rPr>
          <w:rFonts w:ascii="Times New Roman" w:hAnsi="Times New Roman" w:cs="Times New Roman"/>
          <w:sz w:val="23"/>
          <w:szCs w:val="23"/>
        </w:rPr>
        <w:t xml:space="preserve">  </w:t>
      </w:r>
    </w:p>
    <w:p w14:paraId="73BFFD09" w14:textId="2B300706"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estimation: DMSO or Hiscox method. [</w:t>
      </w:r>
      <w:r w:rsidR="00970476">
        <w:rPr>
          <w:rFonts w:ascii="Times New Roman" w:hAnsi="Times New Roman" w:cs="Times New Roman"/>
          <w:sz w:val="23"/>
          <w:szCs w:val="23"/>
        </w:rPr>
        <w:t>13</w:t>
      </w:r>
      <w:r w:rsidRPr="00AA5777">
        <w:rPr>
          <w:rFonts w:ascii="Times New Roman" w:hAnsi="Times New Roman" w:cs="Times New Roman"/>
          <w:sz w:val="23"/>
          <w:szCs w:val="23"/>
        </w:rPr>
        <w:t>] (</w:t>
      </w:r>
      <w:proofErr w:type="spellStart"/>
      <w:r w:rsidRPr="00AA5777">
        <w:rPr>
          <w:rFonts w:ascii="Times New Roman" w:hAnsi="Times New Roman" w:cs="Times New Roman"/>
          <w:sz w:val="23"/>
          <w:szCs w:val="23"/>
        </w:rPr>
        <w:t>Hilcox</w:t>
      </w:r>
      <w:proofErr w:type="spellEnd"/>
      <w:r w:rsidRPr="00AA5777">
        <w:rPr>
          <w:rFonts w:ascii="Times New Roman" w:hAnsi="Times New Roman" w:cs="Times New Roman"/>
          <w:sz w:val="23"/>
          <w:szCs w:val="23"/>
        </w:rPr>
        <w:t xml:space="preserve"> and </w:t>
      </w:r>
      <w:proofErr w:type="spellStart"/>
      <w:r w:rsidRPr="00AA5777">
        <w:rPr>
          <w:rFonts w:ascii="Times New Roman" w:hAnsi="Times New Roman" w:cs="Times New Roman"/>
          <w:sz w:val="23"/>
          <w:szCs w:val="23"/>
        </w:rPr>
        <w:t>Israelstam</w:t>
      </w:r>
      <w:proofErr w:type="spellEnd"/>
      <w:r w:rsidRPr="00AA5777">
        <w:rPr>
          <w:rFonts w:ascii="Times New Roman" w:hAnsi="Times New Roman" w:cs="Times New Roman"/>
          <w:sz w:val="23"/>
          <w:szCs w:val="23"/>
        </w:rPr>
        <w:t>, 1979)</w:t>
      </w:r>
    </w:p>
    <w:p w14:paraId="275B44F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lastRenderedPageBreak/>
        <w:t xml:space="preserve">For total chlorophyll estimation: (8.02 x OD at </w:t>
      </w:r>
      <w:proofErr w:type="gramStart"/>
      <w:r w:rsidRPr="00AA5777">
        <w:rPr>
          <w:rFonts w:ascii="Times New Roman" w:hAnsi="Times New Roman" w:cs="Times New Roman"/>
          <w:sz w:val="23"/>
          <w:szCs w:val="23"/>
        </w:rPr>
        <w:t>663)+(</w:t>
      </w:r>
      <w:proofErr w:type="gramEnd"/>
      <w:r w:rsidRPr="00AA5777">
        <w:rPr>
          <w:rFonts w:ascii="Times New Roman" w:hAnsi="Times New Roman" w:cs="Times New Roman"/>
          <w:sz w:val="23"/>
          <w:szCs w:val="23"/>
        </w:rPr>
        <w:t xml:space="preserve">20.2 x OD at 645) xv/((1000xW)) </w:t>
      </w:r>
    </w:p>
    <w:p w14:paraId="7370E0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A estimation: (12.7 x OD at 663) – (2.69 x OD at 645) x v/((1000xW))</w:t>
      </w:r>
    </w:p>
    <w:p w14:paraId="4C5F11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B estimation: (22.9 x OD at 645) – (4.68 x OD at 663) x v/((1000xW))</w:t>
      </w:r>
    </w:p>
    <w:p w14:paraId="762CCD2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Here OD is Optical Density by Spectrophotometer, v=final volume of the supernatant (25ml), and w=weight of leaf sample in grams (1g). The unit is mg g</w:t>
      </w:r>
      <w:r w:rsidRPr="00970476">
        <w:rPr>
          <w:rFonts w:ascii="Times New Roman" w:hAnsi="Times New Roman" w:cs="Times New Roman"/>
          <w:sz w:val="23"/>
          <w:szCs w:val="23"/>
          <w:vertAlign w:val="superscript"/>
        </w:rPr>
        <w:t>-1</w:t>
      </w:r>
    </w:p>
    <w:p w14:paraId="423ABB18" w14:textId="77777777" w:rsidR="00A26FB9"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stomata count per unit area: </w:t>
      </w:r>
    </w:p>
    <w:p w14:paraId="2FC643DB" w14:textId="0B792986"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It was done using a stereo microscope by calculating number of stomata in the area of the field of view and then converting it into mm</w:t>
      </w:r>
      <w:r w:rsidRPr="00A65356">
        <w:rPr>
          <w:rFonts w:ascii="Times New Roman" w:hAnsi="Times New Roman" w:cs="Times New Roman"/>
          <w:sz w:val="23"/>
          <w:szCs w:val="23"/>
          <w:vertAlign w:val="superscript"/>
        </w:rPr>
        <w:t>2</w:t>
      </w:r>
      <w:r w:rsidRPr="00AA5777">
        <w:rPr>
          <w:rFonts w:ascii="Times New Roman" w:hAnsi="Times New Roman" w:cs="Times New Roman"/>
          <w:sz w:val="23"/>
          <w:szCs w:val="23"/>
        </w:rPr>
        <w:t>.</w:t>
      </w:r>
    </w:p>
    <w:p w14:paraId="6425EC8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To calculate the area of observation:</w:t>
      </w:r>
    </w:p>
    <w:p w14:paraId="1DEF7A7E"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The field of view formula= Field number ÷ Objective magnification</w:t>
      </w:r>
    </w:p>
    <w:p w14:paraId="073AF4E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If using a stereo microscope with an auxiliary lens, the magnification factor of this lens should also be employed in the equation by multiplication with the objective magnification. You will have to multiply the eyepiece magnification by the objective magnification to find the total magnification before dividing the field number.</w:t>
      </w:r>
    </w:p>
    <w:p w14:paraId="7BD17C62"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Field of View = FN ÷ (Objective Magnification x Auxiliary Lens Magnification)</w:t>
      </w:r>
    </w:p>
    <w:p w14:paraId="2E9DA63A" w14:textId="69FBE7D9"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example, if your eyepiece reads 10X/18, and the magnification of your objective lens is 40X. Then field number is 18, and objective magnification is 40. So, divide 18 by 40 to get a FOV diameter of 0.45 millimeters. The value obtained is the measure of the diameter of the field of view. To find the radius we have to divide it by 2. Now the radius of the field of view is obtained. The formula to find the area of circle is A=πr</w:t>
      </w:r>
      <w:r w:rsidRPr="003F59C0">
        <w:rPr>
          <w:rFonts w:ascii="Times New Roman" w:hAnsi="Times New Roman" w:cs="Times New Roman"/>
          <w:sz w:val="23"/>
          <w:szCs w:val="23"/>
          <w:vertAlign w:val="superscript"/>
        </w:rPr>
        <w:t>2</w:t>
      </w:r>
    </w:p>
    <w:p w14:paraId="70FEC4D3" w14:textId="77777777" w:rsidR="00AA5777" w:rsidRPr="00AA5777" w:rsidRDefault="00AA5777" w:rsidP="00AA5777">
      <w:pPr>
        <w:jc w:val="both"/>
        <w:rPr>
          <w:rFonts w:ascii="Times New Roman" w:hAnsi="Times New Roman" w:cs="Times New Roman"/>
          <w:sz w:val="23"/>
          <w:szCs w:val="23"/>
        </w:rPr>
      </w:pPr>
      <w:proofErr w:type="gramStart"/>
      <w:r w:rsidRPr="00AA5777">
        <w:rPr>
          <w:rFonts w:ascii="Times New Roman" w:hAnsi="Times New Roman" w:cs="Times New Roman"/>
          <w:sz w:val="23"/>
          <w:szCs w:val="23"/>
        </w:rPr>
        <w:t>So</w:t>
      </w:r>
      <w:proofErr w:type="gramEnd"/>
      <w:r w:rsidRPr="00AA5777">
        <w:rPr>
          <w:rFonts w:ascii="Times New Roman" w:hAnsi="Times New Roman" w:cs="Times New Roman"/>
          <w:sz w:val="23"/>
          <w:szCs w:val="23"/>
        </w:rPr>
        <w:t xml:space="preserve"> the area of the leaf we are viewing is obtained. Now multiply the value by the area of the whole leaf and you will get the number of stomata present in that leaf. </w:t>
      </w:r>
    </w:p>
    <w:p w14:paraId="56A2C433" w14:textId="77777777" w:rsidR="00A65356"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proline estimation: </w:t>
      </w:r>
    </w:p>
    <w:p w14:paraId="78D1D6F9" w14:textId="5C7D86A1"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By calculating the Optical density of the spectrophotometer at 520nm and comparing them with the standard curve the proline content in ppm was obtained. PPM can also be described as µg g-1. The unit of proline accumulation is µg g</w:t>
      </w:r>
      <w:r w:rsidRPr="003F59C0">
        <w:rPr>
          <w:rFonts w:ascii="Times New Roman" w:hAnsi="Times New Roman" w:cs="Times New Roman"/>
          <w:sz w:val="23"/>
          <w:szCs w:val="23"/>
          <w:vertAlign w:val="superscript"/>
        </w:rPr>
        <w:t>-1</w:t>
      </w:r>
      <w:r w:rsidRPr="00AA5777">
        <w:rPr>
          <w:rFonts w:ascii="Times New Roman" w:hAnsi="Times New Roman" w:cs="Times New Roman"/>
          <w:sz w:val="23"/>
          <w:szCs w:val="23"/>
        </w:rPr>
        <w:t xml:space="preserve">. It can be calculated by using the formula x/2 </w:t>
      </w:r>
      <w:proofErr w:type="gramStart"/>
      <w:r w:rsidRPr="00AA5777">
        <w:rPr>
          <w:rFonts w:ascii="Times New Roman" w:hAnsi="Times New Roman" w:cs="Times New Roman"/>
          <w:sz w:val="23"/>
          <w:szCs w:val="23"/>
        </w:rPr>
        <w:t>x  10</w:t>
      </w:r>
      <w:proofErr w:type="gramEnd"/>
      <w:r w:rsidRPr="00AA5777">
        <w:rPr>
          <w:rFonts w:ascii="Times New Roman" w:hAnsi="Times New Roman" w:cs="Times New Roman"/>
          <w:sz w:val="23"/>
          <w:szCs w:val="23"/>
        </w:rPr>
        <w:t>/500 x 1000 µg g</w:t>
      </w:r>
      <w:r w:rsidRPr="003F59C0">
        <w:rPr>
          <w:rFonts w:ascii="Times New Roman" w:hAnsi="Times New Roman" w:cs="Times New Roman"/>
          <w:sz w:val="23"/>
          <w:szCs w:val="23"/>
          <w:vertAlign w:val="superscript"/>
        </w:rPr>
        <w:t>-1</w:t>
      </w:r>
      <w:r w:rsidRPr="00AA5777">
        <w:rPr>
          <w:rFonts w:ascii="Times New Roman" w:hAnsi="Times New Roman" w:cs="Times New Roman"/>
          <w:sz w:val="23"/>
          <w:szCs w:val="23"/>
        </w:rPr>
        <w:t xml:space="preserve"> where x is the standard curve value (µg), an aliquot (2 ml), extraction buffer (10 ml), leaf weight 500mg, and 1000 is for converting mg to g. (Bates et al. 1973) [3]</w:t>
      </w:r>
    </w:p>
    <w:p w14:paraId="02AABD98" w14:textId="25310645" w:rsid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N, P, and K uptake: N, P, and K content in grain and stover separately, both multiplied with their respective yields and then added. Total N, P, K uptake (kg ha</w:t>
      </w:r>
      <w:r w:rsidRPr="00312150">
        <w:rPr>
          <w:rFonts w:ascii="Times New Roman" w:hAnsi="Times New Roman" w:cs="Times New Roman"/>
          <w:sz w:val="23"/>
          <w:szCs w:val="23"/>
          <w:vertAlign w:val="superscript"/>
        </w:rPr>
        <w:t>-1</w:t>
      </w:r>
      <w:r w:rsidRPr="00AA5777">
        <w:rPr>
          <w:rFonts w:ascii="Times New Roman" w:hAnsi="Times New Roman" w:cs="Times New Roman"/>
          <w:sz w:val="23"/>
          <w:szCs w:val="23"/>
        </w:rPr>
        <w:t>) =N, P, K conc. in grain (%) x grain yield + N, P, K conc. in stover (%) x stover yield.</w:t>
      </w:r>
    </w:p>
    <w:p w14:paraId="60EF95AB" w14:textId="77777777" w:rsidR="00AA5777" w:rsidRDefault="00AA5777" w:rsidP="00F833FE">
      <w:pPr>
        <w:jc w:val="both"/>
        <w:rPr>
          <w:rFonts w:ascii="Times New Roman" w:hAnsi="Times New Roman" w:cs="Times New Roman"/>
          <w:sz w:val="23"/>
          <w:szCs w:val="23"/>
        </w:rPr>
      </w:pPr>
    </w:p>
    <w:p w14:paraId="58CE038D" w14:textId="77777777" w:rsidR="00AA5777" w:rsidRPr="00AA5777" w:rsidRDefault="00AA5777" w:rsidP="00F833FE">
      <w:pPr>
        <w:jc w:val="both"/>
      </w:pPr>
    </w:p>
    <w:p w14:paraId="1A03EEB5" w14:textId="79AF5252" w:rsidR="001A09B4" w:rsidRPr="00CC39E3" w:rsidRDefault="00291718" w:rsidP="00291718">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sz w:val="24"/>
          <w:szCs w:val="24"/>
        </w:rPr>
        <w:t>R</w:t>
      </w:r>
      <w:r w:rsidR="00B1775A" w:rsidRPr="00CC39E3">
        <w:rPr>
          <w:rFonts w:ascii="Times New Roman" w:hAnsi="Times New Roman" w:cs="Times New Roman"/>
          <w:b/>
          <w:sz w:val="24"/>
          <w:szCs w:val="24"/>
        </w:rPr>
        <w:t>esults</w:t>
      </w:r>
      <w:r w:rsidRPr="00CC39E3">
        <w:rPr>
          <w:rFonts w:ascii="Times New Roman" w:hAnsi="Times New Roman" w:cs="Times New Roman"/>
          <w:b/>
          <w:sz w:val="24"/>
          <w:szCs w:val="24"/>
        </w:rPr>
        <w:t>:</w:t>
      </w:r>
      <w:r w:rsidR="00491500" w:rsidRPr="00CC39E3">
        <w:rPr>
          <w:rFonts w:ascii="Times New Roman" w:hAnsi="Times New Roman" w:cs="Times New Roman"/>
          <w:b/>
          <w:sz w:val="24"/>
          <w:szCs w:val="24"/>
        </w:rPr>
        <w:t xml:space="preserve"> </w:t>
      </w:r>
      <w:bookmarkStart w:id="1" w:name="_Hlk170854903"/>
    </w:p>
    <w:p w14:paraId="06650AC1" w14:textId="77777777" w:rsidR="00B1775A" w:rsidRPr="00CC39E3" w:rsidRDefault="001A09B4" w:rsidP="00F82EAA">
      <w:pPr>
        <w:pStyle w:val="ListParagraph"/>
        <w:numPr>
          <w:ilvl w:val="0"/>
          <w:numId w:val="1"/>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Physiological observations:</w:t>
      </w:r>
    </w:p>
    <w:p w14:paraId="7272B6DB" w14:textId="21F0299A"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Proline content:</w:t>
      </w:r>
    </w:p>
    <w:p w14:paraId="35DDD935" w14:textId="0CE20367" w:rsidR="001A09B4" w:rsidRPr="00CC39E3" w:rsidRDefault="005E279C"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lastRenderedPageBreak/>
        <w:t xml:space="preserve">Observations </w:t>
      </w:r>
      <w:r w:rsidR="000711E6" w:rsidRPr="00CC39E3">
        <w:rPr>
          <w:rFonts w:ascii="Times New Roman" w:eastAsiaTheme="minorEastAsia" w:hAnsi="Times New Roman" w:cs="Times New Roman"/>
          <w:sz w:val="24"/>
          <w:szCs w:val="24"/>
        </w:rPr>
        <w:t xml:space="preserve">were </w:t>
      </w:r>
      <w:r w:rsidRPr="00CC39E3">
        <w:rPr>
          <w:rFonts w:ascii="Times New Roman" w:eastAsiaTheme="minorEastAsia" w:hAnsi="Times New Roman" w:cs="Times New Roman"/>
          <w:sz w:val="24"/>
          <w:szCs w:val="24"/>
        </w:rPr>
        <w:t>taken at</w:t>
      </w:r>
      <w:r w:rsidR="00953FD5" w:rsidRPr="00CC39E3">
        <w:rPr>
          <w:rFonts w:ascii="Times New Roman" w:eastAsiaTheme="minorEastAsia" w:hAnsi="Times New Roman" w:cs="Times New Roman"/>
          <w:sz w:val="24"/>
          <w:szCs w:val="24"/>
        </w:rPr>
        <w:t xml:space="preserve"> </w:t>
      </w:r>
      <w:r w:rsidR="001A09B4" w:rsidRPr="00CC39E3">
        <w:rPr>
          <w:rFonts w:ascii="Times New Roman" w:eastAsiaTheme="minorEastAsia" w:hAnsi="Times New Roman" w:cs="Times New Roman"/>
          <w:sz w:val="24"/>
          <w:szCs w:val="24"/>
        </w:rPr>
        <w:t>40, 80, and 120 DAS intervals</w:t>
      </w:r>
      <w:r w:rsidRPr="00CC39E3">
        <w:rPr>
          <w:rFonts w:ascii="Times New Roman" w:eastAsiaTheme="minorEastAsia" w:hAnsi="Times New Roman" w:cs="Times New Roman"/>
          <w:sz w:val="24"/>
          <w:szCs w:val="24"/>
        </w:rPr>
        <w:t xml:space="preserve">. The observations are recorded in </w:t>
      </w:r>
      <w:r w:rsidR="006E3754" w:rsidRPr="00CC39E3">
        <w:rPr>
          <w:rFonts w:ascii="Times New Roman" w:eastAsiaTheme="minorEastAsia" w:hAnsi="Times New Roman" w:cs="Times New Roman"/>
          <w:sz w:val="24"/>
          <w:szCs w:val="24"/>
        </w:rPr>
        <w:t>Tables</w:t>
      </w:r>
      <w:r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1</w:t>
      </w:r>
      <w:r w:rsidRPr="00CC39E3">
        <w:rPr>
          <w:rFonts w:ascii="Times New Roman" w:eastAsiaTheme="minorEastAsia" w:hAnsi="Times New Roman" w:cs="Times New Roman"/>
          <w:sz w:val="24"/>
          <w:szCs w:val="24"/>
        </w:rPr>
        <w:t xml:space="preserve"> and </w:t>
      </w:r>
      <w:r w:rsidR="001E5D0E" w:rsidRPr="00CC39E3">
        <w:rPr>
          <w:rFonts w:ascii="Times New Roman" w:eastAsiaTheme="minorEastAsia" w:hAnsi="Times New Roman" w:cs="Times New Roman"/>
          <w:sz w:val="24"/>
          <w:szCs w:val="24"/>
        </w:rPr>
        <w:t>2</w:t>
      </w:r>
      <w:r w:rsidR="00FE6150" w:rsidRPr="00CC39E3">
        <w:rPr>
          <w:rFonts w:ascii="Times New Roman" w:eastAsiaTheme="minorEastAsia" w:hAnsi="Times New Roman" w:cs="Times New Roman"/>
          <w:sz w:val="24"/>
          <w:szCs w:val="24"/>
        </w:rPr>
        <w:t>,</w:t>
      </w:r>
      <w:r w:rsidR="00B01500"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 xml:space="preserve">the graphical representation is in </w:t>
      </w:r>
      <w:r w:rsidR="00953FD5" w:rsidRPr="00CC39E3">
        <w:rPr>
          <w:rFonts w:ascii="Times New Roman" w:eastAsiaTheme="minorEastAsia" w:hAnsi="Times New Roman" w:cs="Times New Roman"/>
          <w:sz w:val="24"/>
          <w:szCs w:val="24"/>
        </w:rPr>
        <w:t xml:space="preserve">Fig </w:t>
      </w:r>
      <w:r w:rsidRPr="00CC39E3">
        <w:rPr>
          <w:rFonts w:ascii="Times New Roman" w:eastAsiaTheme="minorEastAsia" w:hAnsi="Times New Roman" w:cs="Times New Roman"/>
          <w:sz w:val="24"/>
          <w:szCs w:val="24"/>
        </w:rPr>
        <w:t>1.</w:t>
      </w:r>
    </w:p>
    <w:p w14:paraId="1AE2A497" w14:textId="7AED893C"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less proline was obtained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 FC) level of irrigation (2.103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compared to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 FC) level of irrigation (4.231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produced significantly higher proline accumulation. Proline accumulated in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(2.569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at par with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proline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(4.505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(3.053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(2.901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proline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(2.028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(2.352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 </w:t>
      </w:r>
    </w:p>
    <w:p w14:paraId="79B7D1BF" w14:textId="77777777" w:rsidR="00802FB9"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the significantly highest proline accumulation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(5.718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(3.978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the significantly lowest proline accumulation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(2.473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proline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(5.615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(4.155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proline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(3.154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w:t>
      </w:r>
      <w:r w:rsidR="001C7527" w:rsidRPr="00CC39E3">
        <w:rPr>
          <w:rFonts w:ascii="Times New Roman" w:eastAsiaTheme="minorEastAsia" w:hAnsi="Times New Roman" w:cs="Times New Roman"/>
          <w:sz w:val="24"/>
          <w:szCs w:val="24"/>
        </w:rPr>
        <w:t xml:space="preserve"> </w:t>
      </w:r>
    </w:p>
    <w:p w14:paraId="66A4AFE4" w14:textId="2FF58AA8" w:rsidR="00DA6173" w:rsidRPr="00CC39E3" w:rsidRDefault="006D66D7"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A similar</w:t>
      </w:r>
      <w:r w:rsidR="001C7527" w:rsidRPr="00CC39E3">
        <w:rPr>
          <w:rFonts w:ascii="Times New Roman" w:eastAsiaTheme="minorEastAsia" w:hAnsi="Times New Roman" w:cs="Times New Roman"/>
          <w:sz w:val="24"/>
          <w:szCs w:val="24"/>
        </w:rPr>
        <w:t xml:space="preserve"> trend </w:t>
      </w:r>
      <w:r w:rsidRPr="00CC39E3">
        <w:rPr>
          <w:rFonts w:ascii="Times New Roman" w:eastAsiaTheme="minorEastAsia" w:hAnsi="Times New Roman" w:cs="Times New Roman"/>
          <w:sz w:val="24"/>
          <w:szCs w:val="24"/>
        </w:rPr>
        <w:t xml:space="preserve">was </w:t>
      </w:r>
      <w:r w:rsidR="00802FB9" w:rsidRPr="00CC39E3">
        <w:rPr>
          <w:rFonts w:ascii="Times New Roman" w:eastAsiaTheme="minorEastAsia" w:hAnsi="Times New Roman" w:cs="Times New Roman"/>
          <w:sz w:val="24"/>
          <w:szCs w:val="24"/>
        </w:rPr>
        <w:t xml:space="preserve">observed </w:t>
      </w:r>
      <w:r w:rsidR="001C7527" w:rsidRPr="00CC39E3">
        <w:rPr>
          <w:rFonts w:ascii="Times New Roman" w:eastAsiaTheme="minorEastAsia" w:hAnsi="Times New Roman" w:cs="Times New Roman"/>
          <w:sz w:val="24"/>
          <w:szCs w:val="24"/>
        </w:rPr>
        <w:t xml:space="preserve">at </w:t>
      </w:r>
      <w:r w:rsidR="001C7527" w:rsidRPr="00CC39E3">
        <w:rPr>
          <w:rFonts w:ascii="Times New Roman" w:eastAsiaTheme="minorEastAsia" w:hAnsi="Times New Roman" w:cs="Times New Roman"/>
          <w:b/>
          <w:bCs/>
          <w:sz w:val="24"/>
          <w:szCs w:val="24"/>
        </w:rPr>
        <w:t>120 DAS</w:t>
      </w:r>
      <w:r w:rsidR="001C7527" w:rsidRPr="00CC39E3">
        <w:rPr>
          <w:rFonts w:ascii="Times New Roman" w:eastAsiaTheme="minorEastAsia" w:hAnsi="Times New Roman" w:cs="Times New Roman"/>
          <w:sz w:val="24"/>
          <w:szCs w:val="24"/>
        </w:rPr>
        <w:t xml:space="preserve">, as indicated in </w:t>
      </w:r>
      <w:r w:rsidRPr="00CC39E3">
        <w:rPr>
          <w:rFonts w:ascii="Times New Roman" w:eastAsiaTheme="minorEastAsia" w:hAnsi="Times New Roman" w:cs="Times New Roman"/>
          <w:sz w:val="24"/>
          <w:szCs w:val="24"/>
        </w:rPr>
        <w:t>the Tables 1 and 2</w:t>
      </w:r>
      <w:r w:rsidR="001C7527" w:rsidRPr="00CC39E3">
        <w:rPr>
          <w:rFonts w:ascii="Times New Roman" w:eastAsiaTheme="minorEastAsia" w:hAnsi="Times New Roman" w:cs="Times New Roman"/>
          <w:sz w:val="24"/>
          <w:szCs w:val="24"/>
        </w:rPr>
        <w:t>.</w:t>
      </w:r>
    </w:p>
    <w:p w14:paraId="2B522D4F" w14:textId="02D8D14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sz w:val="24"/>
          <w:szCs w:val="24"/>
          <w:lang w:val="en-US"/>
        </w:rPr>
      </w:pPr>
      <w:r w:rsidRPr="00CC39E3">
        <w:rPr>
          <w:rFonts w:ascii="Times New Roman" w:eastAsiaTheme="minorEastAsia" w:hAnsi="Times New Roman" w:cs="Times New Roman"/>
          <w:b/>
          <w:bCs/>
          <w:sz w:val="24"/>
          <w:szCs w:val="24"/>
          <w:lang w:val="en-US"/>
        </w:rPr>
        <w:t>Stomata count (per mm</w:t>
      </w:r>
      <w:r w:rsidRPr="00CC39E3">
        <w:rPr>
          <w:rFonts w:ascii="Times New Roman" w:eastAsiaTheme="minorEastAsia" w:hAnsi="Times New Roman" w:cs="Times New Roman"/>
          <w:b/>
          <w:bCs/>
          <w:sz w:val="24"/>
          <w:szCs w:val="24"/>
          <w:vertAlign w:val="superscript"/>
          <w:lang w:val="en-US"/>
        </w:rPr>
        <w:t>2</w:t>
      </w:r>
      <w:r w:rsidRPr="00CC39E3">
        <w:rPr>
          <w:rFonts w:ascii="Times New Roman" w:eastAsiaTheme="minorEastAsia" w:hAnsi="Times New Roman" w:cs="Times New Roman"/>
          <w:b/>
          <w:bCs/>
          <w:sz w:val="24"/>
          <w:szCs w:val="24"/>
          <w:lang w:val="en-US"/>
        </w:rPr>
        <w:t xml:space="preserve"> fresh leaf</w:t>
      </w:r>
      <w:proofErr w:type="gramStart"/>
      <w:r w:rsidRPr="00CC39E3">
        <w:rPr>
          <w:rFonts w:ascii="Times New Roman" w:eastAsiaTheme="minorEastAsia" w:hAnsi="Times New Roman" w:cs="Times New Roman"/>
          <w:b/>
          <w:bCs/>
          <w:sz w:val="24"/>
          <w:szCs w:val="24"/>
          <w:lang w:val="en-US"/>
        </w:rPr>
        <w:t>) :</w:t>
      </w:r>
      <w:proofErr w:type="gramEnd"/>
      <w:r w:rsidRPr="00CC39E3">
        <w:rPr>
          <w:rFonts w:ascii="Times New Roman" w:eastAsiaTheme="minorEastAsia" w:hAnsi="Times New Roman" w:cs="Times New Roman"/>
          <w:b/>
          <w:bCs/>
          <w:sz w:val="24"/>
          <w:szCs w:val="24"/>
          <w:lang w:val="en-US"/>
        </w:rPr>
        <w:t xml:space="preserve"> </w:t>
      </w:r>
    </w:p>
    <w:p w14:paraId="0AA0FD41" w14:textId="6376348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data were taken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3</w:t>
      </w:r>
      <w:r w:rsidR="006E3754"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4</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2 and 3.</w:t>
      </w:r>
    </w:p>
    <w:p w14:paraId="056C9CCD" w14:textId="302F2AD0" w:rsidR="0074470F"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r w:rsidR="00784C48" w:rsidRPr="00CC39E3">
        <w:rPr>
          <w:rFonts w:ascii="Times New Roman" w:eastAsiaTheme="minorEastAsia" w:hAnsi="Times New Roman" w:cs="Times New Roman"/>
          <w:sz w:val="24"/>
          <w:szCs w:val="24"/>
        </w:rPr>
        <w:t xml:space="preserve"> </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(122.487)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(118.825). A significantly lower number of stomata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(100.959).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w:t>
      </w:r>
      <w:r w:rsidR="00784C48"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significantly</w:t>
      </w:r>
      <w:r w:rsidR="00784C48" w:rsidRPr="00CC39E3">
        <w:rPr>
          <w:rFonts w:ascii="Times New Roman" w:eastAsiaTheme="minorEastAsia" w:hAnsi="Times New Roman" w:cs="Times New Roman"/>
          <w:sz w:val="24"/>
          <w:szCs w:val="24"/>
        </w:rPr>
        <w:t xml:space="preserve"> the</w:t>
      </w:r>
      <w:r w:rsidRPr="00CC39E3">
        <w:rPr>
          <w:rFonts w:ascii="Times New Roman" w:eastAsiaTheme="minorEastAsia" w:hAnsi="Times New Roman" w:cs="Times New Roman"/>
          <w:sz w:val="24"/>
          <w:szCs w:val="24"/>
        </w:rPr>
        <w:t xml:space="preserve">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(116.227) which was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(115.776).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(Kaolin 6%) (109.751). </w:t>
      </w:r>
      <w:proofErr w:type="spellStart"/>
      <w:r w:rsidRPr="00CC39E3">
        <w:rPr>
          <w:rFonts w:ascii="Times New Roman" w:eastAsiaTheme="minorEastAsia" w:hAnsi="Times New Roman" w:cs="Times New Roman"/>
          <w:sz w:val="24"/>
          <w:szCs w:val="24"/>
        </w:rPr>
        <w:t>Antitranspirant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(114.623) and S</w:t>
      </w:r>
      <w:r w:rsidRPr="00CC39E3">
        <w:rPr>
          <w:rFonts w:ascii="Times New Roman" w:eastAsiaTheme="minorEastAsia" w:hAnsi="Times New Roman" w:cs="Times New Roman"/>
          <w:sz w:val="24"/>
          <w:szCs w:val="24"/>
          <w:vertAlign w:val="subscript"/>
        </w:rPr>
        <w:t xml:space="preserve">4 </w:t>
      </w:r>
      <w:r w:rsidRPr="00CC39E3">
        <w:rPr>
          <w:rFonts w:ascii="Times New Roman" w:eastAsiaTheme="minorEastAsia" w:hAnsi="Times New Roman" w:cs="Times New Roman"/>
          <w:sz w:val="24"/>
          <w:szCs w:val="24"/>
        </w:rPr>
        <w:t>(Hexadecanol 5%) (114.075) were statistically at par but both of them were significantly lower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 xml:space="preserve">M) (115.776). </w:t>
      </w:r>
    </w:p>
    <w:p w14:paraId="0283C715" w14:textId="7F492190" w:rsidR="00194548"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of fresh leaf recorded significant differences between the interaction effects of the </w:t>
      </w:r>
      <w:r w:rsidR="00C55650" w:rsidRPr="00CC39E3">
        <w:rPr>
          <w:rFonts w:ascii="Times New Roman" w:eastAsiaTheme="minorEastAsia" w:hAnsi="Times New Roman" w:cs="Times New Roman"/>
          <w:sz w:val="24"/>
          <w:szCs w:val="24"/>
        </w:rPr>
        <w:t xml:space="preserve">different </w:t>
      </w:r>
      <w:r w:rsidRPr="00CC39E3">
        <w:rPr>
          <w:rFonts w:ascii="Times New Roman" w:eastAsiaTheme="minorEastAsia" w:hAnsi="Times New Roman" w:cs="Times New Roman"/>
          <w:sz w:val="24"/>
          <w:szCs w:val="24"/>
        </w:rPr>
        <w:t>levels of irrigation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3F7F31" w:rsidRPr="00CC39E3">
        <w:rPr>
          <w:rFonts w:ascii="Times New Roman" w:eastAsiaTheme="minorEastAsia" w:hAnsi="Times New Roman" w:cs="Times New Roman"/>
          <w:sz w:val="24"/>
          <w:szCs w:val="24"/>
        </w:rPr>
        <w:t xml:space="preserve">When plants </w:t>
      </w:r>
      <w:r w:rsidR="00221731" w:rsidRPr="00CC39E3">
        <w:rPr>
          <w:rFonts w:ascii="Times New Roman" w:eastAsiaTheme="minorEastAsia" w:hAnsi="Times New Roman" w:cs="Times New Roman"/>
          <w:sz w:val="24"/>
          <w:szCs w:val="24"/>
        </w:rPr>
        <w:t xml:space="preserve">were </w:t>
      </w:r>
      <w:r w:rsidR="003F7F31" w:rsidRPr="00CC39E3">
        <w:rPr>
          <w:rFonts w:ascii="Times New Roman" w:eastAsiaTheme="minorEastAsia" w:hAnsi="Times New Roman" w:cs="Times New Roman"/>
          <w:sz w:val="24"/>
          <w:szCs w:val="24"/>
        </w:rPr>
        <w:t xml:space="preserve">treated with </w:t>
      </w:r>
      <w:r w:rsidR="00716614" w:rsidRPr="00CC39E3">
        <w:rPr>
          <w:rFonts w:ascii="Times New Roman" w:eastAsiaTheme="minorEastAsia" w:hAnsi="Times New Roman" w:cs="Times New Roman"/>
          <w:sz w:val="24"/>
          <w:szCs w:val="24"/>
        </w:rPr>
        <w:t xml:space="preserve">only </w:t>
      </w:r>
      <w:r w:rsidR="003F7F31" w:rsidRPr="00CC39E3">
        <w:rPr>
          <w:rFonts w:ascii="Times New Roman" w:eastAsiaTheme="minorEastAsia" w:hAnsi="Times New Roman" w:cs="Times New Roman"/>
          <w:sz w:val="24"/>
          <w:szCs w:val="24"/>
        </w:rPr>
        <w:t xml:space="preserve">different irrigation levels, </w:t>
      </w:r>
      <w:r w:rsidR="00CC3269" w:rsidRPr="00CC39E3">
        <w:rPr>
          <w:rFonts w:ascii="Times New Roman" w:eastAsiaTheme="minorEastAsia" w:hAnsi="Times New Roman" w:cs="Times New Roman"/>
          <w:sz w:val="24"/>
          <w:szCs w:val="24"/>
        </w:rPr>
        <w:t xml:space="preserve">the </w:t>
      </w:r>
      <w:r w:rsidR="003F7F31" w:rsidRPr="00CC39E3">
        <w:rPr>
          <w:rFonts w:ascii="Times New Roman" w:eastAsiaTheme="minorEastAsia" w:hAnsi="Times New Roman" w:cs="Times New Roman"/>
          <w:sz w:val="24"/>
          <w:szCs w:val="24"/>
        </w:rPr>
        <w:t>highest stomata count per mm</w:t>
      </w:r>
      <w:r w:rsidR="003F7F31" w:rsidRPr="00CC39E3">
        <w:rPr>
          <w:rFonts w:ascii="Times New Roman" w:eastAsiaTheme="minorEastAsia" w:hAnsi="Times New Roman" w:cs="Times New Roman"/>
          <w:sz w:val="24"/>
          <w:szCs w:val="24"/>
          <w:vertAlign w:val="superscript"/>
        </w:rPr>
        <w:t>2</w:t>
      </w:r>
      <w:r w:rsidR="003F7F31"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 xml:space="preserve">of fresh leaf </w:t>
      </w:r>
      <w:r w:rsidR="003F7F31" w:rsidRPr="00CC39E3">
        <w:rPr>
          <w:rFonts w:ascii="Times New Roman" w:eastAsiaTheme="minorEastAsia" w:hAnsi="Times New Roman" w:cs="Times New Roman"/>
          <w:sz w:val="24"/>
          <w:szCs w:val="24"/>
        </w:rPr>
        <w:t>was observed in I</w:t>
      </w:r>
      <w:r w:rsidR="003F7F31" w:rsidRPr="00CC39E3">
        <w:rPr>
          <w:rFonts w:ascii="Times New Roman" w:eastAsiaTheme="minorEastAsia" w:hAnsi="Times New Roman" w:cs="Times New Roman"/>
          <w:sz w:val="24"/>
          <w:szCs w:val="24"/>
          <w:vertAlign w:val="subscript"/>
        </w:rPr>
        <w:t>3</w:t>
      </w:r>
      <w:r w:rsidR="003F7F31" w:rsidRPr="00CC39E3">
        <w:rPr>
          <w:rFonts w:ascii="Times New Roman" w:eastAsiaTheme="minorEastAsia" w:hAnsi="Times New Roman" w:cs="Times New Roman"/>
          <w:sz w:val="24"/>
          <w:szCs w:val="24"/>
        </w:rPr>
        <w:t xml:space="preserve"> (Irrigation at 50%FC) level of irrigation (122.487)</w:t>
      </w:r>
      <w:r w:rsidR="0074470F"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However,</w:t>
      </w:r>
      <w:r w:rsidR="0074470F" w:rsidRPr="00CC39E3">
        <w:rPr>
          <w:rFonts w:ascii="Times New Roman" w:eastAsiaTheme="minorEastAsia" w:hAnsi="Times New Roman" w:cs="Times New Roman"/>
          <w:sz w:val="24"/>
          <w:szCs w:val="24"/>
        </w:rPr>
        <w:t xml:space="preserve"> when anti-</w:t>
      </w:r>
      <w:proofErr w:type="spellStart"/>
      <w:r w:rsidR="0074470F" w:rsidRPr="00CC39E3">
        <w:rPr>
          <w:rFonts w:ascii="Times New Roman" w:eastAsiaTheme="minorEastAsia" w:hAnsi="Times New Roman" w:cs="Times New Roman"/>
          <w:sz w:val="24"/>
          <w:szCs w:val="24"/>
        </w:rPr>
        <w:lastRenderedPageBreak/>
        <w:t>transpirants</w:t>
      </w:r>
      <w:proofErr w:type="spellEnd"/>
      <w:r w:rsidR="0074470F"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we</w:t>
      </w:r>
      <w:r w:rsidR="0074470F" w:rsidRPr="00CC39E3">
        <w:rPr>
          <w:rFonts w:ascii="Times New Roman" w:eastAsiaTheme="minorEastAsia" w:hAnsi="Times New Roman" w:cs="Times New Roman"/>
          <w:sz w:val="24"/>
          <w:szCs w:val="24"/>
        </w:rPr>
        <w:t>re applied</w:t>
      </w:r>
      <w:r w:rsidR="0016783C" w:rsidRPr="00CC39E3">
        <w:rPr>
          <w:rFonts w:ascii="Times New Roman" w:eastAsiaTheme="minorEastAsia" w:hAnsi="Times New Roman" w:cs="Times New Roman"/>
          <w:sz w:val="24"/>
          <w:szCs w:val="24"/>
        </w:rPr>
        <w:t xml:space="preserve"> with this level of irrigation</w:t>
      </w:r>
      <w:r w:rsidR="0074470F" w:rsidRPr="00CC39E3">
        <w:rPr>
          <w:rFonts w:ascii="Times New Roman" w:eastAsiaTheme="minorEastAsia" w:hAnsi="Times New Roman" w:cs="Times New Roman"/>
          <w:sz w:val="24"/>
          <w:szCs w:val="24"/>
        </w:rPr>
        <w:t xml:space="preserve">, it </w:t>
      </w:r>
      <w:r w:rsidR="00221731" w:rsidRPr="00CC39E3">
        <w:rPr>
          <w:rFonts w:ascii="Times New Roman" w:eastAsiaTheme="minorEastAsia" w:hAnsi="Times New Roman" w:cs="Times New Roman"/>
          <w:sz w:val="24"/>
          <w:szCs w:val="24"/>
        </w:rPr>
        <w:t>reduced the stomata count to 120.932 per mm</w:t>
      </w:r>
      <w:r w:rsidR="00221731" w:rsidRPr="00CC39E3">
        <w:rPr>
          <w:rFonts w:ascii="Times New Roman" w:eastAsiaTheme="minorEastAsia" w:hAnsi="Times New Roman" w:cs="Times New Roman"/>
          <w:sz w:val="24"/>
          <w:szCs w:val="24"/>
          <w:vertAlign w:val="superscript"/>
        </w:rPr>
        <w:t>2</w:t>
      </w:r>
      <w:r w:rsidR="00221731" w:rsidRPr="00CC39E3">
        <w:rPr>
          <w:rFonts w:ascii="Times New Roman" w:eastAsiaTheme="minorEastAsia" w:hAnsi="Times New Roman" w:cs="Times New Roman"/>
          <w:sz w:val="24"/>
          <w:szCs w:val="24"/>
        </w:rPr>
        <w:t xml:space="preserve"> of fresh leaf as observed in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1</w:t>
      </w:r>
      <w:r w:rsidR="00061BCC"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(Irrigation at 50%FC + Kaolin 6%)</w:t>
      </w:r>
      <w:r w:rsidR="009A5F83"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which shows a symptom of reducing stress effect</w:t>
      </w:r>
      <w:r w:rsidR="00061BCC" w:rsidRPr="00CC39E3">
        <w:rPr>
          <w:rFonts w:ascii="Times New Roman" w:eastAsiaTheme="minorEastAsia" w:hAnsi="Times New Roman" w:cs="Times New Roman"/>
          <w:sz w:val="24"/>
          <w:szCs w:val="24"/>
        </w:rPr>
        <w:t>. The significantly highest stomata count per mm</w:t>
      </w:r>
      <w:r w:rsidR="00061BCC" w:rsidRPr="00CC39E3">
        <w:rPr>
          <w:rFonts w:ascii="Times New Roman" w:eastAsiaTheme="minorEastAsia" w:hAnsi="Times New Roman" w:cs="Times New Roman"/>
          <w:sz w:val="24"/>
          <w:szCs w:val="24"/>
          <w:vertAlign w:val="superscript"/>
        </w:rPr>
        <w:t>2</w:t>
      </w:r>
      <w:r w:rsidR="00061BCC" w:rsidRPr="00CC39E3">
        <w:rPr>
          <w:rFonts w:ascii="Times New Roman" w:eastAsiaTheme="minorEastAsia" w:hAnsi="Times New Roman" w:cs="Times New Roman"/>
          <w:sz w:val="24"/>
          <w:szCs w:val="24"/>
        </w:rPr>
        <w:t xml:space="preserve"> of </w:t>
      </w:r>
      <w:r w:rsidR="00CC3269" w:rsidRPr="00CC39E3">
        <w:rPr>
          <w:rFonts w:ascii="Times New Roman" w:eastAsiaTheme="minorEastAsia" w:hAnsi="Times New Roman" w:cs="Times New Roman"/>
          <w:sz w:val="24"/>
          <w:szCs w:val="24"/>
        </w:rPr>
        <w:t xml:space="preserve">fresh </w:t>
      </w:r>
      <w:r w:rsidR="00061BCC" w:rsidRPr="00CC39E3">
        <w:rPr>
          <w:rFonts w:ascii="Times New Roman" w:eastAsiaTheme="minorEastAsia" w:hAnsi="Times New Roman" w:cs="Times New Roman"/>
          <w:sz w:val="24"/>
          <w:szCs w:val="24"/>
        </w:rPr>
        <w:t>leaf was obtained in the plot</w:t>
      </w:r>
      <w:r w:rsidR="00466F74"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rPr>
        <w:t xml:space="preserve"> where irrigation</w:t>
      </w:r>
      <w:r w:rsidR="00466F74" w:rsidRPr="00CC39E3">
        <w:rPr>
          <w:rFonts w:ascii="Times New Roman" w:eastAsiaTheme="minorEastAsia" w:hAnsi="Times New Roman" w:cs="Times New Roman"/>
          <w:sz w:val="24"/>
          <w:szCs w:val="24"/>
        </w:rPr>
        <w:t xml:space="preserve"> was applied</w:t>
      </w:r>
      <w:r w:rsidR="00061BCC" w:rsidRPr="00CC39E3">
        <w:rPr>
          <w:rFonts w:ascii="Times New Roman" w:eastAsiaTheme="minorEastAsia" w:hAnsi="Times New Roman" w:cs="Times New Roman"/>
          <w:sz w:val="24"/>
          <w:szCs w:val="24"/>
        </w:rPr>
        <w:t xml:space="preserve"> at 50% FC </w:t>
      </w:r>
      <w:r w:rsidR="00466F74" w:rsidRPr="00CC39E3">
        <w:rPr>
          <w:rFonts w:ascii="Times New Roman" w:eastAsiaTheme="minorEastAsia" w:hAnsi="Times New Roman" w:cs="Times New Roman"/>
          <w:sz w:val="24"/>
          <w:szCs w:val="24"/>
        </w:rPr>
        <w:t>with no anti-</w:t>
      </w:r>
      <w:proofErr w:type="spellStart"/>
      <w:r w:rsidR="00466F74" w:rsidRPr="00CC39E3">
        <w:rPr>
          <w:rFonts w:ascii="Times New Roman" w:eastAsiaTheme="minorEastAsia" w:hAnsi="Times New Roman" w:cs="Times New Roman"/>
          <w:sz w:val="24"/>
          <w:szCs w:val="24"/>
        </w:rPr>
        <w:t>transpirants</w:t>
      </w:r>
      <w:proofErr w:type="spellEnd"/>
      <w:r w:rsidR="00466F74" w:rsidRPr="00CC39E3">
        <w:rPr>
          <w:rFonts w:ascii="Times New Roman" w:eastAsiaTheme="minorEastAsia" w:hAnsi="Times New Roman" w:cs="Times New Roman"/>
          <w:sz w:val="24"/>
          <w:szCs w:val="24"/>
        </w:rPr>
        <w:t xml:space="preserve">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0</w:t>
      </w:r>
      <w:r w:rsidR="00061BCC"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producing</w:t>
      </w:r>
      <w:r w:rsidR="00061BCC"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123.708 stomata per mm</w:t>
      </w:r>
      <w:r w:rsidR="00CC3269" w:rsidRPr="00CC39E3">
        <w:rPr>
          <w:rFonts w:ascii="Times New Roman" w:eastAsiaTheme="minorEastAsia" w:hAnsi="Times New Roman" w:cs="Times New Roman"/>
          <w:sz w:val="24"/>
          <w:szCs w:val="24"/>
          <w:vertAlign w:val="superscript"/>
        </w:rPr>
        <w:t>2</w:t>
      </w:r>
      <w:r w:rsidR="00CC3269" w:rsidRPr="00CC39E3">
        <w:rPr>
          <w:rFonts w:ascii="Times New Roman" w:eastAsiaTheme="minorEastAsia" w:hAnsi="Times New Roman" w:cs="Times New Roman"/>
          <w:sz w:val="24"/>
          <w:szCs w:val="24"/>
        </w:rPr>
        <w:t xml:space="preserve"> of leaf</w:t>
      </w:r>
      <w:r w:rsidR="00874A3E" w:rsidRPr="00CC39E3">
        <w:rPr>
          <w:rFonts w:ascii="Times New Roman" w:eastAsiaTheme="minorEastAsia" w:hAnsi="Times New Roman" w:cs="Times New Roman"/>
          <w:sz w:val="24"/>
          <w:szCs w:val="24"/>
        </w:rPr>
        <w:t>. Similarly, the lowest stomata count per mm</w:t>
      </w:r>
      <w:r w:rsidR="00874A3E" w:rsidRPr="00CC39E3">
        <w:rPr>
          <w:rFonts w:ascii="Times New Roman" w:eastAsiaTheme="minorEastAsia" w:hAnsi="Times New Roman" w:cs="Times New Roman"/>
          <w:sz w:val="24"/>
          <w:szCs w:val="24"/>
          <w:vertAlign w:val="superscript"/>
        </w:rPr>
        <w:t>2</w:t>
      </w:r>
      <w:r w:rsidR="00874A3E" w:rsidRPr="00CC39E3">
        <w:rPr>
          <w:rFonts w:ascii="Times New Roman" w:eastAsiaTheme="minorEastAsia" w:hAnsi="Times New Roman" w:cs="Times New Roman"/>
          <w:sz w:val="24"/>
          <w:szCs w:val="24"/>
        </w:rPr>
        <w:t xml:space="preserve"> </w:t>
      </w:r>
      <w:r w:rsidR="009A5F83" w:rsidRPr="00CC39E3">
        <w:rPr>
          <w:rFonts w:ascii="Times New Roman" w:eastAsiaTheme="minorEastAsia" w:hAnsi="Times New Roman" w:cs="Times New Roman"/>
          <w:sz w:val="24"/>
          <w:szCs w:val="24"/>
        </w:rPr>
        <w:t xml:space="preserve">of fresh leaf </w:t>
      </w:r>
      <w:r w:rsidR="00874A3E" w:rsidRPr="00CC39E3">
        <w:rPr>
          <w:rFonts w:ascii="Times New Roman" w:eastAsiaTheme="minorEastAsia" w:hAnsi="Times New Roman" w:cs="Times New Roman"/>
          <w:sz w:val="24"/>
          <w:szCs w:val="24"/>
        </w:rPr>
        <w:t>was obtained from</w:t>
      </w:r>
      <w:r w:rsidR="00C55650" w:rsidRPr="00CC39E3">
        <w:rPr>
          <w:rFonts w:ascii="Times New Roman" w:eastAsiaTheme="minorEastAsia" w:hAnsi="Times New Roman" w:cs="Times New Roman"/>
          <w:sz w:val="24"/>
          <w:szCs w:val="24"/>
        </w:rPr>
        <w:t xml:space="preserve"> I</w:t>
      </w:r>
      <w:r w:rsidR="00C55650" w:rsidRPr="00CC39E3">
        <w:rPr>
          <w:rFonts w:ascii="Times New Roman" w:eastAsiaTheme="minorEastAsia" w:hAnsi="Times New Roman" w:cs="Times New Roman"/>
          <w:sz w:val="24"/>
          <w:szCs w:val="24"/>
          <w:vertAlign w:val="subscript"/>
        </w:rPr>
        <w:t>1</w:t>
      </w:r>
      <w:r w:rsidR="00C55650" w:rsidRPr="00CC39E3">
        <w:rPr>
          <w:rFonts w:ascii="Times New Roman" w:eastAsiaTheme="minorEastAsia" w:hAnsi="Times New Roman" w:cs="Times New Roman"/>
          <w:sz w:val="24"/>
          <w:szCs w:val="24"/>
        </w:rPr>
        <w:t xml:space="preserve"> (Irrigation at 100%FC) level of irrigation (100.959) but when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BB69BF" w:rsidRPr="00CC39E3">
        <w:rPr>
          <w:rFonts w:ascii="Times New Roman" w:eastAsiaTheme="minorEastAsia" w:hAnsi="Times New Roman" w:cs="Times New Roman"/>
          <w:sz w:val="24"/>
          <w:szCs w:val="24"/>
        </w:rPr>
        <w:t>were</w:t>
      </w:r>
      <w:r w:rsidR="00C55650" w:rsidRPr="00CC39E3">
        <w:rPr>
          <w:rFonts w:ascii="Times New Roman" w:eastAsiaTheme="minorEastAsia" w:hAnsi="Times New Roman" w:cs="Times New Roman"/>
          <w:sz w:val="24"/>
          <w:szCs w:val="24"/>
        </w:rPr>
        <w:t xml:space="preserve"> applied with </w:t>
      </w:r>
      <w:r w:rsidR="00BB69BF" w:rsidRPr="00CC39E3">
        <w:rPr>
          <w:rFonts w:ascii="Times New Roman" w:eastAsiaTheme="minorEastAsia" w:hAnsi="Times New Roman" w:cs="Times New Roman"/>
          <w:sz w:val="24"/>
          <w:szCs w:val="24"/>
        </w:rPr>
        <w:t>it</w:t>
      </w:r>
      <w:r w:rsidR="00C55650" w:rsidRPr="00CC39E3">
        <w:rPr>
          <w:rFonts w:ascii="Times New Roman" w:eastAsiaTheme="minorEastAsia" w:hAnsi="Times New Roman" w:cs="Times New Roman"/>
          <w:sz w:val="24"/>
          <w:szCs w:val="24"/>
        </w:rPr>
        <w:t>,</w:t>
      </w:r>
      <w:r w:rsidRPr="00CC39E3">
        <w:rPr>
          <w:rFonts w:ascii="Times New Roman" w:eastAsiaTheme="minorEastAsia" w:hAnsi="Times New Roman" w:cs="Times New Roman"/>
          <w:sz w:val="24"/>
          <w:szCs w:val="24"/>
        </w:rPr>
        <w:t xml:space="preserve"> </w:t>
      </w:r>
      <w:r w:rsidR="00C55650" w:rsidRPr="00CC39E3">
        <w:rPr>
          <w:rFonts w:ascii="Times New Roman" w:eastAsiaTheme="minorEastAsia" w:hAnsi="Times New Roman" w:cs="Times New Roman"/>
          <w:sz w:val="24"/>
          <w:szCs w:val="24"/>
        </w:rPr>
        <w:t>t</w:t>
      </w:r>
      <w:r w:rsidRPr="00CC39E3">
        <w:rPr>
          <w:rFonts w:ascii="Times New Roman" w:eastAsiaTheme="minorEastAsia" w:hAnsi="Times New Roman" w:cs="Times New Roman"/>
          <w:sz w:val="24"/>
          <w:szCs w:val="24"/>
        </w:rPr>
        <w:t>he</w:t>
      </w:r>
      <w:r w:rsidR="009A5F83" w:rsidRPr="00CC39E3">
        <w:rPr>
          <w:rFonts w:ascii="Times New Roman" w:eastAsiaTheme="minorEastAsia" w:hAnsi="Times New Roman" w:cs="Times New Roman"/>
          <w:sz w:val="24"/>
          <w:szCs w:val="24"/>
        </w:rPr>
        <w:t xml:space="preserve"> treatment combination I</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S</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 xml:space="preserve"> (90.488) produced</w:t>
      </w:r>
      <w:r w:rsidRPr="00CC39E3">
        <w:rPr>
          <w:rFonts w:ascii="Times New Roman" w:eastAsiaTheme="minorEastAsia" w:hAnsi="Times New Roman" w:cs="Times New Roman"/>
          <w:sz w:val="24"/>
          <w:szCs w:val="24"/>
        </w:rPr>
        <w:t xml:space="preserve"> significantly lowest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716614" w:rsidRPr="00CC39E3">
        <w:rPr>
          <w:rFonts w:ascii="Times New Roman" w:eastAsiaTheme="minorEastAsia" w:hAnsi="Times New Roman" w:cs="Times New Roman"/>
          <w:sz w:val="24"/>
          <w:szCs w:val="24"/>
        </w:rPr>
        <w:t xml:space="preserve">of </w:t>
      </w:r>
      <w:r w:rsidR="009A5F83" w:rsidRPr="00CC39E3">
        <w:rPr>
          <w:rFonts w:ascii="Times New Roman" w:eastAsiaTheme="minorEastAsia" w:hAnsi="Times New Roman" w:cs="Times New Roman"/>
          <w:sz w:val="24"/>
          <w:szCs w:val="24"/>
        </w:rPr>
        <w:t xml:space="preserve">fresh leaf, </w:t>
      </w:r>
      <w:r w:rsidR="00C55650" w:rsidRPr="00CC39E3">
        <w:rPr>
          <w:rFonts w:ascii="Times New Roman" w:eastAsiaTheme="minorEastAsia" w:hAnsi="Times New Roman" w:cs="Times New Roman"/>
          <w:sz w:val="24"/>
          <w:szCs w:val="24"/>
        </w:rPr>
        <w:t xml:space="preserve">which </w:t>
      </w:r>
      <w:r w:rsidR="00716614" w:rsidRPr="00CC39E3">
        <w:rPr>
          <w:rFonts w:ascii="Times New Roman" w:eastAsiaTheme="minorEastAsia" w:hAnsi="Times New Roman" w:cs="Times New Roman"/>
          <w:sz w:val="24"/>
          <w:szCs w:val="24"/>
        </w:rPr>
        <w:t>wa</w:t>
      </w:r>
      <w:r w:rsidR="00C55650" w:rsidRPr="00CC39E3">
        <w:rPr>
          <w:rFonts w:ascii="Times New Roman" w:eastAsiaTheme="minorEastAsia" w:hAnsi="Times New Roman" w:cs="Times New Roman"/>
          <w:sz w:val="24"/>
          <w:szCs w:val="24"/>
        </w:rPr>
        <w:t>s again less than the number of stomata obtained from only irrigation treatment</w:t>
      </w:r>
      <w:r w:rsidRPr="00CC39E3">
        <w:rPr>
          <w:rFonts w:ascii="Times New Roman" w:eastAsiaTheme="minorEastAsia" w:hAnsi="Times New Roman" w:cs="Times New Roman"/>
          <w:sz w:val="24"/>
          <w:szCs w:val="24"/>
        </w:rPr>
        <w:t>.</w:t>
      </w:r>
      <w:r w:rsidR="00C55650" w:rsidRPr="00CC39E3">
        <w:rPr>
          <w:rFonts w:ascii="Times New Roman" w:eastAsiaTheme="minorEastAsia" w:hAnsi="Times New Roman" w:cs="Times New Roman"/>
          <w:sz w:val="24"/>
          <w:szCs w:val="24"/>
        </w:rPr>
        <w:t xml:space="preserve"> This shows that at all </w:t>
      </w:r>
      <w:r w:rsidR="00B61C74" w:rsidRPr="00CC39E3">
        <w:rPr>
          <w:rFonts w:ascii="Times New Roman" w:eastAsiaTheme="minorEastAsia" w:hAnsi="Times New Roman" w:cs="Times New Roman"/>
          <w:sz w:val="24"/>
          <w:szCs w:val="24"/>
        </w:rPr>
        <w:t>irrigation levels</w:t>
      </w:r>
      <w:r w:rsidR="00C55650" w:rsidRPr="00CC39E3">
        <w:rPr>
          <w:rFonts w:ascii="Times New Roman" w:eastAsiaTheme="minorEastAsia" w:hAnsi="Times New Roman" w:cs="Times New Roman"/>
          <w:sz w:val="24"/>
          <w:szCs w:val="24"/>
        </w:rPr>
        <w:t>, the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positively affected the water stress, in other words, increased</w:t>
      </w:r>
      <w:r w:rsidR="00C55650" w:rsidRPr="00CC39E3">
        <w:rPr>
          <w:rFonts w:ascii="Times New Roman" w:eastAsiaTheme="minorEastAsia" w:hAnsi="Times New Roman" w:cs="Times New Roman"/>
          <w:sz w:val="24"/>
          <w:szCs w:val="24"/>
        </w:rPr>
        <w:t xml:space="preserve"> water use efficiency. </w:t>
      </w:r>
      <w:r w:rsidRPr="00CC39E3">
        <w:rPr>
          <w:rFonts w:ascii="Times New Roman" w:eastAsiaTheme="minorEastAsia" w:hAnsi="Times New Roman" w:cs="Times New Roman"/>
          <w:sz w:val="24"/>
          <w:szCs w:val="24"/>
        </w:rPr>
        <w:t xml:space="preserve"> </w:t>
      </w:r>
      <w:r w:rsidR="00B51FFF" w:rsidRPr="00CC39E3">
        <w:rPr>
          <w:rFonts w:ascii="Times New Roman" w:eastAsiaTheme="minorEastAsia" w:hAnsi="Times New Roman" w:cs="Times New Roman"/>
          <w:sz w:val="24"/>
          <w:szCs w:val="24"/>
        </w:rPr>
        <w:t xml:space="preserve">Similar interaction </w:t>
      </w:r>
      <w:r w:rsidR="00063B57" w:rsidRPr="00CC39E3">
        <w:rPr>
          <w:rFonts w:ascii="Times New Roman" w:eastAsiaTheme="minorEastAsia" w:hAnsi="Times New Roman" w:cs="Times New Roman"/>
          <w:sz w:val="24"/>
          <w:szCs w:val="24"/>
        </w:rPr>
        <w:t xml:space="preserve">effects were observed in the observations taken at 80 and 120 DAS and are shown in </w:t>
      </w:r>
      <w:r w:rsidR="00FE6150" w:rsidRPr="00CC39E3">
        <w:rPr>
          <w:rFonts w:ascii="Times New Roman" w:eastAsiaTheme="minorEastAsia" w:hAnsi="Times New Roman" w:cs="Times New Roman"/>
          <w:sz w:val="24"/>
          <w:szCs w:val="24"/>
        </w:rPr>
        <w:t>T</w:t>
      </w:r>
      <w:r w:rsidR="00063B57" w:rsidRPr="00CC39E3">
        <w:rPr>
          <w:rFonts w:ascii="Times New Roman" w:eastAsiaTheme="minorEastAsia" w:hAnsi="Times New Roman" w:cs="Times New Roman"/>
          <w:sz w:val="24"/>
          <w:szCs w:val="24"/>
        </w:rPr>
        <w:t xml:space="preserve">able </w:t>
      </w:r>
      <w:r w:rsidR="00FE6150" w:rsidRPr="00CC39E3">
        <w:rPr>
          <w:rFonts w:ascii="Times New Roman" w:eastAsiaTheme="minorEastAsia" w:hAnsi="Times New Roman" w:cs="Times New Roman"/>
          <w:sz w:val="24"/>
          <w:szCs w:val="24"/>
        </w:rPr>
        <w:t>4</w:t>
      </w:r>
      <w:r w:rsidR="00B51FFF" w:rsidRPr="00CC39E3">
        <w:rPr>
          <w:rFonts w:ascii="Times New Roman" w:eastAsiaTheme="minorEastAsia" w:hAnsi="Times New Roman" w:cs="Times New Roman"/>
          <w:sz w:val="24"/>
          <w:szCs w:val="24"/>
        </w:rPr>
        <w:t xml:space="preserve">. </w:t>
      </w:r>
    </w:p>
    <w:p w14:paraId="3FD9A5D9" w14:textId="0B11DB64"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(165.463)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(152.641).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(122.828).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(156.246)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(151.839)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(146.511)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(142.4).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(137.890).</w:t>
      </w:r>
    </w:p>
    <w:p w14:paraId="1B0CF77D" w14:textId="082126A8" w:rsidR="00291718"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(177.039)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(167.555).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(145.320).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(171.231)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(169.091). A significantly lower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found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(154.982)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(157.850).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observed to be significantly higher (163.369). </w:t>
      </w:r>
    </w:p>
    <w:p w14:paraId="493E4BFA" w14:textId="6B3E90E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 xml:space="preserve">Chlorophyll content: </w:t>
      </w:r>
    </w:p>
    <w:p w14:paraId="75F591C1" w14:textId="63BE41B1"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chlorophyll content was estimated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5</w:t>
      </w:r>
      <w:r w:rsidR="006E3754" w:rsidRPr="00CC39E3">
        <w:rPr>
          <w:rFonts w:ascii="Times New Roman" w:eastAsiaTheme="minorEastAsia" w:hAnsi="Times New Roman" w:cs="Times New Roman"/>
          <w:sz w:val="24"/>
          <w:szCs w:val="24"/>
        </w:rPr>
        <w:t xml:space="preserve"> </w:t>
      </w:r>
      <w:r w:rsidR="00026ADB" w:rsidRPr="00CC39E3">
        <w:rPr>
          <w:rFonts w:ascii="Times New Roman" w:eastAsiaTheme="minorEastAsia" w:hAnsi="Times New Roman" w:cs="Times New Roman"/>
          <w:sz w:val="24"/>
          <w:szCs w:val="24"/>
        </w:rPr>
        <w:t xml:space="preserve">and </w:t>
      </w:r>
      <w:r w:rsidR="00FE6150" w:rsidRPr="00CC39E3">
        <w:rPr>
          <w:rFonts w:ascii="Times New Roman" w:eastAsiaTheme="minorEastAsia" w:hAnsi="Times New Roman" w:cs="Times New Roman"/>
          <w:sz w:val="24"/>
          <w:szCs w:val="24"/>
        </w:rPr>
        <w:t>6</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w:t>
      </w:r>
      <w:r w:rsidR="00063B57" w:rsidRPr="00CC39E3">
        <w:rPr>
          <w:rFonts w:ascii="Times New Roman" w:eastAsiaTheme="minorEastAsia" w:hAnsi="Times New Roman" w:cs="Times New Roman"/>
          <w:sz w:val="24"/>
          <w:szCs w:val="24"/>
        </w:rPr>
        <w:t>are represented graphically</w:t>
      </w:r>
      <w:r w:rsidR="006E3754" w:rsidRPr="00CC39E3">
        <w:rPr>
          <w:rFonts w:ascii="Times New Roman" w:eastAsiaTheme="minorEastAsia" w:hAnsi="Times New Roman" w:cs="Times New Roman"/>
          <w:sz w:val="24"/>
          <w:szCs w:val="24"/>
        </w:rPr>
        <w:t xml:space="preserve">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4 and 5.</w:t>
      </w:r>
    </w:p>
    <w:p w14:paraId="68E59471" w14:textId="1932CED7"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(0.771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(0.590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(0.507 </w:t>
      </w:r>
      <w:bookmarkStart w:id="2" w:name="_Hlk176474136"/>
      <w:r w:rsidRPr="00CC39E3">
        <w:rPr>
          <w:rFonts w:ascii="Times New Roman" w:eastAsiaTheme="minorEastAsia" w:hAnsi="Times New Roman" w:cs="Times New Roman"/>
          <w:sz w:val="24"/>
          <w:szCs w:val="24"/>
        </w:rPr>
        <w:t>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bookmarkEnd w:id="2"/>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significantly the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(0.690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is significantly higher than </w:t>
      </w:r>
      <w:r w:rsidRPr="00CC39E3">
        <w:rPr>
          <w:rFonts w:ascii="Times New Roman" w:eastAsiaTheme="minorEastAsia" w:hAnsi="Times New Roman" w:cs="Times New Roman"/>
          <w:sz w:val="24"/>
          <w:szCs w:val="24"/>
        </w:rPr>
        <w:lastRenderedPageBreak/>
        <w:t>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(0.621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(0.553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(0.581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4A7CB2A7" w14:textId="5587B7A4" w:rsidR="001A09B4" w:rsidRPr="00CC39E3" w:rsidRDefault="001A09B4" w:rsidP="00291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      </w:t>
      </w:r>
      <w:r w:rsidRPr="00CC39E3">
        <w:rPr>
          <w:rFonts w:ascii="Times New Roman" w:hAnsi="Times New Roman" w:cs="Times New Roman"/>
          <w:sz w:val="24"/>
          <w:szCs w:val="24"/>
        </w:rPr>
        <w:t xml:space="preserve">The chlorophyll content of fresh leaf recorded significant differences between the interaction effects of </w:t>
      </w:r>
      <w:r w:rsidR="00B50932" w:rsidRPr="00CC39E3">
        <w:rPr>
          <w:rFonts w:ascii="Times New Roman" w:hAnsi="Times New Roman" w:cs="Times New Roman"/>
          <w:sz w:val="24"/>
          <w:szCs w:val="24"/>
        </w:rPr>
        <w:t xml:space="preserve">different </w:t>
      </w:r>
      <w:r w:rsidRPr="00CC39E3">
        <w:rPr>
          <w:rFonts w:ascii="Times New Roman" w:hAnsi="Times New Roman" w:cs="Times New Roman"/>
          <w:sz w:val="24"/>
          <w:szCs w:val="24"/>
        </w:rPr>
        <w:t>irrigation</w:t>
      </w:r>
      <w:r w:rsidR="00B50932" w:rsidRPr="00CC39E3">
        <w:rPr>
          <w:rFonts w:ascii="Times New Roman" w:hAnsi="Times New Roman" w:cs="Times New Roman"/>
          <w:sz w:val="24"/>
          <w:szCs w:val="24"/>
        </w:rPr>
        <w:t xml:space="preserve"> levels</w:t>
      </w:r>
      <w:r w:rsidRPr="00CC39E3">
        <w:rPr>
          <w:rFonts w:ascii="Times New Roman" w:hAnsi="Times New Roman" w:cs="Times New Roman"/>
          <w:sz w:val="24"/>
          <w:szCs w:val="24"/>
        </w:rPr>
        <w:t xml:space="preserve"> and anti-transpirants. </w:t>
      </w:r>
      <w:r w:rsidR="00916C36" w:rsidRPr="00CC39E3">
        <w:rPr>
          <w:rFonts w:ascii="Times New Roman" w:hAnsi="Times New Roman" w:cs="Times New Roman"/>
          <w:sz w:val="24"/>
          <w:szCs w:val="24"/>
        </w:rPr>
        <w:t>The significantly highest chlorophyll content (0.771 mg g</w:t>
      </w:r>
      <w:r w:rsidR="00916C36" w:rsidRPr="00CC39E3">
        <w:rPr>
          <w:rFonts w:ascii="Times New Roman" w:hAnsi="Times New Roman" w:cs="Times New Roman"/>
          <w:sz w:val="24"/>
          <w:szCs w:val="24"/>
          <w:vertAlign w:val="superscript"/>
        </w:rPr>
        <w:t>-1</w:t>
      </w:r>
      <w:r w:rsidR="00916C36" w:rsidRPr="00CC39E3">
        <w:rPr>
          <w:rFonts w:ascii="Times New Roman" w:hAnsi="Times New Roman" w:cs="Times New Roman"/>
          <w:sz w:val="24"/>
          <w:szCs w:val="24"/>
        </w:rPr>
        <w:t xml:space="preserve">) was observed </w:t>
      </w:r>
      <w:r w:rsidR="00B50932" w:rsidRPr="00CC39E3">
        <w:rPr>
          <w:rFonts w:ascii="Times New Roman" w:hAnsi="Times New Roman" w:cs="Times New Roman"/>
          <w:sz w:val="24"/>
          <w:szCs w:val="24"/>
        </w:rPr>
        <w:t>under</w:t>
      </w:r>
      <w:r w:rsidR="00916C36" w:rsidRPr="00CC39E3">
        <w:rPr>
          <w:rFonts w:ascii="Times New Roman" w:hAnsi="Times New Roman" w:cs="Times New Roman"/>
          <w:sz w:val="24"/>
          <w:szCs w:val="24"/>
        </w:rPr>
        <w:t xml:space="preserve"> irrigation at 100% FC (I</w:t>
      </w:r>
      <w:r w:rsidR="00916C36" w:rsidRPr="00CC39E3">
        <w:rPr>
          <w:rFonts w:ascii="Times New Roman" w:hAnsi="Times New Roman" w:cs="Times New Roman"/>
          <w:sz w:val="24"/>
          <w:szCs w:val="24"/>
          <w:vertAlign w:val="subscript"/>
        </w:rPr>
        <w:t>1</w:t>
      </w:r>
      <w:r w:rsidR="00916C36" w:rsidRPr="00CC39E3">
        <w:rPr>
          <w:rFonts w:ascii="Times New Roman" w:hAnsi="Times New Roman" w:cs="Times New Roman"/>
          <w:sz w:val="24"/>
          <w:szCs w:val="24"/>
        </w:rPr>
        <w:t>).</w:t>
      </w:r>
      <w:r w:rsidR="00D95D4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However,</w:t>
      </w:r>
      <w:r w:rsidR="00D95D4E" w:rsidRPr="00CC39E3">
        <w:rPr>
          <w:rFonts w:ascii="Times New Roman" w:hAnsi="Times New Roman" w:cs="Times New Roman"/>
          <w:sz w:val="24"/>
          <w:szCs w:val="24"/>
        </w:rPr>
        <w:t xml:space="preserve"> when anti-transpirants were applied with </w:t>
      </w:r>
      <w:r w:rsidR="00B50932" w:rsidRPr="00CC39E3">
        <w:rPr>
          <w:rFonts w:ascii="Times New Roman" w:hAnsi="Times New Roman" w:cs="Times New Roman"/>
          <w:sz w:val="24"/>
          <w:szCs w:val="24"/>
        </w:rPr>
        <w:t>this</w:t>
      </w:r>
      <w:r w:rsidR="00D95D4E" w:rsidRPr="00CC39E3">
        <w:rPr>
          <w:rFonts w:ascii="Times New Roman" w:hAnsi="Times New Roman" w:cs="Times New Roman"/>
          <w:sz w:val="24"/>
          <w:szCs w:val="24"/>
        </w:rPr>
        <w:t>,</w:t>
      </w:r>
      <w:r w:rsidR="00B50932"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 xml:space="preserve">showed </w:t>
      </w:r>
      <w:r w:rsidR="00B50932" w:rsidRPr="00CC39E3">
        <w:rPr>
          <w:rFonts w:ascii="Times New Roman" w:hAnsi="Times New Roman" w:cs="Times New Roman"/>
          <w:sz w:val="24"/>
          <w:szCs w:val="24"/>
        </w:rPr>
        <w:t>an increasing chlorophyll content (0.843 mg g</w:t>
      </w:r>
      <w:r w:rsidR="00B50932" w:rsidRPr="00CC39E3">
        <w:rPr>
          <w:rFonts w:ascii="Times New Roman" w:hAnsi="Times New Roman" w:cs="Times New Roman"/>
          <w:sz w:val="24"/>
          <w:szCs w:val="24"/>
          <w:vertAlign w:val="superscript"/>
        </w:rPr>
        <w:t>-1</w:t>
      </w:r>
      <w:r w:rsidR="00B50932" w:rsidRPr="00CC39E3">
        <w:rPr>
          <w:rFonts w:ascii="Times New Roman" w:hAnsi="Times New Roman" w:cs="Times New Roman"/>
          <w:sz w:val="24"/>
          <w:szCs w:val="24"/>
        </w:rPr>
        <w:t>) as of</w:t>
      </w:r>
      <w:r w:rsidR="00D95D4E" w:rsidRPr="00CC39E3">
        <w:rPr>
          <w:rFonts w:ascii="Times New Roman" w:hAnsi="Times New Roman" w:cs="Times New Roman"/>
          <w:sz w:val="24"/>
          <w:szCs w:val="24"/>
        </w:rPr>
        <w:t xml:space="preserve"> treatment combination I</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S</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 xml:space="preserve"> (Irrigation at 100% FC + Kaolin 6%)</w:t>
      </w:r>
      <w:r w:rsidR="00271BDE" w:rsidRPr="00CC39E3">
        <w:rPr>
          <w:rFonts w:ascii="Times New Roman" w:hAnsi="Times New Roman" w:cs="Times New Roman"/>
          <w:sz w:val="24"/>
          <w:szCs w:val="24"/>
        </w:rPr>
        <w:t>. This</w:t>
      </w:r>
      <w:r w:rsidR="00D0357E" w:rsidRPr="00CC39E3">
        <w:rPr>
          <w:rFonts w:ascii="Times New Roman" w:hAnsi="Times New Roman" w:cs="Times New Roman"/>
          <w:sz w:val="24"/>
          <w:szCs w:val="24"/>
        </w:rPr>
        <w:t xml:space="preserve"> shows that the plants were facing less stress</w:t>
      </w:r>
      <w:r w:rsidR="00B50932" w:rsidRPr="00CC39E3">
        <w:rPr>
          <w:rFonts w:ascii="Times New Roman" w:hAnsi="Times New Roman" w:cs="Times New Roman"/>
          <w:sz w:val="24"/>
          <w:szCs w:val="24"/>
        </w:rPr>
        <w:t xml:space="preserve"> when irrigation and anti-transpirants </w:t>
      </w:r>
      <w:r w:rsidR="00271BDE" w:rsidRPr="00CC39E3">
        <w:rPr>
          <w:rFonts w:ascii="Times New Roman" w:hAnsi="Times New Roman" w:cs="Times New Roman"/>
          <w:sz w:val="24"/>
          <w:szCs w:val="24"/>
        </w:rPr>
        <w:t>were</w:t>
      </w:r>
      <w:r w:rsidR="00B50932" w:rsidRPr="00CC39E3">
        <w:rPr>
          <w:rFonts w:ascii="Times New Roman" w:hAnsi="Times New Roman" w:cs="Times New Roman"/>
          <w:sz w:val="24"/>
          <w:szCs w:val="24"/>
        </w:rPr>
        <w:t xml:space="preserve"> combined</w:t>
      </w:r>
      <w:r w:rsidR="00D0357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compared to</w:t>
      </w:r>
      <w:r w:rsidR="00D0357E" w:rsidRPr="00CC39E3">
        <w:rPr>
          <w:rFonts w:ascii="Times New Roman" w:hAnsi="Times New Roman" w:cs="Times New Roman"/>
          <w:sz w:val="24"/>
          <w:szCs w:val="24"/>
        </w:rPr>
        <w:t xml:space="preserve"> only irrigation. Similarly, the significantly lowest chlorophyll content</w:t>
      </w:r>
      <w:r w:rsidR="007D264D" w:rsidRPr="00CC39E3">
        <w:rPr>
          <w:rFonts w:ascii="Times New Roman" w:hAnsi="Times New Roman" w:cs="Times New Roman"/>
          <w:sz w:val="24"/>
          <w:szCs w:val="24"/>
        </w:rPr>
        <w:t xml:space="preserve"> (0.507 mg g</w:t>
      </w:r>
      <w:r w:rsidR="007D264D" w:rsidRPr="00CC39E3">
        <w:rPr>
          <w:rFonts w:ascii="Times New Roman" w:hAnsi="Times New Roman" w:cs="Times New Roman"/>
          <w:sz w:val="24"/>
          <w:szCs w:val="24"/>
          <w:vertAlign w:val="superscript"/>
        </w:rPr>
        <w:t>-1</w:t>
      </w:r>
      <w:r w:rsidR="007D264D" w:rsidRPr="00CC39E3">
        <w:rPr>
          <w:rFonts w:ascii="Times New Roman" w:hAnsi="Times New Roman" w:cs="Times New Roman"/>
          <w:sz w:val="24"/>
          <w:szCs w:val="24"/>
        </w:rPr>
        <w:t>)</w:t>
      </w:r>
      <w:r w:rsidR="00D0357E" w:rsidRPr="00CC39E3">
        <w:rPr>
          <w:rFonts w:ascii="Times New Roman" w:hAnsi="Times New Roman" w:cs="Times New Roman"/>
          <w:sz w:val="24"/>
          <w:szCs w:val="24"/>
        </w:rPr>
        <w:t xml:space="preserve"> was obtained from I</w:t>
      </w:r>
      <w:r w:rsidR="00D0357E" w:rsidRPr="00CC39E3">
        <w:rPr>
          <w:rFonts w:ascii="Times New Roman" w:hAnsi="Times New Roman" w:cs="Times New Roman"/>
          <w:sz w:val="24"/>
          <w:szCs w:val="24"/>
          <w:vertAlign w:val="subscript"/>
        </w:rPr>
        <w:t>3</w:t>
      </w:r>
      <w:r w:rsidR="00D0357E" w:rsidRPr="00CC39E3">
        <w:rPr>
          <w:rFonts w:ascii="Times New Roman" w:hAnsi="Times New Roman" w:cs="Times New Roman"/>
          <w:sz w:val="24"/>
          <w:szCs w:val="24"/>
        </w:rPr>
        <w:t xml:space="preserve"> (</w:t>
      </w:r>
      <w:r w:rsidR="007D264D" w:rsidRPr="00CC39E3">
        <w:rPr>
          <w:rFonts w:ascii="Times New Roman" w:hAnsi="Times New Roman" w:cs="Times New Roman"/>
          <w:sz w:val="24"/>
          <w:szCs w:val="24"/>
        </w:rPr>
        <w:t>i</w:t>
      </w:r>
      <w:r w:rsidR="00D0357E" w:rsidRPr="00CC39E3">
        <w:rPr>
          <w:rFonts w:ascii="Times New Roman" w:hAnsi="Times New Roman" w:cs="Times New Roman"/>
          <w:sz w:val="24"/>
          <w:szCs w:val="24"/>
        </w:rPr>
        <w:t xml:space="preserve">rrigation at 50% FC) </w:t>
      </w:r>
      <w:r w:rsidR="0002725D" w:rsidRPr="00CC39E3">
        <w:rPr>
          <w:rFonts w:ascii="Times New Roman" w:hAnsi="Times New Roman" w:cs="Times New Roman"/>
          <w:sz w:val="24"/>
          <w:szCs w:val="24"/>
        </w:rPr>
        <w:t>level of irrigation</w:t>
      </w:r>
      <w:r w:rsidR="00271BDE" w:rsidRPr="00CC39E3">
        <w:rPr>
          <w:rFonts w:ascii="Times New Roman" w:hAnsi="Times New Roman" w:cs="Times New Roman"/>
          <w:sz w:val="24"/>
          <w:szCs w:val="24"/>
        </w:rPr>
        <w:t xml:space="preserve"> which</w:t>
      </w:r>
      <w:r w:rsidR="0002725D"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means,</w:t>
      </w:r>
      <w:r w:rsidR="00D0357E" w:rsidRPr="00CC39E3">
        <w:rPr>
          <w:rFonts w:ascii="Times New Roman" w:hAnsi="Times New Roman" w:cs="Times New Roman"/>
          <w:sz w:val="24"/>
          <w:szCs w:val="24"/>
        </w:rPr>
        <w:t xml:space="preserve"> the plants were under high stress but when anti-transpirant</w:t>
      </w:r>
      <w:r w:rsidR="00271BDE" w:rsidRPr="00CC39E3">
        <w:rPr>
          <w:rFonts w:ascii="Times New Roman" w:hAnsi="Times New Roman" w:cs="Times New Roman"/>
          <w:sz w:val="24"/>
          <w:szCs w:val="24"/>
        </w:rPr>
        <w:t>s</w:t>
      </w:r>
      <w:r w:rsidR="007D264D" w:rsidRPr="00CC39E3">
        <w:rPr>
          <w:rFonts w:ascii="Times New Roman" w:hAnsi="Times New Roman" w:cs="Times New Roman"/>
          <w:sz w:val="24"/>
          <w:szCs w:val="24"/>
        </w:rPr>
        <w:t xml:space="preserve"> </w:t>
      </w:r>
      <w:r w:rsidR="0002725D" w:rsidRPr="00CC39E3">
        <w:rPr>
          <w:rFonts w:ascii="Times New Roman" w:hAnsi="Times New Roman" w:cs="Times New Roman"/>
          <w:sz w:val="24"/>
          <w:szCs w:val="24"/>
        </w:rPr>
        <w:t>w</w:t>
      </w:r>
      <w:r w:rsidR="00271BDE" w:rsidRPr="00CC39E3">
        <w:rPr>
          <w:rFonts w:ascii="Times New Roman" w:hAnsi="Times New Roman" w:cs="Times New Roman"/>
          <w:sz w:val="24"/>
          <w:szCs w:val="24"/>
        </w:rPr>
        <w:t>ere</w:t>
      </w:r>
      <w:r w:rsidR="0002725D" w:rsidRPr="00CC39E3">
        <w:rPr>
          <w:rFonts w:ascii="Times New Roman" w:hAnsi="Times New Roman" w:cs="Times New Roman"/>
          <w:sz w:val="24"/>
          <w:szCs w:val="24"/>
        </w:rPr>
        <w:t xml:space="preserve"> applied</w:t>
      </w:r>
      <w:r w:rsidR="00271BDE" w:rsidRPr="00CC39E3">
        <w:rPr>
          <w:rFonts w:ascii="Times New Roman" w:hAnsi="Times New Roman" w:cs="Times New Roman"/>
          <w:sz w:val="24"/>
          <w:szCs w:val="24"/>
        </w:rPr>
        <w:t xml:space="preserve"> with it,</w:t>
      </w:r>
      <w:r w:rsidR="0002725D" w:rsidRPr="00CC39E3">
        <w:rPr>
          <w:rFonts w:ascii="Times New Roman" w:hAnsi="Times New Roman" w:cs="Times New Roman"/>
          <w:sz w:val="24"/>
          <w:szCs w:val="24"/>
        </w:rPr>
        <w:t xml:space="preserve"> the chlorophyll content increased to 0.536 mg g</w:t>
      </w:r>
      <w:r w:rsidR="0002725D" w:rsidRPr="00CC39E3">
        <w:rPr>
          <w:rFonts w:ascii="Times New Roman" w:hAnsi="Times New Roman" w:cs="Times New Roman"/>
          <w:sz w:val="24"/>
          <w:szCs w:val="24"/>
          <w:vertAlign w:val="superscript"/>
        </w:rPr>
        <w:t>-1</w:t>
      </w:r>
      <w:r w:rsidR="0002725D" w:rsidRPr="00CC39E3">
        <w:rPr>
          <w:rFonts w:ascii="Times New Roman" w:hAnsi="Times New Roman" w:cs="Times New Roman"/>
          <w:sz w:val="24"/>
          <w:szCs w:val="24"/>
        </w:rPr>
        <w:t xml:space="preserve"> as observed in the treatment combination</w:t>
      </w:r>
      <w:r w:rsidR="007D264D" w:rsidRPr="00CC39E3">
        <w:rPr>
          <w:rFonts w:ascii="Times New Roman" w:hAnsi="Times New Roman" w:cs="Times New Roman"/>
          <w:sz w:val="24"/>
          <w:szCs w:val="24"/>
        </w:rPr>
        <w:t xml:space="preserve"> I</w:t>
      </w:r>
      <w:r w:rsidR="007D264D" w:rsidRPr="00CC39E3">
        <w:rPr>
          <w:rFonts w:ascii="Times New Roman" w:hAnsi="Times New Roman" w:cs="Times New Roman"/>
          <w:sz w:val="24"/>
          <w:szCs w:val="24"/>
          <w:vertAlign w:val="subscript"/>
        </w:rPr>
        <w:t>3</w:t>
      </w:r>
      <w:r w:rsidR="007D264D" w:rsidRPr="00CC39E3">
        <w:rPr>
          <w:rFonts w:ascii="Times New Roman" w:hAnsi="Times New Roman" w:cs="Times New Roman"/>
          <w:sz w:val="24"/>
          <w:szCs w:val="24"/>
        </w:rPr>
        <w:t>S</w:t>
      </w:r>
      <w:r w:rsidR="007D264D" w:rsidRPr="00CC39E3">
        <w:rPr>
          <w:rFonts w:ascii="Times New Roman" w:hAnsi="Times New Roman" w:cs="Times New Roman"/>
          <w:sz w:val="24"/>
          <w:szCs w:val="24"/>
          <w:vertAlign w:val="subscript"/>
        </w:rPr>
        <w:t>1</w:t>
      </w:r>
      <w:r w:rsidR="0002725D" w:rsidRPr="00CC39E3">
        <w:rPr>
          <w:rFonts w:ascii="Times New Roman" w:hAnsi="Times New Roman" w:cs="Times New Roman"/>
          <w:sz w:val="24"/>
          <w:szCs w:val="24"/>
        </w:rPr>
        <w:t xml:space="preserve"> (Irrigation at 50% FC + Kaolin 6%)</w:t>
      </w:r>
      <w:r w:rsidR="007D264D" w:rsidRPr="00CC39E3">
        <w:rPr>
          <w:rFonts w:ascii="Times New Roman" w:hAnsi="Times New Roman" w:cs="Times New Roman"/>
          <w:sz w:val="24"/>
          <w:szCs w:val="24"/>
        </w:rPr>
        <w:t>, which show</w:t>
      </w:r>
      <w:r w:rsidR="00271BDE" w:rsidRPr="00CC39E3">
        <w:rPr>
          <w:rFonts w:ascii="Times New Roman" w:hAnsi="Times New Roman" w:cs="Times New Roman"/>
          <w:sz w:val="24"/>
          <w:szCs w:val="24"/>
        </w:rPr>
        <w:t>ed</w:t>
      </w:r>
      <w:r w:rsidR="007D264D" w:rsidRPr="00CC39E3">
        <w:rPr>
          <w:rFonts w:ascii="Times New Roman" w:hAnsi="Times New Roman" w:cs="Times New Roman"/>
          <w:sz w:val="24"/>
          <w:szCs w:val="24"/>
        </w:rPr>
        <w:t xml:space="preserve"> an increasing trend of chlorophyll content even when minimum irrigation is provided to the plants. </w:t>
      </w:r>
      <w:r w:rsidR="0002725D" w:rsidRPr="00CC39E3">
        <w:rPr>
          <w:rFonts w:ascii="Times New Roman" w:hAnsi="Times New Roman" w:cs="Times New Roman"/>
          <w:sz w:val="24"/>
          <w:szCs w:val="24"/>
        </w:rPr>
        <w:t xml:space="preserve">This overall interaction effect shows that anti-transpirants when applied with different levels of irrigation </w:t>
      </w:r>
      <w:r w:rsidR="000D2FA8" w:rsidRPr="00CC39E3">
        <w:rPr>
          <w:rFonts w:ascii="Times New Roman" w:hAnsi="Times New Roman" w:cs="Times New Roman"/>
          <w:sz w:val="24"/>
          <w:szCs w:val="24"/>
        </w:rPr>
        <w:t>help</w:t>
      </w:r>
      <w:r w:rsidR="0002725D" w:rsidRPr="00CC39E3">
        <w:rPr>
          <w:rFonts w:ascii="Times New Roman" w:hAnsi="Times New Roman" w:cs="Times New Roman"/>
          <w:sz w:val="24"/>
          <w:szCs w:val="24"/>
        </w:rPr>
        <w:t xml:space="preserve"> to reduce the stress level and eventually increase the content of chlorophyll</w:t>
      </w:r>
      <w:r w:rsidR="007D264D" w:rsidRPr="00CC39E3">
        <w:rPr>
          <w:rFonts w:ascii="Times New Roman" w:hAnsi="Times New Roman" w:cs="Times New Roman"/>
          <w:sz w:val="24"/>
          <w:szCs w:val="24"/>
        </w:rPr>
        <w:t xml:space="preserve">. </w:t>
      </w:r>
      <w:r w:rsidR="000D2FA8" w:rsidRPr="00CC39E3">
        <w:rPr>
          <w:rFonts w:ascii="Times New Roman" w:hAnsi="Times New Roman" w:cs="Times New Roman"/>
          <w:sz w:val="24"/>
          <w:szCs w:val="24"/>
        </w:rPr>
        <w:t>A similar</w:t>
      </w:r>
      <w:r w:rsidR="007D264D" w:rsidRPr="00CC39E3">
        <w:rPr>
          <w:rFonts w:ascii="Times New Roman" w:hAnsi="Times New Roman" w:cs="Times New Roman"/>
          <w:sz w:val="24"/>
          <w:szCs w:val="24"/>
        </w:rPr>
        <w:t xml:space="preserve"> trend of interaction effect was observed in the data </w:t>
      </w:r>
      <w:r w:rsidR="000D2FA8" w:rsidRPr="00CC39E3">
        <w:rPr>
          <w:rFonts w:ascii="Times New Roman" w:hAnsi="Times New Roman" w:cs="Times New Roman"/>
          <w:sz w:val="24"/>
          <w:szCs w:val="24"/>
        </w:rPr>
        <w:t>taken</w:t>
      </w:r>
      <w:r w:rsidR="007D264D" w:rsidRPr="00CC39E3">
        <w:rPr>
          <w:rFonts w:ascii="Times New Roman" w:hAnsi="Times New Roman" w:cs="Times New Roman"/>
          <w:sz w:val="24"/>
          <w:szCs w:val="24"/>
        </w:rPr>
        <w:t xml:space="preserve"> at 80 and 120 DAS. </w:t>
      </w:r>
      <w:r w:rsidR="005B4EFC" w:rsidRPr="00CC39E3">
        <w:rPr>
          <w:rFonts w:ascii="Times New Roman" w:hAnsi="Times New Roman" w:cs="Times New Roman"/>
          <w:sz w:val="24"/>
          <w:szCs w:val="24"/>
        </w:rPr>
        <w:t xml:space="preserve">The interaction effect is shown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6</w:t>
      </w:r>
      <w:r w:rsidR="005B4EFC" w:rsidRPr="00CC39E3">
        <w:rPr>
          <w:rFonts w:ascii="Times New Roman" w:hAnsi="Times New Roman" w:cs="Times New Roman"/>
          <w:sz w:val="24"/>
          <w:szCs w:val="24"/>
        </w:rPr>
        <w:t xml:space="preserve">. </w:t>
      </w:r>
    </w:p>
    <w:p w14:paraId="725FF8C8" w14:textId="2771969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80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(1.017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(0.949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(0.857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(1.083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(0.979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(0.930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(0.885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(0.829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1AF30937" w14:textId="706F9915"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(0.846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(0.643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(0.527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(0.757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(Hexadecanol 5%) (0.685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anti-transients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higher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but statistically, they are at par.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(0.602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bookmarkEnd w:id="1"/>
    <w:p w14:paraId="314CDA08" w14:textId="6144E702" w:rsidR="00C25045" w:rsidRPr="00CC39E3" w:rsidRDefault="00E23524" w:rsidP="00F82EAA">
      <w:pPr>
        <w:pStyle w:val="ListParagraph"/>
        <w:numPr>
          <w:ilvl w:val="0"/>
          <w:numId w:val="1"/>
        </w:num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Crop Nitrogen (N), Phosphorus (P)</w:t>
      </w:r>
      <w:r w:rsidR="00C25045" w:rsidRPr="00CC39E3">
        <w:rPr>
          <w:rFonts w:ascii="Times New Roman" w:hAnsi="Times New Roman" w:cs="Times New Roman"/>
          <w:b/>
          <w:sz w:val="24"/>
          <w:szCs w:val="24"/>
        </w:rPr>
        <w:t>,</w:t>
      </w:r>
      <w:r w:rsidRPr="00CC39E3">
        <w:rPr>
          <w:rFonts w:ascii="Times New Roman" w:hAnsi="Times New Roman" w:cs="Times New Roman"/>
          <w:b/>
          <w:sz w:val="24"/>
          <w:szCs w:val="24"/>
        </w:rPr>
        <w:t xml:space="preserve"> and Potassium (K) uptake:</w:t>
      </w:r>
    </w:p>
    <w:p w14:paraId="42B21772" w14:textId="0A450F00" w:rsidR="005B4EFC" w:rsidRPr="00CC39E3" w:rsidRDefault="00C25045" w:rsidP="005B4EFC">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The plant analysis was done after the harvest was done. The plant samples were oven dried, then grinded, and then the analysis was done. </w:t>
      </w:r>
      <w:r w:rsidR="006E3754" w:rsidRPr="00CC39E3">
        <w:rPr>
          <w:rFonts w:ascii="Times New Roman" w:eastAsiaTheme="minorEastAsia" w:hAnsi="Times New Roman" w:cs="Times New Roman"/>
          <w:sz w:val="24"/>
          <w:szCs w:val="24"/>
        </w:rPr>
        <w:t>The observations are recorded in Table</w:t>
      </w:r>
      <w:r w:rsidR="00FE6150" w:rsidRPr="00CC39E3">
        <w:rPr>
          <w:rFonts w:ascii="Times New Roman" w:eastAsiaTheme="minorEastAsia" w:hAnsi="Times New Roman" w:cs="Times New Roman"/>
          <w:sz w:val="24"/>
          <w:szCs w:val="24"/>
        </w:rPr>
        <w:t>s</w:t>
      </w:r>
      <w:r w:rsidR="005B4EFC"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7</w:t>
      </w:r>
      <w:r w:rsidR="005B4EFC"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8</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6</w:t>
      </w:r>
      <w:r w:rsidR="005B4EFC" w:rsidRPr="00CC39E3">
        <w:rPr>
          <w:rFonts w:ascii="Times New Roman" w:eastAsiaTheme="minorEastAsia" w:hAnsi="Times New Roman" w:cs="Times New Roman"/>
          <w:sz w:val="24"/>
          <w:szCs w:val="24"/>
        </w:rPr>
        <w:t>.</w:t>
      </w:r>
    </w:p>
    <w:p w14:paraId="66D54194" w14:textId="77777777" w:rsidR="005B4EFC" w:rsidRPr="00CC39E3" w:rsidRDefault="005B4EFC" w:rsidP="005B4EFC">
      <w:pPr>
        <w:spacing w:line="276" w:lineRule="auto"/>
        <w:jc w:val="both"/>
        <w:rPr>
          <w:rFonts w:ascii="Times New Roman" w:eastAsiaTheme="minorEastAsia" w:hAnsi="Times New Roman" w:cs="Times New Roman"/>
          <w:sz w:val="24"/>
          <w:szCs w:val="24"/>
        </w:rPr>
      </w:pPr>
    </w:p>
    <w:p w14:paraId="1796213D" w14:textId="4C078A83" w:rsidR="008D7E2A" w:rsidRPr="00CC39E3" w:rsidRDefault="005B4EFC" w:rsidP="005B4EFC">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b/>
          <w:bCs/>
          <w:sz w:val="24"/>
          <w:szCs w:val="24"/>
        </w:rPr>
        <w:t>2.1</w:t>
      </w:r>
      <w:r w:rsidRPr="00CC39E3">
        <w:rPr>
          <w:rFonts w:ascii="Times New Roman" w:eastAsiaTheme="minorEastAsia" w:hAnsi="Times New Roman" w:cs="Times New Roman"/>
          <w:sz w:val="24"/>
          <w:szCs w:val="24"/>
        </w:rPr>
        <w:t xml:space="preserve"> </w:t>
      </w:r>
      <w:r w:rsidR="00C25045" w:rsidRPr="00CC39E3">
        <w:rPr>
          <w:rFonts w:ascii="Times New Roman" w:hAnsi="Times New Roman" w:cs="Times New Roman"/>
          <w:b/>
          <w:bCs/>
          <w:sz w:val="24"/>
          <w:szCs w:val="24"/>
        </w:rPr>
        <w:t>Nitrogen (N) uptake by crops:</w:t>
      </w:r>
    </w:p>
    <w:p w14:paraId="1842EC4C" w14:textId="77777777" w:rsidR="005B4EFC" w:rsidRPr="00CC39E3" w:rsidRDefault="00C25045"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sz w:val="24"/>
          <w:szCs w:val="24"/>
        </w:rPr>
        <w:t xml:space="preserve">After analyzing the dried plant sample, it has been observed that </w:t>
      </w:r>
      <w:bookmarkStart w:id="3" w:name="_Hlk167644912"/>
      <w:r w:rsidRPr="00CC39E3">
        <w:rPr>
          <w:rFonts w:ascii="Times New Roman" w:hAnsi="Times New Roman" w:cs="Times New Roman"/>
          <w:sz w:val="24"/>
          <w:szCs w:val="24"/>
        </w:rPr>
        <w:t>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of irrigation absorbed significantly higher N (109.736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N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(108.057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Start w:id="4" w:name="_Hlk167644980"/>
      <w:bookmarkEnd w:id="3"/>
      <w:r w:rsidRPr="00CC39E3">
        <w:rPr>
          <w:rFonts w:ascii="Times New Roman" w:hAnsi="Times New Roman" w:cs="Times New Roman"/>
          <w:sz w:val="24"/>
          <w:szCs w:val="24"/>
        </w:rPr>
        <w:t>The significantly lower N uptake was done by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(92.576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End w:id="4"/>
      <w:r w:rsidRPr="00CC39E3">
        <w:rPr>
          <w:rFonts w:ascii="Times New Roman" w:hAnsi="Times New Roman" w:cs="Times New Roman"/>
          <w:sz w:val="24"/>
          <w:szCs w:val="24"/>
        </w:rPr>
        <w:t>Among the anti-transpirants, the significantly highest N uptake was done by the crops under treatment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(109.534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 xml:space="preserve">4 </w:t>
      </w:r>
      <w:r w:rsidRPr="00CC39E3">
        <w:rPr>
          <w:rFonts w:ascii="Times New Roman" w:hAnsi="Times New Roman" w:cs="Times New Roman"/>
          <w:sz w:val="24"/>
          <w:szCs w:val="24"/>
        </w:rPr>
        <w:t xml:space="preserve">(Hexadecanol 5%) (105.202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(103.039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(102.025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N uptake was done by the crops under treatment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(97.481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028542F1" w14:textId="7C736B6A" w:rsidR="00C25045" w:rsidRPr="00CC39E3" w:rsidRDefault="005B4EFC"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 xml:space="preserve">2.2 </w:t>
      </w:r>
      <w:r w:rsidR="00C25045" w:rsidRPr="00CC39E3">
        <w:rPr>
          <w:rFonts w:ascii="Times New Roman" w:hAnsi="Times New Roman" w:cs="Times New Roman"/>
          <w:b/>
          <w:bCs/>
          <w:sz w:val="24"/>
          <w:szCs w:val="24"/>
        </w:rPr>
        <w:t>Phosphorus (P) uptake by crops:</w:t>
      </w:r>
    </w:p>
    <w:p w14:paraId="4D65B7C5" w14:textId="61C3B42B" w:rsidR="00C25045"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oven-dried and grinded plant samples were analyzed and was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uptake significantly higher P (46.325</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P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(42.732</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had significantly lower P uptake (30.700). Among the anti-transpirants, significantly higher P uptake was observed in the crops under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(44.041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(40.826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(38.935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(38.722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P uptake was obtained from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(37.071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A2DE979" w14:textId="69125D49" w:rsidR="00C25045" w:rsidRPr="00CC39E3" w:rsidRDefault="00C25045" w:rsidP="00F82EAA">
      <w:pPr>
        <w:pStyle w:val="ListParagraph"/>
        <w:numPr>
          <w:ilvl w:val="1"/>
          <w:numId w:val="3"/>
        </w:num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Potassium (K) uptake by crop:</w:t>
      </w:r>
    </w:p>
    <w:p w14:paraId="405BF192" w14:textId="71634876" w:rsidR="00E02CFE"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After analyzing the dried plant sample we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uptaken significantly higher K (98.539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(94.055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lower K uptake was done by the crops under the I</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 xml:space="preserve">(Irrigation at 50%FC) level of irrigation (73.320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Among the anti-transpirants, a significantly higher K uptake was observed in the crops treated with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 significantly lower K uptake was observed in the crops treated with S</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 xml:space="preserve">(Cycocel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(88.702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was significantly higher than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(Cycocel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but significantly lower than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(Hexadecanol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CA8DD36" w14:textId="404FB895" w:rsidR="00E02CFE" w:rsidRPr="00CC39E3" w:rsidRDefault="00E02CFE"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N, P, and K uptake by crops recorded significant differences between the interaction effects of the levels of irrigation and anti-transpirants. A</w:t>
      </w:r>
      <w:r w:rsidR="00162637" w:rsidRPr="00CC39E3">
        <w:rPr>
          <w:rFonts w:ascii="Times New Roman" w:hAnsi="Times New Roman" w:cs="Times New Roman"/>
          <w:sz w:val="24"/>
          <w:szCs w:val="24"/>
        </w:rPr>
        <w:t xml:space="preserve">fter </w:t>
      </w:r>
      <w:r w:rsidR="00271BDE" w:rsidRPr="00CC39E3">
        <w:rPr>
          <w:rFonts w:ascii="Times New Roman" w:hAnsi="Times New Roman" w:cs="Times New Roman"/>
          <w:sz w:val="24"/>
          <w:szCs w:val="24"/>
        </w:rPr>
        <w:t>analyzing</w:t>
      </w:r>
      <w:r w:rsidR="00162637" w:rsidRPr="00CC39E3">
        <w:rPr>
          <w:rFonts w:ascii="Times New Roman" w:hAnsi="Times New Roman" w:cs="Times New Roman"/>
          <w:sz w:val="24"/>
          <w:szCs w:val="24"/>
        </w:rPr>
        <w:t xml:space="preserve"> the data, it was observed that the plants treated with</w:t>
      </w:r>
      <w:r w:rsidR="00E23DE8" w:rsidRPr="00CC39E3">
        <w:rPr>
          <w:rFonts w:ascii="Times New Roman" w:hAnsi="Times New Roman" w:cs="Times New Roman"/>
          <w:sz w:val="24"/>
          <w:szCs w:val="24"/>
        </w:rPr>
        <w:t xml:space="preserve"> only</w:t>
      </w:r>
      <w:r w:rsidR="00162637" w:rsidRPr="00CC39E3">
        <w:rPr>
          <w:rFonts w:ascii="Times New Roman" w:hAnsi="Times New Roman" w:cs="Times New Roman"/>
          <w:sz w:val="24"/>
          <w:szCs w:val="24"/>
        </w:rPr>
        <w:t xml:space="preserve"> I</w:t>
      </w:r>
      <w:r w:rsidR="00162637" w:rsidRPr="00CC39E3">
        <w:rPr>
          <w:rFonts w:ascii="Times New Roman" w:hAnsi="Times New Roman" w:cs="Times New Roman"/>
          <w:sz w:val="24"/>
          <w:szCs w:val="24"/>
          <w:vertAlign w:val="subscript"/>
        </w:rPr>
        <w:t>1</w:t>
      </w:r>
      <w:r w:rsidR="00162637" w:rsidRPr="00CC39E3">
        <w:rPr>
          <w:rFonts w:ascii="Times New Roman" w:hAnsi="Times New Roman" w:cs="Times New Roman"/>
          <w:sz w:val="24"/>
          <w:szCs w:val="24"/>
        </w:rPr>
        <w:t xml:space="preserve"> (Irrigation at 100% FC)</w:t>
      </w:r>
      <w:r w:rsidR="00E23DE8" w:rsidRPr="00CC39E3">
        <w:rPr>
          <w:rFonts w:ascii="Times New Roman" w:hAnsi="Times New Roman" w:cs="Times New Roman"/>
          <w:sz w:val="24"/>
          <w:szCs w:val="24"/>
        </w:rPr>
        <w:t xml:space="preserve"> level of irrigation,</w:t>
      </w:r>
      <w:r w:rsidR="00162637" w:rsidRPr="00CC39E3">
        <w:rPr>
          <w:rFonts w:ascii="Times New Roman" w:hAnsi="Times New Roman" w:cs="Times New Roman"/>
          <w:sz w:val="24"/>
          <w:szCs w:val="24"/>
        </w:rPr>
        <w:t xml:space="preserve"> uptake significantly highest N, P, and K thus having the capacity to produce </w:t>
      </w:r>
      <w:r w:rsidR="00271BDE" w:rsidRPr="00CC39E3">
        <w:rPr>
          <w:rFonts w:ascii="Times New Roman" w:hAnsi="Times New Roman" w:cs="Times New Roman"/>
          <w:sz w:val="24"/>
          <w:szCs w:val="24"/>
        </w:rPr>
        <w:t xml:space="preserve">the </w:t>
      </w:r>
      <w:r w:rsidR="00162637" w:rsidRPr="00CC39E3">
        <w:rPr>
          <w:rFonts w:ascii="Times New Roman" w:hAnsi="Times New Roman" w:cs="Times New Roman"/>
          <w:sz w:val="24"/>
          <w:szCs w:val="24"/>
        </w:rPr>
        <w:t>highest biomass. But when the anti-</w:t>
      </w:r>
      <w:r w:rsidR="00162637" w:rsidRPr="00CC39E3">
        <w:rPr>
          <w:rFonts w:ascii="Times New Roman" w:hAnsi="Times New Roman" w:cs="Times New Roman"/>
          <w:sz w:val="24"/>
          <w:szCs w:val="24"/>
        </w:rPr>
        <w:lastRenderedPageBreak/>
        <w:t xml:space="preserve">transpirants are applied </w:t>
      </w:r>
      <w:r w:rsidR="00E23DE8" w:rsidRPr="00CC39E3">
        <w:rPr>
          <w:rFonts w:ascii="Times New Roman" w:hAnsi="Times New Roman" w:cs="Times New Roman"/>
          <w:sz w:val="24"/>
          <w:szCs w:val="24"/>
        </w:rPr>
        <w:t>with this irrigation level (I</w:t>
      </w:r>
      <w:r w:rsidR="00E23DE8" w:rsidRPr="00CC39E3">
        <w:rPr>
          <w:rFonts w:ascii="Times New Roman" w:hAnsi="Times New Roman" w:cs="Times New Roman"/>
          <w:sz w:val="24"/>
          <w:szCs w:val="24"/>
          <w:vertAlign w:val="subscript"/>
        </w:rPr>
        <w:t>1</w:t>
      </w:r>
      <w:r w:rsidR="00E23DE8"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it was observed that</w:t>
      </w:r>
      <w:r w:rsidR="00274217"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(S</w:t>
      </w:r>
      <w:r w:rsidR="00655BD2" w:rsidRPr="00CC39E3">
        <w:rPr>
          <w:rFonts w:ascii="Times New Roman" w:hAnsi="Times New Roman" w:cs="Times New Roman"/>
          <w:sz w:val="24"/>
          <w:szCs w:val="24"/>
          <w:vertAlign w:val="subscript"/>
        </w:rPr>
        <w:t>1</w:t>
      </w:r>
      <w:r w:rsidR="00655BD2"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Kaolin 6% efficiently increases the N, P, and K uptake, which means I</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S</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 xml:space="preserve"> (Irrigation at 100% FC + Kaolin 6%) increases N, P, and K uptake</w:t>
      </w:r>
      <w:r w:rsidR="00EF1696" w:rsidRPr="00CC39E3">
        <w:rPr>
          <w:rFonts w:ascii="Times New Roman" w:hAnsi="Times New Roman" w:cs="Times New Roman"/>
          <w:sz w:val="24"/>
          <w:szCs w:val="24"/>
        </w:rPr>
        <w:t xml:space="preserve"> compared to only</w:t>
      </w:r>
      <w:r w:rsidR="009B4D30" w:rsidRPr="00CC39E3">
        <w:rPr>
          <w:rFonts w:ascii="Times New Roman" w:hAnsi="Times New Roman" w:cs="Times New Roman"/>
          <w:sz w:val="24"/>
          <w:szCs w:val="24"/>
        </w:rPr>
        <w:t xml:space="preserve"> i</w:t>
      </w:r>
      <w:r w:rsidR="00EF1696" w:rsidRPr="00CC39E3">
        <w:rPr>
          <w:rFonts w:ascii="Times New Roman" w:hAnsi="Times New Roman" w:cs="Times New Roman"/>
          <w:sz w:val="24"/>
          <w:szCs w:val="24"/>
        </w:rPr>
        <w:t>rrigation</w:t>
      </w:r>
      <w:r w:rsidR="00274217"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 xml:space="preserve">This showed that the stress level </w:t>
      </w:r>
      <w:r w:rsidR="009B4D30" w:rsidRPr="00CC39E3">
        <w:rPr>
          <w:rFonts w:ascii="Times New Roman" w:hAnsi="Times New Roman" w:cs="Times New Roman"/>
          <w:sz w:val="24"/>
          <w:szCs w:val="24"/>
        </w:rPr>
        <w:t>can be</w:t>
      </w:r>
      <w:r w:rsidR="00274217" w:rsidRPr="00CC39E3">
        <w:rPr>
          <w:rFonts w:ascii="Times New Roman" w:hAnsi="Times New Roman" w:cs="Times New Roman"/>
          <w:sz w:val="24"/>
          <w:szCs w:val="24"/>
        </w:rPr>
        <w:t xml:space="preserve"> reduced </w:t>
      </w:r>
      <w:r w:rsidR="009B4D30" w:rsidRPr="00CC39E3">
        <w:rPr>
          <w:rFonts w:ascii="Times New Roman" w:hAnsi="Times New Roman" w:cs="Times New Roman"/>
          <w:sz w:val="24"/>
          <w:szCs w:val="24"/>
        </w:rPr>
        <w:t>with the application of</w:t>
      </w:r>
      <w:r w:rsidR="00274217" w:rsidRPr="00CC39E3">
        <w:rPr>
          <w:rFonts w:ascii="Times New Roman" w:hAnsi="Times New Roman" w:cs="Times New Roman"/>
          <w:sz w:val="24"/>
          <w:szCs w:val="24"/>
        </w:rPr>
        <w:t xml:space="preserve"> anti-transpirants, as a result</w:t>
      </w:r>
      <w:r w:rsidR="009B4D30" w:rsidRPr="00CC39E3">
        <w:rPr>
          <w:rFonts w:ascii="Times New Roman" w:hAnsi="Times New Roman" w:cs="Times New Roman"/>
          <w:sz w:val="24"/>
          <w:szCs w:val="24"/>
        </w:rPr>
        <w:t>,</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plants</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can</w:t>
      </w:r>
      <w:r w:rsidR="00274217" w:rsidRPr="00CC39E3">
        <w:rPr>
          <w:rFonts w:ascii="Times New Roman" w:hAnsi="Times New Roman" w:cs="Times New Roman"/>
          <w:sz w:val="24"/>
          <w:szCs w:val="24"/>
        </w:rPr>
        <w:t xml:space="preserve"> grow efficiently even after reducing irrigation level, thus increasing the nutrient uptake.</w:t>
      </w:r>
      <w:r w:rsidR="00EF1696" w:rsidRPr="00CC39E3">
        <w:rPr>
          <w:rFonts w:ascii="Times New Roman" w:hAnsi="Times New Roman" w:cs="Times New Roman"/>
          <w:sz w:val="24"/>
          <w:szCs w:val="24"/>
        </w:rPr>
        <w:t xml:space="preserve"> Similarly, in the I</w:t>
      </w:r>
      <w:r w:rsidR="00EF1696" w:rsidRPr="00CC39E3">
        <w:rPr>
          <w:rFonts w:ascii="Times New Roman" w:hAnsi="Times New Roman" w:cs="Times New Roman"/>
          <w:sz w:val="24"/>
          <w:szCs w:val="24"/>
          <w:vertAlign w:val="subscript"/>
        </w:rPr>
        <w:t>3</w:t>
      </w:r>
      <w:r w:rsidR="00EF1696" w:rsidRPr="00CC39E3">
        <w:rPr>
          <w:rFonts w:ascii="Times New Roman" w:hAnsi="Times New Roman" w:cs="Times New Roman"/>
          <w:sz w:val="24"/>
          <w:szCs w:val="24"/>
        </w:rPr>
        <w:t xml:space="preserve"> (Irrigation at 50% FC), the significantly lowest N, P, and K uptake was observed </w:t>
      </w:r>
      <w:r w:rsidR="00655BD2" w:rsidRPr="00CC39E3">
        <w:rPr>
          <w:rFonts w:ascii="Times New Roman" w:hAnsi="Times New Roman" w:cs="Times New Roman"/>
          <w:sz w:val="24"/>
          <w:szCs w:val="24"/>
        </w:rPr>
        <w:t xml:space="preserve">which shows that the plants are under stress </w:t>
      </w:r>
      <w:r w:rsidR="00EF1696" w:rsidRPr="00CC39E3">
        <w:rPr>
          <w:rFonts w:ascii="Times New Roman" w:hAnsi="Times New Roman" w:cs="Times New Roman"/>
          <w:sz w:val="24"/>
          <w:szCs w:val="24"/>
        </w:rPr>
        <w:t xml:space="preserve">but when anti-transpirants were applied with </w:t>
      </w:r>
      <w:r w:rsidR="00655BD2" w:rsidRPr="00CC39E3">
        <w:rPr>
          <w:rFonts w:ascii="Times New Roman" w:hAnsi="Times New Roman" w:cs="Times New Roman"/>
          <w:sz w:val="24"/>
          <w:szCs w:val="24"/>
        </w:rPr>
        <w:t>it</w:t>
      </w:r>
      <w:r w:rsidR="00EF1696" w:rsidRPr="00CC39E3">
        <w:rPr>
          <w:rFonts w:ascii="Times New Roman" w:hAnsi="Times New Roman" w:cs="Times New Roman"/>
          <w:sz w:val="24"/>
          <w:szCs w:val="24"/>
        </w:rPr>
        <w:t>, again increase in N, P, and K uptake was observed</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These</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interaction effects showed</w:t>
      </w:r>
      <w:r w:rsidRPr="00CC39E3">
        <w:rPr>
          <w:rFonts w:ascii="Times New Roman" w:hAnsi="Times New Roman" w:cs="Times New Roman"/>
          <w:sz w:val="24"/>
          <w:szCs w:val="24"/>
        </w:rPr>
        <w:t xml:space="preserve"> that anti-transpirants under the different levels of irrigation </w:t>
      </w:r>
      <w:r w:rsidR="00655BD2" w:rsidRPr="00CC39E3">
        <w:rPr>
          <w:rFonts w:ascii="Times New Roman" w:hAnsi="Times New Roman" w:cs="Times New Roman"/>
          <w:sz w:val="24"/>
          <w:szCs w:val="24"/>
        </w:rPr>
        <w:t>help</w:t>
      </w:r>
      <w:r w:rsidRPr="00CC39E3">
        <w:rPr>
          <w:rFonts w:ascii="Times New Roman" w:hAnsi="Times New Roman" w:cs="Times New Roman"/>
          <w:sz w:val="24"/>
          <w:szCs w:val="24"/>
        </w:rPr>
        <w:t xml:space="preserve"> the plants to </w:t>
      </w:r>
      <w:r w:rsidR="00655BD2" w:rsidRPr="00CC39E3">
        <w:rPr>
          <w:rFonts w:ascii="Times New Roman" w:hAnsi="Times New Roman" w:cs="Times New Roman"/>
          <w:sz w:val="24"/>
          <w:szCs w:val="24"/>
        </w:rPr>
        <w:t>adapt</w:t>
      </w:r>
      <w:r w:rsidRPr="00CC39E3">
        <w:rPr>
          <w:rFonts w:ascii="Times New Roman" w:hAnsi="Times New Roman" w:cs="Times New Roman"/>
          <w:sz w:val="24"/>
          <w:szCs w:val="24"/>
        </w:rPr>
        <w:t xml:space="preserve"> or tolerate the increasing stress levels and thus plants </w:t>
      </w:r>
      <w:r w:rsidR="00655BD2" w:rsidRPr="00CC39E3">
        <w:rPr>
          <w:rFonts w:ascii="Times New Roman" w:hAnsi="Times New Roman" w:cs="Times New Roman"/>
          <w:sz w:val="24"/>
          <w:szCs w:val="24"/>
        </w:rPr>
        <w:t>can</w:t>
      </w:r>
      <w:r w:rsidRPr="00CC39E3">
        <w:rPr>
          <w:rFonts w:ascii="Times New Roman" w:hAnsi="Times New Roman" w:cs="Times New Roman"/>
          <w:sz w:val="24"/>
          <w:szCs w:val="24"/>
        </w:rPr>
        <w:t xml:space="preserve"> uptake more nutrients</w:t>
      </w:r>
      <w:r w:rsidR="00655BD2" w:rsidRPr="00CC39E3">
        <w:rPr>
          <w:rFonts w:ascii="Times New Roman" w:hAnsi="Times New Roman" w:cs="Times New Roman"/>
          <w:sz w:val="24"/>
          <w:szCs w:val="24"/>
        </w:rPr>
        <w:t xml:space="preserve"> for their growth and development</w:t>
      </w:r>
      <w:r w:rsidRPr="00CC39E3">
        <w:rPr>
          <w:rFonts w:ascii="Times New Roman" w:hAnsi="Times New Roman" w:cs="Times New Roman"/>
          <w:sz w:val="24"/>
          <w:szCs w:val="24"/>
        </w:rPr>
        <w:t xml:space="preserve"> as compared to </w:t>
      </w:r>
      <w:r w:rsidR="00655BD2" w:rsidRPr="00CC39E3">
        <w:rPr>
          <w:rFonts w:ascii="Times New Roman" w:hAnsi="Times New Roman" w:cs="Times New Roman"/>
          <w:sz w:val="24"/>
          <w:szCs w:val="24"/>
        </w:rPr>
        <w:t>control</w:t>
      </w:r>
      <w:r w:rsidRPr="00CC39E3">
        <w:rPr>
          <w:rFonts w:ascii="Times New Roman" w:hAnsi="Times New Roman" w:cs="Times New Roman"/>
          <w:sz w:val="24"/>
          <w:szCs w:val="24"/>
        </w:rPr>
        <w:t xml:space="preserve"> plots. </w:t>
      </w:r>
      <w:r w:rsidR="005B4EFC" w:rsidRPr="00CC39E3">
        <w:rPr>
          <w:rFonts w:ascii="Times New Roman" w:hAnsi="Times New Roman" w:cs="Times New Roman"/>
          <w:sz w:val="24"/>
          <w:szCs w:val="24"/>
        </w:rPr>
        <w:t xml:space="preserve">The interaction effect is represented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8</w:t>
      </w:r>
      <w:r w:rsidR="005B4EFC" w:rsidRPr="00CC39E3">
        <w:rPr>
          <w:rFonts w:ascii="Times New Roman" w:hAnsi="Times New Roman" w:cs="Times New Roman"/>
          <w:sz w:val="24"/>
          <w:szCs w:val="24"/>
        </w:rPr>
        <w:t xml:space="preserve">. </w:t>
      </w:r>
    </w:p>
    <w:p w14:paraId="7FD8B9BB" w14:textId="10D33C17" w:rsidR="00C25045" w:rsidRPr="00CC39E3" w:rsidRDefault="00A5576D" w:rsidP="008A50B7">
      <w:p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D</w:t>
      </w:r>
      <w:r w:rsidR="009D7718" w:rsidRPr="00CC39E3">
        <w:rPr>
          <w:rFonts w:ascii="Times New Roman" w:hAnsi="Times New Roman" w:cs="Times New Roman"/>
          <w:b/>
          <w:sz w:val="24"/>
          <w:szCs w:val="24"/>
        </w:rPr>
        <w:t>iscussion</w:t>
      </w:r>
    </w:p>
    <w:p w14:paraId="62513723" w14:textId="77777777" w:rsidR="007A1C88" w:rsidRPr="007A1C88" w:rsidRDefault="007F7876" w:rsidP="007A1C88">
      <w:pPr>
        <w:spacing w:line="276" w:lineRule="auto"/>
        <w:jc w:val="both"/>
        <w:rPr>
          <w:rFonts w:ascii="Times New Roman" w:eastAsia="Times New Roman" w:hAnsi="Times New Roman" w:cs="Times New Roman"/>
          <w:b/>
          <w:sz w:val="24"/>
          <w:szCs w:val="24"/>
        </w:rPr>
      </w:pPr>
      <w:r w:rsidRPr="00CC39E3">
        <w:rPr>
          <w:rFonts w:ascii="Times New Roman" w:hAnsi="Times New Roman" w:cs="Times New Roman"/>
          <w:b/>
          <w:sz w:val="24"/>
          <w:szCs w:val="24"/>
        </w:rPr>
        <w:t xml:space="preserve">Crop physiological parameters: </w:t>
      </w:r>
      <w:r w:rsidR="009D7718" w:rsidRPr="00CC39E3">
        <w:rPr>
          <w:rFonts w:ascii="Times New Roman" w:hAnsi="Times New Roman" w:cs="Times New Roman"/>
          <w:b/>
          <w:sz w:val="24"/>
          <w:szCs w:val="24"/>
        </w:rPr>
        <w:t xml:space="preserve"> </w:t>
      </w:r>
      <w:r w:rsidR="00DE0B34" w:rsidRPr="00CC39E3">
        <w:rPr>
          <w:rFonts w:ascii="Times New Roman" w:eastAsia="Times New Roman" w:hAnsi="Times New Roman" w:cs="Times New Roman"/>
          <w:sz w:val="24"/>
          <w:szCs w:val="24"/>
        </w:rPr>
        <w:t>Crop physiological observations are essential for agricultural experiments, assessing health and stress responses, predicting yield and quality, and assessing environmental impacts. The physiological observations of crops provide important data for the study and improvement of agricultural practices, improving crops' performance, sustainability, and resilience to various challenges. These observations bridge the gap between theoretical research and practical application in the field and ensure that agricultural practices are scientifically and effectively grounded. In the physiological observations, the observations of proline, chlorophyll, and stomata count were taken at an intervals of 40, 80, and 120 DAS. The proline content was observed to be higher at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level of irrigation and that gradually decreased with the increasing irrigation level. This shows that proline content at no stress I</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(Irrigation at 100%FC) accumulated lesser proline compares to high stressed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This is because increased irrigation reduces proline levels in plants. Proline buildup is a physiological reaction to water stress. Proline is an osmoprotectant that accumulates in plant tissues during water stress to preserve cellular osmotic equilibrium. </w:t>
      </w:r>
      <w:r w:rsidR="007A1C88" w:rsidRPr="007A1C88">
        <w:rPr>
          <w:rFonts w:ascii="Times New Roman" w:eastAsia="Times New Roman" w:hAnsi="Times New Roman" w:cs="Times New Roman"/>
          <w:sz w:val="24"/>
          <w:szCs w:val="24"/>
        </w:rPr>
        <w:t>Irrigation increases water availability, which reduces stress signals and allows plants to concentrate on growth and development [17],[19],[20]. Similarly, a higher stomata count per mm</w:t>
      </w:r>
      <w:r w:rsidR="007A1C88" w:rsidRPr="007A1C88">
        <w:rPr>
          <w:rFonts w:ascii="Times New Roman" w:eastAsia="Times New Roman" w:hAnsi="Times New Roman" w:cs="Times New Roman"/>
          <w:sz w:val="24"/>
          <w:szCs w:val="24"/>
          <w:vertAlign w:val="superscript"/>
        </w:rPr>
        <w:t>2</w:t>
      </w:r>
      <w:r w:rsidR="007A1C88" w:rsidRPr="007A1C88">
        <w:rPr>
          <w:rFonts w:ascii="Times New Roman" w:eastAsia="Times New Roman" w:hAnsi="Times New Roman" w:cs="Times New Roman"/>
          <w:sz w:val="24"/>
          <w:szCs w:val="24"/>
        </w:rPr>
        <w:t xml:space="preserve"> of the fresh leaf was observed in the I</w:t>
      </w:r>
      <w:r w:rsidR="007A1C88" w:rsidRPr="007A1C88">
        <w:rPr>
          <w:rFonts w:ascii="Times New Roman" w:eastAsia="Times New Roman" w:hAnsi="Times New Roman" w:cs="Times New Roman"/>
          <w:sz w:val="24"/>
          <w:szCs w:val="24"/>
          <w:vertAlign w:val="subscript"/>
        </w:rPr>
        <w:t>3</w:t>
      </w:r>
      <w:r w:rsidR="007A1C88" w:rsidRPr="007A1C88">
        <w:rPr>
          <w:rFonts w:ascii="Times New Roman" w:eastAsia="Times New Roman" w:hAnsi="Times New Roman" w:cs="Times New Roman"/>
          <w:sz w:val="24"/>
          <w:szCs w:val="24"/>
        </w:rPr>
        <w:t xml:space="preserve"> (Irrigation at 50%FC) level of irrigation and it decreased with the increase in irrigation level, and lower stomata count per mm</w:t>
      </w:r>
      <w:r w:rsidR="007A1C88" w:rsidRPr="007A1C88">
        <w:rPr>
          <w:rFonts w:ascii="Times New Roman" w:eastAsia="Times New Roman" w:hAnsi="Times New Roman" w:cs="Times New Roman"/>
          <w:sz w:val="24"/>
          <w:szCs w:val="24"/>
          <w:vertAlign w:val="superscript"/>
        </w:rPr>
        <w:t>2</w:t>
      </w:r>
      <w:r w:rsidR="007A1C88" w:rsidRPr="007A1C88">
        <w:rPr>
          <w:rFonts w:ascii="Times New Roman" w:eastAsia="Times New Roman" w:hAnsi="Times New Roman" w:cs="Times New Roman"/>
          <w:sz w:val="24"/>
          <w:szCs w:val="24"/>
        </w:rPr>
        <w:t xml:space="preserve"> was obtained in I</w:t>
      </w:r>
      <w:r w:rsidR="007A1C88" w:rsidRPr="007A1C88">
        <w:rPr>
          <w:rFonts w:ascii="Times New Roman" w:eastAsia="Times New Roman" w:hAnsi="Times New Roman" w:cs="Times New Roman"/>
          <w:sz w:val="24"/>
          <w:szCs w:val="24"/>
          <w:vertAlign w:val="subscript"/>
        </w:rPr>
        <w:t>1</w:t>
      </w:r>
      <w:r w:rsidR="007A1C88" w:rsidRPr="007A1C88">
        <w:rPr>
          <w:rFonts w:ascii="Times New Roman" w:eastAsia="Times New Roman" w:hAnsi="Times New Roman" w:cs="Times New Roman"/>
          <w:sz w:val="24"/>
          <w:szCs w:val="24"/>
        </w:rPr>
        <w:t xml:space="preserve"> (Irrigation at 100%FC). This may be because, under water stress, plants increase stomatal density as an adaptive response to balance CO₂ intake for photosynthesis and water conservation, assuring life and sustaining metabolic activities. This phenomenon of increasing stomatal density and decreasing stomatal length under water stress was also observed [6],[25],[9],[28],[21]. Soil water content decreased, leading to increased stomatal production and density, but decreased stomatal size and aperture was observed by [28]. Stomata count of the fresh leaf of crops under I</w:t>
      </w:r>
      <w:r w:rsidR="007A1C88" w:rsidRPr="007A1C88">
        <w:rPr>
          <w:rFonts w:ascii="Times New Roman" w:eastAsia="Times New Roman" w:hAnsi="Times New Roman" w:cs="Times New Roman"/>
          <w:sz w:val="24"/>
          <w:szCs w:val="24"/>
          <w:vertAlign w:val="subscript"/>
        </w:rPr>
        <w:t>3</w:t>
      </w:r>
      <w:r w:rsidR="007A1C88" w:rsidRPr="007A1C88">
        <w:rPr>
          <w:rFonts w:ascii="Times New Roman" w:eastAsia="Times New Roman" w:hAnsi="Times New Roman" w:cs="Times New Roman"/>
          <w:sz w:val="24"/>
          <w:szCs w:val="24"/>
        </w:rPr>
        <w:t xml:space="preserve"> (Irrigation at 50% FC), I</w:t>
      </w:r>
      <w:r w:rsidR="007A1C88" w:rsidRPr="007A1C88">
        <w:rPr>
          <w:rFonts w:ascii="Times New Roman" w:eastAsia="Times New Roman" w:hAnsi="Times New Roman" w:cs="Times New Roman"/>
          <w:sz w:val="24"/>
          <w:szCs w:val="24"/>
          <w:vertAlign w:val="subscript"/>
        </w:rPr>
        <w:t>2</w:t>
      </w:r>
      <w:r w:rsidR="007A1C88" w:rsidRPr="007A1C88">
        <w:rPr>
          <w:rFonts w:ascii="Times New Roman" w:eastAsia="Times New Roman" w:hAnsi="Times New Roman" w:cs="Times New Roman"/>
          <w:sz w:val="24"/>
          <w:szCs w:val="24"/>
        </w:rPr>
        <w:t xml:space="preserve"> (Irrigation at 75% FC), and I</w:t>
      </w:r>
      <w:r w:rsidR="007A1C88" w:rsidRPr="007A1C88">
        <w:rPr>
          <w:rFonts w:ascii="Times New Roman" w:eastAsia="Times New Roman" w:hAnsi="Times New Roman" w:cs="Times New Roman"/>
          <w:sz w:val="24"/>
          <w:szCs w:val="24"/>
          <w:vertAlign w:val="subscript"/>
        </w:rPr>
        <w:t>1</w:t>
      </w:r>
      <w:r w:rsidR="007A1C88" w:rsidRPr="007A1C88">
        <w:rPr>
          <w:rFonts w:ascii="Times New Roman" w:eastAsia="Times New Roman" w:hAnsi="Times New Roman" w:cs="Times New Roman"/>
          <w:sz w:val="24"/>
          <w:szCs w:val="24"/>
        </w:rPr>
        <w:t xml:space="preserve"> (Irrigation at 100% FC) level of irrigation respectively under the microscope showing increasing stomata count per unit leaf area with decreasing irrigation level and vice-versa are given in the Fig 7. </w:t>
      </w:r>
    </w:p>
    <w:p w14:paraId="60BD28AF" w14:textId="77777777" w:rsidR="007A1C88" w:rsidRPr="007A1C88" w:rsidRDefault="007A1C88" w:rsidP="007A1C88">
      <w:pPr>
        <w:spacing w:line="276" w:lineRule="auto"/>
        <w:jc w:val="both"/>
        <w:rPr>
          <w:rFonts w:ascii="Times New Roman" w:eastAsia="Times New Roman" w:hAnsi="Times New Roman" w:cs="Times New Roman"/>
          <w:sz w:val="24"/>
          <w:szCs w:val="24"/>
        </w:rPr>
      </w:pPr>
      <w:r w:rsidRPr="007A1C88">
        <w:rPr>
          <w:rFonts w:ascii="Times New Roman" w:eastAsia="Times New Roman" w:hAnsi="Times New Roman" w:cs="Times New Roman"/>
          <w:sz w:val="24"/>
          <w:szCs w:val="24"/>
        </w:rPr>
        <w:lastRenderedPageBreak/>
        <w:t>In the observation related to chlorophyll content, significantly higher chlorophyll content was observed in the I</w:t>
      </w:r>
      <w:r w:rsidRPr="007A1C88">
        <w:rPr>
          <w:rFonts w:ascii="Times New Roman" w:eastAsia="Times New Roman" w:hAnsi="Times New Roman" w:cs="Times New Roman"/>
          <w:sz w:val="24"/>
          <w:szCs w:val="24"/>
          <w:vertAlign w:val="subscript"/>
        </w:rPr>
        <w:t xml:space="preserve">1 </w:t>
      </w:r>
      <w:r w:rsidRPr="007A1C88">
        <w:rPr>
          <w:rFonts w:ascii="Times New Roman" w:eastAsia="Times New Roman" w:hAnsi="Times New Roman" w:cs="Times New Roman"/>
          <w:sz w:val="24"/>
          <w:szCs w:val="24"/>
        </w:rPr>
        <w:t>level of irrigation and it has been observed that with increasing stress the chlorophyll content decreases. This is because Increased irrigation improves nutrient absorption, photosynthesis, growth conditions, and cellular activity, all of which contribute to higher chlorophyll levels in plants. Water supply enables effective photosynthesis, allowing plants to spend more resources on making chlorophyll. [14],[27],[5],[16],[26]. The main reason behind the loss of chlorophyll with increasing water stress is photo-oxidation which leads to oxidative damage. Similar reason observed by [15].</w:t>
      </w:r>
    </w:p>
    <w:p w14:paraId="53CE9BC9" w14:textId="77777777" w:rsidR="007A1C88" w:rsidRPr="007A1C88" w:rsidRDefault="007A1C88" w:rsidP="007A1C88">
      <w:pPr>
        <w:spacing w:line="276" w:lineRule="auto"/>
        <w:jc w:val="both"/>
        <w:rPr>
          <w:rFonts w:ascii="Times New Roman" w:eastAsia="Times New Roman" w:hAnsi="Times New Roman" w:cs="Times New Roman"/>
          <w:sz w:val="24"/>
          <w:szCs w:val="24"/>
        </w:rPr>
      </w:pPr>
      <w:r w:rsidRPr="007A1C88">
        <w:rPr>
          <w:rFonts w:ascii="Times New Roman" w:eastAsia="Times New Roman" w:hAnsi="Times New Roman" w:cs="Times New Roman"/>
          <w:sz w:val="24"/>
          <w:szCs w:val="24"/>
        </w:rPr>
        <w:t>Among the anti-transpirants, significantly lowest proline accumulation was observed in S</w:t>
      </w:r>
      <w:r w:rsidRPr="007A1C88">
        <w:rPr>
          <w:rFonts w:ascii="Times New Roman" w:eastAsia="Times New Roman" w:hAnsi="Times New Roman" w:cs="Times New Roman"/>
          <w:sz w:val="24"/>
          <w:szCs w:val="24"/>
          <w:vertAlign w:val="subscript"/>
        </w:rPr>
        <w:t>1</w:t>
      </w:r>
      <w:r w:rsidRPr="007A1C88">
        <w:rPr>
          <w:rFonts w:ascii="Times New Roman" w:eastAsia="Times New Roman" w:hAnsi="Times New Roman" w:cs="Times New Roman"/>
          <w:sz w:val="24"/>
          <w:szCs w:val="24"/>
        </w:rPr>
        <w:t xml:space="preserve"> (Kaolin 6%) compared to the control. This is because of Kaolin treatment inhibits proline buildup in plants by reducing heat and water stress. It creates a reflective coating on plant surfaces, limiting sunlight and heat absorption, lowering leaf temperature, and decreasing transpiration and water loss. This minimizes the demand for proline, an osmoprotectant and stress-related molecule, in less stressed plants. [16],[1],[18]. Similarly, the lowest stomata count per mm</w:t>
      </w:r>
      <w:r w:rsidRPr="007A1C88">
        <w:rPr>
          <w:rFonts w:ascii="Times New Roman" w:eastAsia="Times New Roman" w:hAnsi="Times New Roman" w:cs="Times New Roman"/>
          <w:sz w:val="24"/>
          <w:szCs w:val="24"/>
          <w:vertAlign w:val="superscript"/>
        </w:rPr>
        <w:t>2</w:t>
      </w:r>
      <w:r w:rsidRPr="007A1C88">
        <w:rPr>
          <w:rFonts w:ascii="Times New Roman" w:eastAsia="Times New Roman" w:hAnsi="Times New Roman" w:cs="Times New Roman"/>
          <w:sz w:val="24"/>
          <w:szCs w:val="24"/>
        </w:rPr>
        <w:t xml:space="preserve"> was obtained from anti-transpirant treatment S</w:t>
      </w:r>
      <w:r w:rsidRPr="007A1C88">
        <w:rPr>
          <w:rFonts w:ascii="Times New Roman" w:eastAsia="Times New Roman" w:hAnsi="Times New Roman" w:cs="Times New Roman"/>
          <w:sz w:val="24"/>
          <w:szCs w:val="24"/>
          <w:vertAlign w:val="subscript"/>
        </w:rPr>
        <w:t>1</w:t>
      </w:r>
      <w:r w:rsidRPr="007A1C88">
        <w:rPr>
          <w:rFonts w:ascii="Times New Roman" w:eastAsia="Times New Roman" w:hAnsi="Times New Roman" w:cs="Times New Roman"/>
          <w:sz w:val="24"/>
          <w:szCs w:val="24"/>
        </w:rPr>
        <w:t xml:space="preserve"> (Kaolin 6%) in which the lowest proline accumulation was observed which means it is the treatment that showed the lowest water stress, by [8]. The phenomenon of decreasing stomatal count per mm</w:t>
      </w:r>
      <w:r w:rsidRPr="007A1C88">
        <w:rPr>
          <w:rFonts w:ascii="Times New Roman" w:eastAsia="Times New Roman" w:hAnsi="Times New Roman" w:cs="Times New Roman"/>
          <w:sz w:val="24"/>
          <w:szCs w:val="24"/>
          <w:vertAlign w:val="superscript"/>
        </w:rPr>
        <w:t>2</w:t>
      </w:r>
      <w:r w:rsidRPr="007A1C88">
        <w:rPr>
          <w:rFonts w:ascii="Times New Roman" w:eastAsia="Times New Roman" w:hAnsi="Times New Roman" w:cs="Times New Roman"/>
          <w:sz w:val="24"/>
          <w:szCs w:val="24"/>
        </w:rPr>
        <w:t xml:space="preserve"> under reducing water stress was also observed [6],[25]. This might be because, under increasing water stress, plants increase stomatal density as an adaptive response to balance CO₂ intake for photosynthesis and water conservation, assuring life and sustaining metabolic activities. Comparison between the microscopic observations of stomata count of fresh leaf “at different levels of irrigation without anti-transpirants” and “at different levels of irrigation with the most effective anti-transpirant in terms of reducing maximum possible stress are given in the Fig 8. </w:t>
      </w:r>
    </w:p>
    <w:p w14:paraId="383B6289" w14:textId="77777777" w:rsidR="007A1C88" w:rsidRPr="007A1C88" w:rsidRDefault="007A1C88" w:rsidP="007A1C88">
      <w:pPr>
        <w:spacing w:line="276" w:lineRule="auto"/>
        <w:jc w:val="both"/>
        <w:rPr>
          <w:rFonts w:ascii="Times New Roman" w:eastAsia="Times New Roman" w:hAnsi="Times New Roman" w:cs="Times New Roman"/>
          <w:sz w:val="24"/>
          <w:szCs w:val="24"/>
        </w:rPr>
      </w:pPr>
      <w:r w:rsidRPr="007A1C88">
        <w:rPr>
          <w:rFonts w:ascii="Times New Roman" w:eastAsia="Times New Roman" w:hAnsi="Times New Roman" w:cs="Times New Roman"/>
          <w:sz w:val="24"/>
          <w:szCs w:val="24"/>
        </w:rPr>
        <w:t>From the above observations it has been observed that with the increasing stress the stomata count per unit area increases. Anti-transpirant S</w:t>
      </w:r>
      <w:r w:rsidRPr="007A1C88">
        <w:rPr>
          <w:rFonts w:ascii="Times New Roman" w:eastAsia="Times New Roman" w:hAnsi="Times New Roman" w:cs="Times New Roman"/>
          <w:sz w:val="24"/>
          <w:szCs w:val="24"/>
          <w:vertAlign w:val="subscript"/>
        </w:rPr>
        <w:t>1</w:t>
      </w:r>
      <w:r w:rsidRPr="007A1C88">
        <w:rPr>
          <w:rFonts w:ascii="Times New Roman" w:eastAsia="Times New Roman" w:hAnsi="Times New Roman" w:cs="Times New Roman"/>
          <w:sz w:val="24"/>
          <w:szCs w:val="24"/>
        </w:rPr>
        <w:t xml:space="preserve"> (Kaolin 6%) showed significantly the highest chlorophyll content in fresh leaves. This might be because treatment S</w:t>
      </w:r>
      <w:r w:rsidRPr="007A1C88">
        <w:rPr>
          <w:rFonts w:ascii="Times New Roman" w:eastAsia="Times New Roman" w:hAnsi="Times New Roman" w:cs="Times New Roman"/>
          <w:sz w:val="24"/>
          <w:szCs w:val="24"/>
          <w:vertAlign w:val="subscript"/>
        </w:rPr>
        <w:t>1</w:t>
      </w:r>
      <w:r w:rsidRPr="007A1C88">
        <w:rPr>
          <w:rFonts w:ascii="Times New Roman" w:eastAsia="Times New Roman" w:hAnsi="Times New Roman" w:cs="Times New Roman"/>
          <w:sz w:val="24"/>
          <w:szCs w:val="24"/>
        </w:rPr>
        <w:t xml:space="preserve"> showed lower proline accumulation which means lower water stress and reducing the water stress improves nutrient absorption, photosynthesis, growth conditions, and cellular activity, all of which contribute to higher chlorophyll levels in plants. Water supply enables effective photosynthesis, allowing plants to spend more resources on making chlorophyll [16],[11],[7],[12] also observed that when exposed to sun radiation, kaolin increased the amount of photosynthetic pigments much more than the control. The highest increases in chlorophyll a and b and carotenoids were achieved with 6% kaolin.    </w:t>
      </w:r>
    </w:p>
    <w:p w14:paraId="31DAF2A3" w14:textId="77777777" w:rsidR="0028481A" w:rsidRPr="0028481A" w:rsidRDefault="00DE0B34" w:rsidP="0028481A">
      <w:pPr>
        <w:spacing w:line="276" w:lineRule="auto"/>
        <w:jc w:val="both"/>
        <w:rPr>
          <w:rFonts w:ascii="Times New Roman" w:hAnsi="Times New Roman" w:cs="Times New Roman"/>
          <w:b/>
          <w:bCs/>
          <w:sz w:val="24"/>
          <w:szCs w:val="24"/>
        </w:rPr>
      </w:pPr>
      <w:r w:rsidRPr="00CC39E3">
        <w:rPr>
          <w:rFonts w:ascii="Times New Roman" w:eastAsia="Times New Roman" w:hAnsi="Times New Roman" w:cs="Times New Roman"/>
          <w:b/>
          <w:bCs/>
          <w:sz w:val="24"/>
          <w:szCs w:val="24"/>
        </w:rPr>
        <w:t xml:space="preserve">Crop N, P, and K uptake: </w:t>
      </w:r>
      <w:r w:rsidR="0028481A" w:rsidRPr="0028481A">
        <w:rPr>
          <w:rFonts w:ascii="Times New Roman" w:hAnsi="Times New Roman" w:cs="Times New Roman"/>
          <w:sz w:val="24"/>
          <w:szCs w:val="24"/>
        </w:rPr>
        <w:t>Analyzing crops' nitrogen (N), phosphorus (P), and potassium (K) uptake is essential to managing nutrients, crop yield, environmental protection, economic 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The plant analysis was carried out after the harvest was done. It has been observed that the crops of I</w:t>
      </w:r>
      <w:r w:rsidR="0028481A" w:rsidRPr="0028481A">
        <w:rPr>
          <w:rFonts w:ascii="Times New Roman" w:hAnsi="Times New Roman" w:cs="Times New Roman"/>
          <w:sz w:val="24"/>
          <w:szCs w:val="24"/>
          <w:vertAlign w:val="subscript"/>
        </w:rPr>
        <w:t>1</w:t>
      </w:r>
      <w:r w:rsidR="0028481A" w:rsidRPr="0028481A">
        <w:rPr>
          <w:rFonts w:ascii="Times New Roman" w:hAnsi="Times New Roman" w:cs="Times New Roman"/>
          <w:sz w:val="24"/>
          <w:szCs w:val="24"/>
        </w:rPr>
        <w:t xml:space="preserve"> have uptaken higher N compared to other irrigation levels. With </w:t>
      </w:r>
      <w:r w:rsidR="0028481A" w:rsidRPr="0028481A">
        <w:rPr>
          <w:rFonts w:ascii="Times New Roman" w:hAnsi="Times New Roman" w:cs="Times New Roman"/>
          <w:sz w:val="24"/>
          <w:szCs w:val="24"/>
        </w:rPr>
        <w:lastRenderedPageBreak/>
        <w:t>increasing water stress the growth and nutrient uptake decreases, by [24]. They also stated that supplemental irrigation does not mean crops will uptake nutrients proportionally. With the increasing irrigation level the nutrient uptake increases. Similar concept observed by [22]. A similar result was reported [23], Crop N uptake under I</w:t>
      </w:r>
      <w:r w:rsidR="0028481A" w:rsidRPr="0028481A">
        <w:rPr>
          <w:rFonts w:ascii="Times New Roman" w:hAnsi="Times New Roman" w:cs="Times New Roman"/>
          <w:sz w:val="24"/>
          <w:szCs w:val="24"/>
          <w:vertAlign w:val="subscript"/>
        </w:rPr>
        <w:t xml:space="preserve">1 </w:t>
      </w:r>
      <w:r w:rsidR="0028481A" w:rsidRPr="0028481A">
        <w:rPr>
          <w:rFonts w:ascii="Times New Roman" w:hAnsi="Times New Roman" w:cs="Times New Roman"/>
          <w:sz w:val="24"/>
          <w:szCs w:val="24"/>
        </w:rPr>
        <w:t>and I</w:t>
      </w:r>
      <w:r w:rsidR="0028481A" w:rsidRPr="0028481A">
        <w:rPr>
          <w:rFonts w:ascii="Times New Roman" w:hAnsi="Times New Roman" w:cs="Times New Roman"/>
          <w:sz w:val="24"/>
          <w:szCs w:val="24"/>
          <w:vertAlign w:val="subscript"/>
        </w:rPr>
        <w:t>2</w:t>
      </w:r>
      <w:r w:rsidR="0028481A" w:rsidRPr="0028481A">
        <w:rPr>
          <w:rFonts w:ascii="Times New Roman" w:hAnsi="Times New Roman" w:cs="Times New Roman"/>
          <w:sz w:val="24"/>
          <w:szCs w:val="24"/>
        </w:rPr>
        <w:t xml:space="preserve"> levels of irrigation was at par. It has also been observed that the crops with higher biological yield uptake higher N. A similar result was observed in the case of P and K uptake by crop. </w:t>
      </w:r>
    </w:p>
    <w:p w14:paraId="379B1A5A" w14:textId="77777777" w:rsidR="0028481A" w:rsidRPr="0028481A" w:rsidRDefault="0028481A" w:rsidP="0028481A">
      <w:pPr>
        <w:spacing w:line="276" w:lineRule="auto"/>
        <w:jc w:val="both"/>
        <w:rPr>
          <w:rFonts w:ascii="Times New Roman" w:hAnsi="Times New Roman" w:cs="Times New Roman"/>
          <w:sz w:val="24"/>
          <w:szCs w:val="24"/>
        </w:rPr>
      </w:pPr>
      <w:r w:rsidRPr="0028481A">
        <w:rPr>
          <w:rFonts w:ascii="Times New Roman" w:hAnsi="Times New Roman" w:cs="Times New Roman"/>
          <w:sz w:val="24"/>
          <w:szCs w:val="24"/>
        </w:rPr>
        <w:t>In the case of anti-transpirants, the plants under S</w:t>
      </w:r>
      <w:r w:rsidRPr="0028481A">
        <w:rPr>
          <w:rFonts w:ascii="Times New Roman" w:hAnsi="Times New Roman" w:cs="Times New Roman"/>
          <w:sz w:val="24"/>
          <w:szCs w:val="24"/>
          <w:vertAlign w:val="subscript"/>
        </w:rPr>
        <w:t>1</w:t>
      </w:r>
      <w:r w:rsidRPr="0028481A">
        <w:rPr>
          <w:rFonts w:ascii="Times New Roman" w:hAnsi="Times New Roman" w:cs="Times New Roman"/>
          <w:sz w:val="24"/>
          <w:szCs w:val="24"/>
        </w:rPr>
        <w:t xml:space="preserve"> treatment uptakes higher N, P, and K. When compared with biological yield it was observed that higher biological yield obtained in crops treated with S</w:t>
      </w:r>
      <w:r w:rsidRPr="0028481A">
        <w:rPr>
          <w:rFonts w:ascii="Times New Roman" w:hAnsi="Times New Roman" w:cs="Times New Roman"/>
          <w:sz w:val="24"/>
          <w:szCs w:val="24"/>
          <w:vertAlign w:val="subscript"/>
        </w:rPr>
        <w:t>1</w:t>
      </w:r>
      <w:r w:rsidRPr="0028481A">
        <w:rPr>
          <w:rFonts w:ascii="Times New Roman" w:hAnsi="Times New Roman" w:cs="Times New Roman"/>
          <w:sz w:val="24"/>
          <w:szCs w:val="24"/>
        </w:rPr>
        <w:t xml:space="preserve"> anti-transpirant uptake higher N, P, and K. By comparing all of these, it is observed that higher biological yield leads to higher nutrient uptake. </w:t>
      </w:r>
    </w:p>
    <w:p w14:paraId="1ED1473E" w14:textId="544EBEF1" w:rsidR="000F4E2A" w:rsidRPr="00CC39E3" w:rsidRDefault="00A5576D" w:rsidP="0028481A">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C</w:t>
      </w:r>
      <w:r w:rsidR="009D7718" w:rsidRPr="00CC39E3">
        <w:rPr>
          <w:rFonts w:ascii="Times New Roman" w:hAnsi="Times New Roman" w:cs="Times New Roman"/>
          <w:b/>
          <w:bCs/>
          <w:sz w:val="24"/>
          <w:szCs w:val="24"/>
        </w:rPr>
        <w:t>onclusion</w:t>
      </w:r>
    </w:p>
    <w:p w14:paraId="073AFF4D" w14:textId="0C12622F" w:rsidR="008A0460" w:rsidRDefault="00922EF8" w:rsidP="004C6E81">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After</w:t>
      </w:r>
      <w:r w:rsidR="00300847"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performing the experiment, </w:t>
      </w:r>
      <w:r w:rsidR="00C06398" w:rsidRPr="00CC39E3">
        <w:rPr>
          <w:rFonts w:ascii="Times New Roman" w:hAnsi="Times New Roman" w:cs="Times New Roman"/>
          <w:sz w:val="24"/>
          <w:szCs w:val="24"/>
        </w:rPr>
        <w:t>it was observed that a</w:t>
      </w:r>
      <w:r w:rsidR="00DF02D6" w:rsidRPr="00CC39E3">
        <w:rPr>
          <w:rFonts w:ascii="Times New Roman" w:hAnsi="Times New Roman" w:cs="Times New Roman"/>
          <w:sz w:val="24"/>
          <w:szCs w:val="24"/>
        </w:rPr>
        <w:t>mong</w:t>
      </w:r>
      <w:r w:rsidR="004F553F" w:rsidRPr="00CC39E3">
        <w:rPr>
          <w:rFonts w:ascii="Times New Roman" w:hAnsi="Times New Roman" w:cs="Times New Roman"/>
          <w:sz w:val="24"/>
          <w:szCs w:val="24"/>
        </w:rPr>
        <w:t xml:space="preserve"> the anti-transpirants, the reflectant type anti-transpirant Kaolin 6% (S</w:t>
      </w:r>
      <w:r w:rsidR="004F553F" w:rsidRPr="00CC39E3">
        <w:rPr>
          <w:rFonts w:ascii="Times New Roman" w:hAnsi="Times New Roman" w:cs="Times New Roman"/>
          <w:sz w:val="24"/>
          <w:szCs w:val="24"/>
          <w:vertAlign w:val="subscript"/>
        </w:rPr>
        <w:t>1</w:t>
      </w:r>
      <w:r w:rsidR="004F553F" w:rsidRPr="00CC39E3">
        <w:rPr>
          <w:rFonts w:ascii="Times New Roman" w:hAnsi="Times New Roman" w:cs="Times New Roman"/>
          <w:sz w:val="24"/>
          <w:szCs w:val="24"/>
        </w:rPr>
        <w:t>) produce</w:t>
      </w:r>
      <w:r w:rsidR="00C06398" w:rsidRPr="00CC39E3">
        <w:rPr>
          <w:rFonts w:ascii="Times New Roman" w:hAnsi="Times New Roman" w:cs="Times New Roman"/>
          <w:sz w:val="24"/>
          <w:szCs w:val="24"/>
        </w:rPr>
        <w:t>d</w:t>
      </w:r>
      <w:r w:rsidR="004F553F" w:rsidRPr="00CC39E3">
        <w:rPr>
          <w:rFonts w:ascii="Times New Roman" w:hAnsi="Times New Roman" w:cs="Times New Roman"/>
          <w:sz w:val="24"/>
          <w:szCs w:val="24"/>
        </w:rPr>
        <w:t xml:space="preserve"> lesser stress effect by accumulating lower proline, lesser stomata</w:t>
      </w:r>
      <w:r w:rsidR="00DF02D6" w:rsidRPr="00CC39E3">
        <w:rPr>
          <w:rFonts w:ascii="Times New Roman" w:hAnsi="Times New Roman" w:cs="Times New Roman"/>
          <w:sz w:val="24"/>
          <w:szCs w:val="24"/>
        </w:rPr>
        <w:t xml:space="preserve"> count</w:t>
      </w:r>
      <w:r w:rsidR="004F553F" w:rsidRPr="00CC39E3">
        <w:rPr>
          <w:rFonts w:ascii="Times New Roman" w:hAnsi="Times New Roman" w:cs="Times New Roman"/>
          <w:sz w:val="24"/>
          <w:szCs w:val="24"/>
        </w:rPr>
        <w:t xml:space="preserve"> per unit area of fresh leaf and higher chlorophyll content which are the properties of an improved physiolog</w:t>
      </w:r>
      <w:r w:rsidR="00DF02D6" w:rsidRPr="00CC39E3">
        <w:rPr>
          <w:rFonts w:ascii="Times New Roman" w:hAnsi="Times New Roman" w:cs="Times New Roman"/>
          <w:sz w:val="24"/>
          <w:szCs w:val="24"/>
        </w:rPr>
        <w:t>y</w:t>
      </w:r>
      <w:r w:rsidR="004F553F" w:rsidRPr="00CC39E3">
        <w:rPr>
          <w:rFonts w:ascii="Times New Roman" w:hAnsi="Times New Roman" w:cs="Times New Roman"/>
          <w:sz w:val="24"/>
          <w:szCs w:val="24"/>
        </w:rPr>
        <w:t xml:space="preserve"> of a crop.</w:t>
      </w:r>
      <w:r w:rsidR="00BE60BE" w:rsidRPr="00CC39E3">
        <w:rPr>
          <w:rFonts w:ascii="Times New Roman" w:hAnsi="Times New Roman" w:cs="Times New Roman"/>
          <w:sz w:val="24"/>
          <w:szCs w:val="24"/>
        </w:rPr>
        <w:t xml:space="preserve"> This shows that anti-transpirants can reduce the stress effect on the plants that leads to improvement of physiological characters.</w:t>
      </w:r>
      <w:r w:rsidR="004F553F" w:rsidRPr="00CC39E3">
        <w:rPr>
          <w:rFonts w:ascii="Times New Roman" w:hAnsi="Times New Roman" w:cs="Times New Roman"/>
          <w:sz w:val="24"/>
          <w:szCs w:val="24"/>
        </w:rPr>
        <w:t xml:space="preserve"> Similar</w:t>
      </w:r>
      <w:r w:rsidR="00BE60BE" w:rsidRPr="00CC39E3">
        <w:rPr>
          <w:rFonts w:ascii="Times New Roman" w:hAnsi="Times New Roman" w:cs="Times New Roman"/>
          <w:sz w:val="24"/>
          <w:szCs w:val="24"/>
        </w:rPr>
        <w:t xml:space="preserve">ly, when </w:t>
      </w:r>
      <w:r w:rsidR="004F553F" w:rsidRPr="00CC39E3">
        <w:rPr>
          <w:rFonts w:ascii="Times New Roman" w:hAnsi="Times New Roman" w:cs="Times New Roman"/>
          <w:sz w:val="24"/>
          <w:szCs w:val="24"/>
        </w:rPr>
        <w:t xml:space="preserve">crops treated with </w:t>
      </w:r>
      <w:r w:rsidR="00DF02D6" w:rsidRPr="00CC39E3">
        <w:rPr>
          <w:rFonts w:ascii="Times New Roman" w:hAnsi="Times New Roman" w:cs="Times New Roman"/>
          <w:sz w:val="24"/>
          <w:szCs w:val="24"/>
        </w:rPr>
        <w:t xml:space="preserve">irrigation at </w:t>
      </w:r>
      <w:r w:rsidR="00C06398" w:rsidRPr="00CC39E3">
        <w:rPr>
          <w:rFonts w:ascii="Times New Roman" w:hAnsi="Times New Roman" w:cs="Times New Roman"/>
          <w:sz w:val="24"/>
          <w:szCs w:val="24"/>
        </w:rPr>
        <w:t>100</w:t>
      </w:r>
      <w:r w:rsidR="00DF02D6" w:rsidRPr="00CC39E3">
        <w:rPr>
          <w:rFonts w:ascii="Times New Roman" w:hAnsi="Times New Roman" w:cs="Times New Roman"/>
          <w:sz w:val="24"/>
          <w:szCs w:val="24"/>
        </w:rPr>
        <w:t>% FC (I</w:t>
      </w:r>
      <w:r w:rsidR="00C06398" w:rsidRPr="00CC39E3">
        <w:rPr>
          <w:rFonts w:ascii="Times New Roman" w:hAnsi="Times New Roman" w:cs="Times New Roman"/>
          <w:sz w:val="24"/>
          <w:szCs w:val="24"/>
          <w:vertAlign w:val="subscript"/>
        </w:rPr>
        <w:t>1</w:t>
      </w:r>
      <w:r w:rsidR="00154A38" w:rsidRPr="00CC39E3">
        <w:rPr>
          <w:rFonts w:ascii="Times New Roman" w:hAnsi="Times New Roman" w:cs="Times New Roman"/>
          <w:sz w:val="24"/>
          <w:szCs w:val="24"/>
        </w:rPr>
        <w:t>)</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and</w:t>
      </w:r>
      <w:r w:rsidR="00C06398" w:rsidRPr="00CC39E3">
        <w:rPr>
          <w:rFonts w:ascii="Times New Roman" w:hAnsi="Times New Roman" w:cs="Times New Roman"/>
          <w:sz w:val="24"/>
          <w:szCs w:val="24"/>
        </w:rPr>
        <w:t xml:space="preserve"> irrigation at 75% FC (I</w:t>
      </w:r>
      <w:r w:rsidR="00C06398" w:rsidRPr="00CC39E3">
        <w:rPr>
          <w:rFonts w:ascii="Times New Roman" w:hAnsi="Times New Roman" w:cs="Times New Roman"/>
          <w:sz w:val="24"/>
          <w:szCs w:val="24"/>
          <w:vertAlign w:val="subscript"/>
        </w:rPr>
        <w:t>2</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the</w:t>
      </w:r>
      <w:r w:rsidR="00C06398" w:rsidRPr="00CC39E3">
        <w:rPr>
          <w:rFonts w:ascii="Times New Roman" w:hAnsi="Times New Roman" w:cs="Times New Roman"/>
          <w:sz w:val="24"/>
          <w:szCs w:val="24"/>
        </w:rPr>
        <w:t xml:space="preserve"> difference </w:t>
      </w:r>
      <w:r w:rsidR="00BE60BE" w:rsidRPr="00CC39E3">
        <w:rPr>
          <w:rFonts w:ascii="Times New Roman" w:hAnsi="Times New Roman" w:cs="Times New Roman"/>
          <w:sz w:val="24"/>
          <w:szCs w:val="24"/>
        </w:rPr>
        <w:t>was minimum,</w:t>
      </w:r>
      <w:r w:rsidR="00C06398" w:rsidRPr="00CC39E3">
        <w:rPr>
          <w:rFonts w:ascii="Times New Roman" w:hAnsi="Times New Roman" w:cs="Times New Roman"/>
          <w:sz w:val="24"/>
          <w:szCs w:val="24"/>
        </w:rPr>
        <w:t xml:space="preserve"> which shows that increasing water availability is not beneficial after a certain limit or range</w:t>
      </w:r>
      <w:r w:rsidR="00154A38" w:rsidRPr="00CC39E3">
        <w:rPr>
          <w:rFonts w:ascii="Times New Roman" w:hAnsi="Times New Roman" w:cs="Times New Roman"/>
          <w:sz w:val="24"/>
          <w:szCs w:val="24"/>
        </w:rPr>
        <w:t xml:space="preserve">. The N, P, and K uptake by the </w:t>
      </w:r>
      <w:r w:rsidR="00025421" w:rsidRPr="00CC39E3">
        <w:rPr>
          <w:rFonts w:ascii="Times New Roman" w:hAnsi="Times New Roman" w:cs="Times New Roman"/>
          <w:sz w:val="24"/>
          <w:szCs w:val="24"/>
        </w:rPr>
        <w:t>plants treated with irrigation at 100% FC (I</w:t>
      </w:r>
      <w:r w:rsidR="00025421" w:rsidRPr="00CC39E3">
        <w:rPr>
          <w:rFonts w:ascii="Times New Roman" w:hAnsi="Times New Roman" w:cs="Times New Roman"/>
          <w:sz w:val="24"/>
          <w:szCs w:val="24"/>
          <w:vertAlign w:val="subscript"/>
        </w:rPr>
        <w:t>1</w:t>
      </w:r>
      <w:r w:rsidR="00025421"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 xml:space="preserve">was at par with the plants </w:t>
      </w:r>
      <w:r w:rsidR="001E31F4" w:rsidRPr="00CC39E3">
        <w:rPr>
          <w:rFonts w:ascii="Times New Roman" w:hAnsi="Times New Roman" w:cs="Times New Roman"/>
          <w:sz w:val="24"/>
          <w:szCs w:val="24"/>
        </w:rPr>
        <w:t>treated with</w:t>
      </w:r>
      <w:r w:rsidR="00154A38" w:rsidRPr="00CC39E3">
        <w:rPr>
          <w:rFonts w:ascii="Times New Roman" w:hAnsi="Times New Roman" w:cs="Times New Roman"/>
          <w:sz w:val="24"/>
          <w:szCs w:val="24"/>
        </w:rPr>
        <w:t xml:space="preserve"> irrigation at 75% FC (I</w:t>
      </w:r>
      <w:r w:rsidR="00154A38" w:rsidRPr="00CC39E3">
        <w:rPr>
          <w:rFonts w:ascii="Times New Roman" w:hAnsi="Times New Roman" w:cs="Times New Roman"/>
          <w:sz w:val="24"/>
          <w:szCs w:val="24"/>
          <w:vertAlign w:val="subscript"/>
        </w:rPr>
        <w:t>2</w:t>
      </w:r>
      <w:r w:rsidR="00154A38" w:rsidRPr="00CC39E3">
        <w:rPr>
          <w:rFonts w:ascii="Times New Roman" w:hAnsi="Times New Roman" w:cs="Times New Roman"/>
          <w:sz w:val="24"/>
          <w:szCs w:val="24"/>
        </w:rPr>
        <w:t>). This</w:t>
      </w:r>
      <w:r w:rsidR="00025421" w:rsidRPr="00CC39E3">
        <w:rPr>
          <w:rFonts w:ascii="Times New Roman" w:hAnsi="Times New Roman" w:cs="Times New Roman"/>
          <w:sz w:val="24"/>
          <w:szCs w:val="24"/>
        </w:rPr>
        <w:t xml:space="preserve"> might be because higher </w:t>
      </w:r>
      <w:r w:rsidR="00DB6FC0" w:rsidRPr="00CC39E3">
        <w:rPr>
          <w:rFonts w:ascii="Times New Roman" w:hAnsi="Times New Roman" w:cs="Times New Roman"/>
          <w:sz w:val="24"/>
          <w:szCs w:val="24"/>
        </w:rPr>
        <w:t>irrigation availability under irrigation at 100% FC (I</w:t>
      </w:r>
      <w:r w:rsidR="00DB6FC0" w:rsidRPr="00CC39E3">
        <w:rPr>
          <w:rFonts w:ascii="Times New Roman" w:hAnsi="Times New Roman" w:cs="Times New Roman"/>
          <w:sz w:val="24"/>
          <w:szCs w:val="24"/>
          <w:vertAlign w:val="subscript"/>
        </w:rPr>
        <w:t>1</w:t>
      </w:r>
      <w:r w:rsidR="00DB6FC0" w:rsidRPr="00CC39E3">
        <w:rPr>
          <w:rFonts w:ascii="Times New Roman" w:hAnsi="Times New Roman" w:cs="Times New Roman"/>
          <w:sz w:val="24"/>
          <w:szCs w:val="24"/>
        </w:rPr>
        <w:t xml:space="preserve">) leads to </w:t>
      </w:r>
      <w:r w:rsidR="00BE60BE" w:rsidRPr="00CC39E3">
        <w:rPr>
          <w:rFonts w:ascii="Times New Roman" w:hAnsi="Times New Roman" w:cs="Times New Roman"/>
          <w:sz w:val="24"/>
          <w:szCs w:val="24"/>
        </w:rPr>
        <w:t>more</w:t>
      </w:r>
      <w:r w:rsidR="00DB6FC0" w:rsidRPr="00CC39E3">
        <w:rPr>
          <w:rFonts w:ascii="Times New Roman" w:hAnsi="Times New Roman" w:cs="Times New Roman"/>
          <w:sz w:val="24"/>
          <w:szCs w:val="24"/>
        </w:rPr>
        <w:t xml:space="preserve"> vegetative growth </w:t>
      </w:r>
      <w:r w:rsidR="00BE60BE" w:rsidRPr="00CC39E3">
        <w:rPr>
          <w:rFonts w:ascii="Times New Roman" w:hAnsi="Times New Roman" w:cs="Times New Roman"/>
          <w:sz w:val="24"/>
          <w:szCs w:val="24"/>
        </w:rPr>
        <w:t xml:space="preserve">and medium level of irrigation </w:t>
      </w:r>
      <w:r w:rsidR="00240AAE" w:rsidRPr="00CC39E3">
        <w:rPr>
          <w:rFonts w:ascii="Times New Roman" w:hAnsi="Times New Roman" w:cs="Times New Roman"/>
          <w:sz w:val="24"/>
          <w:szCs w:val="24"/>
        </w:rPr>
        <w:t>(irrigation at 75% FC) leads to more</w:t>
      </w:r>
      <w:r w:rsidR="00BE60BE" w:rsidRPr="00CC39E3">
        <w:rPr>
          <w:rFonts w:ascii="Times New Roman" w:hAnsi="Times New Roman" w:cs="Times New Roman"/>
          <w:sz w:val="24"/>
          <w:szCs w:val="24"/>
        </w:rPr>
        <w:t xml:space="preserve"> economic yield </w:t>
      </w:r>
      <w:r w:rsidR="00DB6FC0" w:rsidRPr="00CC39E3">
        <w:rPr>
          <w:rFonts w:ascii="Times New Roman" w:hAnsi="Times New Roman" w:cs="Times New Roman"/>
          <w:sz w:val="24"/>
          <w:szCs w:val="24"/>
        </w:rPr>
        <w:t>which</w:t>
      </w:r>
      <w:r w:rsidR="00025421" w:rsidRPr="00CC39E3">
        <w:rPr>
          <w:rFonts w:ascii="Times New Roman" w:hAnsi="Times New Roman" w:cs="Times New Roman"/>
          <w:sz w:val="24"/>
          <w:szCs w:val="24"/>
        </w:rPr>
        <w:t xml:space="preserve"> leads to</w:t>
      </w:r>
      <w:r w:rsidR="001E31F4" w:rsidRPr="00CC39E3">
        <w:rPr>
          <w:rFonts w:ascii="Times New Roman" w:hAnsi="Times New Roman" w:cs="Times New Roman"/>
          <w:sz w:val="24"/>
          <w:szCs w:val="24"/>
        </w:rPr>
        <w:t xml:space="preserve"> total</w:t>
      </w:r>
      <w:r w:rsidR="00025421" w:rsidRPr="00CC39E3">
        <w:rPr>
          <w:rFonts w:ascii="Times New Roman" w:hAnsi="Times New Roman" w:cs="Times New Roman"/>
          <w:sz w:val="24"/>
          <w:szCs w:val="24"/>
        </w:rPr>
        <w:t xml:space="preserve"> nutrient uptake</w:t>
      </w:r>
      <w:r w:rsidR="00240AAE" w:rsidRPr="00CC39E3">
        <w:rPr>
          <w:rFonts w:ascii="Times New Roman" w:hAnsi="Times New Roman" w:cs="Times New Roman"/>
          <w:sz w:val="24"/>
          <w:szCs w:val="24"/>
        </w:rPr>
        <w:t xml:space="preserve"> amount at par.</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Here,</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 xml:space="preserve">we observed that in </w:t>
      </w:r>
      <w:r w:rsidR="00025421" w:rsidRPr="00CC39E3">
        <w:rPr>
          <w:rFonts w:ascii="Times New Roman" w:hAnsi="Times New Roman" w:cs="Times New Roman"/>
          <w:sz w:val="24"/>
          <w:szCs w:val="24"/>
        </w:rPr>
        <w:t>the</w:t>
      </w:r>
      <w:r w:rsidR="00240AAE" w:rsidRPr="00CC39E3">
        <w:rPr>
          <w:rFonts w:ascii="Times New Roman" w:hAnsi="Times New Roman" w:cs="Times New Roman"/>
          <w:sz w:val="24"/>
          <w:szCs w:val="24"/>
        </w:rPr>
        <w:t xml:space="preserve"> high irrigated areas</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plants utilizing more nutrients for vegetative growth whereas in medium irrigated areas the plants utilizing more nutrients for the purpose of economic yield</w:t>
      </w:r>
      <w:r w:rsidR="00025421" w:rsidRPr="00CC39E3">
        <w:rPr>
          <w:rFonts w:ascii="Times New Roman" w:hAnsi="Times New Roman" w:cs="Times New Roman"/>
          <w:sz w:val="24"/>
          <w:szCs w:val="24"/>
        </w:rPr>
        <w:t>.</w:t>
      </w:r>
      <w:r w:rsidR="00240AAE" w:rsidRPr="00CC39E3">
        <w:rPr>
          <w:rFonts w:ascii="Times New Roman" w:hAnsi="Times New Roman" w:cs="Times New Roman"/>
          <w:sz w:val="24"/>
          <w:szCs w:val="24"/>
        </w:rPr>
        <w:t xml:space="preserve"> This causes the total uptake of nutrients under both treatments at par.</w:t>
      </w:r>
      <w:r w:rsidR="00025421" w:rsidRPr="00CC39E3">
        <w:rPr>
          <w:rFonts w:ascii="Times New Roman" w:hAnsi="Times New Roman" w:cs="Times New Roman"/>
          <w:sz w:val="24"/>
          <w:szCs w:val="24"/>
        </w:rPr>
        <w:t xml:space="preserve"> </w:t>
      </w:r>
      <w:r w:rsidR="00EA1B73" w:rsidRPr="00CC39E3">
        <w:rPr>
          <w:rFonts w:ascii="Times New Roman" w:hAnsi="Times New Roman" w:cs="Times New Roman"/>
          <w:sz w:val="24"/>
          <w:szCs w:val="24"/>
        </w:rPr>
        <w:t xml:space="preserve">Similarly, </w:t>
      </w:r>
      <w:r w:rsidR="00C06398" w:rsidRPr="00CC39E3">
        <w:rPr>
          <w:rFonts w:ascii="Times New Roman" w:hAnsi="Times New Roman" w:cs="Times New Roman"/>
          <w:sz w:val="24"/>
          <w:szCs w:val="24"/>
        </w:rPr>
        <w:t xml:space="preserve">while interaction effects were analysed it was observed that </w:t>
      </w:r>
      <w:r w:rsidR="00EA1B73" w:rsidRPr="00CC39E3">
        <w:rPr>
          <w:rFonts w:ascii="Times New Roman" w:hAnsi="Times New Roman" w:cs="Times New Roman"/>
          <w:sz w:val="24"/>
          <w:szCs w:val="24"/>
        </w:rPr>
        <w:t xml:space="preserve">plants treated with </w:t>
      </w:r>
      <w:r w:rsidR="008A0460" w:rsidRPr="00CC39E3">
        <w:rPr>
          <w:rFonts w:ascii="Times New Roman" w:hAnsi="Times New Roman" w:cs="Times New Roman"/>
          <w:sz w:val="24"/>
          <w:szCs w:val="24"/>
        </w:rPr>
        <w:t xml:space="preserve">Kaolin 6% under </w:t>
      </w:r>
      <w:r w:rsidR="00C06398" w:rsidRPr="00CC39E3">
        <w:rPr>
          <w:rFonts w:ascii="Times New Roman" w:hAnsi="Times New Roman" w:cs="Times New Roman"/>
          <w:sz w:val="24"/>
          <w:szCs w:val="24"/>
        </w:rPr>
        <w:t>irrigation</w:t>
      </w:r>
      <w:r w:rsidR="008A0460" w:rsidRPr="00CC39E3">
        <w:rPr>
          <w:rFonts w:ascii="Times New Roman" w:hAnsi="Times New Roman" w:cs="Times New Roman"/>
          <w:sz w:val="24"/>
          <w:szCs w:val="24"/>
        </w:rPr>
        <w:t xml:space="preserve"> at 75% FC</w:t>
      </w:r>
      <w:r w:rsidR="00C06398" w:rsidRPr="00CC39E3">
        <w:rPr>
          <w:rFonts w:ascii="Times New Roman" w:hAnsi="Times New Roman" w:cs="Times New Roman"/>
          <w:sz w:val="24"/>
          <w:szCs w:val="24"/>
        </w:rPr>
        <w:t xml:space="preserve"> levels </w:t>
      </w:r>
      <w:r w:rsidR="00EA1B73" w:rsidRPr="00CC39E3">
        <w:rPr>
          <w:rFonts w:ascii="Times New Roman" w:hAnsi="Times New Roman" w:cs="Times New Roman"/>
          <w:sz w:val="24"/>
          <w:szCs w:val="24"/>
        </w:rPr>
        <w:t xml:space="preserve">leads to </w:t>
      </w:r>
      <w:r w:rsidR="008A0460" w:rsidRPr="00CC39E3">
        <w:rPr>
          <w:rFonts w:ascii="Times New Roman" w:hAnsi="Times New Roman" w:cs="Times New Roman"/>
          <w:sz w:val="24"/>
          <w:szCs w:val="24"/>
        </w:rPr>
        <w:t>improve</w:t>
      </w:r>
      <w:r w:rsidR="00EA1B73" w:rsidRPr="00CC39E3">
        <w:rPr>
          <w:rFonts w:ascii="Times New Roman" w:hAnsi="Times New Roman" w:cs="Times New Roman"/>
          <w:sz w:val="24"/>
          <w:szCs w:val="24"/>
        </w:rPr>
        <w:t xml:space="preserve"> N, P, and K uptake</w:t>
      </w:r>
      <w:r w:rsidR="00C06398" w:rsidRPr="00CC39E3">
        <w:rPr>
          <w:rFonts w:ascii="Times New Roman" w:hAnsi="Times New Roman" w:cs="Times New Roman"/>
          <w:sz w:val="24"/>
          <w:szCs w:val="24"/>
        </w:rPr>
        <w:t xml:space="preserve">, and accumulating lower proline, lesser stomata count per unit area of fresh leaf and higher chlorophyll content which </w:t>
      </w:r>
      <w:r w:rsidR="008A0460" w:rsidRPr="00CC39E3">
        <w:rPr>
          <w:rFonts w:ascii="Times New Roman" w:hAnsi="Times New Roman" w:cs="Times New Roman"/>
          <w:sz w:val="24"/>
          <w:szCs w:val="24"/>
        </w:rPr>
        <w:t>showed</w:t>
      </w:r>
      <w:r w:rsidR="00C06398" w:rsidRPr="00CC39E3">
        <w:rPr>
          <w:rFonts w:ascii="Times New Roman" w:hAnsi="Times New Roman" w:cs="Times New Roman"/>
          <w:sz w:val="24"/>
          <w:szCs w:val="24"/>
        </w:rPr>
        <w:t xml:space="preserve"> improve</w:t>
      </w:r>
      <w:r w:rsidR="008A0460" w:rsidRPr="00CC39E3">
        <w:rPr>
          <w:rFonts w:ascii="Times New Roman" w:hAnsi="Times New Roman" w:cs="Times New Roman"/>
          <w:sz w:val="24"/>
          <w:szCs w:val="24"/>
        </w:rPr>
        <w:t>ment the</w:t>
      </w:r>
      <w:r w:rsidR="00C06398" w:rsidRPr="00CC39E3">
        <w:rPr>
          <w:rFonts w:ascii="Times New Roman" w:hAnsi="Times New Roman" w:cs="Times New Roman"/>
          <w:sz w:val="24"/>
          <w:szCs w:val="24"/>
        </w:rPr>
        <w:t xml:space="preserve"> physiology of </w:t>
      </w:r>
      <w:r w:rsidR="008A0460" w:rsidRPr="00CC39E3">
        <w:rPr>
          <w:rFonts w:ascii="Times New Roman" w:hAnsi="Times New Roman" w:cs="Times New Roman"/>
          <w:sz w:val="24"/>
          <w:szCs w:val="24"/>
        </w:rPr>
        <w:t xml:space="preserve">the </w:t>
      </w:r>
      <w:r w:rsidR="00C06398" w:rsidRPr="00CC39E3">
        <w:rPr>
          <w:rFonts w:ascii="Times New Roman" w:hAnsi="Times New Roman" w:cs="Times New Roman"/>
          <w:sz w:val="24"/>
          <w:szCs w:val="24"/>
        </w:rPr>
        <w:t>crop</w:t>
      </w:r>
      <w:r w:rsidR="00EA1B73"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Thus, b</w:t>
      </w:r>
      <w:r w:rsidR="00DF02D6" w:rsidRPr="00CC39E3">
        <w:rPr>
          <w:rFonts w:ascii="Times New Roman" w:hAnsi="Times New Roman" w:cs="Times New Roman"/>
          <w:sz w:val="24"/>
          <w:szCs w:val="24"/>
        </w:rPr>
        <w:t>ased on th</w:t>
      </w:r>
      <w:r w:rsidR="008A0460" w:rsidRPr="00CC39E3">
        <w:rPr>
          <w:rFonts w:ascii="Times New Roman" w:hAnsi="Times New Roman" w:cs="Times New Roman"/>
          <w:sz w:val="24"/>
          <w:szCs w:val="24"/>
        </w:rPr>
        <w:t>e objective of this</w:t>
      </w:r>
      <w:r w:rsidR="00DF02D6" w:rsidRPr="00CC39E3">
        <w:rPr>
          <w:rFonts w:ascii="Times New Roman" w:hAnsi="Times New Roman" w:cs="Times New Roman"/>
          <w:sz w:val="24"/>
          <w:szCs w:val="24"/>
        </w:rPr>
        <w:t xml:space="preserve"> experiment it can be conclude that application of Kaolin 6% </w:t>
      </w:r>
      <w:r w:rsidR="008A0460" w:rsidRPr="00CC39E3">
        <w:rPr>
          <w:rFonts w:ascii="Times New Roman" w:hAnsi="Times New Roman" w:cs="Times New Roman"/>
          <w:sz w:val="24"/>
          <w:szCs w:val="24"/>
        </w:rPr>
        <w:t xml:space="preserve">under irrigation at 75% FC </w:t>
      </w:r>
      <w:r w:rsidR="00DF02D6" w:rsidRPr="00CC39E3">
        <w:rPr>
          <w:rFonts w:ascii="Times New Roman" w:hAnsi="Times New Roman" w:cs="Times New Roman"/>
          <w:sz w:val="24"/>
          <w:szCs w:val="24"/>
        </w:rPr>
        <w:t>have the maximum potential to improve the physiolog</w:t>
      </w:r>
      <w:r w:rsidR="00300847" w:rsidRPr="00CC39E3">
        <w:rPr>
          <w:rFonts w:ascii="Times New Roman" w:hAnsi="Times New Roman" w:cs="Times New Roman"/>
          <w:sz w:val="24"/>
          <w:szCs w:val="24"/>
        </w:rPr>
        <w:t>ical growth and development</w:t>
      </w:r>
      <w:r w:rsidR="00DF02D6" w:rsidRPr="00CC39E3">
        <w:rPr>
          <w:rFonts w:ascii="Times New Roman" w:hAnsi="Times New Roman" w:cs="Times New Roman"/>
          <w:sz w:val="24"/>
          <w:szCs w:val="24"/>
        </w:rPr>
        <w:t xml:space="preserve"> of the crop</w:t>
      </w:r>
      <w:r w:rsidR="008A0460" w:rsidRPr="00CC39E3">
        <w:rPr>
          <w:rFonts w:ascii="Times New Roman" w:hAnsi="Times New Roman" w:cs="Times New Roman"/>
          <w:sz w:val="24"/>
          <w:szCs w:val="24"/>
        </w:rPr>
        <w:t xml:space="preserve">. </w:t>
      </w:r>
    </w:p>
    <w:p w14:paraId="2361A59E" w14:textId="1CE7408A" w:rsidR="00336B19" w:rsidRPr="00336B19" w:rsidRDefault="00336B19" w:rsidP="00336B19">
      <w:pPr>
        <w:spacing w:line="276" w:lineRule="auto"/>
        <w:jc w:val="both"/>
        <w:rPr>
          <w:rFonts w:ascii="Times New Roman" w:hAnsi="Times New Roman" w:cs="Times New Roman"/>
          <w:b/>
          <w:sz w:val="24"/>
          <w:szCs w:val="24"/>
        </w:rPr>
      </w:pPr>
      <w:r w:rsidRPr="00336B19">
        <w:rPr>
          <w:rFonts w:ascii="Times New Roman" w:hAnsi="Times New Roman" w:cs="Times New Roman"/>
          <w:b/>
          <w:sz w:val="24"/>
          <w:szCs w:val="24"/>
        </w:rPr>
        <w:t xml:space="preserve">Disclaimer for Preprint: </w:t>
      </w:r>
    </w:p>
    <w:p w14:paraId="741B5791" w14:textId="769C112D" w:rsidR="00336B19" w:rsidRPr="00336B19" w:rsidRDefault="00336B19" w:rsidP="00336B19">
      <w:pPr>
        <w:spacing w:line="276" w:lineRule="auto"/>
        <w:jc w:val="both"/>
        <w:rPr>
          <w:rFonts w:ascii="Times New Roman" w:hAnsi="Times New Roman" w:cs="Times New Roman"/>
          <w:sz w:val="24"/>
          <w:szCs w:val="24"/>
        </w:rPr>
      </w:pPr>
      <w:r w:rsidRPr="00336B19">
        <w:rPr>
          <w:rFonts w:ascii="Times New Roman" w:hAnsi="Times New Roman" w:cs="Times New Roman"/>
          <w:sz w:val="24"/>
          <w:szCs w:val="24"/>
        </w:rPr>
        <w:t>This paper is an extended version of a preprint document of the same author.</w:t>
      </w:r>
    </w:p>
    <w:p w14:paraId="42ED0761" w14:textId="5A88DDCA" w:rsidR="007568DE" w:rsidRDefault="00336B19" w:rsidP="00336B19">
      <w:pPr>
        <w:spacing w:line="276" w:lineRule="auto"/>
        <w:jc w:val="both"/>
      </w:pPr>
      <w:r w:rsidRPr="00336B19">
        <w:rPr>
          <w:rFonts w:ascii="Times New Roman" w:hAnsi="Times New Roman" w:cs="Times New Roman"/>
          <w:sz w:val="24"/>
          <w:szCs w:val="24"/>
        </w:rPr>
        <w:t xml:space="preserve">The preprint document is available in this link: </w:t>
      </w:r>
      <w:hyperlink r:id="rId8" w:history="1">
        <w:r w:rsidR="007568DE" w:rsidRPr="00F1645C">
          <w:rPr>
            <w:rStyle w:val="Hyperlink"/>
          </w:rPr>
          <w:t>https://assets-eu.researchsquare.com/files/rs-5275978/v1/021eb164-f4a8-4009-82f0-c77222880cd4.pdf?c=1730256623</w:t>
        </w:r>
      </w:hyperlink>
      <w:r w:rsidR="007568DE">
        <w:t xml:space="preserve"> </w:t>
      </w:r>
      <w:bookmarkStart w:id="5" w:name="_GoBack"/>
      <w:bookmarkEnd w:id="5"/>
      <w:r w:rsidR="007568DE" w:rsidRPr="007568DE">
        <w:t xml:space="preserve"> </w:t>
      </w:r>
    </w:p>
    <w:p w14:paraId="384D4B10" w14:textId="1C31F0BB" w:rsidR="00336B19" w:rsidRDefault="00336B19" w:rsidP="00336B19">
      <w:pPr>
        <w:spacing w:line="276" w:lineRule="auto"/>
        <w:jc w:val="both"/>
        <w:rPr>
          <w:rFonts w:ascii="Times New Roman" w:hAnsi="Times New Roman" w:cs="Times New Roman"/>
          <w:sz w:val="24"/>
          <w:szCs w:val="24"/>
        </w:rPr>
      </w:pPr>
      <w:r w:rsidRPr="00336B19">
        <w:rPr>
          <w:rFonts w:ascii="Times New Roman" w:hAnsi="Times New Roman" w:cs="Times New Roman"/>
          <w:sz w:val="24"/>
          <w:szCs w:val="24"/>
        </w:rPr>
        <w:t>[As per journal policy, preprint /repository article can be published as a journal article, provided it is not published in any other journal]</w:t>
      </w:r>
    </w:p>
    <w:p w14:paraId="6D9FB842" w14:textId="77777777" w:rsidR="00336B19" w:rsidRPr="00CC39E3" w:rsidRDefault="00336B19" w:rsidP="004C6E81">
      <w:pPr>
        <w:spacing w:line="276" w:lineRule="auto"/>
        <w:jc w:val="both"/>
        <w:rPr>
          <w:rFonts w:ascii="Times New Roman" w:hAnsi="Times New Roman" w:cs="Times New Roman"/>
          <w:sz w:val="24"/>
          <w:szCs w:val="24"/>
        </w:rPr>
      </w:pPr>
    </w:p>
    <w:p w14:paraId="5946EEA4" w14:textId="23395922" w:rsidR="004C6E81" w:rsidRPr="00CC39E3" w:rsidRDefault="009D7718" w:rsidP="00922EF8">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Abbreviation</w:t>
      </w:r>
    </w:p>
    <w:tbl>
      <w:tblPr>
        <w:tblStyle w:val="TableGrid"/>
        <w:tblW w:w="0" w:type="auto"/>
        <w:tblLook w:val="04A0" w:firstRow="1" w:lastRow="0" w:firstColumn="1" w:lastColumn="0" w:noHBand="0" w:noVBand="1"/>
      </w:tblPr>
      <w:tblGrid>
        <w:gridCol w:w="2431"/>
        <w:gridCol w:w="3440"/>
      </w:tblGrid>
      <w:tr w:rsidR="009D7718" w:rsidRPr="00CC39E3" w14:paraId="71FC289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B6B3C3" w14:textId="6D100D0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B363B" w14:textId="520CD4B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Percentage</w:t>
            </w:r>
          </w:p>
        </w:tc>
      </w:tr>
      <w:tr w:rsidR="009D7718" w:rsidRPr="00CC39E3" w14:paraId="26EF8F28"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C4D5" w14:textId="1BD0B9F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Mt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20967" w14:textId="1CC6AD1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Metric-ton</w:t>
            </w:r>
          </w:p>
        </w:tc>
      </w:tr>
      <w:tr w:rsidR="009D7718" w:rsidRPr="00CC39E3" w14:paraId="3FF8555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3CA19" w14:textId="317BB684"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FC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CEF61" w14:textId="3188F60A"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Field Capacity</w:t>
            </w:r>
          </w:p>
        </w:tc>
      </w:tr>
      <w:tr w:rsidR="009D7718" w:rsidRPr="00CC39E3" w14:paraId="62108E8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E1902" w14:textId="7215A1B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N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242FC" w14:textId="2733A7BF"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Nitrogen</w:t>
            </w:r>
          </w:p>
        </w:tc>
      </w:tr>
      <w:tr w:rsidR="009D7718" w:rsidRPr="00CC39E3" w14:paraId="1C31909C"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951E6" w14:textId="42EAF44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7B182" w14:textId="03AAFFED"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Phosphorus</w:t>
            </w:r>
          </w:p>
        </w:tc>
      </w:tr>
      <w:tr w:rsidR="009D7718" w:rsidRPr="00CC39E3" w14:paraId="0950AEB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575FB" w14:textId="4AAA242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BF8B2" w14:textId="66E55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Potassium</w:t>
            </w:r>
          </w:p>
        </w:tc>
      </w:tr>
      <w:tr w:rsidR="009D7718" w:rsidRPr="00CC39E3" w14:paraId="679231F5"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A70AC" w14:textId="7C3AD11F"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7569" w14:textId="073D7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Molarity</w:t>
            </w:r>
          </w:p>
        </w:tc>
      </w:tr>
      <w:tr w:rsidR="009D7718" w:rsidRPr="00CC39E3" w14:paraId="5147C18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364BC" w14:textId="77759F5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ppm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6D3F" w14:textId="325BFDD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Parts per million</w:t>
            </w:r>
          </w:p>
        </w:tc>
      </w:tr>
      <w:tr w:rsidR="009D7718" w:rsidRPr="00CC39E3" w14:paraId="20DD21C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96337" w14:textId="766F1ABB"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DAS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00DC5" w14:textId="178C842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Days after sowing</w:t>
            </w:r>
          </w:p>
        </w:tc>
      </w:tr>
      <w:tr w:rsidR="009D7718" w:rsidRPr="00CC39E3" w14:paraId="4F8B1E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56F49" w14:textId="1F616C73"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B32DC" w14:textId="45F2036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w:t>
            </w:r>
          </w:p>
        </w:tc>
      </w:tr>
      <w:tr w:rsidR="009D7718" w:rsidRPr="00CC39E3" w14:paraId="1AAF279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03CCE" w14:textId="778A3CA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µg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997877" w14:textId="60876AA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w:t>
            </w:r>
          </w:p>
        </w:tc>
      </w:tr>
      <w:tr w:rsidR="009D7718" w:rsidRPr="00CC39E3" w14:paraId="4F7B55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F0587" w14:textId="0D45104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3F56E" w14:textId="134696B5"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Gram</w:t>
            </w:r>
          </w:p>
        </w:tc>
      </w:tr>
      <w:tr w:rsidR="009D7718" w:rsidRPr="00CC39E3" w14:paraId="4215A360"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E2991" w14:textId="2D8E76B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kg ha</w:t>
            </w:r>
            <w:r w:rsidRPr="00CC39E3">
              <w:rPr>
                <w:rFonts w:ascii="Times New Roman" w:hAnsi="Times New Roman" w:cs="Times New Roman"/>
                <w:color w:val="222222"/>
                <w:sz w:val="24"/>
                <w:szCs w:val="24"/>
                <w:shd w:val="clear" w:color="auto" w:fill="FFFFFF"/>
                <w:vertAlign w:val="superscript"/>
              </w:rPr>
              <w:t>-1</w:t>
            </w:r>
            <w:r w:rsidRPr="00CC39E3">
              <w:rPr>
                <w:rFonts w:ascii="Times New Roman" w:hAnsi="Times New Roman" w:cs="Times New Roman"/>
                <w:color w:val="222222"/>
                <w:sz w:val="24"/>
                <w:szCs w:val="24"/>
                <w:shd w:val="clear" w:color="auto" w:fill="FFFFFF"/>
              </w:rPr>
              <w:t xml:space="preserve"> or kg/ha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D8008" w14:textId="699BC4F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 per h</w:t>
            </w:r>
            <w:r w:rsidR="00DA6F9A" w:rsidRPr="00CC39E3">
              <w:rPr>
                <w:rFonts w:ascii="Times New Roman" w:hAnsi="Times New Roman" w:cs="Times New Roman"/>
                <w:color w:val="222222"/>
                <w:sz w:val="24"/>
                <w:szCs w:val="24"/>
                <w:shd w:val="clear" w:color="auto" w:fill="FFFFFF"/>
              </w:rPr>
              <w:t>e</w:t>
            </w:r>
            <w:r w:rsidRPr="00CC39E3">
              <w:rPr>
                <w:rFonts w:ascii="Times New Roman" w:hAnsi="Times New Roman" w:cs="Times New Roman"/>
                <w:color w:val="222222"/>
                <w:sz w:val="24"/>
                <w:szCs w:val="24"/>
                <w:shd w:val="clear" w:color="auto" w:fill="FFFFFF"/>
              </w:rPr>
              <w:t>ct</w:t>
            </w:r>
            <w:r w:rsidR="00DA6F9A" w:rsidRPr="00CC39E3">
              <w:rPr>
                <w:rFonts w:ascii="Times New Roman" w:hAnsi="Times New Roman" w:cs="Times New Roman"/>
                <w:color w:val="222222"/>
                <w:sz w:val="24"/>
                <w:szCs w:val="24"/>
                <w:shd w:val="clear" w:color="auto" w:fill="FFFFFF"/>
              </w:rPr>
              <w:t>a</w:t>
            </w:r>
            <w:r w:rsidRPr="00CC39E3">
              <w:rPr>
                <w:rFonts w:ascii="Times New Roman" w:hAnsi="Times New Roman" w:cs="Times New Roman"/>
                <w:color w:val="222222"/>
                <w:sz w:val="24"/>
                <w:szCs w:val="24"/>
                <w:shd w:val="clear" w:color="auto" w:fill="FFFFFF"/>
              </w:rPr>
              <w:t>re</w:t>
            </w:r>
          </w:p>
        </w:tc>
      </w:tr>
      <w:tr w:rsidR="009D7718" w:rsidRPr="00CC39E3" w14:paraId="5001D09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6600" w14:textId="4D6C4AA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3AFCD1" w14:textId="7E7034C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 per gram</w:t>
            </w:r>
          </w:p>
        </w:tc>
      </w:tr>
      <w:tr w:rsidR="009D7718" w:rsidRPr="00CC39E3" w14:paraId="048B797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B2137" w14:textId="4E78C72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63350" w14:textId="3FF1982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 per gram</w:t>
            </w:r>
          </w:p>
        </w:tc>
      </w:tr>
      <w:tr w:rsidR="009D7718" w:rsidRPr="00CC39E3" w14:paraId="33A13DC6" w14:textId="77777777" w:rsidTr="00E72DB4">
        <w:trPr>
          <w:trHeight w:val="133"/>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00912" w14:textId="784AE42A"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ml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8E9E1" w14:textId="1C5D9555"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Millilitre</w:t>
            </w:r>
          </w:p>
        </w:tc>
      </w:tr>
      <w:tr w:rsidR="009D7718" w:rsidRPr="00CC39E3" w14:paraId="7390FFF4"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B9106" w14:textId="6C2004B5"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76094" w14:textId="3B3AFD0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w:t>
            </w:r>
          </w:p>
        </w:tc>
      </w:tr>
      <w:tr w:rsidR="009D7718" w:rsidRPr="00CC39E3" w14:paraId="25988B6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82CF4" w14:textId="43892BC0"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1431D" w14:textId="7588FC0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Millimet</w:t>
            </w:r>
            <w:r w:rsidR="00DA6F9A" w:rsidRPr="00CC39E3">
              <w:rPr>
                <w:rFonts w:ascii="Times New Roman" w:eastAsiaTheme="minorEastAsia" w:hAnsi="Times New Roman" w:cs="Times New Roman"/>
                <w:sz w:val="24"/>
                <w:szCs w:val="24"/>
              </w:rPr>
              <w:t>re</w:t>
            </w:r>
          </w:p>
        </w:tc>
      </w:tr>
      <w:tr w:rsidR="009D7718" w:rsidRPr="00CC39E3" w14:paraId="50A75FF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960E" w14:textId="44C7E42B"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SEm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1744B" w14:textId="5598F9A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Standard Error Mean</w:t>
            </w:r>
          </w:p>
        </w:tc>
      </w:tr>
      <w:tr w:rsidR="009D7718" w:rsidRPr="00CC39E3" w14:paraId="0FAD20A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CD1C" w14:textId="236191D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CD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1913A" w14:textId="17D47241"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Critical Difference</w:t>
            </w:r>
          </w:p>
        </w:tc>
      </w:tr>
      <w:tr w:rsidR="00E72DB4" w:rsidRPr="00CC39E3" w14:paraId="403A4D1D"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603F50"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p w14:paraId="7E3B8574"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BB0CC"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r>
    </w:tbl>
    <w:p w14:paraId="4FB27E97" w14:textId="77777777" w:rsidR="0043017C" w:rsidRPr="00A26FB9" w:rsidRDefault="0043017C" w:rsidP="00A26FB9">
      <w:pPr>
        <w:spacing w:line="276" w:lineRule="auto"/>
        <w:jc w:val="both"/>
        <w:rPr>
          <w:rFonts w:ascii="Times New Roman" w:hAnsi="Times New Roman" w:cs="Times New Roman"/>
          <w:b/>
          <w:bCs/>
          <w:sz w:val="24"/>
          <w:szCs w:val="24"/>
        </w:rPr>
      </w:pPr>
    </w:p>
    <w:p w14:paraId="578E8B62" w14:textId="77777777" w:rsidR="002459CF" w:rsidRPr="00A26FB9" w:rsidRDefault="002459CF" w:rsidP="00A26FB9">
      <w:pPr>
        <w:jc w:val="both"/>
        <w:rPr>
          <w:rFonts w:ascii="Times New Roman" w:eastAsia="Calibri" w:hAnsi="Times New Roman" w:cs="Times New Roman"/>
          <w:b/>
          <w:bCs/>
          <w:sz w:val="24"/>
          <w:szCs w:val="24"/>
        </w:rPr>
      </w:pPr>
      <w:bookmarkStart w:id="6" w:name="_Hlk197682619"/>
      <w:bookmarkStart w:id="7" w:name="_Hlk180402183"/>
      <w:bookmarkStart w:id="8" w:name="_Hlk183680988"/>
      <w:r w:rsidRPr="00A26FB9">
        <w:rPr>
          <w:rFonts w:ascii="Times New Roman" w:eastAsia="Calibri" w:hAnsi="Times New Roman" w:cs="Times New Roman"/>
          <w:b/>
          <w:bCs/>
          <w:sz w:val="24"/>
          <w:szCs w:val="24"/>
        </w:rPr>
        <w:t>Disclaimer (Artificial intelligence)</w:t>
      </w:r>
    </w:p>
    <w:p w14:paraId="1A4AEEE5" w14:textId="77777777" w:rsidR="00254FDC" w:rsidRPr="00A26FB9" w:rsidRDefault="002459CF" w:rsidP="00A26FB9">
      <w:pPr>
        <w:jc w:val="both"/>
        <w:rPr>
          <w:rFonts w:ascii="Times New Roman" w:eastAsia="Calibri" w:hAnsi="Times New Roman" w:cs="Times New Roman"/>
          <w:sz w:val="24"/>
          <w:szCs w:val="24"/>
        </w:rPr>
      </w:pPr>
      <w:r w:rsidRPr="00A26FB9">
        <w:rPr>
          <w:rFonts w:ascii="Times New Roman" w:eastAsia="Calibri"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bookmarkEnd w:id="6"/>
      <w:bookmarkEnd w:id="7"/>
      <w:bookmarkEnd w:id="8"/>
    </w:p>
    <w:p w14:paraId="49443F9B" w14:textId="0A41D311" w:rsidR="000F4E2A" w:rsidRPr="00254FDC" w:rsidRDefault="00A5576D" w:rsidP="00254FDC">
      <w:pPr>
        <w:rPr>
          <w:rFonts w:ascii="Calibri" w:eastAsia="Calibri" w:hAnsi="Calibri" w:cs="Times New Roman"/>
          <w:highlight w:val="yellow"/>
        </w:rPr>
      </w:pPr>
      <w:r w:rsidRPr="00CC39E3">
        <w:rPr>
          <w:rFonts w:ascii="Times New Roman" w:hAnsi="Times New Roman" w:cs="Times New Roman"/>
          <w:b/>
          <w:bCs/>
          <w:sz w:val="24"/>
          <w:szCs w:val="24"/>
        </w:rPr>
        <w:t>R</w:t>
      </w:r>
      <w:r w:rsidR="002B578A" w:rsidRPr="00CC39E3">
        <w:rPr>
          <w:rFonts w:ascii="Times New Roman" w:hAnsi="Times New Roman" w:cs="Times New Roman"/>
          <w:b/>
          <w:bCs/>
          <w:sz w:val="24"/>
          <w:szCs w:val="24"/>
        </w:rPr>
        <w:t>eferences</w:t>
      </w:r>
    </w:p>
    <w:p w14:paraId="68374E13"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t>Abdallah, M.M.S., El-</w:t>
      </w:r>
      <w:proofErr w:type="spellStart"/>
      <w:r w:rsidRPr="001C77E5">
        <w:rPr>
          <w:rFonts w:ascii="Times New Roman" w:hAnsi="Times New Roman" w:cs="Times New Roman"/>
          <w:sz w:val="24"/>
          <w:szCs w:val="24"/>
        </w:rPr>
        <w:t>Bassiouny</w:t>
      </w:r>
      <w:proofErr w:type="spellEnd"/>
      <w:r w:rsidRPr="001C77E5">
        <w:rPr>
          <w:rFonts w:ascii="Times New Roman" w:hAnsi="Times New Roman" w:cs="Times New Roman"/>
          <w:sz w:val="24"/>
          <w:szCs w:val="24"/>
        </w:rPr>
        <w:t xml:space="preserve">, H.M.S. &amp; </w:t>
      </w:r>
      <w:proofErr w:type="spellStart"/>
      <w:r w:rsidRPr="001C77E5">
        <w:rPr>
          <w:rFonts w:ascii="Times New Roman" w:hAnsi="Times New Roman" w:cs="Times New Roman"/>
          <w:sz w:val="24"/>
          <w:szCs w:val="24"/>
        </w:rPr>
        <w:t>AbouSeeda</w:t>
      </w:r>
      <w:proofErr w:type="spellEnd"/>
      <w:r w:rsidRPr="001C77E5">
        <w:rPr>
          <w:rFonts w:ascii="Times New Roman" w:hAnsi="Times New Roman" w:cs="Times New Roman"/>
          <w:sz w:val="24"/>
          <w:szCs w:val="24"/>
        </w:rPr>
        <w:t>, M.A. (2019) Potential role of    kaolin or potassium sulfate as anti-</w:t>
      </w:r>
      <w:proofErr w:type="spellStart"/>
      <w:r w:rsidRPr="001C77E5">
        <w:rPr>
          <w:rFonts w:ascii="Times New Roman" w:hAnsi="Times New Roman" w:cs="Times New Roman"/>
          <w:sz w:val="24"/>
          <w:szCs w:val="24"/>
        </w:rPr>
        <w:t>transpirant</w:t>
      </w:r>
      <w:proofErr w:type="spellEnd"/>
      <w:r w:rsidRPr="001C77E5">
        <w:rPr>
          <w:rFonts w:ascii="Times New Roman" w:hAnsi="Times New Roman" w:cs="Times New Roman"/>
          <w:sz w:val="24"/>
          <w:szCs w:val="24"/>
        </w:rPr>
        <w:t xml:space="preserve"> on improving physiological, biochemical aspects and yield of wheat plants under different watering regimes. Bull Natl Res Cent 43, 134. </w:t>
      </w:r>
      <w:hyperlink r:id="rId9" w:history="1">
        <w:r w:rsidRPr="001C77E5">
          <w:rPr>
            <w:rStyle w:val="Hyperlink"/>
            <w:rFonts w:ascii="Times New Roman" w:hAnsi="Times New Roman" w:cs="Times New Roman"/>
            <w:sz w:val="24"/>
            <w:szCs w:val="24"/>
          </w:rPr>
          <w:t>https://doi.org/10.1186/s42269-019-0177-8</w:t>
        </w:r>
      </w:hyperlink>
      <w:r w:rsidRPr="001C77E5">
        <w:rPr>
          <w:rFonts w:ascii="Times New Roman" w:hAnsi="Times New Roman" w:cs="Times New Roman"/>
          <w:sz w:val="24"/>
          <w:szCs w:val="24"/>
        </w:rPr>
        <w:t xml:space="preserve">   </w:t>
      </w:r>
    </w:p>
    <w:p w14:paraId="2CBB0D63"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t xml:space="preserve">Burondkar, S.S., Sharma, R., Singh, A.S. and Akshay, S.M. 2018. Efficacy of </w:t>
      </w:r>
      <w:proofErr w:type="spellStart"/>
      <w:r w:rsidRPr="001C77E5">
        <w:rPr>
          <w:rFonts w:ascii="Times New Roman" w:hAnsi="Times New Roman" w:cs="Times New Roman"/>
          <w:sz w:val="24"/>
          <w:szCs w:val="24"/>
        </w:rPr>
        <w:t>pusa</w:t>
      </w:r>
      <w:proofErr w:type="spellEnd"/>
      <w:r w:rsidRPr="001C77E5">
        <w:rPr>
          <w:rFonts w:ascii="Times New Roman" w:hAnsi="Times New Roman" w:cs="Times New Roman"/>
          <w:sz w:val="24"/>
          <w:szCs w:val="24"/>
        </w:rPr>
        <w:t xml:space="preserve"> hydrogel and chitosan on wheat (Triticum aestivum L.) growth and yield under water deficit condition. J. </w:t>
      </w:r>
      <w:proofErr w:type="spellStart"/>
      <w:r w:rsidRPr="001C77E5">
        <w:rPr>
          <w:rFonts w:ascii="Times New Roman" w:hAnsi="Times New Roman" w:cs="Times New Roman"/>
          <w:sz w:val="24"/>
          <w:szCs w:val="24"/>
        </w:rPr>
        <w:t>Pharmacogn</w:t>
      </w:r>
      <w:proofErr w:type="spellEnd"/>
      <w:r w:rsidRPr="001C77E5">
        <w:rPr>
          <w:rFonts w:ascii="Times New Roman" w:hAnsi="Times New Roman" w:cs="Times New Roman"/>
          <w:sz w:val="24"/>
          <w:szCs w:val="24"/>
        </w:rPr>
        <w:t xml:space="preserve">. &amp; </w:t>
      </w:r>
      <w:proofErr w:type="spellStart"/>
      <w:r w:rsidRPr="001C77E5">
        <w:rPr>
          <w:rFonts w:ascii="Times New Roman" w:hAnsi="Times New Roman" w:cs="Times New Roman"/>
          <w:sz w:val="24"/>
          <w:szCs w:val="24"/>
        </w:rPr>
        <w:t>Phytochem</w:t>
      </w:r>
      <w:proofErr w:type="spellEnd"/>
      <w:r w:rsidRPr="001C77E5">
        <w:rPr>
          <w:rFonts w:ascii="Times New Roman" w:hAnsi="Times New Roman" w:cs="Times New Roman"/>
          <w:sz w:val="24"/>
          <w:szCs w:val="24"/>
        </w:rPr>
        <w:t xml:space="preserve">. 7(5): 501-505.  </w:t>
      </w:r>
    </w:p>
    <w:p w14:paraId="1EFD6AAE"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lastRenderedPageBreak/>
        <w:t>Bates, L. S., Waldren, R. P. A., &amp; Teare, I. D. (1973). Rapid determination of free proline for water-stress studies. </w:t>
      </w:r>
      <w:r w:rsidRPr="001C77E5">
        <w:rPr>
          <w:rFonts w:ascii="Times New Roman" w:hAnsi="Times New Roman" w:cs="Times New Roman"/>
          <w:i/>
          <w:iCs/>
          <w:sz w:val="24"/>
          <w:szCs w:val="24"/>
        </w:rPr>
        <w:t>Plant and soil</w:t>
      </w:r>
      <w:r w:rsidRPr="001C77E5">
        <w:rPr>
          <w:rFonts w:ascii="Times New Roman" w:hAnsi="Times New Roman" w:cs="Times New Roman"/>
          <w:sz w:val="24"/>
          <w:szCs w:val="24"/>
        </w:rPr>
        <w:t>, </w:t>
      </w:r>
      <w:r w:rsidRPr="001C77E5">
        <w:rPr>
          <w:rFonts w:ascii="Times New Roman" w:hAnsi="Times New Roman" w:cs="Times New Roman"/>
          <w:i/>
          <w:iCs/>
          <w:sz w:val="24"/>
          <w:szCs w:val="24"/>
        </w:rPr>
        <w:t>39</w:t>
      </w:r>
      <w:r w:rsidRPr="001C77E5">
        <w:rPr>
          <w:rFonts w:ascii="Times New Roman" w:hAnsi="Times New Roman" w:cs="Times New Roman"/>
          <w:sz w:val="24"/>
          <w:szCs w:val="24"/>
        </w:rPr>
        <w:t xml:space="preserve">, 205-207. </w:t>
      </w:r>
    </w:p>
    <w:p w14:paraId="7AF25545"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proofErr w:type="spellStart"/>
      <w:r w:rsidRPr="001C77E5">
        <w:rPr>
          <w:rFonts w:ascii="Times New Roman" w:hAnsi="Times New Roman" w:cs="Times New Roman"/>
          <w:sz w:val="24"/>
          <w:szCs w:val="24"/>
        </w:rPr>
        <w:t>Champolivier</w:t>
      </w:r>
      <w:proofErr w:type="spellEnd"/>
      <w:r w:rsidRPr="001C77E5">
        <w:rPr>
          <w:rFonts w:ascii="Times New Roman" w:hAnsi="Times New Roman" w:cs="Times New Roman"/>
          <w:sz w:val="24"/>
          <w:szCs w:val="24"/>
        </w:rPr>
        <w:t xml:space="preserve">, L., &amp; </w:t>
      </w:r>
      <w:proofErr w:type="spellStart"/>
      <w:r w:rsidRPr="001C77E5">
        <w:rPr>
          <w:rFonts w:ascii="Times New Roman" w:hAnsi="Times New Roman" w:cs="Times New Roman"/>
          <w:sz w:val="24"/>
          <w:szCs w:val="24"/>
        </w:rPr>
        <w:t>Merrien</w:t>
      </w:r>
      <w:proofErr w:type="spellEnd"/>
      <w:r w:rsidRPr="001C77E5">
        <w:rPr>
          <w:rFonts w:ascii="Times New Roman" w:hAnsi="Times New Roman" w:cs="Times New Roman"/>
          <w:sz w:val="24"/>
          <w:szCs w:val="24"/>
        </w:rPr>
        <w:t xml:space="preserve">, A. 1996. Effects of water stress applied at different growth stages to Brassica napus L. var. oleifera on yield, yield components and seed quality. European J. Agron. 5(3-4): 153-160  </w:t>
      </w:r>
    </w:p>
    <w:p w14:paraId="3DBE43E2" w14:textId="77777777" w:rsidR="00D37EAB" w:rsidRPr="00F21883" w:rsidRDefault="00D37EAB" w:rsidP="00D37EAB">
      <w:pPr>
        <w:numPr>
          <w:ilvl w:val="0"/>
          <w:numId w:val="4"/>
        </w:numPr>
        <w:spacing w:line="276" w:lineRule="auto"/>
        <w:jc w:val="both"/>
        <w:rPr>
          <w:rFonts w:ascii="Times New Roman" w:hAnsi="Times New Roman" w:cs="Times New Roman"/>
          <w:sz w:val="24"/>
          <w:szCs w:val="24"/>
        </w:rPr>
      </w:pPr>
      <w:bookmarkStart w:id="9" w:name="_Hlk167927168"/>
      <w:r w:rsidRPr="00F21883">
        <w:rPr>
          <w:rFonts w:ascii="Times New Roman" w:hAnsi="Times New Roman" w:cs="Times New Roman"/>
          <w:sz w:val="24"/>
          <w:szCs w:val="24"/>
        </w:rPr>
        <w:t xml:space="preserve">Chavan, K., &amp; </w:t>
      </w:r>
      <w:proofErr w:type="spellStart"/>
      <w:r w:rsidRPr="00F21883">
        <w:rPr>
          <w:rFonts w:ascii="Times New Roman" w:hAnsi="Times New Roman" w:cs="Times New Roman"/>
          <w:sz w:val="24"/>
          <w:szCs w:val="24"/>
        </w:rPr>
        <w:t>Bodake</w:t>
      </w:r>
      <w:proofErr w:type="spellEnd"/>
      <w:r w:rsidRPr="00F21883">
        <w:rPr>
          <w:rFonts w:ascii="Times New Roman" w:hAnsi="Times New Roman" w:cs="Times New Roman"/>
          <w:sz w:val="24"/>
          <w:szCs w:val="24"/>
        </w:rPr>
        <w:t>, P. (2023)</w:t>
      </w:r>
      <w:bookmarkEnd w:id="9"/>
      <w:r w:rsidRPr="00F21883">
        <w:rPr>
          <w:rFonts w:ascii="Times New Roman" w:hAnsi="Times New Roman" w:cs="Times New Roman"/>
          <w:sz w:val="24"/>
          <w:szCs w:val="24"/>
        </w:rPr>
        <w:t>. Response of stress irrigation management on chlorophyll content, water potential, PAR and canopy temperature in tomato (</w:t>
      </w:r>
      <w:proofErr w:type="spellStart"/>
      <w:r w:rsidRPr="00F21883">
        <w:rPr>
          <w:rFonts w:ascii="Times New Roman" w:hAnsi="Times New Roman" w:cs="Times New Roman"/>
          <w:sz w:val="24"/>
          <w:szCs w:val="24"/>
        </w:rPr>
        <w:t>Lycopersicum</w:t>
      </w:r>
      <w:proofErr w:type="spellEnd"/>
      <w:r w:rsidRPr="00F21883">
        <w:rPr>
          <w:rFonts w:ascii="Times New Roman" w:hAnsi="Times New Roman" w:cs="Times New Roman"/>
          <w:sz w:val="24"/>
          <w:szCs w:val="24"/>
        </w:rPr>
        <w:t xml:space="preserve"> </w:t>
      </w:r>
      <w:proofErr w:type="spellStart"/>
      <w:r w:rsidRPr="00F21883">
        <w:rPr>
          <w:rFonts w:ascii="Times New Roman" w:hAnsi="Times New Roman" w:cs="Times New Roman"/>
          <w:sz w:val="24"/>
          <w:szCs w:val="24"/>
        </w:rPr>
        <w:t>Esculentum</w:t>
      </w:r>
      <w:proofErr w:type="spellEnd"/>
      <w:r w:rsidRPr="00F21883">
        <w:rPr>
          <w:rFonts w:ascii="Times New Roman" w:hAnsi="Times New Roman" w:cs="Times New Roman"/>
          <w:sz w:val="24"/>
          <w:szCs w:val="24"/>
        </w:rPr>
        <w:t xml:space="preserve"> Mill.). </w:t>
      </w:r>
      <w:r w:rsidRPr="00F21883">
        <w:rPr>
          <w:rFonts w:ascii="Times New Roman" w:hAnsi="Times New Roman" w:cs="Times New Roman"/>
          <w:i/>
          <w:iCs/>
          <w:sz w:val="24"/>
          <w:szCs w:val="24"/>
        </w:rPr>
        <w:t>Journal of Agrometeorology</w:t>
      </w:r>
      <w:r w:rsidRPr="00F21883">
        <w:rPr>
          <w:rFonts w:ascii="Times New Roman" w:hAnsi="Times New Roman" w:cs="Times New Roman"/>
          <w:sz w:val="24"/>
          <w:szCs w:val="24"/>
        </w:rPr>
        <w:t>, </w:t>
      </w:r>
      <w:r w:rsidRPr="00F21883">
        <w:rPr>
          <w:rFonts w:ascii="Times New Roman" w:hAnsi="Times New Roman" w:cs="Times New Roman"/>
          <w:i/>
          <w:iCs/>
          <w:sz w:val="24"/>
          <w:szCs w:val="24"/>
        </w:rPr>
        <w:t>25</w:t>
      </w:r>
      <w:r w:rsidRPr="00F21883">
        <w:rPr>
          <w:rFonts w:ascii="Times New Roman" w:hAnsi="Times New Roman" w:cs="Times New Roman"/>
          <w:sz w:val="24"/>
          <w:szCs w:val="24"/>
        </w:rPr>
        <w:t xml:space="preserve">(3), 419-424.  </w:t>
      </w:r>
    </w:p>
    <w:p w14:paraId="473F0CD8"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t xml:space="preserve">Driesen, E., De Proft, M., &amp; </w:t>
      </w:r>
      <w:proofErr w:type="spellStart"/>
      <w:r w:rsidRPr="001C77E5">
        <w:rPr>
          <w:rFonts w:ascii="Times New Roman" w:hAnsi="Times New Roman" w:cs="Times New Roman"/>
          <w:sz w:val="24"/>
          <w:szCs w:val="24"/>
        </w:rPr>
        <w:t>Saeys</w:t>
      </w:r>
      <w:proofErr w:type="spellEnd"/>
      <w:r w:rsidRPr="001C77E5">
        <w:rPr>
          <w:rFonts w:ascii="Times New Roman" w:hAnsi="Times New Roman" w:cs="Times New Roman"/>
          <w:sz w:val="24"/>
          <w:szCs w:val="24"/>
        </w:rPr>
        <w:t>, W. (2023). Drought stress triggers alterations of adaxial and abaxial stomatal development in basil leaves increasing water-use efficiency. </w:t>
      </w:r>
      <w:r w:rsidRPr="001C77E5">
        <w:rPr>
          <w:rFonts w:ascii="Times New Roman" w:hAnsi="Times New Roman" w:cs="Times New Roman"/>
          <w:i/>
          <w:iCs/>
          <w:sz w:val="24"/>
          <w:szCs w:val="24"/>
        </w:rPr>
        <w:t>Horticulture Research</w:t>
      </w:r>
      <w:r w:rsidRPr="001C77E5">
        <w:rPr>
          <w:rFonts w:ascii="Times New Roman" w:hAnsi="Times New Roman" w:cs="Times New Roman"/>
          <w:sz w:val="24"/>
          <w:szCs w:val="24"/>
        </w:rPr>
        <w:t>, </w:t>
      </w:r>
      <w:r w:rsidRPr="001C77E5">
        <w:rPr>
          <w:rFonts w:ascii="Times New Roman" w:hAnsi="Times New Roman" w:cs="Times New Roman"/>
          <w:i/>
          <w:iCs/>
          <w:sz w:val="24"/>
          <w:szCs w:val="24"/>
        </w:rPr>
        <w:t>10</w:t>
      </w:r>
      <w:r w:rsidRPr="001C77E5">
        <w:rPr>
          <w:rFonts w:ascii="Times New Roman" w:hAnsi="Times New Roman" w:cs="Times New Roman"/>
          <w:sz w:val="24"/>
          <w:szCs w:val="24"/>
        </w:rPr>
        <w:t xml:space="preserve">(6), uhad075.  </w:t>
      </w:r>
    </w:p>
    <w:p w14:paraId="58DC88D8"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t>Dinis, L. T., Malheiro, A. C., Luzio, A., Fraga, H., Ferreira, H., Gonçalves, I., ... &amp; Moutinho-Pereira, J. (2018). Improvement of grapevine physiology and yield under summer stress by kaolin-foliar application: Water relations, photosynthesis and oxidative damage. </w:t>
      </w:r>
      <w:proofErr w:type="spellStart"/>
      <w:r w:rsidRPr="001C77E5">
        <w:rPr>
          <w:rFonts w:ascii="Times New Roman" w:hAnsi="Times New Roman" w:cs="Times New Roman"/>
          <w:i/>
          <w:iCs/>
          <w:sz w:val="24"/>
          <w:szCs w:val="24"/>
        </w:rPr>
        <w:t>Photosynthetica</w:t>
      </w:r>
      <w:proofErr w:type="spellEnd"/>
      <w:r w:rsidRPr="001C77E5">
        <w:rPr>
          <w:rFonts w:ascii="Times New Roman" w:hAnsi="Times New Roman" w:cs="Times New Roman"/>
          <w:sz w:val="24"/>
          <w:szCs w:val="24"/>
        </w:rPr>
        <w:t>, </w:t>
      </w:r>
      <w:r w:rsidRPr="001C77E5">
        <w:rPr>
          <w:rFonts w:ascii="Times New Roman" w:hAnsi="Times New Roman" w:cs="Times New Roman"/>
          <w:i/>
          <w:iCs/>
          <w:sz w:val="24"/>
          <w:szCs w:val="24"/>
        </w:rPr>
        <w:t>56</w:t>
      </w:r>
      <w:r w:rsidRPr="001C77E5">
        <w:rPr>
          <w:rFonts w:ascii="Times New Roman" w:hAnsi="Times New Roman" w:cs="Times New Roman"/>
          <w:sz w:val="24"/>
          <w:szCs w:val="24"/>
        </w:rPr>
        <w:t xml:space="preserve">, 641-651.  </w:t>
      </w:r>
    </w:p>
    <w:p w14:paraId="1F7AA029"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proofErr w:type="spellStart"/>
      <w:r w:rsidRPr="001C77E5">
        <w:rPr>
          <w:rFonts w:ascii="Times New Roman" w:hAnsi="Times New Roman" w:cs="Times New Roman"/>
          <w:sz w:val="24"/>
          <w:szCs w:val="24"/>
        </w:rPr>
        <w:t>Elmasrya</w:t>
      </w:r>
      <w:proofErr w:type="spellEnd"/>
      <w:r w:rsidRPr="001C77E5">
        <w:rPr>
          <w:rFonts w:ascii="Times New Roman" w:hAnsi="Times New Roman" w:cs="Times New Roman"/>
          <w:sz w:val="24"/>
          <w:szCs w:val="24"/>
        </w:rPr>
        <w:t>, H. M., &amp; Abd El-</w:t>
      </w:r>
      <w:proofErr w:type="spellStart"/>
      <w:r w:rsidRPr="001C77E5">
        <w:rPr>
          <w:rFonts w:ascii="Times New Roman" w:hAnsi="Times New Roman" w:cs="Times New Roman"/>
          <w:sz w:val="24"/>
          <w:szCs w:val="24"/>
        </w:rPr>
        <w:t>Radyb</w:t>
      </w:r>
      <w:proofErr w:type="spellEnd"/>
      <w:r w:rsidRPr="001C77E5">
        <w:rPr>
          <w:rFonts w:ascii="Times New Roman" w:hAnsi="Times New Roman" w:cs="Times New Roman"/>
          <w:sz w:val="24"/>
          <w:szCs w:val="24"/>
        </w:rPr>
        <w:t xml:space="preserve">, A. G. (2024). http://ejss. journals. </w:t>
      </w:r>
      <w:proofErr w:type="spellStart"/>
      <w:r w:rsidRPr="001C77E5">
        <w:rPr>
          <w:rFonts w:ascii="Times New Roman" w:hAnsi="Times New Roman" w:cs="Times New Roman"/>
          <w:sz w:val="24"/>
          <w:szCs w:val="24"/>
        </w:rPr>
        <w:t>ekb</w:t>
      </w:r>
      <w:proofErr w:type="spellEnd"/>
      <w:r w:rsidRPr="001C77E5">
        <w:rPr>
          <w:rFonts w:ascii="Times New Roman" w:hAnsi="Times New Roman" w:cs="Times New Roman"/>
          <w:sz w:val="24"/>
          <w:szCs w:val="24"/>
        </w:rPr>
        <w:t xml:space="preserve">. </w:t>
      </w:r>
      <w:proofErr w:type="spellStart"/>
      <w:r w:rsidRPr="001C77E5">
        <w:rPr>
          <w:rFonts w:ascii="Times New Roman" w:hAnsi="Times New Roman" w:cs="Times New Roman"/>
          <w:sz w:val="24"/>
          <w:szCs w:val="24"/>
        </w:rPr>
        <w:t>eg.</w:t>
      </w:r>
      <w:proofErr w:type="spellEnd"/>
      <w:r w:rsidRPr="001C77E5">
        <w:rPr>
          <w:rFonts w:ascii="Times New Roman" w:hAnsi="Times New Roman" w:cs="Times New Roman"/>
          <w:sz w:val="24"/>
          <w:szCs w:val="24"/>
        </w:rPr>
        <w:t xml:space="preserve">  </w:t>
      </w:r>
    </w:p>
    <w:p w14:paraId="3E5F08A1" w14:textId="77777777" w:rsidR="00D37EAB" w:rsidRPr="001C77E5" w:rsidRDefault="00D37EAB" w:rsidP="00D37EAB">
      <w:pPr>
        <w:numPr>
          <w:ilvl w:val="0"/>
          <w:numId w:val="4"/>
        </w:numPr>
        <w:spacing w:line="276" w:lineRule="auto"/>
        <w:jc w:val="both"/>
        <w:rPr>
          <w:rFonts w:ascii="Times New Roman" w:hAnsi="Times New Roman" w:cs="Times New Roman"/>
          <w:sz w:val="24"/>
          <w:szCs w:val="24"/>
        </w:rPr>
      </w:pPr>
      <w:r w:rsidRPr="001C77E5">
        <w:rPr>
          <w:rFonts w:ascii="Times New Roman" w:hAnsi="Times New Roman" w:cs="Times New Roman"/>
          <w:sz w:val="24"/>
          <w:szCs w:val="24"/>
        </w:rPr>
        <w:t xml:space="preserve">Fraser, L. H., Greenall, A., Carlyle, C., Turkington, R., &amp; Friedman, C. R. (2009). Adaptive phenotypic plasticity of </w:t>
      </w:r>
      <w:proofErr w:type="spellStart"/>
      <w:r w:rsidRPr="001C77E5">
        <w:rPr>
          <w:rFonts w:ascii="Times New Roman" w:hAnsi="Times New Roman" w:cs="Times New Roman"/>
          <w:sz w:val="24"/>
          <w:szCs w:val="24"/>
        </w:rPr>
        <w:t>Pseudoroegneria</w:t>
      </w:r>
      <w:proofErr w:type="spellEnd"/>
      <w:r w:rsidRPr="001C77E5">
        <w:rPr>
          <w:rFonts w:ascii="Times New Roman" w:hAnsi="Times New Roman" w:cs="Times New Roman"/>
          <w:sz w:val="24"/>
          <w:szCs w:val="24"/>
        </w:rPr>
        <w:t xml:space="preserve"> spicata: response of stomatal density, leaf area and biomass to changes in water supply and increased temperature. </w:t>
      </w:r>
      <w:r w:rsidRPr="001C77E5">
        <w:rPr>
          <w:rFonts w:ascii="Times New Roman" w:hAnsi="Times New Roman" w:cs="Times New Roman"/>
          <w:i/>
          <w:iCs/>
          <w:sz w:val="24"/>
          <w:szCs w:val="24"/>
        </w:rPr>
        <w:t>Annals of Botany</w:t>
      </w:r>
      <w:r w:rsidRPr="001C77E5">
        <w:rPr>
          <w:rFonts w:ascii="Times New Roman" w:hAnsi="Times New Roman" w:cs="Times New Roman"/>
          <w:sz w:val="24"/>
          <w:szCs w:val="24"/>
        </w:rPr>
        <w:t>, </w:t>
      </w:r>
      <w:r w:rsidRPr="001C77E5">
        <w:rPr>
          <w:rFonts w:ascii="Times New Roman" w:hAnsi="Times New Roman" w:cs="Times New Roman"/>
          <w:i/>
          <w:iCs/>
          <w:sz w:val="24"/>
          <w:szCs w:val="24"/>
        </w:rPr>
        <w:t>103</w:t>
      </w:r>
      <w:r w:rsidRPr="001C77E5">
        <w:rPr>
          <w:rFonts w:ascii="Times New Roman" w:hAnsi="Times New Roman" w:cs="Times New Roman"/>
          <w:sz w:val="24"/>
          <w:szCs w:val="24"/>
        </w:rPr>
        <w:t xml:space="preserve">(5), 769-775.    </w:t>
      </w:r>
    </w:p>
    <w:p w14:paraId="5EDAEA1E" w14:textId="77777777" w:rsidR="00D37EAB"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Ghobadi, M., </w:t>
      </w:r>
      <w:proofErr w:type="spellStart"/>
      <w:r w:rsidRPr="00CC39E3">
        <w:rPr>
          <w:rFonts w:ascii="Times New Roman" w:hAnsi="Times New Roman" w:cs="Times New Roman"/>
          <w:sz w:val="24"/>
          <w:szCs w:val="24"/>
        </w:rPr>
        <w:t>Bakhshandeh</w:t>
      </w:r>
      <w:proofErr w:type="spellEnd"/>
      <w:r w:rsidRPr="00CC39E3">
        <w:rPr>
          <w:rFonts w:ascii="Times New Roman" w:hAnsi="Times New Roman" w:cs="Times New Roman"/>
          <w:sz w:val="24"/>
          <w:szCs w:val="24"/>
        </w:rPr>
        <w:t xml:space="preserve">, M., Fathi, G., </w:t>
      </w:r>
      <w:proofErr w:type="spellStart"/>
      <w:r w:rsidRPr="00CC39E3">
        <w:rPr>
          <w:rFonts w:ascii="Times New Roman" w:hAnsi="Times New Roman" w:cs="Times New Roman"/>
          <w:sz w:val="24"/>
          <w:szCs w:val="24"/>
        </w:rPr>
        <w:t>Gharineh</w:t>
      </w:r>
      <w:proofErr w:type="spellEnd"/>
      <w:r w:rsidRPr="00CC39E3">
        <w:rPr>
          <w:rFonts w:ascii="Times New Roman" w:hAnsi="Times New Roman" w:cs="Times New Roman"/>
          <w:sz w:val="24"/>
          <w:szCs w:val="24"/>
        </w:rPr>
        <w:t xml:space="preserve">, M.H., </w:t>
      </w:r>
      <w:proofErr w:type="spellStart"/>
      <w:r w:rsidRPr="00CC39E3">
        <w:rPr>
          <w:rFonts w:ascii="Times New Roman" w:hAnsi="Times New Roman" w:cs="Times New Roman"/>
          <w:sz w:val="24"/>
          <w:szCs w:val="24"/>
        </w:rPr>
        <w:t>Alami</w:t>
      </w:r>
      <w:proofErr w:type="spellEnd"/>
      <w:r w:rsidRPr="00CC39E3">
        <w:rPr>
          <w:rFonts w:ascii="Times New Roman" w:hAnsi="Times New Roman" w:cs="Times New Roman"/>
          <w:sz w:val="24"/>
          <w:szCs w:val="24"/>
        </w:rPr>
        <w:t xml:space="preserve">-Said, K., Naderi, A. &amp; Ghobadi, M.E. 2006. Short and Long Periods of Water Stress During Different Growth Stages </w:t>
      </w:r>
      <w:proofErr w:type="gramStart"/>
      <w:r w:rsidRPr="00CC39E3">
        <w:rPr>
          <w:rFonts w:ascii="Times New Roman" w:hAnsi="Times New Roman" w:cs="Times New Roman"/>
          <w:sz w:val="24"/>
          <w:szCs w:val="24"/>
        </w:rPr>
        <w:t>Of</w:t>
      </w:r>
      <w:proofErr w:type="gramEnd"/>
      <w:r w:rsidRPr="00CC39E3">
        <w:rPr>
          <w:rFonts w:ascii="Times New Roman" w:hAnsi="Times New Roman" w:cs="Times New Roman"/>
          <w:sz w:val="24"/>
          <w:szCs w:val="24"/>
        </w:rPr>
        <w:t xml:space="preserve"> Canola (Brassica napus L.): Effect on Yield, Yield Components, Seed Oil and Protein Contents. J. Agron. 5(2): 336-341</w:t>
      </w:r>
      <w:r>
        <w:rPr>
          <w:rFonts w:ascii="Times New Roman" w:hAnsi="Times New Roman" w:cs="Times New Roman"/>
          <w:sz w:val="24"/>
          <w:szCs w:val="24"/>
        </w:rPr>
        <w:t xml:space="preserve">   </w:t>
      </w:r>
    </w:p>
    <w:p w14:paraId="0F5474BE"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Gharaghani</w:t>
      </w:r>
      <w:proofErr w:type="spellEnd"/>
      <w:r w:rsidRPr="00CC39E3">
        <w:rPr>
          <w:rFonts w:ascii="Times New Roman" w:hAnsi="Times New Roman" w:cs="Times New Roman"/>
          <w:sz w:val="24"/>
          <w:szCs w:val="24"/>
        </w:rPr>
        <w:t xml:space="preserve">, A., </w:t>
      </w:r>
      <w:proofErr w:type="spellStart"/>
      <w:r w:rsidRPr="00CC39E3">
        <w:rPr>
          <w:rFonts w:ascii="Times New Roman" w:hAnsi="Times New Roman" w:cs="Times New Roman"/>
          <w:sz w:val="24"/>
          <w:szCs w:val="24"/>
        </w:rPr>
        <w:t>Javarzari</w:t>
      </w:r>
      <w:proofErr w:type="spellEnd"/>
      <w:r w:rsidRPr="00CC39E3">
        <w:rPr>
          <w:rFonts w:ascii="Times New Roman" w:hAnsi="Times New Roman" w:cs="Times New Roman"/>
          <w:sz w:val="24"/>
          <w:szCs w:val="24"/>
        </w:rPr>
        <w:t xml:space="preserve">, A. M., &amp; </w:t>
      </w:r>
      <w:proofErr w:type="spellStart"/>
      <w:r w:rsidRPr="00CC39E3">
        <w:rPr>
          <w:rFonts w:ascii="Times New Roman" w:hAnsi="Times New Roman" w:cs="Times New Roman"/>
          <w:sz w:val="24"/>
          <w:szCs w:val="24"/>
        </w:rPr>
        <w:t>Vahdati</w:t>
      </w:r>
      <w:proofErr w:type="spellEnd"/>
      <w:r w:rsidRPr="00CC39E3">
        <w:rPr>
          <w:rFonts w:ascii="Times New Roman" w:hAnsi="Times New Roman" w:cs="Times New Roman"/>
          <w:sz w:val="24"/>
          <w:szCs w:val="24"/>
        </w:rPr>
        <w:t>, K. (2018). Kaolin particle film alleviates adverse effects of light and heat stresses and improves nut and kernel quality in Persian walnut. </w:t>
      </w:r>
      <w:r w:rsidRPr="00CC39E3">
        <w:rPr>
          <w:rFonts w:ascii="Times New Roman" w:hAnsi="Times New Roman" w:cs="Times New Roman"/>
          <w:i/>
          <w:iCs/>
          <w:sz w:val="24"/>
          <w:szCs w:val="24"/>
        </w:rPr>
        <w:t xml:space="preserve">Scientia </w:t>
      </w:r>
      <w:proofErr w:type="spellStart"/>
      <w:r w:rsidRPr="00CC39E3">
        <w:rPr>
          <w:rFonts w:ascii="Times New Roman" w:hAnsi="Times New Roman" w:cs="Times New Roman"/>
          <w:i/>
          <w:iCs/>
          <w:sz w:val="24"/>
          <w:szCs w:val="24"/>
        </w:rPr>
        <w:t>Horticulturae</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239</w:t>
      </w:r>
      <w:r w:rsidRPr="00CC39E3">
        <w:rPr>
          <w:rFonts w:ascii="Times New Roman" w:hAnsi="Times New Roman" w:cs="Times New Roman"/>
          <w:sz w:val="24"/>
          <w:szCs w:val="24"/>
        </w:rPr>
        <w:t>, 35-40.</w:t>
      </w:r>
      <w:r>
        <w:rPr>
          <w:rFonts w:ascii="Times New Roman" w:hAnsi="Times New Roman" w:cs="Times New Roman"/>
          <w:sz w:val="24"/>
          <w:szCs w:val="24"/>
        </w:rPr>
        <w:t xml:space="preserve"> </w:t>
      </w:r>
    </w:p>
    <w:p w14:paraId="360F4975"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Hamdy, A. E., Abdel-Aziz, H. F., El-Khamissi, H., </w:t>
      </w:r>
      <w:proofErr w:type="spellStart"/>
      <w:r w:rsidRPr="00CC39E3">
        <w:rPr>
          <w:rFonts w:ascii="Times New Roman" w:hAnsi="Times New Roman" w:cs="Times New Roman"/>
          <w:sz w:val="24"/>
          <w:szCs w:val="24"/>
        </w:rPr>
        <w:t>AlJwaizea</w:t>
      </w:r>
      <w:proofErr w:type="spellEnd"/>
      <w:r w:rsidRPr="00CC39E3">
        <w:rPr>
          <w:rFonts w:ascii="Times New Roman" w:hAnsi="Times New Roman" w:cs="Times New Roman"/>
          <w:sz w:val="24"/>
          <w:szCs w:val="24"/>
        </w:rPr>
        <w:t>, N. I., El-</w:t>
      </w:r>
      <w:proofErr w:type="spellStart"/>
      <w:r w:rsidRPr="00CC39E3">
        <w:rPr>
          <w:rFonts w:ascii="Times New Roman" w:hAnsi="Times New Roman" w:cs="Times New Roman"/>
          <w:sz w:val="24"/>
          <w:szCs w:val="24"/>
        </w:rPr>
        <w:t>Yazied</w:t>
      </w:r>
      <w:proofErr w:type="spellEnd"/>
      <w:r w:rsidRPr="00CC39E3">
        <w:rPr>
          <w:rFonts w:ascii="Times New Roman" w:hAnsi="Times New Roman" w:cs="Times New Roman"/>
          <w:sz w:val="24"/>
          <w:szCs w:val="24"/>
        </w:rPr>
        <w:t xml:space="preserve">, A. A., Selim, S., ... &amp; </w:t>
      </w:r>
      <w:proofErr w:type="spellStart"/>
      <w:r w:rsidRPr="00CC39E3">
        <w:rPr>
          <w:rFonts w:ascii="Times New Roman" w:hAnsi="Times New Roman" w:cs="Times New Roman"/>
          <w:sz w:val="24"/>
          <w:szCs w:val="24"/>
        </w:rPr>
        <w:t>Elkelish</w:t>
      </w:r>
      <w:proofErr w:type="spellEnd"/>
      <w:r w:rsidRPr="00CC39E3">
        <w:rPr>
          <w:rFonts w:ascii="Times New Roman" w:hAnsi="Times New Roman" w:cs="Times New Roman"/>
          <w:sz w:val="24"/>
          <w:szCs w:val="24"/>
        </w:rPr>
        <w:t>, A. (2022). Kaolin improves photosynthetic pigments, and antioxidant content, and decreases sunburn of mangoes: Field study. </w:t>
      </w:r>
      <w:r w:rsidRPr="00CC39E3">
        <w:rPr>
          <w:rFonts w:ascii="Times New Roman" w:hAnsi="Times New Roman" w:cs="Times New Roman"/>
          <w:i/>
          <w:iCs/>
          <w:sz w:val="24"/>
          <w:szCs w:val="24"/>
        </w:rPr>
        <w:t>Agronomy</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(7), 1535.</w:t>
      </w:r>
      <w:r>
        <w:rPr>
          <w:rFonts w:ascii="Times New Roman" w:hAnsi="Times New Roman" w:cs="Times New Roman"/>
          <w:sz w:val="24"/>
          <w:szCs w:val="24"/>
        </w:rPr>
        <w:t xml:space="preserve">  </w:t>
      </w:r>
    </w:p>
    <w:p w14:paraId="0381DC55"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Hiscox, J. D., &amp; </w:t>
      </w:r>
      <w:proofErr w:type="spellStart"/>
      <w:r w:rsidRPr="00CC39E3">
        <w:rPr>
          <w:rFonts w:ascii="Times New Roman" w:hAnsi="Times New Roman" w:cs="Times New Roman"/>
          <w:sz w:val="24"/>
          <w:szCs w:val="24"/>
        </w:rPr>
        <w:t>Israelstam</w:t>
      </w:r>
      <w:proofErr w:type="spellEnd"/>
      <w:r w:rsidRPr="00CC39E3">
        <w:rPr>
          <w:rFonts w:ascii="Times New Roman" w:hAnsi="Times New Roman" w:cs="Times New Roman"/>
          <w:sz w:val="24"/>
          <w:szCs w:val="24"/>
        </w:rPr>
        <w:t>, G. F. (1979). A method for the extraction of chlorophyll from leaf tissue without maceration. </w:t>
      </w:r>
      <w:r w:rsidRPr="00CC39E3">
        <w:rPr>
          <w:rFonts w:ascii="Times New Roman" w:hAnsi="Times New Roman" w:cs="Times New Roman"/>
          <w:i/>
          <w:iCs/>
          <w:sz w:val="24"/>
          <w:szCs w:val="24"/>
        </w:rPr>
        <w:t>Canadian journal of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57</w:t>
      </w:r>
      <w:r w:rsidRPr="00CC39E3">
        <w:rPr>
          <w:rFonts w:ascii="Times New Roman" w:hAnsi="Times New Roman" w:cs="Times New Roman"/>
          <w:sz w:val="24"/>
          <w:szCs w:val="24"/>
        </w:rPr>
        <w:t>(12), 1332-1334.</w:t>
      </w:r>
      <w:r>
        <w:rPr>
          <w:rFonts w:ascii="Times New Roman" w:hAnsi="Times New Roman" w:cs="Times New Roman"/>
          <w:sz w:val="24"/>
          <w:szCs w:val="24"/>
        </w:rPr>
        <w:t xml:space="preserve"> </w:t>
      </w:r>
    </w:p>
    <w:p w14:paraId="27EE5FA7" w14:textId="77777777" w:rsidR="00D37EAB" w:rsidRPr="00AD062E" w:rsidRDefault="00D37EAB" w:rsidP="00D37EAB">
      <w:pPr>
        <w:numPr>
          <w:ilvl w:val="0"/>
          <w:numId w:val="4"/>
        </w:numPr>
        <w:spacing w:line="276" w:lineRule="auto"/>
        <w:jc w:val="both"/>
        <w:rPr>
          <w:rFonts w:ascii="Times New Roman" w:hAnsi="Times New Roman" w:cs="Times New Roman"/>
          <w:sz w:val="24"/>
          <w:szCs w:val="24"/>
        </w:rPr>
      </w:pPr>
      <w:r w:rsidRPr="00AD062E">
        <w:rPr>
          <w:rFonts w:ascii="Times New Roman" w:hAnsi="Times New Roman" w:cs="Times New Roman"/>
          <w:sz w:val="24"/>
          <w:szCs w:val="24"/>
        </w:rPr>
        <w:t xml:space="preserve">Khaleghi, E., Arzani, K., </w:t>
      </w:r>
      <w:proofErr w:type="spellStart"/>
      <w:r w:rsidRPr="00AD062E">
        <w:rPr>
          <w:rFonts w:ascii="Times New Roman" w:hAnsi="Times New Roman" w:cs="Times New Roman"/>
          <w:sz w:val="24"/>
          <w:szCs w:val="24"/>
        </w:rPr>
        <w:t>Moallemi</w:t>
      </w:r>
      <w:proofErr w:type="spellEnd"/>
      <w:r w:rsidRPr="00AD062E">
        <w:rPr>
          <w:rFonts w:ascii="Times New Roman" w:hAnsi="Times New Roman" w:cs="Times New Roman"/>
          <w:sz w:val="24"/>
          <w:szCs w:val="24"/>
        </w:rPr>
        <w:t xml:space="preserve">, N., &amp; Barzegar, M. (2012). Evaluation of chlorophyll content and chlorophyll fluorescence parameters and relationships between chlorophyll a, b and chlorophyll content index under water stress in Olea europaea cv. </w:t>
      </w:r>
      <w:r w:rsidRPr="00AD062E">
        <w:rPr>
          <w:rFonts w:ascii="Times New Roman" w:hAnsi="Times New Roman" w:cs="Times New Roman"/>
          <w:sz w:val="24"/>
          <w:szCs w:val="24"/>
        </w:rPr>
        <w:lastRenderedPageBreak/>
        <w:t>Dezful. </w:t>
      </w:r>
      <w:r w:rsidRPr="00AD062E">
        <w:rPr>
          <w:rFonts w:ascii="Times New Roman" w:hAnsi="Times New Roman" w:cs="Times New Roman"/>
          <w:i/>
          <w:iCs/>
          <w:sz w:val="24"/>
          <w:szCs w:val="24"/>
        </w:rPr>
        <w:t>International Journal of Agricultural and Biosystems Engineering</w:t>
      </w:r>
      <w:r w:rsidRPr="00AD062E">
        <w:rPr>
          <w:rFonts w:ascii="Times New Roman" w:hAnsi="Times New Roman" w:cs="Times New Roman"/>
          <w:sz w:val="24"/>
          <w:szCs w:val="24"/>
        </w:rPr>
        <w:t>, </w:t>
      </w:r>
      <w:r w:rsidRPr="00AD062E">
        <w:rPr>
          <w:rFonts w:ascii="Times New Roman" w:hAnsi="Times New Roman" w:cs="Times New Roman"/>
          <w:i/>
          <w:iCs/>
          <w:sz w:val="24"/>
          <w:szCs w:val="24"/>
        </w:rPr>
        <w:t>6</w:t>
      </w:r>
      <w:r w:rsidRPr="00AD062E">
        <w:rPr>
          <w:rFonts w:ascii="Times New Roman" w:hAnsi="Times New Roman" w:cs="Times New Roman"/>
          <w:sz w:val="24"/>
          <w:szCs w:val="24"/>
        </w:rPr>
        <w:t xml:space="preserve">(8), 636-639.    </w:t>
      </w:r>
    </w:p>
    <w:p w14:paraId="7ED85B09"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Karimi, S., &amp; </w:t>
      </w:r>
      <w:proofErr w:type="spellStart"/>
      <w:r w:rsidRPr="00CC39E3">
        <w:rPr>
          <w:rFonts w:ascii="Times New Roman" w:hAnsi="Times New Roman" w:cs="Times New Roman"/>
          <w:sz w:val="24"/>
          <w:szCs w:val="24"/>
        </w:rPr>
        <w:t>Tavallali</w:t>
      </w:r>
      <w:proofErr w:type="spellEnd"/>
      <w:r w:rsidRPr="00CC39E3">
        <w:rPr>
          <w:rFonts w:ascii="Times New Roman" w:hAnsi="Times New Roman" w:cs="Times New Roman"/>
          <w:sz w:val="24"/>
          <w:szCs w:val="24"/>
        </w:rPr>
        <w:t>, V. (2017). Interactive effects of soil salinity and boron on growth, mineral composition and CO 2 assimilation of pistachio seedlings. </w:t>
      </w:r>
      <w:r w:rsidRPr="00CC39E3">
        <w:rPr>
          <w:rFonts w:ascii="Times New Roman" w:hAnsi="Times New Roman" w:cs="Times New Roman"/>
          <w:i/>
          <w:iCs/>
          <w:sz w:val="24"/>
          <w:szCs w:val="24"/>
        </w:rPr>
        <w:t xml:space="preserve">Acta </w:t>
      </w:r>
      <w:proofErr w:type="spellStart"/>
      <w:r w:rsidRPr="00CC39E3">
        <w:rPr>
          <w:rFonts w:ascii="Times New Roman" w:hAnsi="Times New Roman" w:cs="Times New Roman"/>
          <w:i/>
          <w:iCs/>
          <w:sz w:val="24"/>
          <w:szCs w:val="24"/>
        </w:rPr>
        <w:t>physiologiae</w:t>
      </w:r>
      <w:proofErr w:type="spellEnd"/>
      <w:r w:rsidRPr="00CC39E3">
        <w:rPr>
          <w:rFonts w:ascii="Times New Roman" w:hAnsi="Times New Roman" w:cs="Times New Roman"/>
          <w:i/>
          <w:iCs/>
          <w:sz w:val="24"/>
          <w:szCs w:val="24"/>
        </w:rPr>
        <w:t xml:space="preserve"> plantarum</w:t>
      </w:r>
      <w:r w:rsidRPr="00CC39E3">
        <w:rPr>
          <w:rFonts w:ascii="Times New Roman" w:hAnsi="Times New Roman" w:cs="Times New Roman"/>
          <w:sz w:val="24"/>
          <w:szCs w:val="24"/>
        </w:rPr>
        <w:t>, </w:t>
      </w:r>
      <w:r w:rsidRPr="00CC39E3">
        <w:rPr>
          <w:rFonts w:ascii="Times New Roman" w:hAnsi="Times New Roman" w:cs="Times New Roman"/>
          <w:i/>
          <w:iCs/>
          <w:sz w:val="24"/>
          <w:szCs w:val="24"/>
        </w:rPr>
        <w:t>39</w:t>
      </w:r>
      <w:r w:rsidRPr="00CC39E3">
        <w:rPr>
          <w:rFonts w:ascii="Times New Roman" w:hAnsi="Times New Roman" w:cs="Times New Roman"/>
          <w:sz w:val="24"/>
          <w:szCs w:val="24"/>
        </w:rPr>
        <w:t>, 1-10.</w:t>
      </w:r>
      <w:r>
        <w:rPr>
          <w:rFonts w:ascii="Times New Roman" w:hAnsi="Times New Roman" w:cs="Times New Roman"/>
          <w:sz w:val="24"/>
          <w:szCs w:val="24"/>
        </w:rPr>
        <w:t xml:space="preserve">  </w:t>
      </w:r>
    </w:p>
    <w:p w14:paraId="4D297283" w14:textId="77777777" w:rsidR="00D37EAB" w:rsidRDefault="00D37EAB" w:rsidP="00D37EAB">
      <w:pPr>
        <w:numPr>
          <w:ilvl w:val="0"/>
          <w:numId w:val="4"/>
        </w:numPr>
        <w:spacing w:line="276" w:lineRule="auto"/>
        <w:jc w:val="both"/>
        <w:rPr>
          <w:rFonts w:ascii="Times New Roman" w:hAnsi="Times New Roman" w:cs="Times New Roman"/>
          <w:sz w:val="24"/>
          <w:szCs w:val="24"/>
        </w:rPr>
      </w:pPr>
      <w:r w:rsidRPr="00F21883">
        <w:rPr>
          <w:rFonts w:ascii="Times New Roman" w:hAnsi="Times New Roman" w:cs="Times New Roman"/>
          <w:sz w:val="24"/>
          <w:szCs w:val="24"/>
        </w:rPr>
        <w:t xml:space="preserve">Mahmoudian, M., </w:t>
      </w:r>
      <w:proofErr w:type="spellStart"/>
      <w:r w:rsidRPr="00F21883">
        <w:rPr>
          <w:rFonts w:ascii="Times New Roman" w:hAnsi="Times New Roman" w:cs="Times New Roman"/>
          <w:sz w:val="24"/>
          <w:szCs w:val="24"/>
        </w:rPr>
        <w:t>Rahemi</w:t>
      </w:r>
      <w:proofErr w:type="spellEnd"/>
      <w:r w:rsidRPr="00F21883">
        <w:rPr>
          <w:rFonts w:ascii="Times New Roman" w:hAnsi="Times New Roman" w:cs="Times New Roman"/>
          <w:sz w:val="24"/>
          <w:szCs w:val="24"/>
        </w:rPr>
        <w:t xml:space="preserve">, M., Karimi, S., Yazdani, N., </w:t>
      </w:r>
      <w:proofErr w:type="spellStart"/>
      <w:r w:rsidRPr="00F21883">
        <w:rPr>
          <w:rFonts w:ascii="Times New Roman" w:hAnsi="Times New Roman" w:cs="Times New Roman"/>
          <w:sz w:val="24"/>
          <w:szCs w:val="24"/>
        </w:rPr>
        <w:t>Tajdini</w:t>
      </w:r>
      <w:proofErr w:type="spellEnd"/>
      <w:r w:rsidRPr="00F21883">
        <w:rPr>
          <w:rFonts w:ascii="Times New Roman" w:hAnsi="Times New Roman" w:cs="Times New Roman"/>
          <w:sz w:val="24"/>
          <w:szCs w:val="24"/>
        </w:rPr>
        <w:t xml:space="preserve">, Z., </w:t>
      </w:r>
      <w:proofErr w:type="spellStart"/>
      <w:r w:rsidRPr="00F21883">
        <w:rPr>
          <w:rFonts w:ascii="Times New Roman" w:hAnsi="Times New Roman" w:cs="Times New Roman"/>
          <w:sz w:val="24"/>
          <w:szCs w:val="24"/>
        </w:rPr>
        <w:t>Sarikhani</w:t>
      </w:r>
      <w:proofErr w:type="spellEnd"/>
      <w:r w:rsidRPr="00F21883">
        <w:rPr>
          <w:rFonts w:ascii="Times New Roman" w:hAnsi="Times New Roman" w:cs="Times New Roman"/>
          <w:sz w:val="24"/>
          <w:szCs w:val="24"/>
        </w:rPr>
        <w:t xml:space="preserve">, S., &amp; </w:t>
      </w:r>
      <w:proofErr w:type="spellStart"/>
      <w:r w:rsidRPr="00F21883">
        <w:rPr>
          <w:rFonts w:ascii="Times New Roman" w:hAnsi="Times New Roman" w:cs="Times New Roman"/>
          <w:sz w:val="24"/>
          <w:szCs w:val="24"/>
        </w:rPr>
        <w:t>Vahdati</w:t>
      </w:r>
      <w:proofErr w:type="spellEnd"/>
      <w:r w:rsidRPr="00F21883">
        <w:rPr>
          <w:rFonts w:ascii="Times New Roman" w:hAnsi="Times New Roman" w:cs="Times New Roman"/>
          <w:sz w:val="24"/>
          <w:szCs w:val="24"/>
        </w:rPr>
        <w:t>, K. (2021). Role of kaolin on drought tolerance and nut quality of Persian walnut. </w:t>
      </w:r>
      <w:r w:rsidRPr="00F21883">
        <w:rPr>
          <w:rFonts w:ascii="Times New Roman" w:hAnsi="Times New Roman" w:cs="Times New Roman"/>
          <w:i/>
          <w:iCs/>
          <w:sz w:val="24"/>
          <w:szCs w:val="24"/>
        </w:rPr>
        <w:t>Journal of the Saudi Society of Agricultural Sciences</w:t>
      </w:r>
      <w:r w:rsidRPr="00F21883">
        <w:rPr>
          <w:rFonts w:ascii="Times New Roman" w:hAnsi="Times New Roman" w:cs="Times New Roman"/>
          <w:sz w:val="24"/>
          <w:szCs w:val="24"/>
        </w:rPr>
        <w:t>, </w:t>
      </w:r>
      <w:r w:rsidRPr="00F21883">
        <w:rPr>
          <w:rFonts w:ascii="Times New Roman" w:hAnsi="Times New Roman" w:cs="Times New Roman"/>
          <w:i/>
          <w:iCs/>
          <w:sz w:val="24"/>
          <w:szCs w:val="24"/>
        </w:rPr>
        <w:t>20</w:t>
      </w:r>
      <w:r w:rsidRPr="00F21883">
        <w:rPr>
          <w:rFonts w:ascii="Times New Roman" w:hAnsi="Times New Roman" w:cs="Times New Roman"/>
          <w:sz w:val="24"/>
          <w:szCs w:val="24"/>
        </w:rPr>
        <w:t>(6), 409-416</w:t>
      </w:r>
    </w:p>
    <w:p w14:paraId="4A1AEA60" w14:textId="77777777" w:rsidR="00D37EAB" w:rsidRPr="00137AF3" w:rsidRDefault="00D37EAB" w:rsidP="00D37EAB">
      <w:pPr>
        <w:numPr>
          <w:ilvl w:val="0"/>
          <w:numId w:val="4"/>
        </w:numPr>
        <w:spacing w:line="276" w:lineRule="auto"/>
        <w:jc w:val="both"/>
        <w:rPr>
          <w:rFonts w:ascii="Times New Roman" w:hAnsi="Times New Roman" w:cs="Times New Roman"/>
          <w:sz w:val="24"/>
          <w:szCs w:val="24"/>
        </w:rPr>
      </w:pPr>
      <w:r w:rsidRPr="00F21883">
        <w:rPr>
          <w:rFonts w:ascii="Times New Roman" w:hAnsi="Times New Roman" w:cs="Times New Roman"/>
          <w:sz w:val="24"/>
          <w:szCs w:val="24"/>
        </w:rPr>
        <w:t xml:space="preserve">Nazar, R., Umar, S., Khan, N. A., &amp; </w:t>
      </w:r>
      <w:proofErr w:type="spellStart"/>
      <w:r w:rsidRPr="00F21883">
        <w:rPr>
          <w:rFonts w:ascii="Times New Roman" w:hAnsi="Times New Roman" w:cs="Times New Roman"/>
          <w:sz w:val="24"/>
          <w:szCs w:val="24"/>
        </w:rPr>
        <w:t>Sareer</w:t>
      </w:r>
      <w:proofErr w:type="spellEnd"/>
      <w:r w:rsidRPr="00F21883">
        <w:rPr>
          <w:rFonts w:ascii="Times New Roman" w:hAnsi="Times New Roman" w:cs="Times New Roman"/>
          <w:sz w:val="24"/>
          <w:szCs w:val="24"/>
        </w:rPr>
        <w:t xml:space="preserve">, O. (2015). </w:t>
      </w:r>
      <w:r w:rsidRPr="00137AF3">
        <w:rPr>
          <w:rFonts w:ascii="Times New Roman" w:hAnsi="Times New Roman" w:cs="Times New Roman"/>
          <w:sz w:val="24"/>
          <w:szCs w:val="24"/>
        </w:rPr>
        <w:t xml:space="preserve">Salicylic acid supplementation improves photosynthesis and growth in mustard through changes in proline accumulation and ethylene formation under drought stress. South African Journal of Botany, 98, 84-94.    </w:t>
      </w:r>
    </w:p>
    <w:p w14:paraId="059E361A"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Noor El-Deen, T. M., </w:t>
      </w:r>
      <w:proofErr w:type="spellStart"/>
      <w:r w:rsidRPr="00CC39E3">
        <w:rPr>
          <w:rFonts w:ascii="Times New Roman" w:hAnsi="Times New Roman" w:cs="Times New Roman"/>
          <w:sz w:val="24"/>
          <w:szCs w:val="24"/>
        </w:rPr>
        <w:t>Elbohy</w:t>
      </w:r>
      <w:proofErr w:type="spellEnd"/>
      <w:r w:rsidRPr="00CC39E3">
        <w:rPr>
          <w:rFonts w:ascii="Times New Roman" w:hAnsi="Times New Roman" w:cs="Times New Roman"/>
          <w:sz w:val="24"/>
          <w:szCs w:val="24"/>
        </w:rPr>
        <w:t>, N. F., Attia, K. E., &amp; Mokhtar, N. A. Y. (2018). Synergistic impact of soil mulching and kaolin concentration on Zinnia elegans plants grown under different irrigation levels. </w:t>
      </w:r>
      <w:r w:rsidRPr="00CC39E3">
        <w:rPr>
          <w:rFonts w:ascii="Times New Roman" w:hAnsi="Times New Roman" w:cs="Times New Roman"/>
          <w:i/>
          <w:iCs/>
          <w:sz w:val="24"/>
          <w:szCs w:val="24"/>
        </w:rPr>
        <w:t>Egyptian Journal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69</w:t>
      </w:r>
      <w:r w:rsidRPr="00CC39E3">
        <w:rPr>
          <w:rFonts w:ascii="Times New Roman" w:hAnsi="Times New Roman" w:cs="Times New Roman"/>
          <w:sz w:val="24"/>
          <w:szCs w:val="24"/>
        </w:rPr>
        <w:t>(4), 403-425.</w:t>
      </w:r>
      <w:r>
        <w:rPr>
          <w:rFonts w:ascii="Times New Roman" w:hAnsi="Times New Roman" w:cs="Times New Roman"/>
          <w:sz w:val="24"/>
          <w:szCs w:val="24"/>
        </w:rPr>
        <w:t xml:space="preserve"> </w:t>
      </w:r>
    </w:p>
    <w:p w14:paraId="218E3307"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Pospisilova</w:t>
      </w:r>
      <w:proofErr w:type="spellEnd"/>
      <w:r w:rsidRPr="00CC39E3">
        <w:rPr>
          <w:rFonts w:ascii="Times New Roman" w:hAnsi="Times New Roman" w:cs="Times New Roman"/>
          <w:sz w:val="24"/>
          <w:szCs w:val="24"/>
        </w:rPr>
        <w:t xml:space="preserve">, J., </w:t>
      </w:r>
      <w:proofErr w:type="spellStart"/>
      <w:r w:rsidRPr="00CC39E3">
        <w:rPr>
          <w:rFonts w:ascii="Times New Roman" w:hAnsi="Times New Roman" w:cs="Times New Roman"/>
          <w:sz w:val="24"/>
          <w:szCs w:val="24"/>
        </w:rPr>
        <w:t>Haisel</w:t>
      </w:r>
      <w:proofErr w:type="spellEnd"/>
      <w:r w:rsidRPr="00CC39E3">
        <w:rPr>
          <w:rFonts w:ascii="Times New Roman" w:hAnsi="Times New Roman" w:cs="Times New Roman"/>
          <w:sz w:val="24"/>
          <w:szCs w:val="24"/>
        </w:rPr>
        <w:t xml:space="preserve">, D., &amp; </w:t>
      </w:r>
      <w:proofErr w:type="spellStart"/>
      <w:r w:rsidRPr="00CC39E3">
        <w:rPr>
          <w:rFonts w:ascii="Times New Roman" w:hAnsi="Times New Roman" w:cs="Times New Roman"/>
          <w:sz w:val="24"/>
          <w:szCs w:val="24"/>
        </w:rPr>
        <w:t>Vankova</w:t>
      </w:r>
      <w:proofErr w:type="spellEnd"/>
      <w:r w:rsidRPr="00CC39E3">
        <w:rPr>
          <w:rFonts w:ascii="Times New Roman" w:hAnsi="Times New Roman" w:cs="Times New Roman"/>
          <w:sz w:val="24"/>
          <w:szCs w:val="24"/>
        </w:rPr>
        <w:t>, R. (2011). Responses of transgenic tobacco plants with increased proline content to drought and/or heat stress. </w:t>
      </w:r>
      <w:r w:rsidRPr="00CC39E3">
        <w:rPr>
          <w:rFonts w:ascii="Times New Roman" w:hAnsi="Times New Roman" w:cs="Times New Roman"/>
          <w:i/>
          <w:iCs/>
          <w:sz w:val="24"/>
          <w:szCs w:val="24"/>
        </w:rPr>
        <w:t>American Journal of Plant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w:t>
      </w:r>
      <w:r w:rsidRPr="00CC39E3">
        <w:rPr>
          <w:rFonts w:ascii="Times New Roman" w:hAnsi="Times New Roman" w:cs="Times New Roman"/>
          <w:sz w:val="24"/>
          <w:szCs w:val="24"/>
        </w:rPr>
        <w:t>(03), 318.</w:t>
      </w:r>
      <w:r>
        <w:rPr>
          <w:rFonts w:ascii="Times New Roman" w:hAnsi="Times New Roman" w:cs="Times New Roman"/>
          <w:sz w:val="24"/>
          <w:szCs w:val="24"/>
        </w:rPr>
        <w:t xml:space="preserve">    </w:t>
      </w:r>
    </w:p>
    <w:p w14:paraId="67485421"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Sahoo, C. R., Dash, M., &amp; Acharya, N. (2019). Biochemical Responses of Indian Mustard to Water Stress. </w:t>
      </w:r>
      <w:r w:rsidRPr="00CC39E3">
        <w:rPr>
          <w:rFonts w:ascii="Times New Roman" w:hAnsi="Times New Roman" w:cs="Times New Roman"/>
          <w:i/>
          <w:iCs/>
          <w:sz w:val="24"/>
          <w:szCs w:val="24"/>
        </w:rPr>
        <w:t>Int. J. Curr. Microbiol. App. Sci</w:t>
      </w:r>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(2), 1711-1718.</w:t>
      </w:r>
      <w:r>
        <w:rPr>
          <w:rFonts w:ascii="Times New Roman" w:hAnsi="Times New Roman" w:cs="Times New Roman"/>
          <w:sz w:val="24"/>
          <w:szCs w:val="24"/>
        </w:rPr>
        <w:t xml:space="preserve">  </w:t>
      </w:r>
    </w:p>
    <w:p w14:paraId="5CD065DB"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Shekari, F., </w:t>
      </w:r>
      <w:proofErr w:type="spellStart"/>
      <w:r w:rsidRPr="00CC39E3">
        <w:rPr>
          <w:rFonts w:ascii="Times New Roman" w:hAnsi="Times New Roman" w:cs="Times New Roman"/>
          <w:sz w:val="24"/>
          <w:szCs w:val="24"/>
        </w:rPr>
        <w:t>Soltaniband</w:t>
      </w:r>
      <w:proofErr w:type="spellEnd"/>
      <w:r w:rsidRPr="00CC39E3">
        <w:rPr>
          <w:rFonts w:ascii="Times New Roman" w:hAnsi="Times New Roman" w:cs="Times New Roman"/>
          <w:sz w:val="24"/>
          <w:szCs w:val="24"/>
        </w:rPr>
        <w:t>, V., Javanmard, A., &amp; Abbasi, A. (2016). The impact of drought stress at different stages of development on water relations, stomatal density and quality changes of rapeseed (Brassica napus L.). </w:t>
      </w:r>
      <w:r w:rsidRPr="00CC39E3">
        <w:rPr>
          <w:rFonts w:ascii="Times New Roman" w:hAnsi="Times New Roman" w:cs="Times New Roman"/>
          <w:i/>
          <w:iCs/>
          <w:sz w:val="24"/>
          <w:szCs w:val="24"/>
        </w:rPr>
        <w:t>Iran Agricultural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34</w:t>
      </w:r>
      <w:r w:rsidRPr="00CC39E3">
        <w:rPr>
          <w:rFonts w:ascii="Times New Roman" w:hAnsi="Times New Roman" w:cs="Times New Roman"/>
          <w:sz w:val="24"/>
          <w:szCs w:val="24"/>
        </w:rPr>
        <w:t>(2), 81-90.</w:t>
      </w:r>
      <w:r>
        <w:rPr>
          <w:rFonts w:ascii="Times New Roman" w:hAnsi="Times New Roman" w:cs="Times New Roman"/>
          <w:sz w:val="24"/>
          <w:szCs w:val="24"/>
        </w:rPr>
        <w:t xml:space="preserve"> </w:t>
      </w:r>
    </w:p>
    <w:p w14:paraId="41E063AA"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Singh, A. K., Roy, A. K., &amp; Kaur, D. P. (2007). Effect of irrigation and NPK on nutrient uptake pattern and qualitative parameter in winter maize+ potato intercropping system.</w:t>
      </w:r>
      <w:r>
        <w:rPr>
          <w:rFonts w:ascii="Times New Roman" w:hAnsi="Times New Roman" w:cs="Times New Roman"/>
          <w:sz w:val="24"/>
          <w:szCs w:val="24"/>
        </w:rPr>
        <w:t xml:space="preserve"> </w:t>
      </w:r>
    </w:p>
    <w:p w14:paraId="585C5A2E"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Verma, H. P., Sharma, O. P., </w:t>
      </w:r>
      <w:proofErr w:type="spellStart"/>
      <w:r w:rsidRPr="00CC39E3">
        <w:rPr>
          <w:rFonts w:ascii="Times New Roman" w:hAnsi="Times New Roman" w:cs="Times New Roman"/>
          <w:sz w:val="24"/>
          <w:szCs w:val="24"/>
        </w:rPr>
        <w:t>Shivran</w:t>
      </w:r>
      <w:proofErr w:type="spellEnd"/>
      <w:r w:rsidRPr="00CC39E3">
        <w:rPr>
          <w:rFonts w:ascii="Times New Roman" w:hAnsi="Times New Roman" w:cs="Times New Roman"/>
          <w:sz w:val="24"/>
          <w:szCs w:val="24"/>
        </w:rPr>
        <w:t xml:space="preserve">, A. C., Yadav, L. R., Yadav, R. K., Yadav, M. R., ... &amp; </w:t>
      </w:r>
      <w:proofErr w:type="spellStart"/>
      <w:r w:rsidRPr="00CC39E3">
        <w:rPr>
          <w:rFonts w:ascii="Times New Roman" w:hAnsi="Times New Roman" w:cs="Times New Roman"/>
          <w:sz w:val="24"/>
          <w:szCs w:val="24"/>
        </w:rPr>
        <w:t>Minkina</w:t>
      </w:r>
      <w:proofErr w:type="spellEnd"/>
      <w:r w:rsidRPr="00CC39E3">
        <w:rPr>
          <w:rFonts w:ascii="Times New Roman" w:hAnsi="Times New Roman" w:cs="Times New Roman"/>
          <w:sz w:val="24"/>
          <w:szCs w:val="24"/>
        </w:rPr>
        <w:t>, T. (2023). Effect of irrigation schedule and organic fertilizer on wheat yield, nutrient uptake, and soil moisture in Northwest India. </w:t>
      </w:r>
      <w:r w:rsidRPr="00CC39E3">
        <w:rPr>
          <w:rFonts w:ascii="Times New Roman" w:hAnsi="Times New Roman" w:cs="Times New Roman"/>
          <w:i/>
          <w:iCs/>
          <w:sz w:val="24"/>
          <w:szCs w:val="24"/>
        </w:rPr>
        <w:t>Sustainability</w:t>
      </w:r>
      <w:r w:rsidRPr="00CC39E3">
        <w:rPr>
          <w:rFonts w:ascii="Times New Roman" w:hAnsi="Times New Roman" w:cs="Times New Roman"/>
          <w:sz w:val="24"/>
          <w:szCs w:val="24"/>
        </w:rPr>
        <w:t>, </w:t>
      </w:r>
      <w:r w:rsidRPr="00CC39E3">
        <w:rPr>
          <w:rFonts w:ascii="Times New Roman" w:hAnsi="Times New Roman" w:cs="Times New Roman"/>
          <w:i/>
          <w:iCs/>
          <w:sz w:val="24"/>
          <w:szCs w:val="24"/>
        </w:rPr>
        <w:t>15</w:t>
      </w:r>
      <w:r w:rsidRPr="00CC39E3">
        <w:rPr>
          <w:rFonts w:ascii="Times New Roman" w:hAnsi="Times New Roman" w:cs="Times New Roman"/>
          <w:sz w:val="24"/>
          <w:szCs w:val="24"/>
        </w:rPr>
        <w:t>(13), 10204.</w:t>
      </w:r>
      <w:r>
        <w:rPr>
          <w:rFonts w:ascii="Times New Roman" w:hAnsi="Times New Roman" w:cs="Times New Roman"/>
          <w:sz w:val="24"/>
          <w:szCs w:val="24"/>
        </w:rPr>
        <w:t xml:space="preserve">  </w:t>
      </w:r>
    </w:p>
    <w:p w14:paraId="69FC865A"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Wang, Z. H., &amp; LI, S. X. (2002). Effects of water deficit and supplemental irrigation at different growing stage on uptake and distribution of nitrogen, phosphorus and potassium in winter wheat. </w:t>
      </w:r>
      <w:r w:rsidRPr="00CC39E3">
        <w:rPr>
          <w:rFonts w:ascii="Times New Roman" w:hAnsi="Times New Roman" w:cs="Times New Roman"/>
          <w:i/>
          <w:iCs/>
          <w:sz w:val="24"/>
          <w:szCs w:val="24"/>
        </w:rPr>
        <w:t>Journal of Plant Nutrition and Fertilizers</w:t>
      </w:r>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(3), 265-270.</w:t>
      </w:r>
      <w:r>
        <w:rPr>
          <w:rFonts w:ascii="Times New Roman" w:hAnsi="Times New Roman" w:cs="Times New Roman"/>
          <w:sz w:val="24"/>
          <w:szCs w:val="24"/>
        </w:rPr>
        <w:t xml:space="preserve"> </w:t>
      </w:r>
    </w:p>
    <w:p w14:paraId="17BB1D43" w14:textId="77777777" w:rsidR="00D37EAB" w:rsidRPr="00485264" w:rsidRDefault="00D37EAB" w:rsidP="00D37EAB">
      <w:pPr>
        <w:numPr>
          <w:ilvl w:val="0"/>
          <w:numId w:val="4"/>
        </w:numPr>
        <w:spacing w:line="276" w:lineRule="auto"/>
        <w:jc w:val="both"/>
        <w:rPr>
          <w:rFonts w:ascii="Times New Roman" w:hAnsi="Times New Roman" w:cs="Times New Roman"/>
          <w:sz w:val="24"/>
          <w:szCs w:val="24"/>
        </w:rPr>
      </w:pPr>
      <w:r w:rsidRPr="00485264">
        <w:rPr>
          <w:rFonts w:ascii="Times New Roman" w:hAnsi="Times New Roman" w:cs="Times New Roman"/>
          <w:sz w:val="24"/>
          <w:szCs w:val="24"/>
        </w:rPr>
        <w:t>Xu, Z., &amp; Zhou, G. (2008). Responses of leaf stomatal density to water status and its relationship with photosynthesis in a grass. </w:t>
      </w:r>
      <w:r w:rsidRPr="00485264">
        <w:rPr>
          <w:rFonts w:ascii="Times New Roman" w:hAnsi="Times New Roman" w:cs="Times New Roman"/>
          <w:i/>
          <w:iCs/>
          <w:sz w:val="24"/>
          <w:szCs w:val="24"/>
        </w:rPr>
        <w:t>Journal of experimental botany</w:t>
      </w:r>
      <w:r w:rsidRPr="00485264">
        <w:rPr>
          <w:rFonts w:ascii="Times New Roman" w:hAnsi="Times New Roman" w:cs="Times New Roman"/>
          <w:sz w:val="24"/>
          <w:szCs w:val="24"/>
        </w:rPr>
        <w:t>, </w:t>
      </w:r>
      <w:r w:rsidRPr="00485264">
        <w:rPr>
          <w:rFonts w:ascii="Times New Roman" w:hAnsi="Times New Roman" w:cs="Times New Roman"/>
          <w:i/>
          <w:iCs/>
          <w:sz w:val="24"/>
          <w:szCs w:val="24"/>
        </w:rPr>
        <w:t>59</w:t>
      </w:r>
      <w:r w:rsidRPr="00485264">
        <w:rPr>
          <w:rFonts w:ascii="Times New Roman" w:hAnsi="Times New Roman" w:cs="Times New Roman"/>
          <w:sz w:val="24"/>
          <w:szCs w:val="24"/>
        </w:rPr>
        <w:t xml:space="preserve">(12), 3317-3325.  </w:t>
      </w:r>
    </w:p>
    <w:p w14:paraId="005E62C5"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 xml:space="preserve">Xu, Q., Ma, X., </w:t>
      </w:r>
      <w:proofErr w:type="spellStart"/>
      <w:r w:rsidRPr="00CC39E3">
        <w:rPr>
          <w:rFonts w:ascii="Times New Roman" w:hAnsi="Times New Roman" w:cs="Times New Roman"/>
          <w:sz w:val="24"/>
          <w:szCs w:val="24"/>
        </w:rPr>
        <w:t>Lv</w:t>
      </w:r>
      <w:proofErr w:type="spellEnd"/>
      <w:r w:rsidRPr="00CC39E3">
        <w:rPr>
          <w:rFonts w:ascii="Times New Roman" w:hAnsi="Times New Roman" w:cs="Times New Roman"/>
          <w:sz w:val="24"/>
          <w:szCs w:val="24"/>
        </w:rPr>
        <w:t>, T., Bai, M., Wang, Z., &amp; Niu, J. (2020). Effects of water stress on fluorescence parameters and photosynthetic characteristics of drip irrigation in rice. </w:t>
      </w:r>
      <w:r w:rsidRPr="00CC39E3">
        <w:rPr>
          <w:rFonts w:ascii="Times New Roman" w:hAnsi="Times New Roman" w:cs="Times New Roman"/>
          <w:i/>
          <w:iCs/>
          <w:sz w:val="24"/>
          <w:szCs w:val="24"/>
        </w:rPr>
        <w:t>Water</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(1), 289.</w:t>
      </w:r>
      <w:r>
        <w:rPr>
          <w:rFonts w:ascii="Times New Roman" w:hAnsi="Times New Roman" w:cs="Times New Roman"/>
          <w:sz w:val="24"/>
          <w:szCs w:val="24"/>
        </w:rPr>
        <w:t xml:space="preserve">   </w:t>
      </w:r>
    </w:p>
    <w:p w14:paraId="3FFFC15C"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Yildirim, E., Agar, G., Ors, S., Yuksel, E. A., Aydin, M., Ekinci, M., &amp; Kul, R. (2023). Growth, physiological, biochemical and DNA methylation responses to cadmium stress of bean (</w:t>
      </w:r>
      <w:proofErr w:type="spellStart"/>
      <w:r w:rsidRPr="00CC39E3">
        <w:rPr>
          <w:rFonts w:ascii="Times New Roman" w:hAnsi="Times New Roman" w:cs="Times New Roman"/>
          <w:sz w:val="24"/>
          <w:szCs w:val="24"/>
        </w:rPr>
        <w:t>phaseolus</w:t>
      </w:r>
      <w:proofErr w:type="spellEnd"/>
      <w:r w:rsidRPr="00CC39E3">
        <w:rPr>
          <w:rFonts w:ascii="Times New Roman" w:hAnsi="Times New Roman" w:cs="Times New Roman"/>
          <w:sz w:val="24"/>
          <w:szCs w:val="24"/>
        </w:rPr>
        <w:t xml:space="preserve"> vulgaris L) grown under different irrigation levels. </w:t>
      </w:r>
      <w:r w:rsidRPr="00CC39E3">
        <w:rPr>
          <w:rFonts w:ascii="Times New Roman" w:hAnsi="Times New Roman" w:cs="Times New Roman"/>
          <w:i/>
          <w:iCs/>
          <w:sz w:val="24"/>
          <w:szCs w:val="24"/>
        </w:rPr>
        <w:t>Plant Growth Regulation</w:t>
      </w:r>
      <w:r w:rsidRPr="00CC39E3">
        <w:rPr>
          <w:rFonts w:ascii="Times New Roman" w:hAnsi="Times New Roman" w:cs="Times New Roman"/>
          <w:sz w:val="24"/>
          <w:szCs w:val="24"/>
        </w:rPr>
        <w:t>, </w:t>
      </w:r>
      <w:r w:rsidRPr="00CC39E3">
        <w:rPr>
          <w:rFonts w:ascii="Times New Roman" w:hAnsi="Times New Roman" w:cs="Times New Roman"/>
          <w:i/>
          <w:iCs/>
          <w:sz w:val="24"/>
          <w:szCs w:val="24"/>
        </w:rPr>
        <w:t>101</w:t>
      </w:r>
      <w:r w:rsidRPr="00CC39E3">
        <w:rPr>
          <w:rFonts w:ascii="Times New Roman" w:hAnsi="Times New Roman" w:cs="Times New Roman"/>
          <w:sz w:val="24"/>
          <w:szCs w:val="24"/>
        </w:rPr>
        <w:t>(2), 537-556.</w:t>
      </w:r>
      <w:r>
        <w:rPr>
          <w:rFonts w:ascii="Times New Roman" w:hAnsi="Times New Roman" w:cs="Times New Roman"/>
          <w:sz w:val="24"/>
          <w:szCs w:val="24"/>
        </w:rPr>
        <w:t xml:space="preserve">  </w:t>
      </w:r>
    </w:p>
    <w:p w14:paraId="51A9BD31" w14:textId="77777777" w:rsidR="00D37EAB" w:rsidRPr="00CC39E3" w:rsidRDefault="00D37EAB" w:rsidP="00D37EAB">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Zhao, W., Sun, Y., Kjelgren, R., &amp; Liu, X. (2015). Response of stomatal density and bound gas exchange in leaves of maize to soil water deficit. </w:t>
      </w:r>
      <w:r w:rsidRPr="00CC39E3">
        <w:rPr>
          <w:rFonts w:ascii="Times New Roman" w:hAnsi="Times New Roman" w:cs="Times New Roman"/>
          <w:i/>
          <w:iCs/>
          <w:sz w:val="24"/>
          <w:szCs w:val="24"/>
        </w:rPr>
        <w:t xml:space="preserve">Acta </w:t>
      </w:r>
      <w:proofErr w:type="spellStart"/>
      <w:r w:rsidRPr="00CC39E3">
        <w:rPr>
          <w:rFonts w:ascii="Times New Roman" w:hAnsi="Times New Roman" w:cs="Times New Roman"/>
          <w:i/>
          <w:iCs/>
          <w:sz w:val="24"/>
          <w:szCs w:val="24"/>
        </w:rPr>
        <w:t>Physiologiae</w:t>
      </w:r>
      <w:proofErr w:type="spellEnd"/>
      <w:r w:rsidRPr="00CC39E3">
        <w:rPr>
          <w:rFonts w:ascii="Times New Roman" w:hAnsi="Times New Roman" w:cs="Times New Roman"/>
          <w:i/>
          <w:iCs/>
          <w:sz w:val="24"/>
          <w:szCs w:val="24"/>
        </w:rPr>
        <w:t xml:space="preserve"> Plantarum</w:t>
      </w:r>
      <w:r w:rsidRPr="00CC39E3">
        <w:rPr>
          <w:rFonts w:ascii="Times New Roman" w:hAnsi="Times New Roman" w:cs="Times New Roman"/>
          <w:sz w:val="24"/>
          <w:szCs w:val="24"/>
        </w:rPr>
        <w:t>, </w:t>
      </w:r>
      <w:r w:rsidRPr="00CC39E3">
        <w:rPr>
          <w:rFonts w:ascii="Times New Roman" w:hAnsi="Times New Roman" w:cs="Times New Roman"/>
          <w:i/>
          <w:iCs/>
          <w:sz w:val="24"/>
          <w:szCs w:val="24"/>
        </w:rPr>
        <w:t>37</w:t>
      </w:r>
      <w:r w:rsidRPr="00CC39E3">
        <w:rPr>
          <w:rFonts w:ascii="Times New Roman" w:hAnsi="Times New Roman" w:cs="Times New Roman"/>
          <w:sz w:val="24"/>
          <w:szCs w:val="24"/>
        </w:rPr>
        <w:t>, 1-9.</w:t>
      </w:r>
      <w:r>
        <w:rPr>
          <w:rFonts w:ascii="Times New Roman" w:hAnsi="Times New Roman" w:cs="Times New Roman"/>
          <w:sz w:val="24"/>
          <w:szCs w:val="24"/>
        </w:rPr>
        <w:t xml:space="preserve">  </w:t>
      </w:r>
    </w:p>
    <w:p w14:paraId="77CBCFB2" w14:textId="77777777" w:rsidR="00D37EAB" w:rsidRPr="00CC39E3" w:rsidRDefault="00D37EAB" w:rsidP="00D37EAB">
      <w:pPr>
        <w:spacing w:line="276" w:lineRule="auto"/>
        <w:ind w:left="720"/>
        <w:jc w:val="both"/>
        <w:rPr>
          <w:rFonts w:ascii="Times New Roman" w:hAnsi="Times New Roman" w:cs="Times New Roman"/>
          <w:sz w:val="24"/>
          <w:szCs w:val="24"/>
        </w:rPr>
      </w:pPr>
    </w:p>
    <w:p w14:paraId="3593BD0F" w14:textId="77777777" w:rsidR="002F21B8" w:rsidRDefault="002F21B8" w:rsidP="002F21B8">
      <w:pPr>
        <w:spacing w:line="276" w:lineRule="auto"/>
        <w:rPr>
          <w:rFonts w:ascii="Times New Roman" w:hAnsi="Times New Roman" w:cs="Times New Roman"/>
          <w:sz w:val="24"/>
          <w:szCs w:val="24"/>
        </w:rPr>
      </w:pPr>
    </w:p>
    <w:p w14:paraId="514F8295" w14:textId="77777777" w:rsidR="00D37EAB" w:rsidRDefault="00D37EAB" w:rsidP="002F21B8">
      <w:pPr>
        <w:spacing w:line="276" w:lineRule="auto"/>
        <w:rPr>
          <w:rFonts w:ascii="Times New Roman" w:hAnsi="Times New Roman" w:cs="Times New Roman"/>
          <w:sz w:val="24"/>
          <w:szCs w:val="24"/>
        </w:rPr>
      </w:pPr>
    </w:p>
    <w:p w14:paraId="39AC5425" w14:textId="77777777" w:rsidR="00D37EAB" w:rsidRDefault="00D37EAB" w:rsidP="002F21B8">
      <w:pPr>
        <w:spacing w:line="276" w:lineRule="auto"/>
        <w:rPr>
          <w:rFonts w:ascii="Times New Roman" w:hAnsi="Times New Roman" w:cs="Times New Roman"/>
          <w:sz w:val="24"/>
          <w:szCs w:val="24"/>
        </w:rPr>
      </w:pPr>
    </w:p>
    <w:p w14:paraId="5758E062" w14:textId="77777777" w:rsidR="00D37EAB" w:rsidRDefault="00D37EAB" w:rsidP="002F21B8">
      <w:pPr>
        <w:spacing w:line="276" w:lineRule="auto"/>
        <w:rPr>
          <w:rFonts w:ascii="Times New Roman" w:hAnsi="Times New Roman" w:cs="Times New Roman"/>
          <w:sz w:val="24"/>
          <w:szCs w:val="24"/>
        </w:rPr>
      </w:pPr>
    </w:p>
    <w:p w14:paraId="5DC19888" w14:textId="77777777" w:rsidR="00D37EAB" w:rsidRPr="00CC39E3" w:rsidRDefault="00D37EAB" w:rsidP="002F21B8">
      <w:pPr>
        <w:spacing w:line="276" w:lineRule="auto"/>
        <w:rPr>
          <w:rFonts w:ascii="Times New Roman" w:hAnsi="Times New Roman" w:cs="Times New Roman"/>
          <w:sz w:val="24"/>
          <w:szCs w:val="24"/>
        </w:rPr>
      </w:pPr>
    </w:p>
    <w:p w14:paraId="7FC8CA74" w14:textId="77777777" w:rsidR="002F21B8" w:rsidRPr="00CC39E3" w:rsidRDefault="002F21B8" w:rsidP="002F21B8">
      <w:pPr>
        <w:spacing w:line="276" w:lineRule="auto"/>
        <w:rPr>
          <w:rFonts w:ascii="Times New Roman" w:hAnsi="Times New Roman" w:cs="Times New Roman"/>
          <w:sz w:val="24"/>
          <w:szCs w:val="24"/>
        </w:rPr>
      </w:pPr>
    </w:p>
    <w:p w14:paraId="14A041D5" w14:textId="77777777" w:rsidR="00672BF7" w:rsidRPr="00CC39E3" w:rsidRDefault="00672BF7" w:rsidP="00F30D2A">
      <w:pPr>
        <w:spacing w:line="276" w:lineRule="auto"/>
        <w:rPr>
          <w:rFonts w:ascii="Times New Roman" w:hAnsi="Times New Roman" w:cs="Times New Roman"/>
          <w:color w:val="222222"/>
          <w:sz w:val="24"/>
          <w:szCs w:val="24"/>
          <w:shd w:val="clear" w:color="auto" w:fill="FFFFFF"/>
        </w:rPr>
      </w:pPr>
    </w:p>
    <w:p w14:paraId="56FA15EB"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348DB78F"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6D98FF6"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0180F93D"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7CD35E8" w14:textId="2C97C316" w:rsidR="00895AD3" w:rsidRPr="00CC39E3" w:rsidRDefault="00895AD3" w:rsidP="00F30D2A">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t>Figure</w:t>
      </w:r>
      <w:r w:rsidR="00753510">
        <w:rPr>
          <w:rFonts w:ascii="Times New Roman" w:hAnsi="Times New Roman" w:cs="Times New Roman"/>
          <w:b/>
          <w:bCs/>
          <w:sz w:val="24"/>
          <w:szCs w:val="24"/>
        </w:rPr>
        <w:t>s:</w:t>
      </w:r>
    </w:p>
    <w:p w14:paraId="1DCE3D38"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1A3B8F5F" wp14:editId="2E6C84AB">
            <wp:extent cx="2962910" cy="2509594"/>
            <wp:effectExtent l="0" t="0" r="8890" b="5080"/>
            <wp:docPr id="18695651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C39E3">
        <w:rPr>
          <w:rFonts w:ascii="Times New Roman" w:eastAsiaTheme="minorEastAsia" w:hAnsi="Times New Roman" w:cs="Times New Roman"/>
          <w:noProof/>
          <w:sz w:val="24"/>
          <w:szCs w:val="24"/>
        </w:rPr>
        <w:drawing>
          <wp:inline distT="0" distB="0" distL="0" distR="0" wp14:anchorId="37920126" wp14:editId="1BDFCC2A">
            <wp:extent cx="2729230" cy="2501265"/>
            <wp:effectExtent l="0" t="0" r="13970" b="13335"/>
            <wp:docPr id="8747549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5412B9" w14:textId="7C0BDD60" w:rsidR="00C544D9" w:rsidRPr="00CC39E3" w:rsidRDefault="00C544D9"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     </w:t>
      </w:r>
    </w:p>
    <w:p w14:paraId="0C0F6011" w14:textId="4A2A514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1: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C544D9" w:rsidRPr="00CC39E3">
        <w:rPr>
          <w:rFonts w:ascii="Times New Roman" w:eastAsiaTheme="minorEastAsia" w:hAnsi="Times New Roman" w:cs="Times New Roman"/>
          <w:sz w:val="24"/>
          <w:szCs w:val="24"/>
        </w:rPr>
        <w:t xml:space="preserve">(a) </w:t>
      </w:r>
      <w:r w:rsidRPr="00CC39E3">
        <w:rPr>
          <w:rFonts w:ascii="Times New Roman" w:eastAsiaTheme="minorEastAsia" w:hAnsi="Times New Roman" w:cs="Times New Roman"/>
          <w:sz w:val="24"/>
          <w:szCs w:val="24"/>
        </w:rPr>
        <w:t>and Irrigation levels</w:t>
      </w:r>
      <w:r w:rsidR="00C544D9"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proline content</w:t>
      </w:r>
      <w:r w:rsidR="005568A8" w:rsidRPr="00CC39E3">
        <w:rPr>
          <w:rFonts w:ascii="Times New Roman" w:eastAsiaTheme="minorEastAsia" w:hAnsi="Times New Roman" w:cs="Times New Roman"/>
          <w:sz w:val="24"/>
          <w:szCs w:val="24"/>
        </w:rPr>
        <w:t xml:space="preserve"> in </w:t>
      </w:r>
      <w:r w:rsidR="003908A3" w:rsidRPr="00CC39E3">
        <w:rPr>
          <w:rFonts w:ascii="Times New Roman" w:eastAsiaTheme="minorEastAsia" w:hAnsi="Times New Roman" w:cs="Times New Roman"/>
          <w:sz w:val="24"/>
          <w:szCs w:val="24"/>
        </w:rPr>
        <w:t>µg g</w:t>
      </w:r>
      <w:r w:rsidR="003908A3"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vertAlign w:val="superscript"/>
        </w:rPr>
        <w:t xml:space="preserve"> </w:t>
      </w:r>
      <w:r w:rsidR="00177C9A" w:rsidRPr="00CC39E3">
        <w:rPr>
          <w:rFonts w:ascii="Times New Roman" w:eastAsiaTheme="minorEastAsia" w:hAnsi="Times New Roman" w:cs="Times New Roman"/>
          <w:sz w:val="24"/>
          <w:szCs w:val="24"/>
        </w:rPr>
        <w:t xml:space="preserve">(microgram per gram). The data sets </w:t>
      </w:r>
      <w:r w:rsidR="00344023" w:rsidRPr="00CC39E3">
        <w:rPr>
          <w:rFonts w:ascii="Times New Roman" w:eastAsiaTheme="minorEastAsia" w:hAnsi="Times New Roman" w:cs="Times New Roman"/>
          <w:sz w:val="24"/>
          <w:szCs w:val="24"/>
        </w:rPr>
        <w:t xml:space="preserve">were </w:t>
      </w:r>
      <w:r w:rsidR="00177C9A" w:rsidRPr="00CC39E3">
        <w:rPr>
          <w:rFonts w:ascii="Times New Roman" w:eastAsiaTheme="minorEastAsia" w:hAnsi="Times New Roman" w:cs="Times New Roman"/>
          <w:sz w:val="24"/>
          <w:szCs w:val="24"/>
        </w:rPr>
        <w:t xml:space="preserve">taken from three replications. </w:t>
      </w:r>
      <w:r w:rsidR="00EB4103" w:rsidRPr="00CC39E3">
        <w:rPr>
          <w:rFonts w:ascii="Times New Roman" w:eastAsiaTheme="minorEastAsia" w:hAnsi="Times New Roman" w:cs="Times New Roman"/>
          <w:sz w:val="24"/>
          <w:szCs w:val="24"/>
        </w:rPr>
        <w:t>(DAS: Days After Sowing).</w:t>
      </w:r>
    </w:p>
    <w:p w14:paraId="44E53408"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5CFAD294" wp14:editId="45BB9B63">
            <wp:extent cx="6416766" cy="3450590"/>
            <wp:effectExtent l="0" t="0" r="3175" b="0"/>
            <wp:docPr id="20402449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6F9703" w14:textId="77777777" w:rsidR="00EB4103" w:rsidRPr="00CC39E3" w:rsidRDefault="00895AD3" w:rsidP="00EB410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2: Graph representing the interaction effects between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w:t>
      </w:r>
      <w:r w:rsidRPr="00CC39E3">
        <w:rPr>
          <w:rFonts w:ascii="Times New Roman" w:eastAsiaTheme="minorEastAsia" w:hAnsi="Times New Roman" w:cs="Times New Roman"/>
          <w:sz w:val="24"/>
          <w:szCs w:val="24"/>
        </w:rPr>
        <w:t>of fresh leaf.</w:t>
      </w:r>
      <w:r w:rsidR="00177C9A" w:rsidRPr="00CC39E3">
        <w:rPr>
          <w:rFonts w:ascii="Times New Roman" w:eastAsiaTheme="minorEastAsia" w:hAnsi="Times New Roman" w:cs="Times New Roman"/>
          <w:sz w:val="24"/>
          <w:szCs w:val="24"/>
        </w:rPr>
        <w:t xml:space="preserve"> The data sets taken from three replications</w:t>
      </w:r>
      <w:r w:rsidR="00EB4103" w:rsidRPr="00CC39E3">
        <w:rPr>
          <w:rFonts w:ascii="Times New Roman" w:eastAsiaTheme="minorEastAsia" w:hAnsi="Times New Roman" w:cs="Times New Roman"/>
          <w:sz w:val="24"/>
          <w:szCs w:val="24"/>
        </w:rPr>
        <w:t>. (DAS: Days After Sowing).</w:t>
      </w:r>
    </w:p>
    <w:p w14:paraId="2809F82A" w14:textId="37012622" w:rsidR="00895AD3" w:rsidRPr="00CC39E3" w:rsidRDefault="00895AD3" w:rsidP="00895AD3">
      <w:pPr>
        <w:spacing w:line="276" w:lineRule="auto"/>
        <w:jc w:val="both"/>
        <w:rPr>
          <w:rFonts w:ascii="Times New Roman" w:eastAsiaTheme="minorEastAsia" w:hAnsi="Times New Roman" w:cs="Times New Roman"/>
          <w:sz w:val="24"/>
          <w:szCs w:val="24"/>
        </w:rPr>
      </w:pPr>
    </w:p>
    <w:p w14:paraId="21823442"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06A3F031" wp14:editId="42A591CB">
            <wp:extent cx="2677160" cy="2272146"/>
            <wp:effectExtent l="0" t="0" r="8890" b="0"/>
            <wp:docPr id="1632778784" name="Chart 1">
              <a:extLst xmlns:a="http://schemas.openxmlformats.org/drawingml/2006/main">
                <a:ext uri="{FF2B5EF4-FFF2-40B4-BE49-F238E27FC236}">
                  <a16:creationId xmlns:a16="http://schemas.microsoft.com/office/drawing/2014/main" id="{FF89C8EB-90E2-371A-A065-EAB44E779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C39E3">
        <w:rPr>
          <w:rFonts w:ascii="Times New Roman" w:eastAsiaTheme="minorEastAsia" w:hAnsi="Times New Roman" w:cs="Times New Roman"/>
          <w:noProof/>
          <w:sz w:val="24"/>
          <w:szCs w:val="24"/>
        </w:rPr>
        <w:drawing>
          <wp:inline distT="0" distB="0" distL="0" distR="0" wp14:anchorId="3817396B" wp14:editId="402BD57B">
            <wp:extent cx="2819400" cy="2258291"/>
            <wp:effectExtent l="0" t="0" r="0" b="8890"/>
            <wp:docPr id="440421738" name="Chart 1">
              <a:extLst xmlns:a="http://schemas.openxmlformats.org/drawingml/2006/main">
                <a:ext uri="{FF2B5EF4-FFF2-40B4-BE49-F238E27FC236}">
                  <a16:creationId xmlns:a16="http://schemas.microsoft.com/office/drawing/2014/main" id="{A8F73299-DA55-FDAE-FDCC-67EA08EB2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84197" w14:textId="7977F0A9" w:rsidR="005877ED" w:rsidRPr="00CC39E3" w:rsidRDefault="005877ED"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1B1B8904" w14:textId="5410D9A2" w:rsidR="00895AD3" w:rsidRPr="00CC39E3" w:rsidRDefault="00895AD3"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3: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5877ED" w:rsidRPr="00CC39E3">
        <w:rPr>
          <w:rFonts w:ascii="Times New Roman" w:eastAsiaTheme="minorEastAsia" w:hAnsi="Times New Roman" w:cs="Times New Roman"/>
          <w:sz w:val="24"/>
          <w:szCs w:val="24"/>
        </w:rPr>
        <w:t xml:space="preserve">(b) </w:t>
      </w:r>
      <w:r w:rsidRPr="00CC39E3">
        <w:rPr>
          <w:rFonts w:ascii="Times New Roman" w:eastAsiaTheme="minorEastAsia" w:hAnsi="Times New Roman" w:cs="Times New Roman"/>
          <w:sz w:val="24"/>
          <w:szCs w:val="24"/>
        </w:rPr>
        <w:t>and Irrigation levels</w:t>
      </w:r>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of </w:t>
      </w:r>
      <w:r w:rsidRPr="00CC39E3">
        <w:rPr>
          <w:rFonts w:ascii="Times New Roman" w:eastAsiaTheme="minorEastAsia" w:hAnsi="Times New Roman" w:cs="Times New Roman"/>
          <w:sz w:val="24"/>
          <w:szCs w:val="24"/>
        </w:rPr>
        <w:t>fresh leaf</w:t>
      </w:r>
      <w:r w:rsidR="00177C9A" w:rsidRPr="00CC39E3">
        <w:rPr>
          <w:rFonts w:ascii="Times New Roman" w:eastAsiaTheme="minorEastAsia" w:hAnsi="Times New Roman" w:cs="Times New Roman"/>
          <w:sz w:val="24"/>
          <w:szCs w:val="24"/>
        </w:rPr>
        <w:t xml:space="preserve">. The data sets taken from three replications. </w:t>
      </w:r>
    </w:p>
    <w:p w14:paraId="0A642B68"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71021B23" wp14:editId="278E4EBC">
            <wp:extent cx="6313170" cy="3706586"/>
            <wp:effectExtent l="0" t="0" r="11430" b="8255"/>
            <wp:docPr id="10862312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E1FD2A" w14:textId="7CEEFA1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4: Graph representing the interaction effects of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fresh leaf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w:t>
      </w:r>
      <w:r w:rsidR="00177C9A" w:rsidRPr="00CC39E3">
        <w:rPr>
          <w:rFonts w:ascii="Times New Roman" w:eastAsiaTheme="minorEastAsia" w:hAnsi="Times New Roman" w:cs="Times New Roman"/>
          <w:sz w:val="24"/>
          <w:szCs w:val="24"/>
        </w:rPr>
        <w:t xml:space="preserve"> The data sets taken from three replications. </w:t>
      </w:r>
    </w:p>
    <w:p w14:paraId="7A29053D" w14:textId="12BAE69B" w:rsidR="005877ED" w:rsidRPr="00CC39E3" w:rsidRDefault="00895AD3" w:rsidP="005877ED">
      <w:r w:rsidRPr="00CC39E3">
        <w:rPr>
          <w:rFonts w:ascii="Times New Roman" w:eastAsiaTheme="minorEastAsia" w:hAnsi="Times New Roman" w:cs="Times New Roman"/>
          <w:noProof/>
          <w:sz w:val="24"/>
          <w:szCs w:val="24"/>
        </w:rPr>
        <w:lastRenderedPageBreak/>
        <w:drawing>
          <wp:anchor distT="0" distB="0" distL="114300" distR="114300" simplePos="0" relativeHeight="251680768" behindDoc="0" locked="0" layoutInCell="1" allowOverlap="1" wp14:anchorId="10C662B6" wp14:editId="2A813D09">
            <wp:simplePos x="0" y="0"/>
            <wp:positionH relativeFrom="margin">
              <wp:align>left</wp:align>
            </wp:positionH>
            <wp:positionV relativeFrom="paragraph">
              <wp:posOffset>16510</wp:posOffset>
            </wp:positionV>
            <wp:extent cx="2867660" cy="2699385"/>
            <wp:effectExtent l="0" t="0" r="8890" b="5715"/>
            <wp:wrapSquare wrapText="bothSides"/>
            <wp:docPr id="17727563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CC39E3">
        <w:rPr>
          <w:rFonts w:ascii="Times New Roman" w:eastAsiaTheme="minorEastAsia" w:hAnsi="Times New Roman" w:cs="Times New Roman"/>
          <w:noProof/>
          <w:sz w:val="24"/>
          <w:szCs w:val="24"/>
        </w:rPr>
        <w:drawing>
          <wp:inline distT="0" distB="0" distL="0" distR="0" wp14:anchorId="29206FDB" wp14:editId="469F681B">
            <wp:extent cx="2715260" cy="2694214"/>
            <wp:effectExtent l="0" t="0" r="8890" b="11430"/>
            <wp:docPr id="1823058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FE1F2D" w14:textId="3FA13A70" w:rsidR="005877ED" w:rsidRPr="00CC39E3" w:rsidRDefault="005877ED" w:rsidP="005877ED">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08A80A31" w14:textId="1E6E233F" w:rsidR="00895AD3"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5: Graph representing the effects of anti-</w:t>
      </w:r>
      <w:proofErr w:type="spellStart"/>
      <w:r w:rsidRPr="00CC39E3">
        <w:rPr>
          <w:rFonts w:ascii="Times New Roman" w:eastAsiaTheme="minorEastAsia" w:hAnsi="Times New Roman" w:cs="Times New Roman"/>
          <w:sz w:val="24"/>
          <w:szCs w:val="24"/>
        </w:rPr>
        <w:t>transpirants</w:t>
      </w:r>
      <w:proofErr w:type="spellEnd"/>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and Irrigation levels</w:t>
      </w:r>
      <w:r w:rsidR="005877ED"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 xml:space="preserve"> fresh leaf</w:t>
      </w:r>
      <w:r w:rsidR="003E4608" w:rsidRPr="00CC39E3">
        <w:rPr>
          <w:rFonts w:ascii="Times New Roman" w:eastAsiaTheme="minorEastAsia" w:hAnsi="Times New Roman" w:cs="Times New Roman"/>
          <w:sz w:val="24"/>
          <w:szCs w:val="24"/>
        </w:rPr>
        <w:t xml:space="preserve">. The data sets taken from three replications. </w:t>
      </w:r>
    </w:p>
    <w:p w14:paraId="319BBD76" w14:textId="77777777" w:rsidR="00895AD3" w:rsidRPr="00CC39E3" w:rsidRDefault="00895AD3" w:rsidP="00895AD3">
      <w:pPr>
        <w:jc w:val="center"/>
      </w:pPr>
      <w:r w:rsidRPr="00CC39E3">
        <w:rPr>
          <w:rFonts w:ascii="Times New Roman" w:hAnsi="Times New Roman" w:cs="Times New Roman"/>
          <w:noProof/>
          <w:sz w:val="24"/>
          <w:szCs w:val="24"/>
        </w:rPr>
        <w:drawing>
          <wp:inline distT="0" distB="0" distL="0" distR="0" wp14:anchorId="4D96B6B6" wp14:editId="248CE4A8">
            <wp:extent cx="5502729" cy="2655570"/>
            <wp:effectExtent l="0" t="0" r="3175" b="11430"/>
            <wp:docPr id="16718378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A2F31D" w14:textId="021EFC21" w:rsidR="00D871A7"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6: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BE00F7" w:rsidRPr="00CC39E3">
        <w:rPr>
          <w:rFonts w:ascii="Times New Roman" w:eastAsiaTheme="minorEastAsia" w:hAnsi="Times New Roman" w:cs="Times New Roman"/>
          <w:sz w:val="24"/>
          <w:szCs w:val="24"/>
        </w:rPr>
        <w:t xml:space="preserve">(S) </w:t>
      </w:r>
      <w:r w:rsidRPr="00CC39E3">
        <w:rPr>
          <w:rFonts w:ascii="Times New Roman" w:eastAsiaTheme="minorEastAsia" w:hAnsi="Times New Roman" w:cs="Times New Roman"/>
          <w:sz w:val="24"/>
          <w:szCs w:val="24"/>
        </w:rPr>
        <w:t xml:space="preserve">and Irrigation levels </w:t>
      </w:r>
      <w:r w:rsidR="00BE00F7" w:rsidRPr="00CC39E3">
        <w:rPr>
          <w:rFonts w:ascii="Times New Roman" w:eastAsiaTheme="minorEastAsia" w:hAnsi="Times New Roman" w:cs="Times New Roman"/>
          <w:sz w:val="24"/>
          <w:szCs w:val="24"/>
        </w:rPr>
        <w:t xml:space="preserve">(I) </w:t>
      </w:r>
      <w:r w:rsidRPr="00CC39E3">
        <w:rPr>
          <w:rFonts w:ascii="Times New Roman" w:eastAsiaTheme="minorEastAsia" w:hAnsi="Times New Roman" w:cs="Times New Roman"/>
          <w:sz w:val="24"/>
          <w:szCs w:val="24"/>
        </w:rPr>
        <w:t>on N, P, and K uptake by crop</w:t>
      </w:r>
      <w:r w:rsidR="003908A3" w:rsidRPr="00CC39E3">
        <w:rPr>
          <w:rFonts w:ascii="Times New Roman" w:eastAsiaTheme="minorEastAsia" w:hAnsi="Times New Roman" w:cs="Times New Roman"/>
          <w:sz w:val="24"/>
          <w:szCs w:val="24"/>
        </w:rPr>
        <w:t xml:space="preserve"> in kg ha</w:t>
      </w:r>
      <w:r w:rsidR="003908A3"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vertAlign w:val="superscript"/>
        </w:rPr>
        <w:t xml:space="preserve"> </w:t>
      </w:r>
      <w:r w:rsidR="003E4608" w:rsidRPr="00CC39E3">
        <w:rPr>
          <w:rFonts w:ascii="Times New Roman" w:eastAsiaTheme="minorEastAsia" w:hAnsi="Times New Roman" w:cs="Times New Roman"/>
          <w:sz w:val="24"/>
          <w:szCs w:val="24"/>
        </w:rPr>
        <w:t xml:space="preserve">(kilogram per hectare). The data sets are collected from three replications.  </w:t>
      </w:r>
    </w:p>
    <w:p w14:paraId="2EE81653" w14:textId="77777777" w:rsidR="00E3561F" w:rsidRPr="00CC39E3" w:rsidRDefault="00E3561F" w:rsidP="00D871A7">
      <w:pPr>
        <w:tabs>
          <w:tab w:val="left" w:pos="1176"/>
        </w:tabs>
      </w:pPr>
    </w:p>
    <w:p w14:paraId="4A9B8DDA" w14:textId="77777777" w:rsidR="00E3561F" w:rsidRPr="00CC39E3" w:rsidRDefault="00E3561F" w:rsidP="00D871A7">
      <w:pPr>
        <w:tabs>
          <w:tab w:val="left" w:pos="1176"/>
        </w:tabs>
      </w:pPr>
    </w:p>
    <w:p w14:paraId="50EB3BD7" w14:textId="77777777" w:rsidR="00E3561F" w:rsidRPr="00CC39E3" w:rsidRDefault="00E3561F" w:rsidP="00D871A7">
      <w:pPr>
        <w:tabs>
          <w:tab w:val="left" w:pos="1176"/>
        </w:tabs>
      </w:pPr>
    </w:p>
    <w:p w14:paraId="6E5F5D00" w14:textId="6CD96764" w:rsidR="00895AD3" w:rsidRPr="00CC39E3" w:rsidRDefault="00116A34" w:rsidP="00895AD3">
      <w:pPr>
        <w:rPr>
          <w:rFonts w:ascii="Times New Roman" w:eastAsia="Times New Roman" w:hAnsi="Times New Roman" w:cs="Times New Roman"/>
          <w:noProof/>
          <w:sz w:val="24"/>
          <w:szCs w:val="24"/>
        </w:rPr>
      </w:pPr>
      <w:r w:rsidRPr="00CC39E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3359" behindDoc="0" locked="0" layoutInCell="1" allowOverlap="1" wp14:anchorId="6B606129" wp14:editId="06D1736D">
                <wp:simplePos x="0" y="0"/>
                <wp:positionH relativeFrom="column">
                  <wp:posOffset>1493883</wp:posOffset>
                </wp:positionH>
                <wp:positionV relativeFrom="paragraph">
                  <wp:posOffset>2056211</wp:posOffset>
                </wp:positionV>
                <wp:extent cx="768523" cy="266848"/>
                <wp:effectExtent l="0" t="0" r="0" b="0"/>
                <wp:wrapNone/>
                <wp:docPr id="1953184975" name="Text Box 4"/>
                <wp:cNvGraphicFramePr/>
                <a:graphic xmlns:a="http://schemas.openxmlformats.org/drawingml/2006/main">
                  <a:graphicData uri="http://schemas.microsoft.com/office/word/2010/wordprocessingShape">
                    <wps:wsp>
                      <wps:cNvSpPr txBox="1"/>
                      <wps:spPr>
                        <a:xfrm>
                          <a:off x="0" y="0"/>
                          <a:ext cx="768523" cy="266848"/>
                        </a:xfrm>
                        <a:prstGeom prst="rect">
                          <a:avLst/>
                        </a:prstGeom>
                        <a:solidFill>
                          <a:schemeClr val="lt1"/>
                        </a:solidFill>
                        <a:ln w="6350">
                          <a:noFill/>
                        </a:ln>
                      </wps:spPr>
                      <wps:txbx>
                        <w:txbxContent>
                          <w:p w14:paraId="394293C0" w14:textId="07DBB5D6" w:rsidR="00AF5ACD" w:rsidRPr="00116A34" w:rsidRDefault="00AF5ACD">
                            <w:pPr>
                              <w:rPr>
                                <w:rFonts w:ascii="Times New Roman" w:hAnsi="Times New Roman" w:cs="Times New Roman"/>
                                <w:sz w:val="24"/>
                                <w:szCs w:val="24"/>
                              </w:rPr>
                            </w:pPr>
                            <w:r w:rsidRPr="00116A34">
                              <w:rPr>
                                <w:rFonts w:ascii="Times New Roman" w:hAnsi="Times New Roman" w:cs="Times New Roman"/>
                                <w:sz w:val="24"/>
                                <w:szCs w:val="24"/>
                              </w:rPr>
                              <w:t>Stomata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06129" id="_x0000_t202" coordsize="21600,21600" o:spt="202" path="m,l,21600r21600,l21600,xe">
                <v:stroke joinstyle="miter"/>
                <v:path gradientshapeok="t" o:connecttype="rect"/>
              </v:shapetype>
              <v:shape id="Text Box 4" o:spid="_x0000_s1026" type="#_x0000_t202" style="position:absolute;margin-left:117.65pt;margin-top:161.9pt;width:60.5pt;height:21pt;z-index:25166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" fillcolor="white [3201]" stroked="f" strokeweight=".5pt">
                <v:textbox>
                  <w:txbxContent>
                    <w:p w14:paraId="394293C0" w14:textId="07DBB5D6" w:rsidR="00AF5ACD" w:rsidRPr="00116A34" w:rsidRDefault="00AF5ACD">
                      <w:pPr>
                        <w:rPr>
                          <w:rFonts w:ascii="Times New Roman" w:hAnsi="Times New Roman" w:cs="Times New Roman"/>
                          <w:sz w:val="24"/>
                          <w:szCs w:val="24"/>
                        </w:rPr>
                      </w:pPr>
                      <w:r w:rsidRPr="00116A34">
                        <w:rPr>
                          <w:rFonts w:ascii="Times New Roman" w:hAnsi="Times New Roman" w:cs="Times New Roman"/>
                          <w:sz w:val="24"/>
                          <w:szCs w:val="24"/>
                        </w:rPr>
                        <w:t>Stomata</w:t>
                      </w:r>
                    </w:p>
                  </w:txbxContent>
                </v:textbox>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9186CB8" wp14:editId="3CDA9C70">
                <wp:simplePos x="0" y="0"/>
                <wp:positionH relativeFrom="column">
                  <wp:posOffset>1073470</wp:posOffset>
                </wp:positionH>
                <wp:positionV relativeFrom="paragraph">
                  <wp:posOffset>781716</wp:posOffset>
                </wp:positionV>
                <wp:extent cx="758887" cy="1321047"/>
                <wp:effectExtent l="38100" t="38100" r="22225" b="31750"/>
                <wp:wrapNone/>
                <wp:docPr id="1158745237" name="Straight Arrow Connector 3"/>
                <wp:cNvGraphicFramePr/>
                <a:graphic xmlns:a="http://schemas.openxmlformats.org/drawingml/2006/main">
                  <a:graphicData uri="http://schemas.microsoft.com/office/word/2010/wordprocessingShape">
                    <wps:wsp>
                      <wps:cNvCnPr/>
                      <wps:spPr>
                        <a:xfrm flipH="1" flipV="1">
                          <a:off x="0" y="0"/>
                          <a:ext cx="758887" cy="1321047"/>
                        </a:xfrm>
                        <a:prstGeom prst="straightConnector1">
                          <a:avLst/>
                        </a:prstGeom>
                        <a:ln>
                          <a:solidFill>
                            <a:schemeClr val="accent1">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DEAD18" id="_x0000_t32" coordsize="21600,21600" o:spt="32" o:oned="t" path="m,l21600,21600e" filled="f">
                <v:path arrowok="t" fillok="f" o:connecttype="none"/>
                <o:lock v:ext="edit" shapetype="t"/>
              </v:shapetype>
              <v:shape id="Straight Arrow Connector 3" o:spid="_x0000_s1026" type="#_x0000_t32" style="position:absolute;margin-left:84.55pt;margin-top:61.55pt;width:59.75pt;height:10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" strokecolor="#2f5496 [2404]" strokeweight="1.5pt">
                <v:stroke endarrow="block" joinstyle="miter"/>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E62A6E3" wp14:editId="7B9FF3A0">
                <wp:simplePos x="0" y="0"/>
                <wp:positionH relativeFrom="column">
                  <wp:posOffset>1877417</wp:posOffset>
                </wp:positionH>
                <wp:positionV relativeFrom="paragraph">
                  <wp:posOffset>1191921</wp:posOffset>
                </wp:positionV>
                <wp:extent cx="840876" cy="906150"/>
                <wp:effectExtent l="0" t="38100" r="54610" b="27305"/>
                <wp:wrapNone/>
                <wp:docPr id="799196974" name="Straight Arrow Connector 3"/>
                <wp:cNvGraphicFramePr/>
                <a:graphic xmlns:a="http://schemas.openxmlformats.org/drawingml/2006/main">
                  <a:graphicData uri="http://schemas.microsoft.com/office/word/2010/wordprocessingShape">
                    <wps:wsp>
                      <wps:cNvCnPr/>
                      <wps:spPr>
                        <a:xfrm flipV="1">
                          <a:off x="0" y="0"/>
                          <a:ext cx="840876" cy="906150"/>
                        </a:xfrm>
                        <a:prstGeom prst="straightConnector1">
                          <a:avLst/>
                        </a:prstGeom>
                        <a:noFill/>
                        <a:ln w="19050" cap="flat" cmpd="sng" algn="ctr">
                          <a:solidFill>
                            <a:schemeClr val="accent5">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A86143" id="Straight Arrow Connector 3" o:spid="_x0000_s1026" type="#_x0000_t32" style="position:absolute;margin-left:147.85pt;margin-top:93.85pt;width:66.2pt;height:71.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" strokecolor="#2e74b5 [2408]" strokeweight="1.5pt">
                <v:stroke endarrow="block" joinstyle="miter"/>
              </v:shape>
            </w:pict>
          </mc:Fallback>
        </mc:AlternateContent>
      </w:r>
      <w:r w:rsidR="00895AD3" w:rsidRPr="00CC39E3">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6881A11F" wp14:editId="5ACED663">
            <wp:simplePos x="0" y="0"/>
            <wp:positionH relativeFrom="column">
              <wp:posOffset>3796145</wp:posOffset>
            </wp:positionH>
            <wp:positionV relativeFrom="paragraph">
              <wp:posOffset>174</wp:posOffset>
            </wp:positionV>
            <wp:extent cx="1795145" cy="2041294"/>
            <wp:effectExtent l="0" t="0" r="0" b="0"/>
            <wp:wrapSquare wrapText="bothSides"/>
            <wp:docPr id="977050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53" t="9349" r="28571" b="8460"/>
                    <a:stretch/>
                  </pic:blipFill>
                  <pic:spPr bwMode="auto">
                    <a:xfrm>
                      <a:off x="0" y="0"/>
                      <a:ext cx="1795856" cy="204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rPr>
          <w:rFonts w:ascii="Times New Roman" w:eastAsia="Times New Roman" w:hAnsi="Times New Roman" w:cs="Times New Roman"/>
          <w:noProof/>
          <w:sz w:val="24"/>
          <w:szCs w:val="24"/>
        </w:rPr>
        <w:drawing>
          <wp:inline distT="0" distB="0" distL="0" distR="0" wp14:anchorId="6B48F356" wp14:editId="68AC25F2">
            <wp:extent cx="2021840" cy="1748154"/>
            <wp:effectExtent l="3810" t="0" r="1270" b="1270"/>
            <wp:docPr id="1186323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38" r="26846"/>
                    <a:stretch/>
                  </pic:blipFill>
                  <pic:spPr bwMode="auto">
                    <a:xfrm rot="5400000">
                      <a:off x="0" y="0"/>
                      <a:ext cx="2057571" cy="17790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r w:rsidR="00895AD3" w:rsidRPr="00CC39E3">
        <w:rPr>
          <w:rFonts w:ascii="Times New Roman" w:eastAsia="Times New Roman" w:hAnsi="Times New Roman" w:cs="Times New Roman"/>
          <w:noProof/>
          <w:sz w:val="24"/>
          <w:szCs w:val="24"/>
        </w:rPr>
        <w:drawing>
          <wp:inline distT="0" distB="0" distL="0" distR="0" wp14:anchorId="2F38B0EC" wp14:editId="2CE818D0">
            <wp:extent cx="1889010" cy="2013462"/>
            <wp:effectExtent l="0" t="0" r="0" b="6350"/>
            <wp:docPr id="1499880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60" r="23735" b="1158"/>
                    <a:stretch/>
                  </pic:blipFill>
                  <pic:spPr bwMode="auto">
                    <a:xfrm>
                      <a:off x="0" y="0"/>
                      <a:ext cx="1992385" cy="21236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p>
    <w:p w14:paraId="181DB8B3" w14:textId="0DDB00BD" w:rsidR="00E3561F" w:rsidRPr="00CC39E3" w:rsidRDefault="00E3561F"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 xml:space="preserve">                     A                                                B                                                C</w:t>
      </w:r>
    </w:p>
    <w:p w14:paraId="23E343A8" w14:textId="58CAEAC8" w:rsidR="00D871A7" w:rsidRPr="00CC39E3" w:rsidRDefault="00895AD3"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7: Stomata count of the fresh leaf of crops under I</w:t>
      </w:r>
      <w:r w:rsidRPr="00CC39E3">
        <w:rPr>
          <w:rFonts w:ascii="Times New Roman" w:eastAsia="Times New Roman" w:hAnsi="Times New Roman" w:cs="Times New Roman"/>
          <w:sz w:val="24"/>
          <w:szCs w:val="24"/>
          <w:vertAlign w:val="subscript"/>
        </w:rPr>
        <w:t>3</w:t>
      </w:r>
      <w:r w:rsidRPr="00CC39E3">
        <w:rPr>
          <w:rFonts w:ascii="Times New Roman" w:eastAsia="Times New Roman" w:hAnsi="Times New Roman" w:cs="Times New Roman"/>
          <w:sz w:val="24"/>
          <w:szCs w:val="24"/>
        </w:rPr>
        <w:t xml:space="preserve"> (Irrigation at 50% FC)</w:t>
      </w:r>
      <w:r w:rsidR="00E3561F" w:rsidRPr="00CC39E3">
        <w:rPr>
          <w:rFonts w:ascii="Times New Roman" w:eastAsia="Times New Roman" w:hAnsi="Times New Roman" w:cs="Times New Roman"/>
          <w:sz w:val="24"/>
          <w:szCs w:val="24"/>
        </w:rPr>
        <w:t xml:space="preserve"> (A)</w:t>
      </w:r>
      <w:r w:rsidRPr="00CC39E3">
        <w:rPr>
          <w:rFonts w:ascii="Times New Roman" w:eastAsia="Times New Roman" w:hAnsi="Times New Roman" w:cs="Times New Roman"/>
          <w:sz w:val="24"/>
          <w:szCs w:val="24"/>
        </w:rPr>
        <w:t>, I</w:t>
      </w:r>
      <w:r w:rsidRPr="00CC39E3">
        <w:rPr>
          <w:rFonts w:ascii="Times New Roman" w:eastAsia="Times New Roman" w:hAnsi="Times New Roman" w:cs="Times New Roman"/>
          <w:sz w:val="24"/>
          <w:szCs w:val="24"/>
          <w:vertAlign w:val="subscript"/>
        </w:rPr>
        <w:t>2</w:t>
      </w:r>
      <w:r w:rsidRPr="00CC39E3">
        <w:rPr>
          <w:rFonts w:ascii="Times New Roman" w:eastAsia="Times New Roman" w:hAnsi="Times New Roman" w:cs="Times New Roman"/>
          <w:sz w:val="24"/>
          <w:szCs w:val="24"/>
        </w:rPr>
        <w:t xml:space="preserve"> (Irrigation at 75% FC)</w:t>
      </w:r>
      <w:r w:rsidR="00E3561F" w:rsidRPr="00CC39E3">
        <w:rPr>
          <w:rFonts w:ascii="Times New Roman" w:eastAsia="Times New Roman" w:hAnsi="Times New Roman" w:cs="Times New Roman"/>
          <w:sz w:val="24"/>
          <w:szCs w:val="24"/>
        </w:rPr>
        <w:t xml:space="preserve"> (B)</w:t>
      </w:r>
      <w:r w:rsidRPr="00CC39E3">
        <w:rPr>
          <w:rFonts w:ascii="Times New Roman" w:eastAsia="Times New Roman" w:hAnsi="Times New Roman" w:cs="Times New Roman"/>
          <w:sz w:val="24"/>
          <w:szCs w:val="24"/>
        </w:rPr>
        <w:t>, and I</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(Irrigation at 100% FC)</w:t>
      </w:r>
      <w:r w:rsidR="00E3561F" w:rsidRPr="00CC39E3">
        <w:rPr>
          <w:rFonts w:ascii="Times New Roman" w:eastAsia="Times New Roman" w:hAnsi="Times New Roman" w:cs="Times New Roman"/>
          <w:sz w:val="24"/>
          <w:szCs w:val="24"/>
        </w:rPr>
        <w:t xml:space="preserve"> (C)</w:t>
      </w:r>
      <w:r w:rsidRPr="00CC39E3">
        <w:rPr>
          <w:rFonts w:ascii="Times New Roman" w:eastAsia="Times New Roman" w:hAnsi="Times New Roman" w:cs="Times New Roman"/>
          <w:sz w:val="24"/>
          <w:szCs w:val="24"/>
        </w:rPr>
        <w:t xml:space="preserve"> level of irrigation respectively under the microscope</w:t>
      </w:r>
      <w:r w:rsidR="00DE4647" w:rsidRPr="00CC39E3">
        <w:rPr>
          <w:rFonts w:ascii="Times New Roman" w:eastAsia="Times New Roman" w:hAnsi="Times New Roman" w:cs="Times New Roman"/>
          <w:sz w:val="24"/>
          <w:szCs w:val="24"/>
        </w:rPr>
        <w:t>. Here we observed the</w:t>
      </w:r>
      <w:r w:rsidRPr="00CC39E3">
        <w:rPr>
          <w:rFonts w:ascii="Times New Roman" w:eastAsia="Times New Roman" w:hAnsi="Times New Roman" w:cs="Times New Roman"/>
          <w:sz w:val="24"/>
          <w:szCs w:val="24"/>
        </w:rPr>
        <w:t xml:space="preserve"> increasing stomata count per unit leaf area with decreasing irrigation level and vice-versa.</w:t>
      </w:r>
    </w:p>
    <w:p w14:paraId="0D9B749A" w14:textId="77777777" w:rsidR="005877ED" w:rsidRPr="00CC39E3" w:rsidRDefault="005877ED" w:rsidP="00895AD3">
      <w:pPr>
        <w:rPr>
          <w:rFonts w:ascii="Times New Roman" w:eastAsia="Times New Roman" w:hAnsi="Times New Roman" w:cs="Times New Roman"/>
          <w:sz w:val="24"/>
          <w:szCs w:val="24"/>
        </w:rPr>
      </w:pPr>
    </w:p>
    <w:p w14:paraId="4F3A0E5D" w14:textId="49252823" w:rsidR="00895AD3" w:rsidRPr="00CC39E3" w:rsidRDefault="00D871A7" w:rsidP="00895AD3">
      <w:r w:rsidRPr="00CC39E3">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5F0CBD8D" wp14:editId="06CBB8F9">
            <wp:simplePos x="0" y="0"/>
            <wp:positionH relativeFrom="margin">
              <wp:posOffset>-6985</wp:posOffset>
            </wp:positionH>
            <wp:positionV relativeFrom="paragraph">
              <wp:posOffset>-85090</wp:posOffset>
            </wp:positionV>
            <wp:extent cx="2032635" cy="2217420"/>
            <wp:effectExtent l="2858" t="0" r="8572" b="8573"/>
            <wp:wrapSquare wrapText="bothSides"/>
            <wp:docPr id="1613502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738" r="26846"/>
                    <a:stretch/>
                  </pic:blipFill>
                  <pic:spPr bwMode="auto">
                    <a:xfrm rot="5400000">
                      <a:off x="0" y="0"/>
                      <a:ext cx="2032635" cy="221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t xml:space="preserve">             </w:t>
      </w:r>
      <w:r w:rsidR="00E3561F" w:rsidRPr="00CC39E3">
        <w:t xml:space="preserve">                </w:t>
      </w:r>
      <w:r w:rsidR="00895AD3" w:rsidRPr="00CC39E3">
        <w:t xml:space="preserve">     </w:t>
      </w:r>
      <w:r w:rsidR="00895AD3" w:rsidRPr="00CC39E3">
        <w:rPr>
          <w:rFonts w:ascii="Times New Roman" w:eastAsia="Times New Roman" w:hAnsi="Times New Roman" w:cs="Times New Roman"/>
          <w:noProof/>
          <w:sz w:val="24"/>
          <w:szCs w:val="24"/>
        </w:rPr>
        <w:drawing>
          <wp:inline distT="0" distB="0" distL="0" distR="0" wp14:anchorId="0E102188" wp14:editId="04EDB104">
            <wp:extent cx="2278380" cy="1977877"/>
            <wp:effectExtent l="0" t="0" r="7620" b="3810"/>
            <wp:docPr id="4382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8574" name=""/>
                    <pic:cNvPicPr/>
                  </pic:nvPicPr>
                  <pic:blipFill>
                    <a:blip r:embed="rId23"/>
                    <a:stretch>
                      <a:fillRect/>
                    </a:stretch>
                  </pic:blipFill>
                  <pic:spPr>
                    <a:xfrm>
                      <a:off x="0" y="0"/>
                      <a:ext cx="2300367" cy="1996964"/>
                    </a:xfrm>
                    <a:prstGeom prst="rect">
                      <a:avLst/>
                    </a:prstGeom>
                  </pic:spPr>
                </pic:pic>
              </a:graphicData>
            </a:graphic>
          </wp:inline>
        </w:drawing>
      </w:r>
    </w:p>
    <w:p w14:paraId="0145F788" w14:textId="29DBFCFF" w:rsidR="00895AD3" w:rsidRPr="00CC39E3" w:rsidRDefault="00895AD3" w:rsidP="004232DD">
      <w:pPr>
        <w:rPr>
          <w:rFonts w:ascii="Times New Roman" w:hAnsi="Times New Roman" w:cs="Times New Roman"/>
          <w:sz w:val="24"/>
          <w:szCs w:val="24"/>
        </w:rPr>
      </w:pPr>
      <w:r w:rsidRPr="00CC39E3">
        <w:rPr>
          <w:rFonts w:eastAsia="Times New Roman"/>
          <w:noProof/>
        </w:rPr>
        <w:drawing>
          <wp:anchor distT="0" distB="0" distL="114300" distR="114300" simplePos="0" relativeHeight="251683840" behindDoc="0" locked="0" layoutInCell="1" allowOverlap="1" wp14:anchorId="6F910F86" wp14:editId="620D7E65">
            <wp:simplePos x="0" y="0"/>
            <wp:positionH relativeFrom="margin">
              <wp:posOffset>-68580</wp:posOffset>
            </wp:positionH>
            <wp:positionV relativeFrom="paragraph">
              <wp:posOffset>288290</wp:posOffset>
            </wp:positionV>
            <wp:extent cx="2209800" cy="2122170"/>
            <wp:effectExtent l="0" t="0" r="0" b="0"/>
            <wp:wrapSquare wrapText="bothSides"/>
            <wp:docPr id="1384308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60" r="23735" b="1158"/>
                    <a:stretch/>
                  </pic:blipFill>
                  <pic:spPr bwMode="auto">
                    <a:xfrm>
                      <a:off x="0" y="0"/>
                      <a:ext cx="2209800"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2DD" w:rsidRPr="00CC39E3">
        <w:rPr>
          <w:rFonts w:ascii="Times New Roman" w:hAnsi="Times New Roman" w:cs="Times New Roman"/>
          <w:sz w:val="24"/>
          <w:szCs w:val="24"/>
        </w:rPr>
        <w:t>a.</w:t>
      </w:r>
      <w:r w:rsidRPr="00CC39E3">
        <w:rPr>
          <w:rFonts w:ascii="Times New Roman" w:hAnsi="Times New Roman" w:cs="Times New Roman"/>
          <w:sz w:val="24"/>
          <w:szCs w:val="24"/>
        </w:rPr>
        <w:t xml:space="preserve">Irrigation at 50% FC + No anti-transpirants       </w:t>
      </w:r>
      <w:r w:rsidR="00187A1F" w:rsidRPr="00CC39E3">
        <w:rPr>
          <w:rFonts w:ascii="Times New Roman" w:hAnsi="Times New Roman" w:cs="Times New Roman"/>
          <w:sz w:val="24"/>
          <w:szCs w:val="24"/>
        </w:rPr>
        <w:t xml:space="preserve">         </w:t>
      </w:r>
      <w:r w:rsidR="00564C8D" w:rsidRPr="00CC39E3">
        <w:rPr>
          <w:rFonts w:ascii="Times New Roman" w:hAnsi="Times New Roman" w:cs="Times New Roman"/>
          <w:sz w:val="24"/>
          <w:szCs w:val="24"/>
        </w:rPr>
        <w:t>b.</w:t>
      </w:r>
      <w:r w:rsidR="00187A1F"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Irrigation at 50% FC + Kaolin 6% </w:t>
      </w:r>
    </w:p>
    <w:p w14:paraId="7435C58A" w14:textId="532A0A42" w:rsidR="00895AD3" w:rsidRPr="00CC39E3" w:rsidRDefault="00895AD3" w:rsidP="00895AD3">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3EA1B79D" wp14:editId="5D527C96">
            <wp:extent cx="2236608" cy="2078084"/>
            <wp:effectExtent l="0" t="0" r="0" b="0"/>
            <wp:docPr id="177473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792" t="2578" r="28207" b="14274"/>
                    <a:stretch/>
                  </pic:blipFill>
                  <pic:spPr bwMode="auto">
                    <a:xfrm>
                      <a:off x="0" y="0"/>
                      <a:ext cx="2307604" cy="2144048"/>
                    </a:xfrm>
                    <a:prstGeom prst="rect">
                      <a:avLst/>
                    </a:prstGeom>
                    <a:noFill/>
                    <a:ln>
                      <a:noFill/>
                    </a:ln>
                    <a:extLst>
                      <a:ext uri="{53640926-AAD7-44D8-BBD7-CCE9431645EC}">
                        <a14:shadowObscured xmlns:a14="http://schemas.microsoft.com/office/drawing/2010/main"/>
                      </a:ext>
                    </a:extLst>
                  </pic:spPr>
                </pic:pic>
              </a:graphicData>
            </a:graphic>
          </wp:inline>
        </w:drawing>
      </w:r>
    </w:p>
    <w:p w14:paraId="4DE8349F" w14:textId="48527FF6"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c.</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75% FC + No anti-transpirants                 </w:t>
      </w:r>
      <w:r w:rsidRPr="00CC39E3">
        <w:rPr>
          <w:rFonts w:ascii="Times New Roman" w:hAnsi="Times New Roman" w:cs="Times New Roman"/>
          <w:sz w:val="24"/>
          <w:szCs w:val="24"/>
        </w:rPr>
        <w:t>d.</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Irrigation at 75% FC + Kaolin 6%</w:t>
      </w:r>
    </w:p>
    <w:p w14:paraId="603795F2" w14:textId="77777777" w:rsidR="00895AD3" w:rsidRPr="00CC39E3" w:rsidRDefault="00895AD3" w:rsidP="00895AD3"/>
    <w:p w14:paraId="4F804B1E" w14:textId="196B93F2" w:rsidR="00895AD3" w:rsidRPr="00CC39E3" w:rsidRDefault="00895AD3" w:rsidP="00895AD3">
      <w:r w:rsidRPr="00CC39E3">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776595CB" wp14:editId="5E1B1CFD">
            <wp:simplePos x="0" y="0"/>
            <wp:positionH relativeFrom="margin">
              <wp:align>left</wp:align>
            </wp:positionH>
            <wp:positionV relativeFrom="paragraph">
              <wp:posOffset>6350</wp:posOffset>
            </wp:positionV>
            <wp:extent cx="2225040" cy="2242185"/>
            <wp:effectExtent l="0" t="0" r="3810" b="5715"/>
            <wp:wrapSquare wrapText="bothSides"/>
            <wp:docPr id="311017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53" t="9349" r="28571" b="8460"/>
                    <a:stretch/>
                  </pic:blipFill>
                  <pic:spPr bwMode="auto">
                    <a:xfrm>
                      <a:off x="0" y="0"/>
                      <a:ext cx="2228200" cy="2245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55347118" wp14:editId="654310A4">
            <wp:extent cx="2209800" cy="2218055"/>
            <wp:effectExtent l="0" t="0" r="0" b="0"/>
            <wp:docPr id="14764548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33" t="4191" r="26153" b="14580"/>
                    <a:stretch/>
                  </pic:blipFill>
                  <pic:spPr bwMode="auto">
                    <a:xfrm>
                      <a:off x="0" y="0"/>
                      <a:ext cx="2259494" cy="2267935"/>
                    </a:xfrm>
                    <a:prstGeom prst="rect">
                      <a:avLst/>
                    </a:prstGeom>
                    <a:noFill/>
                    <a:ln>
                      <a:noFill/>
                    </a:ln>
                    <a:extLst>
                      <a:ext uri="{53640926-AAD7-44D8-BBD7-CCE9431645EC}">
                        <a14:shadowObscured xmlns:a14="http://schemas.microsoft.com/office/drawing/2010/main"/>
                      </a:ext>
                    </a:extLst>
                  </pic:spPr>
                </pic:pic>
              </a:graphicData>
            </a:graphic>
          </wp:inline>
        </w:drawing>
      </w:r>
    </w:p>
    <w:p w14:paraId="4D6B05E7" w14:textId="4E28C4F0"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e.</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100% FC + No anti-transpirants              </w:t>
      </w:r>
      <w:r w:rsidRPr="00CC39E3">
        <w:rPr>
          <w:rFonts w:ascii="Times New Roman" w:hAnsi="Times New Roman" w:cs="Times New Roman"/>
          <w:sz w:val="24"/>
          <w:szCs w:val="24"/>
        </w:rPr>
        <w:t>f.</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100% FC + Kaolin 6% </w:t>
      </w:r>
    </w:p>
    <w:p w14:paraId="7A367968" w14:textId="68DE08DE" w:rsidR="00E331B4" w:rsidRPr="00CC39E3" w:rsidRDefault="00672BF7" w:rsidP="00E331B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8: Comparison between the microscopic observations of stomata count of fresh leaf “at different levels of irrigation without anti-transpirants” and “at different levels of irrigation with the most effective anti-transpirant in terms of reducing maximum possible stress”</w:t>
      </w:r>
      <w:r w:rsidR="00E331B4"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a,b</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50% FC and irrigation at 50% FC with Kaolin 6%</w:t>
      </w:r>
      <w:r w:rsidR="005877ED" w:rsidRPr="00CC39E3">
        <w:rPr>
          <w:rFonts w:ascii="Times New Roman" w:eastAsia="Times New Roman" w:hAnsi="Times New Roman" w:cs="Times New Roman"/>
          <w:sz w:val="24"/>
          <w:szCs w:val="24"/>
        </w:rPr>
        <w:t>. (</w:t>
      </w:r>
      <w:r w:rsidR="00E331B4" w:rsidRPr="00CC39E3">
        <w:rPr>
          <w:rFonts w:ascii="Times New Roman" w:eastAsia="Times New Roman" w:hAnsi="Times New Roman" w:cs="Times New Roman"/>
          <w:sz w:val="24"/>
          <w:szCs w:val="24"/>
        </w:rPr>
        <w:t>c,d</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75% FC and irrigation at 75% FC with Kaolin 6%</w:t>
      </w:r>
      <w:r w:rsidR="005877ED" w:rsidRPr="00CC39E3">
        <w:rPr>
          <w:rFonts w:ascii="Times New Roman" w:eastAsia="Times New Roman" w:hAnsi="Times New Roman" w:cs="Times New Roman"/>
          <w:sz w:val="24"/>
          <w:szCs w:val="24"/>
        </w:rPr>
        <w:t xml:space="preserve">. </w:t>
      </w:r>
      <w:r w:rsidR="00187A1F"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e,f</w:t>
      </w:r>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100% FC and irrigation at 75% FC with Kaolin 6%</w:t>
      </w:r>
      <w:r w:rsidR="00DE4647" w:rsidRPr="00CC39E3">
        <w:rPr>
          <w:rFonts w:ascii="Times New Roman" w:eastAsia="Times New Roman" w:hAnsi="Times New Roman" w:cs="Times New Roman"/>
          <w:sz w:val="24"/>
          <w:szCs w:val="24"/>
        </w:rPr>
        <w:t xml:space="preserve">. </w:t>
      </w:r>
      <w:r w:rsidR="0014403B" w:rsidRPr="00CC39E3">
        <w:rPr>
          <w:rFonts w:ascii="Times New Roman" w:eastAsia="Times New Roman" w:hAnsi="Times New Roman" w:cs="Times New Roman"/>
          <w:sz w:val="24"/>
          <w:szCs w:val="24"/>
        </w:rPr>
        <w:t>When compared between only irrigated plots and irrigation with anti-transpirants treatment plots</w:t>
      </w:r>
      <w:r w:rsidR="00DE4647" w:rsidRPr="00CC39E3">
        <w:rPr>
          <w:rFonts w:ascii="Times New Roman" w:eastAsia="Times New Roman" w:hAnsi="Times New Roman" w:cs="Times New Roman"/>
          <w:sz w:val="24"/>
          <w:szCs w:val="24"/>
        </w:rPr>
        <w:t xml:space="preserve"> we observed</w:t>
      </w:r>
      <w:r w:rsidR="0014403B" w:rsidRPr="00CC39E3">
        <w:rPr>
          <w:rFonts w:ascii="Times New Roman" w:eastAsia="Times New Roman" w:hAnsi="Times New Roman" w:cs="Times New Roman"/>
          <w:sz w:val="24"/>
          <w:szCs w:val="24"/>
        </w:rPr>
        <w:t xml:space="preserve"> </w:t>
      </w:r>
      <w:r w:rsidR="00DE4647" w:rsidRPr="00CC39E3">
        <w:rPr>
          <w:rFonts w:ascii="Times New Roman" w:eastAsia="Times New Roman" w:hAnsi="Times New Roman" w:cs="Times New Roman"/>
          <w:sz w:val="24"/>
          <w:szCs w:val="24"/>
        </w:rPr>
        <w:t>reducing stress due to anti-transpirants lead</w:t>
      </w:r>
      <w:r w:rsidR="0014403B" w:rsidRPr="00CC39E3">
        <w:rPr>
          <w:rFonts w:ascii="Times New Roman" w:eastAsia="Times New Roman" w:hAnsi="Times New Roman" w:cs="Times New Roman"/>
          <w:sz w:val="24"/>
          <w:szCs w:val="24"/>
        </w:rPr>
        <w:t>ing</w:t>
      </w:r>
      <w:r w:rsidR="00DE4647" w:rsidRPr="00CC39E3">
        <w:rPr>
          <w:rFonts w:ascii="Times New Roman" w:eastAsia="Times New Roman" w:hAnsi="Times New Roman" w:cs="Times New Roman"/>
          <w:sz w:val="24"/>
          <w:szCs w:val="24"/>
        </w:rPr>
        <w:t xml:space="preserve"> to decreasing in number of stomata per unit area of fresh leaf. </w:t>
      </w:r>
    </w:p>
    <w:p w14:paraId="0F647491" w14:textId="16DC927B" w:rsidR="00E331B4" w:rsidRPr="00CC39E3" w:rsidRDefault="00E331B4" w:rsidP="00672BF7">
      <w:pPr>
        <w:spacing w:line="276" w:lineRule="auto"/>
        <w:jc w:val="both"/>
        <w:rPr>
          <w:rFonts w:ascii="Times New Roman" w:eastAsia="Times New Roman" w:hAnsi="Times New Roman" w:cs="Times New Roman"/>
          <w:sz w:val="24"/>
          <w:szCs w:val="24"/>
        </w:rPr>
      </w:pPr>
    </w:p>
    <w:p w14:paraId="2CFDF3EF" w14:textId="77777777" w:rsidR="002214D2" w:rsidRPr="00CC39E3" w:rsidRDefault="002214D2" w:rsidP="00672BF7">
      <w:pPr>
        <w:spacing w:line="276" w:lineRule="auto"/>
        <w:jc w:val="both"/>
        <w:rPr>
          <w:rFonts w:ascii="Times New Roman" w:eastAsia="Times New Roman" w:hAnsi="Times New Roman" w:cs="Times New Roman"/>
          <w:sz w:val="24"/>
          <w:szCs w:val="24"/>
        </w:rPr>
      </w:pPr>
    </w:p>
    <w:p w14:paraId="4F3D86BE"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381D5585"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73326F32"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63287227" w14:textId="77777777" w:rsidR="002C5354" w:rsidRPr="00CC39E3" w:rsidRDefault="002C5354" w:rsidP="00F30D2A">
      <w:pPr>
        <w:spacing w:line="276" w:lineRule="auto"/>
        <w:rPr>
          <w:rFonts w:ascii="Times New Roman" w:hAnsi="Times New Roman" w:cs="Times New Roman"/>
          <w:b/>
          <w:bCs/>
          <w:sz w:val="24"/>
          <w:szCs w:val="24"/>
        </w:rPr>
      </w:pPr>
    </w:p>
    <w:p w14:paraId="0098F794" w14:textId="77777777" w:rsidR="002C5354" w:rsidRPr="00CC39E3" w:rsidRDefault="002C5354" w:rsidP="00F30D2A">
      <w:pPr>
        <w:spacing w:line="276" w:lineRule="auto"/>
        <w:rPr>
          <w:rFonts w:ascii="Times New Roman" w:hAnsi="Times New Roman" w:cs="Times New Roman"/>
          <w:b/>
          <w:bCs/>
          <w:sz w:val="24"/>
          <w:szCs w:val="24"/>
        </w:rPr>
      </w:pPr>
    </w:p>
    <w:p w14:paraId="524C7754" w14:textId="77777777" w:rsidR="002C5354" w:rsidRPr="00CC39E3" w:rsidRDefault="002C5354" w:rsidP="00F30D2A">
      <w:pPr>
        <w:spacing w:line="276" w:lineRule="auto"/>
        <w:rPr>
          <w:rFonts w:ascii="Times New Roman" w:hAnsi="Times New Roman" w:cs="Times New Roman"/>
          <w:b/>
          <w:bCs/>
          <w:sz w:val="24"/>
          <w:szCs w:val="24"/>
        </w:rPr>
      </w:pPr>
    </w:p>
    <w:p w14:paraId="14094D34" w14:textId="77777777" w:rsidR="002C5354" w:rsidRPr="00CC39E3" w:rsidRDefault="002C5354" w:rsidP="00F30D2A">
      <w:pPr>
        <w:spacing w:line="276" w:lineRule="auto"/>
        <w:rPr>
          <w:rFonts w:ascii="Times New Roman" w:hAnsi="Times New Roman" w:cs="Times New Roman"/>
          <w:b/>
          <w:bCs/>
          <w:sz w:val="24"/>
          <w:szCs w:val="24"/>
        </w:rPr>
      </w:pPr>
    </w:p>
    <w:p w14:paraId="07367088" w14:textId="77777777" w:rsidR="002C5354" w:rsidRPr="00CC39E3" w:rsidRDefault="002C5354" w:rsidP="00F30D2A">
      <w:pPr>
        <w:spacing w:line="276" w:lineRule="auto"/>
        <w:rPr>
          <w:rFonts w:ascii="Times New Roman" w:hAnsi="Times New Roman" w:cs="Times New Roman"/>
          <w:b/>
          <w:bCs/>
          <w:sz w:val="24"/>
          <w:szCs w:val="24"/>
        </w:rPr>
      </w:pPr>
    </w:p>
    <w:p w14:paraId="4BC0CAF1" w14:textId="77777777" w:rsidR="002C5354" w:rsidRPr="00CC39E3" w:rsidRDefault="002C5354" w:rsidP="00F30D2A">
      <w:pPr>
        <w:spacing w:line="276" w:lineRule="auto"/>
        <w:rPr>
          <w:rFonts w:ascii="Times New Roman" w:hAnsi="Times New Roman" w:cs="Times New Roman"/>
          <w:b/>
          <w:bCs/>
          <w:sz w:val="24"/>
          <w:szCs w:val="24"/>
        </w:rPr>
      </w:pPr>
    </w:p>
    <w:p w14:paraId="088BE7BA" w14:textId="77777777" w:rsidR="002F5A1C" w:rsidRPr="00CC39E3" w:rsidRDefault="002F5A1C" w:rsidP="009C5E77">
      <w:pPr>
        <w:spacing w:line="276" w:lineRule="auto"/>
        <w:rPr>
          <w:rFonts w:ascii="Times New Roman" w:hAnsi="Times New Roman" w:cs="Times New Roman"/>
          <w:b/>
          <w:bCs/>
          <w:sz w:val="24"/>
          <w:szCs w:val="24"/>
        </w:rPr>
      </w:pPr>
    </w:p>
    <w:p w14:paraId="1FA78A50" w14:textId="3A9F339D" w:rsidR="00524A30" w:rsidRPr="00CC39E3" w:rsidRDefault="00A2546E" w:rsidP="009C5E77">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lastRenderedPageBreak/>
        <w:t>Table legends:</w:t>
      </w:r>
    </w:p>
    <w:tbl>
      <w:tblPr>
        <w:tblW w:w="92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6"/>
        <w:gridCol w:w="3123"/>
        <w:gridCol w:w="1583"/>
        <w:gridCol w:w="1785"/>
        <w:gridCol w:w="1882"/>
      </w:tblGrid>
      <w:tr w:rsidR="00524A30" w:rsidRPr="00CC39E3" w14:paraId="206CF560" w14:textId="77777777" w:rsidTr="003D573E">
        <w:trPr>
          <w:trHeight w:val="300"/>
        </w:trPr>
        <w:tc>
          <w:tcPr>
            <w:tcW w:w="9223" w:type="dxa"/>
            <w:gridSpan w:val="6"/>
            <w:vAlign w:val="center"/>
          </w:tcPr>
          <w:p w14:paraId="7971DE60"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524A30" w:rsidRPr="00CC39E3" w14:paraId="2AB9A856" w14:textId="77777777" w:rsidTr="003D573E">
        <w:trPr>
          <w:trHeight w:val="266"/>
        </w:trPr>
        <w:tc>
          <w:tcPr>
            <w:tcW w:w="9223" w:type="dxa"/>
            <w:gridSpan w:val="6"/>
            <w:tcBorders>
              <w:right w:val="single" w:sz="4" w:space="0" w:color="auto"/>
            </w:tcBorders>
            <w:vAlign w:val="center"/>
          </w:tcPr>
          <w:p w14:paraId="0F0E17F4"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524A30" w:rsidRPr="00CC39E3" w14:paraId="4FB93F45" w14:textId="77777777" w:rsidTr="003D573E">
        <w:trPr>
          <w:trHeight w:val="1003"/>
        </w:trPr>
        <w:tc>
          <w:tcPr>
            <w:tcW w:w="844" w:type="dxa"/>
            <w:tcBorders>
              <w:right w:val="single" w:sz="4" w:space="0" w:color="FFFFFF" w:themeColor="background1"/>
            </w:tcBorders>
          </w:tcPr>
          <w:p w14:paraId="2F7BA3AA" w14:textId="77777777" w:rsidR="00524A30" w:rsidRPr="00CC39E3" w:rsidRDefault="00524A30" w:rsidP="003D573E">
            <w:pPr>
              <w:pStyle w:val="NoSpacing"/>
              <w:rPr>
                <w:rFonts w:ascii="Times New Roman" w:hAnsi="Times New Roman" w:cs="Times New Roman"/>
                <w:sz w:val="24"/>
                <w:szCs w:val="24"/>
                <w:vertAlign w:val="subscript"/>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354281F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53815020"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p w14:paraId="22EBC294" w14:textId="77777777" w:rsidR="00524A30" w:rsidRPr="00CC39E3" w:rsidRDefault="00524A30" w:rsidP="003D573E">
            <w:pPr>
              <w:pStyle w:val="NoSpacing"/>
              <w:rPr>
                <w:rFonts w:ascii="Times New Roman" w:hAnsi="Times New Roman" w:cs="Times New Roman"/>
                <w:sz w:val="24"/>
                <w:szCs w:val="24"/>
              </w:rPr>
            </w:pPr>
          </w:p>
        </w:tc>
        <w:tc>
          <w:tcPr>
            <w:tcW w:w="3129" w:type="dxa"/>
            <w:gridSpan w:val="2"/>
            <w:tcBorders>
              <w:left w:val="single" w:sz="4" w:space="0" w:color="FFFFFF" w:themeColor="background1"/>
              <w:right w:val="single" w:sz="4" w:space="0" w:color="FFFFFF" w:themeColor="background1"/>
            </w:tcBorders>
            <w:shd w:val="clear" w:color="auto" w:fill="auto"/>
            <w:vAlign w:val="center"/>
          </w:tcPr>
          <w:p w14:paraId="4994714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5ECA45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10CC926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13198F6D" w14:textId="77777777" w:rsidR="00524A30" w:rsidRPr="00CC39E3" w:rsidRDefault="00524A30"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56A014C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564ACB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2.103 ± 0.440</w:t>
            </w:r>
            <w:r w:rsidRPr="00CC39E3">
              <w:rPr>
                <w:rFonts w:ascii="Times New Roman" w:hAnsi="Times New Roman" w:cs="Times New Roman"/>
                <w:sz w:val="24"/>
                <w:szCs w:val="24"/>
                <w:vertAlign w:val="superscript"/>
              </w:rPr>
              <w:t>b</w:t>
            </w:r>
          </w:p>
          <w:p w14:paraId="0E7CFEB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2.569 ± 0.453</w:t>
            </w:r>
            <w:r w:rsidRPr="00CC39E3">
              <w:rPr>
                <w:rFonts w:ascii="Times New Roman" w:hAnsi="Times New Roman" w:cs="Times New Roman"/>
                <w:sz w:val="24"/>
                <w:szCs w:val="24"/>
                <w:vertAlign w:val="superscript"/>
              </w:rPr>
              <w:t>b</w:t>
            </w:r>
          </w:p>
          <w:p w14:paraId="6C4462E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4.231 ± 0.525</w:t>
            </w:r>
            <w:r w:rsidRPr="00CC39E3">
              <w:rPr>
                <w:rFonts w:ascii="Times New Roman" w:hAnsi="Times New Roman" w:cs="Times New Roman"/>
                <w:sz w:val="24"/>
                <w:szCs w:val="24"/>
                <w:vertAlign w:val="superscript"/>
              </w:rPr>
              <w:t>a</w:t>
            </w:r>
          </w:p>
          <w:p w14:paraId="16925E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0.264</w:t>
            </w:r>
          </w:p>
          <w:p w14:paraId="085285C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1.066</w:t>
            </w:r>
          </w:p>
        </w:tc>
        <w:tc>
          <w:tcPr>
            <w:tcW w:w="1785" w:type="dxa"/>
            <w:tcBorders>
              <w:left w:val="single" w:sz="4" w:space="0" w:color="FFFFFF" w:themeColor="background1"/>
              <w:right w:val="single" w:sz="4" w:space="0" w:color="FFFFFF" w:themeColor="background1"/>
            </w:tcBorders>
            <w:vAlign w:val="center"/>
          </w:tcPr>
          <w:p w14:paraId="60E3A8F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2.473 ± 0.162</w:t>
            </w:r>
            <w:r w:rsidRPr="00CC39E3">
              <w:rPr>
                <w:rFonts w:ascii="Times New Roman" w:hAnsi="Times New Roman" w:cs="Times New Roman"/>
                <w:sz w:val="24"/>
                <w:szCs w:val="24"/>
                <w:vertAlign w:val="superscript"/>
              </w:rPr>
              <w:t>b</w:t>
            </w:r>
          </w:p>
          <w:p w14:paraId="18D50A7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3.978 ± 0.326</w:t>
            </w:r>
            <w:r w:rsidRPr="00CC39E3">
              <w:rPr>
                <w:rFonts w:ascii="Times New Roman" w:hAnsi="Times New Roman" w:cs="Times New Roman"/>
                <w:sz w:val="24"/>
                <w:szCs w:val="24"/>
                <w:vertAlign w:val="superscript"/>
              </w:rPr>
              <w:t>b</w:t>
            </w:r>
          </w:p>
          <w:p w14:paraId="3FFFDDD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5.718 ± 0.429</w:t>
            </w:r>
            <w:r w:rsidRPr="00CC39E3">
              <w:rPr>
                <w:rFonts w:ascii="Times New Roman" w:hAnsi="Times New Roman" w:cs="Times New Roman"/>
                <w:sz w:val="24"/>
                <w:szCs w:val="24"/>
                <w:vertAlign w:val="superscript"/>
              </w:rPr>
              <w:t>a</w:t>
            </w:r>
          </w:p>
          <w:p w14:paraId="55EF1E3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0.307</w:t>
            </w:r>
          </w:p>
          <w:p w14:paraId="5166B69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1.239</w:t>
            </w:r>
          </w:p>
        </w:tc>
        <w:tc>
          <w:tcPr>
            <w:tcW w:w="1881" w:type="dxa"/>
            <w:tcBorders>
              <w:left w:val="single" w:sz="4" w:space="0" w:color="FFFFFF" w:themeColor="background1"/>
              <w:right w:val="single" w:sz="4" w:space="0" w:color="auto"/>
            </w:tcBorders>
            <w:vAlign w:val="center"/>
          </w:tcPr>
          <w:p w14:paraId="6C768DF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3.010 ± 0.242</w:t>
            </w:r>
            <w:r w:rsidRPr="00CC39E3">
              <w:rPr>
                <w:rFonts w:ascii="Times New Roman" w:hAnsi="Times New Roman" w:cs="Times New Roman"/>
                <w:sz w:val="24"/>
                <w:szCs w:val="24"/>
                <w:vertAlign w:val="superscript"/>
              </w:rPr>
              <w:t>c</w:t>
            </w:r>
          </w:p>
          <w:p w14:paraId="1B3082B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5.733 ± 0.368</w:t>
            </w:r>
            <w:r w:rsidRPr="00CC39E3">
              <w:rPr>
                <w:rFonts w:ascii="Times New Roman" w:hAnsi="Times New Roman" w:cs="Times New Roman"/>
                <w:sz w:val="24"/>
                <w:szCs w:val="24"/>
                <w:vertAlign w:val="superscript"/>
              </w:rPr>
              <w:t>b</w:t>
            </w:r>
          </w:p>
          <w:p w14:paraId="2F14500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8.540 ± 0.108</w:t>
            </w:r>
            <w:r w:rsidRPr="00CC39E3">
              <w:rPr>
                <w:rFonts w:ascii="Times New Roman" w:hAnsi="Times New Roman" w:cs="Times New Roman"/>
                <w:sz w:val="24"/>
                <w:szCs w:val="24"/>
                <w:vertAlign w:val="superscript"/>
              </w:rPr>
              <w:t>a</w:t>
            </w:r>
          </w:p>
          <w:p w14:paraId="394EB4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0.250</w:t>
            </w:r>
          </w:p>
          <w:p w14:paraId="1B81702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1.007</w:t>
            </w:r>
          </w:p>
        </w:tc>
      </w:tr>
      <w:tr w:rsidR="00524A30" w:rsidRPr="00CC39E3" w14:paraId="41AE7193" w14:textId="77777777" w:rsidTr="003D573E">
        <w:trPr>
          <w:trHeight w:val="197"/>
        </w:trPr>
        <w:tc>
          <w:tcPr>
            <w:tcW w:w="9223" w:type="dxa"/>
            <w:gridSpan w:val="6"/>
            <w:vAlign w:val="center"/>
          </w:tcPr>
          <w:p w14:paraId="10BD1A81"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524A30" w:rsidRPr="00CC39E3" w14:paraId="17A99497" w14:textId="77777777" w:rsidTr="003D573E">
        <w:trPr>
          <w:trHeight w:val="416"/>
        </w:trPr>
        <w:tc>
          <w:tcPr>
            <w:tcW w:w="850" w:type="dxa"/>
            <w:gridSpan w:val="2"/>
            <w:tcBorders>
              <w:right w:val="single" w:sz="4" w:space="0" w:color="FFFFFF" w:themeColor="background1"/>
            </w:tcBorders>
          </w:tcPr>
          <w:p w14:paraId="5C47DC68"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BDF70F9"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5FDEF93"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9DCC28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7520877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3" w:type="dxa"/>
            <w:tcBorders>
              <w:left w:val="single" w:sz="4" w:space="0" w:color="FFFFFF" w:themeColor="background1"/>
              <w:right w:val="single" w:sz="4" w:space="0" w:color="FFFFFF" w:themeColor="background1"/>
            </w:tcBorders>
            <w:vAlign w:val="center"/>
          </w:tcPr>
          <w:p w14:paraId="7BFAD8A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6157078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62C916D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77F2567" w14:textId="77777777" w:rsidR="00524A30" w:rsidRPr="00CC39E3" w:rsidRDefault="00524A30"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43CAC9B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55A86D02"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96ABA2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4E74F8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4.505 ± 0.297</w:t>
            </w:r>
            <w:r w:rsidRPr="00CC39E3">
              <w:rPr>
                <w:rFonts w:ascii="Times New Roman" w:hAnsi="Times New Roman" w:cs="Times New Roman"/>
                <w:sz w:val="24"/>
                <w:szCs w:val="24"/>
                <w:vertAlign w:val="superscript"/>
              </w:rPr>
              <w:t>a</w:t>
            </w:r>
          </w:p>
          <w:p w14:paraId="78743A9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2.028 ± 0.542</w:t>
            </w:r>
            <w:r w:rsidRPr="00CC39E3">
              <w:rPr>
                <w:rFonts w:ascii="Times New Roman" w:hAnsi="Times New Roman" w:cs="Times New Roman"/>
                <w:sz w:val="24"/>
                <w:szCs w:val="24"/>
                <w:vertAlign w:val="superscript"/>
              </w:rPr>
              <w:t>c</w:t>
            </w:r>
          </w:p>
          <w:p w14:paraId="1DF8B2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3.053 ± 0.551</w:t>
            </w:r>
            <w:r w:rsidRPr="00CC39E3">
              <w:rPr>
                <w:rFonts w:ascii="Times New Roman" w:hAnsi="Times New Roman" w:cs="Times New Roman"/>
                <w:sz w:val="24"/>
                <w:szCs w:val="24"/>
                <w:vertAlign w:val="superscript"/>
              </w:rPr>
              <w:t>b</w:t>
            </w:r>
          </w:p>
          <w:p w14:paraId="68F178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2.901 ± 0.469</w:t>
            </w:r>
            <w:r w:rsidRPr="00CC39E3">
              <w:rPr>
                <w:rFonts w:ascii="Times New Roman" w:hAnsi="Times New Roman" w:cs="Times New Roman"/>
                <w:sz w:val="24"/>
                <w:szCs w:val="24"/>
                <w:vertAlign w:val="superscript"/>
              </w:rPr>
              <w:t>bc</w:t>
            </w:r>
          </w:p>
          <w:p w14:paraId="12A8F8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2.352 ± 0.454</w:t>
            </w:r>
            <w:r w:rsidRPr="00CC39E3">
              <w:rPr>
                <w:rFonts w:ascii="Times New Roman" w:hAnsi="Times New Roman" w:cs="Times New Roman"/>
                <w:sz w:val="24"/>
                <w:szCs w:val="24"/>
                <w:vertAlign w:val="superscript"/>
              </w:rPr>
              <w:t>bc</w:t>
            </w:r>
          </w:p>
          <w:p w14:paraId="7764824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65E700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0.627</w:t>
            </w:r>
          </w:p>
        </w:tc>
        <w:tc>
          <w:tcPr>
            <w:tcW w:w="1785" w:type="dxa"/>
            <w:tcBorders>
              <w:left w:val="single" w:sz="4" w:space="0" w:color="FFFFFF" w:themeColor="background1"/>
              <w:right w:val="single" w:sz="4" w:space="0" w:color="FFFFFF" w:themeColor="background1"/>
            </w:tcBorders>
            <w:vAlign w:val="center"/>
          </w:tcPr>
          <w:p w14:paraId="6A17F52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5.615 ± 0.160</w:t>
            </w:r>
            <w:r w:rsidRPr="00CC39E3">
              <w:rPr>
                <w:rFonts w:ascii="Times New Roman" w:hAnsi="Times New Roman" w:cs="Times New Roman"/>
                <w:sz w:val="24"/>
                <w:szCs w:val="24"/>
                <w:vertAlign w:val="superscript"/>
              </w:rPr>
              <w:t>a</w:t>
            </w:r>
          </w:p>
          <w:p w14:paraId="342574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3.154 ± 0.490</w:t>
            </w:r>
            <w:r w:rsidRPr="00CC39E3">
              <w:rPr>
                <w:rFonts w:ascii="Times New Roman" w:hAnsi="Times New Roman" w:cs="Times New Roman"/>
                <w:sz w:val="24"/>
                <w:szCs w:val="24"/>
                <w:vertAlign w:val="superscript"/>
              </w:rPr>
              <w:t>b</w:t>
            </w:r>
          </w:p>
          <w:p w14:paraId="1BE977D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4.155 ± 0.404</w:t>
            </w:r>
            <w:r w:rsidRPr="00CC39E3">
              <w:rPr>
                <w:rFonts w:ascii="Times New Roman" w:hAnsi="Times New Roman" w:cs="Times New Roman"/>
                <w:sz w:val="24"/>
                <w:szCs w:val="24"/>
                <w:vertAlign w:val="superscript"/>
              </w:rPr>
              <w:t>b</w:t>
            </w:r>
          </w:p>
          <w:p w14:paraId="66A8577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3.836 ± 0.156</w:t>
            </w:r>
            <w:r w:rsidRPr="00CC39E3">
              <w:rPr>
                <w:rFonts w:ascii="Times New Roman" w:hAnsi="Times New Roman" w:cs="Times New Roman"/>
                <w:sz w:val="24"/>
                <w:szCs w:val="24"/>
                <w:vertAlign w:val="superscript"/>
              </w:rPr>
              <w:t>b</w:t>
            </w:r>
          </w:p>
          <w:p w14:paraId="633045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3.521 ± 0.317</w:t>
            </w:r>
            <w:r w:rsidRPr="00CC39E3">
              <w:rPr>
                <w:rFonts w:ascii="Times New Roman" w:hAnsi="Times New Roman" w:cs="Times New Roman"/>
                <w:sz w:val="24"/>
                <w:szCs w:val="24"/>
                <w:vertAlign w:val="superscript"/>
              </w:rPr>
              <w:t>b</w:t>
            </w:r>
          </w:p>
          <w:p w14:paraId="4DE9ED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0.306</w:t>
            </w:r>
          </w:p>
          <w:p w14:paraId="225B2D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0.899</w:t>
            </w:r>
          </w:p>
        </w:tc>
        <w:tc>
          <w:tcPr>
            <w:tcW w:w="1881" w:type="dxa"/>
            <w:tcBorders>
              <w:left w:val="single" w:sz="4" w:space="0" w:color="FFFFFF" w:themeColor="background1"/>
            </w:tcBorders>
            <w:vAlign w:val="center"/>
          </w:tcPr>
          <w:p w14:paraId="1EEFF1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7.597 ± 0.155</w:t>
            </w:r>
            <w:r w:rsidRPr="00CC39E3">
              <w:rPr>
                <w:rFonts w:ascii="Times New Roman" w:hAnsi="Times New Roman" w:cs="Times New Roman"/>
                <w:sz w:val="24"/>
                <w:szCs w:val="24"/>
                <w:vertAlign w:val="superscript"/>
              </w:rPr>
              <w:t>a</w:t>
            </w:r>
          </w:p>
          <w:p w14:paraId="761B8B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4.659 ± 0.436</w:t>
            </w:r>
            <w:r w:rsidRPr="00CC39E3">
              <w:rPr>
                <w:rFonts w:ascii="Times New Roman" w:hAnsi="Times New Roman" w:cs="Times New Roman"/>
                <w:sz w:val="24"/>
                <w:szCs w:val="24"/>
                <w:vertAlign w:val="superscript"/>
              </w:rPr>
              <w:t>b</w:t>
            </w:r>
          </w:p>
          <w:p w14:paraId="19BA114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6.251 ± 0.127</w:t>
            </w:r>
            <w:r w:rsidRPr="00CC39E3">
              <w:rPr>
                <w:rFonts w:ascii="Times New Roman" w:hAnsi="Times New Roman" w:cs="Times New Roman"/>
                <w:sz w:val="24"/>
                <w:szCs w:val="24"/>
                <w:vertAlign w:val="superscript"/>
              </w:rPr>
              <w:t>ab</w:t>
            </w:r>
          </w:p>
          <w:p w14:paraId="1235DAE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5.268 ± 0.345</w:t>
            </w:r>
            <w:r w:rsidRPr="00CC39E3">
              <w:rPr>
                <w:rFonts w:ascii="Times New Roman" w:hAnsi="Times New Roman" w:cs="Times New Roman"/>
                <w:sz w:val="24"/>
                <w:szCs w:val="24"/>
                <w:vertAlign w:val="superscript"/>
              </w:rPr>
              <w:t>b</w:t>
            </w:r>
          </w:p>
          <w:p w14:paraId="371B073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5.029 ± 0.410</w:t>
            </w:r>
            <w:r w:rsidRPr="00CC39E3">
              <w:rPr>
                <w:rFonts w:ascii="Times New Roman" w:hAnsi="Times New Roman" w:cs="Times New Roman"/>
                <w:sz w:val="24"/>
                <w:szCs w:val="24"/>
                <w:vertAlign w:val="superscript"/>
              </w:rPr>
              <w:t>b</w:t>
            </w:r>
          </w:p>
          <w:p w14:paraId="22F181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0.441</w:t>
            </w:r>
          </w:p>
          <w:p w14:paraId="2607E35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1.294</w:t>
            </w:r>
          </w:p>
        </w:tc>
      </w:tr>
      <w:tr w:rsidR="00524A30" w:rsidRPr="00CC39E3" w14:paraId="6C11B589" w14:textId="77777777" w:rsidTr="003D573E">
        <w:trPr>
          <w:trHeight w:val="282"/>
        </w:trPr>
        <w:tc>
          <w:tcPr>
            <w:tcW w:w="9223" w:type="dxa"/>
            <w:gridSpan w:val="6"/>
            <w:vAlign w:val="center"/>
          </w:tcPr>
          <w:p w14:paraId="5FB634BA"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524A30" w:rsidRPr="00CC39E3" w14:paraId="05073805" w14:textId="77777777" w:rsidTr="003D573E">
        <w:trPr>
          <w:trHeight w:val="39"/>
        </w:trPr>
        <w:tc>
          <w:tcPr>
            <w:tcW w:w="9223" w:type="dxa"/>
            <w:gridSpan w:val="6"/>
            <w:vAlign w:val="center"/>
          </w:tcPr>
          <w:p w14:paraId="7E6E2D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                                                  0.591                  0.687                    0.558</w:t>
            </w:r>
          </w:p>
          <w:p w14:paraId="63C7DA1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CD(P=0.05)                                             NS                      </w:t>
            </w:r>
            <w:proofErr w:type="spellStart"/>
            <w:r w:rsidRPr="00CC39E3">
              <w:rPr>
                <w:rFonts w:ascii="Times New Roman" w:hAnsi="Times New Roman" w:cs="Times New Roman"/>
                <w:sz w:val="24"/>
                <w:szCs w:val="24"/>
              </w:rPr>
              <w:t>NS</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NS</w:t>
            </w:r>
            <w:proofErr w:type="spellEnd"/>
          </w:p>
        </w:tc>
      </w:tr>
      <w:tr w:rsidR="00524A30" w:rsidRPr="00CC39E3" w14:paraId="7E885CF9" w14:textId="77777777" w:rsidTr="003D573E">
        <w:trPr>
          <w:trHeight w:val="39"/>
        </w:trPr>
        <w:tc>
          <w:tcPr>
            <w:tcW w:w="9223" w:type="dxa"/>
            <w:gridSpan w:val="6"/>
            <w:tcBorders>
              <w:top w:val="nil"/>
              <w:left w:val="single" w:sz="4" w:space="0" w:color="FFFFFF" w:themeColor="background1"/>
              <w:bottom w:val="single" w:sz="4" w:space="0" w:color="FFFFFF" w:themeColor="background1"/>
              <w:right w:val="single" w:sz="4" w:space="0" w:color="FFFFFF" w:themeColor="background1"/>
            </w:tcBorders>
            <w:vAlign w:val="center"/>
          </w:tcPr>
          <w:p w14:paraId="5986A196" w14:textId="266F6E50" w:rsidR="009C5E77" w:rsidRPr="00CC39E3" w:rsidRDefault="009C5E77" w:rsidP="00221B69">
            <w:pPr>
              <w:pStyle w:val="NoSpacing"/>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 xml:space="preserve">Table 1: </w:t>
            </w:r>
            <w:r w:rsidR="00AF5ACD">
              <w:rPr>
                <w:rFonts w:ascii="Times New Roman" w:hAnsi="Times New Roman" w:cs="Times New Roman"/>
                <w:b/>
                <w:bCs/>
                <w:sz w:val="24"/>
                <w:szCs w:val="24"/>
              </w:rPr>
              <w:t>T</w:t>
            </w:r>
            <w:r w:rsidRPr="00CC39E3">
              <w:rPr>
                <w:rFonts w:ascii="Times New Roman" w:hAnsi="Times New Roman" w:cs="Times New Roman"/>
                <w:b/>
                <w:bCs/>
                <w:sz w:val="24"/>
                <w:szCs w:val="24"/>
              </w:rPr>
              <w:t>he influence of different irrigation levels (I) and anti</w:t>
            </w:r>
            <w:r w:rsidR="0067493F" w:rsidRPr="00CC39E3">
              <w:rPr>
                <w:rFonts w:ascii="Times New Roman" w:hAnsi="Times New Roman" w:cs="Times New Roman"/>
                <w:b/>
                <w:bCs/>
                <w:sz w:val="24"/>
                <w:szCs w:val="24"/>
              </w:rPr>
              <w:t>-</w:t>
            </w:r>
            <w:r w:rsidRPr="00CC39E3">
              <w:rPr>
                <w:rFonts w:ascii="Times New Roman" w:hAnsi="Times New Roman" w:cs="Times New Roman"/>
                <w:b/>
                <w:bCs/>
                <w:sz w:val="24"/>
                <w:szCs w:val="24"/>
              </w:rPr>
              <w:t>transpirants (S) on the proline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0067493F" w:rsidRPr="00CC39E3">
              <w:rPr>
                <w:rFonts w:ascii="Times New Roman" w:eastAsiaTheme="minorEastAsia" w:hAnsi="Times New Roman" w:cs="Times New Roman"/>
                <w:b/>
                <w:bCs/>
                <w:sz w:val="24"/>
                <w:szCs w:val="24"/>
              </w:rPr>
              <w:t xml:space="preserve">. </w:t>
            </w:r>
            <w:r w:rsidRPr="00CC39E3">
              <w:rPr>
                <w:rFonts w:ascii="Times New Roman" w:eastAsiaTheme="minorEastAsia" w:hAnsi="Times New Roman" w:cs="Times New Roman"/>
                <w:b/>
                <w:bCs/>
                <w:sz w:val="24"/>
                <w:szCs w:val="24"/>
              </w:rPr>
              <w:t>The data sets are</w:t>
            </w:r>
            <w:r w:rsidR="0067493F" w:rsidRPr="00CC39E3">
              <w:rPr>
                <w:rFonts w:ascii="Times New Roman" w:eastAsiaTheme="minorEastAsia" w:hAnsi="Times New Roman" w:cs="Times New Roman"/>
                <w:b/>
                <w:bCs/>
                <w:sz w:val="24"/>
                <w:szCs w:val="24"/>
              </w:rPr>
              <w:t xml:space="preserve"> </w:t>
            </w:r>
            <w:proofErr w:type="spellStart"/>
            <w:r w:rsidR="0067493F" w:rsidRPr="00CC39E3">
              <w:rPr>
                <w:rFonts w:ascii="Times New Roman" w:eastAsiaTheme="minorEastAsia" w:hAnsi="Times New Roman" w:cs="Times New Roman"/>
                <w:b/>
                <w:bCs/>
                <w:sz w:val="24"/>
                <w:szCs w:val="24"/>
              </w:rPr>
              <w:t>analysed</w:t>
            </w:r>
            <w:proofErr w:type="spellEnd"/>
            <w:r w:rsidR="0067493F" w:rsidRPr="00CC39E3">
              <w:rPr>
                <w:rFonts w:ascii="Times New Roman" w:eastAsiaTheme="minorEastAsia" w:hAnsi="Times New Roman" w:cs="Times New Roman"/>
                <w:b/>
                <w:bCs/>
                <w:sz w:val="24"/>
                <w:szCs w:val="24"/>
              </w:rPr>
              <w:t xml:space="preserve"> using split plot technique. Data sets are collected from three replications. </w:t>
            </w:r>
          </w:p>
          <w:p w14:paraId="00FCD51D" w14:textId="2C7750D7" w:rsidR="002F4F6F" w:rsidRPr="00CC39E3" w:rsidRDefault="002F4F6F" w:rsidP="003D573E">
            <w:pPr>
              <w:pStyle w:val="NoSpacing"/>
              <w:rPr>
                <w:rFonts w:ascii="Times New Roman" w:hAnsi="Times New Roman" w:cs="Times New Roman"/>
                <w:sz w:val="24"/>
                <w:szCs w:val="24"/>
              </w:rPr>
            </w:pPr>
          </w:p>
        </w:tc>
      </w:tr>
    </w:tbl>
    <w:tbl>
      <w:tblPr>
        <w:tblStyle w:val="TableGrid"/>
        <w:tblpPr w:leftFromText="180" w:rightFromText="180" w:vertAnchor="text" w:tblpY="1"/>
        <w:tblOverlap w:val="never"/>
        <w:tblW w:w="9209" w:type="dxa"/>
        <w:tblLook w:val="04A0" w:firstRow="1" w:lastRow="0" w:firstColumn="1" w:lastColumn="0" w:noHBand="0" w:noVBand="1"/>
      </w:tblPr>
      <w:tblGrid>
        <w:gridCol w:w="2540"/>
        <w:gridCol w:w="2120"/>
        <w:gridCol w:w="2049"/>
        <w:gridCol w:w="2500"/>
      </w:tblGrid>
      <w:tr w:rsidR="00524A30" w:rsidRPr="00CC39E3" w14:paraId="07592D59" w14:textId="77777777" w:rsidTr="003D573E">
        <w:trPr>
          <w:trHeight w:val="197"/>
        </w:trPr>
        <w:tc>
          <w:tcPr>
            <w:tcW w:w="9209" w:type="dxa"/>
            <w:gridSpan w:val="4"/>
            <w:vAlign w:val="center"/>
          </w:tcPr>
          <w:p w14:paraId="216A555A"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524A30" w:rsidRPr="00CC39E3" w14:paraId="5B7411C5" w14:textId="77777777" w:rsidTr="003D573E">
        <w:trPr>
          <w:trHeight w:val="4268"/>
        </w:trPr>
        <w:tc>
          <w:tcPr>
            <w:tcW w:w="2540" w:type="dxa"/>
            <w:tcBorders>
              <w:right w:val="single" w:sz="4" w:space="0" w:color="FFFFFF" w:themeColor="background1"/>
            </w:tcBorders>
            <w:vAlign w:val="center"/>
          </w:tcPr>
          <w:p w14:paraId="032D660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FB00B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FAEBD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DB0717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4FCC7B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308715F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961A38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41CC52B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68EA91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9FA03C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476F4E5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1C6AA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134010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63182F2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1D5BB3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F7B2056"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619485C4"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0" w:type="dxa"/>
            <w:tcBorders>
              <w:left w:val="single" w:sz="4" w:space="0" w:color="FFFFFF" w:themeColor="background1"/>
              <w:right w:val="single" w:sz="4" w:space="0" w:color="FFFFFF" w:themeColor="background1"/>
            </w:tcBorders>
            <w:vAlign w:val="center"/>
          </w:tcPr>
          <w:p w14:paraId="19DC9A3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3.616 ± 0.401</w:t>
            </w:r>
          </w:p>
          <w:p w14:paraId="3F157DB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1.432 ± 0.462</w:t>
            </w:r>
          </w:p>
          <w:p w14:paraId="368566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2.035 ± 0.540</w:t>
            </w:r>
          </w:p>
          <w:p w14:paraId="36C9319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1.953 ± 0.417</w:t>
            </w:r>
          </w:p>
          <w:p w14:paraId="5F81266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1.481 ± 0.445</w:t>
            </w:r>
          </w:p>
          <w:p w14:paraId="78AA48F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4.246 ± 0.413</w:t>
            </w:r>
          </w:p>
          <w:p w14:paraId="37BE94A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 ± 0.618</w:t>
            </w:r>
          </w:p>
          <w:p w14:paraId="255ACCC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2.535 ± 0.462</w:t>
            </w:r>
          </w:p>
          <w:p w14:paraId="276EA18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2.247 ± 0.556</w:t>
            </w:r>
          </w:p>
          <w:p w14:paraId="5A3834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2.040 ± 0.422</w:t>
            </w:r>
          </w:p>
          <w:p w14:paraId="3947C3E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5.652 ± 0.258</w:t>
            </w:r>
          </w:p>
          <w:p w14:paraId="11325BD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2.876 ± 0.668</w:t>
            </w:r>
          </w:p>
          <w:p w14:paraId="53FA1D6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4.590 ± 0.754</w:t>
            </w:r>
          </w:p>
          <w:p w14:paraId="3D479BA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4.502 ± 0.532</w:t>
            </w:r>
          </w:p>
          <w:p w14:paraId="7F2BA4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3.536 ± 0.511</w:t>
            </w:r>
          </w:p>
          <w:p w14:paraId="484036C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0.591</w:t>
            </w:r>
          </w:p>
          <w:p w14:paraId="6283080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049" w:type="dxa"/>
            <w:tcBorders>
              <w:left w:val="single" w:sz="4" w:space="0" w:color="FFFFFF" w:themeColor="background1"/>
              <w:right w:val="single" w:sz="4" w:space="0" w:color="FFFFFF" w:themeColor="background1"/>
            </w:tcBorders>
            <w:vAlign w:val="center"/>
          </w:tcPr>
          <w:p w14:paraId="57D6C44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4.092 ± 0.373</w:t>
            </w:r>
          </w:p>
          <w:p w14:paraId="653602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1.925 ± 0.239</w:t>
            </w:r>
          </w:p>
          <w:p w14:paraId="640B201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2.326 ± 0.100</w:t>
            </w:r>
          </w:p>
          <w:p w14:paraId="19DA537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2.078 ± 0.056</w:t>
            </w:r>
          </w:p>
          <w:p w14:paraId="67C1D36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1.941 ± 0.250</w:t>
            </w:r>
          </w:p>
          <w:p w14:paraId="11D7EC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5.497 ± 0.199</w:t>
            </w:r>
          </w:p>
          <w:p w14:paraId="23AA6B5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3.126 ± 0.458</w:t>
            </w:r>
          </w:p>
          <w:p w14:paraId="5BE4B78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4.170 ± 0.822</w:t>
            </w:r>
          </w:p>
          <w:p w14:paraId="7060B3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3.754 ± 0.207</w:t>
            </w:r>
          </w:p>
          <w:p w14:paraId="48E4FE5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3.362 ± 0.264</w:t>
            </w:r>
          </w:p>
          <w:p w14:paraId="13FE5A4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7.273 ± 0.483</w:t>
            </w:r>
          </w:p>
          <w:p w14:paraId="1FDAF7C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4.410 ± 0.810</w:t>
            </w:r>
          </w:p>
          <w:p w14:paraId="2E5FF21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5.968 ± 0.471</w:t>
            </w:r>
          </w:p>
          <w:p w14:paraId="31D75F0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5.677 ± 0.299</w:t>
            </w:r>
          </w:p>
          <w:p w14:paraId="2E65875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5.261 ± 0.446</w:t>
            </w:r>
          </w:p>
          <w:p w14:paraId="0806728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0.687</w:t>
            </w:r>
          </w:p>
          <w:p w14:paraId="7A65191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500" w:type="dxa"/>
            <w:tcBorders>
              <w:left w:val="single" w:sz="4" w:space="0" w:color="FFFFFF" w:themeColor="background1"/>
            </w:tcBorders>
            <w:vAlign w:val="center"/>
          </w:tcPr>
          <w:p w14:paraId="13802B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3.437 ± 0.174</w:t>
            </w:r>
          </w:p>
          <w:p w14:paraId="371649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2.539 ± 0.279</w:t>
            </w:r>
          </w:p>
          <w:p w14:paraId="6D0707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3.102 ± 0.290</w:t>
            </w:r>
          </w:p>
          <w:p w14:paraId="41B0309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3.063 ± 0.311</w:t>
            </w:r>
          </w:p>
          <w:p w14:paraId="1F4541C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2.909 ± 0.098</w:t>
            </w:r>
          </w:p>
          <w:p w14:paraId="3EF8AA0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7.457 ± 0.321</w:t>
            </w:r>
          </w:p>
          <w:p w14:paraId="64A0E19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4.849 ± 0.159</w:t>
            </w:r>
          </w:p>
          <w:p w14:paraId="0AFAECB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5.665 ± 0.570</w:t>
            </w:r>
          </w:p>
          <w:p w14:paraId="57571A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5.487 ± 0.292</w:t>
            </w:r>
          </w:p>
          <w:p w14:paraId="43ABA51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5.207 ± 0.288</w:t>
            </w:r>
          </w:p>
          <w:p w14:paraId="2AE8C71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11.899 ± 0.483</w:t>
            </w:r>
          </w:p>
          <w:p w14:paraId="3F2B44A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6.588 ± 0.687</w:t>
            </w:r>
          </w:p>
          <w:p w14:paraId="79F59F7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9.984 ± 0.585</w:t>
            </w:r>
          </w:p>
          <w:p w14:paraId="5EF2BE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7.254 ± 0.611</w:t>
            </w:r>
          </w:p>
          <w:p w14:paraId="217084F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6.972 ± 0.378</w:t>
            </w:r>
          </w:p>
          <w:p w14:paraId="74AA6FBD"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0.558</w:t>
            </w:r>
          </w:p>
          <w:p w14:paraId="498DAE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r>
    </w:tbl>
    <w:p w14:paraId="6B5B1861" w14:textId="2F8B0123" w:rsidR="00A2546E" w:rsidRPr="00CC39E3" w:rsidRDefault="002F5A1C" w:rsidP="00A2546E">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2: Effect of interaction between different levels of irrigation and anti-transpirants on the proline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524E03F5" w14:textId="77777777" w:rsidR="002F5A1C" w:rsidRPr="00CC39E3" w:rsidRDefault="002F5A1C" w:rsidP="00A2546E">
      <w:pPr>
        <w:spacing w:line="276" w:lineRule="auto"/>
        <w:jc w:val="both"/>
        <w:rPr>
          <w:rFonts w:ascii="Times New Roman" w:eastAsiaTheme="minorEastAsia" w:hAnsi="Times New Roman" w:cs="Times New Roman"/>
          <w:sz w:val="24"/>
          <w:szCs w:val="24"/>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977"/>
        <w:gridCol w:w="1843"/>
        <w:gridCol w:w="1701"/>
        <w:gridCol w:w="1995"/>
      </w:tblGrid>
      <w:tr w:rsidR="00A2546E" w:rsidRPr="00CC39E3" w14:paraId="79798E6C" w14:textId="77777777" w:rsidTr="003D573E">
        <w:trPr>
          <w:trHeight w:val="357"/>
        </w:trPr>
        <w:tc>
          <w:tcPr>
            <w:tcW w:w="9075" w:type="dxa"/>
            <w:gridSpan w:val="5"/>
            <w:vAlign w:val="center"/>
          </w:tcPr>
          <w:p w14:paraId="20C32545"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lastRenderedPageBreak/>
              <w:t>Tr. No               Treatments                      40 DAS                   80 DAS              120 DAS</w:t>
            </w:r>
          </w:p>
        </w:tc>
      </w:tr>
      <w:tr w:rsidR="00A2546E" w:rsidRPr="00CC39E3" w14:paraId="5771689B" w14:textId="77777777" w:rsidTr="003D573E">
        <w:trPr>
          <w:trHeight w:val="366"/>
        </w:trPr>
        <w:tc>
          <w:tcPr>
            <w:tcW w:w="9075" w:type="dxa"/>
            <w:gridSpan w:val="5"/>
            <w:tcBorders>
              <w:right w:val="single" w:sz="4" w:space="0" w:color="auto"/>
            </w:tcBorders>
            <w:vAlign w:val="center"/>
          </w:tcPr>
          <w:p w14:paraId="4759B494"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A2546E" w:rsidRPr="00CC39E3" w14:paraId="4EB49950" w14:textId="77777777" w:rsidTr="003D573E">
        <w:trPr>
          <w:trHeight w:val="1265"/>
        </w:trPr>
        <w:tc>
          <w:tcPr>
            <w:tcW w:w="559" w:type="dxa"/>
            <w:tcBorders>
              <w:right w:val="single" w:sz="4" w:space="0" w:color="FFFFFF" w:themeColor="background1"/>
            </w:tcBorders>
          </w:tcPr>
          <w:p w14:paraId="34C6F0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EF7ECF2"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1849E58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977" w:type="dxa"/>
            <w:tcBorders>
              <w:left w:val="single" w:sz="4" w:space="0" w:color="FFFFFF" w:themeColor="background1"/>
              <w:right w:val="single" w:sz="4" w:space="0" w:color="FFFFFF" w:themeColor="background1"/>
            </w:tcBorders>
            <w:vAlign w:val="center"/>
          </w:tcPr>
          <w:p w14:paraId="65F6DE7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4AC1F33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0D9D743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C7FD132" w14:textId="77777777" w:rsidR="00A2546E" w:rsidRPr="00CC39E3" w:rsidRDefault="00A2546E"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7E8950F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F4F46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100.959 ± 0.369</w:t>
            </w:r>
            <w:r w:rsidRPr="00CC39E3">
              <w:rPr>
                <w:rFonts w:ascii="Times New Roman" w:hAnsi="Times New Roman" w:cs="Times New Roman"/>
                <w:sz w:val="24"/>
                <w:szCs w:val="24"/>
                <w:vertAlign w:val="superscript"/>
              </w:rPr>
              <w:t>c</w:t>
            </w:r>
          </w:p>
          <w:p w14:paraId="7451861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118.825 ± 0.040</w:t>
            </w:r>
            <w:r w:rsidRPr="00CC39E3">
              <w:rPr>
                <w:rFonts w:ascii="Times New Roman" w:hAnsi="Times New Roman" w:cs="Times New Roman"/>
                <w:sz w:val="24"/>
                <w:szCs w:val="24"/>
                <w:vertAlign w:val="superscript"/>
              </w:rPr>
              <w:t>b</w:t>
            </w:r>
          </w:p>
          <w:p w14:paraId="7692C6E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122.487 ± 0.175</w:t>
            </w:r>
            <w:r w:rsidRPr="00CC39E3">
              <w:rPr>
                <w:rFonts w:ascii="Times New Roman" w:hAnsi="Times New Roman" w:cs="Times New Roman"/>
                <w:sz w:val="24"/>
                <w:szCs w:val="24"/>
                <w:vertAlign w:val="superscript"/>
              </w:rPr>
              <w:t>a</w:t>
            </w:r>
          </w:p>
          <w:p w14:paraId="77E5409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0.268</w:t>
            </w:r>
          </w:p>
          <w:p w14:paraId="30EBD55F"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1.081</w:t>
            </w:r>
          </w:p>
        </w:tc>
        <w:tc>
          <w:tcPr>
            <w:tcW w:w="1701" w:type="dxa"/>
            <w:tcBorders>
              <w:left w:val="single" w:sz="4" w:space="0" w:color="FFFFFF" w:themeColor="background1"/>
              <w:right w:val="single" w:sz="4" w:space="0" w:color="FFFFFF" w:themeColor="background1"/>
            </w:tcBorders>
            <w:vAlign w:val="center"/>
          </w:tcPr>
          <w:p w14:paraId="6265625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122.828 ± 0.402</w:t>
            </w:r>
            <w:r w:rsidRPr="00CC39E3">
              <w:rPr>
                <w:rFonts w:ascii="Times New Roman" w:hAnsi="Times New Roman" w:cs="Times New Roman"/>
                <w:sz w:val="24"/>
                <w:szCs w:val="24"/>
                <w:vertAlign w:val="superscript"/>
              </w:rPr>
              <w:t>c</w:t>
            </w:r>
          </w:p>
          <w:p w14:paraId="667BAD9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152.641 ± 0.827</w:t>
            </w:r>
            <w:r w:rsidRPr="00CC39E3">
              <w:rPr>
                <w:rFonts w:ascii="Times New Roman" w:hAnsi="Times New Roman" w:cs="Times New Roman"/>
                <w:sz w:val="24"/>
                <w:szCs w:val="24"/>
                <w:vertAlign w:val="superscript"/>
              </w:rPr>
              <w:t>b</w:t>
            </w:r>
          </w:p>
          <w:p w14:paraId="31BEE32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165.463 ± 0.465</w:t>
            </w:r>
            <w:r w:rsidRPr="00CC39E3">
              <w:rPr>
                <w:rFonts w:ascii="Times New Roman" w:hAnsi="Times New Roman" w:cs="Times New Roman"/>
                <w:sz w:val="24"/>
                <w:szCs w:val="24"/>
                <w:vertAlign w:val="superscript"/>
              </w:rPr>
              <w:t>a</w:t>
            </w:r>
          </w:p>
          <w:p w14:paraId="031D279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1.244</w:t>
            </w:r>
          </w:p>
          <w:p w14:paraId="108465D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5.014</w:t>
            </w:r>
          </w:p>
        </w:tc>
        <w:tc>
          <w:tcPr>
            <w:tcW w:w="1995" w:type="dxa"/>
            <w:tcBorders>
              <w:left w:val="single" w:sz="4" w:space="0" w:color="FFFFFF" w:themeColor="background1"/>
            </w:tcBorders>
            <w:vAlign w:val="center"/>
          </w:tcPr>
          <w:p w14:paraId="42445D8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145.320 ± 0.369</w:t>
            </w:r>
            <w:r w:rsidRPr="00CC39E3">
              <w:rPr>
                <w:rFonts w:ascii="Times New Roman" w:hAnsi="Times New Roman" w:cs="Times New Roman"/>
                <w:sz w:val="24"/>
                <w:szCs w:val="24"/>
                <w:vertAlign w:val="superscript"/>
              </w:rPr>
              <w:t>c</w:t>
            </w:r>
          </w:p>
          <w:p w14:paraId="53C4BBC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167.555 ± 0.100</w:t>
            </w:r>
            <w:r w:rsidRPr="00CC39E3">
              <w:rPr>
                <w:rFonts w:ascii="Times New Roman" w:hAnsi="Times New Roman" w:cs="Times New Roman"/>
                <w:sz w:val="24"/>
                <w:szCs w:val="24"/>
                <w:vertAlign w:val="superscript"/>
              </w:rPr>
              <w:t>b</w:t>
            </w:r>
          </w:p>
          <w:p w14:paraId="3D65139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177.039 ± 0.235</w:t>
            </w:r>
            <w:r w:rsidRPr="00CC39E3">
              <w:rPr>
                <w:rFonts w:ascii="Times New Roman" w:hAnsi="Times New Roman" w:cs="Times New Roman"/>
                <w:sz w:val="24"/>
                <w:szCs w:val="24"/>
                <w:vertAlign w:val="superscript"/>
              </w:rPr>
              <w:t>a</w:t>
            </w:r>
          </w:p>
          <w:p w14:paraId="69AE691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0.425</w:t>
            </w:r>
          </w:p>
          <w:p w14:paraId="630194C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1.713</w:t>
            </w:r>
          </w:p>
        </w:tc>
      </w:tr>
      <w:tr w:rsidR="00A2546E" w:rsidRPr="00CC39E3" w14:paraId="6ADCCD09" w14:textId="77777777" w:rsidTr="003D573E">
        <w:trPr>
          <w:trHeight w:val="366"/>
        </w:trPr>
        <w:tc>
          <w:tcPr>
            <w:tcW w:w="9075" w:type="dxa"/>
            <w:gridSpan w:val="5"/>
            <w:tcBorders>
              <w:right w:val="single" w:sz="4" w:space="0" w:color="auto"/>
            </w:tcBorders>
            <w:vAlign w:val="center"/>
          </w:tcPr>
          <w:p w14:paraId="016A6CCE"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A2546E" w:rsidRPr="00CC39E3" w14:paraId="7EE163E4" w14:textId="77777777" w:rsidTr="003D573E">
        <w:trPr>
          <w:trHeight w:val="1896"/>
        </w:trPr>
        <w:tc>
          <w:tcPr>
            <w:tcW w:w="559" w:type="dxa"/>
            <w:tcBorders>
              <w:right w:val="single" w:sz="4" w:space="0" w:color="FFFFFF" w:themeColor="background1"/>
            </w:tcBorders>
          </w:tcPr>
          <w:p w14:paraId="33B2C6EF"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C869D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347FBA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7B8EBDF0"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E1992D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977" w:type="dxa"/>
            <w:tcBorders>
              <w:left w:val="single" w:sz="4" w:space="0" w:color="FFFFFF" w:themeColor="background1"/>
              <w:right w:val="single" w:sz="4" w:space="0" w:color="FFFFFF" w:themeColor="background1"/>
            </w:tcBorders>
            <w:vAlign w:val="center"/>
          </w:tcPr>
          <w:p w14:paraId="2622BC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1DA5C9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7C2A2F2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7960B500" w14:textId="77777777" w:rsidR="00A2546E" w:rsidRPr="00CC39E3" w:rsidRDefault="00A2546E"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E0CB15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17FB550F" w14:textId="77777777" w:rsidR="00A2546E" w:rsidRPr="00CC39E3" w:rsidRDefault="00A2546E"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1FFAD1C1"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4DA08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116.227 ± 0.458</w:t>
            </w:r>
            <w:r w:rsidRPr="00CC39E3">
              <w:rPr>
                <w:rFonts w:ascii="Times New Roman" w:hAnsi="Times New Roman" w:cs="Times New Roman"/>
                <w:sz w:val="24"/>
                <w:szCs w:val="24"/>
                <w:vertAlign w:val="superscript"/>
              </w:rPr>
              <w:t>a</w:t>
            </w:r>
          </w:p>
          <w:p w14:paraId="6113EC2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109.751 ± 0.664</w:t>
            </w:r>
            <w:r w:rsidRPr="00CC39E3">
              <w:rPr>
                <w:rFonts w:ascii="Times New Roman" w:hAnsi="Times New Roman" w:cs="Times New Roman"/>
                <w:sz w:val="24"/>
                <w:szCs w:val="24"/>
                <w:vertAlign w:val="superscript"/>
              </w:rPr>
              <w:t>c</w:t>
            </w:r>
          </w:p>
          <w:p w14:paraId="545671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115.776 ± 0.682</w:t>
            </w:r>
            <w:r w:rsidRPr="00CC39E3">
              <w:rPr>
                <w:rFonts w:ascii="Times New Roman" w:hAnsi="Times New Roman" w:cs="Times New Roman"/>
                <w:sz w:val="24"/>
                <w:szCs w:val="24"/>
                <w:vertAlign w:val="superscript"/>
              </w:rPr>
              <w:t>a</w:t>
            </w:r>
          </w:p>
          <w:p w14:paraId="134748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114.623 ± 0.789</w:t>
            </w:r>
            <w:r w:rsidRPr="00CC39E3">
              <w:rPr>
                <w:rFonts w:ascii="Times New Roman" w:hAnsi="Times New Roman" w:cs="Times New Roman"/>
                <w:sz w:val="24"/>
                <w:szCs w:val="24"/>
                <w:vertAlign w:val="superscript"/>
              </w:rPr>
              <w:t>b</w:t>
            </w:r>
          </w:p>
          <w:p w14:paraId="30B49F2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114.075 ± 0.765</w:t>
            </w:r>
            <w:r w:rsidRPr="00CC39E3">
              <w:rPr>
                <w:rFonts w:ascii="Times New Roman" w:hAnsi="Times New Roman" w:cs="Times New Roman"/>
                <w:sz w:val="24"/>
                <w:szCs w:val="24"/>
                <w:vertAlign w:val="superscript"/>
              </w:rPr>
              <w:t>c</w:t>
            </w:r>
          </w:p>
          <w:p w14:paraId="1C4985E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4BA31C1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0.626</w:t>
            </w:r>
          </w:p>
        </w:tc>
        <w:tc>
          <w:tcPr>
            <w:tcW w:w="1701" w:type="dxa"/>
            <w:tcBorders>
              <w:left w:val="single" w:sz="4" w:space="0" w:color="FFFFFF" w:themeColor="background1"/>
              <w:right w:val="single" w:sz="4" w:space="0" w:color="FFFFFF" w:themeColor="background1"/>
            </w:tcBorders>
            <w:vAlign w:val="center"/>
          </w:tcPr>
          <w:p w14:paraId="4B78FC5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156.246 ± 0.180</w:t>
            </w:r>
            <w:r w:rsidRPr="00CC39E3">
              <w:rPr>
                <w:rFonts w:ascii="Times New Roman" w:hAnsi="Times New Roman" w:cs="Times New Roman"/>
                <w:sz w:val="24"/>
                <w:szCs w:val="24"/>
                <w:vertAlign w:val="superscript"/>
              </w:rPr>
              <w:t>a</w:t>
            </w:r>
          </w:p>
          <w:p w14:paraId="7B755D9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137.890 ± 0.399</w:t>
            </w:r>
            <w:r w:rsidRPr="00CC39E3">
              <w:rPr>
                <w:rFonts w:ascii="Times New Roman" w:hAnsi="Times New Roman" w:cs="Times New Roman"/>
                <w:sz w:val="24"/>
                <w:szCs w:val="24"/>
                <w:vertAlign w:val="superscript"/>
              </w:rPr>
              <w:t>e</w:t>
            </w:r>
          </w:p>
          <w:p w14:paraId="609518D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151.839 ± 0.129</w:t>
            </w:r>
            <w:r w:rsidRPr="00CC39E3">
              <w:rPr>
                <w:rFonts w:ascii="Times New Roman" w:hAnsi="Times New Roman" w:cs="Times New Roman"/>
                <w:sz w:val="24"/>
                <w:szCs w:val="24"/>
                <w:vertAlign w:val="superscript"/>
              </w:rPr>
              <w:t>b</w:t>
            </w:r>
          </w:p>
          <w:p w14:paraId="52E7C56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146.511 ± 0.291</w:t>
            </w:r>
            <w:r w:rsidRPr="00CC39E3">
              <w:rPr>
                <w:rFonts w:ascii="Times New Roman" w:hAnsi="Times New Roman" w:cs="Times New Roman"/>
                <w:sz w:val="24"/>
                <w:szCs w:val="24"/>
                <w:vertAlign w:val="superscript"/>
              </w:rPr>
              <w:t>c</w:t>
            </w:r>
          </w:p>
          <w:p w14:paraId="208CE89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142.400 ± 0.620</w:t>
            </w:r>
            <w:r w:rsidRPr="00CC39E3">
              <w:rPr>
                <w:rFonts w:ascii="Times New Roman" w:hAnsi="Times New Roman" w:cs="Times New Roman"/>
                <w:sz w:val="24"/>
                <w:szCs w:val="24"/>
                <w:vertAlign w:val="superscript"/>
              </w:rPr>
              <w:t>d</w:t>
            </w:r>
          </w:p>
          <w:p w14:paraId="58C2EEF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0.946</w:t>
            </w:r>
          </w:p>
          <w:p w14:paraId="4955A5D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2.776</w:t>
            </w:r>
          </w:p>
        </w:tc>
        <w:tc>
          <w:tcPr>
            <w:tcW w:w="1995" w:type="dxa"/>
            <w:tcBorders>
              <w:left w:val="single" w:sz="4" w:space="0" w:color="FFFFFF" w:themeColor="background1"/>
              <w:right w:val="single" w:sz="4" w:space="0" w:color="auto"/>
            </w:tcBorders>
            <w:vAlign w:val="center"/>
          </w:tcPr>
          <w:p w14:paraId="75C6E59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171.231 ± 0.460</w:t>
            </w:r>
            <w:r w:rsidRPr="00CC39E3">
              <w:rPr>
                <w:rFonts w:ascii="Times New Roman" w:hAnsi="Times New Roman" w:cs="Times New Roman"/>
                <w:sz w:val="24"/>
                <w:szCs w:val="24"/>
                <w:vertAlign w:val="superscript"/>
              </w:rPr>
              <w:t>a</w:t>
            </w:r>
          </w:p>
          <w:p w14:paraId="6A63BC0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154.982 ± 0.664</w:t>
            </w:r>
            <w:r w:rsidRPr="00CC39E3">
              <w:rPr>
                <w:rFonts w:ascii="Times New Roman" w:hAnsi="Times New Roman" w:cs="Times New Roman"/>
                <w:sz w:val="24"/>
                <w:szCs w:val="24"/>
                <w:vertAlign w:val="superscript"/>
              </w:rPr>
              <w:t>c</w:t>
            </w:r>
          </w:p>
          <w:p w14:paraId="0F32676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169.091 ± 0.682</w:t>
            </w:r>
            <w:r w:rsidRPr="00CC39E3">
              <w:rPr>
                <w:rFonts w:ascii="Times New Roman" w:hAnsi="Times New Roman" w:cs="Times New Roman"/>
                <w:sz w:val="24"/>
                <w:szCs w:val="24"/>
                <w:vertAlign w:val="superscript"/>
              </w:rPr>
              <w:t>a</w:t>
            </w:r>
          </w:p>
          <w:p w14:paraId="1BB515F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163.369 ± 0.790</w:t>
            </w:r>
            <w:r w:rsidRPr="00CC39E3">
              <w:rPr>
                <w:rFonts w:ascii="Times New Roman" w:hAnsi="Times New Roman" w:cs="Times New Roman"/>
                <w:sz w:val="24"/>
                <w:szCs w:val="24"/>
                <w:vertAlign w:val="superscript"/>
              </w:rPr>
              <w:t>b</w:t>
            </w:r>
          </w:p>
          <w:p w14:paraId="0D174AE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157.850 ± 0.765</w:t>
            </w:r>
            <w:r w:rsidRPr="00CC39E3">
              <w:rPr>
                <w:rFonts w:ascii="Times New Roman" w:hAnsi="Times New Roman" w:cs="Times New Roman"/>
                <w:sz w:val="24"/>
                <w:szCs w:val="24"/>
                <w:vertAlign w:val="superscript"/>
              </w:rPr>
              <w:t>c</w:t>
            </w:r>
          </w:p>
          <w:p w14:paraId="51A1CBB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1.069</w:t>
            </w:r>
          </w:p>
          <w:p w14:paraId="4711547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3.139</w:t>
            </w:r>
          </w:p>
        </w:tc>
      </w:tr>
      <w:tr w:rsidR="00A2546E" w:rsidRPr="00CC39E3" w14:paraId="5B0B3C66" w14:textId="77777777" w:rsidTr="003D573E">
        <w:trPr>
          <w:trHeight w:val="388"/>
        </w:trPr>
        <w:tc>
          <w:tcPr>
            <w:tcW w:w="9075" w:type="dxa"/>
            <w:gridSpan w:val="5"/>
            <w:vAlign w:val="center"/>
          </w:tcPr>
          <w:p w14:paraId="27C210CC"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A2546E" w:rsidRPr="00CC39E3" w14:paraId="4A0AAD41" w14:textId="77777777" w:rsidTr="003D573E">
        <w:trPr>
          <w:trHeight w:val="554"/>
        </w:trPr>
        <w:tc>
          <w:tcPr>
            <w:tcW w:w="3536" w:type="dxa"/>
            <w:gridSpan w:val="2"/>
            <w:tcBorders>
              <w:right w:val="single" w:sz="4" w:space="0" w:color="FFFFFF" w:themeColor="background1"/>
            </w:tcBorders>
            <w:vAlign w:val="center"/>
          </w:tcPr>
          <w:p w14:paraId="5918EA2C"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2BDC8103"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CD(P=0.05)</w:t>
            </w:r>
          </w:p>
        </w:tc>
        <w:tc>
          <w:tcPr>
            <w:tcW w:w="1843" w:type="dxa"/>
            <w:tcBorders>
              <w:left w:val="single" w:sz="4" w:space="0" w:color="FFFFFF" w:themeColor="background1"/>
              <w:right w:val="single" w:sz="4" w:space="0" w:color="FFFFFF" w:themeColor="background1"/>
            </w:tcBorders>
            <w:vAlign w:val="center"/>
          </w:tcPr>
          <w:p w14:paraId="454E209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6144114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1701" w:type="dxa"/>
            <w:tcBorders>
              <w:left w:val="single" w:sz="4" w:space="0" w:color="FFFFFF" w:themeColor="background1"/>
              <w:right w:val="single" w:sz="4" w:space="0" w:color="FFFFFF" w:themeColor="background1"/>
            </w:tcBorders>
            <w:vAlign w:val="center"/>
          </w:tcPr>
          <w:p w14:paraId="0B587A6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5C5CD3E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5.560</w:t>
            </w:r>
          </w:p>
        </w:tc>
        <w:tc>
          <w:tcPr>
            <w:tcW w:w="1995" w:type="dxa"/>
            <w:tcBorders>
              <w:left w:val="single" w:sz="4" w:space="0" w:color="FFFFFF" w:themeColor="background1"/>
            </w:tcBorders>
            <w:vAlign w:val="center"/>
          </w:tcPr>
          <w:p w14:paraId="703A22E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0158E30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tbl>
      <w:tblPr>
        <w:tblStyle w:val="TableGrid"/>
        <w:tblpPr w:leftFromText="180" w:rightFromText="180" w:vertAnchor="text" w:horzAnchor="margin" w:tblpY="1207"/>
        <w:tblW w:w="9067" w:type="dxa"/>
        <w:tblLook w:val="04A0" w:firstRow="1" w:lastRow="0" w:firstColumn="1" w:lastColumn="0" w:noHBand="0" w:noVBand="1"/>
      </w:tblPr>
      <w:tblGrid>
        <w:gridCol w:w="1555"/>
        <w:gridCol w:w="2126"/>
        <w:gridCol w:w="2835"/>
        <w:gridCol w:w="2551"/>
      </w:tblGrid>
      <w:tr w:rsidR="00A2546E" w:rsidRPr="00CC39E3" w14:paraId="5292EA05" w14:textId="77777777" w:rsidTr="00221B69">
        <w:trPr>
          <w:trHeight w:val="20"/>
        </w:trPr>
        <w:tc>
          <w:tcPr>
            <w:tcW w:w="9067" w:type="dxa"/>
            <w:gridSpan w:val="4"/>
            <w:tcBorders>
              <w:bottom w:val="nil"/>
            </w:tcBorders>
            <w:vAlign w:val="center"/>
          </w:tcPr>
          <w:p w14:paraId="2E9962E1"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Treatment </w:t>
            </w:r>
          </w:p>
          <w:p w14:paraId="4D731253"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interaction                  40 DAS                              80 DAS                             120 DAS</w:t>
            </w:r>
          </w:p>
        </w:tc>
      </w:tr>
      <w:tr w:rsidR="00A2546E" w:rsidRPr="00CC39E3" w14:paraId="1296BC20" w14:textId="77777777" w:rsidTr="00221B69">
        <w:trPr>
          <w:trHeight w:val="20"/>
        </w:trPr>
        <w:tc>
          <w:tcPr>
            <w:tcW w:w="1555" w:type="dxa"/>
            <w:tcBorders>
              <w:top w:val="single" w:sz="4" w:space="0" w:color="auto"/>
              <w:right w:val="single" w:sz="4" w:space="0" w:color="FFFFFF" w:themeColor="background1"/>
            </w:tcBorders>
            <w:vAlign w:val="center"/>
          </w:tcPr>
          <w:p w14:paraId="6928A2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6FF21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4A7EB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8F5E9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D0D95A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D32C9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0678AA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F3E4FE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48B3B37"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C6B63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D8F4B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32092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E95AE7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F53569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B2D914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E2B5A5D" w14:textId="77777777" w:rsidR="00A2546E" w:rsidRPr="00CC39E3" w:rsidRDefault="00A2546E" w:rsidP="00221B69">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0366825"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6" w:type="dxa"/>
            <w:tcBorders>
              <w:left w:val="single" w:sz="4" w:space="0" w:color="FFFFFF" w:themeColor="background1"/>
              <w:right w:val="single" w:sz="4" w:space="0" w:color="FFFFFF" w:themeColor="background1"/>
            </w:tcBorders>
            <w:vAlign w:val="center"/>
          </w:tcPr>
          <w:p w14:paraId="32461C6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104.672 ± 0.666</w:t>
            </w:r>
            <w:r w:rsidRPr="00CC39E3">
              <w:rPr>
                <w:rFonts w:ascii="Times New Roman" w:hAnsi="Times New Roman" w:cs="Times New Roman"/>
                <w:sz w:val="24"/>
                <w:szCs w:val="24"/>
                <w:vertAlign w:val="superscript"/>
              </w:rPr>
              <w:t>defg</w:t>
            </w:r>
          </w:p>
          <w:p w14:paraId="46BD31E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90.488 ± 1.296</w:t>
            </w:r>
            <w:r w:rsidRPr="00CC39E3">
              <w:rPr>
                <w:rFonts w:ascii="Times New Roman" w:hAnsi="Times New Roman" w:cs="Times New Roman"/>
                <w:sz w:val="24"/>
                <w:szCs w:val="24"/>
                <w:vertAlign w:val="superscript"/>
              </w:rPr>
              <w:t>h</w:t>
            </w:r>
          </w:p>
          <w:p w14:paraId="6331310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104.091 ± 1.219</w:t>
            </w:r>
            <w:r w:rsidRPr="00CC39E3">
              <w:rPr>
                <w:rFonts w:ascii="Times New Roman" w:hAnsi="Times New Roman" w:cs="Times New Roman"/>
                <w:sz w:val="24"/>
                <w:szCs w:val="24"/>
                <w:vertAlign w:val="superscript"/>
              </w:rPr>
              <w:t>efg</w:t>
            </w:r>
          </w:p>
          <w:p w14:paraId="7131E06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103.009 ± 1.704</w:t>
            </w:r>
            <w:r w:rsidRPr="00CC39E3">
              <w:rPr>
                <w:rFonts w:ascii="Times New Roman" w:hAnsi="Times New Roman" w:cs="Times New Roman"/>
                <w:sz w:val="24"/>
                <w:szCs w:val="24"/>
                <w:vertAlign w:val="superscript"/>
              </w:rPr>
              <w:t>gh</w:t>
            </w:r>
          </w:p>
          <w:p w14:paraId="2179F4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102.537 ± 0.812</w:t>
            </w:r>
            <w:r w:rsidRPr="00CC39E3">
              <w:rPr>
                <w:rFonts w:ascii="Times New Roman" w:hAnsi="Times New Roman" w:cs="Times New Roman"/>
                <w:sz w:val="24"/>
                <w:szCs w:val="24"/>
                <w:vertAlign w:val="superscript"/>
              </w:rPr>
              <w:t>h</w:t>
            </w:r>
          </w:p>
          <w:p w14:paraId="5EA3F2D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120.302 ± 0.923</w:t>
            </w:r>
            <w:r w:rsidRPr="00CC39E3">
              <w:rPr>
                <w:rFonts w:ascii="Times New Roman" w:hAnsi="Times New Roman" w:cs="Times New Roman"/>
                <w:sz w:val="24"/>
                <w:szCs w:val="24"/>
                <w:vertAlign w:val="superscript"/>
              </w:rPr>
              <w:t>ab</w:t>
            </w:r>
          </w:p>
          <w:p w14:paraId="52A8D14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117.833 ± 0.904</w:t>
            </w:r>
            <w:r w:rsidRPr="00CC39E3">
              <w:rPr>
                <w:rFonts w:ascii="Times New Roman" w:hAnsi="Times New Roman" w:cs="Times New Roman"/>
                <w:sz w:val="24"/>
                <w:szCs w:val="24"/>
                <w:vertAlign w:val="superscript"/>
              </w:rPr>
              <w:t>fg</w:t>
            </w:r>
          </w:p>
          <w:p w14:paraId="3170F4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119.591 ± 0.455</w:t>
            </w:r>
            <w:r w:rsidRPr="00CC39E3">
              <w:rPr>
                <w:rFonts w:ascii="Times New Roman" w:hAnsi="Times New Roman" w:cs="Times New Roman"/>
                <w:sz w:val="24"/>
                <w:szCs w:val="24"/>
                <w:vertAlign w:val="superscript"/>
              </w:rPr>
              <w:t>abc</w:t>
            </w:r>
          </w:p>
          <w:p w14:paraId="555CA69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118.303 ± 1.140</w:t>
            </w:r>
            <w:r w:rsidRPr="00CC39E3">
              <w:rPr>
                <w:rFonts w:ascii="Times New Roman" w:hAnsi="Times New Roman" w:cs="Times New Roman"/>
                <w:sz w:val="24"/>
                <w:szCs w:val="24"/>
                <w:vertAlign w:val="superscript"/>
              </w:rPr>
              <w:t>abcd</w:t>
            </w:r>
          </w:p>
          <w:p w14:paraId="5E7028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118.096 ± 0.758</w:t>
            </w:r>
            <w:r w:rsidRPr="00CC39E3">
              <w:rPr>
                <w:rFonts w:ascii="Times New Roman" w:hAnsi="Times New Roman" w:cs="Times New Roman"/>
                <w:sz w:val="24"/>
                <w:szCs w:val="24"/>
                <w:vertAlign w:val="superscript"/>
              </w:rPr>
              <w:t>cdef</w:t>
            </w:r>
          </w:p>
          <w:p w14:paraId="0FD280C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123.708 ± 1.091</w:t>
            </w:r>
            <w:r w:rsidRPr="00CC39E3">
              <w:rPr>
                <w:rFonts w:ascii="Times New Roman" w:hAnsi="Times New Roman" w:cs="Times New Roman"/>
                <w:sz w:val="24"/>
                <w:szCs w:val="24"/>
                <w:vertAlign w:val="superscript"/>
              </w:rPr>
              <w:t>a</w:t>
            </w:r>
          </w:p>
          <w:p w14:paraId="19A3FEA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120.932 ± 0.703</w:t>
            </w:r>
            <w:r w:rsidRPr="00CC39E3">
              <w:rPr>
                <w:rFonts w:ascii="Times New Roman" w:hAnsi="Times New Roman" w:cs="Times New Roman"/>
                <w:sz w:val="24"/>
                <w:szCs w:val="24"/>
                <w:vertAlign w:val="superscript"/>
              </w:rPr>
              <w:t>cde</w:t>
            </w:r>
          </w:p>
          <w:p w14:paraId="436E3A9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123.646 ± 0.760</w:t>
            </w:r>
            <w:r w:rsidRPr="00CC39E3">
              <w:rPr>
                <w:rFonts w:ascii="Times New Roman" w:hAnsi="Times New Roman" w:cs="Times New Roman"/>
                <w:sz w:val="24"/>
                <w:szCs w:val="24"/>
                <w:vertAlign w:val="superscript"/>
              </w:rPr>
              <w:t>a</w:t>
            </w:r>
          </w:p>
          <w:p w14:paraId="76CB9E5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122.558 ± 0.463</w:t>
            </w:r>
            <w:r w:rsidRPr="00CC39E3">
              <w:rPr>
                <w:rFonts w:ascii="Times New Roman" w:hAnsi="Times New Roman" w:cs="Times New Roman"/>
                <w:sz w:val="24"/>
                <w:szCs w:val="24"/>
                <w:vertAlign w:val="superscript"/>
              </w:rPr>
              <w:t>abcd</w:t>
            </w:r>
          </w:p>
          <w:p w14:paraId="7C86020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121.592 ± 1.150</w:t>
            </w:r>
            <w:r w:rsidRPr="00CC39E3">
              <w:rPr>
                <w:rFonts w:ascii="Times New Roman" w:hAnsi="Times New Roman" w:cs="Times New Roman"/>
                <w:sz w:val="24"/>
                <w:szCs w:val="24"/>
                <w:vertAlign w:val="superscript"/>
              </w:rPr>
              <w:t>bcde</w:t>
            </w:r>
          </w:p>
          <w:p w14:paraId="3C0907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4170EF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2835" w:type="dxa"/>
            <w:tcBorders>
              <w:left w:val="single" w:sz="4" w:space="0" w:color="FFFFFF" w:themeColor="background1"/>
              <w:right w:val="single" w:sz="4" w:space="0" w:color="FFFFFF" w:themeColor="background1"/>
            </w:tcBorders>
            <w:vAlign w:val="center"/>
          </w:tcPr>
          <w:p w14:paraId="249CDD3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135.193 ± 0.934</w:t>
            </w:r>
            <w:r w:rsidRPr="00CC39E3">
              <w:rPr>
                <w:rFonts w:ascii="Times New Roman" w:hAnsi="Times New Roman" w:cs="Times New Roman"/>
                <w:sz w:val="24"/>
                <w:szCs w:val="24"/>
                <w:vertAlign w:val="superscript"/>
              </w:rPr>
              <w:t>f</w:t>
            </w:r>
          </w:p>
          <w:p w14:paraId="30E06E6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107.730 ± 1.557</w:t>
            </w:r>
            <w:r w:rsidRPr="00CC39E3">
              <w:rPr>
                <w:rFonts w:ascii="Times New Roman" w:hAnsi="Times New Roman" w:cs="Times New Roman"/>
                <w:sz w:val="24"/>
                <w:szCs w:val="24"/>
                <w:vertAlign w:val="superscript"/>
              </w:rPr>
              <w:t>h</w:t>
            </w:r>
          </w:p>
          <w:p w14:paraId="2CF898A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132.220 ± 0.936</w:t>
            </w:r>
            <w:r w:rsidRPr="00CC39E3">
              <w:rPr>
                <w:rFonts w:ascii="Times New Roman" w:hAnsi="Times New Roman" w:cs="Times New Roman"/>
                <w:sz w:val="24"/>
                <w:szCs w:val="24"/>
                <w:vertAlign w:val="superscript"/>
              </w:rPr>
              <w:t>f</w:t>
            </w:r>
          </w:p>
          <w:p w14:paraId="5804DE5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123.017 ± 0.845</w:t>
            </w:r>
            <w:r w:rsidRPr="00CC39E3">
              <w:rPr>
                <w:rFonts w:ascii="Times New Roman" w:hAnsi="Times New Roman" w:cs="Times New Roman"/>
                <w:sz w:val="24"/>
                <w:szCs w:val="24"/>
                <w:vertAlign w:val="superscript"/>
              </w:rPr>
              <w:t>g</w:t>
            </w:r>
          </w:p>
          <w:p w14:paraId="4DD3694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115.980 ± 0.757</w:t>
            </w:r>
            <w:r w:rsidRPr="00CC39E3">
              <w:rPr>
                <w:rFonts w:ascii="Times New Roman" w:hAnsi="Times New Roman" w:cs="Times New Roman"/>
                <w:sz w:val="24"/>
                <w:szCs w:val="24"/>
                <w:vertAlign w:val="superscript"/>
              </w:rPr>
              <w:t>gh</w:t>
            </w:r>
          </w:p>
          <w:p w14:paraId="4279C9C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161.347 ± 0.634</w:t>
            </w:r>
            <w:r w:rsidRPr="00CC39E3">
              <w:rPr>
                <w:rFonts w:ascii="Times New Roman" w:hAnsi="Times New Roman" w:cs="Times New Roman"/>
                <w:sz w:val="24"/>
                <w:szCs w:val="24"/>
                <w:vertAlign w:val="superscript"/>
              </w:rPr>
              <w:t>abc</w:t>
            </w:r>
          </w:p>
          <w:p w14:paraId="553F28C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144.777 ± 0.902</w:t>
            </w:r>
            <w:r w:rsidRPr="00CC39E3">
              <w:rPr>
                <w:rFonts w:ascii="Times New Roman" w:hAnsi="Times New Roman" w:cs="Times New Roman"/>
                <w:sz w:val="24"/>
                <w:szCs w:val="24"/>
                <w:vertAlign w:val="superscript"/>
              </w:rPr>
              <w:t>ef</w:t>
            </w:r>
          </w:p>
          <w:p w14:paraId="730CC87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154.370 ± 1.178</w:t>
            </w:r>
            <w:r w:rsidRPr="00CC39E3">
              <w:rPr>
                <w:rFonts w:ascii="Times New Roman" w:hAnsi="Times New Roman" w:cs="Times New Roman"/>
                <w:sz w:val="24"/>
                <w:szCs w:val="24"/>
                <w:vertAlign w:val="superscript"/>
              </w:rPr>
              <w:t>cd</w:t>
            </w:r>
          </w:p>
          <w:p w14:paraId="4C744DF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152.577 ± 0.893</w:t>
            </w:r>
            <w:r w:rsidRPr="00CC39E3">
              <w:rPr>
                <w:rFonts w:ascii="Times New Roman" w:hAnsi="Times New Roman" w:cs="Times New Roman"/>
                <w:sz w:val="24"/>
                <w:szCs w:val="24"/>
                <w:vertAlign w:val="superscript"/>
              </w:rPr>
              <w:t>cde</w:t>
            </w:r>
          </w:p>
          <w:p w14:paraId="24DF953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150.133 ± 1.367</w:t>
            </w:r>
            <w:r w:rsidRPr="00CC39E3">
              <w:rPr>
                <w:rFonts w:ascii="Times New Roman" w:hAnsi="Times New Roman" w:cs="Times New Roman"/>
                <w:sz w:val="24"/>
                <w:szCs w:val="24"/>
                <w:vertAlign w:val="superscript"/>
              </w:rPr>
              <w:t>de</w:t>
            </w:r>
          </w:p>
          <w:p w14:paraId="306CE1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172.197 ± 0.614</w:t>
            </w:r>
            <w:r w:rsidRPr="00CC39E3">
              <w:rPr>
                <w:rFonts w:ascii="Times New Roman" w:hAnsi="Times New Roman" w:cs="Times New Roman"/>
                <w:sz w:val="24"/>
                <w:szCs w:val="24"/>
                <w:vertAlign w:val="superscript"/>
              </w:rPr>
              <w:t>a</w:t>
            </w:r>
          </w:p>
          <w:p w14:paraId="5C131ED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161.163 ± 1.296</w:t>
            </w:r>
            <w:r w:rsidRPr="00CC39E3">
              <w:rPr>
                <w:rFonts w:ascii="Times New Roman" w:hAnsi="Times New Roman" w:cs="Times New Roman"/>
                <w:sz w:val="24"/>
                <w:szCs w:val="24"/>
                <w:vertAlign w:val="superscript"/>
              </w:rPr>
              <w:t>bcd</w:t>
            </w:r>
          </w:p>
          <w:p w14:paraId="64934BA3"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168.927 ± 0.720</w:t>
            </w:r>
            <w:r w:rsidRPr="00CC39E3">
              <w:rPr>
                <w:rFonts w:ascii="Times New Roman" w:hAnsi="Times New Roman" w:cs="Times New Roman"/>
                <w:sz w:val="24"/>
                <w:szCs w:val="24"/>
                <w:vertAlign w:val="superscript"/>
              </w:rPr>
              <w:t>ab</w:t>
            </w:r>
          </w:p>
          <w:p w14:paraId="01C9A02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163.940 ± 0.993</w:t>
            </w:r>
            <w:r w:rsidRPr="00CC39E3">
              <w:rPr>
                <w:rFonts w:ascii="Times New Roman" w:hAnsi="Times New Roman" w:cs="Times New Roman"/>
                <w:sz w:val="24"/>
                <w:szCs w:val="24"/>
                <w:vertAlign w:val="superscript"/>
              </w:rPr>
              <w:t>abc</w:t>
            </w:r>
          </w:p>
          <w:p w14:paraId="2F10EBC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161.080 ± 1.322</w:t>
            </w:r>
            <w:r w:rsidRPr="00CC39E3">
              <w:rPr>
                <w:rFonts w:ascii="Times New Roman" w:hAnsi="Times New Roman" w:cs="Times New Roman"/>
                <w:sz w:val="24"/>
                <w:szCs w:val="24"/>
                <w:vertAlign w:val="superscript"/>
              </w:rPr>
              <w:t>bcd</w:t>
            </w:r>
          </w:p>
          <w:p w14:paraId="373115D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711EE770"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w:t>
            </w:r>
          </w:p>
        </w:tc>
        <w:tc>
          <w:tcPr>
            <w:tcW w:w="2551" w:type="dxa"/>
            <w:tcBorders>
              <w:left w:val="single" w:sz="4" w:space="0" w:color="FFFFFF" w:themeColor="background1"/>
              <w:right w:val="single" w:sz="4" w:space="0" w:color="auto"/>
            </w:tcBorders>
            <w:vAlign w:val="center"/>
          </w:tcPr>
          <w:p w14:paraId="49A19ED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153.807 ± 0.670</w:t>
            </w:r>
            <w:r w:rsidRPr="00CC39E3">
              <w:rPr>
                <w:rFonts w:ascii="Times New Roman" w:hAnsi="Times New Roman" w:cs="Times New Roman"/>
                <w:sz w:val="24"/>
                <w:szCs w:val="24"/>
                <w:vertAlign w:val="superscript"/>
              </w:rPr>
              <w:t>de</w:t>
            </w:r>
          </w:p>
          <w:p w14:paraId="585747F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136.900 ± 1.300</w:t>
            </w:r>
            <w:r w:rsidRPr="00CC39E3">
              <w:rPr>
                <w:rFonts w:ascii="Times New Roman" w:hAnsi="Times New Roman" w:cs="Times New Roman"/>
                <w:sz w:val="24"/>
                <w:szCs w:val="24"/>
                <w:vertAlign w:val="superscript"/>
              </w:rPr>
              <w:t>f</w:t>
            </w:r>
          </w:p>
          <w:p w14:paraId="2771A35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153.300 ± 1.220</w:t>
            </w:r>
            <w:r w:rsidRPr="00CC39E3">
              <w:rPr>
                <w:rFonts w:ascii="Times New Roman" w:hAnsi="Times New Roman" w:cs="Times New Roman"/>
                <w:sz w:val="24"/>
                <w:szCs w:val="24"/>
                <w:vertAlign w:val="superscript"/>
              </w:rPr>
              <w:t>de</w:t>
            </w:r>
          </w:p>
          <w:p w14:paraId="4D94A9D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144.307 ± 1.704</w:t>
            </w:r>
            <w:r w:rsidRPr="00CC39E3">
              <w:rPr>
                <w:rFonts w:ascii="Times New Roman" w:hAnsi="Times New Roman" w:cs="Times New Roman"/>
                <w:sz w:val="24"/>
                <w:szCs w:val="24"/>
                <w:vertAlign w:val="superscript"/>
              </w:rPr>
              <w:t>ef</w:t>
            </w:r>
          </w:p>
          <w:p w14:paraId="5B4521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138.287 ± 0.812</w:t>
            </w:r>
            <w:r w:rsidRPr="00CC39E3">
              <w:rPr>
                <w:rFonts w:ascii="Times New Roman" w:hAnsi="Times New Roman" w:cs="Times New Roman"/>
                <w:sz w:val="24"/>
                <w:szCs w:val="24"/>
                <w:vertAlign w:val="superscript"/>
              </w:rPr>
              <w:t>f</w:t>
            </w:r>
          </w:p>
          <w:p w14:paraId="06252D1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176.383 ± 0.923</w:t>
            </w:r>
            <w:r w:rsidRPr="00CC39E3">
              <w:rPr>
                <w:rFonts w:ascii="Times New Roman" w:hAnsi="Times New Roman" w:cs="Times New Roman"/>
                <w:sz w:val="24"/>
                <w:szCs w:val="24"/>
                <w:vertAlign w:val="superscript"/>
              </w:rPr>
              <w:t>ab</w:t>
            </w:r>
          </w:p>
          <w:p w14:paraId="5B4073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155.250 ± 0.904</w:t>
            </w:r>
            <w:r w:rsidRPr="00CC39E3">
              <w:rPr>
                <w:rFonts w:ascii="Times New Roman" w:hAnsi="Times New Roman" w:cs="Times New Roman"/>
                <w:sz w:val="24"/>
                <w:szCs w:val="24"/>
                <w:vertAlign w:val="superscript"/>
              </w:rPr>
              <w:t>d</w:t>
            </w:r>
          </w:p>
          <w:p w14:paraId="52ABFC0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176.297 ± 0.460</w:t>
            </w:r>
            <w:r w:rsidRPr="00CC39E3">
              <w:rPr>
                <w:rFonts w:ascii="Times New Roman" w:hAnsi="Times New Roman" w:cs="Times New Roman"/>
                <w:sz w:val="24"/>
                <w:szCs w:val="24"/>
                <w:vertAlign w:val="superscript"/>
              </w:rPr>
              <w:t>ab</w:t>
            </w:r>
          </w:p>
          <w:p w14:paraId="2AF0637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168.853 ± 1.140</w:t>
            </w:r>
            <w:r w:rsidRPr="00CC39E3">
              <w:rPr>
                <w:rFonts w:ascii="Times New Roman" w:hAnsi="Times New Roman" w:cs="Times New Roman"/>
                <w:sz w:val="24"/>
                <w:szCs w:val="24"/>
                <w:vertAlign w:val="superscript"/>
              </w:rPr>
              <w:t>bc</w:t>
            </w:r>
          </w:p>
          <w:p w14:paraId="6324E50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160.990 ± 0.758</w:t>
            </w:r>
            <w:r w:rsidRPr="00CC39E3">
              <w:rPr>
                <w:rFonts w:ascii="Times New Roman" w:hAnsi="Times New Roman" w:cs="Times New Roman"/>
                <w:sz w:val="24"/>
                <w:szCs w:val="24"/>
                <w:vertAlign w:val="superscript"/>
              </w:rPr>
              <w:t>cd</w:t>
            </w:r>
          </w:p>
          <w:p w14:paraId="1972659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183.503 ± 1.100</w:t>
            </w:r>
            <w:r w:rsidRPr="00CC39E3">
              <w:rPr>
                <w:rFonts w:ascii="Times New Roman" w:hAnsi="Times New Roman" w:cs="Times New Roman"/>
                <w:sz w:val="24"/>
                <w:szCs w:val="24"/>
                <w:vertAlign w:val="superscript"/>
              </w:rPr>
              <w:t>a</w:t>
            </w:r>
          </w:p>
          <w:p w14:paraId="54AFAF2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172.797 ± 0.703</w:t>
            </w:r>
            <w:r w:rsidRPr="00CC39E3">
              <w:rPr>
                <w:rFonts w:ascii="Times New Roman" w:hAnsi="Times New Roman" w:cs="Times New Roman"/>
                <w:sz w:val="24"/>
                <w:szCs w:val="24"/>
                <w:vertAlign w:val="superscript"/>
              </w:rPr>
              <w:t>b</w:t>
            </w:r>
          </w:p>
          <w:p w14:paraId="72DFB44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177.677 ± 0.760</w:t>
            </w:r>
            <w:r w:rsidRPr="00CC39E3">
              <w:rPr>
                <w:rFonts w:ascii="Times New Roman" w:hAnsi="Times New Roman" w:cs="Times New Roman"/>
                <w:sz w:val="24"/>
                <w:szCs w:val="24"/>
                <w:vertAlign w:val="superscript"/>
              </w:rPr>
              <w:t>ab</w:t>
            </w:r>
          </w:p>
          <w:p w14:paraId="0B13CF5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176.947 ± 0.463</w:t>
            </w:r>
            <w:r w:rsidRPr="00CC39E3">
              <w:rPr>
                <w:rFonts w:ascii="Times New Roman" w:hAnsi="Times New Roman" w:cs="Times New Roman"/>
                <w:sz w:val="24"/>
                <w:szCs w:val="24"/>
                <w:vertAlign w:val="superscript"/>
              </w:rPr>
              <w:t>ab</w:t>
            </w:r>
          </w:p>
          <w:p w14:paraId="120675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174.273 ± 1.150</w:t>
            </w:r>
            <w:r w:rsidRPr="00CC39E3">
              <w:rPr>
                <w:rFonts w:ascii="Times New Roman" w:hAnsi="Times New Roman" w:cs="Times New Roman"/>
                <w:sz w:val="24"/>
                <w:szCs w:val="24"/>
                <w:vertAlign w:val="superscript"/>
              </w:rPr>
              <w:t>ab</w:t>
            </w:r>
          </w:p>
          <w:p w14:paraId="1CC9419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6FE72C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p w14:paraId="715AD49F" w14:textId="449BD8DD" w:rsidR="00221B69" w:rsidRPr="00CC39E3" w:rsidRDefault="002A25F7" w:rsidP="00221B69">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3: Influence of different irrigation levels</w:t>
      </w:r>
      <w:r w:rsidR="001D7381" w:rsidRPr="00CC39E3">
        <w:rPr>
          <w:rFonts w:ascii="Times New Roman" w:hAnsi="Times New Roman" w:cs="Times New Roman"/>
          <w:b/>
          <w:bCs/>
          <w:sz w:val="24"/>
          <w:szCs w:val="24"/>
        </w:rPr>
        <w:t xml:space="preserve"> (I)</w:t>
      </w:r>
      <w:r w:rsidRPr="00CC39E3">
        <w:rPr>
          <w:rFonts w:ascii="Times New Roman" w:hAnsi="Times New Roman" w:cs="Times New Roman"/>
          <w:b/>
          <w:bCs/>
          <w:sz w:val="24"/>
          <w:szCs w:val="24"/>
        </w:rPr>
        <w:t xml:space="preserve"> and anti-transpirants </w:t>
      </w:r>
      <w:r w:rsidR="001D7381" w:rsidRPr="00CC39E3">
        <w:rPr>
          <w:rFonts w:ascii="Times New Roman" w:hAnsi="Times New Roman" w:cs="Times New Roman"/>
          <w:b/>
          <w:bCs/>
          <w:sz w:val="24"/>
          <w:szCs w:val="24"/>
        </w:rPr>
        <w:t xml:space="preserve">(S) </w:t>
      </w:r>
      <w:r w:rsidRPr="00CC39E3">
        <w:rPr>
          <w:rFonts w:ascii="Times New Roman" w:hAnsi="Times New Roman" w:cs="Times New Roman"/>
          <w:b/>
          <w:bCs/>
          <w:sz w:val="24"/>
          <w:szCs w:val="24"/>
        </w:rPr>
        <w:t>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w:t>
      </w:r>
      <w:r w:rsidR="00705FC4" w:rsidRPr="00CC39E3">
        <w:rPr>
          <w:rFonts w:ascii="Times New Roman" w:hAnsi="Times New Roman" w:cs="Times New Roman"/>
          <w:b/>
          <w:bCs/>
          <w:sz w:val="24"/>
          <w:szCs w:val="24"/>
        </w:rPr>
        <w:t xml:space="preserve"> </w:t>
      </w:r>
      <w:r w:rsidR="00705FC4" w:rsidRPr="00CC39E3">
        <w:rPr>
          <w:rFonts w:ascii="Times New Roman" w:eastAsiaTheme="minorEastAsia" w:hAnsi="Times New Roman" w:cs="Times New Roman"/>
          <w:b/>
          <w:bCs/>
          <w:sz w:val="24"/>
          <w:szCs w:val="24"/>
        </w:rPr>
        <w:t xml:space="preserve">The data sets are </w:t>
      </w:r>
      <w:proofErr w:type="spellStart"/>
      <w:r w:rsidR="00705FC4" w:rsidRPr="00CC39E3">
        <w:rPr>
          <w:rFonts w:ascii="Times New Roman" w:eastAsiaTheme="minorEastAsia" w:hAnsi="Times New Roman" w:cs="Times New Roman"/>
          <w:b/>
          <w:bCs/>
          <w:sz w:val="24"/>
          <w:szCs w:val="24"/>
        </w:rPr>
        <w:t>analysed</w:t>
      </w:r>
      <w:proofErr w:type="spellEnd"/>
      <w:r w:rsidR="00705FC4" w:rsidRPr="00CC39E3">
        <w:rPr>
          <w:rFonts w:ascii="Times New Roman" w:eastAsiaTheme="minorEastAsia" w:hAnsi="Times New Roman" w:cs="Times New Roman"/>
          <w:b/>
          <w:bCs/>
          <w:sz w:val="24"/>
          <w:szCs w:val="24"/>
        </w:rPr>
        <w:t xml:space="preserve"> using split plot technique. Data sets are collected from three replications. </w:t>
      </w:r>
    </w:p>
    <w:p w14:paraId="0450AF25" w14:textId="188773EB" w:rsidR="00F8694A" w:rsidRPr="00CC39E3" w:rsidRDefault="002F5A1C"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Table 4: Effect of interaction between different levels of irrigation and anti-transpirants 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3120"/>
        <w:gridCol w:w="1582"/>
        <w:gridCol w:w="1783"/>
        <w:gridCol w:w="1879"/>
      </w:tblGrid>
      <w:tr w:rsidR="00F8694A" w:rsidRPr="00CC39E3" w14:paraId="2E2BD80A" w14:textId="77777777" w:rsidTr="003D573E">
        <w:trPr>
          <w:trHeight w:val="296"/>
        </w:trPr>
        <w:tc>
          <w:tcPr>
            <w:tcW w:w="9213" w:type="dxa"/>
            <w:gridSpan w:val="5"/>
            <w:vAlign w:val="center"/>
          </w:tcPr>
          <w:p w14:paraId="265BE34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lastRenderedPageBreak/>
              <w:t>Tr. No                   Treatments                       40 DAS              80 DAS                120 DAS</w:t>
            </w:r>
          </w:p>
        </w:tc>
      </w:tr>
      <w:tr w:rsidR="00F8694A" w:rsidRPr="00CC39E3" w14:paraId="57D19C3B" w14:textId="77777777" w:rsidTr="003D573E">
        <w:trPr>
          <w:trHeight w:val="273"/>
        </w:trPr>
        <w:tc>
          <w:tcPr>
            <w:tcW w:w="9213" w:type="dxa"/>
            <w:gridSpan w:val="5"/>
            <w:vAlign w:val="center"/>
          </w:tcPr>
          <w:p w14:paraId="630BD405"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F8694A" w:rsidRPr="00CC39E3" w14:paraId="1A68C8CB" w14:textId="77777777" w:rsidTr="003D573E">
        <w:trPr>
          <w:trHeight w:val="985"/>
        </w:trPr>
        <w:tc>
          <w:tcPr>
            <w:tcW w:w="849" w:type="dxa"/>
            <w:tcBorders>
              <w:right w:val="single" w:sz="4" w:space="0" w:color="FFFFFF" w:themeColor="background1"/>
            </w:tcBorders>
          </w:tcPr>
          <w:p w14:paraId="1F636A2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3EC81D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633E9C0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3120" w:type="dxa"/>
            <w:tcBorders>
              <w:left w:val="single" w:sz="4" w:space="0" w:color="FFFFFF" w:themeColor="background1"/>
              <w:right w:val="single" w:sz="4" w:space="0" w:color="FFFFFF" w:themeColor="background1"/>
            </w:tcBorders>
            <w:vAlign w:val="center"/>
          </w:tcPr>
          <w:p w14:paraId="73F4A0D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CB525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3521AAC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7A1FE84" w14:textId="77777777" w:rsidR="00F8694A" w:rsidRPr="00CC39E3" w:rsidRDefault="00F8694A"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4CAE06D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4B4832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0.771 ± 0.002</w:t>
            </w:r>
            <w:r w:rsidRPr="00CC39E3">
              <w:rPr>
                <w:rFonts w:ascii="Times New Roman" w:hAnsi="Times New Roman" w:cs="Times New Roman"/>
                <w:sz w:val="24"/>
                <w:szCs w:val="24"/>
                <w:vertAlign w:val="superscript"/>
              </w:rPr>
              <w:t>c</w:t>
            </w:r>
          </w:p>
          <w:p w14:paraId="2BD4A8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0.590 ± 0.005</w:t>
            </w:r>
            <w:r w:rsidRPr="00CC39E3">
              <w:rPr>
                <w:rFonts w:ascii="Times New Roman" w:hAnsi="Times New Roman" w:cs="Times New Roman"/>
                <w:sz w:val="24"/>
                <w:szCs w:val="24"/>
                <w:vertAlign w:val="superscript"/>
              </w:rPr>
              <w:t>b</w:t>
            </w:r>
          </w:p>
          <w:p w14:paraId="18640E8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0.507 ± 0.005</w:t>
            </w:r>
            <w:r w:rsidRPr="00CC39E3">
              <w:rPr>
                <w:rFonts w:ascii="Times New Roman" w:hAnsi="Times New Roman" w:cs="Times New Roman"/>
                <w:sz w:val="24"/>
                <w:szCs w:val="24"/>
                <w:vertAlign w:val="superscript"/>
              </w:rPr>
              <w:t>a</w:t>
            </w:r>
          </w:p>
          <w:p w14:paraId="518D833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0.007</w:t>
            </w:r>
          </w:p>
          <w:p w14:paraId="3CEED33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0.030</w:t>
            </w:r>
          </w:p>
        </w:tc>
        <w:tc>
          <w:tcPr>
            <w:tcW w:w="1783" w:type="dxa"/>
            <w:tcBorders>
              <w:left w:val="single" w:sz="4" w:space="0" w:color="FFFFFF" w:themeColor="background1"/>
              <w:right w:val="single" w:sz="4" w:space="0" w:color="FFFFFF" w:themeColor="background1"/>
            </w:tcBorders>
            <w:vAlign w:val="center"/>
          </w:tcPr>
          <w:p w14:paraId="31295B0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1.017 ± 0.004</w:t>
            </w:r>
            <w:r w:rsidRPr="00CC39E3">
              <w:rPr>
                <w:rFonts w:ascii="Times New Roman" w:hAnsi="Times New Roman" w:cs="Times New Roman"/>
                <w:sz w:val="24"/>
                <w:szCs w:val="24"/>
                <w:vertAlign w:val="superscript"/>
              </w:rPr>
              <w:t>a</w:t>
            </w:r>
          </w:p>
          <w:p w14:paraId="1A957C3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0.949 ± 0.002</w:t>
            </w:r>
            <w:r w:rsidRPr="00CC39E3">
              <w:rPr>
                <w:rFonts w:ascii="Times New Roman" w:hAnsi="Times New Roman" w:cs="Times New Roman"/>
                <w:sz w:val="24"/>
                <w:szCs w:val="24"/>
                <w:vertAlign w:val="superscript"/>
              </w:rPr>
              <w:t>b</w:t>
            </w:r>
          </w:p>
          <w:p w14:paraId="73CB73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0.004</w:t>
            </w:r>
            <w:r w:rsidRPr="00CC39E3">
              <w:rPr>
                <w:rFonts w:ascii="Times New Roman" w:hAnsi="Times New Roman" w:cs="Times New Roman"/>
                <w:sz w:val="24"/>
                <w:szCs w:val="24"/>
                <w:vertAlign w:val="superscript"/>
              </w:rPr>
              <w:t>c</w:t>
            </w:r>
          </w:p>
          <w:p w14:paraId="5F16B79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0.006</w:t>
            </w:r>
          </w:p>
          <w:p w14:paraId="058EFEA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0.024</w:t>
            </w:r>
          </w:p>
        </w:tc>
        <w:tc>
          <w:tcPr>
            <w:tcW w:w="1879" w:type="dxa"/>
            <w:tcBorders>
              <w:left w:val="single" w:sz="4" w:space="0" w:color="FFFFFF" w:themeColor="background1"/>
            </w:tcBorders>
            <w:vAlign w:val="center"/>
          </w:tcPr>
          <w:p w14:paraId="59CBB6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0.846 ± 0.007</w:t>
            </w:r>
            <w:r w:rsidRPr="00CC39E3">
              <w:rPr>
                <w:rFonts w:ascii="Times New Roman" w:hAnsi="Times New Roman" w:cs="Times New Roman"/>
                <w:sz w:val="24"/>
                <w:szCs w:val="24"/>
                <w:vertAlign w:val="superscript"/>
              </w:rPr>
              <w:t>a</w:t>
            </w:r>
          </w:p>
          <w:p w14:paraId="77137D0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0.643 ± 0.005</w:t>
            </w:r>
            <w:r w:rsidRPr="00CC39E3">
              <w:rPr>
                <w:rFonts w:ascii="Times New Roman" w:hAnsi="Times New Roman" w:cs="Times New Roman"/>
                <w:sz w:val="24"/>
                <w:szCs w:val="24"/>
                <w:vertAlign w:val="superscript"/>
              </w:rPr>
              <w:t>b</w:t>
            </w:r>
          </w:p>
          <w:p w14:paraId="41AFE5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0.527 ± 0.006</w:t>
            </w:r>
            <w:r w:rsidRPr="00CC39E3">
              <w:rPr>
                <w:rFonts w:ascii="Times New Roman" w:hAnsi="Times New Roman" w:cs="Times New Roman"/>
                <w:sz w:val="24"/>
                <w:szCs w:val="24"/>
                <w:vertAlign w:val="superscript"/>
              </w:rPr>
              <w:t>c</w:t>
            </w:r>
          </w:p>
          <w:p w14:paraId="13F34BC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0.011</w:t>
            </w:r>
          </w:p>
          <w:p w14:paraId="77AF47F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0.045</w:t>
            </w:r>
          </w:p>
        </w:tc>
      </w:tr>
      <w:tr w:rsidR="00F8694A" w:rsidRPr="00CC39E3" w14:paraId="2FAB6E5D" w14:textId="77777777" w:rsidTr="003D573E">
        <w:trPr>
          <w:trHeight w:val="155"/>
        </w:trPr>
        <w:tc>
          <w:tcPr>
            <w:tcW w:w="9213" w:type="dxa"/>
            <w:gridSpan w:val="5"/>
            <w:tcBorders>
              <w:right w:val="single" w:sz="4" w:space="0" w:color="auto"/>
            </w:tcBorders>
            <w:vAlign w:val="center"/>
          </w:tcPr>
          <w:p w14:paraId="40EBC32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F8694A" w:rsidRPr="00CC39E3" w14:paraId="0E7AAF57" w14:textId="77777777" w:rsidTr="003D573E">
        <w:trPr>
          <w:trHeight w:val="1860"/>
        </w:trPr>
        <w:tc>
          <w:tcPr>
            <w:tcW w:w="849" w:type="dxa"/>
            <w:tcBorders>
              <w:right w:val="single" w:sz="4" w:space="0" w:color="FFFFFF" w:themeColor="background1"/>
            </w:tcBorders>
          </w:tcPr>
          <w:p w14:paraId="5EB5B788"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C4EBCC3"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3AC754E"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A1D23E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0AF7246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0" w:type="dxa"/>
            <w:tcBorders>
              <w:left w:val="single" w:sz="4" w:space="0" w:color="FFFFFF" w:themeColor="background1"/>
              <w:right w:val="single" w:sz="4" w:space="0" w:color="FFFFFF" w:themeColor="background1"/>
            </w:tcBorders>
            <w:vAlign w:val="center"/>
          </w:tcPr>
          <w:p w14:paraId="463CEB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2A366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044B796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E7D7028" w14:textId="77777777" w:rsidR="00F8694A" w:rsidRPr="00CC39E3" w:rsidRDefault="00F8694A"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D44A58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1D8EA3E1"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0431A9F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0050F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0.553 ± 0.007</w:t>
            </w:r>
            <w:r w:rsidRPr="00CC39E3">
              <w:rPr>
                <w:rFonts w:ascii="Times New Roman" w:hAnsi="Times New Roman" w:cs="Times New Roman"/>
                <w:sz w:val="24"/>
                <w:szCs w:val="24"/>
                <w:vertAlign w:val="superscript"/>
              </w:rPr>
              <w:t>d</w:t>
            </w:r>
          </w:p>
          <w:p w14:paraId="3DED1F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0.690 ± 0.001</w:t>
            </w:r>
            <w:r w:rsidRPr="00CC39E3">
              <w:rPr>
                <w:rFonts w:ascii="Times New Roman" w:hAnsi="Times New Roman" w:cs="Times New Roman"/>
                <w:sz w:val="24"/>
                <w:szCs w:val="24"/>
                <w:vertAlign w:val="superscript"/>
              </w:rPr>
              <w:t>a</w:t>
            </w:r>
          </w:p>
          <w:p w14:paraId="4CE9A38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0.581 ± 0.004</w:t>
            </w:r>
            <w:r w:rsidRPr="00CC39E3">
              <w:rPr>
                <w:rFonts w:ascii="Times New Roman" w:hAnsi="Times New Roman" w:cs="Times New Roman"/>
                <w:sz w:val="24"/>
                <w:szCs w:val="24"/>
                <w:vertAlign w:val="superscript"/>
              </w:rPr>
              <w:t>cd</w:t>
            </w:r>
          </w:p>
          <w:p w14:paraId="3A3493F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0.621 ± 0.010</w:t>
            </w:r>
            <w:r w:rsidRPr="00CC39E3">
              <w:rPr>
                <w:rFonts w:ascii="Times New Roman" w:hAnsi="Times New Roman" w:cs="Times New Roman"/>
                <w:sz w:val="24"/>
                <w:szCs w:val="24"/>
                <w:vertAlign w:val="superscript"/>
              </w:rPr>
              <w:t>bc</w:t>
            </w:r>
          </w:p>
          <w:p w14:paraId="0E1E587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0.08</w:t>
            </w:r>
            <w:r w:rsidRPr="00CC39E3">
              <w:rPr>
                <w:rFonts w:ascii="Times New Roman" w:hAnsi="Times New Roman" w:cs="Times New Roman"/>
                <w:sz w:val="24"/>
                <w:szCs w:val="24"/>
                <w:vertAlign w:val="superscript"/>
              </w:rPr>
              <w:t>ab</w:t>
            </w:r>
          </w:p>
          <w:p w14:paraId="3D344A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0.014</w:t>
            </w:r>
          </w:p>
          <w:p w14:paraId="1A1C2EE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0.040</w:t>
            </w:r>
          </w:p>
        </w:tc>
        <w:tc>
          <w:tcPr>
            <w:tcW w:w="1783" w:type="dxa"/>
            <w:tcBorders>
              <w:left w:val="single" w:sz="4" w:space="0" w:color="FFFFFF" w:themeColor="background1"/>
              <w:right w:val="single" w:sz="4" w:space="0" w:color="FFFFFF" w:themeColor="background1"/>
            </w:tcBorders>
            <w:vAlign w:val="center"/>
          </w:tcPr>
          <w:p w14:paraId="46412D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0.829 ± 0.006</w:t>
            </w:r>
            <w:r w:rsidRPr="00CC39E3">
              <w:rPr>
                <w:rFonts w:ascii="Times New Roman" w:hAnsi="Times New Roman" w:cs="Times New Roman"/>
                <w:sz w:val="24"/>
                <w:szCs w:val="24"/>
                <w:vertAlign w:val="superscript"/>
              </w:rPr>
              <w:t>d</w:t>
            </w:r>
          </w:p>
          <w:p w14:paraId="4D69A4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1.083 ± 0.010</w:t>
            </w:r>
            <w:r w:rsidRPr="00CC39E3">
              <w:rPr>
                <w:rFonts w:ascii="Times New Roman" w:hAnsi="Times New Roman" w:cs="Times New Roman"/>
                <w:sz w:val="24"/>
                <w:szCs w:val="24"/>
                <w:vertAlign w:val="superscript"/>
              </w:rPr>
              <w:t>a</w:t>
            </w:r>
          </w:p>
          <w:p w14:paraId="68D9F5A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0.885 ± 0.002</w:t>
            </w:r>
            <w:r w:rsidRPr="00CC39E3">
              <w:rPr>
                <w:rFonts w:ascii="Times New Roman" w:hAnsi="Times New Roman" w:cs="Times New Roman"/>
                <w:sz w:val="24"/>
                <w:szCs w:val="24"/>
                <w:vertAlign w:val="superscript"/>
              </w:rPr>
              <w:t>c</w:t>
            </w:r>
          </w:p>
          <w:p w14:paraId="0CB3133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0.930 ± 0.007</w:t>
            </w:r>
            <w:r w:rsidRPr="00CC39E3">
              <w:rPr>
                <w:rFonts w:ascii="Times New Roman" w:hAnsi="Times New Roman" w:cs="Times New Roman"/>
                <w:sz w:val="24"/>
                <w:szCs w:val="24"/>
                <w:vertAlign w:val="superscript"/>
              </w:rPr>
              <w:t>bc</w:t>
            </w:r>
          </w:p>
          <w:p w14:paraId="4CF4FA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0.979 ± 0.005</w:t>
            </w:r>
            <w:r w:rsidRPr="00CC39E3">
              <w:rPr>
                <w:rFonts w:ascii="Times New Roman" w:hAnsi="Times New Roman" w:cs="Times New Roman"/>
                <w:sz w:val="24"/>
                <w:szCs w:val="24"/>
                <w:vertAlign w:val="superscript"/>
              </w:rPr>
              <w:t>b</w:t>
            </w:r>
          </w:p>
          <w:p w14:paraId="6D3137D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14386E6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0.039</w:t>
            </w:r>
          </w:p>
        </w:tc>
        <w:tc>
          <w:tcPr>
            <w:tcW w:w="1879" w:type="dxa"/>
            <w:tcBorders>
              <w:left w:val="single" w:sz="4" w:space="0" w:color="FFFFFF" w:themeColor="background1"/>
              <w:right w:val="single" w:sz="4" w:space="0" w:color="auto"/>
            </w:tcBorders>
            <w:vAlign w:val="center"/>
          </w:tcPr>
          <w:p w14:paraId="53F129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0.602 ± 0.008</w:t>
            </w:r>
            <w:r w:rsidRPr="00CC39E3">
              <w:rPr>
                <w:rFonts w:ascii="Times New Roman" w:hAnsi="Times New Roman" w:cs="Times New Roman"/>
                <w:sz w:val="24"/>
                <w:szCs w:val="24"/>
                <w:vertAlign w:val="superscript"/>
              </w:rPr>
              <w:t>c</w:t>
            </w:r>
          </w:p>
          <w:p w14:paraId="65CB84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0.005</w:t>
            </w:r>
            <w:r w:rsidRPr="00CC39E3">
              <w:rPr>
                <w:rFonts w:ascii="Times New Roman" w:hAnsi="Times New Roman" w:cs="Times New Roman"/>
                <w:sz w:val="24"/>
                <w:szCs w:val="24"/>
                <w:vertAlign w:val="superscript"/>
              </w:rPr>
              <w:t>a</w:t>
            </w:r>
          </w:p>
          <w:p w14:paraId="4BAC242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0.652 ± 0.004</w:t>
            </w:r>
            <w:r w:rsidRPr="00CC39E3">
              <w:rPr>
                <w:rFonts w:ascii="Times New Roman" w:hAnsi="Times New Roman" w:cs="Times New Roman"/>
                <w:sz w:val="24"/>
                <w:szCs w:val="24"/>
                <w:vertAlign w:val="superscript"/>
              </w:rPr>
              <w:t>bc</w:t>
            </w:r>
          </w:p>
          <w:p w14:paraId="25F2C1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0.663 ± 0.007</w:t>
            </w:r>
            <w:r w:rsidRPr="00CC39E3">
              <w:rPr>
                <w:rFonts w:ascii="Times New Roman" w:hAnsi="Times New Roman" w:cs="Times New Roman"/>
                <w:sz w:val="24"/>
                <w:szCs w:val="24"/>
                <w:vertAlign w:val="superscript"/>
              </w:rPr>
              <w:t>b</w:t>
            </w:r>
          </w:p>
          <w:p w14:paraId="6CEFAE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0.685 ± 0.007</w:t>
            </w:r>
            <w:r w:rsidRPr="00CC39E3">
              <w:rPr>
                <w:rFonts w:ascii="Times New Roman" w:hAnsi="Times New Roman" w:cs="Times New Roman"/>
                <w:sz w:val="24"/>
                <w:szCs w:val="24"/>
                <w:vertAlign w:val="superscript"/>
              </w:rPr>
              <w:t>b</w:t>
            </w:r>
          </w:p>
          <w:p w14:paraId="41FF74D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0.012</w:t>
            </w:r>
          </w:p>
          <w:p w14:paraId="0031B85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0.036</w:t>
            </w:r>
          </w:p>
        </w:tc>
      </w:tr>
      <w:tr w:rsidR="00F8694A" w:rsidRPr="00CC39E3" w14:paraId="482653DC" w14:textId="77777777" w:rsidTr="003D573E">
        <w:trPr>
          <w:trHeight w:val="388"/>
        </w:trPr>
        <w:tc>
          <w:tcPr>
            <w:tcW w:w="9213" w:type="dxa"/>
            <w:gridSpan w:val="5"/>
            <w:vAlign w:val="center"/>
          </w:tcPr>
          <w:p w14:paraId="13A55122"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F8694A" w:rsidRPr="00CC39E3" w14:paraId="67346065" w14:textId="77777777" w:rsidTr="003D573E">
        <w:trPr>
          <w:trHeight w:val="236"/>
        </w:trPr>
        <w:tc>
          <w:tcPr>
            <w:tcW w:w="3969" w:type="dxa"/>
            <w:gridSpan w:val="2"/>
            <w:tcBorders>
              <w:bottom w:val="single" w:sz="4" w:space="0" w:color="FFFFFF" w:themeColor="background1"/>
              <w:right w:val="single" w:sz="4" w:space="0" w:color="FFFFFF" w:themeColor="background1"/>
            </w:tcBorders>
            <w:vAlign w:val="center"/>
          </w:tcPr>
          <w:p w14:paraId="016BE80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tc>
        <w:tc>
          <w:tcPr>
            <w:tcW w:w="1582" w:type="dxa"/>
            <w:vMerge w:val="restart"/>
            <w:tcBorders>
              <w:left w:val="single" w:sz="4" w:space="0" w:color="FFFFFF" w:themeColor="background1"/>
              <w:right w:val="single" w:sz="4" w:space="0" w:color="FFFFFF" w:themeColor="background1"/>
            </w:tcBorders>
            <w:vAlign w:val="center"/>
          </w:tcPr>
          <w:p w14:paraId="23B1676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67D8B4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0.072</w:t>
            </w:r>
          </w:p>
        </w:tc>
        <w:tc>
          <w:tcPr>
            <w:tcW w:w="1783" w:type="dxa"/>
            <w:vMerge w:val="restart"/>
            <w:tcBorders>
              <w:left w:val="single" w:sz="4" w:space="0" w:color="FFFFFF" w:themeColor="background1"/>
              <w:right w:val="single" w:sz="4" w:space="0" w:color="FFFFFF" w:themeColor="background1"/>
            </w:tcBorders>
            <w:vAlign w:val="center"/>
          </w:tcPr>
          <w:p w14:paraId="7F9F241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173959E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c>
          <w:tcPr>
            <w:tcW w:w="1879" w:type="dxa"/>
            <w:vMerge w:val="restart"/>
            <w:tcBorders>
              <w:left w:val="single" w:sz="4" w:space="0" w:color="FFFFFF" w:themeColor="background1"/>
            </w:tcBorders>
            <w:vAlign w:val="center"/>
          </w:tcPr>
          <w:p w14:paraId="0E3BE0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0.025</w:t>
            </w:r>
          </w:p>
          <w:p w14:paraId="2A2BA3B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r>
      <w:tr w:rsidR="00F8694A" w:rsidRPr="00CC39E3" w14:paraId="4A8D0FC6" w14:textId="77777777" w:rsidTr="003D573E">
        <w:trPr>
          <w:trHeight w:val="113"/>
        </w:trPr>
        <w:tc>
          <w:tcPr>
            <w:tcW w:w="3969" w:type="dxa"/>
            <w:gridSpan w:val="2"/>
            <w:tcBorders>
              <w:top w:val="single" w:sz="4" w:space="0" w:color="FFFFFF" w:themeColor="background1"/>
              <w:right w:val="single" w:sz="4" w:space="0" w:color="FFFFFF" w:themeColor="background1"/>
            </w:tcBorders>
            <w:vAlign w:val="center"/>
          </w:tcPr>
          <w:p w14:paraId="5F62F661"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CD(P=0.05)</w:t>
            </w:r>
          </w:p>
        </w:tc>
        <w:tc>
          <w:tcPr>
            <w:tcW w:w="1582" w:type="dxa"/>
            <w:vMerge/>
            <w:tcBorders>
              <w:left w:val="single" w:sz="4" w:space="0" w:color="FFFFFF" w:themeColor="background1"/>
              <w:right w:val="single" w:sz="4" w:space="0" w:color="FFFFFF" w:themeColor="background1"/>
            </w:tcBorders>
            <w:vAlign w:val="center"/>
          </w:tcPr>
          <w:p w14:paraId="7292D275" w14:textId="77777777" w:rsidR="00F8694A" w:rsidRPr="00CC39E3" w:rsidRDefault="00F8694A" w:rsidP="003D573E">
            <w:pPr>
              <w:pStyle w:val="NoSpacing"/>
              <w:jc w:val="center"/>
              <w:rPr>
                <w:rFonts w:ascii="Times New Roman" w:hAnsi="Times New Roman" w:cs="Times New Roman"/>
                <w:sz w:val="24"/>
                <w:szCs w:val="24"/>
              </w:rPr>
            </w:pPr>
          </w:p>
        </w:tc>
        <w:tc>
          <w:tcPr>
            <w:tcW w:w="1783" w:type="dxa"/>
            <w:vMerge/>
            <w:tcBorders>
              <w:left w:val="single" w:sz="4" w:space="0" w:color="FFFFFF" w:themeColor="background1"/>
              <w:right w:val="single" w:sz="4" w:space="0" w:color="FFFFFF" w:themeColor="background1"/>
            </w:tcBorders>
            <w:vAlign w:val="center"/>
          </w:tcPr>
          <w:p w14:paraId="05A0CFF0" w14:textId="77777777" w:rsidR="00F8694A" w:rsidRPr="00CC39E3" w:rsidRDefault="00F8694A" w:rsidP="003D573E">
            <w:pPr>
              <w:pStyle w:val="NoSpacing"/>
              <w:jc w:val="center"/>
              <w:rPr>
                <w:rFonts w:ascii="Times New Roman" w:hAnsi="Times New Roman" w:cs="Times New Roman"/>
                <w:sz w:val="24"/>
                <w:szCs w:val="24"/>
              </w:rPr>
            </w:pPr>
          </w:p>
        </w:tc>
        <w:tc>
          <w:tcPr>
            <w:tcW w:w="1879" w:type="dxa"/>
            <w:vMerge/>
            <w:tcBorders>
              <w:left w:val="single" w:sz="4" w:space="0" w:color="FFFFFF" w:themeColor="background1"/>
            </w:tcBorders>
            <w:vAlign w:val="center"/>
          </w:tcPr>
          <w:p w14:paraId="0555E05D" w14:textId="77777777" w:rsidR="00F8694A" w:rsidRPr="00CC39E3" w:rsidRDefault="00F8694A" w:rsidP="003D573E">
            <w:pPr>
              <w:pStyle w:val="NoSpacing"/>
              <w:jc w:val="center"/>
              <w:rPr>
                <w:rFonts w:ascii="Times New Roman" w:hAnsi="Times New Roman" w:cs="Times New Roman"/>
                <w:sz w:val="24"/>
                <w:szCs w:val="24"/>
              </w:rPr>
            </w:pPr>
          </w:p>
        </w:tc>
      </w:tr>
    </w:tbl>
    <w:p w14:paraId="4495F186" w14:textId="5BC54FD6" w:rsidR="002214D2" w:rsidRPr="00CC39E3" w:rsidRDefault="00221B69"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 xml:space="preserve">Table 5: Influence different irrigation levels (I) and anti-transpirants (S) on the </w:t>
      </w:r>
      <w:r w:rsidR="00C25DEC" w:rsidRPr="00CC39E3">
        <w:rPr>
          <w:rFonts w:ascii="Times New Roman" w:hAnsi="Times New Roman" w:cs="Times New Roman"/>
          <w:b/>
          <w:bCs/>
          <w:sz w:val="24"/>
          <w:szCs w:val="24"/>
        </w:rPr>
        <w:t xml:space="preserve">total </w:t>
      </w:r>
      <w:r w:rsidRPr="00CC39E3">
        <w:rPr>
          <w:rFonts w:ascii="Times New Roman" w:hAnsi="Times New Roman" w:cs="Times New Roman"/>
          <w:b/>
          <w:bCs/>
          <w:sz w:val="24"/>
          <w:szCs w:val="24"/>
        </w:rPr>
        <w:t>chlorophyll content of fresh leaves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09" w:type="dxa"/>
        <w:tblLook w:val="04A0" w:firstRow="1" w:lastRow="0" w:firstColumn="1" w:lastColumn="0" w:noHBand="0" w:noVBand="1"/>
      </w:tblPr>
      <w:tblGrid>
        <w:gridCol w:w="2266"/>
        <w:gridCol w:w="2249"/>
        <w:gridCol w:w="2248"/>
        <w:gridCol w:w="2446"/>
      </w:tblGrid>
      <w:tr w:rsidR="00F8694A" w:rsidRPr="00CC39E3" w14:paraId="658CD38E" w14:textId="77777777" w:rsidTr="003D573E">
        <w:trPr>
          <w:trHeight w:val="344"/>
        </w:trPr>
        <w:tc>
          <w:tcPr>
            <w:tcW w:w="9209" w:type="dxa"/>
            <w:gridSpan w:val="4"/>
            <w:vAlign w:val="center"/>
          </w:tcPr>
          <w:p w14:paraId="5E906C0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F8694A" w:rsidRPr="00CC39E3" w14:paraId="6ECAC22F" w14:textId="77777777" w:rsidTr="003D573E">
        <w:trPr>
          <w:trHeight w:val="557"/>
        </w:trPr>
        <w:tc>
          <w:tcPr>
            <w:tcW w:w="2266" w:type="dxa"/>
            <w:tcBorders>
              <w:right w:val="single" w:sz="4" w:space="0" w:color="FFFFFF" w:themeColor="background1"/>
            </w:tcBorders>
            <w:vAlign w:val="center"/>
          </w:tcPr>
          <w:p w14:paraId="669CE3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BC9C0D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5F7E2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41ADC6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2A5D03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32413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8FC0C3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86E110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18FC1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1304555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284BD81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00AE5F4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3C8AB82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0C6BBC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31FAF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1A6DB8E"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794198E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49" w:type="dxa"/>
            <w:tcBorders>
              <w:left w:val="single" w:sz="4" w:space="0" w:color="FFFFFF" w:themeColor="background1"/>
              <w:right w:val="single" w:sz="4" w:space="0" w:color="FFFFFF" w:themeColor="background1"/>
            </w:tcBorders>
            <w:vAlign w:val="center"/>
          </w:tcPr>
          <w:p w14:paraId="64937FE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0.033</w:t>
            </w:r>
            <w:r w:rsidRPr="00CC39E3">
              <w:rPr>
                <w:rFonts w:ascii="Times New Roman" w:hAnsi="Times New Roman" w:cs="Times New Roman"/>
                <w:sz w:val="24"/>
                <w:szCs w:val="24"/>
                <w:vertAlign w:val="superscript"/>
              </w:rPr>
              <w:t>bc</w:t>
            </w:r>
          </w:p>
          <w:p w14:paraId="099DB5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0.843 ± 0.008</w:t>
            </w:r>
            <w:r w:rsidRPr="00CC39E3">
              <w:rPr>
                <w:rFonts w:ascii="Times New Roman" w:hAnsi="Times New Roman" w:cs="Times New Roman"/>
                <w:sz w:val="24"/>
                <w:szCs w:val="24"/>
                <w:vertAlign w:val="superscript"/>
              </w:rPr>
              <w:t>a</w:t>
            </w:r>
          </w:p>
          <w:p w14:paraId="0242222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0.737 ± 0.006</w:t>
            </w:r>
            <w:r w:rsidRPr="00CC39E3">
              <w:rPr>
                <w:rFonts w:ascii="Times New Roman" w:hAnsi="Times New Roman" w:cs="Times New Roman"/>
                <w:sz w:val="24"/>
                <w:szCs w:val="24"/>
                <w:vertAlign w:val="superscript"/>
              </w:rPr>
              <w:t>ab</w:t>
            </w:r>
          </w:p>
          <w:p w14:paraId="3E24BBF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0.773 ± 0.012</w:t>
            </w:r>
            <w:r w:rsidRPr="00CC39E3">
              <w:rPr>
                <w:rFonts w:ascii="Times New Roman" w:hAnsi="Times New Roman" w:cs="Times New Roman"/>
                <w:sz w:val="24"/>
                <w:szCs w:val="24"/>
                <w:vertAlign w:val="superscript"/>
              </w:rPr>
              <w:t>ab</w:t>
            </w:r>
          </w:p>
          <w:p w14:paraId="224C84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0.835 ± 0.011</w:t>
            </w:r>
            <w:r w:rsidRPr="00CC39E3">
              <w:rPr>
                <w:rFonts w:ascii="Times New Roman" w:hAnsi="Times New Roman" w:cs="Times New Roman"/>
                <w:sz w:val="24"/>
                <w:szCs w:val="24"/>
                <w:vertAlign w:val="superscript"/>
              </w:rPr>
              <w:t>a</w:t>
            </w:r>
          </w:p>
          <w:p w14:paraId="6C84C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0.509 ± 0.006</w:t>
            </w:r>
            <w:r w:rsidRPr="00CC39E3">
              <w:rPr>
                <w:rFonts w:ascii="Times New Roman" w:hAnsi="Times New Roman" w:cs="Times New Roman"/>
                <w:sz w:val="24"/>
                <w:szCs w:val="24"/>
                <w:vertAlign w:val="superscript"/>
              </w:rPr>
              <w:t>e</w:t>
            </w:r>
          </w:p>
          <w:p w14:paraId="3D01E76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0.005</w:t>
            </w:r>
            <w:r w:rsidRPr="00CC39E3">
              <w:rPr>
                <w:rFonts w:ascii="Times New Roman" w:hAnsi="Times New Roman" w:cs="Times New Roman"/>
                <w:sz w:val="24"/>
                <w:szCs w:val="24"/>
                <w:vertAlign w:val="superscript"/>
              </w:rPr>
              <w:t>bc</w:t>
            </w:r>
          </w:p>
          <w:p w14:paraId="0D1668C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0.007</w:t>
            </w:r>
            <w:r w:rsidRPr="00CC39E3">
              <w:rPr>
                <w:rFonts w:ascii="Times New Roman" w:hAnsi="Times New Roman" w:cs="Times New Roman"/>
                <w:sz w:val="24"/>
                <w:szCs w:val="24"/>
                <w:vertAlign w:val="superscript"/>
              </w:rPr>
              <w:t>e</w:t>
            </w:r>
          </w:p>
          <w:p w14:paraId="2FBD78E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0.589 ± 0.019</w:t>
            </w:r>
            <w:r w:rsidRPr="00CC39E3">
              <w:rPr>
                <w:rFonts w:ascii="Times New Roman" w:hAnsi="Times New Roman" w:cs="Times New Roman"/>
                <w:sz w:val="24"/>
                <w:szCs w:val="24"/>
                <w:vertAlign w:val="superscript"/>
              </w:rPr>
              <w:t>cde</w:t>
            </w:r>
          </w:p>
          <w:p w14:paraId="12D3DFA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0.650 ± 0.008</w:t>
            </w:r>
            <w:r w:rsidRPr="00CC39E3">
              <w:rPr>
                <w:rFonts w:ascii="Times New Roman" w:hAnsi="Times New Roman" w:cs="Times New Roman"/>
                <w:sz w:val="24"/>
                <w:szCs w:val="24"/>
                <w:vertAlign w:val="superscript"/>
              </w:rPr>
              <w:t>bcd</w:t>
            </w:r>
          </w:p>
          <w:p w14:paraId="6537EA2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0.484 ± 0.008</w:t>
            </w:r>
            <w:r w:rsidRPr="00CC39E3">
              <w:rPr>
                <w:rFonts w:ascii="Times New Roman" w:hAnsi="Times New Roman" w:cs="Times New Roman"/>
                <w:sz w:val="24"/>
                <w:szCs w:val="24"/>
                <w:vertAlign w:val="superscript"/>
              </w:rPr>
              <w:t>e</w:t>
            </w:r>
          </w:p>
          <w:p w14:paraId="2D1F98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0.536 ± 0.001</w:t>
            </w:r>
            <w:r w:rsidRPr="00CC39E3">
              <w:rPr>
                <w:rFonts w:ascii="Times New Roman" w:hAnsi="Times New Roman" w:cs="Times New Roman"/>
                <w:sz w:val="24"/>
                <w:szCs w:val="24"/>
                <w:vertAlign w:val="superscript"/>
              </w:rPr>
              <w:t>de</w:t>
            </w:r>
          </w:p>
          <w:p w14:paraId="3025F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0.497 ± 0.005</w:t>
            </w:r>
            <w:r w:rsidRPr="00CC39E3">
              <w:rPr>
                <w:rFonts w:ascii="Times New Roman" w:hAnsi="Times New Roman" w:cs="Times New Roman"/>
                <w:sz w:val="24"/>
                <w:szCs w:val="24"/>
                <w:vertAlign w:val="superscript"/>
              </w:rPr>
              <w:t>e</w:t>
            </w:r>
          </w:p>
          <w:p w14:paraId="3BB01F3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0.501 ± 0.003</w:t>
            </w:r>
            <w:r w:rsidRPr="00CC39E3">
              <w:rPr>
                <w:rFonts w:ascii="Times New Roman" w:hAnsi="Times New Roman" w:cs="Times New Roman"/>
                <w:sz w:val="24"/>
                <w:szCs w:val="24"/>
                <w:vertAlign w:val="superscript"/>
              </w:rPr>
              <w:t>e</w:t>
            </w:r>
          </w:p>
          <w:p w14:paraId="6EA939A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0.518 ± 0.020</w:t>
            </w:r>
            <w:r w:rsidRPr="00CC39E3">
              <w:rPr>
                <w:rFonts w:ascii="Times New Roman" w:hAnsi="Times New Roman" w:cs="Times New Roman"/>
                <w:sz w:val="24"/>
                <w:szCs w:val="24"/>
                <w:vertAlign w:val="superscript"/>
              </w:rPr>
              <w:t>e</w:t>
            </w:r>
          </w:p>
          <w:p w14:paraId="6D164F0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0BE2AD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0.072</w:t>
            </w:r>
          </w:p>
        </w:tc>
        <w:tc>
          <w:tcPr>
            <w:tcW w:w="2248" w:type="dxa"/>
            <w:tcBorders>
              <w:left w:val="single" w:sz="4" w:space="0" w:color="FFFFFF" w:themeColor="background1"/>
              <w:right w:val="single" w:sz="4" w:space="0" w:color="FFFFFF" w:themeColor="background1"/>
            </w:tcBorders>
            <w:vAlign w:val="center"/>
          </w:tcPr>
          <w:p w14:paraId="1230F32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0.859 ± 0.009</w:t>
            </w:r>
            <w:r w:rsidRPr="00CC39E3">
              <w:rPr>
                <w:rFonts w:ascii="Times New Roman" w:hAnsi="Times New Roman" w:cs="Times New Roman"/>
                <w:sz w:val="24"/>
                <w:szCs w:val="24"/>
                <w:vertAlign w:val="superscript"/>
              </w:rPr>
              <w:t>de</w:t>
            </w:r>
          </w:p>
          <w:p w14:paraId="7AEDB6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1.242 ± 0.031</w:t>
            </w:r>
            <w:r w:rsidRPr="00CC39E3">
              <w:rPr>
                <w:rFonts w:ascii="Times New Roman" w:hAnsi="Times New Roman" w:cs="Times New Roman"/>
                <w:sz w:val="24"/>
                <w:szCs w:val="24"/>
                <w:vertAlign w:val="superscript"/>
              </w:rPr>
              <w:t>a</w:t>
            </w:r>
          </w:p>
          <w:p w14:paraId="0C906B9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0.956 ± 0.008</w:t>
            </w:r>
            <w:r w:rsidRPr="00CC39E3">
              <w:rPr>
                <w:rFonts w:ascii="Times New Roman" w:hAnsi="Times New Roman" w:cs="Times New Roman"/>
                <w:sz w:val="24"/>
                <w:szCs w:val="24"/>
                <w:vertAlign w:val="superscript"/>
              </w:rPr>
              <w:t>cd</w:t>
            </w:r>
          </w:p>
          <w:p w14:paraId="1B7B1A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0.972 ± 0.007</w:t>
            </w:r>
            <w:r w:rsidRPr="00CC39E3">
              <w:rPr>
                <w:rFonts w:ascii="Times New Roman" w:hAnsi="Times New Roman" w:cs="Times New Roman"/>
                <w:sz w:val="24"/>
                <w:szCs w:val="24"/>
                <w:vertAlign w:val="superscript"/>
              </w:rPr>
              <w:t>bcd</w:t>
            </w:r>
          </w:p>
          <w:p w14:paraId="5CAEBA8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1.058 ± 0.017</w:t>
            </w:r>
            <w:r w:rsidRPr="00CC39E3">
              <w:rPr>
                <w:rFonts w:ascii="Times New Roman" w:hAnsi="Times New Roman" w:cs="Times New Roman"/>
                <w:sz w:val="24"/>
                <w:szCs w:val="24"/>
                <w:vertAlign w:val="superscript"/>
              </w:rPr>
              <w:t>bc</w:t>
            </w:r>
          </w:p>
          <w:p w14:paraId="363679A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0.858 ± 0.008</w:t>
            </w:r>
            <w:r w:rsidRPr="00CC39E3">
              <w:rPr>
                <w:rFonts w:ascii="Times New Roman" w:hAnsi="Times New Roman" w:cs="Times New Roman"/>
                <w:sz w:val="24"/>
                <w:szCs w:val="24"/>
                <w:vertAlign w:val="superscript"/>
              </w:rPr>
              <w:t>de</w:t>
            </w:r>
          </w:p>
          <w:p w14:paraId="62E4CBE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1.088 ± 0.005</w:t>
            </w:r>
            <w:r w:rsidRPr="00CC39E3">
              <w:rPr>
                <w:rFonts w:ascii="Times New Roman" w:hAnsi="Times New Roman" w:cs="Times New Roman"/>
                <w:sz w:val="24"/>
                <w:szCs w:val="24"/>
                <w:vertAlign w:val="superscript"/>
              </w:rPr>
              <w:t>b</w:t>
            </w:r>
          </w:p>
          <w:p w14:paraId="7E6E985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0.882 ± 0.010</w:t>
            </w:r>
            <w:r w:rsidRPr="00CC39E3">
              <w:rPr>
                <w:rFonts w:ascii="Times New Roman" w:hAnsi="Times New Roman" w:cs="Times New Roman"/>
                <w:sz w:val="24"/>
                <w:szCs w:val="24"/>
                <w:vertAlign w:val="superscript"/>
              </w:rPr>
              <w:t>de</w:t>
            </w:r>
          </w:p>
          <w:p w14:paraId="73D7D38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0.953 ± 0.018</w:t>
            </w:r>
            <w:r w:rsidRPr="00CC39E3">
              <w:rPr>
                <w:rFonts w:ascii="Times New Roman" w:hAnsi="Times New Roman" w:cs="Times New Roman"/>
                <w:sz w:val="24"/>
                <w:szCs w:val="24"/>
                <w:vertAlign w:val="superscript"/>
              </w:rPr>
              <w:t>cd</w:t>
            </w:r>
          </w:p>
          <w:p w14:paraId="39DB58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0.965 ± 0.004</w:t>
            </w:r>
            <w:r w:rsidRPr="00CC39E3">
              <w:rPr>
                <w:rFonts w:ascii="Times New Roman" w:hAnsi="Times New Roman" w:cs="Times New Roman"/>
                <w:sz w:val="24"/>
                <w:szCs w:val="24"/>
                <w:vertAlign w:val="superscript"/>
              </w:rPr>
              <w:t>cd</w:t>
            </w:r>
          </w:p>
          <w:p w14:paraId="2ED890D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0.770 ± 0.011</w:t>
            </w:r>
            <w:r w:rsidRPr="00CC39E3">
              <w:rPr>
                <w:rFonts w:ascii="Times New Roman" w:hAnsi="Times New Roman" w:cs="Times New Roman"/>
                <w:sz w:val="24"/>
                <w:szCs w:val="24"/>
                <w:vertAlign w:val="superscript"/>
              </w:rPr>
              <w:t>g</w:t>
            </w:r>
          </w:p>
          <w:p w14:paraId="453876E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0.919 ± 0.006</w:t>
            </w:r>
            <w:r w:rsidRPr="00CC39E3">
              <w:rPr>
                <w:rFonts w:ascii="Times New Roman" w:hAnsi="Times New Roman" w:cs="Times New Roman"/>
                <w:sz w:val="24"/>
                <w:szCs w:val="24"/>
                <w:vertAlign w:val="superscript"/>
              </w:rPr>
              <w:t>ef</w:t>
            </w:r>
          </w:p>
          <w:p w14:paraId="22360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0.819 ± 0.006</w:t>
            </w:r>
            <w:r w:rsidRPr="00CC39E3">
              <w:rPr>
                <w:rFonts w:ascii="Times New Roman" w:hAnsi="Times New Roman" w:cs="Times New Roman"/>
                <w:sz w:val="24"/>
                <w:szCs w:val="24"/>
                <w:vertAlign w:val="superscript"/>
              </w:rPr>
              <w:t>fg</w:t>
            </w:r>
          </w:p>
          <w:p w14:paraId="0DE88A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0.865 ± 0.008</w:t>
            </w:r>
            <w:r w:rsidRPr="00CC39E3">
              <w:rPr>
                <w:rFonts w:ascii="Times New Roman" w:hAnsi="Times New Roman" w:cs="Times New Roman"/>
                <w:sz w:val="24"/>
                <w:szCs w:val="24"/>
                <w:vertAlign w:val="superscript"/>
              </w:rPr>
              <w:t>efg</w:t>
            </w:r>
          </w:p>
          <w:p w14:paraId="2D2469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0.914 ± 0.006</w:t>
            </w:r>
            <w:r w:rsidRPr="00CC39E3">
              <w:rPr>
                <w:rFonts w:ascii="Times New Roman" w:hAnsi="Times New Roman" w:cs="Times New Roman"/>
                <w:sz w:val="24"/>
                <w:szCs w:val="24"/>
                <w:vertAlign w:val="superscript"/>
              </w:rPr>
              <w:t>ef</w:t>
            </w:r>
          </w:p>
          <w:p w14:paraId="68E686B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6ECB7C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c>
          <w:tcPr>
            <w:tcW w:w="2446" w:type="dxa"/>
            <w:tcBorders>
              <w:left w:val="single" w:sz="4" w:space="0" w:color="FFFFFF" w:themeColor="background1"/>
            </w:tcBorders>
            <w:vAlign w:val="center"/>
          </w:tcPr>
          <w:p w14:paraId="0F7594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0.795 ± 0.009</w:t>
            </w:r>
            <w:r w:rsidRPr="00CC39E3">
              <w:rPr>
                <w:rFonts w:ascii="Times New Roman" w:hAnsi="Times New Roman" w:cs="Times New Roman"/>
                <w:sz w:val="24"/>
                <w:szCs w:val="24"/>
                <w:vertAlign w:val="superscript"/>
              </w:rPr>
              <w:t>bcd</w:t>
            </w:r>
          </w:p>
          <w:p w14:paraId="2CC8E87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0.998 ± 0.009</w:t>
            </w:r>
            <w:r w:rsidRPr="00CC39E3">
              <w:rPr>
                <w:rFonts w:ascii="Times New Roman" w:hAnsi="Times New Roman" w:cs="Times New Roman"/>
                <w:sz w:val="24"/>
                <w:szCs w:val="24"/>
                <w:vertAlign w:val="superscript"/>
              </w:rPr>
              <w:t>a</w:t>
            </w:r>
          </w:p>
          <w:p w14:paraId="328BA1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0.806 ± 0.011</w:t>
            </w:r>
            <w:r w:rsidRPr="00CC39E3">
              <w:rPr>
                <w:rFonts w:ascii="Times New Roman" w:hAnsi="Times New Roman" w:cs="Times New Roman"/>
                <w:sz w:val="24"/>
                <w:szCs w:val="24"/>
                <w:vertAlign w:val="superscript"/>
              </w:rPr>
              <w:t>bc</w:t>
            </w:r>
          </w:p>
          <w:p w14:paraId="31CC387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0.813 ± 0.007</w:t>
            </w:r>
            <w:r w:rsidRPr="00CC39E3">
              <w:rPr>
                <w:rFonts w:ascii="Times New Roman" w:hAnsi="Times New Roman" w:cs="Times New Roman"/>
                <w:sz w:val="24"/>
                <w:szCs w:val="24"/>
                <w:vertAlign w:val="superscript"/>
              </w:rPr>
              <w:t>b</w:t>
            </w:r>
          </w:p>
          <w:p w14:paraId="029F80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0.817 ± 0.011</w:t>
            </w:r>
            <w:r w:rsidRPr="00CC39E3">
              <w:rPr>
                <w:rFonts w:ascii="Times New Roman" w:hAnsi="Times New Roman" w:cs="Times New Roman"/>
                <w:sz w:val="24"/>
                <w:szCs w:val="24"/>
                <w:vertAlign w:val="superscript"/>
              </w:rPr>
              <w:t>b</w:t>
            </w:r>
          </w:p>
          <w:p w14:paraId="3C1E1D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0.540 ± 0.014</w:t>
            </w:r>
            <w:r w:rsidRPr="00CC39E3">
              <w:rPr>
                <w:rFonts w:ascii="Times New Roman" w:hAnsi="Times New Roman" w:cs="Times New Roman"/>
                <w:sz w:val="24"/>
                <w:szCs w:val="24"/>
                <w:vertAlign w:val="superscript"/>
              </w:rPr>
              <w:t>fg</w:t>
            </w:r>
          </w:p>
          <w:p w14:paraId="6A4D8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0.011</w:t>
            </w:r>
            <w:r w:rsidRPr="00CC39E3">
              <w:rPr>
                <w:rFonts w:ascii="Times New Roman" w:hAnsi="Times New Roman" w:cs="Times New Roman"/>
                <w:sz w:val="24"/>
                <w:szCs w:val="24"/>
                <w:vertAlign w:val="superscript"/>
              </w:rPr>
              <w:t>bcde</w:t>
            </w:r>
          </w:p>
          <w:p w14:paraId="3C0D9F7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0.644 ± 0.012</w:t>
            </w:r>
            <w:r w:rsidRPr="00CC39E3">
              <w:rPr>
                <w:rFonts w:ascii="Times New Roman" w:hAnsi="Times New Roman" w:cs="Times New Roman"/>
                <w:sz w:val="24"/>
                <w:szCs w:val="24"/>
                <w:vertAlign w:val="superscript"/>
              </w:rPr>
              <w:t>ef</w:t>
            </w:r>
          </w:p>
          <w:p w14:paraId="71AAE14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0.013</w:t>
            </w:r>
            <w:r w:rsidRPr="00CC39E3">
              <w:rPr>
                <w:rFonts w:ascii="Times New Roman" w:hAnsi="Times New Roman" w:cs="Times New Roman"/>
                <w:sz w:val="24"/>
                <w:szCs w:val="24"/>
                <w:vertAlign w:val="superscript"/>
              </w:rPr>
              <w:t>de</w:t>
            </w:r>
          </w:p>
          <w:p w14:paraId="4392681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0.675 ± 0.011</w:t>
            </w:r>
            <w:r w:rsidRPr="00CC39E3">
              <w:rPr>
                <w:rFonts w:ascii="Times New Roman" w:hAnsi="Times New Roman" w:cs="Times New Roman"/>
                <w:sz w:val="24"/>
                <w:szCs w:val="24"/>
                <w:vertAlign w:val="superscript"/>
              </w:rPr>
              <w:t>cde</w:t>
            </w:r>
          </w:p>
          <w:p w14:paraId="62AF426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0.470 ± 0.026</w:t>
            </w:r>
            <w:r w:rsidRPr="00CC39E3">
              <w:rPr>
                <w:rFonts w:ascii="Times New Roman" w:hAnsi="Times New Roman" w:cs="Times New Roman"/>
                <w:sz w:val="24"/>
                <w:szCs w:val="24"/>
                <w:vertAlign w:val="superscript"/>
              </w:rPr>
              <w:t>g</w:t>
            </w:r>
          </w:p>
          <w:p w14:paraId="7892FD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0.583 ± 0.007</w:t>
            </w:r>
            <w:r w:rsidRPr="00CC39E3">
              <w:rPr>
                <w:rFonts w:ascii="Times New Roman" w:hAnsi="Times New Roman" w:cs="Times New Roman"/>
                <w:sz w:val="24"/>
                <w:szCs w:val="24"/>
                <w:vertAlign w:val="superscript"/>
              </w:rPr>
              <w:t>efg</w:t>
            </w:r>
          </w:p>
          <w:p w14:paraId="3A25244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0.506 ± 0.006</w:t>
            </w:r>
            <w:r w:rsidRPr="00CC39E3">
              <w:rPr>
                <w:rFonts w:ascii="Times New Roman" w:hAnsi="Times New Roman" w:cs="Times New Roman"/>
                <w:sz w:val="24"/>
                <w:szCs w:val="24"/>
                <w:vertAlign w:val="superscript"/>
              </w:rPr>
              <w:t>g</w:t>
            </w:r>
          </w:p>
          <w:p w14:paraId="3DED78E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0.010</w:t>
            </w:r>
            <w:r w:rsidRPr="00CC39E3">
              <w:rPr>
                <w:rFonts w:ascii="Times New Roman" w:hAnsi="Times New Roman" w:cs="Times New Roman"/>
                <w:sz w:val="24"/>
                <w:szCs w:val="24"/>
                <w:vertAlign w:val="superscript"/>
              </w:rPr>
              <w:t>fg</w:t>
            </w:r>
          </w:p>
          <w:p w14:paraId="5A4430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0.564 ± 0.011</w:t>
            </w:r>
            <w:r w:rsidRPr="00CC39E3">
              <w:rPr>
                <w:rFonts w:ascii="Times New Roman" w:hAnsi="Times New Roman" w:cs="Times New Roman"/>
                <w:sz w:val="24"/>
                <w:szCs w:val="24"/>
                <w:vertAlign w:val="superscript"/>
              </w:rPr>
              <w:t>efg</w:t>
            </w:r>
          </w:p>
          <w:p w14:paraId="04F9FF2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0.025</w:t>
            </w:r>
          </w:p>
          <w:p w14:paraId="05BE40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r>
    </w:tbl>
    <w:p w14:paraId="3423B842" w14:textId="5D9692C6" w:rsidR="00F30D2A" w:rsidRPr="00CC39E3" w:rsidRDefault="002F5A1C" w:rsidP="00F8694A">
      <w:pPr>
        <w:spacing w:line="276" w:lineRule="auto"/>
        <w:jc w:val="both"/>
        <w:rPr>
          <w:rFonts w:ascii="Times New Roman" w:hAnsi="Times New Roman" w:cs="Times New Roman"/>
          <w:color w:val="222222"/>
          <w:sz w:val="24"/>
          <w:szCs w:val="24"/>
          <w:shd w:val="clear" w:color="auto" w:fill="FFFFFF"/>
        </w:rPr>
      </w:pPr>
      <w:r w:rsidRPr="00CC39E3">
        <w:rPr>
          <w:rFonts w:ascii="Times New Roman" w:hAnsi="Times New Roman" w:cs="Times New Roman"/>
          <w:b/>
          <w:bCs/>
          <w:sz w:val="24"/>
          <w:szCs w:val="24"/>
        </w:rPr>
        <w:t>Table 6: Effect of interaction between different levels of irrigation and anti-transpirants  on the total chlorophyll content of fresh leaf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60D957C" w14:textId="04DFBAC3" w:rsidR="00D82413" w:rsidRPr="00CC39E3" w:rsidRDefault="00D82413" w:rsidP="00D82413">
      <w:pPr>
        <w:spacing w:line="276" w:lineRule="auto"/>
        <w:jc w:val="both"/>
        <w:rPr>
          <w:rFonts w:ascii="Times New Roman" w:hAnsi="Times New Roman" w:cs="Times New Roman"/>
          <w:b/>
          <w:bCs/>
          <w:sz w:val="24"/>
          <w:szCs w:val="24"/>
        </w:rPr>
      </w:pPr>
    </w:p>
    <w:tbl>
      <w:tblPr>
        <w:tblW w:w="92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2829"/>
        <w:gridCol w:w="1873"/>
        <w:gridCol w:w="1783"/>
        <w:gridCol w:w="1879"/>
      </w:tblGrid>
      <w:tr w:rsidR="00D82413" w:rsidRPr="00CC39E3" w14:paraId="32902987" w14:textId="77777777" w:rsidTr="003D573E">
        <w:trPr>
          <w:trHeight w:val="305"/>
        </w:trPr>
        <w:tc>
          <w:tcPr>
            <w:tcW w:w="9213" w:type="dxa"/>
            <w:gridSpan w:val="5"/>
            <w:vAlign w:val="center"/>
          </w:tcPr>
          <w:p w14:paraId="722C8FA9"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lastRenderedPageBreak/>
              <w:t xml:space="preserve">  Tr. No                 Treatments                      N </w:t>
            </w:r>
            <w:proofErr w:type="gramStart"/>
            <w:r w:rsidRPr="00CC39E3">
              <w:rPr>
                <w:rFonts w:ascii="Times New Roman" w:hAnsi="Times New Roman" w:cs="Times New Roman"/>
                <w:b/>
                <w:bCs/>
                <w:sz w:val="24"/>
                <w:szCs w:val="24"/>
              </w:rPr>
              <w:t>uptake</w:t>
            </w:r>
            <w:proofErr w:type="gramEnd"/>
            <w:r w:rsidRPr="00CC39E3">
              <w:rPr>
                <w:rFonts w:ascii="Times New Roman" w:hAnsi="Times New Roman" w:cs="Times New Roman"/>
                <w:b/>
                <w:bCs/>
                <w:sz w:val="24"/>
                <w:szCs w:val="24"/>
              </w:rPr>
              <w:t xml:space="preserve">                P uptake               K uptake</w:t>
            </w:r>
          </w:p>
        </w:tc>
      </w:tr>
      <w:tr w:rsidR="00D82413" w:rsidRPr="00CC39E3" w14:paraId="13AC524D" w14:textId="77777777" w:rsidTr="003D573E">
        <w:trPr>
          <w:trHeight w:val="139"/>
        </w:trPr>
        <w:tc>
          <w:tcPr>
            <w:tcW w:w="9213" w:type="dxa"/>
            <w:gridSpan w:val="5"/>
            <w:vAlign w:val="center"/>
          </w:tcPr>
          <w:p w14:paraId="5F95DF81"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D82413" w:rsidRPr="00CC39E3" w14:paraId="38A14D6F" w14:textId="77777777" w:rsidTr="003D573E">
        <w:trPr>
          <w:trHeight w:val="979"/>
        </w:trPr>
        <w:tc>
          <w:tcPr>
            <w:tcW w:w="849" w:type="dxa"/>
            <w:tcBorders>
              <w:right w:val="single" w:sz="4" w:space="0" w:color="FFFFFF" w:themeColor="background1"/>
            </w:tcBorders>
          </w:tcPr>
          <w:p w14:paraId="54DDFFC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63AB65A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41671C52"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829" w:type="dxa"/>
            <w:tcBorders>
              <w:left w:val="single" w:sz="4" w:space="0" w:color="FFFFFF" w:themeColor="background1"/>
              <w:right w:val="single" w:sz="4" w:space="0" w:color="FFFFFF" w:themeColor="background1"/>
            </w:tcBorders>
            <w:vAlign w:val="center"/>
          </w:tcPr>
          <w:p w14:paraId="2BB6442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61D8F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66CCA60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5409A2B8" w14:textId="77777777" w:rsidR="00D82413" w:rsidRPr="00CC39E3" w:rsidRDefault="00D82413"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10B460B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2EDEC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109.736 ± 0.436</w:t>
            </w:r>
            <w:r w:rsidRPr="00CC39E3">
              <w:rPr>
                <w:rFonts w:ascii="Times New Roman" w:hAnsi="Times New Roman" w:cs="Times New Roman"/>
                <w:sz w:val="24"/>
                <w:szCs w:val="24"/>
                <w:vertAlign w:val="superscript"/>
              </w:rPr>
              <w:t>a</w:t>
            </w:r>
          </w:p>
          <w:p w14:paraId="2C91C75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108.057 ± 0.316</w:t>
            </w:r>
            <w:r w:rsidRPr="00CC39E3">
              <w:rPr>
                <w:rFonts w:ascii="Times New Roman" w:hAnsi="Times New Roman" w:cs="Times New Roman"/>
                <w:sz w:val="24"/>
                <w:szCs w:val="24"/>
                <w:vertAlign w:val="superscript"/>
              </w:rPr>
              <w:t>a</w:t>
            </w:r>
          </w:p>
          <w:p w14:paraId="6F990B6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92.576 ± 1.944</w:t>
            </w:r>
            <w:r w:rsidRPr="00CC39E3">
              <w:rPr>
                <w:rFonts w:ascii="Times New Roman" w:hAnsi="Times New Roman" w:cs="Times New Roman"/>
                <w:sz w:val="24"/>
                <w:szCs w:val="24"/>
                <w:vertAlign w:val="superscript"/>
              </w:rPr>
              <w:t>b</w:t>
            </w:r>
          </w:p>
          <w:p w14:paraId="5D5659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1.845</w:t>
            </w:r>
          </w:p>
          <w:p w14:paraId="54B899B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7.439</w:t>
            </w:r>
          </w:p>
        </w:tc>
        <w:tc>
          <w:tcPr>
            <w:tcW w:w="1783" w:type="dxa"/>
            <w:tcBorders>
              <w:left w:val="single" w:sz="4" w:space="0" w:color="FFFFFF" w:themeColor="background1"/>
              <w:right w:val="single" w:sz="4" w:space="0" w:color="FFFFFF" w:themeColor="background1"/>
            </w:tcBorders>
            <w:vAlign w:val="center"/>
          </w:tcPr>
          <w:p w14:paraId="48ED54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46.325 ± 0.783</w:t>
            </w:r>
            <w:r w:rsidRPr="00CC39E3">
              <w:rPr>
                <w:rFonts w:ascii="Times New Roman" w:hAnsi="Times New Roman" w:cs="Times New Roman"/>
                <w:sz w:val="24"/>
                <w:szCs w:val="24"/>
                <w:vertAlign w:val="superscript"/>
              </w:rPr>
              <w:t>a</w:t>
            </w:r>
          </w:p>
          <w:p w14:paraId="53D63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42.732 ± 0.095</w:t>
            </w:r>
            <w:r w:rsidRPr="00CC39E3">
              <w:rPr>
                <w:rFonts w:ascii="Times New Roman" w:hAnsi="Times New Roman" w:cs="Times New Roman"/>
                <w:sz w:val="24"/>
                <w:szCs w:val="24"/>
                <w:vertAlign w:val="superscript"/>
              </w:rPr>
              <w:t>a</w:t>
            </w:r>
          </w:p>
          <w:p w14:paraId="5B69FCB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30.700 ± 0.607</w:t>
            </w:r>
            <w:r w:rsidRPr="00CC39E3">
              <w:rPr>
                <w:rFonts w:ascii="Times New Roman" w:hAnsi="Times New Roman" w:cs="Times New Roman"/>
                <w:sz w:val="24"/>
                <w:szCs w:val="24"/>
                <w:vertAlign w:val="superscript"/>
              </w:rPr>
              <w:t>b</w:t>
            </w:r>
          </w:p>
          <w:p w14:paraId="0C1197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1.202</w:t>
            </w:r>
          </w:p>
          <w:p w14:paraId="19FA909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4.845</w:t>
            </w:r>
          </w:p>
        </w:tc>
        <w:tc>
          <w:tcPr>
            <w:tcW w:w="1879" w:type="dxa"/>
            <w:tcBorders>
              <w:left w:val="single" w:sz="4" w:space="0" w:color="FFFFFF" w:themeColor="background1"/>
              <w:right w:val="single" w:sz="4" w:space="0" w:color="auto"/>
            </w:tcBorders>
            <w:vAlign w:val="center"/>
          </w:tcPr>
          <w:p w14:paraId="3C88910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98.539 ± 0.175</w:t>
            </w:r>
            <w:r w:rsidRPr="00CC39E3">
              <w:rPr>
                <w:rFonts w:ascii="Times New Roman" w:hAnsi="Times New Roman" w:cs="Times New Roman"/>
                <w:sz w:val="24"/>
                <w:szCs w:val="24"/>
                <w:vertAlign w:val="superscript"/>
              </w:rPr>
              <w:t>a</w:t>
            </w:r>
          </w:p>
          <w:p w14:paraId="5E313D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94.055 ± 0.040</w:t>
            </w:r>
            <w:r w:rsidRPr="00CC39E3">
              <w:rPr>
                <w:rFonts w:ascii="Times New Roman" w:hAnsi="Times New Roman" w:cs="Times New Roman"/>
                <w:sz w:val="24"/>
                <w:szCs w:val="24"/>
                <w:vertAlign w:val="superscript"/>
              </w:rPr>
              <w:t>b</w:t>
            </w:r>
          </w:p>
          <w:p w14:paraId="2218A25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73.320 ± 0.369</w:t>
            </w:r>
            <w:r w:rsidRPr="00CC39E3">
              <w:rPr>
                <w:rFonts w:ascii="Times New Roman" w:hAnsi="Times New Roman" w:cs="Times New Roman"/>
                <w:sz w:val="24"/>
                <w:szCs w:val="24"/>
                <w:vertAlign w:val="superscript"/>
              </w:rPr>
              <w:t>c</w:t>
            </w:r>
          </w:p>
          <w:p w14:paraId="2617D04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0.347</w:t>
            </w:r>
          </w:p>
          <w:p w14:paraId="7A9EC96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1.398</w:t>
            </w:r>
          </w:p>
        </w:tc>
      </w:tr>
      <w:tr w:rsidR="00D82413" w:rsidRPr="00CC39E3" w14:paraId="53792BE5" w14:textId="77777777" w:rsidTr="003D573E">
        <w:trPr>
          <w:trHeight w:val="52"/>
        </w:trPr>
        <w:tc>
          <w:tcPr>
            <w:tcW w:w="9213" w:type="dxa"/>
            <w:gridSpan w:val="5"/>
            <w:tcBorders>
              <w:bottom w:val="single" w:sz="4" w:space="0" w:color="auto"/>
            </w:tcBorders>
            <w:vAlign w:val="center"/>
          </w:tcPr>
          <w:p w14:paraId="1F246D13"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D82413" w:rsidRPr="00CC39E3" w14:paraId="3ACBC5DD" w14:textId="77777777" w:rsidTr="003D573E">
        <w:trPr>
          <w:trHeight w:val="1802"/>
        </w:trPr>
        <w:tc>
          <w:tcPr>
            <w:tcW w:w="849" w:type="dxa"/>
            <w:tcBorders>
              <w:top w:val="single" w:sz="4" w:space="0" w:color="auto"/>
              <w:right w:val="single" w:sz="4" w:space="0" w:color="FFFFFF" w:themeColor="background1"/>
            </w:tcBorders>
          </w:tcPr>
          <w:p w14:paraId="6A95E0A8"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2D87F86"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6A1002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98F0AF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FA588AB"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829" w:type="dxa"/>
            <w:tcBorders>
              <w:top w:val="single" w:sz="4" w:space="0" w:color="auto"/>
              <w:left w:val="single" w:sz="4" w:space="0" w:color="FFFFFF" w:themeColor="background1"/>
              <w:right w:val="single" w:sz="4" w:space="0" w:color="FFFFFF" w:themeColor="background1"/>
            </w:tcBorders>
            <w:vAlign w:val="center"/>
          </w:tcPr>
          <w:p w14:paraId="4C78CC28" w14:textId="77777777" w:rsidR="00D82413" w:rsidRPr="00CC39E3" w:rsidRDefault="00D82413" w:rsidP="003D573E">
            <w:pPr>
              <w:pStyle w:val="NoSpacing"/>
              <w:jc w:val="center"/>
              <w:rPr>
                <w:rFonts w:ascii="Times New Roman" w:hAnsi="Times New Roman" w:cs="Times New Roman"/>
                <w:sz w:val="24"/>
                <w:szCs w:val="24"/>
              </w:rPr>
            </w:pPr>
            <w:proofErr w:type="gramStart"/>
            <w:r w:rsidRPr="00CC39E3">
              <w:rPr>
                <w:rFonts w:ascii="Times New Roman" w:hAnsi="Times New Roman" w:cs="Times New Roman"/>
                <w:sz w:val="24"/>
                <w:szCs w:val="24"/>
              </w:rPr>
              <w:t>Control(</w:t>
            </w:r>
            <w:proofErr w:type="gramEnd"/>
            <w:r w:rsidRPr="00CC39E3">
              <w:rPr>
                <w:rFonts w:ascii="Times New Roman" w:hAnsi="Times New Roman" w:cs="Times New Roman"/>
                <w:sz w:val="24"/>
                <w:szCs w:val="24"/>
              </w:rPr>
              <w:t>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513CF1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2A1036D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4B14AA66" w14:textId="77777777" w:rsidR="00D82413" w:rsidRPr="00CC39E3" w:rsidRDefault="00D82413"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72D9F22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Hexadecanol 5%</w:t>
            </w:r>
          </w:p>
          <w:p w14:paraId="2E2BBFF9"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5F708C65"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top w:val="single" w:sz="4" w:space="0" w:color="auto"/>
              <w:left w:val="single" w:sz="4" w:space="0" w:color="FFFFFF" w:themeColor="background1"/>
              <w:right w:val="single" w:sz="4" w:space="0" w:color="FFFFFF" w:themeColor="background1"/>
            </w:tcBorders>
            <w:vAlign w:val="center"/>
          </w:tcPr>
          <w:p w14:paraId="7BC6EF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102.025 ± 0.769</w:t>
            </w:r>
            <w:r w:rsidRPr="00CC39E3">
              <w:rPr>
                <w:rFonts w:ascii="Times New Roman" w:hAnsi="Times New Roman" w:cs="Times New Roman"/>
                <w:sz w:val="24"/>
                <w:szCs w:val="24"/>
                <w:vertAlign w:val="superscript"/>
              </w:rPr>
              <w:t>c</w:t>
            </w:r>
          </w:p>
          <w:p w14:paraId="19EBA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109.534 ± 0.400</w:t>
            </w:r>
            <w:r w:rsidRPr="00CC39E3">
              <w:rPr>
                <w:rFonts w:ascii="Times New Roman" w:hAnsi="Times New Roman" w:cs="Times New Roman"/>
                <w:sz w:val="24"/>
                <w:szCs w:val="24"/>
                <w:vertAlign w:val="superscript"/>
              </w:rPr>
              <w:t>a</w:t>
            </w:r>
          </w:p>
          <w:p w14:paraId="7FD39BB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103.039 ± 0.832</w:t>
            </w:r>
            <w:r w:rsidRPr="00CC39E3">
              <w:rPr>
                <w:rFonts w:ascii="Times New Roman" w:hAnsi="Times New Roman" w:cs="Times New Roman"/>
                <w:sz w:val="24"/>
                <w:szCs w:val="24"/>
                <w:vertAlign w:val="superscript"/>
              </w:rPr>
              <w:t>bc</w:t>
            </w:r>
          </w:p>
          <w:p w14:paraId="740A052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97.481 ± 1.057</w:t>
            </w:r>
            <w:r w:rsidRPr="00CC39E3">
              <w:rPr>
                <w:rFonts w:ascii="Times New Roman" w:hAnsi="Times New Roman" w:cs="Times New Roman"/>
                <w:sz w:val="24"/>
                <w:szCs w:val="24"/>
                <w:vertAlign w:val="superscript"/>
              </w:rPr>
              <w:t>d</w:t>
            </w:r>
          </w:p>
          <w:p w14:paraId="3F75DB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105.202 ± 0.907</w:t>
            </w:r>
            <w:r w:rsidRPr="00CC39E3">
              <w:rPr>
                <w:rFonts w:ascii="Times New Roman" w:hAnsi="Times New Roman" w:cs="Times New Roman"/>
                <w:sz w:val="24"/>
                <w:szCs w:val="24"/>
                <w:vertAlign w:val="superscript"/>
              </w:rPr>
              <w:t>b</w:t>
            </w:r>
          </w:p>
          <w:p w14:paraId="276DE31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0.708</w:t>
            </w:r>
          </w:p>
          <w:p w14:paraId="3DADD4C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2.079</w:t>
            </w:r>
          </w:p>
        </w:tc>
        <w:tc>
          <w:tcPr>
            <w:tcW w:w="1783" w:type="dxa"/>
            <w:tcBorders>
              <w:top w:val="single" w:sz="4" w:space="0" w:color="auto"/>
              <w:left w:val="single" w:sz="4" w:space="0" w:color="FFFFFF" w:themeColor="background1"/>
              <w:right w:val="single" w:sz="4" w:space="0" w:color="FFFFFF" w:themeColor="background1"/>
            </w:tcBorders>
            <w:vAlign w:val="center"/>
          </w:tcPr>
          <w:p w14:paraId="50C9A87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36.722 ± 0.145</w:t>
            </w:r>
            <w:r w:rsidRPr="00CC39E3">
              <w:rPr>
                <w:rFonts w:ascii="Times New Roman" w:hAnsi="Times New Roman" w:cs="Times New Roman"/>
                <w:sz w:val="24"/>
                <w:szCs w:val="24"/>
                <w:vertAlign w:val="superscript"/>
              </w:rPr>
              <w:t>c</w:t>
            </w:r>
          </w:p>
          <w:p w14:paraId="634FED7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44.041 ± 0.394</w:t>
            </w:r>
            <w:r w:rsidRPr="00CC39E3">
              <w:rPr>
                <w:rFonts w:ascii="Times New Roman" w:hAnsi="Times New Roman" w:cs="Times New Roman"/>
                <w:sz w:val="24"/>
                <w:szCs w:val="24"/>
                <w:vertAlign w:val="superscript"/>
              </w:rPr>
              <w:t>a</w:t>
            </w:r>
          </w:p>
          <w:p w14:paraId="0C54BB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38.935 ± 0.057</w:t>
            </w:r>
            <w:r w:rsidRPr="00CC39E3">
              <w:rPr>
                <w:rFonts w:ascii="Times New Roman" w:hAnsi="Times New Roman" w:cs="Times New Roman"/>
                <w:sz w:val="24"/>
                <w:szCs w:val="24"/>
                <w:vertAlign w:val="superscript"/>
              </w:rPr>
              <w:t>c</w:t>
            </w:r>
          </w:p>
          <w:p w14:paraId="299F7C3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37.071 ± 0.058</w:t>
            </w:r>
            <w:r w:rsidRPr="00CC39E3">
              <w:rPr>
                <w:rFonts w:ascii="Times New Roman" w:hAnsi="Times New Roman" w:cs="Times New Roman"/>
                <w:sz w:val="24"/>
                <w:szCs w:val="24"/>
                <w:vertAlign w:val="superscript"/>
              </w:rPr>
              <w:t>d</w:t>
            </w:r>
          </w:p>
          <w:p w14:paraId="666DCD4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40.826 ± 0.162</w:t>
            </w:r>
            <w:r w:rsidRPr="00CC39E3">
              <w:rPr>
                <w:rFonts w:ascii="Times New Roman" w:hAnsi="Times New Roman" w:cs="Times New Roman"/>
                <w:sz w:val="24"/>
                <w:szCs w:val="24"/>
                <w:vertAlign w:val="superscript"/>
              </w:rPr>
              <w:t>b</w:t>
            </w:r>
          </w:p>
          <w:p w14:paraId="1D6A1C6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0.357</w:t>
            </w:r>
          </w:p>
          <w:p w14:paraId="0AD15B7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1.048</w:t>
            </w:r>
          </w:p>
        </w:tc>
        <w:tc>
          <w:tcPr>
            <w:tcW w:w="1879" w:type="dxa"/>
            <w:tcBorders>
              <w:top w:val="single" w:sz="4" w:space="0" w:color="auto"/>
              <w:left w:val="single" w:sz="4" w:space="0" w:color="FFFFFF" w:themeColor="background1"/>
              <w:right w:val="single" w:sz="4" w:space="0" w:color="auto"/>
            </w:tcBorders>
            <w:vAlign w:val="center"/>
          </w:tcPr>
          <w:p w14:paraId="1CADA9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83.183 ± 0.765</w:t>
            </w:r>
            <w:r w:rsidRPr="00CC39E3">
              <w:rPr>
                <w:rFonts w:ascii="Times New Roman" w:hAnsi="Times New Roman" w:cs="Times New Roman"/>
                <w:sz w:val="24"/>
                <w:szCs w:val="24"/>
                <w:vertAlign w:val="superscript"/>
              </w:rPr>
              <w:t>c</w:t>
            </w:r>
          </w:p>
          <w:p w14:paraId="4D4707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96.565 ± 0.458</w:t>
            </w:r>
            <w:r w:rsidRPr="00CC39E3">
              <w:rPr>
                <w:rFonts w:ascii="Times New Roman" w:hAnsi="Times New Roman" w:cs="Times New Roman"/>
                <w:sz w:val="24"/>
                <w:szCs w:val="24"/>
                <w:vertAlign w:val="superscript"/>
              </w:rPr>
              <w:t>a</w:t>
            </w:r>
          </w:p>
          <w:p w14:paraId="390384C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88.702 ± 0.789</w:t>
            </w:r>
            <w:r w:rsidRPr="00CC39E3">
              <w:rPr>
                <w:rFonts w:ascii="Times New Roman" w:hAnsi="Times New Roman" w:cs="Times New Roman"/>
                <w:sz w:val="24"/>
                <w:szCs w:val="24"/>
                <w:vertAlign w:val="superscript"/>
              </w:rPr>
              <w:t>b</w:t>
            </w:r>
          </w:p>
          <w:p w14:paraId="570A052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80.316 ± 0.664</w:t>
            </w:r>
            <w:r w:rsidRPr="00CC39E3">
              <w:rPr>
                <w:rFonts w:ascii="Times New Roman" w:hAnsi="Times New Roman" w:cs="Times New Roman"/>
                <w:sz w:val="24"/>
                <w:szCs w:val="24"/>
                <w:vertAlign w:val="superscript"/>
              </w:rPr>
              <w:t>c</w:t>
            </w:r>
          </w:p>
          <w:p w14:paraId="3673DB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94.424 ± 0.682</w:t>
            </w:r>
            <w:r w:rsidRPr="00CC39E3">
              <w:rPr>
                <w:rFonts w:ascii="Times New Roman" w:hAnsi="Times New Roman" w:cs="Times New Roman"/>
                <w:sz w:val="24"/>
                <w:szCs w:val="24"/>
                <w:vertAlign w:val="superscript"/>
              </w:rPr>
              <w:t>a</w:t>
            </w:r>
          </w:p>
          <w:p w14:paraId="15BFF6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w:t>
            </w:r>
          </w:p>
          <w:p w14:paraId="00543D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3.157</w:t>
            </w:r>
          </w:p>
        </w:tc>
      </w:tr>
      <w:tr w:rsidR="00D82413" w:rsidRPr="00CC39E3" w14:paraId="60CD2A29" w14:textId="77777777" w:rsidTr="003D573E">
        <w:trPr>
          <w:trHeight w:val="52"/>
        </w:trPr>
        <w:tc>
          <w:tcPr>
            <w:tcW w:w="9213" w:type="dxa"/>
            <w:gridSpan w:val="5"/>
            <w:vAlign w:val="center"/>
          </w:tcPr>
          <w:p w14:paraId="36727A5E"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 (</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D82413" w:rsidRPr="00CC39E3" w14:paraId="3DE5F2A7" w14:textId="77777777" w:rsidTr="003D573E">
        <w:trPr>
          <w:trHeight w:val="602"/>
        </w:trPr>
        <w:tc>
          <w:tcPr>
            <w:tcW w:w="849" w:type="dxa"/>
            <w:tcBorders>
              <w:right w:val="single" w:sz="4" w:space="0" w:color="FFFFFF" w:themeColor="background1"/>
            </w:tcBorders>
            <w:vAlign w:val="center"/>
          </w:tcPr>
          <w:p w14:paraId="39D741B5" w14:textId="77777777" w:rsidR="00D82413" w:rsidRPr="00CC39E3" w:rsidRDefault="00D82413" w:rsidP="003D573E">
            <w:pPr>
              <w:pStyle w:val="NoSpacing"/>
              <w:jc w:val="center"/>
              <w:rPr>
                <w:rFonts w:ascii="Times New Roman" w:hAnsi="Times New Roman" w:cs="Times New Roman"/>
                <w:sz w:val="24"/>
                <w:szCs w:val="24"/>
              </w:rPr>
            </w:pPr>
          </w:p>
        </w:tc>
        <w:tc>
          <w:tcPr>
            <w:tcW w:w="2829" w:type="dxa"/>
            <w:tcBorders>
              <w:left w:val="single" w:sz="4" w:space="0" w:color="FFFFFF" w:themeColor="background1"/>
              <w:right w:val="single" w:sz="4" w:space="0" w:color="FFFFFF" w:themeColor="background1"/>
            </w:tcBorders>
            <w:vAlign w:val="center"/>
          </w:tcPr>
          <w:p w14:paraId="12009C4A"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C788D1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7C871E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5FC6BBF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783" w:type="dxa"/>
            <w:tcBorders>
              <w:left w:val="single" w:sz="4" w:space="0" w:color="FFFFFF" w:themeColor="background1"/>
              <w:right w:val="single" w:sz="4" w:space="0" w:color="FFFFFF" w:themeColor="background1"/>
            </w:tcBorders>
            <w:vAlign w:val="center"/>
          </w:tcPr>
          <w:p w14:paraId="662658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82ADC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1879" w:type="dxa"/>
            <w:tcBorders>
              <w:left w:val="single" w:sz="4" w:space="0" w:color="FFFFFF" w:themeColor="background1"/>
            </w:tcBorders>
            <w:vAlign w:val="center"/>
          </w:tcPr>
          <w:p w14:paraId="4F5E48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F1CC60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00809435" w14:textId="541388E4" w:rsidR="00C55A54" w:rsidRPr="00CC39E3" w:rsidRDefault="00C55A54" w:rsidP="00D82413">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t>Table 7: Influence of different irrigation levels (I) and anti-transpirants (S) on the Nitrogen (N), Phosphorus (P), and Potassium (K) uptake by crops in kg ha</w:t>
      </w:r>
      <w:r w:rsidRPr="00CC39E3">
        <w:rPr>
          <w:rFonts w:ascii="Times New Roman" w:hAnsi="Times New Roman" w:cs="Times New Roman"/>
          <w:b/>
          <w:bCs/>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14" w:type="dxa"/>
        <w:tblInd w:w="-5" w:type="dxa"/>
        <w:tblLook w:val="04A0" w:firstRow="1" w:lastRow="0" w:firstColumn="1" w:lastColumn="0" w:noHBand="0" w:noVBand="1"/>
      </w:tblPr>
      <w:tblGrid>
        <w:gridCol w:w="2835"/>
        <w:gridCol w:w="2268"/>
        <w:gridCol w:w="1985"/>
        <w:gridCol w:w="2126"/>
      </w:tblGrid>
      <w:tr w:rsidR="00D82413" w:rsidRPr="00CC39E3" w14:paraId="6B565F6B" w14:textId="77777777" w:rsidTr="003D573E">
        <w:trPr>
          <w:trHeight w:val="52"/>
        </w:trPr>
        <w:tc>
          <w:tcPr>
            <w:tcW w:w="9214" w:type="dxa"/>
            <w:gridSpan w:val="4"/>
            <w:vAlign w:val="center"/>
          </w:tcPr>
          <w:p w14:paraId="77B8104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Treatment interaction          N uptake                      P uptake                  K uptake</w:t>
            </w:r>
          </w:p>
        </w:tc>
      </w:tr>
      <w:tr w:rsidR="00D82413" w:rsidRPr="00CC39E3" w14:paraId="0E5C4615" w14:textId="77777777" w:rsidTr="003D573E">
        <w:trPr>
          <w:trHeight w:val="983"/>
        </w:trPr>
        <w:tc>
          <w:tcPr>
            <w:tcW w:w="2835" w:type="dxa"/>
            <w:tcBorders>
              <w:right w:val="single" w:sz="4" w:space="0" w:color="FFFFFF" w:themeColor="background1"/>
            </w:tcBorders>
            <w:vAlign w:val="center"/>
          </w:tcPr>
          <w:p w14:paraId="6B97790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D0B678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98E5E8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5CC86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246599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FE75BE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9BE992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005F8A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102030A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DF81D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29C7A8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816195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2D7C9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B6555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99A5AC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198FD3F"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4538573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68" w:type="dxa"/>
            <w:tcBorders>
              <w:left w:val="single" w:sz="4" w:space="0" w:color="FFFFFF" w:themeColor="background1"/>
              <w:right w:val="single" w:sz="4" w:space="0" w:color="FFFFFF" w:themeColor="background1"/>
            </w:tcBorders>
            <w:vAlign w:val="center"/>
          </w:tcPr>
          <w:p w14:paraId="1D77BA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108.034 ± 0.869</w:t>
            </w:r>
          </w:p>
          <w:p w14:paraId="154B8C1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115.976 ± 0.388</w:t>
            </w:r>
          </w:p>
          <w:p w14:paraId="0E4A0E5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108.651 ± 1.209</w:t>
            </w:r>
          </w:p>
          <w:p w14:paraId="4A15247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104.467 ± 0.749</w:t>
            </w:r>
          </w:p>
          <w:p w14:paraId="282451D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111.553 ± 0.777</w:t>
            </w:r>
          </w:p>
          <w:p w14:paraId="1464FEA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106.481 ± 0.339</w:t>
            </w:r>
          </w:p>
          <w:p w14:paraId="0188FF3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115.873 ± 0.324</w:t>
            </w:r>
          </w:p>
          <w:p w14:paraId="7FB3B89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108.044 ± 0.304</w:t>
            </w:r>
          </w:p>
          <w:p w14:paraId="2CBC9FD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100.882 ± 0.291</w:t>
            </w:r>
          </w:p>
          <w:p w14:paraId="5B4CE89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109.003 ± 1.160</w:t>
            </w:r>
          </w:p>
          <w:p w14:paraId="308337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91.560 ± 1.173</w:t>
            </w:r>
          </w:p>
          <w:p w14:paraId="34FCC83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96.752 ± 1.889</w:t>
            </w:r>
          </w:p>
          <w:p w14:paraId="609A897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92.423 ± 2.489</w:t>
            </w:r>
          </w:p>
          <w:p w14:paraId="2397F0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87.095 ± 2.205</w:t>
            </w:r>
          </w:p>
          <w:p w14:paraId="17034A8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95.050 ± 2.255</w:t>
            </w:r>
          </w:p>
          <w:p w14:paraId="744F1C5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19FF4D1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985" w:type="dxa"/>
            <w:tcBorders>
              <w:left w:val="single" w:sz="4" w:space="0" w:color="FFFFFF" w:themeColor="background1"/>
              <w:right w:val="single" w:sz="4" w:space="0" w:color="FFFFFF" w:themeColor="background1"/>
            </w:tcBorders>
            <w:vAlign w:val="center"/>
          </w:tcPr>
          <w:p w14:paraId="723E0F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43.392 ± 0.906</w:t>
            </w:r>
          </w:p>
          <w:p w14:paraId="51F1032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55.047 ± 1.391</w:t>
            </w:r>
          </w:p>
          <w:p w14:paraId="261243A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43.519 ± 0.716</w:t>
            </w:r>
          </w:p>
          <w:p w14:paraId="25B9899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42.276 ± 0.905</w:t>
            </w:r>
          </w:p>
          <w:p w14:paraId="59E0941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47.390 ± 0.068</w:t>
            </w:r>
          </w:p>
          <w:p w14:paraId="179D0FB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42.413 ± 0.254</w:t>
            </w:r>
          </w:p>
          <w:p w14:paraId="7F70BA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44.987 ± 0.274</w:t>
            </w:r>
          </w:p>
          <w:p w14:paraId="22B04E6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42.613 ± 0.282</w:t>
            </w:r>
          </w:p>
          <w:p w14:paraId="60BC36A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40.094 ± 0.215</w:t>
            </w:r>
          </w:p>
          <w:p w14:paraId="2F89AD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43.554 ± 0.194</w:t>
            </w:r>
          </w:p>
          <w:p w14:paraId="4FC5E25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30.363 ± 0.285</w:t>
            </w:r>
          </w:p>
          <w:p w14:paraId="75888C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32.089 ± 0.606</w:t>
            </w:r>
          </w:p>
          <w:p w14:paraId="128F727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30.673 ± 0.796</w:t>
            </w:r>
          </w:p>
          <w:p w14:paraId="242703C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28.843 ± 0.685</w:t>
            </w:r>
          </w:p>
          <w:p w14:paraId="07C93DF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31.533 ± 0.731</w:t>
            </w:r>
          </w:p>
          <w:p w14:paraId="4E5A0D0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FB3CF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2126" w:type="dxa"/>
            <w:tcBorders>
              <w:left w:val="single" w:sz="4" w:space="0" w:color="FFFFFF" w:themeColor="background1"/>
            </w:tcBorders>
            <w:vAlign w:val="center"/>
          </w:tcPr>
          <w:p w14:paraId="602717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94.273 ± 1.150</w:t>
            </w:r>
          </w:p>
          <w:p w14:paraId="56C1295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104.383 ± 1.091</w:t>
            </w:r>
          </w:p>
          <w:p w14:paraId="4B5ACF0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96.947 ± 0.463</w:t>
            </w:r>
          </w:p>
          <w:p w14:paraId="75C45D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92.797 ± 0.703</w:t>
            </w:r>
          </w:p>
          <w:p w14:paraId="09481A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104.297 ± 0.760</w:t>
            </w:r>
          </w:p>
          <w:p w14:paraId="2E2842D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88.990 ± 0.758</w:t>
            </w:r>
          </w:p>
          <w:p w14:paraId="59982E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103.503 ± 0.923</w:t>
            </w:r>
          </w:p>
          <w:p w14:paraId="3E38330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96.853 ± 1.140</w:t>
            </w:r>
          </w:p>
          <w:p w14:paraId="0D09793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83.250 ± 0.904</w:t>
            </w:r>
          </w:p>
          <w:p w14:paraId="3F7B1FB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97.677 ± 0.455</w:t>
            </w:r>
          </w:p>
          <w:p w14:paraId="717DBF2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66.287 ± 0.812</w:t>
            </w:r>
          </w:p>
          <w:p w14:paraId="001AE9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81.807 ± 0.666</w:t>
            </w:r>
          </w:p>
          <w:p w14:paraId="23844A3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72.307 ± 1.704</w:t>
            </w:r>
          </w:p>
          <w:p w14:paraId="252050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64.900 ± 1.296</w:t>
            </w:r>
          </w:p>
          <w:p w14:paraId="63BD97B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81.300 ± 1.219</w:t>
            </w:r>
          </w:p>
          <w:p w14:paraId="7B72376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7C5124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47CD672F" w14:textId="77777777" w:rsidR="002F5A1C" w:rsidRPr="00CC39E3" w:rsidRDefault="002F5A1C" w:rsidP="002F5A1C">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t>Table 8: Effect of interaction between different levels of irrigation and anti-transpirants  on the soil available Nitrogen (N), Phosphorus (P) and Potassium (K) in kg ha</w:t>
      </w:r>
      <w:r w:rsidRPr="00CC39E3">
        <w:rPr>
          <w:rFonts w:ascii="Times New Roman" w:hAnsi="Times New Roman" w:cs="Times New Roman"/>
          <w:b/>
          <w:bCs/>
          <w:sz w:val="24"/>
          <w:szCs w:val="24"/>
          <w:vertAlign w:val="superscript"/>
        </w:rPr>
        <w:t>-</w:t>
      </w:r>
      <w:r w:rsidRPr="00CC39E3">
        <w:rPr>
          <w:rFonts w:ascii="Times New Roman" w:hAnsi="Times New Roman" w:cs="Times New Roman"/>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D654502" w14:textId="77C7D1ED" w:rsidR="00974710" w:rsidRPr="00CC39E3" w:rsidRDefault="002F5A1C" w:rsidP="002F5A1C">
      <w:pPr>
        <w:tabs>
          <w:tab w:val="left" w:pos="1346"/>
        </w:tabs>
        <w:spacing w:line="276" w:lineRule="auto"/>
        <w:rPr>
          <w:rFonts w:ascii="Times New Roman" w:hAnsi="Times New Roman" w:cs="Times New Roman"/>
          <w:sz w:val="24"/>
          <w:szCs w:val="24"/>
        </w:rPr>
      </w:pPr>
      <w:r w:rsidRPr="00CC39E3">
        <w:rPr>
          <w:rFonts w:ascii="Times New Roman" w:hAnsi="Times New Roman" w:cs="Times New Roman"/>
          <w:sz w:val="24"/>
          <w:szCs w:val="24"/>
        </w:rPr>
        <w:tab/>
      </w:r>
    </w:p>
    <w:p w14:paraId="0D727D95" w14:textId="2DFC5A1B" w:rsidR="002F5A1C" w:rsidRPr="00CC39E3" w:rsidRDefault="002F5A1C" w:rsidP="002F5A1C">
      <w:pPr>
        <w:tabs>
          <w:tab w:val="left" w:pos="1346"/>
        </w:tabs>
        <w:rPr>
          <w:rFonts w:ascii="Times New Roman" w:hAnsi="Times New Roman" w:cs="Times New Roman"/>
          <w:sz w:val="24"/>
          <w:szCs w:val="24"/>
        </w:rPr>
        <w:sectPr w:rsidR="002F5A1C" w:rsidRPr="00CC39E3" w:rsidSect="002F5A1C">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9" w:footer="709" w:gutter="0"/>
          <w:cols w:space="708"/>
          <w:docGrid w:linePitch="360"/>
        </w:sectPr>
      </w:pPr>
    </w:p>
    <w:p w14:paraId="04FA5A9E" w14:textId="21FA4C9C"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 Daily evaporation data</w:t>
      </w:r>
      <w:r w:rsidR="006A1B38" w:rsidRPr="00CC39E3">
        <w:rPr>
          <w:rFonts w:ascii="Times New Roman" w:hAnsi="Times New Roman" w:cs="Times New Roman"/>
          <w:b/>
          <w:sz w:val="24"/>
          <w:szCs w:val="24"/>
        </w:rPr>
        <w:t xml:space="preserve"> (mm)</w:t>
      </w:r>
    </w:p>
    <w:tbl>
      <w:tblPr>
        <w:tblStyle w:val="TableGrid"/>
        <w:tblW w:w="14023" w:type="dxa"/>
        <w:jc w:val="center"/>
        <w:tblLook w:val="04A0" w:firstRow="1" w:lastRow="0" w:firstColumn="1" w:lastColumn="0" w:noHBand="0" w:noVBand="1"/>
      </w:tblPr>
      <w:tblGrid>
        <w:gridCol w:w="838"/>
        <w:gridCol w:w="1290"/>
        <w:gridCol w:w="977"/>
        <w:gridCol w:w="1289"/>
        <w:gridCol w:w="977"/>
        <w:gridCol w:w="1418"/>
        <w:gridCol w:w="977"/>
        <w:gridCol w:w="1410"/>
        <w:gridCol w:w="977"/>
        <w:gridCol w:w="1290"/>
        <w:gridCol w:w="1155"/>
        <w:gridCol w:w="1425"/>
      </w:tblGrid>
      <w:tr w:rsidR="00974710" w:rsidRPr="00CC39E3" w14:paraId="0348135C" w14:textId="77777777" w:rsidTr="00D871A7">
        <w:trPr>
          <w:trHeight w:val="234"/>
          <w:jc w:val="center"/>
        </w:trPr>
        <w:tc>
          <w:tcPr>
            <w:tcW w:w="838" w:type="dxa"/>
            <w:vAlign w:val="center"/>
          </w:tcPr>
          <w:p w14:paraId="13731D5E" w14:textId="77777777" w:rsidR="00974710" w:rsidRPr="00CC39E3" w:rsidRDefault="00974710" w:rsidP="00D871A7">
            <w:pPr>
              <w:jc w:val="center"/>
              <w:rPr>
                <w:rFonts w:ascii="Times New Roman" w:hAnsi="Times New Roman" w:cs="Times New Roman"/>
                <w:sz w:val="20"/>
                <w:szCs w:val="20"/>
              </w:rPr>
            </w:pPr>
          </w:p>
        </w:tc>
        <w:tc>
          <w:tcPr>
            <w:tcW w:w="1290" w:type="dxa"/>
            <w:vAlign w:val="center"/>
          </w:tcPr>
          <w:p w14:paraId="423A5AF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53BFA771" w14:textId="77777777" w:rsidR="00974710" w:rsidRPr="00CC39E3" w:rsidRDefault="00974710" w:rsidP="00D871A7">
            <w:pPr>
              <w:jc w:val="center"/>
              <w:rPr>
                <w:rFonts w:ascii="Times New Roman" w:hAnsi="Times New Roman" w:cs="Times New Roman"/>
                <w:b/>
                <w:bCs/>
                <w:sz w:val="20"/>
                <w:szCs w:val="20"/>
              </w:rPr>
            </w:pPr>
          </w:p>
        </w:tc>
        <w:tc>
          <w:tcPr>
            <w:tcW w:w="1289" w:type="dxa"/>
            <w:vAlign w:val="center"/>
          </w:tcPr>
          <w:p w14:paraId="7A8776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39D49F3C" w14:textId="77777777" w:rsidR="00974710" w:rsidRPr="00CC39E3" w:rsidRDefault="00974710" w:rsidP="00D871A7">
            <w:pPr>
              <w:jc w:val="center"/>
              <w:rPr>
                <w:rFonts w:ascii="Times New Roman" w:hAnsi="Times New Roman" w:cs="Times New Roman"/>
                <w:b/>
                <w:bCs/>
                <w:sz w:val="20"/>
                <w:szCs w:val="20"/>
              </w:rPr>
            </w:pPr>
          </w:p>
        </w:tc>
        <w:tc>
          <w:tcPr>
            <w:tcW w:w="1418" w:type="dxa"/>
            <w:vAlign w:val="center"/>
          </w:tcPr>
          <w:p w14:paraId="2CED85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2F21D59E" w14:textId="77777777" w:rsidR="00974710" w:rsidRPr="00CC39E3" w:rsidRDefault="00974710" w:rsidP="00D871A7">
            <w:pPr>
              <w:jc w:val="center"/>
              <w:rPr>
                <w:rFonts w:ascii="Times New Roman" w:hAnsi="Times New Roman" w:cs="Times New Roman"/>
                <w:b/>
                <w:bCs/>
                <w:sz w:val="20"/>
                <w:szCs w:val="20"/>
              </w:rPr>
            </w:pPr>
          </w:p>
        </w:tc>
        <w:tc>
          <w:tcPr>
            <w:tcW w:w="1410" w:type="dxa"/>
            <w:vAlign w:val="center"/>
          </w:tcPr>
          <w:p w14:paraId="400CD4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47509F33" w14:textId="77777777" w:rsidR="00974710" w:rsidRPr="00CC39E3" w:rsidRDefault="00974710" w:rsidP="00D871A7">
            <w:pPr>
              <w:jc w:val="center"/>
              <w:rPr>
                <w:rFonts w:ascii="Times New Roman" w:hAnsi="Times New Roman" w:cs="Times New Roman"/>
                <w:b/>
                <w:bCs/>
                <w:sz w:val="20"/>
                <w:szCs w:val="20"/>
              </w:rPr>
            </w:pPr>
          </w:p>
        </w:tc>
        <w:tc>
          <w:tcPr>
            <w:tcW w:w="1290" w:type="dxa"/>
            <w:vAlign w:val="center"/>
          </w:tcPr>
          <w:p w14:paraId="7AF835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1155" w:type="dxa"/>
            <w:vAlign w:val="center"/>
          </w:tcPr>
          <w:p w14:paraId="1F3B987B" w14:textId="77777777" w:rsidR="00974710" w:rsidRPr="00CC39E3" w:rsidRDefault="00974710" w:rsidP="00D871A7">
            <w:pPr>
              <w:jc w:val="center"/>
              <w:rPr>
                <w:rFonts w:ascii="Times New Roman" w:hAnsi="Times New Roman" w:cs="Times New Roman"/>
                <w:b/>
                <w:bCs/>
                <w:sz w:val="20"/>
                <w:szCs w:val="20"/>
              </w:rPr>
            </w:pPr>
          </w:p>
        </w:tc>
        <w:tc>
          <w:tcPr>
            <w:tcW w:w="1425" w:type="dxa"/>
            <w:vAlign w:val="center"/>
          </w:tcPr>
          <w:p w14:paraId="4C55667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r>
      <w:tr w:rsidR="00974710" w:rsidRPr="00CC39E3" w14:paraId="2511E525" w14:textId="77777777" w:rsidTr="00D871A7">
        <w:trPr>
          <w:trHeight w:val="234"/>
          <w:jc w:val="center"/>
        </w:trPr>
        <w:tc>
          <w:tcPr>
            <w:tcW w:w="838" w:type="dxa"/>
            <w:vAlign w:val="center"/>
          </w:tcPr>
          <w:p w14:paraId="7F1B72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w:t>
            </w:r>
          </w:p>
        </w:tc>
        <w:tc>
          <w:tcPr>
            <w:tcW w:w="1290" w:type="dxa"/>
            <w:vAlign w:val="center"/>
          </w:tcPr>
          <w:p w14:paraId="5AF667A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39F378C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31</w:t>
            </w:r>
          </w:p>
        </w:tc>
        <w:tc>
          <w:tcPr>
            <w:tcW w:w="1289" w:type="dxa"/>
            <w:vAlign w:val="center"/>
          </w:tcPr>
          <w:p w14:paraId="4C6CBD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2B9A5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61</w:t>
            </w:r>
          </w:p>
        </w:tc>
        <w:tc>
          <w:tcPr>
            <w:tcW w:w="1418" w:type="dxa"/>
            <w:vAlign w:val="center"/>
          </w:tcPr>
          <w:p w14:paraId="271E7F9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264B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91</w:t>
            </w:r>
          </w:p>
        </w:tc>
        <w:tc>
          <w:tcPr>
            <w:tcW w:w="1410" w:type="dxa"/>
            <w:vAlign w:val="center"/>
          </w:tcPr>
          <w:p w14:paraId="54AE46D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3CE0DD8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121</w:t>
            </w:r>
          </w:p>
        </w:tc>
        <w:tc>
          <w:tcPr>
            <w:tcW w:w="1290" w:type="dxa"/>
            <w:vAlign w:val="center"/>
          </w:tcPr>
          <w:p w14:paraId="199F771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5A74D5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151</w:t>
            </w:r>
          </w:p>
        </w:tc>
        <w:tc>
          <w:tcPr>
            <w:tcW w:w="1425" w:type="dxa"/>
            <w:vAlign w:val="center"/>
          </w:tcPr>
          <w:p w14:paraId="4E4E18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C00DA85" w14:textId="77777777" w:rsidTr="00D871A7">
        <w:trPr>
          <w:trHeight w:val="234"/>
          <w:jc w:val="center"/>
        </w:trPr>
        <w:tc>
          <w:tcPr>
            <w:tcW w:w="838" w:type="dxa"/>
            <w:vAlign w:val="center"/>
          </w:tcPr>
          <w:p w14:paraId="3A908E3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w:t>
            </w:r>
          </w:p>
        </w:tc>
        <w:tc>
          <w:tcPr>
            <w:tcW w:w="1290" w:type="dxa"/>
            <w:vAlign w:val="center"/>
          </w:tcPr>
          <w:p w14:paraId="56ABA7C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1251073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32</w:t>
            </w:r>
          </w:p>
        </w:tc>
        <w:tc>
          <w:tcPr>
            <w:tcW w:w="1289" w:type="dxa"/>
            <w:vAlign w:val="center"/>
          </w:tcPr>
          <w:p w14:paraId="498E951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7DFB1BA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62</w:t>
            </w:r>
          </w:p>
        </w:tc>
        <w:tc>
          <w:tcPr>
            <w:tcW w:w="1418" w:type="dxa"/>
            <w:vAlign w:val="center"/>
          </w:tcPr>
          <w:p w14:paraId="255FBBC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4B324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92</w:t>
            </w:r>
          </w:p>
        </w:tc>
        <w:tc>
          <w:tcPr>
            <w:tcW w:w="1410" w:type="dxa"/>
            <w:vAlign w:val="center"/>
          </w:tcPr>
          <w:p w14:paraId="479585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4E29E95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122</w:t>
            </w:r>
          </w:p>
        </w:tc>
        <w:tc>
          <w:tcPr>
            <w:tcW w:w="1290" w:type="dxa"/>
            <w:vAlign w:val="center"/>
          </w:tcPr>
          <w:p w14:paraId="38E8D2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6EF687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152</w:t>
            </w:r>
          </w:p>
        </w:tc>
        <w:tc>
          <w:tcPr>
            <w:tcW w:w="1425" w:type="dxa"/>
            <w:vAlign w:val="center"/>
          </w:tcPr>
          <w:p w14:paraId="39869B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r>
      <w:tr w:rsidR="00974710" w:rsidRPr="00CC39E3" w14:paraId="65E6A476" w14:textId="77777777" w:rsidTr="00D871A7">
        <w:trPr>
          <w:trHeight w:val="234"/>
          <w:jc w:val="center"/>
        </w:trPr>
        <w:tc>
          <w:tcPr>
            <w:tcW w:w="838" w:type="dxa"/>
            <w:vAlign w:val="center"/>
          </w:tcPr>
          <w:p w14:paraId="47CC22B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w:t>
            </w:r>
          </w:p>
        </w:tc>
        <w:tc>
          <w:tcPr>
            <w:tcW w:w="1290" w:type="dxa"/>
            <w:vAlign w:val="center"/>
          </w:tcPr>
          <w:p w14:paraId="7D5BBC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4.6</w:t>
            </w:r>
          </w:p>
        </w:tc>
        <w:tc>
          <w:tcPr>
            <w:tcW w:w="977" w:type="dxa"/>
            <w:vAlign w:val="center"/>
          </w:tcPr>
          <w:p w14:paraId="435145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33</w:t>
            </w:r>
          </w:p>
        </w:tc>
        <w:tc>
          <w:tcPr>
            <w:tcW w:w="1289" w:type="dxa"/>
            <w:vAlign w:val="center"/>
          </w:tcPr>
          <w:p w14:paraId="1FD5D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6A6E83B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63</w:t>
            </w:r>
          </w:p>
        </w:tc>
        <w:tc>
          <w:tcPr>
            <w:tcW w:w="1418" w:type="dxa"/>
            <w:vAlign w:val="center"/>
          </w:tcPr>
          <w:p w14:paraId="2CC024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239AA1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93</w:t>
            </w:r>
          </w:p>
        </w:tc>
        <w:tc>
          <w:tcPr>
            <w:tcW w:w="1410" w:type="dxa"/>
            <w:vAlign w:val="center"/>
          </w:tcPr>
          <w:p w14:paraId="5940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D6AFE0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123</w:t>
            </w:r>
          </w:p>
        </w:tc>
        <w:tc>
          <w:tcPr>
            <w:tcW w:w="1290" w:type="dxa"/>
            <w:vAlign w:val="center"/>
          </w:tcPr>
          <w:p w14:paraId="5C9FD7B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1155" w:type="dxa"/>
            <w:vAlign w:val="center"/>
          </w:tcPr>
          <w:p w14:paraId="7B234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153</w:t>
            </w:r>
          </w:p>
        </w:tc>
        <w:tc>
          <w:tcPr>
            <w:tcW w:w="1425" w:type="dxa"/>
            <w:vAlign w:val="center"/>
          </w:tcPr>
          <w:p w14:paraId="14AA575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7EF6A561" w14:textId="77777777" w:rsidTr="00D871A7">
        <w:trPr>
          <w:trHeight w:val="234"/>
          <w:jc w:val="center"/>
        </w:trPr>
        <w:tc>
          <w:tcPr>
            <w:tcW w:w="838" w:type="dxa"/>
            <w:vAlign w:val="center"/>
          </w:tcPr>
          <w:p w14:paraId="5C4031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w:t>
            </w:r>
          </w:p>
        </w:tc>
        <w:tc>
          <w:tcPr>
            <w:tcW w:w="1290" w:type="dxa"/>
            <w:vAlign w:val="center"/>
          </w:tcPr>
          <w:p w14:paraId="25BC19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4.7</w:t>
            </w:r>
          </w:p>
        </w:tc>
        <w:tc>
          <w:tcPr>
            <w:tcW w:w="977" w:type="dxa"/>
            <w:vAlign w:val="center"/>
          </w:tcPr>
          <w:p w14:paraId="3C251F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34</w:t>
            </w:r>
          </w:p>
        </w:tc>
        <w:tc>
          <w:tcPr>
            <w:tcW w:w="1289" w:type="dxa"/>
            <w:vAlign w:val="center"/>
          </w:tcPr>
          <w:p w14:paraId="77359BB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5EA349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64</w:t>
            </w:r>
          </w:p>
        </w:tc>
        <w:tc>
          <w:tcPr>
            <w:tcW w:w="1418" w:type="dxa"/>
            <w:vAlign w:val="center"/>
          </w:tcPr>
          <w:p w14:paraId="39445F9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0F1510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94</w:t>
            </w:r>
          </w:p>
        </w:tc>
        <w:tc>
          <w:tcPr>
            <w:tcW w:w="1410" w:type="dxa"/>
            <w:vAlign w:val="center"/>
          </w:tcPr>
          <w:p w14:paraId="3630AC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04599C4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124</w:t>
            </w:r>
          </w:p>
        </w:tc>
        <w:tc>
          <w:tcPr>
            <w:tcW w:w="1290" w:type="dxa"/>
            <w:vAlign w:val="center"/>
          </w:tcPr>
          <w:p w14:paraId="7CCC586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3.8</w:t>
            </w:r>
          </w:p>
        </w:tc>
        <w:tc>
          <w:tcPr>
            <w:tcW w:w="1155" w:type="dxa"/>
            <w:vAlign w:val="center"/>
          </w:tcPr>
          <w:p w14:paraId="466966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154</w:t>
            </w:r>
          </w:p>
        </w:tc>
        <w:tc>
          <w:tcPr>
            <w:tcW w:w="1425" w:type="dxa"/>
            <w:vAlign w:val="center"/>
          </w:tcPr>
          <w:p w14:paraId="5491F8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r>
      <w:tr w:rsidR="00974710" w:rsidRPr="00CC39E3" w14:paraId="317252F9" w14:textId="77777777" w:rsidTr="00D871A7">
        <w:trPr>
          <w:trHeight w:val="234"/>
          <w:jc w:val="center"/>
        </w:trPr>
        <w:tc>
          <w:tcPr>
            <w:tcW w:w="838" w:type="dxa"/>
            <w:vAlign w:val="center"/>
          </w:tcPr>
          <w:p w14:paraId="57336F8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w:t>
            </w:r>
          </w:p>
        </w:tc>
        <w:tc>
          <w:tcPr>
            <w:tcW w:w="1290" w:type="dxa"/>
            <w:vAlign w:val="center"/>
          </w:tcPr>
          <w:p w14:paraId="6B4965A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5.2</w:t>
            </w:r>
          </w:p>
        </w:tc>
        <w:tc>
          <w:tcPr>
            <w:tcW w:w="977" w:type="dxa"/>
            <w:vAlign w:val="center"/>
          </w:tcPr>
          <w:p w14:paraId="79CE986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35</w:t>
            </w:r>
          </w:p>
        </w:tc>
        <w:tc>
          <w:tcPr>
            <w:tcW w:w="1289" w:type="dxa"/>
            <w:vAlign w:val="center"/>
          </w:tcPr>
          <w:p w14:paraId="05BA941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977" w:type="dxa"/>
            <w:vAlign w:val="center"/>
          </w:tcPr>
          <w:p w14:paraId="61D0385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65</w:t>
            </w:r>
          </w:p>
        </w:tc>
        <w:tc>
          <w:tcPr>
            <w:tcW w:w="1418" w:type="dxa"/>
            <w:vAlign w:val="center"/>
          </w:tcPr>
          <w:p w14:paraId="0C0EDA8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30E1E38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95</w:t>
            </w:r>
          </w:p>
        </w:tc>
        <w:tc>
          <w:tcPr>
            <w:tcW w:w="1410" w:type="dxa"/>
            <w:vAlign w:val="center"/>
          </w:tcPr>
          <w:p w14:paraId="64E2894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1B8934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125</w:t>
            </w:r>
          </w:p>
        </w:tc>
        <w:tc>
          <w:tcPr>
            <w:tcW w:w="1290" w:type="dxa"/>
            <w:vAlign w:val="center"/>
          </w:tcPr>
          <w:p w14:paraId="00F7C1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1155" w:type="dxa"/>
            <w:vAlign w:val="center"/>
          </w:tcPr>
          <w:p w14:paraId="3BB98FE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155</w:t>
            </w:r>
          </w:p>
        </w:tc>
        <w:tc>
          <w:tcPr>
            <w:tcW w:w="1425" w:type="dxa"/>
            <w:vAlign w:val="center"/>
          </w:tcPr>
          <w:p w14:paraId="58D2FE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67F552BE" w14:textId="77777777" w:rsidTr="00D871A7">
        <w:trPr>
          <w:trHeight w:val="234"/>
          <w:jc w:val="center"/>
        </w:trPr>
        <w:tc>
          <w:tcPr>
            <w:tcW w:w="838" w:type="dxa"/>
            <w:vAlign w:val="center"/>
          </w:tcPr>
          <w:p w14:paraId="09E5D82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w:t>
            </w:r>
          </w:p>
        </w:tc>
        <w:tc>
          <w:tcPr>
            <w:tcW w:w="1290" w:type="dxa"/>
            <w:vAlign w:val="center"/>
          </w:tcPr>
          <w:p w14:paraId="51A109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A05F1A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36</w:t>
            </w:r>
          </w:p>
        </w:tc>
        <w:tc>
          <w:tcPr>
            <w:tcW w:w="1289" w:type="dxa"/>
            <w:vAlign w:val="center"/>
          </w:tcPr>
          <w:p w14:paraId="411494D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4D9F020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66</w:t>
            </w:r>
          </w:p>
        </w:tc>
        <w:tc>
          <w:tcPr>
            <w:tcW w:w="1418" w:type="dxa"/>
            <w:vAlign w:val="center"/>
          </w:tcPr>
          <w:p w14:paraId="681CAA8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2EC769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96</w:t>
            </w:r>
          </w:p>
        </w:tc>
        <w:tc>
          <w:tcPr>
            <w:tcW w:w="1410" w:type="dxa"/>
            <w:vAlign w:val="center"/>
          </w:tcPr>
          <w:p w14:paraId="332AB08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07C40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126</w:t>
            </w:r>
          </w:p>
        </w:tc>
        <w:tc>
          <w:tcPr>
            <w:tcW w:w="1290" w:type="dxa"/>
            <w:vAlign w:val="center"/>
          </w:tcPr>
          <w:p w14:paraId="05E36B0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008DE7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156</w:t>
            </w:r>
          </w:p>
        </w:tc>
        <w:tc>
          <w:tcPr>
            <w:tcW w:w="1425" w:type="dxa"/>
            <w:vAlign w:val="center"/>
          </w:tcPr>
          <w:p w14:paraId="5EFE970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5FC4E2A2" w14:textId="77777777" w:rsidTr="00D871A7">
        <w:trPr>
          <w:trHeight w:val="234"/>
          <w:jc w:val="center"/>
        </w:trPr>
        <w:tc>
          <w:tcPr>
            <w:tcW w:w="838" w:type="dxa"/>
            <w:vAlign w:val="center"/>
          </w:tcPr>
          <w:p w14:paraId="49742ED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w:t>
            </w:r>
          </w:p>
        </w:tc>
        <w:tc>
          <w:tcPr>
            <w:tcW w:w="1290" w:type="dxa"/>
            <w:vAlign w:val="center"/>
          </w:tcPr>
          <w:p w14:paraId="0935FCE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7734A52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37</w:t>
            </w:r>
          </w:p>
        </w:tc>
        <w:tc>
          <w:tcPr>
            <w:tcW w:w="1289" w:type="dxa"/>
            <w:vAlign w:val="center"/>
          </w:tcPr>
          <w:p w14:paraId="39B0A4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48A6B2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67</w:t>
            </w:r>
          </w:p>
        </w:tc>
        <w:tc>
          <w:tcPr>
            <w:tcW w:w="1418" w:type="dxa"/>
            <w:vAlign w:val="center"/>
          </w:tcPr>
          <w:p w14:paraId="3E21B3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DE28E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97</w:t>
            </w:r>
          </w:p>
        </w:tc>
        <w:tc>
          <w:tcPr>
            <w:tcW w:w="1410" w:type="dxa"/>
            <w:vAlign w:val="center"/>
          </w:tcPr>
          <w:p w14:paraId="6790DC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3B57D2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127</w:t>
            </w:r>
          </w:p>
        </w:tc>
        <w:tc>
          <w:tcPr>
            <w:tcW w:w="1290" w:type="dxa"/>
            <w:vAlign w:val="center"/>
          </w:tcPr>
          <w:p w14:paraId="334256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130459F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157</w:t>
            </w:r>
          </w:p>
        </w:tc>
        <w:tc>
          <w:tcPr>
            <w:tcW w:w="1425" w:type="dxa"/>
            <w:vAlign w:val="center"/>
          </w:tcPr>
          <w:p w14:paraId="28FBD27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r>
      <w:tr w:rsidR="00974710" w:rsidRPr="00CC39E3" w14:paraId="5F08E352" w14:textId="77777777" w:rsidTr="00D871A7">
        <w:trPr>
          <w:trHeight w:val="234"/>
          <w:jc w:val="center"/>
        </w:trPr>
        <w:tc>
          <w:tcPr>
            <w:tcW w:w="838" w:type="dxa"/>
            <w:vAlign w:val="center"/>
          </w:tcPr>
          <w:p w14:paraId="1F3759C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w:t>
            </w:r>
          </w:p>
        </w:tc>
        <w:tc>
          <w:tcPr>
            <w:tcW w:w="1290" w:type="dxa"/>
            <w:vAlign w:val="center"/>
          </w:tcPr>
          <w:p w14:paraId="297C54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1BAF7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38</w:t>
            </w:r>
          </w:p>
        </w:tc>
        <w:tc>
          <w:tcPr>
            <w:tcW w:w="1289" w:type="dxa"/>
            <w:vAlign w:val="center"/>
          </w:tcPr>
          <w:p w14:paraId="1CB4AD3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977" w:type="dxa"/>
            <w:vAlign w:val="center"/>
          </w:tcPr>
          <w:p w14:paraId="5A65925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68</w:t>
            </w:r>
          </w:p>
        </w:tc>
        <w:tc>
          <w:tcPr>
            <w:tcW w:w="1418" w:type="dxa"/>
            <w:vAlign w:val="center"/>
          </w:tcPr>
          <w:p w14:paraId="05ABBD0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88013A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98</w:t>
            </w:r>
          </w:p>
        </w:tc>
        <w:tc>
          <w:tcPr>
            <w:tcW w:w="1410" w:type="dxa"/>
            <w:vAlign w:val="center"/>
          </w:tcPr>
          <w:p w14:paraId="547DF00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7E6D8BD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128</w:t>
            </w:r>
          </w:p>
        </w:tc>
        <w:tc>
          <w:tcPr>
            <w:tcW w:w="1290" w:type="dxa"/>
            <w:vAlign w:val="center"/>
          </w:tcPr>
          <w:p w14:paraId="4B9A8E6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2.9</w:t>
            </w:r>
          </w:p>
        </w:tc>
        <w:tc>
          <w:tcPr>
            <w:tcW w:w="1155" w:type="dxa"/>
            <w:vAlign w:val="center"/>
          </w:tcPr>
          <w:p w14:paraId="0355AA1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158</w:t>
            </w:r>
          </w:p>
        </w:tc>
        <w:tc>
          <w:tcPr>
            <w:tcW w:w="1425" w:type="dxa"/>
            <w:vAlign w:val="center"/>
          </w:tcPr>
          <w:p w14:paraId="0869D4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747DCCC4" w14:textId="77777777" w:rsidTr="00D871A7">
        <w:trPr>
          <w:trHeight w:val="234"/>
          <w:jc w:val="center"/>
        </w:trPr>
        <w:tc>
          <w:tcPr>
            <w:tcW w:w="838" w:type="dxa"/>
            <w:vAlign w:val="center"/>
          </w:tcPr>
          <w:p w14:paraId="7305B7E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w:t>
            </w:r>
          </w:p>
        </w:tc>
        <w:tc>
          <w:tcPr>
            <w:tcW w:w="1290" w:type="dxa"/>
            <w:vAlign w:val="center"/>
          </w:tcPr>
          <w:p w14:paraId="3D6DD1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977" w:type="dxa"/>
            <w:vAlign w:val="center"/>
          </w:tcPr>
          <w:p w14:paraId="390E8D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39</w:t>
            </w:r>
          </w:p>
        </w:tc>
        <w:tc>
          <w:tcPr>
            <w:tcW w:w="1289" w:type="dxa"/>
            <w:vAlign w:val="center"/>
          </w:tcPr>
          <w:p w14:paraId="7E5B67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3ADAE4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69</w:t>
            </w:r>
          </w:p>
        </w:tc>
        <w:tc>
          <w:tcPr>
            <w:tcW w:w="1418" w:type="dxa"/>
            <w:vAlign w:val="center"/>
          </w:tcPr>
          <w:p w14:paraId="0904D8C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19FC25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99</w:t>
            </w:r>
          </w:p>
        </w:tc>
        <w:tc>
          <w:tcPr>
            <w:tcW w:w="1410" w:type="dxa"/>
            <w:vAlign w:val="center"/>
          </w:tcPr>
          <w:p w14:paraId="793B55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744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129</w:t>
            </w:r>
          </w:p>
        </w:tc>
        <w:tc>
          <w:tcPr>
            <w:tcW w:w="1290" w:type="dxa"/>
            <w:vAlign w:val="center"/>
          </w:tcPr>
          <w:p w14:paraId="38BB3F7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027EA4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159</w:t>
            </w:r>
          </w:p>
        </w:tc>
        <w:tc>
          <w:tcPr>
            <w:tcW w:w="1425" w:type="dxa"/>
            <w:vAlign w:val="center"/>
          </w:tcPr>
          <w:p w14:paraId="4F686F2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35C470A1" w14:textId="77777777" w:rsidTr="00D871A7">
        <w:trPr>
          <w:trHeight w:val="234"/>
          <w:jc w:val="center"/>
        </w:trPr>
        <w:tc>
          <w:tcPr>
            <w:tcW w:w="838" w:type="dxa"/>
            <w:vAlign w:val="center"/>
          </w:tcPr>
          <w:p w14:paraId="19256D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w:t>
            </w:r>
          </w:p>
        </w:tc>
        <w:tc>
          <w:tcPr>
            <w:tcW w:w="1290" w:type="dxa"/>
            <w:vAlign w:val="center"/>
          </w:tcPr>
          <w:p w14:paraId="4BEB2E5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4.2</w:t>
            </w:r>
          </w:p>
        </w:tc>
        <w:tc>
          <w:tcPr>
            <w:tcW w:w="977" w:type="dxa"/>
            <w:vAlign w:val="center"/>
          </w:tcPr>
          <w:p w14:paraId="185CFD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40</w:t>
            </w:r>
          </w:p>
        </w:tc>
        <w:tc>
          <w:tcPr>
            <w:tcW w:w="1289" w:type="dxa"/>
            <w:vAlign w:val="center"/>
          </w:tcPr>
          <w:p w14:paraId="4276A93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D466A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70</w:t>
            </w:r>
          </w:p>
        </w:tc>
        <w:tc>
          <w:tcPr>
            <w:tcW w:w="1418" w:type="dxa"/>
            <w:vAlign w:val="center"/>
          </w:tcPr>
          <w:p w14:paraId="718054D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6344BBE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100</w:t>
            </w:r>
          </w:p>
        </w:tc>
        <w:tc>
          <w:tcPr>
            <w:tcW w:w="1410" w:type="dxa"/>
            <w:vAlign w:val="center"/>
          </w:tcPr>
          <w:p w14:paraId="5EE8DB6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63562B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130</w:t>
            </w:r>
          </w:p>
        </w:tc>
        <w:tc>
          <w:tcPr>
            <w:tcW w:w="1290" w:type="dxa"/>
            <w:vAlign w:val="center"/>
          </w:tcPr>
          <w:p w14:paraId="6918188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5C731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160</w:t>
            </w:r>
          </w:p>
        </w:tc>
        <w:tc>
          <w:tcPr>
            <w:tcW w:w="1425" w:type="dxa"/>
            <w:vAlign w:val="center"/>
          </w:tcPr>
          <w:p w14:paraId="45DC76C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E105BD0" w14:textId="77777777" w:rsidTr="00D871A7">
        <w:trPr>
          <w:trHeight w:val="234"/>
          <w:jc w:val="center"/>
        </w:trPr>
        <w:tc>
          <w:tcPr>
            <w:tcW w:w="838" w:type="dxa"/>
            <w:vAlign w:val="center"/>
          </w:tcPr>
          <w:p w14:paraId="4C2191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w:t>
            </w:r>
          </w:p>
        </w:tc>
        <w:tc>
          <w:tcPr>
            <w:tcW w:w="1290" w:type="dxa"/>
            <w:vAlign w:val="center"/>
          </w:tcPr>
          <w:p w14:paraId="3EE714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20474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41</w:t>
            </w:r>
          </w:p>
        </w:tc>
        <w:tc>
          <w:tcPr>
            <w:tcW w:w="1289" w:type="dxa"/>
            <w:vAlign w:val="center"/>
          </w:tcPr>
          <w:p w14:paraId="3FF50D2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370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71</w:t>
            </w:r>
          </w:p>
        </w:tc>
        <w:tc>
          <w:tcPr>
            <w:tcW w:w="1418" w:type="dxa"/>
            <w:vAlign w:val="center"/>
          </w:tcPr>
          <w:p w14:paraId="787B214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6B8381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101</w:t>
            </w:r>
          </w:p>
        </w:tc>
        <w:tc>
          <w:tcPr>
            <w:tcW w:w="1410" w:type="dxa"/>
            <w:vAlign w:val="center"/>
          </w:tcPr>
          <w:p w14:paraId="044CDD7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13D8010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131</w:t>
            </w:r>
          </w:p>
        </w:tc>
        <w:tc>
          <w:tcPr>
            <w:tcW w:w="1290" w:type="dxa"/>
            <w:vAlign w:val="center"/>
          </w:tcPr>
          <w:p w14:paraId="60AC669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50E8DB7D"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039376F" w14:textId="77777777" w:rsidR="00974710" w:rsidRPr="00CC39E3" w:rsidRDefault="00974710" w:rsidP="00D871A7">
            <w:pPr>
              <w:jc w:val="center"/>
              <w:rPr>
                <w:rFonts w:ascii="Times New Roman" w:hAnsi="Times New Roman" w:cs="Times New Roman"/>
                <w:sz w:val="20"/>
                <w:szCs w:val="20"/>
              </w:rPr>
            </w:pPr>
          </w:p>
        </w:tc>
      </w:tr>
      <w:tr w:rsidR="00974710" w:rsidRPr="00CC39E3" w14:paraId="4A3184CB" w14:textId="77777777" w:rsidTr="00D871A7">
        <w:trPr>
          <w:trHeight w:val="234"/>
          <w:jc w:val="center"/>
        </w:trPr>
        <w:tc>
          <w:tcPr>
            <w:tcW w:w="838" w:type="dxa"/>
            <w:vAlign w:val="center"/>
          </w:tcPr>
          <w:p w14:paraId="549F272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w:t>
            </w:r>
          </w:p>
        </w:tc>
        <w:tc>
          <w:tcPr>
            <w:tcW w:w="1290" w:type="dxa"/>
            <w:vAlign w:val="center"/>
          </w:tcPr>
          <w:p w14:paraId="78AD24D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256AE54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42</w:t>
            </w:r>
          </w:p>
        </w:tc>
        <w:tc>
          <w:tcPr>
            <w:tcW w:w="1289" w:type="dxa"/>
            <w:vAlign w:val="center"/>
          </w:tcPr>
          <w:p w14:paraId="10EAD63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C280A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72</w:t>
            </w:r>
          </w:p>
        </w:tc>
        <w:tc>
          <w:tcPr>
            <w:tcW w:w="1418" w:type="dxa"/>
            <w:vAlign w:val="center"/>
          </w:tcPr>
          <w:p w14:paraId="471DAA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C9F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102</w:t>
            </w:r>
          </w:p>
        </w:tc>
        <w:tc>
          <w:tcPr>
            <w:tcW w:w="1410" w:type="dxa"/>
            <w:vAlign w:val="center"/>
          </w:tcPr>
          <w:p w14:paraId="5D2C41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05E4979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132</w:t>
            </w:r>
          </w:p>
        </w:tc>
        <w:tc>
          <w:tcPr>
            <w:tcW w:w="1290" w:type="dxa"/>
            <w:vAlign w:val="center"/>
          </w:tcPr>
          <w:p w14:paraId="2D98079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3C69261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8E73D90" w14:textId="77777777" w:rsidR="00974710" w:rsidRPr="00CC39E3" w:rsidRDefault="00974710" w:rsidP="00D871A7">
            <w:pPr>
              <w:jc w:val="center"/>
              <w:rPr>
                <w:rFonts w:ascii="Times New Roman" w:hAnsi="Times New Roman" w:cs="Times New Roman"/>
                <w:sz w:val="20"/>
                <w:szCs w:val="20"/>
              </w:rPr>
            </w:pPr>
          </w:p>
        </w:tc>
      </w:tr>
      <w:tr w:rsidR="00974710" w:rsidRPr="00CC39E3" w14:paraId="535AB8F2" w14:textId="77777777" w:rsidTr="00D871A7">
        <w:trPr>
          <w:trHeight w:val="234"/>
          <w:jc w:val="center"/>
        </w:trPr>
        <w:tc>
          <w:tcPr>
            <w:tcW w:w="838" w:type="dxa"/>
            <w:vAlign w:val="center"/>
          </w:tcPr>
          <w:p w14:paraId="68C0448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w:t>
            </w:r>
          </w:p>
        </w:tc>
        <w:tc>
          <w:tcPr>
            <w:tcW w:w="1290" w:type="dxa"/>
            <w:vAlign w:val="center"/>
          </w:tcPr>
          <w:p w14:paraId="3311AE4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4857E5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43</w:t>
            </w:r>
          </w:p>
        </w:tc>
        <w:tc>
          <w:tcPr>
            <w:tcW w:w="1289" w:type="dxa"/>
            <w:vAlign w:val="center"/>
          </w:tcPr>
          <w:p w14:paraId="6F1349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51E9800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73</w:t>
            </w:r>
          </w:p>
        </w:tc>
        <w:tc>
          <w:tcPr>
            <w:tcW w:w="1418" w:type="dxa"/>
            <w:vAlign w:val="center"/>
          </w:tcPr>
          <w:p w14:paraId="05E195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3A28FE5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103</w:t>
            </w:r>
          </w:p>
        </w:tc>
        <w:tc>
          <w:tcPr>
            <w:tcW w:w="1410" w:type="dxa"/>
            <w:vAlign w:val="center"/>
          </w:tcPr>
          <w:p w14:paraId="51B1396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16F2EA7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133</w:t>
            </w:r>
          </w:p>
        </w:tc>
        <w:tc>
          <w:tcPr>
            <w:tcW w:w="1290" w:type="dxa"/>
            <w:vAlign w:val="center"/>
          </w:tcPr>
          <w:p w14:paraId="0018F7B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1155" w:type="dxa"/>
            <w:vAlign w:val="center"/>
          </w:tcPr>
          <w:p w14:paraId="58E3512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3AD8882" w14:textId="77777777" w:rsidR="00974710" w:rsidRPr="00CC39E3" w:rsidRDefault="00974710" w:rsidP="00D871A7">
            <w:pPr>
              <w:jc w:val="center"/>
              <w:rPr>
                <w:rFonts w:ascii="Times New Roman" w:hAnsi="Times New Roman" w:cs="Times New Roman"/>
                <w:sz w:val="20"/>
                <w:szCs w:val="20"/>
              </w:rPr>
            </w:pPr>
          </w:p>
        </w:tc>
      </w:tr>
      <w:tr w:rsidR="00974710" w:rsidRPr="00CC39E3" w14:paraId="6255BAEB" w14:textId="77777777" w:rsidTr="00D871A7">
        <w:trPr>
          <w:trHeight w:val="234"/>
          <w:jc w:val="center"/>
        </w:trPr>
        <w:tc>
          <w:tcPr>
            <w:tcW w:w="838" w:type="dxa"/>
            <w:vAlign w:val="center"/>
          </w:tcPr>
          <w:p w14:paraId="5A75ED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w:t>
            </w:r>
          </w:p>
        </w:tc>
        <w:tc>
          <w:tcPr>
            <w:tcW w:w="1290" w:type="dxa"/>
            <w:vAlign w:val="center"/>
          </w:tcPr>
          <w:p w14:paraId="7936C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4645F9C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44</w:t>
            </w:r>
          </w:p>
        </w:tc>
        <w:tc>
          <w:tcPr>
            <w:tcW w:w="1289" w:type="dxa"/>
            <w:vAlign w:val="center"/>
          </w:tcPr>
          <w:p w14:paraId="058C3B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FCDF9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74</w:t>
            </w:r>
          </w:p>
        </w:tc>
        <w:tc>
          <w:tcPr>
            <w:tcW w:w="1418" w:type="dxa"/>
            <w:vAlign w:val="center"/>
          </w:tcPr>
          <w:p w14:paraId="4BF3704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52818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104</w:t>
            </w:r>
          </w:p>
        </w:tc>
        <w:tc>
          <w:tcPr>
            <w:tcW w:w="1410" w:type="dxa"/>
            <w:vAlign w:val="center"/>
          </w:tcPr>
          <w:p w14:paraId="7E395C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799D7C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134</w:t>
            </w:r>
          </w:p>
        </w:tc>
        <w:tc>
          <w:tcPr>
            <w:tcW w:w="1290" w:type="dxa"/>
            <w:vAlign w:val="center"/>
          </w:tcPr>
          <w:p w14:paraId="29C2EA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1155" w:type="dxa"/>
            <w:vAlign w:val="center"/>
          </w:tcPr>
          <w:p w14:paraId="35BA859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A404B7" w14:textId="77777777" w:rsidR="00974710" w:rsidRPr="00CC39E3" w:rsidRDefault="00974710" w:rsidP="00D871A7">
            <w:pPr>
              <w:jc w:val="center"/>
              <w:rPr>
                <w:rFonts w:ascii="Times New Roman" w:hAnsi="Times New Roman" w:cs="Times New Roman"/>
                <w:sz w:val="20"/>
                <w:szCs w:val="20"/>
              </w:rPr>
            </w:pPr>
          </w:p>
        </w:tc>
      </w:tr>
      <w:tr w:rsidR="00974710" w:rsidRPr="00CC39E3" w14:paraId="0FD88FBB" w14:textId="77777777" w:rsidTr="00D871A7">
        <w:trPr>
          <w:trHeight w:val="234"/>
          <w:jc w:val="center"/>
        </w:trPr>
        <w:tc>
          <w:tcPr>
            <w:tcW w:w="838" w:type="dxa"/>
            <w:vAlign w:val="center"/>
          </w:tcPr>
          <w:p w14:paraId="0DF0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w:t>
            </w:r>
          </w:p>
        </w:tc>
        <w:tc>
          <w:tcPr>
            <w:tcW w:w="1290" w:type="dxa"/>
            <w:vAlign w:val="center"/>
          </w:tcPr>
          <w:p w14:paraId="6513B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F6270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45</w:t>
            </w:r>
          </w:p>
        </w:tc>
        <w:tc>
          <w:tcPr>
            <w:tcW w:w="1289" w:type="dxa"/>
            <w:vAlign w:val="center"/>
          </w:tcPr>
          <w:p w14:paraId="3E8F24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7BC22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75</w:t>
            </w:r>
          </w:p>
        </w:tc>
        <w:tc>
          <w:tcPr>
            <w:tcW w:w="1418" w:type="dxa"/>
            <w:vAlign w:val="center"/>
          </w:tcPr>
          <w:p w14:paraId="6AD4DB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2F52B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105</w:t>
            </w:r>
          </w:p>
        </w:tc>
        <w:tc>
          <w:tcPr>
            <w:tcW w:w="1410" w:type="dxa"/>
            <w:vAlign w:val="center"/>
          </w:tcPr>
          <w:p w14:paraId="12935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1.4</w:t>
            </w:r>
          </w:p>
        </w:tc>
        <w:tc>
          <w:tcPr>
            <w:tcW w:w="977" w:type="dxa"/>
            <w:vAlign w:val="center"/>
          </w:tcPr>
          <w:p w14:paraId="387F62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135</w:t>
            </w:r>
          </w:p>
        </w:tc>
        <w:tc>
          <w:tcPr>
            <w:tcW w:w="1290" w:type="dxa"/>
            <w:vAlign w:val="center"/>
          </w:tcPr>
          <w:p w14:paraId="09F36B8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5A70BA0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19DDA9D" w14:textId="77777777" w:rsidR="00974710" w:rsidRPr="00CC39E3" w:rsidRDefault="00974710" w:rsidP="00D871A7">
            <w:pPr>
              <w:jc w:val="center"/>
              <w:rPr>
                <w:rFonts w:ascii="Times New Roman" w:hAnsi="Times New Roman" w:cs="Times New Roman"/>
                <w:sz w:val="20"/>
                <w:szCs w:val="20"/>
              </w:rPr>
            </w:pPr>
          </w:p>
        </w:tc>
      </w:tr>
      <w:tr w:rsidR="00974710" w:rsidRPr="00CC39E3" w14:paraId="0109F281" w14:textId="77777777" w:rsidTr="00D871A7">
        <w:trPr>
          <w:trHeight w:val="234"/>
          <w:jc w:val="center"/>
        </w:trPr>
        <w:tc>
          <w:tcPr>
            <w:tcW w:w="838" w:type="dxa"/>
            <w:vAlign w:val="center"/>
          </w:tcPr>
          <w:p w14:paraId="020EB2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w:t>
            </w:r>
          </w:p>
        </w:tc>
        <w:tc>
          <w:tcPr>
            <w:tcW w:w="1290" w:type="dxa"/>
            <w:vAlign w:val="center"/>
          </w:tcPr>
          <w:p w14:paraId="08E1DF5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5C41F1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46</w:t>
            </w:r>
          </w:p>
        </w:tc>
        <w:tc>
          <w:tcPr>
            <w:tcW w:w="1289" w:type="dxa"/>
            <w:vAlign w:val="center"/>
          </w:tcPr>
          <w:p w14:paraId="68D919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BA390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76</w:t>
            </w:r>
          </w:p>
        </w:tc>
        <w:tc>
          <w:tcPr>
            <w:tcW w:w="1418" w:type="dxa"/>
            <w:vAlign w:val="center"/>
          </w:tcPr>
          <w:p w14:paraId="7CEEF4E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763537A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106</w:t>
            </w:r>
          </w:p>
        </w:tc>
        <w:tc>
          <w:tcPr>
            <w:tcW w:w="1410" w:type="dxa"/>
            <w:vAlign w:val="center"/>
          </w:tcPr>
          <w:p w14:paraId="72A5BCE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B4C56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136</w:t>
            </w:r>
          </w:p>
        </w:tc>
        <w:tc>
          <w:tcPr>
            <w:tcW w:w="1290" w:type="dxa"/>
            <w:vAlign w:val="center"/>
          </w:tcPr>
          <w:p w14:paraId="1AB0F70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1200C0D3"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F221DD" w14:textId="77777777" w:rsidR="00974710" w:rsidRPr="00CC39E3" w:rsidRDefault="00974710" w:rsidP="00D871A7">
            <w:pPr>
              <w:jc w:val="center"/>
              <w:rPr>
                <w:rFonts w:ascii="Times New Roman" w:hAnsi="Times New Roman" w:cs="Times New Roman"/>
                <w:sz w:val="20"/>
                <w:szCs w:val="20"/>
              </w:rPr>
            </w:pPr>
          </w:p>
        </w:tc>
      </w:tr>
      <w:tr w:rsidR="00974710" w:rsidRPr="00CC39E3" w14:paraId="08886E4C" w14:textId="77777777" w:rsidTr="00D871A7">
        <w:trPr>
          <w:trHeight w:val="234"/>
          <w:jc w:val="center"/>
        </w:trPr>
        <w:tc>
          <w:tcPr>
            <w:tcW w:w="838" w:type="dxa"/>
            <w:vAlign w:val="center"/>
          </w:tcPr>
          <w:p w14:paraId="75A902D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17</w:t>
            </w:r>
          </w:p>
        </w:tc>
        <w:tc>
          <w:tcPr>
            <w:tcW w:w="1290" w:type="dxa"/>
            <w:vAlign w:val="center"/>
          </w:tcPr>
          <w:p w14:paraId="6FDE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8D119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47</w:t>
            </w:r>
          </w:p>
        </w:tc>
        <w:tc>
          <w:tcPr>
            <w:tcW w:w="1289" w:type="dxa"/>
            <w:vAlign w:val="center"/>
          </w:tcPr>
          <w:p w14:paraId="48D288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4FBAD0F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77</w:t>
            </w:r>
          </w:p>
        </w:tc>
        <w:tc>
          <w:tcPr>
            <w:tcW w:w="1418" w:type="dxa"/>
            <w:vAlign w:val="center"/>
          </w:tcPr>
          <w:p w14:paraId="4CEE5C1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F4F63B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107</w:t>
            </w:r>
          </w:p>
        </w:tc>
        <w:tc>
          <w:tcPr>
            <w:tcW w:w="1410" w:type="dxa"/>
            <w:vAlign w:val="center"/>
          </w:tcPr>
          <w:p w14:paraId="53B2999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5BAEB6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137</w:t>
            </w:r>
          </w:p>
        </w:tc>
        <w:tc>
          <w:tcPr>
            <w:tcW w:w="1290" w:type="dxa"/>
            <w:vAlign w:val="center"/>
          </w:tcPr>
          <w:p w14:paraId="6EE6AFE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22F8168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285F804" w14:textId="77777777" w:rsidR="00974710" w:rsidRPr="00CC39E3" w:rsidRDefault="00974710" w:rsidP="00D871A7">
            <w:pPr>
              <w:jc w:val="center"/>
              <w:rPr>
                <w:rFonts w:ascii="Times New Roman" w:hAnsi="Times New Roman" w:cs="Times New Roman"/>
                <w:sz w:val="20"/>
                <w:szCs w:val="20"/>
              </w:rPr>
            </w:pPr>
          </w:p>
        </w:tc>
      </w:tr>
      <w:tr w:rsidR="00974710" w:rsidRPr="00CC39E3" w14:paraId="03C28943" w14:textId="77777777" w:rsidTr="00D871A7">
        <w:trPr>
          <w:trHeight w:val="234"/>
          <w:jc w:val="center"/>
        </w:trPr>
        <w:tc>
          <w:tcPr>
            <w:tcW w:w="838" w:type="dxa"/>
            <w:vAlign w:val="center"/>
          </w:tcPr>
          <w:p w14:paraId="74FC1FF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18</w:t>
            </w:r>
          </w:p>
        </w:tc>
        <w:tc>
          <w:tcPr>
            <w:tcW w:w="1290" w:type="dxa"/>
            <w:vAlign w:val="center"/>
          </w:tcPr>
          <w:p w14:paraId="076336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041E4DC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48</w:t>
            </w:r>
          </w:p>
        </w:tc>
        <w:tc>
          <w:tcPr>
            <w:tcW w:w="1289" w:type="dxa"/>
            <w:vAlign w:val="center"/>
          </w:tcPr>
          <w:p w14:paraId="19995FD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2BFF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78</w:t>
            </w:r>
          </w:p>
        </w:tc>
        <w:tc>
          <w:tcPr>
            <w:tcW w:w="1418" w:type="dxa"/>
            <w:vAlign w:val="center"/>
          </w:tcPr>
          <w:p w14:paraId="0A86B7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D2F05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108</w:t>
            </w:r>
          </w:p>
        </w:tc>
        <w:tc>
          <w:tcPr>
            <w:tcW w:w="1410" w:type="dxa"/>
            <w:vAlign w:val="center"/>
          </w:tcPr>
          <w:p w14:paraId="3FE1C8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977" w:type="dxa"/>
            <w:vAlign w:val="center"/>
          </w:tcPr>
          <w:p w14:paraId="53DB44C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138</w:t>
            </w:r>
          </w:p>
        </w:tc>
        <w:tc>
          <w:tcPr>
            <w:tcW w:w="1290" w:type="dxa"/>
            <w:vAlign w:val="center"/>
          </w:tcPr>
          <w:p w14:paraId="1DEA29D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1155" w:type="dxa"/>
            <w:vAlign w:val="center"/>
          </w:tcPr>
          <w:p w14:paraId="3B52C7C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C73ED6" w14:textId="77777777" w:rsidR="00974710" w:rsidRPr="00CC39E3" w:rsidRDefault="00974710" w:rsidP="00D871A7">
            <w:pPr>
              <w:jc w:val="center"/>
              <w:rPr>
                <w:rFonts w:ascii="Times New Roman" w:hAnsi="Times New Roman" w:cs="Times New Roman"/>
                <w:sz w:val="20"/>
                <w:szCs w:val="20"/>
              </w:rPr>
            </w:pPr>
          </w:p>
        </w:tc>
      </w:tr>
      <w:tr w:rsidR="00974710" w:rsidRPr="00CC39E3" w14:paraId="5C5F6511" w14:textId="77777777" w:rsidTr="00D871A7">
        <w:trPr>
          <w:trHeight w:val="234"/>
          <w:jc w:val="center"/>
        </w:trPr>
        <w:tc>
          <w:tcPr>
            <w:tcW w:w="838" w:type="dxa"/>
            <w:vAlign w:val="center"/>
          </w:tcPr>
          <w:p w14:paraId="59188A0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19</w:t>
            </w:r>
          </w:p>
        </w:tc>
        <w:tc>
          <w:tcPr>
            <w:tcW w:w="1290" w:type="dxa"/>
            <w:vAlign w:val="center"/>
          </w:tcPr>
          <w:p w14:paraId="1D7351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BFE45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49</w:t>
            </w:r>
          </w:p>
        </w:tc>
        <w:tc>
          <w:tcPr>
            <w:tcW w:w="1289" w:type="dxa"/>
            <w:vAlign w:val="center"/>
          </w:tcPr>
          <w:p w14:paraId="14BC25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10E9F5C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79</w:t>
            </w:r>
          </w:p>
        </w:tc>
        <w:tc>
          <w:tcPr>
            <w:tcW w:w="1418" w:type="dxa"/>
            <w:vAlign w:val="center"/>
          </w:tcPr>
          <w:p w14:paraId="7A85A38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3DEAD7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109</w:t>
            </w:r>
          </w:p>
        </w:tc>
        <w:tc>
          <w:tcPr>
            <w:tcW w:w="1410" w:type="dxa"/>
            <w:vAlign w:val="center"/>
          </w:tcPr>
          <w:p w14:paraId="40B2403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11576E6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139</w:t>
            </w:r>
          </w:p>
        </w:tc>
        <w:tc>
          <w:tcPr>
            <w:tcW w:w="1290" w:type="dxa"/>
            <w:vAlign w:val="center"/>
          </w:tcPr>
          <w:p w14:paraId="623344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1155" w:type="dxa"/>
            <w:vAlign w:val="center"/>
          </w:tcPr>
          <w:p w14:paraId="63C9703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E3D496" w14:textId="77777777" w:rsidR="00974710" w:rsidRPr="00CC39E3" w:rsidRDefault="00974710" w:rsidP="00D871A7">
            <w:pPr>
              <w:jc w:val="center"/>
              <w:rPr>
                <w:rFonts w:ascii="Times New Roman" w:hAnsi="Times New Roman" w:cs="Times New Roman"/>
                <w:sz w:val="20"/>
                <w:szCs w:val="20"/>
              </w:rPr>
            </w:pPr>
          </w:p>
        </w:tc>
      </w:tr>
      <w:tr w:rsidR="00974710" w:rsidRPr="00CC39E3" w14:paraId="76D2453F" w14:textId="77777777" w:rsidTr="00D871A7">
        <w:trPr>
          <w:trHeight w:val="234"/>
          <w:jc w:val="center"/>
        </w:trPr>
        <w:tc>
          <w:tcPr>
            <w:tcW w:w="838" w:type="dxa"/>
            <w:vAlign w:val="center"/>
          </w:tcPr>
          <w:p w14:paraId="52B5309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20</w:t>
            </w:r>
          </w:p>
        </w:tc>
        <w:tc>
          <w:tcPr>
            <w:tcW w:w="1290" w:type="dxa"/>
            <w:vAlign w:val="center"/>
          </w:tcPr>
          <w:p w14:paraId="0C14FA0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1BC89FB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50</w:t>
            </w:r>
          </w:p>
        </w:tc>
        <w:tc>
          <w:tcPr>
            <w:tcW w:w="1289" w:type="dxa"/>
            <w:vAlign w:val="center"/>
          </w:tcPr>
          <w:p w14:paraId="7AA4A3D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192D95C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80</w:t>
            </w:r>
          </w:p>
        </w:tc>
        <w:tc>
          <w:tcPr>
            <w:tcW w:w="1418" w:type="dxa"/>
            <w:vAlign w:val="center"/>
          </w:tcPr>
          <w:p w14:paraId="04D852C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9ED7C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110</w:t>
            </w:r>
          </w:p>
        </w:tc>
        <w:tc>
          <w:tcPr>
            <w:tcW w:w="1410" w:type="dxa"/>
            <w:vAlign w:val="center"/>
          </w:tcPr>
          <w:p w14:paraId="26C6A38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D7BB71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140</w:t>
            </w:r>
          </w:p>
        </w:tc>
        <w:tc>
          <w:tcPr>
            <w:tcW w:w="1290" w:type="dxa"/>
            <w:vAlign w:val="center"/>
          </w:tcPr>
          <w:p w14:paraId="7E2B2F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59CE8076"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2231465" w14:textId="77777777" w:rsidR="00974710" w:rsidRPr="00CC39E3" w:rsidRDefault="00974710" w:rsidP="00D871A7">
            <w:pPr>
              <w:jc w:val="center"/>
              <w:rPr>
                <w:rFonts w:ascii="Times New Roman" w:hAnsi="Times New Roman" w:cs="Times New Roman"/>
                <w:sz w:val="20"/>
                <w:szCs w:val="20"/>
              </w:rPr>
            </w:pPr>
          </w:p>
        </w:tc>
      </w:tr>
      <w:tr w:rsidR="00974710" w:rsidRPr="00CC39E3" w14:paraId="37F452F7" w14:textId="77777777" w:rsidTr="00D871A7">
        <w:trPr>
          <w:trHeight w:val="234"/>
          <w:jc w:val="center"/>
        </w:trPr>
        <w:tc>
          <w:tcPr>
            <w:tcW w:w="838" w:type="dxa"/>
            <w:vAlign w:val="center"/>
          </w:tcPr>
          <w:p w14:paraId="7BB78AE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21</w:t>
            </w:r>
          </w:p>
        </w:tc>
        <w:tc>
          <w:tcPr>
            <w:tcW w:w="1290" w:type="dxa"/>
            <w:vAlign w:val="center"/>
          </w:tcPr>
          <w:p w14:paraId="4B59AED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A955AF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51</w:t>
            </w:r>
          </w:p>
        </w:tc>
        <w:tc>
          <w:tcPr>
            <w:tcW w:w="1289" w:type="dxa"/>
            <w:vAlign w:val="center"/>
          </w:tcPr>
          <w:p w14:paraId="5ECFFFB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6C92C41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81</w:t>
            </w:r>
          </w:p>
        </w:tc>
        <w:tc>
          <w:tcPr>
            <w:tcW w:w="1418" w:type="dxa"/>
            <w:vAlign w:val="center"/>
          </w:tcPr>
          <w:p w14:paraId="557A46D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EFC19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111</w:t>
            </w:r>
          </w:p>
        </w:tc>
        <w:tc>
          <w:tcPr>
            <w:tcW w:w="1410" w:type="dxa"/>
            <w:vAlign w:val="center"/>
          </w:tcPr>
          <w:p w14:paraId="385D6A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72B929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141</w:t>
            </w:r>
          </w:p>
        </w:tc>
        <w:tc>
          <w:tcPr>
            <w:tcW w:w="1290" w:type="dxa"/>
            <w:vAlign w:val="center"/>
          </w:tcPr>
          <w:p w14:paraId="4488F5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1155" w:type="dxa"/>
            <w:vAlign w:val="center"/>
          </w:tcPr>
          <w:p w14:paraId="5530E30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818C68" w14:textId="77777777" w:rsidR="00974710" w:rsidRPr="00CC39E3" w:rsidRDefault="00974710" w:rsidP="00D871A7">
            <w:pPr>
              <w:jc w:val="center"/>
              <w:rPr>
                <w:rFonts w:ascii="Times New Roman" w:hAnsi="Times New Roman" w:cs="Times New Roman"/>
                <w:sz w:val="20"/>
                <w:szCs w:val="20"/>
              </w:rPr>
            </w:pPr>
          </w:p>
        </w:tc>
      </w:tr>
      <w:tr w:rsidR="00974710" w:rsidRPr="00CC39E3" w14:paraId="39628C02" w14:textId="77777777" w:rsidTr="00D871A7">
        <w:trPr>
          <w:trHeight w:val="234"/>
          <w:jc w:val="center"/>
        </w:trPr>
        <w:tc>
          <w:tcPr>
            <w:tcW w:w="838" w:type="dxa"/>
            <w:vAlign w:val="center"/>
          </w:tcPr>
          <w:p w14:paraId="331F97C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22</w:t>
            </w:r>
          </w:p>
        </w:tc>
        <w:tc>
          <w:tcPr>
            <w:tcW w:w="1290" w:type="dxa"/>
            <w:vAlign w:val="center"/>
          </w:tcPr>
          <w:p w14:paraId="5E0DD8F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977" w:type="dxa"/>
            <w:vAlign w:val="center"/>
          </w:tcPr>
          <w:p w14:paraId="544AA19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52</w:t>
            </w:r>
          </w:p>
        </w:tc>
        <w:tc>
          <w:tcPr>
            <w:tcW w:w="1289" w:type="dxa"/>
            <w:vAlign w:val="center"/>
          </w:tcPr>
          <w:p w14:paraId="4E2576A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E46580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82</w:t>
            </w:r>
          </w:p>
        </w:tc>
        <w:tc>
          <w:tcPr>
            <w:tcW w:w="1418" w:type="dxa"/>
            <w:vAlign w:val="center"/>
          </w:tcPr>
          <w:p w14:paraId="3BAC29E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6D0A4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112</w:t>
            </w:r>
          </w:p>
        </w:tc>
        <w:tc>
          <w:tcPr>
            <w:tcW w:w="1410" w:type="dxa"/>
            <w:vAlign w:val="center"/>
          </w:tcPr>
          <w:p w14:paraId="1D5373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586EF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142</w:t>
            </w:r>
          </w:p>
        </w:tc>
        <w:tc>
          <w:tcPr>
            <w:tcW w:w="1290" w:type="dxa"/>
            <w:vAlign w:val="center"/>
          </w:tcPr>
          <w:p w14:paraId="44AE4EA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6E0C3F6C"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6E9FB82" w14:textId="77777777" w:rsidR="00974710" w:rsidRPr="00CC39E3" w:rsidRDefault="00974710" w:rsidP="00D871A7">
            <w:pPr>
              <w:jc w:val="center"/>
              <w:rPr>
                <w:rFonts w:ascii="Times New Roman" w:hAnsi="Times New Roman" w:cs="Times New Roman"/>
                <w:sz w:val="20"/>
                <w:szCs w:val="20"/>
              </w:rPr>
            </w:pPr>
          </w:p>
        </w:tc>
      </w:tr>
      <w:tr w:rsidR="00974710" w:rsidRPr="00CC39E3" w14:paraId="0E293651" w14:textId="77777777" w:rsidTr="00D871A7">
        <w:trPr>
          <w:trHeight w:val="234"/>
          <w:jc w:val="center"/>
        </w:trPr>
        <w:tc>
          <w:tcPr>
            <w:tcW w:w="838" w:type="dxa"/>
            <w:vAlign w:val="center"/>
          </w:tcPr>
          <w:p w14:paraId="14A204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23</w:t>
            </w:r>
          </w:p>
        </w:tc>
        <w:tc>
          <w:tcPr>
            <w:tcW w:w="1290" w:type="dxa"/>
            <w:vAlign w:val="center"/>
          </w:tcPr>
          <w:p w14:paraId="2685A3A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6FE34D6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53</w:t>
            </w:r>
          </w:p>
        </w:tc>
        <w:tc>
          <w:tcPr>
            <w:tcW w:w="1289" w:type="dxa"/>
            <w:vAlign w:val="center"/>
          </w:tcPr>
          <w:p w14:paraId="7E1E24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57268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83</w:t>
            </w:r>
          </w:p>
        </w:tc>
        <w:tc>
          <w:tcPr>
            <w:tcW w:w="1418" w:type="dxa"/>
            <w:vAlign w:val="center"/>
          </w:tcPr>
          <w:p w14:paraId="712F2E3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3A0D25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113</w:t>
            </w:r>
          </w:p>
        </w:tc>
        <w:tc>
          <w:tcPr>
            <w:tcW w:w="1410" w:type="dxa"/>
            <w:vAlign w:val="center"/>
          </w:tcPr>
          <w:p w14:paraId="25610BC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170DBAF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143</w:t>
            </w:r>
          </w:p>
        </w:tc>
        <w:tc>
          <w:tcPr>
            <w:tcW w:w="1290" w:type="dxa"/>
            <w:vAlign w:val="center"/>
          </w:tcPr>
          <w:p w14:paraId="04C98DB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434F4B8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54103E0C" w14:textId="77777777" w:rsidR="00974710" w:rsidRPr="00CC39E3" w:rsidRDefault="00974710" w:rsidP="00D871A7">
            <w:pPr>
              <w:jc w:val="center"/>
              <w:rPr>
                <w:rFonts w:ascii="Times New Roman" w:hAnsi="Times New Roman" w:cs="Times New Roman"/>
                <w:sz w:val="20"/>
                <w:szCs w:val="20"/>
              </w:rPr>
            </w:pPr>
          </w:p>
        </w:tc>
      </w:tr>
      <w:tr w:rsidR="00974710" w:rsidRPr="00CC39E3" w14:paraId="796806BA" w14:textId="77777777" w:rsidTr="00D871A7">
        <w:trPr>
          <w:trHeight w:val="234"/>
          <w:jc w:val="center"/>
        </w:trPr>
        <w:tc>
          <w:tcPr>
            <w:tcW w:w="838" w:type="dxa"/>
            <w:vAlign w:val="center"/>
          </w:tcPr>
          <w:p w14:paraId="5E1580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24</w:t>
            </w:r>
          </w:p>
        </w:tc>
        <w:tc>
          <w:tcPr>
            <w:tcW w:w="1290" w:type="dxa"/>
            <w:vAlign w:val="center"/>
          </w:tcPr>
          <w:p w14:paraId="79F8BF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6CA3BF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54</w:t>
            </w:r>
          </w:p>
        </w:tc>
        <w:tc>
          <w:tcPr>
            <w:tcW w:w="1289" w:type="dxa"/>
            <w:vAlign w:val="center"/>
          </w:tcPr>
          <w:p w14:paraId="276B7C3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1897C7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84</w:t>
            </w:r>
          </w:p>
        </w:tc>
        <w:tc>
          <w:tcPr>
            <w:tcW w:w="1418" w:type="dxa"/>
            <w:vAlign w:val="center"/>
          </w:tcPr>
          <w:p w14:paraId="727887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5050B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114</w:t>
            </w:r>
          </w:p>
        </w:tc>
        <w:tc>
          <w:tcPr>
            <w:tcW w:w="1410" w:type="dxa"/>
            <w:vAlign w:val="center"/>
          </w:tcPr>
          <w:p w14:paraId="7D939E9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233748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144</w:t>
            </w:r>
          </w:p>
        </w:tc>
        <w:tc>
          <w:tcPr>
            <w:tcW w:w="1290" w:type="dxa"/>
            <w:vAlign w:val="center"/>
          </w:tcPr>
          <w:p w14:paraId="1AEB84E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855DE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3AD771" w14:textId="77777777" w:rsidR="00974710" w:rsidRPr="00CC39E3" w:rsidRDefault="00974710" w:rsidP="00D871A7">
            <w:pPr>
              <w:jc w:val="center"/>
              <w:rPr>
                <w:rFonts w:ascii="Times New Roman" w:hAnsi="Times New Roman" w:cs="Times New Roman"/>
                <w:sz w:val="20"/>
                <w:szCs w:val="20"/>
              </w:rPr>
            </w:pPr>
          </w:p>
        </w:tc>
      </w:tr>
      <w:tr w:rsidR="00974710" w:rsidRPr="00CC39E3" w14:paraId="740D4B6F" w14:textId="77777777" w:rsidTr="00D871A7">
        <w:trPr>
          <w:trHeight w:val="234"/>
          <w:jc w:val="center"/>
        </w:trPr>
        <w:tc>
          <w:tcPr>
            <w:tcW w:w="838" w:type="dxa"/>
            <w:vAlign w:val="center"/>
          </w:tcPr>
          <w:p w14:paraId="26D7175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25</w:t>
            </w:r>
          </w:p>
        </w:tc>
        <w:tc>
          <w:tcPr>
            <w:tcW w:w="1290" w:type="dxa"/>
            <w:vAlign w:val="center"/>
          </w:tcPr>
          <w:p w14:paraId="24A826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61CB5D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55</w:t>
            </w:r>
          </w:p>
        </w:tc>
        <w:tc>
          <w:tcPr>
            <w:tcW w:w="1289" w:type="dxa"/>
            <w:vAlign w:val="center"/>
          </w:tcPr>
          <w:p w14:paraId="51C3B4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5BE936C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85</w:t>
            </w:r>
          </w:p>
        </w:tc>
        <w:tc>
          <w:tcPr>
            <w:tcW w:w="1418" w:type="dxa"/>
            <w:vAlign w:val="center"/>
          </w:tcPr>
          <w:p w14:paraId="1CE768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74A8974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115</w:t>
            </w:r>
          </w:p>
        </w:tc>
        <w:tc>
          <w:tcPr>
            <w:tcW w:w="1410" w:type="dxa"/>
            <w:vAlign w:val="center"/>
          </w:tcPr>
          <w:p w14:paraId="02BF9E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C42111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145</w:t>
            </w:r>
          </w:p>
        </w:tc>
        <w:tc>
          <w:tcPr>
            <w:tcW w:w="1290" w:type="dxa"/>
            <w:vAlign w:val="center"/>
          </w:tcPr>
          <w:p w14:paraId="5D95A0E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1155" w:type="dxa"/>
            <w:vAlign w:val="center"/>
          </w:tcPr>
          <w:p w14:paraId="5049B13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61F9113" w14:textId="77777777" w:rsidR="00974710" w:rsidRPr="00CC39E3" w:rsidRDefault="00974710" w:rsidP="00D871A7">
            <w:pPr>
              <w:jc w:val="center"/>
              <w:rPr>
                <w:rFonts w:ascii="Times New Roman" w:hAnsi="Times New Roman" w:cs="Times New Roman"/>
                <w:sz w:val="20"/>
                <w:szCs w:val="20"/>
              </w:rPr>
            </w:pPr>
          </w:p>
        </w:tc>
      </w:tr>
      <w:tr w:rsidR="00974710" w:rsidRPr="00CC39E3" w14:paraId="107C7889" w14:textId="77777777" w:rsidTr="00D871A7">
        <w:trPr>
          <w:trHeight w:val="234"/>
          <w:jc w:val="center"/>
        </w:trPr>
        <w:tc>
          <w:tcPr>
            <w:tcW w:w="838" w:type="dxa"/>
            <w:vAlign w:val="center"/>
          </w:tcPr>
          <w:p w14:paraId="3D13D0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26</w:t>
            </w:r>
          </w:p>
        </w:tc>
        <w:tc>
          <w:tcPr>
            <w:tcW w:w="1290" w:type="dxa"/>
            <w:vAlign w:val="center"/>
          </w:tcPr>
          <w:p w14:paraId="3C3BE6C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11083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56</w:t>
            </w:r>
          </w:p>
        </w:tc>
        <w:tc>
          <w:tcPr>
            <w:tcW w:w="1289" w:type="dxa"/>
            <w:vAlign w:val="center"/>
          </w:tcPr>
          <w:p w14:paraId="518757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03C9C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86</w:t>
            </w:r>
          </w:p>
        </w:tc>
        <w:tc>
          <w:tcPr>
            <w:tcW w:w="1418" w:type="dxa"/>
            <w:vAlign w:val="center"/>
          </w:tcPr>
          <w:p w14:paraId="404B2F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F62DE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116</w:t>
            </w:r>
          </w:p>
        </w:tc>
        <w:tc>
          <w:tcPr>
            <w:tcW w:w="1410" w:type="dxa"/>
            <w:vAlign w:val="center"/>
          </w:tcPr>
          <w:p w14:paraId="2F07C7D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588B1C8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146</w:t>
            </w:r>
          </w:p>
        </w:tc>
        <w:tc>
          <w:tcPr>
            <w:tcW w:w="1290" w:type="dxa"/>
            <w:vAlign w:val="center"/>
          </w:tcPr>
          <w:p w14:paraId="6BD296E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08F3DB5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E3132F4" w14:textId="77777777" w:rsidR="00974710" w:rsidRPr="00CC39E3" w:rsidRDefault="00974710" w:rsidP="00D871A7">
            <w:pPr>
              <w:jc w:val="center"/>
              <w:rPr>
                <w:rFonts w:ascii="Times New Roman" w:hAnsi="Times New Roman" w:cs="Times New Roman"/>
                <w:sz w:val="20"/>
                <w:szCs w:val="20"/>
              </w:rPr>
            </w:pPr>
          </w:p>
        </w:tc>
      </w:tr>
      <w:tr w:rsidR="00974710" w:rsidRPr="00CC39E3" w14:paraId="5785A1EC" w14:textId="77777777" w:rsidTr="00D871A7">
        <w:trPr>
          <w:trHeight w:val="234"/>
          <w:jc w:val="center"/>
        </w:trPr>
        <w:tc>
          <w:tcPr>
            <w:tcW w:w="838" w:type="dxa"/>
            <w:vAlign w:val="center"/>
          </w:tcPr>
          <w:p w14:paraId="1228D49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27</w:t>
            </w:r>
          </w:p>
        </w:tc>
        <w:tc>
          <w:tcPr>
            <w:tcW w:w="1290" w:type="dxa"/>
            <w:vAlign w:val="center"/>
          </w:tcPr>
          <w:p w14:paraId="4370A7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3CC5E5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57</w:t>
            </w:r>
          </w:p>
        </w:tc>
        <w:tc>
          <w:tcPr>
            <w:tcW w:w="1289" w:type="dxa"/>
            <w:vAlign w:val="center"/>
          </w:tcPr>
          <w:p w14:paraId="624D377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75642C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87</w:t>
            </w:r>
          </w:p>
        </w:tc>
        <w:tc>
          <w:tcPr>
            <w:tcW w:w="1418" w:type="dxa"/>
            <w:vAlign w:val="center"/>
          </w:tcPr>
          <w:p w14:paraId="534C7E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38A35C2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117</w:t>
            </w:r>
          </w:p>
        </w:tc>
        <w:tc>
          <w:tcPr>
            <w:tcW w:w="1410" w:type="dxa"/>
            <w:vAlign w:val="center"/>
          </w:tcPr>
          <w:p w14:paraId="6E141B3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63E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147</w:t>
            </w:r>
          </w:p>
        </w:tc>
        <w:tc>
          <w:tcPr>
            <w:tcW w:w="1290" w:type="dxa"/>
            <w:vAlign w:val="center"/>
          </w:tcPr>
          <w:p w14:paraId="58E4431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47EDDEA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B83BA10" w14:textId="77777777" w:rsidR="00974710" w:rsidRPr="00CC39E3" w:rsidRDefault="00974710" w:rsidP="00D871A7">
            <w:pPr>
              <w:jc w:val="center"/>
              <w:rPr>
                <w:rFonts w:ascii="Times New Roman" w:hAnsi="Times New Roman" w:cs="Times New Roman"/>
                <w:sz w:val="20"/>
                <w:szCs w:val="20"/>
              </w:rPr>
            </w:pPr>
          </w:p>
        </w:tc>
      </w:tr>
      <w:tr w:rsidR="00974710" w:rsidRPr="00CC39E3" w14:paraId="5CD0455F" w14:textId="77777777" w:rsidTr="00D871A7">
        <w:trPr>
          <w:trHeight w:val="234"/>
          <w:jc w:val="center"/>
        </w:trPr>
        <w:tc>
          <w:tcPr>
            <w:tcW w:w="838" w:type="dxa"/>
            <w:vAlign w:val="center"/>
          </w:tcPr>
          <w:p w14:paraId="3CA1B7B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28</w:t>
            </w:r>
          </w:p>
        </w:tc>
        <w:tc>
          <w:tcPr>
            <w:tcW w:w="1290" w:type="dxa"/>
            <w:vAlign w:val="center"/>
          </w:tcPr>
          <w:p w14:paraId="2311F7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3563A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58</w:t>
            </w:r>
          </w:p>
        </w:tc>
        <w:tc>
          <w:tcPr>
            <w:tcW w:w="1289" w:type="dxa"/>
            <w:vAlign w:val="center"/>
          </w:tcPr>
          <w:p w14:paraId="1E16C2F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A4335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88</w:t>
            </w:r>
          </w:p>
        </w:tc>
        <w:tc>
          <w:tcPr>
            <w:tcW w:w="1418" w:type="dxa"/>
            <w:vAlign w:val="center"/>
          </w:tcPr>
          <w:p w14:paraId="2F5D0F2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01BA11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118</w:t>
            </w:r>
          </w:p>
        </w:tc>
        <w:tc>
          <w:tcPr>
            <w:tcW w:w="1410" w:type="dxa"/>
            <w:vAlign w:val="center"/>
          </w:tcPr>
          <w:p w14:paraId="5EFFB9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2.3</w:t>
            </w:r>
          </w:p>
        </w:tc>
        <w:tc>
          <w:tcPr>
            <w:tcW w:w="977" w:type="dxa"/>
            <w:vAlign w:val="center"/>
          </w:tcPr>
          <w:p w14:paraId="1372106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148</w:t>
            </w:r>
          </w:p>
        </w:tc>
        <w:tc>
          <w:tcPr>
            <w:tcW w:w="1290" w:type="dxa"/>
            <w:vAlign w:val="center"/>
          </w:tcPr>
          <w:p w14:paraId="19EB546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2.6</w:t>
            </w:r>
          </w:p>
        </w:tc>
        <w:tc>
          <w:tcPr>
            <w:tcW w:w="1155" w:type="dxa"/>
            <w:vAlign w:val="center"/>
          </w:tcPr>
          <w:p w14:paraId="74127E62"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4877CED" w14:textId="77777777" w:rsidR="00974710" w:rsidRPr="00CC39E3" w:rsidRDefault="00974710" w:rsidP="00D871A7">
            <w:pPr>
              <w:jc w:val="center"/>
              <w:rPr>
                <w:rFonts w:ascii="Times New Roman" w:hAnsi="Times New Roman" w:cs="Times New Roman"/>
                <w:sz w:val="20"/>
                <w:szCs w:val="20"/>
              </w:rPr>
            </w:pPr>
          </w:p>
        </w:tc>
      </w:tr>
      <w:tr w:rsidR="00974710" w:rsidRPr="00CC39E3" w14:paraId="4D7DD285" w14:textId="77777777" w:rsidTr="00D871A7">
        <w:trPr>
          <w:trHeight w:val="234"/>
          <w:jc w:val="center"/>
        </w:trPr>
        <w:tc>
          <w:tcPr>
            <w:tcW w:w="838" w:type="dxa"/>
            <w:vAlign w:val="center"/>
          </w:tcPr>
          <w:p w14:paraId="3D022C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29</w:t>
            </w:r>
          </w:p>
        </w:tc>
        <w:tc>
          <w:tcPr>
            <w:tcW w:w="1290" w:type="dxa"/>
            <w:vAlign w:val="center"/>
          </w:tcPr>
          <w:p w14:paraId="17840FA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3.1</w:t>
            </w:r>
          </w:p>
        </w:tc>
        <w:tc>
          <w:tcPr>
            <w:tcW w:w="977" w:type="dxa"/>
            <w:vAlign w:val="center"/>
          </w:tcPr>
          <w:p w14:paraId="4059EA5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59</w:t>
            </w:r>
          </w:p>
        </w:tc>
        <w:tc>
          <w:tcPr>
            <w:tcW w:w="1289" w:type="dxa"/>
            <w:vAlign w:val="center"/>
          </w:tcPr>
          <w:p w14:paraId="547FCF9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464ABDD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89</w:t>
            </w:r>
          </w:p>
        </w:tc>
        <w:tc>
          <w:tcPr>
            <w:tcW w:w="1418" w:type="dxa"/>
            <w:vAlign w:val="center"/>
          </w:tcPr>
          <w:p w14:paraId="3C62154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9D84B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119</w:t>
            </w:r>
          </w:p>
        </w:tc>
        <w:tc>
          <w:tcPr>
            <w:tcW w:w="1410" w:type="dxa"/>
            <w:vAlign w:val="center"/>
          </w:tcPr>
          <w:p w14:paraId="19D9D7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2.2</w:t>
            </w:r>
          </w:p>
        </w:tc>
        <w:tc>
          <w:tcPr>
            <w:tcW w:w="977" w:type="dxa"/>
            <w:vAlign w:val="center"/>
          </w:tcPr>
          <w:p w14:paraId="551AC6D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149</w:t>
            </w:r>
          </w:p>
        </w:tc>
        <w:tc>
          <w:tcPr>
            <w:tcW w:w="1290" w:type="dxa"/>
            <w:vAlign w:val="center"/>
          </w:tcPr>
          <w:p w14:paraId="7F4BE34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D5AF0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4BE2427" w14:textId="77777777" w:rsidR="00974710" w:rsidRPr="00CC39E3" w:rsidRDefault="00974710" w:rsidP="00D871A7">
            <w:pPr>
              <w:jc w:val="center"/>
              <w:rPr>
                <w:rFonts w:ascii="Times New Roman" w:hAnsi="Times New Roman" w:cs="Times New Roman"/>
                <w:sz w:val="20"/>
                <w:szCs w:val="20"/>
              </w:rPr>
            </w:pPr>
          </w:p>
        </w:tc>
      </w:tr>
      <w:tr w:rsidR="00974710" w:rsidRPr="00CC39E3" w14:paraId="5A98CFD8" w14:textId="77777777" w:rsidTr="00D871A7">
        <w:trPr>
          <w:trHeight w:val="234"/>
          <w:jc w:val="center"/>
        </w:trPr>
        <w:tc>
          <w:tcPr>
            <w:tcW w:w="838" w:type="dxa"/>
            <w:vAlign w:val="center"/>
          </w:tcPr>
          <w:p w14:paraId="6F0216C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30</w:t>
            </w:r>
          </w:p>
        </w:tc>
        <w:tc>
          <w:tcPr>
            <w:tcW w:w="1290" w:type="dxa"/>
            <w:vAlign w:val="center"/>
          </w:tcPr>
          <w:p w14:paraId="3E3192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0EC1FB8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60</w:t>
            </w:r>
          </w:p>
        </w:tc>
        <w:tc>
          <w:tcPr>
            <w:tcW w:w="1289" w:type="dxa"/>
            <w:vAlign w:val="center"/>
          </w:tcPr>
          <w:p w14:paraId="42DA42F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A4762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90</w:t>
            </w:r>
          </w:p>
        </w:tc>
        <w:tc>
          <w:tcPr>
            <w:tcW w:w="1418" w:type="dxa"/>
            <w:vAlign w:val="center"/>
          </w:tcPr>
          <w:p w14:paraId="2F90583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F95D7B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120</w:t>
            </w:r>
          </w:p>
        </w:tc>
        <w:tc>
          <w:tcPr>
            <w:tcW w:w="1410" w:type="dxa"/>
            <w:vAlign w:val="center"/>
          </w:tcPr>
          <w:p w14:paraId="4281E3E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2.4</w:t>
            </w:r>
          </w:p>
        </w:tc>
        <w:tc>
          <w:tcPr>
            <w:tcW w:w="977" w:type="dxa"/>
            <w:vAlign w:val="center"/>
          </w:tcPr>
          <w:p w14:paraId="0C11970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150</w:t>
            </w:r>
          </w:p>
        </w:tc>
        <w:tc>
          <w:tcPr>
            <w:tcW w:w="1290" w:type="dxa"/>
            <w:vAlign w:val="center"/>
          </w:tcPr>
          <w:p w14:paraId="19DC77A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39E843A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E771CCE" w14:textId="77777777" w:rsidR="00974710" w:rsidRPr="00CC39E3" w:rsidRDefault="00974710" w:rsidP="00D871A7">
            <w:pPr>
              <w:jc w:val="center"/>
              <w:rPr>
                <w:rFonts w:ascii="Times New Roman" w:hAnsi="Times New Roman" w:cs="Times New Roman"/>
                <w:sz w:val="20"/>
                <w:szCs w:val="20"/>
              </w:rPr>
            </w:pPr>
          </w:p>
        </w:tc>
      </w:tr>
    </w:tbl>
    <w:p w14:paraId="336A7679" w14:textId="77777777" w:rsidR="00974710" w:rsidRPr="00CC39E3" w:rsidRDefault="00974710" w:rsidP="00974710">
      <w:pPr>
        <w:tabs>
          <w:tab w:val="left" w:pos="1236"/>
        </w:tabs>
        <w:rPr>
          <w:rFonts w:ascii="Times New Roman" w:hAnsi="Times New Roman" w:cs="Times New Roman"/>
          <w:sz w:val="24"/>
          <w:szCs w:val="24"/>
        </w:rPr>
        <w:sectPr w:rsidR="00974710" w:rsidRPr="00CC39E3" w:rsidSect="00974710">
          <w:pgSz w:w="16838" w:h="11906" w:orient="landscape"/>
          <w:pgMar w:top="1440" w:right="1440" w:bottom="1440" w:left="1440" w:header="708" w:footer="708" w:gutter="0"/>
          <w:cols w:space="708"/>
          <w:docGrid w:linePitch="360"/>
        </w:sectPr>
      </w:pPr>
    </w:p>
    <w:p w14:paraId="164FD41B" w14:textId="77777777"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-II: Calculation of crop evapotranspiration</w:t>
      </w:r>
    </w:p>
    <w:tbl>
      <w:tblPr>
        <w:tblStyle w:val="TableGrid"/>
        <w:tblW w:w="0" w:type="auto"/>
        <w:tblLook w:val="04A0" w:firstRow="1" w:lastRow="0" w:firstColumn="1" w:lastColumn="0" w:noHBand="0" w:noVBand="1"/>
      </w:tblPr>
      <w:tblGrid>
        <w:gridCol w:w="2405"/>
        <w:gridCol w:w="2105"/>
        <w:gridCol w:w="2255"/>
        <w:gridCol w:w="2251"/>
      </w:tblGrid>
      <w:tr w:rsidR="00974710" w:rsidRPr="00CC39E3" w14:paraId="7F8689F9" w14:textId="77777777" w:rsidTr="00974710">
        <w:trPr>
          <w:trHeight w:val="297"/>
        </w:trPr>
        <w:tc>
          <w:tcPr>
            <w:tcW w:w="2405" w:type="dxa"/>
            <w:vAlign w:val="center"/>
          </w:tcPr>
          <w:p w14:paraId="0F88C29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Experimental period</w:t>
            </w:r>
          </w:p>
        </w:tc>
        <w:tc>
          <w:tcPr>
            <w:tcW w:w="2105" w:type="dxa"/>
            <w:vAlign w:val="center"/>
          </w:tcPr>
          <w:p w14:paraId="0C9EBA5C" w14:textId="2DD26F4E"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Evaporation</w:t>
            </w:r>
            <w:r w:rsidR="006A1B38" w:rsidRPr="00CC39E3">
              <w:rPr>
                <w:rFonts w:ascii="Times New Roman" w:hAnsi="Times New Roman" w:cs="Times New Roman"/>
                <w:b/>
                <w:bCs/>
                <w:sz w:val="24"/>
                <w:szCs w:val="24"/>
              </w:rPr>
              <w:t xml:space="preserve"> (mm)</w:t>
            </w:r>
          </w:p>
        </w:tc>
        <w:tc>
          <w:tcPr>
            <w:tcW w:w="2255" w:type="dxa"/>
            <w:vAlign w:val="center"/>
          </w:tcPr>
          <w:p w14:paraId="40600D2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ET</w:t>
            </w:r>
            <w:r w:rsidRPr="00CC39E3">
              <w:rPr>
                <w:rFonts w:ascii="Times New Roman" w:hAnsi="Times New Roman" w:cs="Times New Roman"/>
                <w:b/>
                <w:bCs/>
                <w:sz w:val="24"/>
                <w:szCs w:val="24"/>
                <w:vertAlign w:val="subscript"/>
              </w:rPr>
              <w:t>0</w:t>
            </w:r>
          </w:p>
        </w:tc>
        <w:tc>
          <w:tcPr>
            <w:tcW w:w="2251" w:type="dxa"/>
            <w:vAlign w:val="center"/>
          </w:tcPr>
          <w:p w14:paraId="3FE64234"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Crop ET</w:t>
            </w:r>
          </w:p>
        </w:tc>
      </w:tr>
      <w:tr w:rsidR="00974710" w:rsidRPr="00CC39E3" w14:paraId="544E273E" w14:textId="77777777" w:rsidTr="00974710">
        <w:trPr>
          <w:trHeight w:val="297"/>
        </w:trPr>
        <w:tc>
          <w:tcPr>
            <w:tcW w:w="2405" w:type="dxa"/>
            <w:vAlign w:val="center"/>
          </w:tcPr>
          <w:p w14:paraId="6768016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2105" w:type="dxa"/>
            <w:vAlign w:val="center"/>
          </w:tcPr>
          <w:p w14:paraId="1C0BA91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c>
          <w:tcPr>
            <w:tcW w:w="2255" w:type="dxa"/>
            <w:vAlign w:val="center"/>
          </w:tcPr>
          <w:p w14:paraId="066184F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22.61</w:t>
            </w:r>
          </w:p>
        </w:tc>
        <w:tc>
          <w:tcPr>
            <w:tcW w:w="2251" w:type="dxa"/>
            <w:vAlign w:val="center"/>
          </w:tcPr>
          <w:p w14:paraId="663683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24.6449</w:t>
            </w:r>
          </w:p>
        </w:tc>
      </w:tr>
      <w:tr w:rsidR="00974710" w:rsidRPr="00CC39E3" w14:paraId="0D5B7DA3" w14:textId="77777777" w:rsidTr="00974710">
        <w:trPr>
          <w:trHeight w:val="297"/>
        </w:trPr>
        <w:tc>
          <w:tcPr>
            <w:tcW w:w="2405" w:type="dxa"/>
            <w:vAlign w:val="center"/>
          </w:tcPr>
          <w:p w14:paraId="5544651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2105" w:type="dxa"/>
            <w:vAlign w:val="center"/>
          </w:tcPr>
          <w:p w14:paraId="3BE70EF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c>
          <w:tcPr>
            <w:tcW w:w="2255" w:type="dxa"/>
            <w:vAlign w:val="center"/>
          </w:tcPr>
          <w:p w14:paraId="2A357A3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18.41</w:t>
            </w:r>
          </w:p>
        </w:tc>
        <w:tc>
          <w:tcPr>
            <w:tcW w:w="2251" w:type="dxa"/>
            <w:vAlign w:val="center"/>
          </w:tcPr>
          <w:p w14:paraId="609D4B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20.0669</w:t>
            </w:r>
          </w:p>
        </w:tc>
      </w:tr>
      <w:tr w:rsidR="00974710" w:rsidRPr="00CC39E3" w14:paraId="2254EEF5" w14:textId="77777777" w:rsidTr="00974710">
        <w:trPr>
          <w:trHeight w:val="297"/>
        </w:trPr>
        <w:tc>
          <w:tcPr>
            <w:tcW w:w="2405" w:type="dxa"/>
            <w:vAlign w:val="center"/>
          </w:tcPr>
          <w:p w14:paraId="09EF84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2105" w:type="dxa"/>
            <w:vAlign w:val="center"/>
          </w:tcPr>
          <w:p w14:paraId="44CD051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c>
          <w:tcPr>
            <w:tcW w:w="2255" w:type="dxa"/>
            <w:vAlign w:val="center"/>
          </w:tcPr>
          <w:p w14:paraId="084A46B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16.87</w:t>
            </w:r>
          </w:p>
        </w:tc>
        <w:tc>
          <w:tcPr>
            <w:tcW w:w="2251" w:type="dxa"/>
            <w:vAlign w:val="center"/>
          </w:tcPr>
          <w:p w14:paraId="2488774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18.3883</w:t>
            </w:r>
          </w:p>
        </w:tc>
      </w:tr>
      <w:tr w:rsidR="00974710" w:rsidRPr="00CC39E3" w14:paraId="07195628" w14:textId="77777777" w:rsidTr="00974710">
        <w:trPr>
          <w:trHeight w:val="297"/>
        </w:trPr>
        <w:tc>
          <w:tcPr>
            <w:tcW w:w="2405" w:type="dxa"/>
            <w:vAlign w:val="center"/>
          </w:tcPr>
          <w:p w14:paraId="2F5FF2C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2105" w:type="dxa"/>
            <w:vAlign w:val="center"/>
          </w:tcPr>
          <w:p w14:paraId="0EF100C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c>
          <w:tcPr>
            <w:tcW w:w="2255" w:type="dxa"/>
            <w:vAlign w:val="center"/>
          </w:tcPr>
          <w:p w14:paraId="4EB889C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16.45</w:t>
            </w:r>
          </w:p>
        </w:tc>
        <w:tc>
          <w:tcPr>
            <w:tcW w:w="2251" w:type="dxa"/>
            <w:vAlign w:val="center"/>
          </w:tcPr>
          <w:p w14:paraId="188A277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17.9305</w:t>
            </w:r>
          </w:p>
        </w:tc>
      </w:tr>
      <w:tr w:rsidR="00974710" w:rsidRPr="00CC39E3" w14:paraId="3D8646A0" w14:textId="77777777" w:rsidTr="00974710">
        <w:trPr>
          <w:trHeight w:val="297"/>
        </w:trPr>
        <w:tc>
          <w:tcPr>
            <w:tcW w:w="2405" w:type="dxa"/>
            <w:vAlign w:val="center"/>
          </w:tcPr>
          <w:p w14:paraId="720AE0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2105" w:type="dxa"/>
            <w:vAlign w:val="center"/>
          </w:tcPr>
          <w:p w14:paraId="264209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c>
          <w:tcPr>
            <w:tcW w:w="2255" w:type="dxa"/>
            <w:vAlign w:val="center"/>
          </w:tcPr>
          <w:p w14:paraId="4E845DC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15.75</w:t>
            </w:r>
          </w:p>
        </w:tc>
        <w:tc>
          <w:tcPr>
            <w:tcW w:w="2251" w:type="dxa"/>
            <w:vAlign w:val="center"/>
          </w:tcPr>
          <w:p w14:paraId="470FA05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17.1675</w:t>
            </w:r>
          </w:p>
        </w:tc>
      </w:tr>
      <w:tr w:rsidR="00974710" w:rsidRPr="00CC39E3" w14:paraId="14BB4151" w14:textId="77777777" w:rsidTr="00974710">
        <w:trPr>
          <w:trHeight w:val="297"/>
        </w:trPr>
        <w:tc>
          <w:tcPr>
            <w:tcW w:w="2405" w:type="dxa"/>
            <w:vAlign w:val="center"/>
          </w:tcPr>
          <w:p w14:paraId="635043F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2105" w:type="dxa"/>
            <w:vAlign w:val="center"/>
          </w:tcPr>
          <w:p w14:paraId="194D0EE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c>
          <w:tcPr>
            <w:tcW w:w="2255" w:type="dxa"/>
            <w:vAlign w:val="center"/>
          </w:tcPr>
          <w:p w14:paraId="3C41DDD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9.03</w:t>
            </w:r>
          </w:p>
        </w:tc>
        <w:tc>
          <w:tcPr>
            <w:tcW w:w="2251" w:type="dxa"/>
            <w:vAlign w:val="center"/>
          </w:tcPr>
          <w:p w14:paraId="45E8F2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12.5622</w:t>
            </w:r>
          </w:p>
        </w:tc>
      </w:tr>
      <w:tr w:rsidR="00974710" w:rsidRPr="00CC39E3" w14:paraId="6984C31D" w14:textId="77777777" w:rsidTr="00974710">
        <w:trPr>
          <w:trHeight w:val="297"/>
        </w:trPr>
        <w:tc>
          <w:tcPr>
            <w:tcW w:w="2405" w:type="dxa"/>
            <w:vAlign w:val="center"/>
          </w:tcPr>
          <w:p w14:paraId="6EC5792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2105" w:type="dxa"/>
            <w:vAlign w:val="center"/>
          </w:tcPr>
          <w:p w14:paraId="28C56D8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c>
          <w:tcPr>
            <w:tcW w:w="2255" w:type="dxa"/>
            <w:vAlign w:val="center"/>
          </w:tcPr>
          <w:p w14:paraId="39080C9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7.91</w:t>
            </w:r>
          </w:p>
        </w:tc>
        <w:tc>
          <w:tcPr>
            <w:tcW w:w="2251" w:type="dxa"/>
            <w:vAlign w:val="center"/>
          </w:tcPr>
          <w:p w14:paraId="04D7E54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17.402</w:t>
            </w:r>
          </w:p>
        </w:tc>
      </w:tr>
      <w:tr w:rsidR="00974710" w:rsidRPr="00CC39E3" w14:paraId="269FFDC0" w14:textId="77777777" w:rsidTr="00974710">
        <w:trPr>
          <w:trHeight w:val="297"/>
        </w:trPr>
        <w:tc>
          <w:tcPr>
            <w:tcW w:w="2405" w:type="dxa"/>
            <w:vAlign w:val="center"/>
          </w:tcPr>
          <w:p w14:paraId="253E315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2105" w:type="dxa"/>
            <w:vAlign w:val="center"/>
          </w:tcPr>
          <w:p w14:paraId="5DF6949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57B040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1FB9668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16.324</w:t>
            </w:r>
          </w:p>
        </w:tc>
      </w:tr>
      <w:tr w:rsidR="00974710" w:rsidRPr="00CC39E3" w14:paraId="2ABAA1F2" w14:textId="77777777" w:rsidTr="00974710">
        <w:trPr>
          <w:trHeight w:val="297"/>
        </w:trPr>
        <w:tc>
          <w:tcPr>
            <w:tcW w:w="2405" w:type="dxa"/>
            <w:vAlign w:val="center"/>
          </w:tcPr>
          <w:p w14:paraId="62D670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2105" w:type="dxa"/>
            <w:vAlign w:val="center"/>
          </w:tcPr>
          <w:p w14:paraId="579404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c>
          <w:tcPr>
            <w:tcW w:w="2255" w:type="dxa"/>
            <w:vAlign w:val="center"/>
          </w:tcPr>
          <w:p w14:paraId="648E9A4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w:t>
            </w:r>
          </w:p>
        </w:tc>
        <w:tc>
          <w:tcPr>
            <w:tcW w:w="2251" w:type="dxa"/>
            <w:vAlign w:val="center"/>
          </w:tcPr>
          <w:p w14:paraId="4DC21C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4.928</w:t>
            </w:r>
          </w:p>
        </w:tc>
      </w:tr>
      <w:tr w:rsidR="00974710" w:rsidRPr="00CC39E3" w14:paraId="4F17B28C" w14:textId="77777777" w:rsidTr="00974710">
        <w:trPr>
          <w:trHeight w:val="297"/>
        </w:trPr>
        <w:tc>
          <w:tcPr>
            <w:tcW w:w="2405" w:type="dxa"/>
            <w:vAlign w:val="center"/>
          </w:tcPr>
          <w:p w14:paraId="54E393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2105" w:type="dxa"/>
            <w:vAlign w:val="center"/>
          </w:tcPr>
          <w:p w14:paraId="399DDC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2255" w:type="dxa"/>
            <w:vAlign w:val="center"/>
          </w:tcPr>
          <w:p w14:paraId="781A6C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w:t>
            </w:r>
          </w:p>
        </w:tc>
        <w:tc>
          <w:tcPr>
            <w:tcW w:w="2251" w:type="dxa"/>
            <w:vAlign w:val="center"/>
          </w:tcPr>
          <w:p w14:paraId="28AEA5B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r>
      <w:tr w:rsidR="00974710" w:rsidRPr="00CC39E3" w14:paraId="274C45B5" w14:textId="77777777" w:rsidTr="00974710">
        <w:trPr>
          <w:trHeight w:val="297"/>
        </w:trPr>
        <w:tc>
          <w:tcPr>
            <w:tcW w:w="2405" w:type="dxa"/>
            <w:vAlign w:val="center"/>
          </w:tcPr>
          <w:p w14:paraId="5B297BA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2105" w:type="dxa"/>
            <w:vAlign w:val="center"/>
          </w:tcPr>
          <w:p w14:paraId="6178900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2255" w:type="dxa"/>
            <w:vAlign w:val="center"/>
          </w:tcPr>
          <w:p w14:paraId="693938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1.75</w:t>
            </w:r>
          </w:p>
        </w:tc>
        <w:tc>
          <w:tcPr>
            <w:tcW w:w="2251" w:type="dxa"/>
            <w:vAlign w:val="center"/>
          </w:tcPr>
          <w:p w14:paraId="5348B4C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3.85</w:t>
            </w:r>
          </w:p>
        </w:tc>
      </w:tr>
      <w:tr w:rsidR="00974710" w:rsidRPr="00CC39E3" w14:paraId="6958BA96" w14:textId="77777777" w:rsidTr="00974710">
        <w:trPr>
          <w:trHeight w:val="297"/>
        </w:trPr>
        <w:tc>
          <w:tcPr>
            <w:tcW w:w="2405" w:type="dxa"/>
            <w:vAlign w:val="center"/>
          </w:tcPr>
          <w:p w14:paraId="341AFD8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2105" w:type="dxa"/>
            <w:vAlign w:val="center"/>
          </w:tcPr>
          <w:p w14:paraId="0A7E116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c>
          <w:tcPr>
            <w:tcW w:w="2255" w:type="dxa"/>
            <w:vAlign w:val="center"/>
          </w:tcPr>
          <w:p w14:paraId="216E1D3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w:t>
            </w:r>
          </w:p>
        </w:tc>
        <w:tc>
          <w:tcPr>
            <w:tcW w:w="2251" w:type="dxa"/>
            <w:vAlign w:val="center"/>
          </w:tcPr>
          <w:p w14:paraId="1864AD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5.4635</w:t>
            </w:r>
          </w:p>
        </w:tc>
      </w:tr>
      <w:tr w:rsidR="00974710" w:rsidRPr="00CC39E3" w14:paraId="0CBFC62D" w14:textId="77777777" w:rsidTr="00974710">
        <w:trPr>
          <w:trHeight w:val="297"/>
        </w:trPr>
        <w:tc>
          <w:tcPr>
            <w:tcW w:w="2405" w:type="dxa"/>
            <w:vAlign w:val="center"/>
          </w:tcPr>
          <w:p w14:paraId="0BFAEA0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2105" w:type="dxa"/>
            <w:vAlign w:val="center"/>
          </w:tcPr>
          <w:p w14:paraId="33EFF63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2255" w:type="dxa"/>
            <w:vAlign w:val="center"/>
          </w:tcPr>
          <w:p w14:paraId="17C56B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3.64</w:t>
            </w:r>
          </w:p>
        </w:tc>
        <w:tc>
          <w:tcPr>
            <w:tcW w:w="2251" w:type="dxa"/>
            <w:vAlign w:val="center"/>
          </w:tcPr>
          <w:p w14:paraId="0BB07D3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5.278</w:t>
            </w:r>
          </w:p>
        </w:tc>
      </w:tr>
      <w:tr w:rsidR="00974710" w:rsidRPr="00CC39E3" w14:paraId="6FDC6779" w14:textId="77777777" w:rsidTr="00974710">
        <w:trPr>
          <w:trHeight w:val="297"/>
        </w:trPr>
        <w:tc>
          <w:tcPr>
            <w:tcW w:w="2405" w:type="dxa"/>
            <w:vAlign w:val="center"/>
          </w:tcPr>
          <w:p w14:paraId="34226C1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14</w:t>
            </w:r>
          </w:p>
        </w:tc>
        <w:tc>
          <w:tcPr>
            <w:tcW w:w="2105" w:type="dxa"/>
            <w:vAlign w:val="center"/>
          </w:tcPr>
          <w:p w14:paraId="279A5E1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c>
          <w:tcPr>
            <w:tcW w:w="2255" w:type="dxa"/>
            <w:vAlign w:val="center"/>
          </w:tcPr>
          <w:p w14:paraId="6819669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4.62</w:t>
            </w:r>
          </w:p>
        </w:tc>
        <w:tc>
          <w:tcPr>
            <w:tcW w:w="2251" w:type="dxa"/>
            <w:vAlign w:val="center"/>
          </w:tcPr>
          <w:p w14:paraId="318253F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6.699</w:t>
            </w:r>
          </w:p>
        </w:tc>
      </w:tr>
      <w:tr w:rsidR="00974710" w:rsidRPr="00CC39E3" w14:paraId="70CE4ED6" w14:textId="77777777" w:rsidTr="00974710">
        <w:trPr>
          <w:trHeight w:val="297"/>
        </w:trPr>
        <w:tc>
          <w:tcPr>
            <w:tcW w:w="2405" w:type="dxa"/>
            <w:vAlign w:val="center"/>
          </w:tcPr>
          <w:p w14:paraId="757A7BF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2105" w:type="dxa"/>
            <w:vAlign w:val="center"/>
          </w:tcPr>
          <w:p w14:paraId="76F3ED5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c>
          <w:tcPr>
            <w:tcW w:w="2255" w:type="dxa"/>
            <w:vAlign w:val="center"/>
          </w:tcPr>
          <w:p w14:paraId="06E4ADE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4.55</w:t>
            </w:r>
          </w:p>
        </w:tc>
        <w:tc>
          <w:tcPr>
            <w:tcW w:w="2251" w:type="dxa"/>
            <w:vAlign w:val="center"/>
          </w:tcPr>
          <w:p w14:paraId="0DF0FAB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6.5975</w:t>
            </w:r>
          </w:p>
        </w:tc>
      </w:tr>
      <w:tr w:rsidR="00974710" w:rsidRPr="00CC39E3" w14:paraId="45D539B4" w14:textId="77777777" w:rsidTr="00974710">
        <w:trPr>
          <w:trHeight w:val="297"/>
        </w:trPr>
        <w:tc>
          <w:tcPr>
            <w:tcW w:w="2405" w:type="dxa"/>
            <w:vAlign w:val="center"/>
          </w:tcPr>
          <w:p w14:paraId="35B34F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2105" w:type="dxa"/>
            <w:vAlign w:val="center"/>
          </w:tcPr>
          <w:p w14:paraId="3AF2EB5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c>
          <w:tcPr>
            <w:tcW w:w="2255" w:type="dxa"/>
            <w:vAlign w:val="center"/>
          </w:tcPr>
          <w:p w14:paraId="143B33D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8.96</w:t>
            </w:r>
          </w:p>
        </w:tc>
        <w:tc>
          <w:tcPr>
            <w:tcW w:w="2251" w:type="dxa"/>
            <w:vAlign w:val="center"/>
          </w:tcPr>
          <w:p w14:paraId="3E405A4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12.992</w:t>
            </w:r>
          </w:p>
        </w:tc>
      </w:tr>
      <w:tr w:rsidR="00974710" w:rsidRPr="00CC39E3" w14:paraId="1A5D16C1" w14:textId="77777777" w:rsidTr="00974710">
        <w:trPr>
          <w:trHeight w:val="297"/>
        </w:trPr>
        <w:tc>
          <w:tcPr>
            <w:tcW w:w="2405" w:type="dxa"/>
            <w:vAlign w:val="center"/>
          </w:tcPr>
          <w:p w14:paraId="201380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2105" w:type="dxa"/>
            <w:vAlign w:val="center"/>
          </w:tcPr>
          <w:p w14:paraId="272D5ED1"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c>
          <w:tcPr>
            <w:tcW w:w="2255" w:type="dxa"/>
            <w:vAlign w:val="center"/>
          </w:tcPr>
          <w:p w14:paraId="129B39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9.17</w:t>
            </w:r>
          </w:p>
        </w:tc>
        <w:tc>
          <w:tcPr>
            <w:tcW w:w="2251" w:type="dxa"/>
            <w:vAlign w:val="center"/>
          </w:tcPr>
          <w:p w14:paraId="6804C7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13.2965</w:t>
            </w:r>
          </w:p>
        </w:tc>
      </w:tr>
      <w:tr w:rsidR="00974710" w:rsidRPr="00CC39E3" w14:paraId="43789FDB" w14:textId="77777777" w:rsidTr="00974710">
        <w:trPr>
          <w:trHeight w:val="297"/>
        </w:trPr>
        <w:tc>
          <w:tcPr>
            <w:tcW w:w="2405" w:type="dxa"/>
            <w:vAlign w:val="center"/>
          </w:tcPr>
          <w:p w14:paraId="003EB38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2105" w:type="dxa"/>
            <w:vAlign w:val="center"/>
          </w:tcPr>
          <w:p w14:paraId="007AB5A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2255" w:type="dxa"/>
            <w:vAlign w:val="center"/>
          </w:tcPr>
          <w:p w14:paraId="7E96F56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c>
          <w:tcPr>
            <w:tcW w:w="2251" w:type="dxa"/>
            <w:vAlign w:val="center"/>
          </w:tcPr>
          <w:p w14:paraId="0051215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22.33</w:t>
            </w:r>
          </w:p>
        </w:tc>
      </w:tr>
      <w:tr w:rsidR="00974710" w:rsidRPr="00CC39E3" w14:paraId="498013DD" w14:textId="77777777" w:rsidTr="00974710">
        <w:trPr>
          <w:trHeight w:val="297"/>
        </w:trPr>
        <w:tc>
          <w:tcPr>
            <w:tcW w:w="2405" w:type="dxa"/>
            <w:vAlign w:val="center"/>
          </w:tcPr>
          <w:p w14:paraId="0599769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2105" w:type="dxa"/>
            <w:vAlign w:val="center"/>
          </w:tcPr>
          <w:p w14:paraId="6B66710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c>
          <w:tcPr>
            <w:tcW w:w="2255" w:type="dxa"/>
            <w:vAlign w:val="center"/>
          </w:tcPr>
          <w:p w14:paraId="540A863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11.2</w:t>
            </w:r>
          </w:p>
        </w:tc>
        <w:tc>
          <w:tcPr>
            <w:tcW w:w="2251" w:type="dxa"/>
            <w:vAlign w:val="center"/>
          </w:tcPr>
          <w:p w14:paraId="32CBA4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16.24</w:t>
            </w:r>
          </w:p>
        </w:tc>
      </w:tr>
      <w:tr w:rsidR="00974710" w:rsidRPr="00CC39E3" w14:paraId="44E3B5CB" w14:textId="77777777" w:rsidTr="00974710">
        <w:trPr>
          <w:trHeight w:val="297"/>
        </w:trPr>
        <w:tc>
          <w:tcPr>
            <w:tcW w:w="2405" w:type="dxa"/>
            <w:vAlign w:val="center"/>
          </w:tcPr>
          <w:p w14:paraId="5186E8D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2105" w:type="dxa"/>
            <w:vAlign w:val="center"/>
          </w:tcPr>
          <w:p w14:paraId="3FA04F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041622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6041519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10.759</w:t>
            </w:r>
          </w:p>
        </w:tc>
      </w:tr>
      <w:tr w:rsidR="00974710" w:rsidRPr="00CC39E3" w14:paraId="43B88725" w14:textId="77777777" w:rsidTr="00974710">
        <w:trPr>
          <w:trHeight w:val="297"/>
        </w:trPr>
        <w:tc>
          <w:tcPr>
            <w:tcW w:w="2405" w:type="dxa"/>
            <w:vAlign w:val="center"/>
          </w:tcPr>
          <w:p w14:paraId="6EC1FF7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2105" w:type="dxa"/>
            <w:vAlign w:val="center"/>
          </w:tcPr>
          <w:p w14:paraId="2372667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c>
          <w:tcPr>
            <w:tcW w:w="2255" w:type="dxa"/>
            <w:vAlign w:val="center"/>
          </w:tcPr>
          <w:p w14:paraId="76D12B1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12.95</w:t>
            </w:r>
          </w:p>
        </w:tc>
        <w:tc>
          <w:tcPr>
            <w:tcW w:w="2251" w:type="dxa"/>
            <w:vAlign w:val="center"/>
          </w:tcPr>
          <w:p w14:paraId="516FA92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18.7775</w:t>
            </w:r>
          </w:p>
        </w:tc>
      </w:tr>
      <w:tr w:rsidR="00974710" w:rsidRPr="00CC39E3" w14:paraId="2301ED7E" w14:textId="77777777" w:rsidTr="00974710">
        <w:trPr>
          <w:trHeight w:val="297"/>
        </w:trPr>
        <w:tc>
          <w:tcPr>
            <w:tcW w:w="2405" w:type="dxa"/>
            <w:vAlign w:val="center"/>
          </w:tcPr>
          <w:p w14:paraId="192571B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2105" w:type="dxa"/>
            <w:vAlign w:val="center"/>
          </w:tcPr>
          <w:p w14:paraId="4C87E95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c>
          <w:tcPr>
            <w:tcW w:w="2255" w:type="dxa"/>
            <w:vAlign w:val="center"/>
          </w:tcPr>
          <w:p w14:paraId="1510B9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14.42</w:t>
            </w:r>
          </w:p>
        </w:tc>
        <w:tc>
          <w:tcPr>
            <w:tcW w:w="2251" w:type="dxa"/>
            <w:vAlign w:val="center"/>
          </w:tcPr>
          <w:p w14:paraId="3DA2A0D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20.909</w:t>
            </w:r>
          </w:p>
        </w:tc>
      </w:tr>
      <w:tr w:rsidR="00974710" w:rsidRPr="00CC39E3" w14:paraId="6A7914DD" w14:textId="77777777" w:rsidTr="00974710">
        <w:trPr>
          <w:trHeight w:val="297"/>
        </w:trPr>
        <w:tc>
          <w:tcPr>
            <w:tcW w:w="2405" w:type="dxa"/>
            <w:vAlign w:val="center"/>
          </w:tcPr>
          <w:p w14:paraId="1C00BEE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2105" w:type="dxa"/>
            <w:vAlign w:val="center"/>
          </w:tcPr>
          <w:p w14:paraId="63A7C236"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14.1</w:t>
            </w:r>
          </w:p>
        </w:tc>
        <w:tc>
          <w:tcPr>
            <w:tcW w:w="2255" w:type="dxa"/>
            <w:vAlign w:val="center"/>
          </w:tcPr>
          <w:p w14:paraId="35D270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9.87</w:t>
            </w:r>
          </w:p>
        </w:tc>
        <w:tc>
          <w:tcPr>
            <w:tcW w:w="2251" w:type="dxa"/>
            <w:vAlign w:val="center"/>
          </w:tcPr>
          <w:p w14:paraId="65402FDD"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14.3115</w:t>
            </w:r>
          </w:p>
        </w:tc>
      </w:tr>
      <w:tr w:rsidR="00974710" w:rsidRPr="00CC39E3" w14:paraId="4744BB78" w14:textId="77777777" w:rsidTr="00974710">
        <w:tblPrEx>
          <w:tblLook w:val="0000" w:firstRow="0" w:lastRow="0" w:firstColumn="0" w:lastColumn="0" w:noHBand="0" w:noVBand="0"/>
        </w:tblPrEx>
        <w:trPr>
          <w:trHeight w:val="297"/>
        </w:trPr>
        <w:tc>
          <w:tcPr>
            <w:tcW w:w="2405" w:type="dxa"/>
            <w:vAlign w:val="center"/>
          </w:tcPr>
          <w:p w14:paraId="42224B7C"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Total</w:t>
            </w:r>
          </w:p>
        </w:tc>
        <w:tc>
          <w:tcPr>
            <w:tcW w:w="2105" w:type="dxa"/>
            <w:vAlign w:val="center"/>
          </w:tcPr>
          <w:p w14:paraId="38B6AEC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320.6</w:t>
            </w:r>
          </w:p>
        </w:tc>
        <w:tc>
          <w:tcPr>
            <w:tcW w:w="2255" w:type="dxa"/>
            <w:vAlign w:val="center"/>
          </w:tcPr>
          <w:p w14:paraId="535C2D95" w14:textId="77777777" w:rsidR="00974710" w:rsidRPr="00CC39E3" w:rsidRDefault="00974710" w:rsidP="00D871A7">
            <w:pPr>
              <w:pStyle w:val="NoSpacing"/>
              <w:jc w:val="center"/>
              <w:rPr>
                <w:rFonts w:ascii="Times New Roman" w:hAnsi="Times New Roman" w:cs="Times New Roman"/>
                <w:sz w:val="24"/>
                <w:szCs w:val="24"/>
              </w:rPr>
            </w:pPr>
          </w:p>
        </w:tc>
        <w:tc>
          <w:tcPr>
            <w:tcW w:w="2251" w:type="dxa"/>
            <w:vAlign w:val="center"/>
          </w:tcPr>
          <w:p w14:paraId="124DA1C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308.4578</w:t>
            </w:r>
          </w:p>
        </w:tc>
      </w:tr>
    </w:tbl>
    <w:p w14:paraId="58F9A2C5" w14:textId="77777777" w:rsidR="00974710" w:rsidRPr="00CC39E3" w:rsidRDefault="00974710" w:rsidP="00974710">
      <w:pPr>
        <w:rPr>
          <w:rFonts w:ascii="Times New Roman" w:hAnsi="Times New Roman" w:cs="Times New Roman"/>
          <w:b/>
          <w:sz w:val="24"/>
          <w:szCs w:val="24"/>
        </w:rPr>
      </w:pPr>
    </w:p>
    <w:p w14:paraId="3E42C709" w14:textId="7A04827B"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t>APPENDIX -III: Irrigation scheduling</w:t>
      </w:r>
    </w:p>
    <w:p w14:paraId="22DA7545"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three levels of irrigation were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75%FC), and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After saturating the soil, the soil samples were collected every 24hr and the moisture percentage was observed and was noted. On the 3</w:t>
      </w:r>
      <w:r w:rsidRPr="00CC39E3">
        <w:rPr>
          <w:rFonts w:ascii="Times New Roman" w:hAnsi="Times New Roman" w:cs="Times New Roman"/>
          <w:sz w:val="24"/>
          <w:szCs w:val="24"/>
          <w:vertAlign w:val="superscript"/>
        </w:rPr>
        <w:t>rd</w:t>
      </w:r>
      <w:r w:rsidRPr="00CC39E3">
        <w:rPr>
          <w:rFonts w:ascii="Times New Roman" w:hAnsi="Times New Roman" w:cs="Times New Roman"/>
          <w:sz w:val="24"/>
          <w:szCs w:val="24"/>
        </w:rPr>
        <w:t xml:space="preserve"> and 4</w:t>
      </w:r>
      <w:r w:rsidRPr="00CC39E3">
        <w:rPr>
          <w:rFonts w:ascii="Times New Roman" w:hAnsi="Times New Roman" w:cs="Times New Roman"/>
          <w:sz w:val="24"/>
          <w:szCs w:val="24"/>
          <w:vertAlign w:val="superscript"/>
        </w:rPr>
        <w:t>th</w:t>
      </w:r>
      <w:r w:rsidRPr="00CC39E3">
        <w:rPr>
          <w:rFonts w:ascii="Times New Roman" w:hAnsi="Times New Roman" w:cs="Times New Roman"/>
          <w:sz w:val="24"/>
          <w:szCs w:val="24"/>
        </w:rPr>
        <w:t xml:space="preserve"> day, the soil moisture percentage remains constant, this is regarded as 100% field capacity (FC). </w:t>
      </w:r>
    </w:p>
    <w:p w14:paraId="31D1991B"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100% FC was 17.64%.</w:t>
      </w:r>
    </w:p>
    <w:p w14:paraId="50EB6DC2"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75% FC was 13.23%</w:t>
      </w:r>
    </w:p>
    <w:p w14:paraId="72DE9A38"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50% FC was 8.82%</w:t>
      </w:r>
    </w:p>
    <w:p w14:paraId="60CF4204"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Now this was done under a closed environment where no evaporation losses were there but this experiment was performed in open soil. So, In the open soil, after almost saturating the open soil, irrigation was discontinued, as a result, the moisture percentage started to decline. when </w:t>
      </w:r>
      <w:r w:rsidRPr="00CC39E3">
        <w:rPr>
          <w:rFonts w:ascii="Times New Roman" w:hAnsi="Times New Roman" w:cs="Times New Roman"/>
          <w:sz w:val="24"/>
          <w:szCs w:val="24"/>
        </w:rPr>
        <w:lastRenderedPageBreak/>
        <w:t>the soil moisture percentage of open soil was equal to the soil moisture percentage at any of the 100%, 75%, or 50%FC, irrigation was delivered to the respective main plots that were marked to receive irrigation at the respective FC (100%, 75%, or 50%).</w:t>
      </w:r>
    </w:p>
    <w:p w14:paraId="0A246E0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100%FC (17.64%), Irrigation was provided to the main plots denoted to apply irrigation at 100%FC (identified as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Typically, within 7 days, the soil moisture percentage approaches 100% FC.  So irrigation scheduling was done at an interval of 6-7 days.</w:t>
      </w:r>
    </w:p>
    <w:p w14:paraId="329E66A0"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75%FC (13.23%), Irrigation was provided to the main plots denoted to apply irrigation at 75%FC (identified as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Within 14-18 days, the soil moisture percentage reaches 75%FC. Thus the irrigation scheduling was done at an interval of 14-18 days.</w:t>
      </w:r>
    </w:p>
    <w:p w14:paraId="01D3DEA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50%FC (8.82%), Irrigation was provided to the main plots denoted to apply irrigation at 50%FC (identified as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Usually, within 30-35 days, the soil moisture percentage reaches 50%FC. So the irrigation scheduling was done at an interval of 30-35 days. </w:t>
      </w:r>
    </w:p>
    <w:p w14:paraId="320BCAE5" w14:textId="27A684BF" w:rsidR="00BC1709" w:rsidRPr="00CC39E3" w:rsidRDefault="00BC1709" w:rsidP="00BC1709">
      <w:pPr>
        <w:jc w:val="center"/>
        <w:rPr>
          <w:rFonts w:ascii="Times New Roman" w:hAnsi="Times New Roman" w:cs="Times New Roman"/>
          <w:b/>
          <w:bCs/>
          <w:sz w:val="24"/>
          <w:szCs w:val="24"/>
        </w:rPr>
      </w:pPr>
      <w:r w:rsidRPr="00CC39E3">
        <w:rPr>
          <w:rFonts w:ascii="Times New Roman" w:hAnsi="Times New Roman" w:cs="Times New Roman"/>
          <w:b/>
          <w:bCs/>
          <w:sz w:val="24"/>
          <w:szCs w:val="24"/>
        </w:rPr>
        <w:t>APPENDIX- IV: Rainfall and temperature data of the experimental site:</w:t>
      </w:r>
    </w:p>
    <w:tbl>
      <w:tblPr>
        <w:tblStyle w:val="TableGrid"/>
        <w:tblW w:w="5000" w:type="pct"/>
        <w:jc w:val="center"/>
        <w:tblLook w:val="04A0" w:firstRow="1" w:lastRow="0" w:firstColumn="1" w:lastColumn="0" w:noHBand="0" w:noVBand="1"/>
      </w:tblPr>
      <w:tblGrid>
        <w:gridCol w:w="1672"/>
        <w:gridCol w:w="1890"/>
        <w:gridCol w:w="1884"/>
        <w:gridCol w:w="1471"/>
        <w:gridCol w:w="2099"/>
      </w:tblGrid>
      <w:tr w:rsidR="00BC1709" w:rsidRPr="00CC39E3" w14:paraId="4A15C41B" w14:textId="77777777" w:rsidTr="00BC1709">
        <w:trPr>
          <w:trHeight w:val="232"/>
          <w:jc w:val="center"/>
        </w:trPr>
        <w:tc>
          <w:tcPr>
            <w:tcW w:w="927" w:type="pct"/>
            <w:vAlign w:val="center"/>
          </w:tcPr>
          <w:p w14:paraId="1EC1105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SMW</w:t>
            </w:r>
          </w:p>
        </w:tc>
        <w:tc>
          <w:tcPr>
            <w:tcW w:w="1048" w:type="pct"/>
            <w:vAlign w:val="center"/>
          </w:tcPr>
          <w:p w14:paraId="6F9CDCCD"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Max Temp (°C)</w:t>
            </w:r>
          </w:p>
        </w:tc>
        <w:tc>
          <w:tcPr>
            <w:tcW w:w="1045" w:type="pct"/>
            <w:vAlign w:val="center"/>
          </w:tcPr>
          <w:p w14:paraId="6FCFA6B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Min Temp (°C)</w:t>
            </w:r>
          </w:p>
        </w:tc>
        <w:tc>
          <w:tcPr>
            <w:tcW w:w="816" w:type="pct"/>
            <w:vAlign w:val="center"/>
          </w:tcPr>
          <w:p w14:paraId="0C3AEF2E"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Rain (mm)</w:t>
            </w:r>
          </w:p>
        </w:tc>
        <w:tc>
          <w:tcPr>
            <w:tcW w:w="1164" w:type="pct"/>
            <w:vAlign w:val="center"/>
          </w:tcPr>
          <w:p w14:paraId="4BF67C9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Evaporation (mm)</w:t>
            </w:r>
          </w:p>
        </w:tc>
      </w:tr>
      <w:tr w:rsidR="00BC1709" w:rsidRPr="00CC39E3" w14:paraId="5CB5E864" w14:textId="77777777" w:rsidTr="00BC1709">
        <w:trPr>
          <w:trHeight w:val="381"/>
          <w:jc w:val="center"/>
        </w:trPr>
        <w:tc>
          <w:tcPr>
            <w:tcW w:w="927" w:type="pct"/>
            <w:vAlign w:val="center"/>
          </w:tcPr>
          <w:p w14:paraId="40111C3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1048" w:type="pct"/>
            <w:vAlign w:val="center"/>
          </w:tcPr>
          <w:p w14:paraId="6B73829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49654E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w:t>
            </w:r>
          </w:p>
        </w:tc>
        <w:tc>
          <w:tcPr>
            <w:tcW w:w="816" w:type="pct"/>
            <w:vAlign w:val="center"/>
          </w:tcPr>
          <w:p w14:paraId="4E8112D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8BB83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r>
      <w:tr w:rsidR="00BC1709" w:rsidRPr="00CC39E3" w14:paraId="5C76ACED" w14:textId="77777777" w:rsidTr="00BC1709">
        <w:trPr>
          <w:trHeight w:val="507"/>
          <w:jc w:val="center"/>
        </w:trPr>
        <w:tc>
          <w:tcPr>
            <w:tcW w:w="927" w:type="pct"/>
            <w:vAlign w:val="center"/>
          </w:tcPr>
          <w:p w14:paraId="49A13EE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1048" w:type="pct"/>
            <w:vAlign w:val="center"/>
          </w:tcPr>
          <w:p w14:paraId="49F750C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2FE2BDD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816" w:type="pct"/>
            <w:vAlign w:val="center"/>
          </w:tcPr>
          <w:p w14:paraId="289A530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370E10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r>
      <w:tr w:rsidR="00BC1709" w:rsidRPr="00CC39E3" w14:paraId="2940A016" w14:textId="77777777" w:rsidTr="00BC1709">
        <w:trPr>
          <w:trHeight w:val="522"/>
          <w:jc w:val="center"/>
        </w:trPr>
        <w:tc>
          <w:tcPr>
            <w:tcW w:w="927" w:type="pct"/>
            <w:vAlign w:val="center"/>
          </w:tcPr>
          <w:p w14:paraId="4FD4EDF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1048" w:type="pct"/>
            <w:vAlign w:val="center"/>
          </w:tcPr>
          <w:p w14:paraId="36B91B5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765A4B1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816" w:type="pct"/>
            <w:vAlign w:val="center"/>
          </w:tcPr>
          <w:p w14:paraId="0100A36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108A6B3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r>
      <w:tr w:rsidR="00BC1709" w:rsidRPr="00CC39E3" w14:paraId="7746B2C1" w14:textId="77777777" w:rsidTr="00BC1709">
        <w:trPr>
          <w:trHeight w:val="507"/>
          <w:jc w:val="center"/>
        </w:trPr>
        <w:tc>
          <w:tcPr>
            <w:tcW w:w="927" w:type="pct"/>
            <w:vAlign w:val="center"/>
          </w:tcPr>
          <w:p w14:paraId="2F4A2F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1048" w:type="pct"/>
            <w:vAlign w:val="center"/>
          </w:tcPr>
          <w:p w14:paraId="4C0604E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1DF755F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816" w:type="pct"/>
            <w:vAlign w:val="center"/>
          </w:tcPr>
          <w:p w14:paraId="34A9DBD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364A62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r>
      <w:tr w:rsidR="00BC1709" w:rsidRPr="00CC39E3" w14:paraId="742EB082" w14:textId="77777777" w:rsidTr="00BC1709">
        <w:trPr>
          <w:trHeight w:val="507"/>
          <w:jc w:val="center"/>
        </w:trPr>
        <w:tc>
          <w:tcPr>
            <w:tcW w:w="927" w:type="pct"/>
            <w:vAlign w:val="center"/>
          </w:tcPr>
          <w:p w14:paraId="6E4483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1048" w:type="pct"/>
            <w:vAlign w:val="center"/>
          </w:tcPr>
          <w:p w14:paraId="557E93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w:t>
            </w:r>
          </w:p>
        </w:tc>
        <w:tc>
          <w:tcPr>
            <w:tcW w:w="1045" w:type="pct"/>
            <w:vAlign w:val="center"/>
          </w:tcPr>
          <w:p w14:paraId="73E3AA8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w:t>
            </w:r>
          </w:p>
        </w:tc>
        <w:tc>
          <w:tcPr>
            <w:tcW w:w="816" w:type="pct"/>
            <w:vAlign w:val="center"/>
          </w:tcPr>
          <w:p w14:paraId="00120AA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F2FB48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r>
      <w:tr w:rsidR="00BC1709" w:rsidRPr="00CC39E3" w14:paraId="7157A10B" w14:textId="77777777" w:rsidTr="00BC1709">
        <w:trPr>
          <w:trHeight w:val="522"/>
          <w:jc w:val="center"/>
        </w:trPr>
        <w:tc>
          <w:tcPr>
            <w:tcW w:w="927" w:type="pct"/>
            <w:vAlign w:val="center"/>
          </w:tcPr>
          <w:p w14:paraId="3E365B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1048" w:type="pct"/>
            <w:vAlign w:val="center"/>
          </w:tcPr>
          <w:p w14:paraId="4662C82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1045" w:type="pct"/>
            <w:vAlign w:val="center"/>
          </w:tcPr>
          <w:p w14:paraId="56A44B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7E943A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AD53B7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r>
      <w:tr w:rsidR="00BC1709" w:rsidRPr="00CC39E3" w14:paraId="740F54BB" w14:textId="77777777" w:rsidTr="00BC1709">
        <w:trPr>
          <w:trHeight w:val="507"/>
          <w:jc w:val="center"/>
        </w:trPr>
        <w:tc>
          <w:tcPr>
            <w:tcW w:w="927" w:type="pct"/>
            <w:vAlign w:val="center"/>
          </w:tcPr>
          <w:p w14:paraId="49CA082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1048" w:type="pct"/>
            <w:vAlign w:val="center"/>
          </w:tcPr>
          <w:p w14:paraId="66A77C0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w:t>
            </w:r>
          </w:p>
        </w:tc>
        <w:tc>
          <w:tcPr>
            <w:tcW w:w="1045" w:type="pct"/>
            <w:vAlign w:val="center"/>
          </w:tcPr>
          <w:p w14:paraId="424E44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w:t>
            </w:r>
          </w:p>
        </w:tc>
        <w:tc>
          <w:tcPr>
            <w:tcW w:w="816" w:type="pct"/>
            <w:vAlign w:val="center"/>
          </w:tcPr>
          <w:p w14:paraId="4F987E2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82D7C8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r>
      <w:tr w:rsidR="00BC1709" w:rsidRPr="00CC39E3" w14:paraId="3AC7F7F0" w14:textId="77777777" w:rsidTr="00BC1709">
        <w:trPr>
          <w:trHeight w:val="507"/>
          <w:jc w:val="center"/>
        </w:trPr>
        <w:tc>
          <w:tcPr>
            <w:tcW w:w="927" w:type="pct"/>
            <w:vAlign w:val="center"/>
          </w:tcPr>
          <w:p w14:paraId="0B3276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1048" w:type="pct"/>
            <w:vAlign w:val="center"/>
          </w:tcPr>
          <w:p w14:paraId="29F074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08BDFC1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B7C145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224D9E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60C87858" w14:textId="77777777" w:rsidTr="00BC1709">
        <w:trPr>
          <w:trHeight w:val="522"/>
          <w:jc w:val="center"/>
        </w:trPr>
        <w:tc>
          <w:tcPr>
            <w:tcW w:w="927" w:type="pct"/>
            <w:vAlign w:val="center"/>
          </w:tcPr>
          <w:p w14:paraId="247F928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1048" w:type="pct"/>
            <w:vAlign w:val="center"/>
          </w:tcPr>
          <w:p w14:paraId="4D25CEF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3E81A5D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w:t>
            </w:r>
          </w:p>
        </w:tc>
        <w:tc>
          <w:tcPr>
            <w:tcW w:w="816" w:type="pct"/>
            <w:vAlign w:val="center"/>
          </w:tcPr>
          <w:p w14:paraId="0EC4B16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AD5A28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r>
      <w:tr w:rsidR="00BC1709" w:rsidRPr="00CC39E3" w14:paraId="7AB887F6" w14:textId="77777777" w:rsidTr="00BC1709">
        <w:trPr>
          <w:trHeight w:val="507"/>
          <w:jc w:val="center"/>
        </w:trPr>
        <w:tc>
          <w:tcPr>
            <w:tcW w:w="927" w:type="pct"/>
            <w:vAlign w:val="center"/>
          </w:tcPr>
          <w:p w14:paraId="05BDB25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1048" w:type="pct"/>
            <w:vAlign w:val="center"/>
          </w:tcPr>
          <w:p w14:paraId="597097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w:t>
            </w:r>
          </w:p>
        </w:tc>
        <w:tc>
          <w:tcPr>
            <w:tcW w:w="1045" w:type="pct"/>
            <w:vAlign w:val="center"/>
          </w:tcPr>
          <w:p w14:paraId="4F68D53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w:t>
            </w:r>
          </w:p>
        </w:tc>
        <w:tc>
          <w:tcPr>
            <w:tcW w:w="816" w:type="pct"/>
            <w:vAlign w:val="center"/>
          </w:tcPr>
          <w:p w14:paraId="03C9597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1164" w:type="pct"/>
            <w:vAlign w:val="center"/>
          </w:tcPr>
          <w:p w14:paraId="5E799E3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r>
      <w:tr w:rsidR="00BC1709" w:rsidRPr="00CC39E3" w14:paraId="413EC520" w14:textId="77777777" w:rsidTr="00BC1709">
        <w:trPr>
          <w:trHeight w:val="507"/>
          <w:jc w:val="center"/>
        </w:trPr>
        <w:tc>
          <w:tcPr>
            <w:tcW w:w="927" w:type="pct"/>
            <w:vAlign w:val="center"/>
          </w:tcPr>
          <w:p w14:paraId="1444E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1048" w:type="pct"/>
            <w:vAlign w:val="center"/>
          </w:tcPr>
          <w:p w14:paraId="32759C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w:t>
            </w:r>
          </w:p>
        </w:tc>
        <w:tc>
          <w:tcPr>
            <w:tcW w:w="1045" w:type="pct"/>
            <w:vAlign w:val="center"/>
          </w:tcPr>
          <w:p w14:paraId="650350A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4B3A9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w:t>
            </w:r>
          </w:p>
        </w:tc>
        <w:tc>
          <w:tcPr>
            <w:tcW w:w="1164" w:type="pct"/>
            <w:vAlign w:val="center"/>
          </w:tcPr>
          <w:p w14:paraId="21D69C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r>
      <w:tr w:rsidR="00BC1709" w:rsidRPr="00CC39E3" w14:paraId="34D47757" w14:textId="77777777" w:rsidTr="00BC1709">
        <w:trPr>
          <w:trHeight w:val="522"/>
          <w:jc w:val="center"/>
        </w:trPr>
        <w:tc>
          <w:tcPr>
            <w:tcW w:w="927" w:type="pct"/>
            <w:vAlign w:val="center"/>
          </w:tcPr>
          <w:p w14:paraId="201D225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1048" w:type="pct"/>
            <w:vAlign w:val="center"/>
          </w:tcPr>
          <w:p w14:paraId="18BA07B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1045" w:type="pct"/>
            <w:vAlign w:val="center"/>
          </w:tcPr>
          <w:p w14:paraId="33C5E6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816" w:type="pct"/>
            <w:vAlign w:val="center"/>
          </w:tcPr>
          <w:p w14:paraId="4A30FD6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547558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r>
      <w:tr w:rsidR="00BC1709" w:rsidRPr="00CC39E3" w14:paraId="0BD038FD" w14:textId="77777777" w:rsidTr="00BC1709">
        <w:trPr>
          <w:trHeight w:val="507"/>
          <w:jc w:val="center"/>
        </w:trPr>
        <w:tc>
          <w:tcPr>
            <w:tcW w:w="927" w:type="pct"/>
            <w:vAlign w:val="center"/>
          </w:tcPr>
          <w:p w14:paraId="55F320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1048" w:type="pct"/>
            <w:vAlign w:val="center"/>
          </w:tcPr>
          <w:p w14:paraId="6B2BA9D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1045" w:type="pct"/>
            <w:vAlign w:val="center"/>
          </w:tcPr>
          <w:p w14:paraId="051FF5A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361FB90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A0ACF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r>
      <w:tr w:rsidR="00BC1709" w:rsidRPr="00CC39E3" w14:paraId="6700CF43" w14:textId="77777777" w:rsidTr="00BC1709">
        <w:trPr>
          <w:trHeight w:val="507"/>
          <w:jc w:val="center"/>
        </w:trPr>
        <w:tc>
          <w:tcPr>
            <w:tcW w:w="927" w:type="pct"/>
            <w:vAlign w:val="center"/>
          </w:tcPr>
          <w:p w14:paraId="4E2705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Week 14</w:t>
            </w:r>
          </w:p>
        </w:tc>
        <w:tc>
          <w:tcPr>
            <w:tcW w:w="1048" w:type="pct"/>
            <w:vAlign w:val="center"/>
          </w:tcPr>
          <w:p w14:paraId="4A134C7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w:t>
            </w:r>
          </w:p>
        </w:tc>
        <w:tc>
          <w:tcPr>
            <w:tcW w:w="1045" w:type="pct"/>
            <w:vAlign w:val="center"/>
          </w:tcPr>
          <w:p w14:paraId="61687A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003AAAB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5B4DFF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r>
      <w:tr w:rsidR="00BC1709" w:rsidRPr="00CC39E3" w14:paraId="323260DD" w14:textId="77777777" w:rsidTr="00BC1709">
        <w:trPr>
          <w:trHeight w:val="522"/>
          <w:jc w:val="center"/>
        </w:trPr>
        <w:tc>
          <w:tcPr>
            <w:tcW w:w="927" w:type="pct"/>
            <w:vAlign w:val="center"/>
          </w:tcPr>
          <w:p w14:paraId="251C1EF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1048" w:type="pct"/>
            <w:vAlign w:val="center"/>
          </w:tcPr>
          <w:p w14:paraId="42DD03E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1045" w:type="pct"/>
            <w:vAlign w:val="center"/>
          </w:tcPr>
          <w:p w14:paraId="33ECBA9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1BC034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w:t>
            </w:r>
          </w:p>
        </w:tc>
        <w:tc>
          <w:tcPr>
            <w:tcW w:w="1164" w:type="pct"/>
            <w:vAlign w:val="center"/>
          </w:tcPr>
          <w:p w14:paraId="37AE3BA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r>
      <w:tr w:rsidR="00BC1709" w:rsidRPr="00CC39E3" w14:paraId="5CD47FBC" w14:textId="77777777" w:rsidTr="00BC1709">
        <w:trPr>
          <w:trHeight w:val="507"/>
          <w:jc w:val="center"/>
        </w:trPr>
        <w:tc>
          <w:tcPr>
            <w:tcW w:w="927" w:type="pct"/>
            <w:vAlign w:val="center"/>
          </w:tcPr>
          <w:p w14:paraId="51BABBC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1048" w:type="pct"/>
            <w:vAlign w:val="center"/>
          </w:tcPr>
          <w:p w14:paraId="03C3863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w:t>
            </w:r>
          </w:p>
        </w:tc>
        <w:tc>
          <w:tcPr>
            <w:tcW w:w="1045" w:type="pct"/>
            <w:vAlign w:val="center"/>
          </w:tcPr>
          <w:p w14:paraId="7EFF835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816" w:type="pct"/>
            <w:vAlign w:val="center"/>
          </w:tcPr>
          <w:p w14:paraId="2B5E079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w:t>
            </w:r>
          </w:p>
        </w:tc>
        <w:tc>
          <w:tcPr>
            <w:tcW w:w="1164" w:type="pct"/>
            <w:vAlign w:val="center"/>
          </w:tcPr>
          <w:p w14:paraId="51559F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r>
      <w:tr w:rsidR="00BC1709" w:rsidRPr="00CC39E3" w14:paraId="7D3B37E4" w14:textId="77777777" w:rsidTr="00BC1709">
        <w:trPr>
          <w:trHeight w:val="507"/>
          <w:jc w:val="center"/>
        </w:trPr>
        <w:tc>
          <w:tcPr>
            <w:tcW w:w="927" w:type="pct"/>
            <w:vAlign w:val="center"/>
          </w:tcPr>
          <w:p w14:paraId="5F353C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1048" w:type="pct"/>
            <w:vAlign w:val="center"/>
          </w:tcPr>
          <w:p w14:paraId="1869138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24.4</w:t>
            </w:r>
          </w:p>
        </w:tc>
        <w:tc>
          <w:tcPr>
            <w:tcW w:w="1045" w:type="pct"/>
            <w:vAlign w:val="center"/>
          </w:tcPr>
          <w:p w14:paraId="121E0FB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816" w:type="pct"/>
            <w:vAlign w:val="center"/>
          </w:tcPr>
          <w:p w14:paraId="264D766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4C463F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r>
      <w:tr w:rsidR="00BC1709" w:rsidRPr="00CC39E3" w14:paraId="7F5EBEE6" w14:textId="77777777" w:rsidTr="00BC1709">
        <w:trPr>
          <w:trHeight w:val="522"/>
          <w:jc w:val="center"/>
        </w:trPr>
        <w:tc>
          <w:tcPr>
            <w:tcW w:w="927" w:type="pct"/>
            <w:vAlign w:val="center"/>
          </w:tcPr>
          <w:p w14:paraId="63DC25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1048" w:type="pct"/>
            <w:vAlign w:val="center"/>
          </w:tcPr>
          <w:p w14:paraId="0F89543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23.8</w:t>
            </w:r>
          </w:p>
        </w:tc>
        <w:tc>
          <w:tcPr>
            <w:tcW w:w="1045" w:type="pct"/>
            <w:vAlign w:val="center"/>
          </w:tcPr>
          <w:p w14:paraId="22703A5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w:t>
            </w:r>
          </w:p>
        </w:tc>
        <w:tc>
          <w:tcPr>
            <w:tcW w:w="816" w:type="pct"/>
            <w:vAlign w:val="center"/>
          </w:tcPr>
          <w:p w14:paraId="467AE13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1164" w:type="pct"/>
            <w:vAlign w:val="center"/>
          </w:tcPr>
          <w:p w14:paraId="731ECB0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r>
      <w:tr w:rsidR="00BC1709" w:rsidRPr="00CC39E3" w14:paraId="43725E42" w14:textId="77777777" w:rsidTr="00BC1709">
        <w:trPr>
          <w:trHeight w:val="507"/>
          <w:jc w:val="center"/>
        </w:trPr>
        <w:tc>
          <w:tcPr>
            <w:tcW w:w="927" w:type="pct"/>
            <w:vAlign w:val="center"/>
          </w:tcPr>
          <w:p w14:paraId="70CE802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1048" w:type="pct"/>
            <w:vAlign w:val="center"/>
          </w:tcPr>
          <w:p w14:paraId="3D17491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25.5</w:t>
            </w:r>
          </w:p>
        </w:tc>
        <w:tc>
          <w:tcPr>
            <w:tcW w:w="1045" w:type="pct"/>
            <w:vAlign w:val="center"/>
          </w:tcPr>
          <w:p w14:paraId="415BA0A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w:t>
            </w:r>
          </w:p>
        </w:tc>
        <w:tc>
          <w:tcPr>
            <w:tcW w:w="816" w:type="pct"/>
            <w:vAlign w:val="center"/>
          </w:tcPr>
          <w:p w14:paraId="732E90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w:t>
            </w:r>
          </w:p>
        </w:tc>
        <w:tc>
          <w:tcPr>
            <w:tcW w:w="1164" w:type="pct"/>
            <w:vAlign w:val="center"/>
          </w:tcPr>
          <w:p w14:paraId="5C6FADF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r>
      <w:tr w:rsidR="00BC1709" w:rsidRPr="00CC39E3" w14:paraId="5786562D" w14:textId="77777777" w:rsidTr="00BC1709">
        <w:trPr>
          <w:trHeight w:val="507"/>
          <w:jc w:val="center"/>
        </w:trPr>
        <w:tc>
          <w:tcPr>
            <w:tcW w:w="927" w:type="pct"/>
            <w:vAlign w:val="center"/>
          </w:tcPr>
          <w:p w14:paraId="1596EF4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1048" w:type="pct"/>
            <w:vAlign w:val="center"/>
          </w:tcPr>
          <w:p w14:paraId="5A6666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25.34</w:t>
            </w:r>
          </w:p>
        </w:tc>
        <w:tc>
          <w:tcPr>
            <w:tcW w:w="1045" w:type="pct"/>
            <w:vAlign w:val="center"/>
          </w:tcPr>
          <w:p w14:paraId="258302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w:t>
            </w:r>
          </w:p>
        </w:tc>
        <w:tc>
          <w:tcPr>
            <w:tcW w:w="816" w:type="pct"/>
            <w:vAlign w:val="center"/>
          </w:tcPr>
          <w:p w14:paraId="2DF9E5B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6EE1A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10B30D41" w14:textId="77777777" w:rsidTr="00BC1709">
        <w:trPr>
          <w:trHeight w:val="522"/>
          <w:jc w:val="center"/>
        </w:trPr>
        <w:tc>
          <w:tcPr>
            <w:tcW w:w="927" w:type="pct"/>
            <w:vAlign w:val="center"/>
          </w:tcPr>
          <w:p w14:paraId="57A4EF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1048" w:type="pct"/>
            <w:vAlign w:val="center"/>
          </w:tcPr>
          <w:p w14:paraId="6D7CB5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27.97</w:t>
            </w:r>
          </w:p>
        </w:tc>
        <w:tc>
          <w:tcPr>
            <w:tcW w:w="1045" w:type="pct"/>
            <w:vAlign w:val="center"/>
          </w:tcPr>
          <w:p w14:paraId="6456B9E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w:t>
            </w:r>
          </w:p>
        </w:tc>
        <w:tc>
          <w:tcPr>
            <w:tcW w:w="816" w:type="pct"/>
            <w:vAlign w:val="center"/>
          </w:tcPr>
          <w:p w14:paraId="6E27DE7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A8E50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r>
      <w:tr w:rsidR="00BC1709" w:rsidRPr="00CC39E3" w14:paraId="224B01E2" w14:textId="77777777" w:rsidTr="00BC1709">
        <w:trPr>
          <w:trHeight w:val="507"/>
          <w:jc w:val="center"/>
        </w:trPr>
        <w:tc>
          <w:tcPr>
            <w:tcW w:w="927" w:type="pct"/>
            <w:vAlign w:val="center"/>
          </w:tcPr>
          <w:p w14:paraId="4010266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1048" w:type="pct"/>
            <w:vAlign w:val="center"/>
          </w:tcPr>
          <w:p w14:paraId="469EAC5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30.56</w:t>
            </w:r>
          </w:p>
        </w:tc>
        <w:tc>
          <w:tcPr>
            <w:tcW w:w="1045" w:type="pct"/>
            <w:vAlign w:val="center"/>
          </w:tcPr>
          <w:p w14:paraId="50474F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7.85</w:t>
            </w:r>
          </w:p>
        </w:tc>
        <w:tc>
          <w:tcPr>
            <w:tcW w:w="816" w:type="pct"/>
            <w:vAlign w:val="center"/>
          </w:tcPr>
          <w:p w14:paraId="5AB9AC1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00CB36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r>
      <w:tr w:rsidR="00BC1709" w:rsidRPr="00BC1709" w14:paraId="767130E8" w14:textId="77777777" w:rsidTr="00BC1709">
        <w:trPr>
          <w:trHeight w:val="507"/>
          <w:jc w:val="center"/>
        </w:trPr>
        <w:tc>
          <w:tcPr>
            <w:tcW w:w="927" w:type="pct"/>
            <w:vAlign w:val="center"/>
          </w:tcPr>
          <w:p w14:paraId="32940CE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1048" w:type="pct"/>
            <w:vAlign w:val="center"/>
          </w:tcPr>
          <w:p w14:paraId="74C0A10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33.99</w:t>
            </w:r>
          </w:p>
        </w:tc>
        <w:tc>
          <w:tcPr>
            <w:tcW w:w="1045" w:type="pct"/>
            <w:vAlign w:val="center"/>
          </w:tcPr>
          <w:p w14:paraId="1CEFA8C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13.67</w:t>
            </w:r>
          </w:p>
        </w:tc>
        <w:tc>
          <w:tcPr>
            <w:tcW w:w="816" w:type="pct"/>
            <w:vAlign w:val="center"/>
          </w:tcPr>
          <w:p w14:paraId="312B66C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1164" w:type="pct"/>
            <w:vAlign w:val="center"/>
          </w:tcPr>
          <w:p w14:paraId="691219B5" w14:textId="77777777" w:rsidR="00BC1709" w:rsidRPr="00BC1709"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14.1</w:t>
            </w:r>
          </w:p>
        </w:tc>
      </w:tr>
    </w:tbl>
    <w:p w14:paraId="13605FE7" w14:textId="77777777" w:rsidR="00C92385" w:rsidRPr="004C6E81" w:rsidRDefault="00C92385" w:rsidP="00C92385">
      <w:pPr>
        <w:spacing w:line="276" w:lineRule="auto"/>
        <w:rPr>
          <w:rFonts w:ascii="Times New Roman" w:hAnsi="Times New Roman" w:cs="Times New Roman"/>
          <w:sz w:val="24"/>
          <w:szCs w:val="24"/>
        </w:rPr>
      </w:pPr>
    </w:p>
    <w:p w14:paraId="6CA1866A" w14:textId="77777777" w:rsidR="00C92385" w:rsidRPr="004C6E81" w:rsidRDefault="00C92385" w:rsidP="007726E8">
      <w:pPr>
        <w:spacing w:line="276" w:lineRule="auto"/>
        <w:ind w:left="720" w:hanging="720"/>
        <w:jc w:val="both"/>
        <w:rPr>
          <w:rFonts w:ascii="Times New Roman" w:hAnsi="Times New Roman" w:cs="Times New Roman"/>
          <w:sz w:val="24"/>
          <w:szCs w:val="24"/>
        </w:rPr>
      </w:pPr>
    </w:p>
    <w:p w14:paraId="3EDC30D7" w14:textId="77777777" w:rsidR="007726E8" w:rsidRPr="004C6E81" w:rsidRDefault="007726E8" w:rsidP="007726E8">
      <w:pPr>
        <w:spacing w:line="276" w:lineRule="auto"/>
        <w:ind w:left="720" w:hanging="720"/>
        <w:jc w:val="both"/>
        <w:rPr>
          <w:rFonts w:ascii="Times New Roman" w:hAnsi="Times New Roman" w:cs="Times New Roman"/>
          <w:color w:val="222222"/>
          <w:sz w:val="24"/>
          <w:szCs w:val="24"/>
          <w:shd w:val="clear" w:color="auto" w:fill="FFFFFF"/>
        </w:rPr>
      </w:pPr>
    </w:p>
    <w:p w14:paraId="742249EA" w14:textId="77777777" w:rsidR="007726E8" w:rsidRPr="004C6E81" w:rsidRDefault="007726E8" w:rsidP="005665FF">
      <w:pPr>
        <w:spacing w:line="276" w:lineRule="auto"/>
        <w:ind w:left="720" w:hanging="720"/>
        <w:jc w:val="both"/>
        <w:rPr>
          <w:rFonts w:ascii="Times New Roman" w:hAnsi="Times New Roman" w:cs="Times New Roman"/>
          <w:color w:val="222222"/>
          <w:sz w:val="24"/>
          <w:szCs w:val="24"/>
          <w:shd w:val="clear" w:color="auto" w:fill="FFFFFF"/>
        </w:rPr>
      </w:pPr>
    </w:p>
    <w:p w14:paraId="5FCA1973"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3F2CCA" w14:textId="77777777" w:rsidR="005665FF"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5E86C7"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3EF1517A"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15ABA0FA" w14:textId="77777777" w:rsidR="00974710" w:rsidRPr="004C6E81"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7DA61D51"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8BFA7C1" w14:textId="77777777" w:rsidR="005665FF" w:rsidRPr="004C6E81" w:rsidRDefault="005665FF" w:rsidP="005665FF">
      <w:pPr>
        <w:spacing w:line="276" w:lineRule="auto"/>
        <w:rPr>
          <w:rFonts w:ascii="Times New Roman" w:hAnsi="Times New Roman" w:cs="Times New Roman"/>
          <w:sz w:val="24"/>
          <w:szCs w:val="24"/>
        </w:rPr>
      </w:pPr>
    </w:p>
    <w:p w14:paraId="30F04DAB" w14:textId="77777777" w:rsidR="000F4E2A" w:rsidRPr="004C6E81" w:rsidRDefault="000F4E2A" w:rsidP="000F4E2A">
      <w:pPr>
        <w:spacing w:line="276" w:lineRule="auto"/>
        <w:ind w:hanging="720"/>
        <w:jc w:val="both"/>
        <w:rPr>
          <w:rFonts w:ascii="Times New Roman" w:hAnsi="Times New Roman" w:cs="Times New Roman"/>
          <w:color w:val="1F1F1F"/>
          <w:kern w:val="0"/>
          <w:sz w:val="24"/>
          <w:szCs w:val="24"/>
          <w:lang w:val="en-IN"/>
          <w14:ligatures w14:val="none"/>
        </w:rPr>
      </w:pPr>
    </w:p>
    <w:p w14:paraId="084A1390" w14:textId="77777777" w:rsidR="000F4E2A" w:rsidRPr="004C6E81" w:rsidRDefault="000F4E2A" w:rsidP="000F4E2A">
      <w:pPr>
        <w:spacing w:line="256" w:lineRule="auto"/>
        <w:rPr>
          <w:rFonts w:ascii="Times New Roman" w:hAnsi="Times New Roman" w:cs="Times New Roman"/>
          <w:kern w:val="0"/>
          <w:sz w:val="24"/>
          <w:szCs w:val="24"/>
          <w:lang w:val="en-IN"/>
          <w14:ligatures w14:val="none"/>
        </w:rPr>
      </w:pPr>
    </w:p>
    <w:p w14:paraId="408CE97E" w14:textId="1CDD250D" w:rsidR="008A38C8" w:rsidRPr="004C6E81" w:rsidRDefault="008A38C8" w:rsidP="000F4E2A">
      <w:pPr>
        <w:spacing w:line="276" w:lineRule="auto"/>
        <w:jc w:val="both"/>
        <w:rPr>
          <w:rFonts w:ascii="Times New Roman" w:hAnsi="Times New Roman" w:cs="Times New Roman"/>
          <w:sz w:val="24"/>
          <w:szCs w:val="24"/>
        </w:rPr>
      </w:pPr>
      <w:r w:rsidRPr="004C6E81">
        <w:rPr>
          <w:rFonts w:ascii="Times New Roman" w:hAnsi="Times New Roman" w:cs="Times New Roman"/>
          <w:sz w:val="24"/>
          <w:szCs w:val="24"/>
        </w:rPr>
        <w:t xml:space="preserve">  </w:t>
      </w:r>
    </w:p>
    <w:p w14:paraId="5A190E03"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6B10AE85"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371B535B" w14:textId="77777777" w:rsidR="00E23524" w:rsidRPr="004C6E81" w:rsidRDefault="00E23524" w:rsidP="00291718">
      <w:pPr>
        <w:spacing w:line="276" w:lineRule="auto"/>
        <w:jc w:val="both"/>
        <w:rPr>
          <w:rFonts w:ascii="Times New Roman" w:hAnsi="Times New Roman" w:cs="Times New Roman"/>
          <w:b/>
          <w:sz w:val="24"/>
          <w:szCs w:val="24"/>
        </w:rPr>
      </w:pPr>
    </w:p>
    <w:p w14:paraId="70337E85" w14:textId="649200B7" w:rsidR="00C81B68" w:rsidRPr="004C6E81" w:rsidRDefault="00C81B68" w:rsidP="00291718">
      <w:pPr>
        <w:spacing w:line="276" w:lineRule="auto"/>
        <w:jc w:val="both"/>
        <w:rPr>
          <w:rFonts w:ascii="Times New Roman" w:hAnsi="Times New Roman" w:cs="Times New Roman"/>
          <w:b/>
          <w:bCs/>
          <w:sz w:val="24"/>
          <w:szCs w:val="24"/>
          <w:lang w:val="en-IN"/>
        </w:rPr>
      </w:pPr>
    </w:p>
    <w:p w14:paraId="78CF7E07" w14:textId="77143442" w:rsidR="00831C49" w:rsidRPr="004C6E81" w:rsidRDefault="00831C49" w:rsidP="00291718">
      <w:pPr>
        <w:spacing w:line="276" w:lineRule="auto"/>
        <w:jc w:val="both"/>
        <w:rPr>
          <w:rFonts w:ascii="Times New Roman" w:hAnsi="Times New Roman" w:cs="Times New Roman"/>
          <w:sz w:val="24"/>
          <w:szCs w:val="24"/>
          <w:lang w:val="en-IN"/>
        </w:rPr>
      </w:pPr>
    </w:p>
    <w:sectPr w:rsidR="00831C49" w:rsidRPr="004C6E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B1AE9" w14:textId="77777777" w:rsidR="00ED4749" w:rsidRDefault="00ED4749" w:rsidP="00F77B3D">
      <w:pPr>
        <w:spacing w:after="0" w:line="240" w:lineRule="auto"/>
      </w:pPr>
      <w:r>
        <w:separator/>
      </w:r>
    </w:p>
  </w:endnote>
  <w:endnote w:type="continuationSeparator" w:id="0">
    <w:p w14:paraId="5E43DA3E" w14:textId="77777777" w:rsidR="00ED4749" w:rsidRDefault="00ED4749" w:rsidP="00F7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5D4D" w14:textId="77777777" w:rsidR="00AF5ACD" w:rsidRDefault="00AF5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457571"/>
      <w:docPartObj>
        <w:docPartGallery w:val="Page Numbers (Bottom of Page)"/>
        <w:docPartUnique/>
      </w:docPartObj>
    </w:sdtPr>
    <w:sdtEndPr>
      <w:rPr>
        <w:noProof/>
      </w:rPr>
    </w:sdtEndPr>
    <w:sdtContent>
      <w:p w14:paraId="40C855B7" w14:textId="2360B87F" w:rsidR="00AF5ACD" w:rsidRDefault="00AF5A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ED5D5" w14:textId="77777777" w:rsidR="00AF5ACD" w:rsidRDefault="00AF5ACD">
    <w:pPr>
      <w:pStyle w:val="Footer"/>
    </w:pPr>
  </w:p>
  <w:p w14:paraId="27F35C7F" w14:textId="77777777" w:rsidR="00AF5ACD" w:rsidRDefault="00AF5ACD"/>
  <w:p w14:paraId="43F462AD" w14:textId="77777777" w:rsidR="00AF5ACD" w:rsidRDefault="00AF5A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15F7" w14:textId="77777777" w:rsidR="00AF5ACD" w:rsidRDefault="00AF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F03A6" w14:textId="77777777" w:rsidR="00ED4749" w:rsidRDefault="00ED4749" w:rsidP="00F77B3D">
      <w:pPr>
        <w:spacing w:after="0" w:line="240" w:lineRule="auto"/>
      </w:pPr>
      <w:r>
        <w:separator/>
      </w:r>
    </w:p>
  </w:footnote>
  <w:footnote w:type="continuationSeparator" w:id="0">
    <w:p w14:paraId="0A49D741" w14:textId="77777777" w:rsidR="00ED4749" w:rsidRDefault="00ED4749" w:rsidP="00F7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06D9" w14:textId="38FB7B94" w:rsidR="00AF5ACD" w:rsidRDefault="00ED4749">
    <w:pPr>
      <w:pStyle w:val="Header"/>
    </w:pPr>
    <w:r>
      <w:rPr>
        <w:noProof/>
      </w:rPr>
      <w:pict w14:anchorId="40C74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85B0" w14:textId="206EDBE3" w:rsidR="00AF5ACD" w:rsidRDefault="00ED4749">
    <w:pPr>
      <w:pStyle w:val="Header"/>
    </w:pPr>
    <w:r>
      <w:rPr>
        <w:noProof/>
      </w:rPr>
      <w:pict w14:anchorId="3815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6713" w14:textId="4E9B0077" w:rsidR="00AF5ACD" w:rsidRDefault="00ED4749">
    <w:pPr>
      <w:pStyle w:val="Header"/>
    </w:pPr>
    <w:r>
      <w:rPr>
        <w:noProof/>
      </w:rPr>
      <w:pict w14:anchorId="7A23E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323FD"/>
    <w:multiLevelType w:val="multilevel"/>
    <w:tmpl w:val="DC44B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F1F21"/>
    <w:multiLevelType w:val="multilevel"/>
    <w:tmpl w:val="EC0C14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F727D53"/>
    <w:multiLevelType w:val="hybridMultilevel"/>
    <w:tmpl w:val="881C1B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89D6AB0"/>
    <w:multiLevelType w:val="multilevel"/>
    <w:tmpl w:val="7C343B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MDG0NDI2NTE3MTJW0lEKTi0uzszPAykwrAUAVIJ1nywAAAA="/>
  </w:docVars>
  <w:rsids>
    <w:rsidRoot w:val="004B3F95"/>
    <w:rsid w:val="00002F5B"/>
    <w:rsid w:val="00010BF5"/>
    <w:rsid w:val="00012329"/>
    <w:rsid w:val="00025421"/>
    <w:rsid w:val="00026ADB"/>
    <w:rsid w:val="0002725D"/>
    <w:rsid w:val="000273D8"/>
    <w:rsid w:val="00037E06"/>
    <w:rsid w:val="000405ED"/>
    <w:rsid w:val="00047B70"/>
    <w:rsid w:val="00047C73"/>
    <w:rsid w:val="00061BCC"/>
    <w:rsid w:val="00063B57"/>
    <w:rsid w:val="00064DC5"/>
    <w:rsid w:val="00070EE9"/>
    <w:rsid w:val="000711E6"/>
    <w:rsid w:val="00074AEC"/>
    <w:rsid w:val="00075A08"/>
    <w:rsid w:val="00093548"/>
    <w:rsid w:val="00095E78"/>
    <w:rsid w:val="000B1470"/>
    <w:rsid w:val="000B16B8"/>
    <w:rsid w:val="000D2FA8"/>
    <w:rsid w:val="000E1F9E"/>
    <w:rsid w:val="000F1F73"/>
    <w:rsid w:val="000F4E2A"/>
    <w:rsid w:val="00101127"/>
    <w:rsid w:val="00103030"/>
    <w:rsid w:val="0010308B"/>
    <w:rsid w:val="001044AA"/>
    <w:rsid w:val="00111D50"/>
    <w:rsid w:val="001120B3"/>
    <w:rsid w:val="00116A34"/>
    <w:rsid w:val="00136F46"/>
    <w:rsid w:val="0014088B"/>
    <w:rsid w:val="00142F86"/>
    <w:rsid w:val="00143E6D"/>
    <w:rsid w:val="0014403B"/>
    <w:rsid w:val="00145B8A"/>
    <w:rsid w:val="0015264E"/>
    <w:rsid w:val="001545D2"/>
    <w:rsid w:val="00154A38"/>
    <w:rsid w:val="0015771A"/>
    <w:rsid w:val="00162637"/>
    <w:rsid w:val="0016783C"/>
    <w:rsid w:val="00173F71"/>
    <w:rsid w:val="00174739"/>
    <w:rsid w:val="00177C9A"/>
    <w:rsid w:val="001849B1"/>
    <w:rsid w:val="00187A1F"/>
    <w:rsid w:val="00187E4B"/>
    <w:rsid w:val="0019114D"/>
    <w:rsid w:val="00194548"/>
    <w:rsid w:val="0019721F"/>
    <w:rsid w:val="001A09B4"/>
    <w:rsid w:val="001A1F9F"/>
    <w:rsid w:val="001A5EBD"/>
    <w:rsid w:val="001B200A"/>
    <w:rsid w:val="001C215A"/>
    <w:rsid w:val="001C7527"/>
    <w:rsid w:val="001D01FD"/>
    <w:rsid w:val="001D4A69"/>
    <w:rsid w:val="001D7381"/>
    <w:rsid w:val="001E31F4"/>
    <w:rsid w:val="001E524A"/>
    <w:rsid w:val="001E5D0E"/>
    <w:rsid w:val="001F0D01"/>
    <w:rsid w:val="001F20DE"/>
    <w:rsid w:val="001F40F7"/>
    <w:rsid w:val="001F6B2F"/>
    <w:rsid w:val="001F7012"/>
    <w:rsid w:val="0020118B"/>
    <w:rsid w:val="00201F73"/>
    <w:rsid w:val="00205640"/>
    <w:rsid w:val="00214B4C"/>
    <w:rsid w:val="00216DD1"/>
    <w:rsid w:val="002214D2"/>
    <w:rsid w:val="00221731"/>
    <w:rsid w:val="00221B69"/>
    <w:rsid w:val="00223C06"/>
    <w:rsid w:val="00231D93"/>
    <w:rsid w:val="002362D9"/>
    <w:rsid w:val="0023743C"/>
    <w:rsid w:val="00237D3A"/>
    <w:rsid w:val="00240985"/>
    <w:rsid w:val="00240AAE"/>
    <w:rsid w:val="00244E47"/>
    <w:rsid w:val="002459CF"/>
    <w:rsid w:val="00254FDC"/>
    <w:rsid w:val="002575A2"/>
    <w:rsid w:val="00271BDE"/>
    <w:rsid w:val="00272696"/>
    <w:rsid w:val="0027293E"/>
    <w:rsid w:val="00274217"/>
    <w:rsid w:val="00276BFE"/>
    <w:rsid w:val="00277F33"/>
    <w:rsid w:val="0028133E"/>
    <w:rsid w:val="00283C96"/>
    <w:rsid w:val="0028481A"/>
    <w:rsid w:val="00285483"/>
    <w:rsid w:val="00291718"/>
    <w:rsid w:val="0029497F"/>
    <w:rsid w:val="002A07F3"/>
    <w:rsid w:val="002A1F60"/>
    <w:rsid w:val="002A25F7"/>
    <w:rsid w:val="002A634C"/>
    <w:rsid w:val="002B0F5F"/>
    <w:rsid w:val="002B118C"/>
    <w:rsid w:val="002B578A"/>
    <w:rsid w:val="002C21FE"/>
    <w:rsid w:val="002C5354"/>
    <w:rsid w:val="002C5A1D"/>
    <w:rsid w:val="002D2032"/>
    <w:rsid w:val="002D4302"/>
    <w:rsid w:val="002D49B0"/>
    <w:rsid w:val="002D5C45"/>
    <w:rsid w:val="002F0A0A"/>
    <w:rsid w:val="002F21B8"/>
    <w:rsid w:val="002F44EC"/>
    <w:rsid w:val="002F4A54"/>
    <w:rsid w:val="002F4F6F"/>
    <w:rsid w:val="002F5A1C"/>
    <w:rsid w:val="002F73C8"/>
    <w:rsid w:val="00300847"/>
    <w:rsid w:val="00302258"/>
    <w:rsid w:val="00310D79"/>
    <w:rsid w:val="00312150"/>
    <w:rsid w:val="00314084"/>
    <w:rsid w:val="00314A7E"/>
    <w:rsid w:val="00315D9F"/>
    <w:rsid w:val="00320074"/>
    <w:rsid w:val="00326FEE"/>
    <w:rsid w:val="003300B8"/>
    <w:rsid w:val="0033093C"/>
    <w:rsid w:val="003314DC"/>
    <w:rsid w:val="00332AFB"/>
    <w:rsid w:val="00333CAA"/>
    <w:rsid w:val="00335987"/>
    <w:rsid w:val="00336B19"/>
    <w:rsid w:val="00342453"/>
    <w:rsid w:val="00344023"/>
    <w:rsid w:val="003441CE"/>
    <w:rsid w:val="00345234"/>
    <w:rsid w:val="00352F69"/>
    <w:rsid w:val="00355711"/>
    <w:rsid w:val="00363A42"/>
    <w:rsid w:val="003641CE"/>
    <w:rsid w:val="00364578"/>
    <w:rsid w:val="00373915"/>
    <w:rsid w:val="003739DB"/>
    <w:rsid w:val="003770D3"/>
    <w:rsid w:val="00383DF7"/>
    <w:rsid w:val="00384B5A"/>
    <w:rsid w:val="003908A3"/>
    <w:rsid w:val="00390E72"/>
    <w:rsid w:val="00393D19"/>
    <w:rsid w:val="0039716E"/>
    <w:rsid w:val="003B32CC"/>
    <w:rsid w:val="003B522C"/>
    <w:rsid w:val="003B6B0B"/>
    <w:rsid w:val="003B6FA6"/>
    <w:rsid w:val="003C3089"/>
    <w:rsid w:val="003C3984"/>
    <w:rsid w:val="003C5B9D"/>
    <w:rsid w:val="003C6176"/>
    <w:rsid w:val="003D573E"/>
    <w:rsid w:val="003D5DF0"/>
    <w:rsid w:val="003D66C5"/>
    <w:rsid w:val="003D6C07"/>
    <w:rsid w:val="003E4512"/>
    <w:rsid w:val="003E4608"/>
    <w:rsid w:val="003E536A"/>
    <w:rsid w:val="003F4E82"/>
    <w:rsid w:val="003F59C0"/>
    <w:rsid w:val="003F7F31"/>
    <w:rsid w:val="004028A0"/>
    <w:rsid w:val="004107B2"/>
    <w:rsid w:val="004136A7"/>
    <w:rsid w:val="00417AA2"/>
    <w:rsid w:val="00420F7D"/>
    <w:rsid w:val="004232DD"/>
    <w:rsid w:val="0043017C"/>
    <w:rsid w:val="00433865"/>
    <w:rsid w:val="00437772"/>
    <w:rsid w:val="004425D3"/>
    <w:rsid w:val="00444ACB"/>
    <w:rsid w:val="004456E8"/>
    <w:rsid w:val="00451633"/>
    <w:rsid w:val="00456E76"/>
    <w:rsid w:val="00466F74"/>
    <w:rsid w:val="00472E87"/>
    <w:rsid w:val="00473C9F"/>
    <w:rsid w:val="00485873"/>
    <w:rsid w:val="00491500"/>
    <w:rsid w:val="00492B3D"/>
    <w:rsid w:val="00493E28"/>
    <w:rsid w:val="004A585D"/>
    <w:rsid w:val="004A5CF5"/>
    <w:rsid w:val="004B27DE"/>
    <w:rsid w:val="004B3F95"/>
    <w:rsid w:val="004C6E81"/>
    <w:rsid w:val="004C7064"/>
    <w:rsid w:val="004D135C"/>
    <w:rsid w:val="004D21BE"/>
    <w:rsid w:val="004D7F76"/>
    <w:rsid w:val="004E50ED"/>
    <w:rsid w:val="004E6366"/>
    <w:rsid w:val="004F18DD"/>
    <w:rsid w:val="004F2E2F"/>
    <w:rsid w:val="004F553F"/>
    <w:rsid w:val="0050126E"/>
    <w:rsid w:val="00505BEB"/>
    <w:rsid w:val="00513260"/>
    <w:rsid w:val="00514B7D"/>
    <w:rsid w:val="00515C9E"/>
    <w:rsid w:val="00516195"/>
    <w:rsid w:val="005170C2"/>
    <w:rsid w:val="00523A65"/>
    <w:rsid w:val="00524A30"/>
    <w:rsid w:val="00527D47"/>
    <w:rsid w:val="00530A4A"/>
    <w:rsid w:val="0053501E"/>
    <w:rsid w:val="00535A96"/>
    <w:rsid w:val="00536895"/>
    <w:rsid w:val="005568A8"/>
    <w:rsid w:val="005601B2"/>
    <w:rsid w:val="00564C8D"/>
    <w:rsid w:val="00566140"/>
    <w:rsid w:val="005665FF"/>
    <w:rsid w:val="00566B75"/>
    <w:rsid w:val="00567CD6"/>
    <w:rsid w:val="005718DC"/>
    <w:rsid w:val="00574EB5"/>
    <w:rsid w:val="00574FAB"/>
    <w:rsid w:val="00583D40"/>
    <w:rsid w:val="005877ED"/>
    <w:rsid w:val="00591D40"/>
    <w:rsid w:val="005A3C65"/>
    <w:rsid w:val="005A4554"/>
    <w:rsid w:val="005A48AA"/>
    <w:rsid w:val="005B24BF"/>
    <w:rsid w:val="005B2DE7"/>
    <w:rsid w:val="005B4EFC"/>
    <w:rsid w:val="005C5ACB"/>
    <w:rsid w:val="005C65E8"/>
    <w:rsid w:val="005E279C"/>
    <w:rsid w:val="005E6B7B"/>
    <w:rsid w:val="005F3541"/>
    <w:rsid w:val="005F732B"/>
    <w:rsid w:val="00600832"/>
    <w:rsid w:val="0060086F"/>
    <w:rsid w:val="00602851"/>
    <w:rsid w:val="0060431B"/>
    <w:rsid w:val="00607D81"/>
    <w:rsid w:val="0061514B"/>
    <w:rsid w:val="00623ACA"/>
    <w:rsid w:val="00627B98"/>
    <w:rsid w:val="00627DB2"/>
    <w:rsid w:val="00635784"/>
    <w:rsid w:val="00635965"/>
    <w:rsid w:val="0063690D"/>
    <w:rsid w:val="00641BE3"/>
    <w:rsid w:val="00641D20"/>
    <w:rsid w:val="006435D3"/>
    <w:rsid w:val="00655BD2"/>
    <w:rsid w:val="00667E4E"/>
    <w:rsid w:val="006706D3"/>
    <w:rsid w:val="00672BF7"/>
    <w:rsid w:val="0067438E"/>
    <w:rsid w:val="00674527"/>
    <w:rsid w:val="0067493F"/>
    <w:rsid w:val="00677A80"/>
    <w:rsid w:val="0068001A"/>
    <w:rsid w:val="00681ADE"/>
    <w:rsid w:val="00684809"/>
    <w:rsid w:val="006856EA"/>
    <w:rsid w:val="0068577E"/>
    <w:rsid w:val="00687083"/>
    <w:rsid w:val="00687A7A"/>
    <w:rsid w:val="006930E2"/>
    <w:rsid w:val="006953DB"/>
    <w:rsid w:val="006A1B38"/>
    <w:rsid w:val="006A27E3"/>
    <w:rsid w:val="006A6A5B"/>
    <w:rsid w:val="006B7C5E"/>
    <w:rsid w:val="006C316C"/>
    <w:rsid w:val="006C5574"/>
    <w:rsid w:val="006D66D7"/>
    <w:rsid w:val="006E3754"/>
    <w:rsid w:val="006E4EEB"/>
    <w:rsid w:val="006F62D0"/>
    <w:rsid w:val="0070260A"/>
    <w:rsid w:val="00705FC4"/>
    <w:rsid w:val="00714492"/>
    <w:rsid w:val="00716614"/>
    <w:rsid w:val="007353D3"/>
    <w:rsid w:val="0073631B"/>
    <w:rsid w:val="00741609"/>
    <w:rsid w:val="00742620"/>
    <w:rsid w:val="007437A7"/>
    <w:rsid w:val="0074470F"/>
    <w:rsid w:val="00746544"/>
    <w:rsid w:val="007509E1"/>
    <w:rsid w:val="00753510"/>
    <w:rsid w:val="007568DE"/>
    <w:rsid w:val="00756ABE"/>
    <w:rsid w:val="00757D39"/>
    <w:rsid w:val="00763BB7"/>
    <w:rsid w:val="007726E8"/>
    <w:rsid w:val="00773C71"/>
    <w:rsid w:val="00781B39"/>
    <w:rsid w:val="00782B5C"/>
    <w:rsid w:val="00784C48"/>
    <w:rsid w:val="00786384"/>
    <w:rsid w:val="007A1C88"/>
    <w:rsid w:val="007A790C"/>
    <w:rsid w:val="007B1BF3"/>
    <w:rsid w:val="007B6300"/>
    <w:rsid w:val="007C077D"/>
    <w:rsid w:val="007C3D78"/>
    <w:rsid w:val="007C3DF8"/>
    <w:rsid w:val="007D01E4"/>
    <w:rsid w:val="007D264D"/>
    <w:rsid w:val="007D6B1B"/>
    <w:rsid w:val="007E0666"/>
    <w:rsid w:val="007E3A6E"/>
    <w:rsid w:val="007E56D5"/>
    <w:rsid w:val="007F29D5"/>
    <w:rsid w:val="007F3E89"/>
    <w:rsid w:val="007F598A"/>
    <w:rsid w:val="007F7876"/>
    <w:rsid w:val="00802001"/>
    <w:rsid w:val="00802FB9"/>
    <w:rsid w:val="0080411B"/>
    <w:rsid w:val="00812908"/>
    <w:rsid w:val="00814EC9"/>
    <w:rsid w:val="00815FD3"/>
    <w:rsid w:val="00816B8E"/>
    <w:rsid w:val="008176E3"/>
    <w:rsid w:val="00820E22"/>
    <w:rsid w:val="00824540"/>
    <w:rsid w:val="008316CE"/>
    <w:rsid w:val="00831C49"/>
    <w:rsid w:val="00832528"/>
    <w:rsid w:val="00837941"/>
    <w:rsid w:val="00837EFA"/>
    <w:rsid w:val="008417D2"/>
    <w:rsid w:val="00847836"/>
    <w:rsid w:val="00856CF1"/>
    <w:rsid w:val="00862825"/>
    <w:rsid w:val="008641BB"/>
    <w:rsid w:val="00865301"/>
    <w:rsid w:val="00873BC9"/>
    <w:rsid w:val="00874A3E"/>
    <w:rsid w:val="00875126"/>
    <w:rsid w:val="0088311C"/>
    <w:rsid w:val="00883455"/>
    <w:rsid w:val="00894922"/>
    <w:rsid w:val="00895AD3"/>
    <w:rsid w:val="008979C8"/>
    <w:rsid w:val="008A0460"/>
    <w:rsid w:val="008A38C8"/>
    <w:rsid w:val="008A50B7"/>
    <w:rsid w:val="008C762A"/>
    <w:rsid w:val="008D5030"/>
    <w:rsid w:val="008D586F"/>
    <w:rsid w:val="008D7780"/>
    <w:rsid w:val="008D7E2A"/>
    <w:rsid w:val="008E001D"/>
    <w:rsid w:val="008E0ABB"/>
    <w:rsid w:val="008E4B2A"/>
    <w:rsid w:val="008E56F8"/>
    <w:rsid w:val="008F5EDA"/>
    <w:rsid w:val="009026A4"/>
    <w:rsid w:val="00904A70"/>
    <w:rsid w:val="00906677"/>
    <w:rsid w:val="009134CF"/>
    <w:rsid w:val="00915D1F"/>
    <w:rsid w:val="0091606D"/>
    <w:rsid w:val="00916C36"/>
    <w:rsid w:val="00922EF8"/>
    <w:rsid w:val="00936A25"/>
    <w:rsid w:val="00953406"/>
    <w:rsid w:val="00953FD5"/>
    <w:rsid w:val="009548BB"/>
    <w:rsid w:val="0096103D"/>
    <w:rsid w:val="00965FC2"/>
    <w:rsid w:val="00970476"/>
    <w:rsid w:val="00972152"/>
    <w:rsid w:val="0097226A"/>
    <w:rsid w:val="009734D0"/>
    <w:rsid w:val="00974710"/>
    <w:rsid w:val="009842EC"/>
    <w:rsid w:val="009938B2"/>
    <w:rsid w:val="009946D2"/>
    <w:rsid w:val="0099509C"/>
    <w:rsid w:val="00995E7A"/>
    <w:rsid w:val="009A08F5"/>
    <w:rsid w:val="009A1A8C"/>
    <w:rsid w:val="009A1D65"/>
    <w:rsid w:val="009A5F83"/>
    <w:rsid w:val="009B3259"/>
    <w:rsid w:val="009B4D30"/>
    <w:rsid w:val="009C0628"/>
    <w:rsid w:val="009C5E77"/>
    <w:rsid w:val="009C7BF0"/>
    <w:rsid w:val="009D4628"/>
    <w:rsid w:val="009D7718"/>
    <w:rsid w:val="009E1C22"/>
    <w:rsid w:val="00A031E8"/>
    <w:rsid w:val="00A04171"/>
    <w:rsid w:val="00A0528D"/>
    <w:rsid w:val="00A12BAA"/>
    <w:rsid w:val="00A22811"/>
    <w:rsid w:val="00A22CDC"/>
    <w:rsid w:val="00A23E5A"/>
    <w:rsid w:val="00A24198"/>
    <w:rsid w:val="00A2546E"/>
    <w:rsid w:val="00A26FB9"/>
    <w:rsid w:val="00A2784C"/>
    <w:rsid w:val="00A5576D"/>
    <w:rsid w:val="00A55F54"/>
    <w:rsid w:val="00A65356"/>
    <w:rsid w:val="00A80447"/>
    <w:rsid w:val="00A83C87"/>
    <w:rsid w:val="00A84CB3"/>
    <w:rsid w:val="00A856A8"/>
    <w:rsid w:val="00A90C5C"/>
    <w:rsid w:val="00A9205F"/>
    <w:rsid w:val="00A9480E"/>
    <w:rsid w:val="00A97A60"/>
    <w:rsid w:val="00AA4F1C"/>
    <w:rsid w:val="00AA5777"/>
    <w:rsid w:val="00AB0329"/>
    <w:rsid w:val="00AD0488"/>
    <w:rsid w:val="00AE3F8D"/>
    <w:rsid w:val="00AF5ACD"/>
    <w:rsid w:val="00B01500"/>
    <w:rsid w:val="00B01E6D"/>
    <w:rsid w:val="00B123B0"/>
    <w:rsid w:val="00B167A0"/>
    <w:rsid w:val="00B1775A"/>
    <w:rsid w:val="00B21338"/>
    <w:rsid w:val="00B26A2E"/>
    <w:rsid w:val="00B26D02"/>
    <w:rsid w:val="00B32D2F"/>
    <w:rsid w:val="00B34AC1"/>
    <w:rsid w:val="00B36793"/>
    <w:rsid w:val="00B43089"/>
    <w:rsid w:val="00B503E0"/>
    <w:rsid w:val="00B50932"/>
    <w:rsid w:val="00B50C71"/>
    <w:rsid w:val="00B51FFF"/>
    <w:rsid w:val="00B56E95"/>
    <w:rsid w:val="00B61C74"/>
    <w:rsid w:val="00B63344"/>
    <w:rsid w:val="00B64332"/>
    <w:rsid w:val="00B701DB"/>
    <w:rsid w:val="00B734E1"/>
    <w:rsid w:val="00B806DC"/>
    <w:rsid w:val="00B81D74"/>
    <w:rsid w:val="00B84B12"/>
    <w:rsid w:val="00B85708"/>
    <w:rsid w:val="00B868A2"/>
    <w:rsid w:val="00B87EAE"/>
    <w:rsid w:val="00B87F69"/>
    <w:rsid w:val="00BA01F0"/>
    <w:rsid w:val="00BA07A8"/>
    <w:rsid w:val="00BA430A"/>
    <w:rsid w:val="00BB5961"/>
    <w:rsid w:val="00BB69BF"/>
    <w:rsid w:val="00BC1709"/>
    <w:rsid w:val="00BC451D"/>
    <w:rsid w:val="00BD0FE0"/>
    <w:rsid w:val="00BD3B28"/>
    <w:rsid w:val="00BD3EAA"/>
    <w:rsid w:val="00BE00F7"/>
    <w:rsid w:val="00BE026E"/>
    <w:rsid w:val="00BE60BE"/>
    <w:rsid w:val="00BE6E0C"/>
    <w:rsid w:val="00BF2217"/>
    <w:rsid w:val="00C000AC"/>
    <w:rsid w:val="00C00B0F"/>
    <w:rsid w:val="00C02442"/>
    <w:rsid w:val="00C02B7F"/>
    <w:rsid w:val="00C06398"/>
    <w:rsid w:val="00C07A30"/>
    <w:rsid w:val="00C1732A"/>
    <w:rsid w:val="00C25045"/>
    <w:rsid w:val="00C25DEC"/>
    <w:rsid w:val="00C27894"/>
    <w:rsid w:val="00C315A8"/>
    <w:rsid w:val="00C325A4"/>
    <w:rsid w:val="00C35B97"/>
    <w:rsid w:val="00C42568"/>
    <w:rsid w:val="00C44791"/>
    <w:rsid w:val="00C4531F"/>
    <w:rsid w:val="00C5177C"/>
    <w:rsid w:val="00C537BE"/>
    <w:rsid w:val="00C544D9"/>
    <w:rsid w:val="00C55650"/>
    <w:rsid w:val="00C55A54"/>
    <w:rsid w:val="00C577E1"/>
    <w:rsid w:val="00C600A5"/>
    <w:rsid w:val="00C62BA6"/>
    <w:rsid w:val="00C70A59"/>
    <w:rsid w:val="00C7629E"/>
    <w:rsid w:val="00C77D7C"/>
    <w:rsid w:val="00C81AB6"/>
    <w:rsid w:val="00C81B68"/>
    <w:rsid w:val="00C869DF"/>
    <w:rsid w:val="00C91B92"/>
    <w:rsid w:val="00C92385"/>
    <w:rsid w:val="00C972B5"/>
    <w:rsid w:val="00CA05EB"/>
    <w:rsid w:val="00CA5D33"/>
    <w:rsid w:val="00CA716B"/>
    <w:rsid w:val="00CB3556"/>
    <w:rsid w:val="00CB6C55"/>
    <w:rsid w:val="00CC1CAF"/>
    <w:rsid w:val="00CC3269"/>
    <w:rsid w:val="00CC39E3"/>
    <w:rsid w:val="00CC6D8F"/>
    <w:rsid w:val="00CD5250"/>
    <w:rsid w:val="00CD7822"/>
    <w:rsid w:val="00CE76AE"/>
    <w:rsid w:val="00CE7DFC"/>
    <w:rsid w:val="00CF2476"/>
    <w:rsid w:val="00CF720C"/>
    <w:rsid w:val="00D0357E"/>
    <w:rsid w:val="00D0578F"/>
    <w:rsid w:val="00D06575"/>
    <w:rsid w:val="00D06A74"/>
    <w:rsid w:val="00D07047"/>
    <w:rsid w:val="00D21421"/>
    <w:rsid w:val="00D22511"/>
    <w:rsid w:val="00D2672A"/>
    <w:rsid w:val="00D27611"/>
    <w:rsid w:val="00D30834"/>
    <w:rsid w:val="00D30C88"/>
    <w:rsid w:val="00D32EDF"/>
    <w:rsid w:val="00D37EAB"/>
    <w:rsid w:val="00D4137C"/>
    <w:rsid w:val="00D44E43"/>
    <w:rsid w:val="00D51CDD"/>
    <w:rsid w:val="00D5255B"/>
    <w:rsid w:val="00D539EE"/>
    <w:rsid w:val="00D61243"/>
    <w:rsid w:val="00D6243D"/>
    <w:rsid w:val="00D714FF"/>
    <w:rsid w:val="00D7156D"/>
    <w:rsid w:val="00D71F6C"/>
    <w:rsid w:val="00D756E6"/>
    <w:rsid w:val="00D75AFC"/>
    <w:rsid w:val="00D82413"/>
    <w:rsid w:val="00D83D2A"/>
    <w:rsid w:val="00D871A7"/>
    <w:rsid w:val="00D919BB"/>
    <w:rsid w:val="00D92880"/>
    <w:rsid w:val="00D95D4E"/>
    <w:rsid w:val="00D97557"/>
    <w:rsid w:val="00DA24FE"/>
    <w:rsid w:val="00DA416B"/>
    <w:rsid w:val="00DA6173"/>
    <w:rsid w:val="00DA6F9A"/>
    <w:rsid w:val="00DB6FC0"/>
    <w:rsid w:val="00DC685B"/>
    <w:rsid w:val="00DE0A8D"/>
    <w:rsid w:val="00DE0B34"/>
    <w:rsid w:val="00DE4647"/>
    <w:rsid w:val="00DF02D6"/>
    <w:rsid w:val="00E0020D"/>
    <w:rsid w:val="00E02CFE"/>
    <w:rsid w:val="00E030F0"/>
    <w:rsid w:val="00E03725"/>
    <w:rsid w:val="00E1026A"/>
    <w:rsid w:val="00E23524"/>
    <w:rsid w:val="00E23DE8"/>
    <w:rsid w:val="00E323D7"/>
    <w:rsid w:val="00E331B4"/>
    <w:rsid w:val="00E3561F"/>
    <w:rsid w:val="00E37370"/>
    <w:rsid w:val="00E41E9E"/>
    <w:rsid w:val="00E4402E"/>
    <w:rsid w:val="00E46032"/>
    <w:rsid w:val="00E47561"/>
    <w:rsid w:val="00E64E14"/>
    <w:rsid w:val="00E72DB4"/>
    <w:rsid w:val="00E764EB"/>
    <w:rsid w:val="00E844B2"/>
    <w:rsid w:val="00E90F69"/>
    <w:rsid w:val="00E91E77"/>
    <w:rsid w:val="00E9650A"/>
    <w:rsid w:val="00EA1B73"/>
    <w:rsid w:val="00EB4103"/>
    <w:rsid w:val="00EC6B47"/>
    <w:rsid w:val="00ED4749"/>
    <w:rsid w:val="00ED673F"/>
    <w:rsid w:val="00ED7844"/>
    <w:rsid w:val="00EE34DF"/>
    <w:rsid w:val="00EF1696"/>
    <w:rsid w:val="00EF1A64"/>
    <w:rsid w:val="00EF3300"/>
    <w:rsid w:val="00EF60C6"/>
    <w:rsid w:val="00EF6660"/>
    <w:rsid w:val="00EF7D12"/>
    <w:rsid w:val="00F01C20"/>
    <w:rsid w:val="00F07140"/>
    <w:rsid w:val="00F11100"/>
    <w:rsid w:val="00F13CE1"/>
    <w:rsid w:val="00F21879"/>
    <w:rsid w:val="00F30D2A"/>
    <w:rsid w:val="00F33520"/>
    <w:rsid w:val="00F343F6"/>
    <w:rsid w:val="00F362F7"/>
    <w:rsid w:val="00F4297A"/>
    <w:rsid w:val="00F429A2"/>
    <w:rsid w:val="00F45343"/>
    <w:rsid w:val="00F45C36"/>
    <w:rsid w:val="00F5302F"/>
    <w:rsid w:val="00F53FA8"/>
    <w:rsid w:val="00F56810"/>
    <w:rsid w:val="00F602AF"/>
    <w:rsid w:val="00F61D35"/>
    <w:rsid w:val="00F63F56"/>
    <w:rsid w:val="00F64C53"/>
    <w:rsid w:val="00F76019"/>
    <w:rsid w:val="00F77B3D"/>
    <w:rsid w:val="00F81CB4"/>
    <w:rsid w:val="00F82EAA"/>
    <w:rsid w:val="00F833FE"/>
    <w:rsid w:val="00F835DC"/>
    <w:rsid w:val="00F8694A"/>
    <w:rsid w:val="00F90256"/>
    <w:rsid w:val="00F95D19"/>
    <w:rsid w:val="00FA1B89"/>
    <w:rsid w:val="00FA54C6"/>
    <w:rsid w:val="00FA68F9"/>
    <w:rsid w:val="00FB12F1"/>
    <w:rsid w:val="00FB2008"/>
    <w:rsid w:val="00FB6ACE"/>
    <w:rsid w:val="00FC02E1"/>
    <w:rsid w:val="00FC2306"/>
    <w:rsid w:val="00FC3D99"/>
    <w:rsid w:val="00FC54FA"/>
    <w:rsid w:val="00FD07B4"/>
    <w:rsid w:val="00FD1234"/>
    <w:rsid w:val="00FD1B79"/>
    <w:rsid w:val="00FE1197"/>
    <w:rsid w:val="00FE6150"/>
    <w:rsid w:val="00FF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633E4C"/>
  <w15:chartTrackingRefBased/>
  <w15:docId w15:val="{4E4BFF82-B0C3-4557-BC2F-480BF097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1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1A09B4"/>
    <w:pPr>
      <w:widowControl w:val="0"/>
      <w:autoSpaceDE w:val="0"/>
      <w:autoSpaceDN w:val="0"/>
      <w:spacing w:after="0" w:line="240" w:lineRule="auto"/>
      <w:ind w:left="717"/>
      <w:jc w:val="both"/>
      <w:outlineLvl w:val="2"/>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F95"/>
    <w:rPr>
      <w:color w:val="0563C1" w:themeColor="hyperlink"/>
      <w:u w:val="single"/>
    </w:rPr>
  </w:style>
  <w:style w:type="character" w:styleId="UnresolvedMention">
    <w:name w:val="Unresolved Mention"/>
    <w:basedOn w:val="DefaultParagraphFont"/>
    <w:uiPriority w:val="99"/>
    <w:semiHidden/>
    <w:unhideWhenUsed/>
    <w:rsid w:val="004B3F95"/>
    <w:rPr>
      <w:color w:val="605E5C"/>
      <w:shd w:val="clear" w:color="auto" w:fill="E1DFDD"/>
    </w:rPr>
  </w:style>
  <w:style w:type="character" w:styleId="PlaceholderText">
    <w:name w:val="Placeholder Text"/>
    <w:basedOn w:val="DefaultParagraphFont"/>
    <w:uiPriority w:val="99"/>
    <w:semiHidden/>
    <w:rsid w:val="00535A96"/>
    <w:rPr>
      <w:color w:val="666666"/>
    </w:rPr>
  </w:style>
  <w:style w:type="paragraph" w:styleId="Header">
    <w:name w:val="header"/>
    <w:basedOn w:val="Normal"/>
    <w:link w:val="HeaderChar"/>
    <w:uiPriority w:val="99"/>
    <w:unhideWhenUsed/>
    <w:rsid w:val="00F77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B3D"/>
  </w:style>
  <w:style w:type="paragraph" w:styleId="Footer">
    <w:name w:val="footer"/>
    <w:basedOn w:val="Normal"/>
    <w:link w:val="FooterChar"/>
    <w:uiPriority w:val="99"/>
    <w:unhideWhenUsed/>
    <w:rsid w:val="00F77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B3D"/>
  </w:style>
  <w:style w:type="character" w:customStyle="1" w:styleId="Heading3Char">
    <w:name w:val="Heading 3 Char"/>
    <w:basedOn w:val="DefaultParagraphFont"/>
    <w:link w:val="Heading3"/>
    <w:uiPriority w:val="9"/>
    <w:rsid w:val="001A09B4"/>
    <w:rPr>
      <w:rFonts w:ascii="Times New Roman" w:eastAsia="Times New Roman" w:hAnsi="Times New Roman" w:cs="Times New Roman"/>
      <w:b/>
      <w:bCs/>
      <w:kern w:val="0"/>
      <w:sz w:val="24"/>
      <w:szCs w:val="24"/>
      <w:lang w:val="en-US"/>
      <w14:ligatures w14:val="none"/>
    </w:rPr>
  </w:style>
  <w:style w:type="table" w:styleId="TableGrid">
    <w:name w:val="Table Grid"/>
    <w:basedOn w:val="TableNormal"/>
    <w:uiPriority w:val="39"/>
    <w:rsid w:val="001A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A0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A09B4"/>
    <w:pPr>
      <w:spacing w:line="256" w:lineRule="auto"/>
      <w:ind w:left="720"/>
      <w:contextualSpacing/>
    </w:pPr>
    <w:rPr>
      <w:kern w:val="0"/>
      <w:lang w:val="en-IN"/>
      <w14:ligatures w14:val="none"/>
    </w:rPr>
  </w:style>
  <w:style w:type="character" w:customStyle="1" w:styleId="ls0">
    <w:name w:val="ls0"/>
    <w:basedOn w:val="DefaultParagraphFont"/>
    <w:rsid w:val="001A09B4"/>
  </w:style>
  <w:style w:type="character" w:customStyle="1" w:styleId="html-italic">
    <w:name w:val="html-italic"/>
    <w:basedOn w:val="DefaultParagraphFont"/>
    <w:rsid w:val="001A09B4"/>
  </w:style>
  <w:style w:type="table" w:styleId="TableGridLight">
    <w:name w:val="Grid Table Light"/>
    <w:basedOn w:val="TableNormal"/>
    <w:uiPriority w:val="40"/>
    <w:rsid w:val="001A09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1A09B4"/>
    <w:pPr>
      <w:spacing w:after="120" w:line="256" w:lineRule="auto"/>
    </w:pPr>
    <w:rPr>
      <w:kern w:val="0"/>
      <w:lang w:val="en-IN"/>
      <w14:ligatures w14:val="none"/>
    </w:rPr>
  </w:style>
  <w:style w:type="character" w:customStyle="1" w:styleId="BodyTextChar">
    <w:name w:val="Body Text Char"/>
    <w:basedOn w:val="DefaultParagraphFont"/>
    <w:link w:val="BodyText"/>
    <w:uiPriority w:val="99"/>
    <w:rsid w:val="001A09B4"/>
    <w:rPr>
      <w:kern w:val="0"/>
      <w:lang w:val="en-IN"/>
      <w14:ligatures w14:val="none"/>
    </w:rPr>
  </w:style>
  <w:style w:type="paragraph" w:customStyle="1" w:styleId="TableParagraph">
    <w:name w:val="Table Paragraph"/>
    <w:basedOn w:val="Normal"/>
    <w:uiPriority w:val="1"/>
    <w:qFormat/>
    <w:rsid w:val="001A09B4"/>
    <w:pPr>
      <w:widowControl w:val="0"/>
      <w:autoSpaceDE w:val="0"/>
      <w:autoSpaceDN w:val="0"/>
      <w:spacing w:before="1"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1A09B4"/>
    <w:pPr>
      <w:spacing w:line="256" w:lineRule="auto"/>
    </w:pPr>
    <w:rPr>
      <w:rFonts w:ascii="Times New Roman" w:hAnsi="Times New Roman" w:cs="Times New Roman"/>
      <w:kern w:val="0"/>
      <w:sz w:val="24"/>
      <w:szCs w:val="24"/>
      <w:lang w:val="en-IN"/>
      <w14:ligatures w14:val="none"/>
    </w:rPr>
  </w:style>
  <w:style w:type="character" w:customStyle="1" w:styleId="anchor-text">
    <w:name w:val="anchor-text"/>
    <w:basedOn w:val="DefaultParagraphFont"/>
    <w:rsid w:val="001A09B4"/>
  </w:style>
  <w:style w:type="character" w:styleId="FollowedHyperlink">
    <w:name w:val="FollowedHyperlink"/>
    <w:basedOn w:val="DefaultParagraphFont"/>
    <w:uiPriority w:val="99"/>
    <w:semiHidden/>
    <w:unhideWhenUsed/>
    <w:rsid w:val="001A09B4"/>
    <w:rPr>
      <w:color w:val="954F72" w:themeColor="followedHyperlink"/>
      <w:u w:val="single"/>
    </w:rPr>
  </w:style>
  <w:style w:type="paragraph" w:customStyle="1" w:styleId="Default">
    <w:name w:val="Default"/>
    <w:rsid w:val="001A09B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PlainTable2">
    <w:name w:val="Plain Table 2"/>
    <w:basedOn w:val="TableNormal"/>
    <w:uiPriority w:val="42"/>
    <w:rsid w:val="001A09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9026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6A4"/>
    <w:rPr>
      <w:rFonts w:asciiTheme="majorHAnsi" w:eastAsiaTheme="majorEastAsia" w:hAnsiTheme="majorHAnsi" w:cstheme="majorBidi"/>
      <w:spacing w:val="-10"/>
      <w:kern w:val="28"/>
      <w:sz w:val="56"/>
      <w:szCs w:val="56"/>
    </w:rPr>
  </w:style>
  <w:style w:type="paragraph" w:styleId="NoSpacing">
    <w:name w:val="No Spacing"/>
    <w:uiPriority w:val="1"/>
    <w:qFormat/>
    <w:rsid w:val="00BA07A8"/>
    <w:pPr>
      <w:spacing w:after="0" w:line="240" w:lineRule="auto"/>
    </w:pPr>
  </w:style>
  <w:style w:type="character" w:customStyle="1" w:styleId="Heading1Char">
    <w:name w:val="Heading 1 Char"/>
    <w:basedOn w:val="DefaultParagraphFont"/>
    <w:link w:val="Heading1"/>
    <w:uiPriority w:val="9"/>
    <w:rsid w:val="00781B3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3634">
      <w:bodyDiv w:val="1"/>
      <w:marLeft w:val="0"/>
      <w:marRight w:val="0"/>
      <w:marTop w:val="0"/>
      <w:marBottom w:val="0"/>
      <w:divBdr>
        <w:top w:val="none" w:sz="0" w:space="0" w:color="auto"/>
        <w:left w:val="none" w:sz="0" w:space="0" w:color="auto"/>
        <w:bottom w:val="none" w:sz="0" w:space="0" w:color="auto"/>
        <w:right w:val="none" w:sz="0" w:space="0" w:color="auto"/>
      </w:divBdr>
    </w:div>
    <w:div w:id="186918600">
      <w:bodyDiv w:val="1"/>
      <w:marLeft w:val="0"/>
      <w:marRight w:val="0"/>
      <w:marTop w:val="0"/>
      <w:marBottom w:val="0"/>
      <w:divBdr>
        <w:top w:val="none" w:sz="0" w:space="0" w:color="auto"/>
        <w:left w:val="none" w:sz="0" w:space="0" w:color="auto"/>
        <w:bottom w:val="none" w:sz="0" w:space="0" w:color="auto"/>
        <w:right w:val="none" w:sz="0" w:space="0" w:color="auto"/>
      </w:divBdr>
    </w:div>
    <w:div w:id="345374806">
      <w:bodyDiv w:val="1"/>
      <w:marLeft w:val="0"/>
      <w:marRight w:val="0"/>
      <w:marTop w:val="0"/>
      <w:marBottom w:val="0"/>
      <w:divBdr>
        <w:top w:val="none" w:sz="0" w:space="0" w:color="auto"/>
        <w:left w:val="none" w:sz="0" w:space="0" w:color="auto"/>
        <w:bottom w:val="none" w:sz="0" w:space="0" w:color="auto"/>
        <w:right w:val="none" w:sz="0" w:space="0" w:color="auto"/>
      </w:divBdr>
    </w:div>
    <w:div w:id="357851372">
      <w:bodyDiv w:val="1"/>
      <w:marLeft w:val="0"/>
      <w:marRight w:val="0"/>
      <w:marTop w:val="0"/>
      <w:marBottom w:val="0"/>
      <w:divBdr>
        <w:top w:val="none" w:sz="0" w:space="0" w:color="auto"/>
        <w:left w:val="none" w:sz="0" w:space="0" w:color="auto"/>
        <w:bottom w:val="none" w:sz="0" w:space="0" w:color="auto"/>
        <w:right w:val="none" w:sz="0" w:space="0" w:color="auto"/>
      </w:divBdr>
    </w:div>
    <w:div w:id="382364766">
      <w:bodyDiv w:val="1"/>
      <w:marLeft w:val="0"/>
      <w:marRight w:val="0"/>
      <w:marTop w:val="0"/>
      <w:marBottom w:val="0"/>
      <w:divBdr>
        <w:top w:val="none" w:sz="0" w:space="0" w:color="auto"/>
        <w:left w:val="none" w:sz="0" w:space="0" w:color="auto"/>
        <w:bottom w:val="none" w:sz="0" w:space="0" w:color="auto"/>
        <w:right w:val="none" w:sz="0" w:space="0" w:color="auto"/>
      </w:divBdr>
    </w:div>
    <w:div w:id="403341192">
      <w:bodyDiv w:val="1"/>
      <w:marLeft w:val="0"/>
      <w:marRight w:val="0"/>
      <w:marTop w:val="0"/>
      <w:marBottom w:val="0"/>
      <w:divBdr>
        <w:top w:val="none" w:sz="0" w:space="0" w:color="auto"/>
        <w:left w:val="none" w:sz="0" w:space="0" w:color="auto"/>
        <w:bottom w:val="none" w:sz="0" w:space="0" w:color="auto"/>
        <w:right w:val="none" w:sz="0" w:space="0" w:color="auto"/>
      </w:divBdr>
    </w:div>
    <w:div w:id="442187586">
      <w:bodyDiv w:val="1"/>
      <w:marLeft w:val="0"/>
      <w:marRight w:val="0"/>
      <w:marTop w:val="0"/>
      <w:marBottom w:val="0"/>
      <w:divBdr>
        <w:top w:val="none" w:sz="0" w:space="0" w:color="auto"/>
        <w:left w:val="none" w:sz="0" w:space="0" w:color="auto"/>
        <w:bottom w:val="none" w:sz="0" w:space="0" w:color="auto"/>
        <w:right w:val="none" w:sz="0" w:space="0" w:color="auto"/>
      </w:divBdr>
    </w:div>
    <w:div w:id="452552715">
      <w:bodyDiv w:val="1"/>
      <w:marLeft w:val="0"/>
      <w:marRight w:val="0"/>
      <w:marTop w:val="0"/>
      <w:marBottom w:val="0"/>
      <w:divBdr>
        <w:top w:val="none" w:sz="0" w:space="0" w:color="auto"/>
        <w:left w:val="none" w:sz="0" w:space="0" w:color="auto"/>
        <w:bottom w:val="none" w:sz="0" w:space="0" w:color="auto"/>
        <w:right w:val="none" w:sz="0" w:space="0" w:color="auto"/>
      </w:divBdr>
    </w:div>
    <w:div w:id="796996558">
      <w:bodyDiv w:val="1"/>
      <w:marLeft w:val="0"/>
      <w:marRight w:val="0"/>
      <w:marTop w:val="0"/>
      <w:marBottom w:val="0"/>
      <w:divBdr>
        <w:top w:val="none" w:sz="0" w:space="0" w:color="auto"/>
        <w:left w:val="none" w:sz="0" w:space="0" w:color="auto"/>
        <w:bottom w:val="none" w:sz="0" w:space="0" w:color="auto"/>
        <w:right w:val="none" w:sz="0" w:space="0" w:color="auto"/>
      </w:divBdr>
    </w:div>
    <w:div w:id="955408677">
      <w:bodyDiv w:val="1"/>
      <w:marLeft w:val="0"/>
      <w:marRight w:val="0"/>
      <w:marTop w:val="0"/>
      <w:marBottom w:val="0"/>
      <w:divBdr>
        <w:top w:val="none" w:sz="0" w:space="0" w:color="auto"/>
        <w:left w:val="none" w:sz="0" w:space="0" w:color="auto"/>
        <w:bottom w:val="none" w:sz="0" w:space="0" w:color="auto"/>
        <w:right w:val="none" w:sz="0" w:space="0" w:color="auto"/>
      </w:divBdr>
    </w:div>
    <w:div w:id="1038898552">
      <w:bodyDiv w:val="1"/>
      <w:marLeft w:val="0"/>
      <w:marRight w:val="0"/>
      <w:marTop w:val="0"/>
      <w:marBottom w:val="0"/>
      <w:divBdr>
        <w:top w:val="none" w:sz="0" w:space="0" w:color="auto"/>
        <w:left w:val="none" w:sz="0" w:space="0" w:color="auto"/>
        <w:bottom w:val="none" w:sz="0" w:space="0" w:color="auto"/>
        <w:right w:val="none" w:sz="0" w:space="0" w:color="auto"/>
      </w:divBdr>
    </w:div>
    <w:div w:id="1116293982">
      <w:bodyDiv w:val="1"/>
      <w:marLeft w:val="0"/>
      <w:marRight w:val="0"/>
      <w:marTop w:val="0"/>
      <w:marBottom w:val="0"/>
      <w:divBdr>
        <w:top w:val="none" w:sz="0" w:space="0" w:color="auto"/>
        <w:left w:val="none" w:sz="0" w:space="0" w:color="auto"/>
        <w:bottom w:val="none" w:sz="0" w:space="0" w:color="auto"/>
        <w:right w:val="none" w:sz="0" w:space="0" w:color="auto"/>
      </w:divBdr>
    </w:div>
    <w:div w:id="1133668903">
      <w:bodyDiv w:val="1"/>
      <w:marLeft w:val="0"/>
      <w:marRight w:val="0"/>
      <w:marTop w:val="0"/>
      <w:marBottom w:val="0"/>
      <w:divBdr>
        <w:top w:val="none" w:sz="0" w:space="0" w:color="auto"/>
        <w:left w:val="none" w:sz="0" w:space="0" w:color="auto"/>
        <w:bottom w:val="none" w:sz="0" w:space="0" w:color="auto"/>
        <w:right w:val="none" w:sz="0" w:space="0" w:color="auto"/>
      </w:divBdr>
    </w:div>
    <w:div w:id="1291084747">
      <w:bodyDiv w:val="1"/>
      <w:marLeft w:val="0"/>
      <w:marRight w:val="0"/>
      <w:marTop w:val="0"/>
      <w:marBottom w:val="0"/>
      <w:divBdr>
        <w:top w:val="none" w:sz="0" w:space="0" w:color="auto"/>
        <w:left w:val="none" w:sz="0" w:space="0" w:color="auto"/>
        <w:bottom w:val="none" w:sz="0" w:space="0" w:color="auto"/>
        <w:right w:val="none" w:sz="0" w:space="0" w:color="auto"/>
      </w:divBdr>
    </w:div>
    <w:div w:id="1315062870">
      <w:bodyDiv w:val="1"/>
      <w:marLeft w:val="0"/>
      <w:marRight w:val="0"/>
      <w:marTop w:val="0"/>
      <w:marBottom w:val="0"/>
      <w:divBdr>
        <w:top w:val="none" w:sz="0" w:space="0" w:color="auto"/>
        <w:left w:val="none" w:sz="0" w:space="0" w:color="auto"/>
        <w:bottom w:val="none" w:sz="0" w:space="0" w:color="auto"/>
        <w:right w:val="none" w:sz="0" w:space="0" w:color="auto"/>
      </w:divBdr>
    </w:div>
    <w:div w:id="1346327375">
      <w:bodyDiv w:val="1"/>
      <w:marLeft w:val="0"/>
      <w:marRight w:val="0"/>
      <w:marTop w:val="0"/>
      <w:marBottom w:val="0"/>
      <w:divBdr>
        <w:top w:val="none" w:sz="0" w:space="0" w:color="auto"/>
        <w:left w:val="none" w:sz="0" w:space="0" w:color="auto"/>
        <w:bottom w:val="none" w:sz="0" w:space="0" w:color="auto"/>
        <w:right w:val="none" w:sz="0" w:space="0" w:color="auto"/>
      </w:divBdr>
    </w:div>
    <w:div w:id="1582330598">
      <w:bodyDiv w:val="1"/>
      <w:marLeft w:val="0"/>
      <w:marRight w:val="0"/>
      <w:marTop w:val="0"/>
      <w:marBottom w:val="0"/>
      <w:divBdr>
        <w:top w:val="none" w:sz="0" w:space="0" w:color="auto"/>
        <w:left w:val="none" w:sz="0" w:space="0" w:color="auto"/>
        <w:bottom w:val="none" w:sz="0" w:space="0" w:color="auto"/>
        <w:right w:val="none" w:sz="0" w:space="0" w:color="auto"/>
      </w:divBdr>
    </w:div>
    <w:div w:id="1599288230">
      <w:bodyDiv w:val="1"/>
      <w:marLeft w:val="0"/>
      <w:marRight w:val="0"/>
      <w:marTop w:val="0"/>
      <w:marBottom w:val="0"/>
      <w:divBdr>
        <w:top w:val="none" w:sz="0" w:space="0" w:color="auto"/>
        <w:left w:val="none" w:sz="0" w:space="0" w:color="auto"/>
        <w:bottom w:val="none" w:sz="0" w:space="0" w:color="auto"/>
        <w:right w:val="none" w:sz="0" w:space="0" w:color="auto"/>
      </w:divBdr>
    </w:div>
    <w:div w:id="1641888109">
      <w:bodyDiv w:val="1"/>
      <w:marLeft w:val="0"/>
      <w:marRight w:val="0"/>
      <w:marTop w:val="0"/>
      <w:marBottom w:val="0"/>
      <w:divBdr>
        <w:top w:val="none" w:sz="0" w:space="0" w:color="auto"/>
        <w:left w:val="none" w:sz="0" w:space="0" w:color="auto"/>
        <w:bottom w:val="none" w:sz="0" w:space="0" w:color="auto"/>
        <w:right w:val="none" w:sz="0" w:space="0" w:color="auto"/>
      </w:divBdr>
    </w:div>
    <w:div w:id="1644044867">
      <w:bodyDiv w:val="1"/>
      <w:marLeft w:val="0"/>
      <w:marRight w:val="0"/>
      <w:marTop w:val="0"/>
      <w:marBottom w:val="0"/>
      <w:divBdr>
        <w:top w:val="none" w:sz="0" w:space="0" w:color="auto"/>
        <w:left w:val="none" w:sz="0" w:space="0" w:color="auto"/>
        <w:bottom w:val="none" w:sz="0" w:space="0" w:color="auto"/>
        <w:right w:val="none" w:sz="0" w:space="0" w:color="auto"/>
      </w:divBdr>
    </w:div>
    <w:div w:id="1720937958">
      <w:bodyDiv w:val="1"/>
      <w:marLeft w:val="0"/>
      <w:marRight w:val="0"/>
      <w:marTop w:val="0"/>
      <w:marBottom w:val="0"/>
      <w:divBdr>
        <w:top w:val="none" w:sz="0" w:space="0" w:color="auto"/>
        <w:left w:val="none" w:sz="0" w:space="0" w:color="auto"/>
        <w:bottom w:val="none" w:sz="0" w:space="0" w:color="auto"/>
        <w:right w:val="none" w:sz="0" w:space="0" w:color="auto"/>
      </w:divBdr>
    </w:div>
    <w:div w:id="1979607044">
      <w:bodyDiv w:val="1"/>
      <w:marLeft w:val="0"/>
      <w:marRight w:val="0"/>
      <w:marTop w:val="0"/>
      <w:marBottom w:val="0"/>
      <w:divBdr>
        <w:top w:val="none" w:sz="0" w:space="0" w:color="auto"/>
        <w:left w:val="none" w:sz="0" w:space="0" w:color="auto"/>
        <w:bottom w:val="none" w:sz="0" w:space="0" w:color="auto"/>
        <w:right w:val="none" w:sz="0" w:space="0" w:color="auto"/>
      </w:divBdr>
    </w:div>
    <w:div w:id="206039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186/s42269-019-0177-8" TargetMode="Externa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assets-eu.researchsquare.com/files/rs-5275978/v1/021eb164-f4a8-4009-82f0-c77222880cd4.pdf?c=173025662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B5365961-A46E-410F-81E3-D36FB6F82C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DA5-4CA8-8706-CAAC962A2758}"/>
                </c:ext>
              </c:extLst>
            </c:dLbl>
            <c:dLbl>
              <c:idx val="1"/>
              <c:tx>
                <c:rich>
                  <a:bodyPr/>
                  <a:lstStyle/>
                  <a:p>
                    <a:fld id="{D27F4547-CB20-42B1-93F7-CD292610E6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DA5-4CA8-8706-CAAC962A2758}"/>
                </c:ext>
              </c:extLst>
            </c:dLbl>
            <c:dLbl>
              <c:idx val="2"/>
              <c:tx>
                <c:rich>
                  <a:bodyPr/>
                  <a:lstStyle/>
                  <a:p>
                    <a:fld id="{673E56DC-A6BD-4AF3-8C40-724271EB06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DA5-4CA8-8706-CAAC962A2758}"/>
                </c:ext>
              </c:extLst>
            </c:dLbl>
            <c:dLbl>
              <c:idx val="3"/>
              <c:tx>
                <c:rich>
                  <a:bodyPr/>
                  <a:lstStyle/>
                  <a:p>
                    <a:fld id="{F5E3953E-12B9-4F2F-8C29-FC823870E6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DA5-4CA8-8706-CAAC962A2758}"/>
                </c:ext>
              </c:extLst>
            </c:dLbl>
            <c:dLbl>
              <c:idx val="4"/>
              <c:tx>
                <c:rich>
                  <a:bodyPr/>
                  <a:lstStyle/>
                  <a:p>
                    <a:fld id="{74467866-7F64-48E7-8754-0EEB829E8B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4.5049999999999999</c:v>
                </c:pt>
                <c:pt idx="1">
                  <c:v>2.028</c:v>
                </c:pt>
                <c:pt idx="2">
                  <c:v>3.0529999999999999</c:v>
                </c:pt>
                <c:pt idx="3">
                  <c:v>2.9009999999999998</c:v>
                </c:pt>
                <c:pt idx="4">
                  <c:v>2.3519999999999999</c:v>
                </c:pt>
              </c:numCache>
            </c:numRef>
          </c:val>
          <c:extLst>
            <c:ext xmlns:c15="http://schemas.microsoft.com/office/drawing/2012/chart" uri="{02D57815-91ED-43cb-92C2-25804820EDAC}">
              <c15:datalabelsRange>
                <c15:f>Sheet1!$F$2:$F$16</c15:f>
                <c15:dlblRangeCache>
                  <c:ptCount val="15"/>
                  <c:pt idx="0">
                    <c:v>a</c:v>
                  </c:pt>
                  <c:pt idx="1">
                    <c:v>c</c:v>
                  </c:pt>
                  <c:pt idx="2">
                    <c:v>b</c:v>
                  </c:pt>
                  <c:pt idx="3">
                    <c:v>bc</c:v>
                  </c:pt>
                  <c:pt idx="4">
                    <c:v>bc</c:v>
                  </c:pt>
                  <c:pt idx="5">
                    <c:v>a</c:v>
                  </c:pt>
                  <c:pt idx="6">
                    <c:v>b</c:v>
                  </c:pt>
                  <c:pt idx="7">
                    <c:v>b</c:v>
                  </c:pt>
                  <c:pt idx="8">
                    <c:v>b</c:v>
                  </c:pt>
                  <c:pt idx="9">
                    <c:v>b</c:v>
                  </c:pt>
                  <c:pt idx="10">
                    <c:v>a</c:v>
                  </c:pt>
                  <c:pt idx="11">
                    <c:v>b</c:v>
                  </c:pt>
                  <c:pt idx="12">
                    <c:v>ab</c:v>
                  </c:pt>
                  <c:pt idx="13">
                    <c:v>b</c:v>
                  </c:pt>
                  <c:pt idx="14">
                    <c:v>b</c:v>
                  </c:pt>
                </c15:dlblRangeCache>
              </c15:datalabelsRange>
            </c:ext>
            <c:ext xmlns:c16="http://schemas.microsoft.com/office/drawing/2014/chart" uri="{C3380CC4-5D6E-409C-BE32-E72D297353CC}">
              <c16:uniqueId val="{00000000-DBBA-447D-9196-5127D4314B7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230076D3-7049-4BEA-B6ED-863CCE6124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DA5-4CA8-8706-CAAC962A2758}"/>
                </c:ext>
              </c:extLst>
            </c:dLbl>
            <c:dLbl>
              <c:idx val="1"/>
              <c:tx>
                <c:rich>
                  <a:bodyPr/>
                  <a:lstStyle/>
                  <a:p>
                    <a:fld id="{F46CAEE8-257E-430F-B701-F23453D9D3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DA5-4CA8-8706-CAAC962A2758}"/>
                </c:ext>
              </c:extLst>
            </c:dLbl>
            <c:dLbl>
              <c:idx val="2"/>
              <c:tx>
                <c:rich>
                  <a:bodyPr/>
                  <a:lstStyle/>
                  <a:p>
                    <a:fld id="{E071F65D-8E44-4CDE-AF6E-29B22E19B3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DA5-4CA8-8706-CAAC962A2758}"/>
                </c:ext>
              </c:extLst>
            </c:dLbl>
            <c:dLbl>
              <c:idx val="3"/>
              <c:tx>
                <c:rich>
                  <a:bodyPr/>
                  <a:lstStyle/>
                  <a:p>
                    <a:fld id="{9D986331-5D1D-4F57-A7E0-738CD40ECB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DA5-4CA8-8706-CAAC962A2758}"/>
                </c:ext>
              </c:extLst>
            </c:dLbl>
            <c:dLbl>
              <c:idx val="4"/>
              <c:tx>
                <c:rich>
                  <a:bodyPr/>
                  <a:lstStyle/>
                  <a:p>
                    <a:fld id="{D35EA2E4-6BEB-4A85-BD2B-4A9C9E4093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5.6150000000000002</c:v>
                </c:pt>
                <c:pt idx="1">
                  <c:v>3.1539999999999999</c:v>
                </c:pt>
                <c:pt idx="2">
                  <c:v>4.1550000000000002</c:v>
                </c:pt>
                <c:pt idx="3">
                  <c:v>3.8359999999999999</c:v>
                </c:pt>
                <c:pt idx="4">
                  <c:v>3.5209999999999999</c:v>
                </c:pt>
              </c:numCache>
            </c:numRef>
          </c:val>
          <c:extLst>
            <c:ext xmlns:c15="http://schemas.microsoft.com/office/drawing/2012/chart" uri="{02D57815-91ED-43cb-92C2-25804820EDAC}">
              <c15:datalabelsRange>
                <c15:f>Sheet1!$F$7:$F$11</c15:f>
                <c15:dlblRangeCache>
                  <c:ptCount val="5"/>
                  <c:pt idx="0">
                    <c:v>a</c:v>
                  </c:pt>
                  <c:pt idx="1">
                    <c:v>b</c:v>
                  </c:pt>
                  <c:pt idx="2">
                    <c:v>b</c:v>
                  </c:pt>
                  <c:pt idx="3">
                    <c:v>b</c:v>
                  </c:pt>
                  <c:pt idx="4">
                    <c:v>b</c:v>
                  </c:pt>
                </c15:dlblRangeCache>
              </c15:datalabelsRange>
            </c:ext>
            <c:ext xmlns:c16="http://schemas.microsoft.com/office/drawing/2014/chart" uri="{C3380CC4-5D6E-409C-BE32-E72D297353CC}">
              <c16:uniqueId val="{00000001-DBBA-447D-9196-5127D4314B7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641986D0-9E73-4F5A-B1DE-E35DBAFD9E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DA5-4CA8-8706-CAAC962A2758}"/>
                </c:ext>
              </c:extLst>
            </c:dLbl>
            <c:dLbl>
              <c:idx val="1"/>
              <c:tx>
                <c:rich>
                  <a:bodyPr/>
                  <a:lstStyle/>
                  <a:p>
                    <a:fld id="{D2938EBF-57D2-47CC-BDA3-DE8D693865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DA5-4CA8-8706-CAAC962A2758}"/>
                </c:ext>
              </c:extLst>
            </c:dLbl>
            <c:dLbl>
              <c:idx val="2"/>
              <c:tx>
                <c:rich>
                  <a:bodyPr/>
                  <a:lstStyle/>
                  <a:p>
                    <a:fld id="{1C85D134-9DB1-4C05-9363-D51BD98DF2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DA5-4CA8-8706-CAAC962A2758}"/>
                </c:ext>
              </c:extLst>
            </c:dLbl>
            <c:dLbl>
              <c:idx val="3"/>
              <c:tx>
                <c:rich>
                  <a:bodyPr/>
                  <a:lstStyle/>
                  <a:p>
                    <a:fld id="{7235B190-BE2C-4BA3-A46B-8D43D8F675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DA5-4CA8-8706-CAAC962A2758}"/>
                </c:ext>
              </c:extLst>
            </c:dLbl>
            <c:dLbl>
              <c:idx val="4"/>
              <c:tx>
                <c:rich>
                  <a:bodyPr/>
                  <a:lstStyle/>
                  <a:p>
                    <a:fld id="{94C9975A-4E56-422D-AA04-B90052BD8E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7.5970000000000004</c:v>
                </c:pt>
                <c:pt idx="1">
                  <c:v>4.6589999999999998</c:v>
                </c:pt>
                <c:pt idx="2">
                  <c:v>6.2510000000000003</c:v>
                </c:pt>
                <c:pt idx="3">
                  <c:v>5.2679999999999998</c:v>
                </c:pt>
                <c:pt idx="4">
                  <c:v>5.0289999999999999</c:v>
                </c:pt>
              </c:numCache>
            </c:numRef>
          </c:val>
          <c:extLst>
            <c:ext xmlns:c15="http://schemas.microsoft.com/office/drawing/2012/chart" uri="{02D57815-91ED-43cb-92C2-25804820EDAC}">
              <c15:datalabelsRange>
                <c15:f>Sheet1!$F$12:$F$16</c15:f>
                <c15:dlblRangeCache>
                  <c:ptCount val="5"/>
                  <c:pt idx="0">
                    <c:v>a</c:v>
                  </c:pt>
                  <c:pt idx="1">
                    <c:v>b</c:v>
                  </c:pt>
                  <c:pt idx="2">
                    <c:v>ab</c:v>
                  </c:pt>
                  <c:pt idx="3">
                    <c:v>b</c:v>
                  </c:pt>
                  <c:pt idx="4">
                    <c:v>b</c:v>
                  </c:pt>
                </c15:dlblRangeCache>
              </c15:datalabelsRange>
            </c:ext>
            <c:ext xmlns:c16="http://schemas.microsoft.com/office/drawing/2014/chart" uri="{C3380CC4-5D6E-409C-BE32-E72D297353CC}">
              <c16:uniqueId val="{00000002-DBBA-447D-9196-5127D4314B7A}"/>
            </c:ext>
          </c:extLst>
        </c:ser>
        <c:dLbls>
          <c:showLegendKey val="0"/>
          <c:showVal val="1"/>
          <c:showCatName val="0"/>
          <c:showSerName val="0"/>
          <c:showPercent val="0"/>
          <c:showBubbleSize val="0"/>
        </c:dLbls>
        <c:gapWidth val="219"/>
        <c:overlap val="-27"/>
        <c:axId val="1396962864"/>
        <c:axId val="1396951824"/>
      </c:barChart>
      <c:catAx>
        <c:axId val="1396962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Anti-transpirant</a:t>
                </a:r>
                <a:r>
                  <a:rPr lang="en-IN" sz="1000" baseline="0">
                    <a:latin typeface="Times New Roman" panose="02020603050405020304" pitchFamily="18" charset="0"/>
                    <a:cs typeface="Times New Roman" panose="02020603050405020304" pitchFamily="18" charset="0"/>
                  </a:rPr>
                  <a:t> treatments</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51824"/>
        <c:crosses val="autoZero"/>
        <c:auto val="1"/>
        <c:lblAlgn val="ctr"/>
        <c:lblOffset val="100"/>
        <c:noMultiLvlLbl val="0"/>
      </c:catAx>
      <c:valAx>
        <c:axId val="1396951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Proline accumulation (µg</a:t>
                </a:r>
                <a:r>
                  <a:rPr lang="en-IN" sz="1000" baseline="0">
                    <a:latin typeface="Times New Roman" panose="02020603050405020304" pitchFamily="18" charset="0"/>
                    <a:cs typeface="Times New Roman" panose="02020603050405020304" pitchFamily="18" charset="0"/>
                  </a:rPr>
                  <a:t> </a:t>
                </a:r>
                <a:r>
                  <a:rPr lang="en-IN" sz="1000">
                    <a:latin typeface="Times New Roman" panose="02020603050405020304" pitchFamily="18" charset="0"/>
                    <a:cs typeface="Times New Roman" panose="02020603050405020304" pitchFamily="18" charset="0"/>
                  </a:rPr>
                  <a:t>g</a:t>
                </a:r>
                <a:r>
                  <a:rPr lang="en-IN" sz="1000" baseline="30000">
                    <a:latin typeface="Times New Roman" panose="02020603050405020304" pitchFamily="18" charset="0"/>
                    <a:cs typeface="Times New Roman" panose="02020603050405020304" pitchFamily="18" charset="0"/>
                  </a:rPr>
                  <a:t>-1</a:t>
                </a:r>
                <a:r>
                  <a:rPr lang="en-IN" sz="1000">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6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C457DAFE-3601-44BB-839A-073ACCF54C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052-48CD-B997-0C382AFA4825}"/>
                </c:ext>
              </c:extLst>
            </c:dLbl>
            <c:dLbl>
              <c:idx val="1"/>
              <c:tx>
                <c:rich>
                  <a:bodyPr/>
                  <a:lstStyle/>
                  <a:p>
                    <a:fld id="{B010DC18-78C8-4DCB-ADD8-5F604844B2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052-48CD-B997-0C382AFA4825}"/>
                </c:ext>
              </c:extLst>
            </c:dLbl>
            <c:dLbl>
              <c:idx val="2"/>
              <c:tx>
                <c:rich>
                  <a:bodyPr/>
                  <a:lstStyle/>
                  <a:p>
                    <a:fld id="{47973BBA-8A9E-4123-B607-E456B245C1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2.1030000000000002</c:v>
                </c:pt>
                <c:pt idx="1">
                  <c:v>2.569</c:v>
                </c:pt>
                <c:pt idx="2">
                  <c:v>4.2309999999999999</c:v>
                </c:pt>
              </c:numCache>
            </c:numRef>
          </c:val>
          <c:extLst>
            <c:ext xmlns:c15="http://schemas.microsoft.com/office/drawing/2012/chart" uri="{02D57815-91ED-43cb-92C2-25804820EDAC}">
              <c15:datalabelsRange>
                <c15:f>Sheet1!$F$2:$F$4</c15:f>
                <c15:dlblRangeCache>
                  <c:ptCount val="3"/>
                  <c:pt idx="0">
                    <c:v>b</c:v>
                  </c:pt>
                  <c:pt idx="1">
                    <c:v>b</c:v>
                  </c:pt>
                  <c:pt idx="2">
                    <c:v>a</c:v>
                  </c:pt>
                </c15:dlblRangeCache>
              </c15:datalabelsRange>
            </c:ext>
            <c:ext xmlns:c16="http://schemas.microsoft.com/office/drawing/2014/chart" uri="{C3380CC4-5D6E-409C-BE32-E72D297353CC}">
              <c16:uniqueId val="{00000000-4EF3-4C55-8314-8B04049ECF27}"/>
            </c:ext>
          </c:extLst>
        </c:ser>
        <c:ser>
          <c:idx val="1"/>
          <c:order val="1"/>
          <c:tx>
            <c:strRef>
              <c:f>Sheet1!$C$1</c:f>
              <c:strCache>
                <c:ptCount val="1"/>
                <c:pt idx="0">
                  <c:v>80 DAS</c:v>
                </c:pt>
              </c:strCache>
            </c:strRef>
          </c:tx>
          <c:spPr>
            <a:solidFill>
              <a:schemeClr val="accent2"/>
            </a:solidFill>
            <a:ln>
              <a:noFill/>
            </a:ln>
            <a:effectLst/>
          </c:spPr>
          <c:invertIfNegative val="0"/>
          <c:dLbls>
            <c:dLbl>
              <c:idx val="0"/>
              <c:layout>
                <c:manualLayout>
                  <c:x val="-4.2655005927288946E-17"/>
                  <c:y val="-2.5387154100025386E-2"/>
                </c:manualLayout>
              </c:layout>
              <c:tx>
                <c:rich>
                  <a:bodyPr/>
                  <a:lstStyle/>
                  <a:p>
                    <a:fld id="{59C2A6D1-450D-4A18-9AC9-77E4AD3ED2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052-48CD-B997-0C382AFA4825}"/>
                </c:ext>
              </c:extLst>
            </c:dLbl>
            <c:dLbl>
              <c:idx val="1"/>
              <c:layout>
                <c:manualLayout>
                  <c:x val="-8.5310011854577893E-17"/>
                  <c:y val="-1.5232292460015232E-2"/>
                </c:manualLayout>
              </c:layout>
              <c:tx>
                <c:rich>
                  <a:bodyPr/>
                  <a:lstStyle/>
                  <a:p>
                    <a:fld id="{66F4EBA2-2F9E-46D9-8928-D718B6937C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052-48CD-B997-0C382AFA4825}"/>
                </c:ext>
              </c:extLst>
            </c:dLbl>
            <c:dLbl>
              <c:idx val="2"/>
              <c:layout>
                <c:manualLayout>
                  <c:x val="0"/>
                  <c:y val="-1.5232292460015232E-2"/>
                </c:manualLayout>
              </c:layout>
              <c:tx>
                <c:rich>
                  <a:bodyPr/>
                  <a:lstStyle/>
                  <a:p>
                    <a:fld id="{026E3896-FDAA-4652-B202-A0FC35A7E6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2.4729999999999999</c:v>
                </c:pt>
                <c:pt idx="1">
                  <c:v>3.9780000000000002</c:v>
                </c:pt>
                <c:pt idx="2">
                  <c:v>5.718</c:v>
                </c:pt>
              </c:numCache>
            </c:numRef>
          </c:val>
          <c:extLst>
            <c:ext xmlns:c15="http://schemas.microsoft.com/office/drawing/2012/chart" uri="{02D57815-91ED-43cb-92C2-25804820EDAC}">
              <c15:datalabelsRange>
                <c15:f>Sheet1!$G$2:$G$4</c15:f>
                <c15:dlblRangeCache>
                  <c:ptCount val="3"/>
                  <c:pt idx="0">
                    <c:v>b</c:v>
                  </c:pt>
                  <c:pt idx="1">
                    <c:v>b</c:v>
                  </c:pt>
                  <c:pt idx="2">
                    <c:v>a</c:v>
                  </c:pt>
                </c15:dlblRangeCache>
              </c15:datalabelsRange>
            </c:ext>
            <c:ext xmlns:c16="http://schemas.microsoft.com/office/drawing/2014/chart" uri="{C3380CC4-5D6E-409C-BE32-E72D297353CC}">
              <c16:uniqueId val="{00000001-4EF3-4C55-8314-8B04049ECF27}"/>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0"/>
                  <c:y val="-4.56968773800457E-2"/>
                </c:manualLayout>
              </c:layout>
              <c:tx>
                <c:rich>
                  <a:bodyPr/>
                  <a:lstStyle/>
                  <a:p>
                    <a:fld id="{F273BA74-CD40-47B8-8D37-919F193EC6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052-48CD-B997-0C382AFA4825}"/>
                </c:ext>
              </c:extLst>
            </c:dLbl>
            <c:dLbl>
              <c:idx val="1"/>
              <c:layout>
                <c:manualLayout>
                  <c:x val="0"/>
                  <c:y val="-3.5542015740035592E-2"/>
                </c:manualLayout>
              </c:layout>
              <c:tx>
                <c:rich>
                  <a:bodyPr/>
                  <a:lstStyle/>
                  <a:p>
                    <a:fld id="{D58B4A5B-C450-41E1-882B-310E94367C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052-48CD-B997-0C382AFA4825}"/>
                </c:ext>
              </c:extLst>
            </c:dLbl>
            <c:dLbl>
              <c:idx val="2"/>
              <c:layout>
                <c:manualLayout>
                  <c:x val="-1.7062002370915579E-16"/>
                  <c:y val="-4.56968773800457E-2"/>
                </c:manualLayout>
              </c:layout>
              <c:tx>
                <c:rich>
                  <a:bodyPr/>
                  <a:lstStyle/>
                  <a:p>
                    <a:fld id="{870575B6-5A9A-4085-B5BC-470902EF82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3.01</c:v>
                </c:pt>
                <c:pt idx="1">
                  <c:v>5.7329999999999997</c:v>
                </c:pt>
                <c:pt idx="2">
                  <c:v>8.5399999999999991</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4EF3-4C55-8314-8B04049ECF27}"/>
            </c:ext>
          </c:extLst>
        </c:ser>
        <c:dLbls>
          <c:showLegendKey val="0"/>
          <c:showVal val="1"/>
          <c:showCatName val="0"/>
          <c:showSerName val="0"/>
          <c:showPercent val="0"/>
          <c:showBubbleSize val="0"/>
        </c:dLbls>
        <c:gapWidth val="219"/>
        <c:overlap val="-27"/>
        <c:axId val="1827915200"/>
        <c:axId val="1827905120"/>
      </c:barChart>
      <c:catAx>
        <c:axId val="1827915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05120"/>
        <c:crosses val="autoZero"/>
        <c:auto val="1"/>
        <c:lblAlgn val="ctr"/>
        <c:lblOffset val="100"/>
        <c:noMultiLvlLbl val="0"/>
      </c:catAx>
      <c:valAx>
        <c:axId val="1827905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Proline accumulation (µg</a:t>
                </a:r>
                <a:r>
                  <a:rPr lang="en-IN" baseline="0">
                    <a:latin typeface="Times New Roman" panose="02020603050405020304" pitchFamily="18" charset="0"/>
                    <a:cs typeface="Times New Roman" panose="02020603050405020304" pitchFamily="18" charset="0"/>
                  </a:rPr>
                  <a:t> </a:t>
                </a:r>
                <a:r>
                  <a:rPr lang="en-IN">
                    <a:latin typeface="Times New Roman" panose="02020603050405020304" pitchFamily="18" charset="0"/>
                    <a:cs typeface="Times New Roman" panose="02020603050405020304" pitchFamily="18" charset="0"/>
                  </a:rPr>
                  <a:t>g</a:t>
                </a:r>
                <a:r>
                  <a:rPr lang="en-IN" baseline="30000">
                    <a:latin typeface="Times New Roman" panose="02020603050405020304" pitchFamily="18" charset="0"/>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layout>
                <c:manualLayout>
                  <c:x val="-1.0883761427949499E-2"/>
                  <c:y val="3.6805299963194025E-3"/>
                </c:manualLayout>
              </c:layout>
              <c:tx>
                <c:rich>
                  <a:bodyPr/>
                  <a:lstStyle/>
                  <a:p>
                    <a:fld id="{9ED9B9BA-A2A7-49EC-A1CB-6BF42725F8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895-4600-8322-8909252BEEFC}"/>
                </c:ext>
              </c:extLst>
            </c:dLbl>
            <c:dLbl>
              <c:idx val="1"/>
              <c:tx>
                <c:rich>
                  <a:bodyPr/>
                  <a:lstStyle/>
                  <a:p>
                    <a:fld id="{DF4FF4BB-0D9A-4880-BB29-311F4E62D2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895-4600-8322-8909252BEEFC}"/>
                </c:ext>
              </c:extLst>
            </c:dLbl>
            <c:dLbl>
              <c:idx val="2"/>
              <c:layout>
                <c:manualLayout>
                  <c:x val="-4.3535045711797999E-3"/>
                  <c:y val="0"/>
                </c:manualLayout>
              </c:layout>
              <c:tx>
                <c:rich>
                  <a:bodyPr/>
                  <a:lstStyle/>
                  <a:p>
                    <a:fld id="{CEEFE36C-30A3-49B1-B1F2-DE79FB7D63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895-4600-8322-8909252BEEFC}"/>
                </c:ext>
              </c:extLst>
            </c:dLbl>
            <c:dLbl>
              <c:idx val="3"/>
              <c:tx>
                <c:rich>
                  <a:bodyPr/>
                  <a:lstStyle/>
                  <a:p>
                    <a:fld id="{987E0622-B1BD-42EE-8DE3-EDA2C192CC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895-4600-8322-8909252BEEFC}"/>
                </c:ext>
              </c:extLst>
            </c:dLbl>
            <c:dLbl>
              <c:idx val="4"/>
              <c:tx>
                <c:rich>
                  <a:bodyPr/>
                  <a:lstStyle/>
                  <a:p>
                    <a:fld id="{7C44D491-7D61-4612-8FED-153F832FAC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895-4600-8322-8909252BEEFC}"/>
                </c:ext>
              </c:extLst>
            </c:dLbl>
            <c:dLbl>
              <c:idx val="5"/>
              <c:tx>
                <c:rich>
                  <a:bodyPr/>
                  <a:lstStyle/>
                  <a:p>
                    <a:fld id="{1E946C1F-93CE-4F57-88A8-A87767FD1A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895-4600-8322-8909252BEEFC}"/>
                </c:ext>
              </c:extLst>
            </c:dLbl>
            <c:dLbl>
              <c:idx val="6"/>
              <c:tx>
                <c:rich>
                  <a:bodyPr/>
                  <a:lstStyle/>
                  <a:p>
                    <a:fld id="{223BC2EC-5F63-4697-9E6B-9DCD314122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895-4600-8322-8909252BEEFC}"/>
                </c:ext>
              </c:extLst>
            </c:dLbl>
            <c:dLbl>
              <c:idx val="7"/>
              <c:tx>
                <c:rich>
                  <a:bodyPr/>
                  <a:lstStyle/>
                  <a:p>
                    <a:fld id="{CD8F60F5-99B1-4774-9545-B990F6858E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895-4600-8322-8909252BEEFC}"/>
                </c:ext>
              </c:extLst>
            </c:dLbl>
            <c:dLbl>
              <c:idx val="8"/>
              <c:layout>
                <c:manualLayout>
                  <c:x val="-6.5302568567696994E-3"/>
                  <c:y val="0"/>
                </c:manualLayout>
              </c:layout>
              <c:tx>
                <c:rich>
                  <a:bodyPr/>
                  <a:lstStyle/>
                  <a:p>
                    <a:fld id="{EB59B6BF-B1B8-4501-897C-16CEFADA9E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895-4600-8322-8909252BEEFC}"/>
                </c:ext>
              </c:extLst>
            </c:dLbl>
            <c:dLbl>
              <c:idx val="9"/>
              <c:layout>
                <c:manualLayout>
                  <c:x val="-1.0883761427949499E-2"/>
                  <c:y val="0"/>
                </c:manualLayout>
              </c:layout>
              <c:tx>
                <c:rich>
                  <a:bodyPr/>
                  <a:lstStyle/>
                  <a:p>
                    <a:fld id="{BBF8BE96-78D1-4469-BF00-0B4A295C99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895-4600-8322-8909252BEEFC}"/>
                </c:ext>
              </c:extLst>
            </c:dLbl>
            <c:dLbl>
              <c:idx val="10"/>
              <c:tx>
                <c:rich>
                  <a:bodyPr/>
                  <a:lstStyle/>
                  <a:p>
                    <a:fld id="{89C11EE3-6330-42F5-8E48-8E0AF6CB3E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895-4600-8322-8909252BEEFC}"/>
                </c:ext>
              </c:extLst>
            </c:dLbl>
            <c:dLbl>
              <c:idx val="11"/>
              <c:layout>
                <c:manualLayout>
                  <c:x val="-6.9253936033850756E-3"/>
                  <c:y val="0"/>
                </c:manualLayout>
              </c:layout>
              <c:tx>
                <c:rich>
                  <a:bodyPr/>
                  <a:lstStyle/>
                  <a:p>
                    <a:fld id="{4B175A6C-ADEA-46AB-9162-9A7A0BB902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895-4600-8322-8909252BEEFC}"/>
                </c:ext>
              </c:extLst>
            </c:dLbl>
            <c:dLbl>
              <c:idx val="12"/>
              <c:tx>
                <c:rich>
                  <a:bodyPr/>
                  <a:lstStyle/>
                  <a:p>
                    <a:fld id="{140B9328-1E6C-4006-B22E-C0A51A65E5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895-4600-8322-8909252BEEFC}"/>
                </c:ext>
              </c:extLst>
            </c:dLbl>
            <c:dLbl>
              <c:idx val="13"/>
              <c:layout>
                <c:manualLayout>
                  <c:x val="-1.3060513713539399E-2"/>
                  <c:y val="7.3610599926389403E-3"/>
                </c:manualLayout>
              </c:layout>
              <c:tx>
                <c:rich>
                  <a:bodyPr/>
                  <a:lstStyle/>
                  <a:p>
                    <a:fld id="{AA215746-0D3B-4C1E-9F04-64B598A3E7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895-4600-8322-8909252BEEFC}"/>
                </c:ext>
              </c:extLst>
            </c:dLbl>
            <c:dLbl>
              <c:idx val="14"/>
              <c:layout>
                <c:manualLayout>
                  <c:x val="-8.7070091423595997E-3"/>
                  <c:y val="-6.7475603781924145E-17"/>
                </c:manualLayout>
              </c:layout>
              <c:tx>
                <c:rich>
                  <a:bodyPr/>
                  <a:lstStyle/>
                  <a:p>
                    <a:fld id="{54AF68DA-AF97-4354-8818-278354D07B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104.672</c:v>
                </c:pt>
                <c:pt idx="1">
                  <c:v>90.488</c:v>
                </c:pt>
                <c:pt idx="2">
                  <c:v>104.09099999999999</c:v>
                </c:pt>
                <c:pt idx="3">
                  <c:v>103.009</c:v>
                </c:pt>
                <c:pt idx="4">
                  <c:v>102.53700000000001</c:v>
                </c:pt>
                <c:pt idx="5">
                  <c:v>120.30200000000001</c:v>
                </c:pt>
                <c:pt idx="6">
                  <c:v>117.833</c:v>
                </c:pt>
                <c:pt idx="7">
                  <c:v>119.59099999999999</c:v>
                </c:pt>
                <c:pt idx="8">
                  <c:v>118.303</c:v>
                </c:pt>
                <c:pt idx="9">
                  <c:v>118.096</c:v>
                </c:pt>
                <c:pt idx="10">
                  <c:v>123.708</c:v>
                </c:pt>
                <c:pt idx="11">
                  <c:v>120.932</c:v>
                </c:pt>
                <c:pt idx="12">
                  <c:v>123.646</c:v>
                </c:pt>
                <c:pt idx="13">
                  <c:v>122.55800000000001</c:v>
                </c:pt>
                <c:pt idx="14">
                  <c:v>121.592</c:v>
                </c:pt>
              </c:numCache>
            </c:numRef>
          </c:val>
          <c:extLst>
            <c:ext xmlns:c15="http://schemas.microsoft.com/office/drawing/2012/chart" uri="{02D57815-91ED-43cb-92C2-25804820EDAC}">
              <c15:datalabelsRange>
                <c15:f>Sheet1!$F$2:$F$16</c15:f>
                <c15:dlblRangeCache>
                  <c:ptCount val="15"/>
                  <c:pt idx="0">
                    <c:v>defg</c:v>
                  </c:pt>
                  <c:pt idx="1">
                    <c:v>h</c:v>
                  </c:pt>
                  <c:pt idx="2">
                    <c:v>efg</c:v>
                  </c:pt>
                  <c:pt idx="3">
                    <c:v>gh</c:v>
                  </c:pt>
                  <c:pt idx="4">
                    <c:v>h</c:v>
                  </c:pt>
                  <c:pt idx="5">
                    <c:v>ab</c:v>
                  </c:pt>
                  <c:pt idx="6">
                    <c:v>fg</c:v>
                  </c:pt>
                  <c:pt idx="7">
                    <c:v>abc</c:v>
                  </c:pt>
                  <c:pt idx="8">
                    <c:v>abcd</c:v>
                  </c:pt>
                  <c:pt idx="9">
                    <c:v>cdef</c:v>
                  </c:pt>
                  <c:pt idx="10">
                    <c:v>a</c:v>
                  </c:pt>
                  <c:pt idx="11">
                    <c:v>cde</c:v>
                  </c:pt>
                  <c:pt idx="12">
                    <c:v>a</c:v>
                  </c:pt>
                  <c:pt idx="13">
                    <c:v>abcd</c:v>
                  </c:pt>
                  <c:pt idx="14">
                    <c:v>bcde</c:v>
                  </c:pt>
                </c15:dlblRangeCache>
              </c15:datalabelsRange>
            </c:ext>
            <c:ext xmlns:c16="http://schemas.microsoft.com/office/drawing/2014/chart" uri="{C3380CC4-5D6E-409C-BE32-E72D297353CC}">
              <c16:uniqueId val="{00000000-9096-40C1-970B-5681B309253C}"/>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1F9373EE-46B7-42E5-A7DC-8CCC536137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895-4600-8322-8909252BEEFC}"/>
                </c:ext>
              </c:extLst>
            </c:dLbl>
            <c:dLbl>
              <c:idx val="1"/>
              <c:tx>
                <c:rich>
                  <a:bodyPr/>
                  <a:lstStyle/>
                  <a:p>
                    <a:fld id="{3A9269C4-E215-4091-BFFF-B18473D1D5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895-4600-8322-8909252BEEFC}"/>
                </c:ext>
              </c:extLst>
            </c:dLbl>
            <c:dLbl>
              <c:idx val="2"/>
              <c:tx>
                <c:rich>
                  <a:bodyPr/>
                  <a:lstStyle/>
                  <a:p>
                    <a:fld id="{82EC1774-0B41-47AF-8DA2-A127F89859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895-4600-8322-8909252BEEFC}"/>
                </c:ext>
              </c:extLst>
            </c:dLbl>
            <c:dLbl>
              <c:idx val="3"/>
              <c:tx>
                <c:rich>
                  <a:bodyPr/>
                  <a:lstStyle/>
                  <a:p>
                    <a:fld id="{E04F84B7-15BC-4A4E-997B-F64E8A75AB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895-4600-8322-8909252BEEFC}"/>
                </c:ext>
              </c:extLst>
            </c:dLbl>
            <c:dLbl>
              <c:idx val="4"/>
              <c:tx>
                <c:rich>
                  <a:bodyPr/>
                  <a:lstStyle/>
                  <a:p>
                    <a:fld id="{074E97B2-6BB6-408D-A8A1-05645CEC19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895-4600-8322-8909252BEEFC}"/>
                </c:ext>
              </c:extLst>
            </c:dLbl>
            <c:dLbl>
              <c:idx val="5"/>
              <c:layout>
                <c:manualLayout>
                  <c:x val="-5.9376546264225628E-3"/>
                  <c:y val="0"/>
                </c:manualLayout>
              </c:layout>
              <c:tx>
                <c:rich>
                  <a:bodyPr/>
                  <a:lstStyle/>
                  <a:p>
                    <a:fld id="{DC624DBC-401F-42AF-8A82-C27C325761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895-4600-8322-8909252BEEFC}"/>
                </c:ext>
              </c:extLst>
            </c:dLbl>
            <c:dLbl>
              <c:idx val="6"/>
              <c:tx>
                <c:rich>
                  <a:bodyPr/>
                  <a:lstStyle/>
                  <a:p>
                    <a:fld id="{EF5F203E-902B-43E5-9051-400531441A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895-4600-8322-8909252BEEFC}"/>
                </c:ext>
              </c:extLst>
            </c:dLbl>
            <c:dLbl>
              <c:idx val="7"/>
              <c:tx>
                <c:rich>
                  <a:bodyPr/>
                  <a:lstStyle/>
                  <a:p>
                    <a:fld id="{BF453AE1-8F54-41B2-9D68-05B9FBE8F8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895-4600-8322-8909252BEEFC}"/>
                </c:ext>
              </c:extLst>
            </c:dLbl>
            <c:dLbl>
              <c:idx val="8"/>
              <c:layout>
                <c:manualLayout>
                  <c:x val="-5.9376546264225628E-3"/>
                  <c:y val="-3.3737801890962072E-17"/>
                </c:manualLayout>
              </c:layout>
              <c:tx>
                <c:rich>
                  <a:bodyPr/>
                  <a:lstStyle/>
                  <a:p>
                    <a:fld id="{18049B5D-873D-4741-92A3-E9913E45C1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895-4600-8322-8909252BEEFC}"/>
                </c:ext>
              </c:extLst>
            </c:dLbl>
            <c:dLbl>
              <c:idx val="9"/>
              <c:tx>
                <c:rich>
                  <a:bodyPr/>
                  <a:lstStyle/>
                  <a:p>
                    <a:fld id="{4B82D1CA-5022-41E2-998F-BEB1220990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895-4600-8322-8909252BEEFC}"/>
                </c:ext>
              </c:extLst>
            </c:dLbl>
            <c:dLbl>
              <c:idx val="10"/>
              <c:tx>
                <c:rich>
                  <a:bodyPr/>
                  <a:lstStyle/>
                  <a:p>
                    <a:fld id="{4D2E09F3-027F-4B50-8470-E3FACEA352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895-4600-8322-8909252BEEFC}"/>
                </c:ext>
              </c:extLst>
            </c:dLbl>
            <c:dLbl>
              <c:idx val="11"/>
              <c:layout>
                <c:manualLayout>
                  <c:x val="-5.9376546264225628E-3"/>
                  <c:y val="-3.3737801890962072E-17"/>
                </c:manualLayout>
              </c:layout>
              <c:tx>
                <c:rich>
                  <a:bodyPr/>
                  <a:lstStyle/>
                  <a:p>
                    <a:fld id="{0B1F70FD-3BFC-4388-80C7-53ECA7651C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E895-4600-8322-8909252BEEFC}"/>
                </c:ext>
              </c:extLst>
            </c:dLbl>
            <c:dLbl>
              <c:idx val="12"/>
              <c:tx>
                <c:rich>
                  <a:bodyPr/>
                  <a:lstStyle/>
                  <a:p>
                    <a:fld id="{4CD90F0E-572D-4009-BA96-18FFA48D99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895-4600-8322-8909252BEEFC}"/>
                </c:ext>
              </c:extLst>
            </c:dLbl>
            <c:dLbl>
              <c:idx val="13"/>
              <c:layout>
                <c:manualLayout>
                  <c:x val="-7.9168728352300849E-3"/>
                  <c:y val="-3.3737801890962072E-17"/>
                </c:manualLayout>
              </c:layout>
              <c:tx>
                <c:rich>
                  <a:bodyPr/>
                  <a:lstStyle/>
                  <a:p>
                    <a:fld id="{285A2E90-4854-4E93-9A90-0CB174A554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E895-4600-8322-8909252BEEFC}"/>
                </c:ext>
              </c:extLst>
            </c:dLbl>
            <c:dLbl>
              <c:idx val="14"/>
              <c:layout>
                <c:manualLayout>
                  <c:x val="-7.9168728352300849E-3"/>
                  <c:y val="0"/>
                </c:manualLayout>
              </c:layout>
              <c:tx>
                <c:rich>
                  <a:bodyPr/>
                  <a:lstStyle/>
                  <a:p>
                    <a:fld id="{B11D51C2-C1AF-4269-881A-F953D838A5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135.19300000000001</c:v>
                </c:pt>
                <c:pt idx="1">
                  <c:v>107.73</c:v>
                </c:pt>
                <c:pt idx="2">
                  <c:v>132.22</c:v>
                </c:pt>
                <c:pt idx="3">
                  <c:v>123.017</c:v>
                </c:pt>
                <c:pt idx="4">
                  <c:v>115.98</c:v>
                </c:pt>
                <c:pt idx="5">
                  <c:v>161.34700000000001</c:v>
                </c:pt>
                <c:pt idx="6">
                  <c:v>144.77699999999999</c:v>
                </c:pt>
                <c:pt idx="7">
                  <c:v>154.37</c:v>
                </c:pt>
                <c:pt idx="8">
                  <c:v>152.577</c:v>
                </c:pt>
                <c:pt idx="9">
                  <c:v>150.13300000000001</c:v>
                </c:pt>
                <c:pt idx="10">
                  <c:v>172.197</c:v>
                </c:pt>
                <c:pt idx="11">
                  <c:v>161.16300000000001</c:v>
                </c:pt>
                <c:pt idx="12">
                  <c:v>168.92699999999999</c:v>
                </c:pt>
                <c:pt idx="13">
                  <c:v>163.94</c:v>
                </c:pt>
                <c:pt idx="14">
                  <c:v>161.08000000000001</c:v>
                </c:pt>
              </c:numCache>
            </c:numRef>
          </c:val>
          <c:extLst>
            <c:ext xmlns:c15="http://schemas.microsoft.com/office/drawing/2012/chart" uri="{02D57815-91ED-43cb-92C2-25804820EDAC}">
              <c15:datalabelsRange>
                <c15:f>Sheet1!$G$2:$G$16</c15:f>
                <c15:dlblRangeCache>
                  <c:ptCount val="15"/>
                  <c:pt idx="0">
                    <c:v>f</c:v>
                  </c:pt>
                  <c:pt idx="1">
                    <c:v>h</c:v>
                  </c:pt>
                  <c:pt idx="2">
                    <c:v>f</c:v>
                  </c:pt>
                  <c:pt idx="3">
                    <c:v>g</c:v>
                  </c:pt>
                  <c:pt idx="4">
                    <c:v>gh</c:v>
                  </c:pt>
                  <c:pt idx="5">
                    <c:v>abc</c:v>
                  </c:pt>
                  <c:pt idx="6">
                    <c:v>ef</c:v>
                  </c:pt>
                  <c:pt idx="7">
                    <c:v>cd</c:v>
                  </c:pt>
                  <c:pt idx="8">
                    <c:v>cde</c:v>
                  </c:pt>
                  <c:pt idx="9">
                    <c:v>de</c:v>
                  </c:pt>
                  <c:pt idx="10">
                    <c:v>a</c:v>
                  </c:pt>
                  <c:pt idx="11">
                    <c:v>bcd</c:v>
                  </c:pt>
                  <c:pt idx="12">
                    <c:v>ab</c:v>
                  </c:pt>
                  <c:pt idx="13">
                    <c:v>abc</c:v>
                  </c:pt>
                  <c:pt idx="14">
                    <c:v>bcd</c:v>
                  </c:pt>
                </c15:dlblRangeCache>
              </c15:datalabelsRange>
            </c:ext>
            <c:ext xmlns:c16="http://schemas.microsoft.com/office/drawing/2014/chart" uri="{C3380CC4-5D6E-409C-BE32-E72D297353CC}">
              <c16:uniqueId val="{00000001-9096-40C1-970B-5681B309253C}"/>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A9058C45-EB16-4A22-9B94-52CF2DA9EA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E895-4600-8322-8909252BEEFC}"/>
                </c:ext>
              </c:extLst>
            </c:dLbl>
            <c:dLbl>
              <c:idx val="1"/>
              <c:tx>
                <c:rich>
                  <a:bodyPr/>
                  <a:lstStyle/>
                  <a:p>
                    <a:fld id="{2E3CB7F8-0995-4483-9E68-5DC9049C13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E895-4600-8322-8909252BEEFC}"/>
                </c:ext>
              </c:extLst>
            </c:dLbl>
            <c:dLbl>
              <c:idx val="2"/>
              <c:tx>
                <c:rich>
                  <a:bodyPr/>
                  <a:lstStyle/>
                  <a:p>
                    <a:fld id="{8DC4E8C6-94CC-4B0C-A4EE-EF8817DDE8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E895-4600-8322-8909252BEEFC}"/>
                </c:ext>
              </c:extLst>
            </c:dLbl>
            <c:dLbl>
              <c:idx val="3"/>
              <c:tx>
                <c:rich>
                  <a:bodyPr/>
                  <a:lstStyle/>
                  <a:p>
                    <a:fld id="{D99DCA0C-AE56-496B-AB92-8533B90F76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E895-4600-8322-8909252BEEFC}"/>
                </c:ext>
              </c:extLst>
            </c:dLbl>
            <c:dLbl>
              <c:idx val="4"/>
              <c:tx>
                <c:rich>
                  <a:bodyPr/>
                  <a:lstStyle/>
                  <a:p>
                    <a:fld id="{35351240-6105-4BA0-83D1-32A56C0775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E895-4600-8322-8909252BEEFC}"/>
                </c:ext>
              </c:extLst>
            </c:dLbl>
            <c:dLbl>
              <c:idx val="5"/>
              <c:tx>
                <c:rich>
                  <a:bodyPr/>
                  <a:lstStyle/>
                  <a:p>
                    <a:fld id="{5CD6C780-742B-4743-9ABE-477B337AD4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E895-4600-8322-8909252BEEFC}"/>
                </c:ext>
              </c:extLst>
            </c:dLbl>
            <c:dLbl>
              <c:idx val="6"/>
              <c:tx>
                <c:rich>
                  <a:bodyPr/>
                  <a:lstStyle/>
                  <a:p>
                    <a:fld id="{F181FE70-146F-4D53-9062-4A67026F7D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895-4600-8322-8909252BEEFC}"/>
                </c:ext>
              </c:extLst>
            </c:dLbl>
            <c:dLbl>
              <c:idx val="7"/>
              <c:tx>
                <c:rich>
                  <a:bodyPr/>
                  <a:lstStyle/>
                  <a:p>
                    <a:fld id="{7553644A-39CE-4BE8-BCA3-0F39B97F23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E895-4600-8322-8909252BEEFC}"/>
                </c:ext>
              </c:extLst>
            </c:dLbl>
            <c:dLbl>
              <c:idx val="8"/>
              <c:tx>
                <c:rich>
                  <a:bodyPr/>
                  <a:lstStyle/>
                  <a:p>
                    <a:fld id="{4C67F051-5B59-48E1-BC95-21DBA3F1BB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895-4600-8322-8909252BEEFC}"/>
                </c:ext>
              </c:extLst>
            </c:dLbl>
            <c:dLbl>
              <c:idx val="9"/>
              <c:tx>
                <c:rich>
                  <a:bodyPr/>
                  <a:lstStyle/>
                  <a:p>
                    <a:fld id="{AF2FEBEA-95A5-4167-8825-20F7DC14CF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895-4600-8322-8909252BEEFC}"/>
                </c:ext>
              </c:extLst>
            </c:dLbl>
            <c:dLbl>
              <c:idx val="10"/>
              <c:tx>
                <c:rich>
                  <a:bodyPr/>
                  <a:lstStyle/>
                  <a:p>
                    <a:fld id="{20922145-6703-475A-ABD2-0017766D9F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895-4600-8322-8909252BEEFC}"/>
                </c:ext>
              </c:extLst>
            </c:dLbl>
            <c:dLbl>
              <c:idx val="11"/>
              <c:tx>
                <c:rich>
                  <a:bodyPr/>
                  <a:lstStyle/>
                  <a:p>
                    <a:fld id="{7A044D8A-9D9C-47F7-9FF6-FB6F12E1A7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E895-4600-8322-8909252BEEFC}"/>
                </c:ext>
              </c:extLst>
            </c:dLbl>
            <c:dLbl>
              <c:idx val="12"/>
              <c:tx>
                <c:rich>
                  <a:bodyPr/>
                  <a:lstStyle/>
                  <a:p>
                    <a:fld id="{282694FF-7FF5-44A2-879E-C7ED64203F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E895-4600-8322-8909252BEEFC}"/>
                </c:ext>
              </c:extLst>
            </c:dLbl>
            <c:dLbl>
              <c:idx val="13"/>
              <c:tx>
                <c:rich>
                  <a:bodyPr/>
                  <a:lstStyle/>
                  <a:p>
                    <a:fld id="{BAE70E55-AA21-457E-AA7D-A65AF74394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895-4600-8322-8909252BEEFC}"/>
                </c:ext>
              </c:extLst>
            </c:dLbl>
            <c:dLbl>
              <c:idx val="14"/>
              <c:tx>
                <c:rich>
                  <a:bodyPr/>
                  <a:lstStyle/>
                  <a:p>
                    <a:fld id="{160168FC-1660-48DE-A36B-1343DF79EB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153.80699999999999</c:v>
                </c:pt>
                <c:pt idx="1">
                  <c:v>136.9</c:v>
                </c:pt>
                <c:pt idx="2">
                  <c:v>153.30000000000001</c:v>
                </c:pt>
                <c:pt idx="3">
                  <c:v>144.30699999999999</c:v>
                </c:pt>
                <c:pt idx="4">
                  <c:v>138.28700000000001</c:v>
                </c:pt>
                <c:pt idx="5">
                  <c:v>176.38300000000001</c:v>
                </c:pt>
                <c:pt idx="6">
                  <c:v>155.25</c:v>
                </c:pt>
                <c:pt idx="7">
                  <c:v>176.297</c:v>
                </c:pt>
                <c:pt idx="8">
                  <c:v>168.85300000000001</c:v>
                </c:pt>
                <c:pt idx="9">
                  <c:v>160.99</c:v>
                </c:pt>
                <c:pt idx="10">
                  <c:v>183.50299999999999</c:v>
                </c:pt>
                <c:pt idx="11">
                  <c:v>172.797</c:v>
                </c:pt>
                <c:pt idx="12">
                  <c:v>177.67699999999999</c:v>
                </c:pt>
                <c:pt idx="13">
                  <c:v>176.947</c:v>
                </c:pt>
                <c:pt idx="14">
                  <c:v>174.273</c:v>
                </c:pt>
              </c:numCache>
            </c:numRef>
          </c:val>
          <c:extLst>
            <c:ext xmlns:c15="http://schemas.microsoft.com/office/drawing/2012/chart" uri="{02D57815-91ED-43cb-92C2-25804820EDAC}">
              <c15:datalabelsRange>
                <c15:f>Sheet1!$H$2:$H$16</c15:f>
                <c15:dlblRangeCache>
                  <c:ptCount val="15"/>
                  <c:pt idx="0">
                    <c:v>de</c:v>
                  </c:pt>
                  <c:pt idx="1">
                    <c:v>f</c:v>
                  </c:pt>
                  <c:pt idx="2">
                    <c:v>de</c:v>
                  </c:pt>
                  <c:pt idx="3">
                    <c:v>ef</c:v>
                  </c:pt>
                  <c:pt idx="4">
                    <c:v>f</c:v>
                  </c:pt>
                  <c:pt idx="5">
                    <c:v>ab</c:v>
                  </c:pt>
                  <c:pt idx="6">
                    <c:v>d</c:v>
                  </c:pt>
                  <c:pt idx="7">
                    <c:v>ab</c:v>
                  </c:pt>
                  <c:pt idx="8">
                    <c:v>bc</c:v>
                  </c:pt>
                  <c:pt idx="9">
                    <c:v>cd</c:v>
                  </c:pt>
                  <c:pt idx="10">
                    <c:v>a</c:v>
                  </c:pt>
                  <c:pt idx="11">
                    <c:v>b</c:v>
                  </c:pt>
                  <c:pt idx="12">
                    <c:v>ab</c:v>
                  </c:pt>
                  <c:pt idx="13">
                    <c:v>ab</c:v>
                  </c:pt>
                  <c:pt idx="14">
                    <c:v>ab</c:v>
                  </c:pt>
                </c15:dlblRangeCache>
              </c15:datalabelsRange>
            </c:ext>
            <c:ext xmlns:c16="http://schemas.microsoft.com/office/drawing/2014/chart" uri="{C3380CC4-5D6E-409C-BE32-E72D297353CC}">
              <c16:uniqueId val="{00000002-9096-40C1-970B-5681B309253C}"/>
            </c:ext>
          </c:extLst>
        </c:ser>
        <c:dLbls>
          <c:showLegendKey val="0"/>
          <c:showVal val="1"/>
          <c:showCatName val="0"/>
          <c:showSerName val="0"/>
          <c:showPercent val="0"/>
          <c:showBubbleSize val="0"/>
        </c:dLbls>
        <c:gapWidth val="219"/>
        <c:overlap val="-27"/>
        <c:axId val="1924857024"/>
        <c:axId val="1924866624"/>
      </c:barChart>
      <c:catAx>
        <c:axId val="192485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000">
                    <a:solidFill>
                      <a:schemeClr val="tx1"/>
                    </a:solidFill>
                    <a:latin typeface="Times New Roman" panose="02020603050405020304" pitchFamily="18" charset="0"/>
                    <a:cs typeface="Times New Roman" panose="02020603050405020304" pitchFamily="18" charset="0"/>
                  </a:rPr>
                  <a:t>Irrigation and antitranspirants treatment combination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24866624"/>
        <c:crosses val="autoZero"/>
        <c:auto val="1"/>
        <c:lblAlgn val="ctr"/>
        <c:lblOffset val="100"/>
        <c:noMultiLvlLbl val="0"/>
      </c:catAx>
      <c:valAx>
        <c:axId val="1924866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fresh leaf</a:t>
                </a:r>
              </a:p>
            </c:rich>
          </c:tx>
          <c:layout>
            <c:manualLayout>
              <c:xMode val="edge"/>
              <c:yMode val="edge"/>
              <c:x val="2.3755533959615591E-2"/>
              <c:y val="0.164959568733153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485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AA7E6791-5F28-4D8F-9DFB-56527BCF65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E36-4EC8-8064-582830743706}"/>
                </c:ext>
              </c:extLst>
            </c:dLbl>
            <c:dLbl>
              <c:idx val="1"/>
              <c:tx>
                <c:rich>
                  <a:bodyPr/>
                  <a:lstStyle/>
                  <a:p>
                    <a:fld id="{C1D1CC15-086F-487C-8AD5-B7B5029D11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36-4EC8-8064-582830743706}"/>
                </c:ext>
              </c:extLst>
            </c:dLbl>
            <c:dLbl>
              <c:idx val="2"/>
              <c:tx>
                <c:rich>
                  <a:bodyPr/>
                  <a:lstStyle/>
                  <a:p>
                    <a:fld id="{94A0DFBD-2059-49FE-BDE8-5E4377BC1C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100.959</c:v>
                </c:pt>
                <c:pt idx="1">
                  <c:v>118.825</c:v>
                </c:pt>
                <c:pt idx="2">
                  <c:v>122.48699999999999</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7B96-4FA3-BD63-2F8F87068514}"/>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562BAF6D-BA0D-428F-BDEE-BC70019336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E36-4EC8-8064-582830743706}"/>
                </c:ext>
              </c:extLst>
            </c:dLbl>
            <c:dLbl>
              <c:idx val="1"/>
              <c:tx>
                <c:rich>
                  <a:bodyPr/>
                  <a:lstStyle/>
                  <a:p>
                    <a:fld id="{A96D6CC8-FEDE-47D1-96E7-DC9C72B2CE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36-4EC8-8064-582830743706}"/>
                </c:ext>
              </c:extLst>
            </c:dLbl>
            <c:dLbl>
              <c:idx val="2"/>
              <c:tx>
                <c:rich>
                  <a:bodyPr/>
                  <a:lstStyle/>
                  <a:p>
                    <a:fld id="{ED90FF43-3B5B-4B13-A322-88AC828893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122.828</c:v>
                </c:pt>
                <c:pt idx="1">
                  <c:v>152.64099999999999</c:v>
                </c:pt>
                <c:pt idx="2">
                  <c:v>165.46299999999999</c:v>
                </c:pt>
              </c:numCache>
            </c:numRef>
          </c:val>
          <c:extLst>
            <c:ext xmlns:c15="http://schemas.microsoft.com/office/drawing/2012/chart" uri="{02D57815-91ED-43cb-92C2-25804820EDAC}">
              <c15:datalabelsRange>
                <c15:f>Sheet1!$G$2:$G$4</c15:f>
                <c15:dlblRangeCache>
                  <c:ptCount val="3"/>
                  <c:pt idx="0">
                    <c:v>c</c:v>
                  </c:pt>
                  <c:pt idx="1">
                    <c:v>b</c:v>
                  </c:pt>
                  <c:pt idx="2">
                    <c:v>a</c:v>
                  </c:pt>
                </c15:dlblRangeCache>
              </c15:datalabelsRange>
            </c:ext>
            <c:ext xmlns:c16="http://schemas.microsoft.com/office/drawing/2014/chart" uri="{C3380CC4-5D6E-409C-BE32-E72D297353CC}">
              <c16:uniqueId val="{00000001-7B96-4FA3-BD63-2F8F87068514}"/>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D5328E6A-64D1-4701-9CA5-85CA2E6D25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E36-4EC8-8064-582830743706}"/>
                </c:ext>
              </c:extLst>
            </c:dLbl>
            <c:dLbl>
              <c:idx val="1"/>
              <c:tx>
                <c:rich>
                  <a:bodyPr/>
                  <a:lstStyle/>
                  <a:p>
                    <a:fld id="{4B3246B6-7CDD-4914-AF97-CD20866CBF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E36-4EC8-8064-582830743706}"/>
                </c:ext>
              </c:extLst>
            </c:dLbl>
            <c:dLbl>
              <c:idx val="2"/>
              <c:tx>
                <c:rich>
                  <a:bodyPr/>
                  <a:lstStyle/>
                  <a:p>
                    <a:fld id="{757D55DE-9FC2-432E-AE37-E004F5020E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145.32</c:v>
                </c:pt>
                <c:pt idx="1">
                  <c:v>167.55500000000001</c:v>
                </c:pt>
                <c:pt idx="2">
                  <c:v>177.03899999999999</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7B96-4FA3-BD63-2F8F87068514}"/>
            </c:ext>
          </c:extLst>
        </c:ser>
        <c:dLbls>
          <c:showLegendKey val="0"/>
          <c:showVal val="1"/>
          <c:showCatName val="0"/>
          <c:showSerName val="0"/>
          <c:showPercent val="0"/>
          <c:showBubbleSize val="0"/>
        </c:dLbls>
        <c:gapWidth val="219"/>
        <c:overlap val="-27"/>
        <c:axId val="714944400"/>
        <c:axId val="714963600"/>
      </c:barChart>
      <c:catAx>
        <c:axId val="71494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4963600"/>
        <c:crosses val="autoZero"/>
        <c:auto val="1"/>
        <c:lblAlgn val="ctr"/>
        <c:lblOffset val="100"/>
        <c:noMultiLvlLbl val="0"/>
      </c:catAx>
      <c:valAx>
        <c:axId val="71496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494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51048E75-7915-4E40-9EF9-3812BECC71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76-4568-B2BB-82B1C3487B15}"/>
                </c:ext>
              </c:extLst>
            </c:dLbl>
            <c:dLbl>
              <c:idx val="1"/>
              <c:tx>
                <c:rich>
                  <a:bodyPr/>
                  <a:lstStyle/>
                  <a:p>
                    <a:fld id="{2930A608-CA52-4371-BB60-B9755DD8E8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976-4568-B2BB-82B1C3487B15}"/>
                </c:ext>
              </c:extLst>
            </c:dLbl>
            <c:dLbl>
              <c:idx val="2"/>
              <c:tx>
                <c:rich>
                  <a:bodyPr/>
                  <a:lstStyle/>
                  <a:p>
                    <a:fld id="{E3CFA3D3-3817-460B-9AF0-7842D1F55B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976-4568-B2BB-82B1C3487B15}"/>
                </c:ext>
              </c:extLst>
            </c:dLbl>
            <c:dLbl>
              <c:idx val="3"/>
              <c:tx>
                <c:rich>
                  <a:bodyPr/>
                  <a:lstStyle/>
                  <a:p>
                    <a:fld id="{456AA657-752F-47C2-8D90-B6EFB7C1E5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976-4568-B2BB-82B1C3487B15}"/>
                </c:ext>
              </c:extLst>
            </c:dLbl>
            <c:dLbl>
              <c:idx val="4"/>
              <c:tx>
                <c:rich>
                  <a:bodyPr/>
                  <a:lstStyle/>
                  <a:p>
                    <a:fld id="{63BB8105-B960-46A3-B4C4-C81F2FB784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116.227</c:v>
                </c:pt>
                <c:pt idx="1">
                  <c:v>109.751</c:v>
                </c:pt>
                <c:pt idx="2">
                  <c:v>115.776</c:v>
                </c:pt>
                <c:pt idx="3">
                  <c:v>114.623</c:v>
                </c:pt>
                <c:pt idx="4">
                  <c:v>114.075</c:v>
                </c:pt>
              </c:numCache>
            </c:numRef>
          </c:val>
          <c:extLst>
            <c:ext xmlns:c15="http://schemas.microsoft.com/office/drawing/2012/chart" uri="{02D57815-91ED-43cb-92C2-25804820EDAC}">
              <c15:datalabelsRange>
                <c15:f>Sheet1!$F$2:$F$6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0-1EE8-4A16-B5D2-4C4383394E7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F871FA4E-EBD6-4BC2-96F8-381C6E03D3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976-4568-B2BB-82B1C3487B15}"/>
                </c:ext>
              </c:extLst>
            </c:dLbl>
            <c:dLbl>
              <c:idx val="1"/>
              <c:tx>
                <c:rich>
                  <a:bodyPr/>
                  <a:lstStyle/>
                  <a:p>
                    <a:fld id="{C1F42DD7-1FF5-4408-BAD7-944BAC234F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976-4568-B2BB-82B1C3487B15}"/>
                </c:ext>
              </c:extLst>
            </c:dLbl>
            <c:dLbl>
              <c:idx val="2"/>
              <c:tx>
                <c:rich>
                  <a:bodyPr/>
                  <a:lstStyle/>
                  <a:p>
                    <a:fld id="{47B65170-FCF0-41A8-9494-8560616502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976-4568-B2BB-82B1C3487B15}"/>
                </c:ext>
              </c:extLst>
            </c:dLbl>
            <c:dLbl>
              <c:idx val="3"/>
              <c:tx>
                <c:rich>
                  <a:bodyPr/>
                  <a:lstStyle/>
                  <a:p>
                    <a:fld id="{8B94205E-CAA0-44D5-8DEB-95EA8AE823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976-4568-B2BB-82B1C3487B15}"/>
                </c:ext>
              </c:extLst>
            </c:dLbl>
            <c:dLbl>
              <c:idx val="4"/>
              <c:tx>
                <c:rich>
                  <a:bodyPr/>
                  <a:lstStyle/>
                  <a:p>
                    <a:fld id="{A60A2F85-5E3F-44A4-998C-77BE606BC5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156.24600000000001</c:v>
                </c:pt>
                <c:pt idx="1">
                  <c:v>137.88999999999999</c:v>
                </c:pt>
                <c:pt idx="2">
                  <c:v>151.839</c:v>
                </c:pt>
                <c:pt idx="3">
                  <c:v>146.511</c:v>
                </c:pt>
                <c:pt idx="4">
                  <c:v>142.4</c:v>
                </c:pt>
              </c:numCache>
            </c:numRef>
          </c:val>
          <c:extLst>
            <c:ext xmlns:c15="http://schemas.microsoft.com/office/drawing/2012/chart" uri="{02D57815-91ED-43cb-92C2-25804820EDAC}">
              <c15:datalabelsRange>
                <c15:f>Sheet1!$G$2:$G$6</c15:f>
                <c15:dlblRangeCache>
                  <c:ptCount val="5"/>
                  <c:pt idx="0">
                    <c:v>a</c:v>
                  </c:pt>
                  <c:pt idx="1">
                    <c:v>e</c:v>
                  </c:pt>
                  <c:pt idx="2">
                    <c:v>b</c:v>
                  </c:pt>
                  <c:pt idx="3">
                    <c:v>c</c:v>
                  </c:pt>
                  <c:pt idx="4">
                    <c:v>d</c:v>
                  </c:pt>
                </c15:dlblRangeCache>
              </c15:datalabelsRange>
            </c:ext>
            <c:ext xmlns:c16="http://schemas.microsoft.com/office/drawing/2014/chart" uri="{C3380CC4-5D6E-409C-BE32-E72D297353CC}">
              <c16:uniqueId val="{00000001-1EE8-4A16-B5D2-4C4383394E7F}"/>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EC95804C-4C0C-48E1-B06D-9FD2A0A427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976-4568-B2BB-82B1C3487B15}"/>
                </c:ext>
              </c:extLst>
            </c:dLbl>
            <c:dLbl>
              <c:idx val="1"/>
              <c:tx>
                <c:rich>
                  <a:bodyPr/>
                  <a:lstStyle/>
                  <a:p>
                    <a:fld id="{E07D0799-C7D6-47B5-AA61-A7B8D672A3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976-4568-B2BB-82B1C3487B15}"/>
                </c:ext>
              </c:extLst>
            </c:dLbl>
            <c:dLbl>
              <c:idx val="2"/>
              <c:tx>
                <c:rich>
                  <a:bodyPr/>
                  <a:lstStyle/>
                  <a:p>
                    <a:fld id="{6CA28264-2C9F-4DFC-9286-CBEBCD537E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976-4568-B2BB-82B1C3487B15}"/>
                </c:ext>
              </c:extLst>
            </c:dLbl>
            <c:dLbl>
              <c:idx val="3"/>
              <c:tx>
                <c:rich>
                  <a:bodyPr/>
                  <a:lstStyle/>
                  <a:p>
                    <a:fld id="{B46BB8A8-ECD2-4F64-B706-3F5C8DEF78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976-4568-B2BB-82B1C3487B15}"/>
                </c:ext>
              </c:extLst>
            </c:dLbl>
            <c:dLbl>
              <c:idx val="4"/>
              <c:tx>
                <c:rich>
                  <a:bodyPr/>
                  <a:lstStyle/>
                  <a:p>
                    <a:fld id="{31A30161-043F-4667-94EF-00B71B6F0C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171.23099999999999</c:v>
                </c:pt>
                <c:pt idx="1">
                  <c:v>154.982</c:v>
                </c:pt>
                <c:pt idx="2">
                  <c:v>169.09100000000001</c:v>
                </c:pt>
                <c:pt idx="3">
                  <c:v>163.369</c:v>
                </c:pt>
                <c:pt idx="4">
                  <c:v>157.85</c:v>
                </c:pt>
              </c:numCache>
            </c:numRef>
          </c:val>
          <c:extLst>
            <c:ext xmlns:c15="http://schemas.microsoft.com/office/drawing/2012/chart" uri="{02D57815-91ED-43cb-92C2-25804820EDAC}">
              <c15:datalabelsRange>
                <c15:f>Sheet1!$H$2:$H$6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2-1EE8-4A16-B5D2-4C4383394E7F}"/>
            </c:ext>
          </c:extLst>
        </c:ser>
        <c:dLbls>
          <c:showLegendKey val="0"/>
          <c:showVal val="1"/>
          <c:showCatName val="0"/>
          <c:showSerName val="0"/>
          <c:showPercent val="0"/>
          <c:showBubbleSize val="0"/>
        </c:dLbls>
        <c:gapWidth val="219"/>
        <c:overlap val="-27"/>
        <c:axId val="520788464"/>
        <c:axId val="519228608"/>
      </c:barChart>
      <c:catAx>
        <c:axId val="52078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28608"/>
        <c:crosses val="autoZero"/>
        <c:auto val="1"/>
        <c:lblAlgn val="ctr"/>
        <c:lblOffset val="100"/>
        <c:noMultiLvlLbl val="0"/>
      </c:catAx>
      <c:valAx>
        <c:axId val="519228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78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9784F7E1-F8CB-4C27-A45A-D54510D228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398-4B8C-87DC-0D68215CAED9}"/>
                </c:ext>
              </c:extLst>
            </c:dLbl>
            <c:dLbl>
              <c:idx val="1"/>
              <c:tx>
                <c:rich>
                  <a:bodyPr/>
                  <a:lstStyle/>
                  <a:p>
                    <a:fld id="{0A6C01D4-6A7D-44D5-84E1-ED3462F224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398-4B8C-87DC-0D68215CAED9}"/>
                </c:ext>
              </c:extLst>
            </c:dLbl>
            <c:dLbl>
              <c:idx val="2"/>
              <c:tx>
                <c:rich>
                  <a:bodyPr/>
                  <a:lstStyle/>
                  <a:p>
                    <a:fld id="{27565241-7960-4DDE-9C67-130BAB3370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398-4B8C-87DC-0D68215CAED9}"/>
                </c:ext>
              </c:extLst>
            </c:dLbl>
            <c:dLbl>
              <c:idx val="3"/>
              <c:tx>
                <c:rich>
                  <a:bodyPr/>
                  <a:lstStyle/>
                  <a:p>
                    <a:fld id="{ECC5186F-94B5-4F57-834B-A971DAAEA7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398-4B8C-87DC-0D68215CAED9}"/>
                </c:ext>
              </c:extLst>
            </c:dLbl>
            <c:dLbl>
              <c:idx val="4"/>
              <c:tx>
                <c:rich>
                  <a:bodyPr/>
                  <a:lstStyle/>
                  <a:p>
                    <a:fld id="{F39AFB33-8138-4C2C-AA22-091DF59898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398-4B8C-87DC-0D68215CAED9}"/>
                </c:ext>
              </c:extLst>
            </c:dLbl>
            <c:dLbl>
              <c:idx val="5"/>
              <c:tx>
                <c:rich>
                  <a:bodyPr/>
                  <a:lstStyle/>
                  <a:p>
                    <a:fld id="{BA59C109-F884-4B79-93A2-3C15A596AB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398-4B8C-87DC-0D68215CAED9}"/>
                </c:ext>
              </c:extLst>
            </c:dLbl>
            <c:dLbl>
              <c:idx val="6"/>
              <c:layout>
                <c:manualLayout>
                  <c:x val="-8.0466706900020109E-3"/>
                  <c:y val="0"/>
                </c:manualLayout>
              </c:layout>
              <c:tx>
                <c:rich>
                  <a:bodyPr/>
                  <a:lstStyle/>
                  <a:p>
                    <a:fld id="{D1E510F2-C488-4804-B002-36FB68E9FA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398-4B8C-87DC-0D68215CAED9}"/>
                </c:ext>
              </c:extLst>
            </c:dLbl>
            <c:dLbl>
              <c:idx val="7"/>
              <c:tx>
                <c:rich>
                  <a:bodyPr/>
                  <a:lstStyle/>
                  <a:p>
                    <a:fld id="{BF28E263-11E3-49A3-A638-2ABA9441C9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398-4B8C-87DC-0D68215CAED9}"/>
                </c:ext>
              </c:extLst>
            </c:dLbl>
            <c:dLbl>
              <c:idx val="8"/>
              <c:layout>
                <c:manualLayout>
                  <c:x val="-8.0466706900020109E-3"/>
                  <c:y val="5.2424639580602884E-3"/>
                </c:manualLayout>
              </c:layout>
              <c:tx>
                <c:rich>
                  <a:bodyPr/>
                  <a:lstStyle/>
                  <a:p>
                    <a:fld id="{5BE2B06F-C665-4FA8-B6D1-8F7C5A0276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398-4B8C-87DC-0D68215CAED9}"/>
                </c:ext>
              </c:extLst>
            </c:dLbl>
            <c:dLbl>
              <c:idx val="9"/>
              <c:layout>
                <c:manualLayout>
                  <c:x val="-4.0233353450010055E-3"/>
                  <c:y val="5.2424639580602407E-3"/>
                </c:manualLayout>
              </c:layout>
              <c:tx>
                <c:rich>
                  <a:bodyPr/>
                  <a:lstStyle/>
                  <a:p>
                    <a:fld id="{6C97A8EC-50AE-4DC0-8EE3-60ABEC485E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398-4B8C-87DC-0D68215CAED9}"/>
                </c:ext>
              </c:extLst>
            </c:dLbl>
            <c:dLbl>
              <c:idx val="10"/>
              <c:tx>
                <c:rich>
                  <a:bodyPr/>
                  <a:lstStyle/>
                  <a:p>
                    <a:fld id="{4630E6DA-0EDE-497E-8171-98A9495B98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398-4B8C-87DC-0D68215CAED9}"/>
                </c:ext>
              </c:extLst>
            </c:dLbl>
            <c:dLbl>
              <c:idx val="11"/>
              <c:tx>
                <c:rich>
                  <a:bodyPr/>
                  <a:lstStyle/>
                  <a:p>
                    <a:fld id="{1EFD82D9-B06A-4885-A134-76B90D3728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398-4B8C-87DC-0D68215CAED9}"/>
                </c:ext>
              </c:extLst>
            </c:dLbl>
            <c:dLbl>
              <c:idx val="12"/>
              <c:tx>
                <c:rich>
                  <a:bodyPr/>
                  <a:lstStyle/>
                  <a:p>
                    <a:fld id="{52873A85-5EF8-4E8B-929B-0CD203115E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398-4B8C-87DC-0D68215CAED9}"/>
                </c:ext>
              </c:extLst>
            </c:dLbl>
            <c:dLbl>
              <c:idx val="13"/>
              <c:tx>
                <c:rich>
                  <a:bodyPr/>
                  <a:lstStyle/>
                  <a:p>
                    <a:fld id="{2E6118BC-97D1-471C-8D1A-9603DC1FD9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398-4B8C-87DC-0D68215CAED9}"/>
                </c:ext>
              </c:extLst>
            </c:dLbl>
            <c:dLbl>
              <c:idx val="14"/>
              <c:tx>
                <c:rich>
                  <a:bodyPr/>
                  <a:lstStyle/>
                  <a:p>
                    <a:fld id="{13AD16FF-6252-48D2-A23D-687B655E95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0.66700000000000004</c:v>
                </c:pt>
                <c:pt idx="1">
                  <c:v>0.84299999999999997</c:v>
                </c:pt>
                <c:pt idx="2">
                  <c:v>0.73699999999999999</c:v>
                </c:pt>
                <c:pt idx="3">
                  <c:v>0.77300000000000002</c:v>
                </c:pt>
                <c:pt idx="4">
                  <c:v>0.83499999999999996</c:v>
                </c:pt>
                <c:pt idx="5">
                  <c:v>0.50900000000000001</c:v>
                </c:pt>
                <c:pt idx="6">
                  <c:v>0.69099999999999995</c:v>
                </c:pt>
                <c:pt idx="7">
                  <c:v>0.51</c:v>
                </c:pt>
                <c:pt idx="8">
                  <c:v>0.58899999999999997</c:v>
                </c:pt>
                <c:pt idx="9">
                  <c:v>0.65</c:v>
                </c:pt>
                <c:pt idx="10">
                  <c:v>0.48399999999999999</c:v>
                </c:pt>
                <c:pt idx="11">
                  <c:v>0.53600000000000003</c:v>
                </c:pt>
                <c:pt idx="12">
                  <c:v>0.497</c:v>
                </c:pt>
                <c:pt idx="13">
                  <c:v>0.501</c:v>
                </c:pt>
                <c:pt idx="14">
                  <c:v>0.51800000000000002</c:v>
                </c:pt>
              </c:numCache>
            </c:numRef>
          </c:val>
          <c:extLst>
            <c:ext xmlns:c15="http://schemas.microsoft.com/office/drawing/2012/chart" uri="{02D57815-91ED-43cb-92C2-25804820EDAC}">
              <c15:datalabelsRange>
                <c15:f>Sheet1!$F$2:$F$16</c15:f>
                <c15:dlblRangeCache>
                  <c:ptCount val="15"/>
                  <c:pt idx="0">
                    <c:v>bc</c:v>
                  </c:pt>
                  <c:pt idx="1">
                    <c:v>a</c:v>
                  </c:pt>
                  <c:pt idx="2">
                    <c:v>ab</c:v>
                  </c:pt>
                  <c:pt idx="3">
                    <c:v>ab</c:v>
                  </c:pt>
                  <c:pt idx="4">
                    <c:v>a</c:v>
                  </c:pt>
                  <c:pt idx="5">
                    <c:v>e</c:v>
                  </c:pt>
                  <c:pt idx="6">
                    <c:v>bc</c:v>
                  </c:pt>
                  <c:pt idx="7">
                    <c:v>e</c:v>
                  </c:pt>
                  <c:pt idx="8">
                    <c:v>cde</c:v>
                  </c:pt>
                  <c:pt idx="9">
                    <c:v>bcd</c:v>
                  </c:pt>
                  <c:pt idx="10">
                    <c:v>e</c:v>
                  </c:pt>
                  <c:pt idx="11">
                    <c:v>de</c:v>
                  </c:pt>
                  <c:pt idx="12">
                    <c:v>e</c:v>
                  </c:pt>
                  <c:pt idx="13">
                    <c:v>e</c:v>
                  </c:pt>
                  <c:pt idx="14">
                    <c:v>e</c:v>
                  </c:pt>
                </c15:dlblRangeCache>
              </c15:datalabelsRange>
            </c:ext>
            <c:ext xmlns:c16="http://schemas.microsoft.com/office/drawing/2014/chart" uri="{C3380CC4-5D6E-409C-BE32-E72D297353CC}">
              <c16:uniqueId val="{00000000-D475-4C51-9113-62AB535A87E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A110EF28-B815-465C-8490-6FC72008DA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398-4B8C-87DC-0D68215CAED9}"/>
                </c:ext>
              </c:extLst>
            </c:dLbl>
            <c:dLbl>
              <c:idx val="1"/>
              <c:tx>
                <c:rich>
                  <a:bodyPr/>
                  <a:lstStyle/>
                  <a:p>
                    <a:fld id="{59A24FD4-0FD1-4C69-9F28-D959F9824B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398-4B8C-87DC-0D68215CAED9}"/>
                </c:ext>
              </c:extLst>
            </c:dLbl>
            <c:dLbl>
              <c:idx val="2"/>
              <c:tx>
                <c:rich>
                  <a:bodyPr/>
                  <a:lstStyle/>
                  <a:p>
                    <a:fld id="{1592C388-F49C-4D30-B7A5-69E94930DF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398-4B8C-87DC-0D68215CAED9}"/>
                </c:ext>
              </c:extLst>
            </c:dLbl>
            <c:dLbl>
              <c:idx val="3"/>
              <c:tx>
                <c:rich>
                  <a:bodyPr/>
                  <a:lstStyle/>
                  <a:p>
                    <a:fld id="{F3C77C9E-1BCF-42BE-A052-080255609B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398-4B8C-87DC-0D68215CAED9}"/>
                </c:ext>
              </c:extLst>
            </c:dLbl>
            <c:dLbl>
              <c:idx val="4"/>
              <c:tx>
                <c:rich>
                  <a:bodyPr/>
                  <a:lstStyle/>
                  <a:p>
                    <a:fld id="{5868B375-B7A4-4338-8912-183E3FE376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398-4B8C-87DC-0D68215CAED9}"/>
                </c:ext>
              </c:extLst>
            </c:dLbl>
            <c:dLbl>
              <c:idx val="5"/>
              <c:tx>
                <c:rich>
                  <a:bodyPr/>
                  <a:lstStyle/>
                  <a:p>
                    <a:fld id="{DB04AAE1-01AB-42EB-9AFC-7C99D8F4FA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398-4B8C-87DC-0D68215CAED9}"/>
                </c:ext>
              </c:extLst>
            </c:dLbl>
            <c:dLbl>
              <c:idx val="6"/>
              <c:tx>
                <c:rich>
                  <a:bodyPr/>
                  <a:lstStyle/>
                  <a:p>
                    <a:fld id="{8AFBB82A-E24F-4AB1-97D1-E62809DBAB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398-4B8C-87DC-0D68215CAED9}"/>
                </c:ext>
              </c:extLst>
            </c:dLbl>
            <c:dLbl>
              <c:idx val="7"/>
              <c:tx>
                <c:rich>
                  <a:bodyPr/>
                  <a:lstStyle/>
                  <a:p>
                    <a:fld id="{3680FE0D-D62B-455B-B03F-82AE844450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398-4B8C-87DC-0D68215CAED9}"/>
                </c:ext>
              </c:extLst>
            </c:dLbl>
            <c:dLbl>
              <c:idx val="8"/>
              <c:tx>
                <c:rich>
                  <a:bodyPr/>
                  <a:lstStyle/>
                  <a:p>
                    <a:fld id="{560566ED-63E5-462E-B750-D275ED0CDC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398-4B8C-87DC-0D68215CAED9}"/>
                </c:ext>
              </c:extLst>
            </c:dLbl>
            <c:dLbl>
              <c:idx val="9"/>
              <c:tx>
                <c:rich>
                  <a:bodyPr/>
                  <a:lstStyle/>
                  <a:p>
                    <a:fld id="{048FD470-9427-4EEA-81C6-D0DB80F190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398-4B8C-87DC-0D68215CAED9}"/>
                </c:ext>
              </c:extLst>
            </c:dLbl>
            <c:dLbl>
              <c:idx val="10"/>
              <c:tx>
                <c:rich>
                  <a:bodyPr/>
                  <a:lstStyle/>
                  <a:p>
                    <a:fld id="{9C6C8ADF-C69A-41E5-AB06-20D4E923E8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398-4B8C-87DC-0D68215CAED9}"/>
                </c:ext>
              </c:extLst>
            </c:dLbl>
            <c:dLbl>
              <c:idx val="11"/>
              <c:tx>
                <c:rich>
                  <a:bodyPr/>
                  <a:lstStyle/>
                  <a:p>
                    <a:fld id="{52187089-8ED6-41A9-B58D-3A5D347732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398-4B8C-87DC-0D68215CAED9}"/>
                </c:ext>
              </c:extLst>
            </c:dLbl>
            <c:dLbl>
              <c:idx val="12"/>
              <c:tx>
                <c:rich>
                  <a:bodyPr/>
                  <a:lstStyle/>
                  <a:p>
                    <a:fld id="{731D1513-2D78-4B28-A2F4-18E050F056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398-4B8C-87DC-0D68215CAED9}"/>
                </c:ext>
              </c:extLst>
            </c:dLbl>
            <c:dLbl>
              <c:idx val="13"/>
              <c:tx>
                <c:rich>
                  <a:bodyPr/>
                  <a:lstStyle/>
                  <a:p>
                    <a:fld id="{E2403A22-218B-488A-8614-B7DBD0F043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398-4B8C-87DC-0D68215CAED9}"/>
                </c:ext>
              </c:extLst>
            </c:dLbl>
            <c:dLbl>
              <c:idx val="14"/>
              <c:tx>
                <c:rich>
                  <a:bodyPr/>
                  <a:lstStyle/>
                  <a:p>
                    <a:fld id="{7DE96419-4C42-4230-A54A-55CE3FE9E2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0.85899999999999999</c:v>
                </c:pt>
                <c:pt idx="1">
                  <c:v>1.242</c:v>
                </c:pt>
                <c:pt idx="2">
                  <c:v>0.95599999999999996</c:v>
                </c:pt>
                <c:pt idx="3">
                  <c:v>0.97199999999999998</c:v>
                </c:pt>
                <c:pt idx="4">
                  <c:v>1.0580000000000001</c:v>
                </c:pt>
                <c:pt idx="5">
                  <c:v>0.85799999999999998</c:v>
                </c:pt>
                <c:pt idx="6">
                  <c:v>1.0880000000000001</c:v>
                </c:pt>
                <c:pt idx="7">
                  <c:v>0.88200000000000001</c:v>
                </c:pt>
                <c:pt idx="8">
                  <c:v>0.95299999999999996</c:v>
                </c:pt>
                <c:pt idx="9">
                  <c:v>0.96499999999999997</c:v>
                </c:pt>
                <c:pt idx="10">
                  <c:v>0.77</c:v>
                </c:pt>
                <c:pt idx="11">
                  <c:v>0.91900000000000004</c:v>
                </c:pt>
                <c:pt idx="12">
                  <c:v>0.81899999999999995</c:v>
                </c:pt>
                <c:pt idx="13">
                  <c:v>0.86499999999999999</c:v>
                </c:pt>
                <c:pt idx="14">
                  <c:v>0.91400000000000003</c:v>
                </c:pt>
              </c:numCache>
            </c:numRef>
          </c:val>
          <c:extLst>
            <c:ext xmlns:c15="http://schemas.microsoft.com/office/drawing/2012/chart" uri="{02D57815-91ED-43cb-92C2-25804820EDAC}">
              <c15:datalabelsRange>
                <c15:f>Sheet1!$G$2:$G$16</c15:f>
                <c15:dlblRangeCache>
                  <c:ptCount val="15"/>
                  <c:pt idx="0">
                    <c:v>de</c:v>
                  </c:pt>
                  <c:pt idx="1">
                    <c:v>a</c:v>
                  </c:pt>
                  <c:pt idx="2">
                    <c:v>cd</c:v>
                  </c:pt>
                  <c:pt idx="3">
                    <c:v>bcd</c:v>
                  </c:pt>
                  <c:pt idx="4">
                    <c:v>bc</c:v>
                  </c:pt>
                  <c:pt idx="5">
                    <c:v>de</c:v>
                  </c:pt>
                  <c:pt idx="6">
                    <c:v>b</c:v>
                  </c:pt>
                  <c:pt idx="7">
                    <c:v>de</c:v>
                  </c:pt>
                  <c:pt idx="8">
                    <c:v>cd</c:v>
                  </c:pt>
                  <c:pt idx="9">
                    <c:v>cd</c:v>
                  </c:pt>
                  <c:pt idx="10">
                    <c:v>g</c:v>
                  </c:pt>
                  <c:pt idx="11">
                    <c:v>ef</c:v>
                  </c:pt>
                  <c:pt idx="12">
                    <c:v>fg</c:v>
                  </c:pt>
                  <c:pt idx="13">
                    <c:v>efg</c:v>
                  </c:pt>
                  <c:pt idx="14">
                    <c:v>ef</c:v>
                  </c:pt>
                </c15:dlblRangeCache>
              </c15:datalabelsRange>
            </c:ext>
            <c:ext xmlns:c16="http://schemas.microsoft.com/office/drawing/2014/chart" uri="{C3380CC4-5D6E-409C-BE32-E72D297353CC}">
              <c16:uniqueId val="{00000001-D475-4C51-9113-62AB535A87EF}"/>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1.2070006035003017E-2"/>
                  <c:y val="5.2424639580602884E-3"/>
                </c:manualLayout>
              </c:layout>
              <c:tx>
                <c:rich>
                  <a:bodyPr/>
                  <a:lstStyle/>
                  <a:p>
                    <a:fld id="{95F0BAAC-1316-4641-9426-FA75241025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398-4B8C-87DC-0D68215CAED9}"/>
                </c:ext>
              </c:extLst>
            </c:dLbl>
            <c:dLbl>
              <c:idx val="1"/>
              <c:tx>
                <c:rich>
                  <a:bodyPr/>
                  <a:lstStyle/>
                  <a:p>
                    <a:fld id="{82E8B6CC-1720-40FD-95D5-5588FA3819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398-4B8C-87DC-0D68215CAED9}"/>
                </c:ext>
              </c:extLst>
            </c:dLbl>
            <c:dLbl>
              <c:idx val="2"/>
              <c:layout>
                <c:manualLayout>
                  <c:x val="1.0058338362502514E-2"/>
                  <c:y val="5.2424639580602884E-3"/>
                </c:manualLayout>
              </c:layout>
              <c:tx>
                <c:rich>
                  <a:bodyPr/>
                  <a:lstStyle/>
                  <a:p>
                    <a:fld id="{7678505F-2BE7-43A2-B56A-6353775F9B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398-4B8C-87DC-0D68215CAED9}"/>
                </c:ext>
              </c:extLst>
            </c:dLbl>
            <c:dLbl>
              <c:idx val="3"/>
              <c:tx>
                <c:rich>
                  <a:bodyPr/>
                  <a:lstStyle/>
                  <a:p>
                    <a:fld id="{33D15075-60F3-4DA7-94D8-1BBFA637EC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398-4B8C-87DC-0D68215CAED9}"/>
                </c:ext>
              </c:extLst>
            </c:dLbl>
            <c:dLbl>
              <c:idx val="4"/>
              <c:tx>
                <c:rich>
                  <a:bodyPr/>
                  <a:lstStyle/>
                  <a:p>
                    <a:fld id="{C9BDB0B5-8EC4-4D16-B6E5-4E928813D9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398-4B8C-87DC-0D68215CAED9}"/>
                </c:ext>
              </c:extLst>
            </c:dLbl>
            <c:dLbl>
              <c:idx val="5"/>
              <c:tx>
                <c:rich>
                  <a:bodyPr/>
                  <a:lstStyle/>
                  <a:p>
                    <a:fld id="{82E080DD-469E-4ED2-8DCB-CBD1F79BA9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398-4B8C-87DC-0D68215CAED9}"/>
                </c:ext>
              </c:extLst>
            </c:dLbl>
            <c:dLbl>
              <c:idx val="6"/>
              <c:layout>
                <c:manualLayout>
                  <c:x val="1.2070006035002944E-2"/>
                  <c:y val="0"/>
                </c:manualLayout>
              </c:layout>
              <c:tx>
                <c:rich>
                  <a:bodyPr/>
                  <a:lstStyle/>
                  <a:p>
                    <a:fld id="{927BC296-1FC7-41A2-81FA-7B00EB0084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398-4B8C-87DC-0D68215CAED9}"/>
                </c:ext>
              </c:extLst>
            </c:dLbl>
            <c:dLbl>
              <c:idx val="7"/>
              <c:tx>
                <c:rich>
                  <a:bodyPr/>
                  <a:lstStyle/>
                  <a:p>
                    <a:fld id="{13C8F1EA-6147-4DB0-976E-FE73E29C31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398-4B8C-87DC-0D68215CAED9}"/>
                </c:ext>
              </c:extLst>
            </c:dLbl>
            <c:dLbl>
              <c:idx val="8"/>
              <c:tx>
                <c:rich>
                  <a:bodyPr/>
                  <a:lstStyle/>
                  <a:p>
                    <a:fld id="{4001BD30-F9C9-4CB7-816B-934D679979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398-4B8C-87DC-0D68215CAED9}"/>
                </c:ext>
              </c:extLst>
            </c:dLbl>
            <c:dLbl>
              <c:idx val="9"/>
              <c:layout>
                <c:manualLayout>
                  <c:x val="6.0350030175015086E-3"/>
                  <c:y val="0"/>
                </c:manualLayout>
              </c:layout>
              <c:tx>
                <c:rich>
                  <a:bodyPr/>
                  <a:lstStyle/>
                  <a:p>
                    <a:fld id="{45594227-4E45-4FB6-B82A-7EC3C82FFD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398-4B8C-87DC-0D68215CAED9}"/>
                </c:ext>
              </c:extLst>
            </c:dLbl>
            <c:dLbl>
              <c:idx val="10"/>
              <c:tx>
                <c:rich>
                  <a:bodyPr/>
                  <a:lstStyle/>
                  <a:p>
                    <a:fld id="{27ADA88A-A776-4CD9-97BC-BB082279E6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398-4B8C-87DC-0D68215CAED9}"/>
                </c:ext>
              </c:extLst>
            </c:dLbl>
            <c:dLbl>
              <c:idx val="11"/>
              <c:layout>
                <c:manualLayout>
                  <c:x val="6.0350030175013612E-3"/>
                  <c:y val="5.2424639580602407E-3"/>
                </c:manualLayout>
              </c:layout>
              <c:tx>
                <c:rich>
                  <a:bodyPr/>
                  <a:lstStyle/>
                  <a:p>
                    <a:fld id="{152DB425-52E0-4872-A7F5-13397C4679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398-4B8C-87DC-0D68215CAED9}"/>
                </c:ext>
              </c:extLst>
            </c:dLbl>
            <c:dLbl>
              <c:idx val="12"/>
              <c:tx>
                <c:rich>
                  <a:bodyPr/>
                  <a:lstStyle/>
                  <a:p>
                    <a:fld id="{9D25B9BF-F827-4179-8DE4-21424749E7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C398-4B8C-87DC-0D68215CAED9}"/>
                </c:ext>
              </c:extLst>
            </c:dLbl>
            <c:dLbl>
              <c:idx val="13"/>
              <c:layout>
                <c:manualLayout>
                  <c:x val="2.0117468720151684E-3"/>
                  <c:y val="-6.8527004622965905E-3"/>
                </c:manualLayout>
              </c:layout>
              <c:tx>
                <c:rich>
                  <a:bodyPr/>
                  <a:lstStyle/>
                  <a:p>
                    <a:fld id="{EEF68150-408F-4DC8-AC9D-4D31105FF5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manualLayout>
                      <c:w val="2.9159202112409452E-2"/>
                      <c:h val="4.5725678842140613E-2"/>
                    </c:manualLayout>
                  </c15:layout>
                  <c15:dlblFieldTable/>
                  <c15:showDataLabelsRange val="1"/>
                </c:ext>
                <c:ext xmlns:c16="http://schemas.microsoft.com/office/drawing/2014/chart" uri="{C3380CC4-5D6E-409C-BE32-E72D297353CC}">
                  <c16:uniqueId val="{0000002C-C398-4B8C-87DC-0D68215CAED9}"/>
                </c:ext>
              </c:extLst>
            </c:dLbl>
            <c:dLbl>
              <c:idx val="14"/>
              <c:layout>
                <c:manualLayout>
                  <c:x val="6.0350030175013612E-3"/>
                  <c:y val="-4.8055364475881493E-17"/>
                </c:manualLayout>
              </c:layout>
              <c:tx>
                <c:rich>
                  <a:bodyPr/>
                  <a:lstStyle/>
                  <a:p>
                    <a:fld id="{E9D55D98-3726-4023-AB32-E032D3596A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0.79500000000000004</c:v>
                </c:pt>
                <c:pt idx="1">
                  <c:v>0.998</c:v>
                </c:pt>
                <c:pt idx="2">
                  <c:v>0.80600000000000005</c:v>
                </c:pt>
                <c:pt idx="3">
                  <c:v>0.81299999999999994</c:v>
                </c:pt>
                <c:pt idx="4">
                  <c:v>0.81699999999999995</c:v>
                </c:pt>
                <c:pt idx="5">
                  <c:v>0.54</c:v>
                </c:pt>
                <c:pt idx="6">
                  <c:v>0.69099999999999995</c:v>
                </c:pt>
                <c:pt idx="7">
                  <c:v>0.64400000000000002</c:v>
                </c:pt>
                <c:pt idx="8">
                  <c:v>0.66700000000000004</c:v>
                </c:pt>
                <c:pt idx="9">
                  <c:v>0.67500000000000004</c:v>
                </c:pt>
                <c:pt idx="10">
                  <c:v>0.47</c:v>
                </c:pt>
                <c:pt idx="11">
                  <c:v>0.58299999999999996</c:v>
                </c:pt>
                <c:pt idx="12">
                  <c:v>0.50600000000000001</c:v>
                </c:pt>
                <c:pt idx="13">
                  <c:v>0.51</c:v>
                </c:pt>
                <c:pt idx="14">
                  <c:v>0.56399999999999995</c:v>
                </c:pt>
              </c:numCache>
            </c:numRef>
          </c:val>
          <c:extLst>
            <c:ext xmlns:c15="http://schemas.microsoft.com/office/drawing/2012/chart" uri="{02D57815-91ED-43cb-92C2-25804820EDAC}">
              <c15:datalabelsRange>
                <c15:f>Sheet1!$H$2:$H$16</c15:f>
                <c15:dlblRangeCache>
                  <c:ptCount val="15"/>
                  <c:pt idx="0">
                    <c:v>bcd</c:v>
                  </c:pt>
                  <c:pt idx="1">
                    <c:v>a</c:v>
                  </c:pt>
                  <c:pt idx="2">
                    <c:v>bc</c:v>
                  </c:pt>
                  <c:pt idx="3">
                    <c:v>b</c:v>
                  </c:pt>
                  <c:pt idx="4">
                    <c:v>b</c:v>
                  </c:pt>
                  <c:pt idx="5">
                    <c:v>fg</c:v>
                  </c:pt>
                  <c:pt idx="6">
                    <c:v>bcde</c:v>
                  </c:pt>
                  <c:pt idx="7">
                    <c:v>ef</c:v>
                  </c:pt>
                  <c:pt idx="8">
                    <c:v>de</c:v>
                  </c:pt>
                  <c:pt idx="9">
                    <c:v>cde</c:v>
                  </c:pt>
                  <c:pt idx="10">
                    <c:v>g</c:v>
                  </c:pt>
                  <c:pt idx="11">
                    <c:v>efg</c:v>
                  </c:pt>
                  <c:pt idx="12">
                    <c:v>g</c:v>
                  </c:pt>
                  <c:pt idx="13">
                    <c:v>fg</c:v>
                  </c:pt>
                  <c:pt idx="14">
                    <c:v>efg</c:v>
                  </c:pt>
                </c15:dlblRangeCache>
              </c15:datalabelsRange>
            </c:ext>
            <c:ext xmlns:c16="http://schemas.microsoft.com/office/drawing/2014/chart" uri="{C3380CC4-5D6E-409C-BE32-E72D297353CC}">
              <c16:uniqueId val="{00000002-D475-4C51-9113-62AB535A87EF}"/>
            </c:ext>
          </c:extLst>
        </c:ser>
        <c:dLbls>
          <c:showLegendKey val="0"/>
          <c:showVal val="1"/>
          <c:showCatName val="0"/>
          <c:showSerName val="0"/>
          <c:showPercent val="0"/>
          <c:showBubbleSize val="0"/>
        </c:dLbls>
        <c:gapWidth val="219"/>
        <c:axId val="513687215"/>
        <c:axId val="513679535"/>
      </c:barChart>
      <c:catAx>
        <c:axId val="51368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and anti-transpirants treatment</a:t>
                </a:r>
                <a:r>
                  <a:rPr lang="en-IN" baseline="0">
                    <a:solidFill>
                      <a:sysClr val="windowText" lastClr="000000"/>
                    </a:solidFill>
                    <a:latin typeface="Times New Roman" panose="02020603050405020304" pitchFamily="18" charset="0"/>
                    <a:cs typeface="Times New Roman" panose="02020603050405020304" pitchFamily="18" charset="0"/>
                  </a:rPr>
                  <a:t> combination</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79535"/>
        <c:crosses val="autoZero"/>
        <c:auto val="1"/>
        <c:lblAlgn val="ctr"/>
        <c:lblOffset val="100"/>
        <c:noMultiLvlLbl val="0"/>
      </c:catAx>
      <c:valAx>
        <c:axId val="51367953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8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C6DEA4C6-427B-40DC-AE6F-47D6E150C0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C89-47CC-9D65-25929C6D9B2A}"/>
                </c:ext>
              </c:extLst>
            </c:dLbl>
            <c:dLbl>
              <c:idx val="1"/>
              <c:tx>
                <c:rich>
                  <a:bodyPr/>
                  <a:lstStyle/>
                  <a:p>
                    <a:fld id="{C579E894-64F4-4B7A-BD43-C746173344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C89-47CC-9D65-25929C6D9B2A}"/>
                </c:ext>
              </c:extLst>
            </c:dLbl>
            <c:dLbl>
              <c:idx val="2"/>
              <c:tx>
                <c:rich>
                  <a:bodyPr/>
                  <a:lstStyle/>
                  <a:p>
                    <a:fld id="{235C1883-308F-47AE-8CC0-8C35827B36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C89-47CC-9D65-25929C6D9B2A}"/>
                </c:ext>
              </c:extLst>
            </c:dLbl>
            <c:dLbl>
              <c:idx val="3"/>
              <c:tx>
                <c:rich>
                  <a:bodyPr/>
                  <a:lstStyle/>
                  <a:p>
                    <a:fld id="{A3F4594F-8BBE-47DF-9041-41DE82792B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C89-47CC-9D65-25929C6D9B2A}"/>
                </c:ext>
              </c:extLst>
            </c:dLbl>
            <c:dLbl>
              <c:idx val="4"/>
              <c:tx>
                <c:rich>
                  <a:bodyPr/>
                  <a:lstStyle/>
                  <a:p>
                    <a:fld id="{99C4EB0D-B67A-4625-AF99-0A2675F110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0.55300000000000005</c:v>
                </c:pt>
                <c:pt idx="1">
                  <c:v>0.69</c:v>
                </c:pt>
                <c:pt idx="2">
                  <c:v>0.58099999999999996</c:v>
                </c:pt>
                <c:pt idx="3">
                  <c:v>0.621</c:v>
                </c:pt>
                <c:pt idx="4">
                  <c:v>0.66700000000000004</c:v>
                </c:pt>
              </c:numCache>
            </c:numRef>
          </c:val>
          <c:extLst>
            <c:ext xmlns:c15="http://schemas.microsoft.com/office/drawing/2012/chart" uri="{02D57815-91ED-43cb-92C2-25804820EDAC}">
              <c15:datalabelsRange>
                <c15:f>Sheet1!$F$2:$F$6</c15:f>
                <c15:dlblRangeCache>
                  <c:ptCount val="5"/>
                  <c:pt idx="0">
                    <c:v>d </c:v>
                  </c:pt>
                  <c:pt idx="1">
                    <c:v>a</c:v>
                  </c:pt>
                  <c:pt idx="2">
                    <c:v>cd</c:v>
                  </c:pt>
                  <c:pt idx="3">
                    <c:v>bc</c:v>
                  </c:pt>
                  <c:pt idx="4">
                    <c:v>ab</c:v>
                  </c:pt>
                </c15:dlblRangeCache>
              </c15:datalabelsRange>
            </c:ext>
            <c:ext xmlns:c16="http://schemas.microsoft.com/office/drawing/2014/chart" uri="{C3380CC4-5D6E-409C-BE32-E72D297353CC}">
              <c16:uniqueId val="{00000000-64E5-431C-8308-F4354F8299C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6BBD328B-A1C3-4508-A8E3-FF90596BB6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C89-47CC-9D65-25929C6D9B2A}"/>
                </c:ext>
              </c:extLst>
            </c:dLbl>
            <c:dLbl>
              <c:idx val="1"/>
              <c:tx>
                <c:rich>
                  <a:bodyPr/>
                  <a:lstStyle/>
                  <a:p>
                    <a:fld id="{87E30905-19D4-4D36-ADCC-54338827A2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C89-47CC-9D65-25929C6D9B2A}"/>
                </c:ext>
              </c:extLst>
            </c:dLbl>
            <c:dLbl>
              <c:idx val="2"/>
              <c:tx>
                <c:rich>
                  <a:bodyPr/>
                  <a:lstStyle/>
                  <a:p>
                    <a:fld id="{D1F49A6B-B551-414F-A36A-C2A95AE90C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C89-47CC-9D65-25929C6D9B2A}"/>
                </c:ext>
              </c:extLst>
            </c:dLbl>
            <c:dLbl>
              <c:idx val="3"/>
              <c:tx>
                <c:rich>
                  <a:bodyPr/>
                  <a:lstStyle/>
                  <a:p>
                    <a:fld id="{DFFFC76E-1100-4020-BF28-35916646F8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C89-47CC-9D65-25929C6D9B2A}"/>
                </c:ext>
              </c:extLst>
            </c:dLbl>
            <c:dLbl>
              <c:idx val="4"/>
              <c:tx>
                <c:rich>
                  <a:bodyPr/>
                  <a:lstStyle/>
                  <a:p>
                    <a:fld id="{50628F26-D9C5-4732-BCA6-68E6E0C4FB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0.82899999999999996</c:v>
                </c:pt>
                <c:pt idx="1">
                  <c:v>1.083</c:v>
                </c:pt>
                <c:pt idx="2">
                  <c:v>0.88500000000000001</c:v>
                </c:pt>
                <c:pt idx="3">
                  <c:v>0.93</c:v>
                </c:pt>
                <c:pt idx="4">
                  <c:v>0.97899999999999998</c:v>
                </c:pt>
              </c:numCache>
            </c:numRef>
          </c:val>
          <c:extLst>
            <c:ext xmlns:c15="http://schemas.microsoft.com/office/drawing/2012/chart" uri="{02D57815-91ED-43cb-92C2-25804820EDAC}">
              <c15:datalabelsRange>
                <c15:f>Sheet1!$G$2:$G$6</c15:f>
                <c15:dlblRangeCache>
                  <c:ptCount val="5"/>
                  <c:pt idx="0">
                    <c:v>d</c:v>
                  </c:pt>
                  <c:pt idx="1">
                    <c:v>a</c:v>
                  </c:pt>
                  <c:pt idx="2">
                    <c:v>c</c:v>
                  </c:pt>
                  <c:pt idx="3">
                    <c:v>bc</c:v>
                  </c:pt>
                  <c:pt idx="4">
                    <c:v>b</c:v>
                  </c:pt>
                </c15:dlblRangeCache>
              </c15:datalabelsRange>
            </c:ext>
            <c:ext xmlns:c16="http://schemas.microsoft.com/office/drawing/2014/chart" uri="{C3380CC4-5D6E-409C-BE32-E72D297353CC}">
              <c16:uniqueId val="{00000001-64E5-431C-8308-F4354F8299C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D10154D7-5614-40FC-AD16-A7E281543A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C89-47CC-9D65-25929C6D9B2A}"/>
                </c:ext>
              </c:extLst>
            </c:dLbl>
            <c:dLbl>
              <c:idx val="1"/>
              <c:tx>
                <c:rich>
                  <a:bodyPr/>
                  <a:lstStyle/>
                  <a:p>
                    <a:fld id="{3A8F119A-DA10-4832-A957-5AB07172DD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C89-47CC-9D65-25929C6D9B2A}"/>
                </c:ext>
              </c:extLst>
            </c:dLbl>
            <c:dLbl>
              <c:idx val="2"/>
              <c:tx>
                <c:rich>
                  <a:bodyPr/>
                  <a:lstStyle/>
                  <a:p>
                    <a:fld id="{1CF8CF13-7F79-4F45-8096-7AF936DD0D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C89-47CC-9D65-25929C6D9B2A}"/>
                </c:ext>
              </c:extLst>
            </c:dLbl>
            <c:dLbl>
              <c:idx val="3"/>
              <c:tx>
                <c:rich>
                  <a:bodyPr/>
                  <a:lstStyle/>
                  <a:p>
                    <a:fld id="{D6E7E47B-E1A2-46CA-8449-CABA5F4532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C89-47CC-9D65-25929C6D9B2A}"/>
                </c:ext>
              </c:extLst>
            </c:dLbl>
            <c:dLbl>
              <c:idx val="4"/>
              <c:tx>
                <c:rich>
                  <a:bodyPr/>
                  <a:lstStyle/>
                  <a:p>
                    <a:fld id="{255FC12C-2047-4966-BD07-40BEA1C926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0.60199999999999998</c:v>
                </c:pt>
                <c:pt idx="1">
                  <c:v>0.75700000000000001</c:v>
                </c:pt>
                <c:pt idx="2">
                  <c:v>0.65200000000000002</c:v>
                </c:pt>
                <c:pt idx="3">
                  <c:v>0.66300000000000003</c:v>
                </c:pt>
                <c:pt idx="4">
                  <c:v>0.68500000000000005</c:v>
                </c:pt>
              </c:numCache>
            </c:numRef>
          </c:val>
          <c:extLst>
            <c:ext xmlns:c15="http://schemas.microsoft.com/office/drawing/2012/chart" uri="{02D57815-91ED-43cb-92C2-25804820EDAC}">
              <c15:datalabelsRange>
                <c15:f>Sheet1!$H$2:$H$6</c15:f>
                <c15:dlblRangeCache>
                  <c:ptCount val="5"/>
                  <c:pt idx="0">
                    <c:v>c</c:v>
                  </c:pt>
                  <c:pt idx="1">
                    <c:v>a</c:v>
                  </c:pt>
                  <c:pt idx="2">
                    <c:v>bc</c:v>
                  </c:pt>
                  <c:pt idx="3">
                    <c:v>b</c:v>
                  </c:pt>
                  <c:pt idx="4">
                    <c:v>b</c:v>
                  </c:pt>
                </c15:dlblRangeCache>
              </c15:datalabelsRange>
            </c:ext>
            <c:ext xmlns:c16="http://schemas.microsoft.com/office/drawing/2014/chart" uri="{C3380CC4-5D6E-409C-BE32-E72D297353CC}">
              <c16:uniqueId val="{00000002-64E5-431C-8308-F4354F8299CA}"/>
            </c:ext>
          </c:extLst>
        </c:ser>
        <c:dLbls>
          <c:showLegendKey val="0"/>
          <c:showVal val="1"/>
          <c:showCatName val="0"/>
          <c:showSerName val="0"/>
          <c:showPercent val="0"/>
          <c:showBubbleSize val="0"/>
        </c:dLbls>
        <c:gapWidth val="219"/>
        <c:overlap val="-27"/>
        <c:axId val="597894383"/>
        <c:axId val="597870383"/>
      </c:barChart>
      <c:catAx>
        <c:axId val="5978943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70383"/>
        <c:crosses val="autoZero"/>
        <c:auto val="1"/>
        <c:lblAlgn val="ctr"/>
        <c:lblOffset val="100"/>
        <c:noMultiLvlLbl val="0"/>
      </c:catAx>
      <c:valAx>
        <c:axId val="59787038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 fresh leaf</a:t>
                </a:r>
              </a:p>
            </c:rich>
          </c:tx>
          <c:layout>
            <c:manualLayout>
              <c:xMode val="edge"/>
              <c:yMode val="edge"/>
              <c:x val="5.5555555555555552E-2"/>
              <c:y val="8.358874338255781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9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D84A9D9D-0786-4DD1-BC8D-D43F126847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FED-4DB3-956D-9B9DD9061BC7}"/>
                </c:ext>
              </c:extLst>
            </c:dLbl>
            <c:dLbl>
              <c:idx val="1"/>
              <c:tx>
                <c:rich>
                  <a:bodyPr/>
                  <a:lstStyle/>
                  <a:p>
                    <a:fld id="{7741B9AC-E5DD-4385-BDC7-B5C81EF123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FED-4DB3-956D-9B9DD9061BC7}"/>
                </c:ext>
              </c:extLst>
            </c:dLbl>
            <c:dLbl>
              <c:idx val="2"/>
              <c:tx>
                <c:rich>
                  <a:bodyPr/>
                  <a:lstStyle/>
                  <a:p>
                    <a:fld id="{33CB750A-9ABF-4EF7-A02C-153289A945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0.77100000000000002</c:v>
                </c:pt>
                <c:pt idx="1">
                  <c:v>0.59</c:v>
                </c:pt>
                <c:pt idx="2">
                  <c:v>0.50700000000000001</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5046-4C54-81B2-5CDB88E0D04E}"/>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598EAC55-BF0B-40AA-8286-4596115276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FED-4DB3-956D-9B9DD9061BC7}"/>
                </c:ext>
              </c:extLst>
            </c:dLbl>
            <c:dLbl>
              <c:idx val="1"/>
              <c:tx>
                <c:rich>
                  <a:bodyPr/>
                  <a:lstStyle/>
                  <a:p>
                    <a:fld id="{972B0167-38E8-4D57-8E37-87684E2E05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FED-4DB3-956D-9B9DD9061BC7}"/>
                </c:ext>
              </c:extLst>
            </c:dLbl>
            <c:dLbl>
              <c:idx val="2"/>
              <c:tx>
                <c:rich>
                  <a:bodyPr/>
                  <a:lstStyle/>
                  <a:p>
                    <a:fld id="{C42F535E-B1C6-4E0F-9FD3-2F3853C3AD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1.0169999999999999</c:v>
                </c:pt>
                <c:pt idx="1">
                  <c:v>0.94899999999999995</c:v>
                </c:pt>
                <c:pt idx="2">
                  <c:v>0.75700000000000001</c:v>
                </c:pt>
              </c:numCache>
            </c:numRef>
          </c:val>
          <c:extLst>
            <c:ext xmlns:c15="http://schemas.microsoft.com/office/drawing/2012/chart" uri="{02D57815-91ED-43cb-92C2-25804820EDAC}">
              <c15:datalabelsRange>
                <c15:f>Sheet1!$G$2:$G$4</c15:f>
                <c15:dlblRangeCache>
                  <c:ptCount val="3"/>
                  <c:pt idx="0">
                    <c:v>a</c:v>
                  </c:pt>
                  <c:pt idx="1">
                    <c:v>b</c:v>
                  </c:pt>
                  <c:pt idx="2">
                    <c:v>c</c:v>
                  </c:pt>
                </c15:dlblRangeCache>
              </c15:datalabelsRange>
            </c:ext>
            <c:ext xmlns:c16="http://schemas.microsoft.com/office/drawing/2014/chart" uri="{C3380CC4-5D6E-409C-BE32-E72D297353CC}">
              <c16:uniqueId val="{00000001-5046-4C54-81B2-5CDB88E0D04E}"/>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0F32027F-A81C-4EA4-890A-B81C7BE140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FED-4DB3-956D-9B9DD9061BC7}"/>
                </c:ext>
              </c:extLst>
            </c:dLbl>
            <c:dLbl>
              <c:idx val="1"/>
              <c:tx>
                <c:rich>
                  <a:bodyPr/>
                  <a:lstStyle/>
                  <a:p>
                    <a:fld id="{43FB1D78-0A90-45E0-991F-B9C7C3C1A1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FED-4DB3-956D-9B9DD9061BC7}"/>
                </c:ext>
              </c:extLst>
            </c:dLbl>
            <c:dLbl>
              <c:idx val="2"/>
              <c:tx>
                <c:rich>
                  <a:bodyPr/>
                  <a:lstStyle/>
                  <a:p>
                    <a:fld id="{0F97D72D-6CC1-43C7-B5DB-AF01ED721D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0.84599999999999997</c:v>
                </c:pt>
                <c:pt idx="1">
                  <c:v>0.64300000000000002</c:v>
                </c:pt>
                <c:pt idx="2">
                  <c:v>0.52700000000000002</c:v>
                </c:pt>
              </c:numCache>
            </c:numRef>
          </c:val>
          <c:extLst>
            <c:ext xmlns:c15="http://schemas.microsoft.com/office/drawing/2012/chart" uri="{02D57815-91ED-43cb-92C2-25804820EDAC}">
              <c15:datalabelsRange>
                <c15:f>Sheet1!$H$2:$H$4</c15:f>
                <c15:dlblRangeCache>
                  <c:ptCount val="3"/>
                  <c:pt idx="0">
                    <c:v>a</c:v>
                  </c:pt>
                  <c:pt idx="1">
                    <c:v>b</c:v>
                  </c:pt>
                  <c:pt idx="2">
                    <c:v>c</c:v>
                  </c:pt>
                </c15:dlblRangeCache>
              </c15:datalabelsRange>
            </c:ext>
            <c:ext xmlns:c16="http://schemas.microsoft.com/office/drawing/2014/chart" uri="{C3380CC4-5D6E-409C-BE32-E72D297353CC}">
              <c16:uniqueId val="{00000002-5046-4C54-81B2-5CDB88E0D04E}"/>
            </c:ext>
          </c:extLst>
        </c:ser>
        <c:dLbls>
          <c:showLegendKey val="0"/>
          <c:showVal val="1"/>
          <c:showCatName val="0"/>
          <c:showSerName val="0"/>
          <c:showPercent val="0"/>
          <c:showBubbleSize val="0"/>
        </c:dLbls>
        <c:gapWidth val="219"/>
        <c:overlap val="-27"/>
        <c:axId val="594885119"/>
        <c:axId val="594886079"/>
      </c:barChart>
      <c:catAx>
        <c:axId val="594885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6079"/>
        <c:crosses val="autoZero"/>
        <c:auto val="1"/>
        <c:lblAlgn val="ctr"/>
        <c:lblOffset val="100"/>
        <c:noMultiLvlLbl val="0"/>
      </c:catAx>
      <c:valAx>
        <c:axId val="5948860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Chlorophyll content (m</a:t>
                </a:r>
                <a:r>
                  <a:rPr lang="en-IN"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g g</a:t>
                </a:r>
                <a:r>
                  <a:rPr lang="en-IN" sz="1000" b="0" i="0" u="none" strike="noStrike" kern="1200" baseline="3000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layout>
            <c:manualLayout>
              <c:xMode val="edge"/>
              <c:yMode val="edge"/>
              <c:x val="5.7291666666666664E-2"/>
              <c:y val="9.19540229885057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uptake</c:v>
                </c:pt>
              </c:strCache>
            </c:strRef>
          </c:tx>
          <c:spPr>
            <a:solidFill>
              <a:schemeClr val="accent1"/>
            </a:solidFill>
            <a:ln>
              <a:noFill/>
            </a:ln>
            <a:effectLst/>
          </c:spPr>
          <c:invertIfNegative val="0"/>
          <c:dLbls>
            <c:dLbl>
              <c:idx val="0"/>
              <c:tx>
                <c:rich>
                  <a:bodyPr/>
                  <a:lstStyle/>
                  <a:p>
                    <a:fld id="{62B10458-4C17-4C9F-BC33-A9E7632414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C58-4627-B0CE-A2704ABC60EB}"/>
                </c:ext>
              </c:extLst>
            </c:dLbl>
            <c:dLbl>
              <c:idx val="1"/>
              <c:tx>
                <c:rich>
                  <a:bodyPr/>
                  <a:lstStyle/>
                  <a:p>
                    <a:fld id="{3D93821E-ECF0-4920-AB7A-9A037A3DCF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58-4627-B0CE-A2704ABC60EB}"/>
                </c:ext>
              </c:extLst>
            </c:dLbl>
            <c:dLbl>
              <c:idx val="2"/>
              <c:tx>
                <c:rich>
                  <a:bodyPr/>
                  <a:lstStyle/>
                  <a:p>
                    <a:fld id="{763D0566-4C9B-45AD-9A60-6F83702896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58-4627-B0CE-A2704ABC60EB}"/>
                </c:ext>
              </c:extLst>
            </c:dLbl>
            <c:dLbl>
              <c:idx val="3"/>
              <c:tx>
                <c:rich>
                  <a:bodyPr/>
                  <a:lstStyle/>
                  <a:p>
                    <a:fld id="{9D605D7C-0C60-40DB-8813-50918619E8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58-4627-B0CE-A2704ABC60EB}"/>
                </c:ext>
              </c:extLst>
            </c:dLbl>
            <c:dLbl>
              <c:idx val="4"/>
              <c:tx>
                <c:rich>
                  <a:bodyPr/>
                  <a:lstStyle/>
                  <a:p>
                    <a:fld id="{216AD489-FBE0-408A-993F-7081541EF3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58-4627-B0CE-A2704ABC60EB}"/>
                </c:ext>
              </c:extLst>
            </c:dLbl>
            <c:dLbl>
              <c:idx val="7"/>
              <c:tx>
                <c:rich>
                  <a:bodyPr/>
                  <a:lstStyle/>
                  <a:p>
                    <a:fld id="{107C44C1-1438-4F46-802D-9B4053CF5B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C58-4627-B0CE-A2704ABC60EB}"/>
                </c:ext>
              </c:extLst>
            </c:dLbl>
            <c:dLbl>
              <c:idx val="8"/>
              <c:tx>
                <c:rich>
                  <a:bodyPr/>
                  <a:lstStyle/>
                  <a:p>
                    <a:fld id="{B5E59F15-737B-4729-94FC-D3325A693C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C58-4627-B0CE-A2704ABC60EB}"/>
                </c:ext>
              </c:extLst>
            </c:dLbl>
            <c:dLbl>
              <c:idx val="9"/>
              <c:tx>
                <c:rich>
                  <a:bodyPr/>
                  <a:lstStyle/>
                  <a:p>
                    <a:fld id="{E8D15A15-8927-4A62-A81C-9282EAD3D1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Sheet1!$B$2:$B$11</c:f>
              <c:numCache>
                <c:formatCode>General</c:formatCode>
                <c:ptCount val="10"/>
                <c:pt idx="0">
                  <c:v>102.02500000000001</c:v>
                </c:pt>
                <c:pt idx="1">
                  <c:v>109.53400000000001</c:v>
                </c:pt>
                <c:pt idx="2">
                  <c:v>103.039</c:v>
                </c:pt>
                <c:pt idx="3">
                  <c:v>97.480999999999995</c:v>
                </c:pt>
                <c:pt idx="4">
                  <c:v>105.202</c:v>
                </c:pt>
                <c:pt idx="7">
                  <c:v>109.736</c:v>
                </c:pt>
                <c:pt idx="8">
                  <c:v>108.057</c:v>
                </c:pt>
                <c:pt idx="9">
                  <c:v>92.575999999999993</c:v>
                </c:pt>
              </c:numCache>
            </c:numRef>
          </c:val>
          <c:extLst>
            <c:ext xmlns:c15="http://schemas.microsoft.com/office/drawing/2012/chart" uri="{02D57815-91ED-43cb-92C2-25804820EDAC}">
              <c15:datalabelsRange>
                <c15:f>Sheet1!$F$2:$F$11</c15:f>
                <c15:dlblRangeCache>
                  <c:ptCount val="10"/>
                  <c:pt idx="0">
                    <c:v>c</c:v>
                  </c:pt>
                  <c:pt idx="1">
                    <c:v>a</c:v>
                  </c:pt>
                  <c:pt idx="2">
                    <c:v>bc</c:v>
                  </c:pt>
                  <c:pt idx="3">
                    <c:v>d</c:v>
                  </c:pt>
                  <c:pt idx="4">
                    <c:v>b</c:v>
                  </c:pt>
                  <c:pt idx="7">
                    <c:v>a</c:v>
                  </c:pt>
                  <c:pt idx="8">
                    <c:v>a</c:v>
                  </c:pt>
                  <c:pt idx="9">
                    <c:v>b</c:v>
                  </c:pt>
                </c15:dlblRangeCache>
              </c15:datalabelsRange>
            </c:ext>
            <c:ext xmlns:c16="http://schemas.microsoft.com/office/drawing/2014/chart" uri="{C3380CC4-5D6E-409C-BE32-E72D297353CC}">
              <c16:uniqueId val="{00000000-BF16-456C-BA14-6ACCF6C82C89}"/>
            </c:ext>
          </c:extLst>
        </c:ser>
        <c:ser>
          <c:idx val="1"/>
          <c:order val="1"/>
          <c:tx>
            <c:strRef>
              <c:f>Sheet1!$C$1</c:f>
              <c:strCache>
                <c:ptCount val="1"/>
                <c:pt idx="0">
                  <c:v>P uptake</c:v>
                </c:pt>
              </c:strCache>
            </c:strRef>
          </c:tx>
          <c:spPr>
            <a:solidFill>
              <a:schemeClr val="accent2"/>
            </a:solidFill>
            <a:ln>
              <a:noFill/>
            </a:ln>
            <a:effectLst/>
          </c:spPr>
          <c:invertIfNegative val="0"/>
          <c:dLbls>
            <c:dLbl>
              <c:idx val="0"/>
              <c:tx>
                <c:rich>
                  <a:bodyPr/>
                  <a:lstStyle/>
                  <a:p>
                    <a:fld id="{F9D8CFB2-9C89-4821-995D-ABF5422587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C58-4627-B0CE-A2704ABC60EB}"/>
                </c:ext>
              </c:extLst>
            </c:dLbl>
            <c:dLbl>
              <c:idx val="1"/>
              <c:tx>
                <c:rich>
                  <a:bodyPr/>
                  <a:lstStyle/>
                  <a:p>
                    <a:fld id="{A632456B-8367-4E0B-94A6-34F2DFF946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C58-4627-B0CE-A2704ABC60EB}"/>
                </c:ext>
              </c:extLst>
            </c:dLbl>
            <c:dLbl>
              <c:idx val="2"/>
              <c:tx>
                <c:rich>
                  <a:bodyPr/>
                  <a:lstStyle/>
                  <a:p>
                    <a:fld id="{907D0906-2ADF-48ED-AF64-66C4E9B753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C58-4627-B0CE-A2704ABC60EB}"/>
                </c:ext>
              </c:extLst>
            </c:dLbl>
            <c:dLbl>
              <c:idx val="3"/>
              <c:tx>
                <c:rich>
                  <a:bodyPr/>
                  <a:lstStyle/>
                  <a:p>
                    <a:fld id="{ADE2DDFA-3F57-4251-8D89-B99B7BE83E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C58-4627-B0CE-A2704ABC60EB}"/>
                </c:ext>
              </c:extLst>
            </c:dLbl>
            <c:dLbl>
              <c:idx val="4"/>
              <c:tx>
                <c:rich>
                  <a:bodyPr/>
                  <a:lstStyle/>
                  <a:p>
                    <a:fld id="{29E3BAE6-C54E-48C2-A3A5-3CA6915BBD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58-4627-B0CE-A2704ABC60EB}"/>
                </c:ext>
              </c:extLst>
            </c:dLbl>
            <c:dLbl>
              <c:idx val="7"/>
              <c:tx>
                <c:rich>
                  <a:bodyPr/>
                  <a:lstStyle/>
                  <a:p>
                    <a:fld id="{B8F16F86-EDAB-4A08-82E7-428B7299F9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58-4627-B0CE-A2704ABC60EB}"/>
                </c:ext>
              </c:extLst>
            </c:dLbl>
            <c:dLbl>
              <c:idx val="8"/>
              <c:tx>
                <c:rich>
                  <a:bodyPr/>
                  <a:lstStyle/>
                  <a:p>
                    <a:fld id="{0B247755-65F3-4056-89AC-CCDAC27F92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C58-4627-B0CE-A2704ABC60EB}"/>
                </c:ext>
              </c:extLst>
            </c:dLbl>
            <c:dLbl>
              <c:idx val="9"/>
              <c:tx>
                <c:rich>
                  <a:bodyPr/>
                  <a:lstStyle/>
                  <a:p>
                    <a:fld id="{D658B0E8-AC44-4747-8442-1BED02C984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Sheet1!$C$2:$C$11</c:f>
              <c:numCache>
                <c:formatCode>General</c:formatCode>
                <c:ptCount val="10"/>
                <c:pt idx="0">
                  <c:v>36.722000000000001</c:v>
                </c:pt>
                <c:pt idx="1">
                  <c:v>44.040999999999997</c:v>
                </c:pt>
                <c:pt idx="2">
                  <c:v>38.935000000000002</c:v>
                </c:pt>
                <c:pt idx="3">
                  <c:v>37.070999999999998</c:v>
                </c:pt>
                <c:pt idx="4">
                  <c:v>40.826000000000001</c:v>
                </c:pt>
                <c:pt idx="7">
                  <c:v>46.325000000000003</c:v>
                </c:pt>
                <c:pt idx="8">
                  <c:v>42.731999999999999</c:v>
                </c:pt>
                <c:pt idx="9">
                  <c:v>30.7</c:v>
                </c:pt>
              </c:numCache>
            </c:numRef>
          </c:val>
          <c:extLst>
            <c:ext xmlns:c15="http://schemas.microsoft.com/office/drawing/2012/chart" uri="{02D57815-91ED-43cb-92C2-25804820EDAC}">
              <c15:datalabelsRange>
                <c15:f>Sheet1!$G$2:$G$11</c15:f>
                <c15:dlblRangeCache>
                  <c:ptCount val="10"/>
                  <c:pt idx="0">
                    <c:v>c</c:v>
                  </c:pt>
                  <c:pt idx="1">
                    <c:v>a</c:v>
                  </c:pt>
                  <c:pt idx="2">
                    <c:v>c</c:v>
                  </c:pt>
                  <c:pt idx="3">
                    <c:v>d</c:v>
                  </c:pt>
                  <c:pt idx="4">
                    <c:v>b</c:v>
                  </c:pt>
                  <c:pt idx="7">
                    <c:v>a</c:v>
                  </c:pt>
                  <c:pt idx="8">
                    <c:v>a</c:v>
                  </c:pt>
                  <c:pt idx="9">
                    <c:v>b</c:v>
                  </c:pt>
                </c15:dlblRangeCache>
              </c15:datalabelsRange>
            </c:ext>
            <c:ext xmlns:c16="http://schemas.microsoft.com/office/drawing/2014/chart" uri="{C3380CC4-5D6E-409C-BE32-E72D297353CC}">
              <c16:uniqueId val="{00000001-BF16-456C-BA14-6ACCF6C82C89}"/>
            </c:ext>
          </c:extLst>
        </c:ser>
        <c:ser>
          <c:idx val="2"/>
          <c:order val="2"/>
          <c:tx>
            <c:strRef>
              <c:f>Sheet1!$D$1</c:f>
              <c:strCache>
                <c:ptCount val="1"/>
                <c:pt idx="0">
                  <c:v>K uptake</c:v>
                </c:pt>
              </c:strCache>
            </c:strRef>
          </c:tx>
          <c:spPr>
            <a:solidFill>
              <a:schemeClr val="accent3"/>
            </a:solidFill>
            <a:ln>
              <a:noFill/>
            </a:ln>
            <a:effectLst/>
          </c:spPr>
          <c:invertIfNegative val="0"/>
          <c:dLbls>
            <c:dLbl>
              <c:idx val="0"/>
              <c:tx>
                <c:rich>
                  <a:bodyPr/>
                  <a:lstStyle/>
                  <a:p>
                    <a:fld id="{DDBE634C-357D-45DA-BF6A-6538018CAE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DC58-4627-B0CE-A2704ABC60EB}"/>
                </c:ext>
              </c:extLst>
            </c:dLbl>
            <c:dLbl>
              <c:idx val="1"/>
              <c:tx>
                <c:rich>
                  <a:bodyPr/>
                  <a:lstStyle/>
                  <a:p>
                    <a:fld id="{425071AD-ADC3-49A2-AC07-C3D91D698E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C58-4627-B0CE-A2704ABC60EB}"/>
                </c:ext>
              </c:extLst>
            </c:dLbl>
            <c:dLbl>
              <c:idx val="2"/>
              <c:tx>
                <c:rich>
                  <a:bodyPr/>
                  <a:lstStyle/>
                  <a:p>
                    <a:fld id="{84B3B7A3-3515-4A31-96C1-8460751698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C58-4627-B0CE-A2704ABC60EB}"/>
                </c:ext>
              </c:extLst>
            </c:dLbl>
            <c:dLbl>
              <c:idx val="3"/>
              <c:tx>
                <c:rich>
                  <a:bodyPr/>
                  <a:lstStyle/>
                  <a:p>
                    <a:fld id="{495746F9-8A06-439E-B18F-C233C33E0A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58-4627-B0CE-A2704ABC60EB}"/>
                </c:ext>
              </c:extLst>
            </c:dLbl>
            <c:dLbl>
              <c:idx val="4"/>
              <c:tx>
                <c:rich>
                  <a:bodyPr/>
                  <a:lstStyle/>
                  <a:p>
                    <a:fld id="{812599AA-05E4-44E9-B16D-34C84D53D1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C58-4627-B0CE-A2704ABC60EB}"/>
                </c:ext>
              </c:extLst>
            </c:dLbl>
            <c:dLbl>
              <c:idx val="7"/>
              <c:tx>
                <c:rich>
                  <a:bodyPr/>
                  <a:lstStyle/>
                  <a:p>
                    <a:fld id="{CE511744-7DB1-4773-8223-81291AEF7E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C58-4627-B0CE-A2704ABC60EB}"/>
                </c:ext>
              </c:extLst>
            </c:dLbl>
            <c:dLbl>
              <c:idx val="8"/>
              <c:tx>
                <c:rich>
                  <a:bodyPr/>
                  <a:lstStyle/>
                  <a:p>
                    <a:fld id="{CE2A770B-7C20-4888-924A-18000F2CBA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C58-4627-B0CE-A2704ABC60EB}"/>
                </c:ext>
              </c:extLst>
            </c:dLbl>
            <c:dLbl>
              <c:idx val="9"/>
              <c:tx>
                <c:rich>
                  <a:bodyPr/>
                  <a:lstStyle/>
                  <a:p>
                    <a:fld id="{05381803-4D36-448C-8168-00D4DE0FE0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Sheet1!$D$2:$D$11</c:f>
              <c:numCache>
                <c:formatCode>General</c:formatCode>
                <c:ptCount val="10"/>
                <c:pt idx="0">
                  <c:v>83.183000000000007</c:v>
                </c:pt>
                <c:pt idx="1">
                  <c:v>96.564999999999998</c:v>
                </c:pt>
                <c:pt idx="2">
                  <c:v>88.701999999999998</c:v>
                </c:pt>
                <c:pt idx="3">
                  <c:v>80.316000000000003</c:v>
                </c:pt>
                <c:pt idx="4">
                  <c:v>94.424000000000007</c:v>
                </c:pt>
                <c:pt idx="7">
                  <c:v>98.539000000000001</c:v>
                </c:pt>
                <c:pt idx="8">
                  <c:v>94.055000000000007</c:v>
                </c:pt>
                <c:pt idx="9">
                  <c:v>73.319999999999993</c:v>
                </c:pt>
              </c:numCache>
            </c:numRef>
          </c:val>
          <c:extLst>
            <c:ext xmlns:c15="http://schemas.microsoft.com/office/drawing/2012/chart" uri="{02D57815-91ED-43cb-92C2-25804820EDAC}">
              <c15:datalabelsRange>
                <c15:f>Sheet1!$H$2:$H$11</c15:f>
                <c15:dlblRangeCache>
                  <c:ptCount val="10"/>
                  <c:pt idx="0">
                    <c:v>c</c:v>
                  </c:pt>
                  <c:pt idx="1">
                    <c:v>a</c:v>
                  </c:pt>
                  <c:pt idx="2">
                    <c:v>b</c:v>
                  </c:pt>
                  <c:pt idx="3">
                    <c:v>c</c:v>
                  </c:pt>
                  <c:pt idx="4">
                    <c:v>a</c:v>
                  </c:pt>
                  <c:pt idx="7">
                    <c:v>a</c:v>
                  </c:pt>
                  <c:pt idx="8">
                    <c:v>b</c:v>
                  </c:pt>
                  <c:pt idx="9">
                    <c:v>c</c:v>
                  </c:pt>
                </c15:dlblRangeCache>
              </c15:datalabelsRange>
            </c:ext>
            <c:ext xmlns:c16="http://schemas.microsoft.com/office/drawing/2014/chart" uri="{C3380CC4-5D6E-409C-BE32-E72D297353CC}">
              <c16:uniqueId val="{00000002-BF16-456C-BA14-6ACCF6C82C89}"/>
            </c:ext>
          </c:extLst>
        </c:ser>
        <c:dLbls>
          <c:showLegendKey val="0"/>
          <c:showVal val="1"/>
          <c:showCatName val="0"/>
          <c:showSerName val="0"/>
          <c:showPercent val="0"/>
          <c:showBubbleSize val="0"/>
        </c:dLbls>
        <c:gapWidth val="219"/>
        <c:overlap val="-27"/>
        <c:axId val="1854192703"/>
        <c:axId val="1854191743"/>
      </c:barChart>
      <c:catAx>
        <c:axId val="1854192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r>
                  <a:rPr lang="en-IN" baseline="0">
                    <a:solidFill>
                      <a:sysClr val="windowText" lastClr="000000"/>
                    </a:solidFill>
                    <a:latin typeface="Times New Roman" panose="02020603050405020304" pitchFamily="18" charset="0"/>
                    <a:cs typeface="Times New Roman" panose="02020603050405020304" pitchFamily="18" charset="0"/>
                  </a:rPr>
                  <a:t> and Irrigation levels</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1743"/>
        <c:crosses val="autoZero"/>
        <c:auto val="1"/>
        <c:lblAlgn val="ctr"/>
        <c:lblOffset val="100"/>
        <c:noMultiLvlLbl val="0"/>
      </c:catAx>
      <c:valAx>
        <c:axId val="185419174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N, P, K uptake</a:t>
                </a:r>
                <a:r>
                  <a:rPr lang="en-IN" baseline="0">
                    <a:solidFill>
                      <a:sysClr val="windowText" lastClr="000000"/>
                    </a:solidFill>
                    <a:latin typeface="Times New Roman" panose="02020603050405020304" pitchFamily="18" charset="0"/>
                    <a:cs typeface="Times New Roman" panose="02020603050405020304" pitchFamily="18" charset="0"/>
                  </a:rPr>
                  <a:t> (kg ha</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baseline="0">
                    <a:solidFill>
                      <a:sysClr val="windowText" lastClr="000000"/>
                    </a:solidFill>
                    <a:latin typeface="Times New Roman" panose="02020603050405020304" pitchFamily="18" charset="0"/>
                    <a:cs typeface="Times New Roman" panose="02020603050405020304" pitchFamily="18" charset="0"/>
                  </a:rPr>
                  <a:t>)</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1D9A5-ACB0-42D3-A386-FBA3CC0D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8027</TotalTime>
  <Pages>29</Pages>
  <Words>9309</Words>
  <Characters>53065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 Pakhira</dc:creator>
  <cp:keywords/>
  <dc:description/>
  <cp:lastModifiedBy>SDI 1183</cp:lastModifiedBy>
  <cp:revision>105</cp:revision>
  <dcterms:created xsi:type="dcterms:W3CDTF">2024-07-02T09:10:00Z</dcterms:created>
  <dcterms:modified xsi:type="dcterms:W3CDTF">2025-07-12T05:16:00Z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62187783-01fb-4dd9-8d5e-832304cb1a5f</vt:lpwstr>
  </property>
</Properties>
</file>