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C8111" w14:textId="77777777" w:rsidR="00754C9A" w:rsidRDefault="000553C7" w:rsidP="000553C7">
      <w:pPr>
        <w:pStyle w:val="Title"/>
        <w:spacing w:after="0"/>
        <w:rPr>
          <w:rFonts w:ascii="Arial" w:hAnsi="Arial" w:cs="Arial"/>
          <w:i/>
          <w:u w:val="single"/>
        </w:rPr>
      </w:pPr>
      <w:r w:rsidRPr="000553C7">
        <w:rPr>
          <w:rFonts w:ascii="Arial" w:hAnsi="Arial" w:cs="Arial"/>
          <w:i/>
          <w:u w:val="single"/>
        </w:rPr>
        <w:t>Review Article</w:t>
      </w:r>
    </w:p>
    <w:p w14:paraId="61B04782" w14:textId="77777777" w:rsidR="000553C7" w:rsidRPr="000553C7" w:rsidRDefault="000553C7" w:rsidP="000553C7">
      <w:pPr>
        <w:pStyle w:val="Title"/>
        <w:spacing w:after="0"/>
        <w:rPr>
          <w:rFonts w:ascii="Arial" w:hAnsi="Arial" w:cs="Arial"/>
          <w:i/>
          <w:u w:val="single"/>
        </w:rPr>
      </w:pPr>
    </w:p>
    <w:p w14:paraId="42B43A5E" w14:textId="0DBF0BA6" w:rsidR="00E61A54" w:rsidRPr="00E61A54" w:rsidRDefault="00CC039C" w:rsidP="00E61A54">
      <w:pPr>
        <w:spacing w:line="360" w:lineRule="auto"/>
        <w:jc w:val="right"/>
        <w:rPr>
          <w:rFonts w:ascii="Arial" w:hAnsi="Arial" w:cs="Arial"/>
          <w:b/>
          <w:color w:val="FF0000"/>
          <w:sz w:val="36"/>
          <w:szCs w:val="36"/>
        </w:rPr>
      </w:pPr>
      <w:bookmarkStart w:id="0" w:name="_Hlk201569002"/>
      <w:r w:rsidRPr="00CC039C">
        <w:rPr>
          <w:rFonts w:ascii="Arial" w:hAnsi="Arial" w:cs="Arial"/>
          <w:b/>
          <w:bCs/>
          <w:sz w:val="36"/>
          <w:szCs w:val="36"/>
        </w:rPr>
        <w:t xml:space="preserve">Microbial </w:t>
      </w:r>
      <w:r w:rsidR="00FC790B" w:rsidRPr="00FC790B">
        <w:rPr>
          <w:rFonts w:ascii="Arial" w:hAnsi="Arial" w:cs="Arial"/>
          <w:b/>
          <w:bCs/>
          <w:sz w:val="36"/>
          <w:szCs w:val="36"/>
        </w:rPr>
        <w:t>Co</w:t>
      </w:r>
      <w:r w:rsidR="00FC790B">
        <w:rPr>
          <w:rFonts w:ascii="Arial" w:hAnsi="Arial" w:cs="Arial"/>
          <w:b/>
          <w:bCs/>
          <w:sz w:val="36"/>
          <w:szCs w:val="36"/>
        </w:rPr>
        <w:t>mmunities</w:t>
      </w:r>
      <w:r w:rsidRPr="00E77971">
        <w:rPr>
          <w:rFonts w:ascii="Arial" w:hAnsi="Arial" w:cs="Arial"/>
          <w:b/>
          <w:bCs/>
          <w:color w:val="FF0000"/>
          <w:sz w:val="36"/>
          <w:szCs w:val="36"/>
        </w:rPr>
        <w:t xml:space="preserve"> </w:t>
      </w:r>
      <w:r w:rsidRPr="00CC039C">
        <w:rPr>
          <w:rFonts w:ascii="Arial" w:hAnsi="Arial" w:cs="Arial"/>
          <w:b/>
          <w:bCs/>
          <w:sz w:val="36"/>
          <w:szCs w:val="36"/>
        </w:rPr>
        <w:t>in Rice: Their Role in Nutrient Dynamics and Yield Enhancement</w:t>
      </w:r>
      <w:r w:rsidRPr="00CC039C">
        <w:rPr>
          <w:rFonts w:ascii="Arial" w:hAnsi="Arial" w:cs="Arial"/>
          <w:b/>
          <w:sz w:val="36"/>
          <w:szCs w:val="36"/>
        </w:rPr>
        <w:t xml:space="preserve"> </w:t>
      </w:r>
    </w:p>
    <w:bookmarkEnd w:id="0"/>
    <w:p w14:paraId="172FF075" w14:textId="77777777" w:rsidR="00A258C3" w:rsidRPr="00790ADA" w:rsidRDefault="00A258C3" w:rsidP="00441B6F">
      <w:pPr>
        <w:pStyle w:val="Author"/>
        <w:spacing w:line="240" w:lineRule="auto"/>
        <w:jc w:val="both"/>
        <w:rPr>
          <w:rFonts w:ascii="Arial" w:hAnsi="Arial" w:cs="Arial"/>
          <w:sz w:val="36"/>
        </w:rPr>
      </w:pPr>
    </w:p>
    <w:p w14:paraId="1128D1B0" w14:textId="77777777" w:rsidR="00227303" w:rsidRPr="00227303" w:rsidRDefault="00227303" w:rsidP="00227303">
      <w:pPr>
        <w:spacing w:line="360" w:lineRule="auto"/>
        <w:jc w:val="right"/>
        <w:rPr>
          <w:rFonts w:ascii="Arial" w:hAnsi="Arial" w:cs="Arial"/>
          <w:bCs/>
          <w:i/>
          <w:iCs/>
        </w:rPr>
      </w:pPr>
    </w:p>
    <w:p w14:paraId="66011398" w14:textId="77777777" w:rsidR="00B01FCD" w:rsidRPr="00FB3A86" w:rsidRDefault="00000000" w:rsidP="00441B6F">
      <w:pPr>
        <w:pStyle w:val="Copyright"/>
        <w:spacing w:after="0" w:line="240" w:lineRule="auto"/>
        <w:jc w:val="both"/>
        <w:rPr>
          <w:rFonts w:ascii="Arial" w:hAnsi="Arial" w:cs="Arial"/>
        </w:rPr>
        <w:sectPr w:rsidR="00B01FCD" w:rsidRPr="00FB3A86" w:rsidSect="004963C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A0F9412">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2599312"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003"/>
      </w:tblGrid>
      <w:tr w:rsidR="00296529" w:rsidRPr="001E44FE" w14:paraId="38334194" w14:textId="77777777" w:rsidTr="00987389">
        <w:trPr>
          <w:trHeight w:val="3142"/>
        </w:trPr>
        <w:tc>
          <w:tcPr>
            <w:tcW w:w="10003" w:type="dxa"/>
            <w:shd w:val="clear" w:color="auto" w:fill="F2F2F2"/>
          </w:tcPr>
          <w:p w14:paraId="516C061C" w14:textId="52E84A0A" w:rsidR="00505F06" w:rsidRPr="00DB32A2" w:rsidRDefault="00E61A54" w:rsidP="00441B6F">
            <w:pPr>
              <w:pStyle w:val="Body"/>
              <w:spacing w:after="0"/>
              <w:rPr>
                <w:rFonts w:ascii="Arial" w:hAnsi="Arial" w:cs="Arial"/>
                <w:bCs/>
                <w:lang w:val="en-IN"/>
              </w:rPr>
            </w:pPr>
            <w:r w:rsidRPr="00E61A54">
              <w:rPr>
                <w:rFonts w:ascii="Arial" w:hAnsi="Arial" w:cs="Arial"/>
                <w:bCs/>
                <w:lang w:val="en-IN"/>
              </w:rPr>
              <w:t xml:space="preserve">Plants are in a dynamic web of biotic and abiotic associations, commonly called the </w:t>
            </w:r>
            <w:proofErr w:type="spellStart"/>
            <w:r w:rsidRPr="00E61A54">
              <w:rPr>
                <w:rFonts w:ascii="Arial" w:hAnsi="Arial" w:cs="Arial"/>
                <w:bCs/>
                <w:lang w:val="en-IN"/>
              </w:rPr>
              <w:t>phytobiome</w:t>
            </w:r>
            <w:proofErr w:type="spellEnd"/>
            <w:r w:rsidRPr="00E61A54">
              <w:rPr>
                <w:rFonts w:ascii="Arial" w:hAnsi="Arial" w:cs="Arial"/>
                <w:bCs/>
                <w:lang w:val="en-IN"/>
              </w:rPr>
              <w:t>. Of the biotic components, the plant microbiome is at the core of managing plant health, growth, and productivity. Understanding the structure and function of microbial populations that live in association with plants is key to understanding plant-microbe interactions and their influence on crop performance. Rice (</w:t>
            </w:r>
            <w:r w:rsidRPr="009E0CA5">
              <w:rPr>
                <w:rFonts w:ascii="Arial" w:hAnsi="Arial" w:cs="Arial"/>
                <w:bCs/>
                <w:i/>
                <w:iCs/>
                <w:lang w:val="en-IN"/>
              </w:rPr>
              <w:t>Oryza sativa</w:t>
            </w:r>
            <w:r w:rsidRPr="00E61A54">
              <w:rPr>
                <w:rFonts w:ascii="Arial" w:hAnsi="Arial" w:cs="Arial"/>
                <w:bCs/>
                <w:lang w:val="en-IN"/>
              </w:rPr>
              <w:t xml:space="preserve"> L.), a food source for over half the world's population, is faced with mounting production issues with limited arable land, soil erosion</w:t>
            </w:r>
            <w:r w:rsidR="00987389">
              <w:rPr>
                <w:rFonts w:ascii="Arial" w:hAnsi="Arial" w:cs="Arial"/>
                <w:bCs/>
                <w:lang w:val="en-IN"/>
              </w:rPr>
              <w:t xml:space="preserve"> and </w:t>
            </w:r>
            <w:r w:rsidR="000B5065">
              <w:rPr>
                <w:rFonts w:ascii="Arial" w:hAnsi="Arial" w:cs="Arial"/>
                <w:bCs/>
                <w:lang w:val="en-IN"/>
              </w:rPr>
              <w:t xml:space="preserve">hence </w:t>
            </w:r>
            <w:r w:rsidRPr="00E61A54">
              <w:rPr>
                <w:rFonts w:ascii="Arial" w:hAnsi="Arial" w:cs="Arial"/>
                <w:bCs/>
                <w:lang w:val="en-IN"/>
              </w:rPr>
              <w:t>unsustainable agricultu</w:t>
            </w:r>
            <w:r w:rsidR="000B5065">
              <w:rPr>
                <w:rFonts w:ascii="Arial" w:hAnsi="Arial" w:cs="Arial"/>
                <w:bCs/>
                <w:lang w:val="en-IN"/>
              </w:rPr>
              <w:t>re</w:t>
            </w:r>
            <w:r w:rsidRPr="00E61A54">
              <w:rPr>
                <w:rFonts w:ascii="Arial" w:hAnsi="Arial" w:cs="Arial"/>
                <w:bCs/>
                <w:lang w:val="en-IN"/>
              </w:rPr>
              <w:t>. Th</w:t>
            </w:r>
            <w:r w:rsidR="000B5065">
              <w:rPr>
                <w:rFonts w:ascii="Arial" w:hAnsi="Arial" w:cs="Arial"/>
                <w:bCs/>
                <w:lang w:val="en-IN"/>
              </w:rPr>
              <w:t>is</w:t>
            </w:r>
            <w:r w:rsidRPr="00E61A54">
              <w:rPr>
                <w:rFonts w:ascii="Arial" w:hAnsi="Arial" w:cs="Arial"/>
                <w:bCs/>
                <w:lang w:val="en-IN"/>
              </w:rPr>
              <w:t xml:space="preserve"> ha</w:t>
            </w:r>
            <w:r w:rsidR="000B5065">
              <w:rPr>
                <w:rFonts w:ascii="Arial" w:hAnsi="Arial" w:cs="Arial"/>
                <w:bCs/>
                <w:lang w:val="en-IN"/>
              </w:rPr>
              <w:t>s led to</w:t>
            </w:r>
            <w:r w:rsidRPr="00E61A54">
              <w:rPr>
                <w:rFonts w:ascii="Arial" w:hAnsi="Arial" w:cs="Arial"/>
                <w:bCs/>
                <w:lang w:val="en-IN"/>
              </w:rPr>
              <w:t xml:space="preserve"> amplified application of chemical fertilizers, which is environmentally costly and has generated interest in microbial alternatives as sustainable inputs.</w:t>
            </w:r>
            <w:r w:rsidR="00CF2CFD">
              <w:rPr>
                <w:rFonts w:ascii="Arial" w:hAnsi="Arial" w:cs="Arial"/>
                <w:bCs/>
                <w:lang w:val="en-IN"/>
              </w:rPr>
              <w:t xml:space="preserve"> </w:t>
            </w:r>
            <w:r w:rsidR="00CF2CFD" w:rsidRPr="00FC790B">
              <w:rPr>
                <w:rFonts w:ascii="Arial" w:hAnsi="Arial" w:cs="Arial"/>
                <w:bCs/>
                <w:lang w:val="en-IN"/>
              </w:rPr>
              <w:t xml:space="preserve">Research indicates </w:t>
            </w:r>
            <w:r w:rsidR="000C7550" w:rsidRPr="00FC790B">
              <w:rPr>
                <w:rFonts w:ascii="Arial" w:hAnsi="Arial" w:cs="Arial"/>
                <w:bCs/>
                <w:lang w:val="en-IN"/>
              </w:rPr>
              <w:t>m</w:t>
            </w:r>
            <w:proofErr w:type="spellStart"/>
            <w:r w:rsidR="00CF2CFD" w:rsidRPr="00FC790B">
              <w:rPr>
                <w:rFonts w:ascii="Arial" w:hAnsi="Arial" w:cs="Arial"/>
                <w:bCs/>
              </w:rPr>
              <w:t>icrobial</w:t>
            </w:r>
            <w:proofErr w:type="spellEnd"/>
            <w:r w:rsidR="00CF2CFD" w:rsidRPr="00FC790B">
              <w:rPr>
                <w:rFonts w:ascii="Arial" w:hAnsi="Arial" w:cs="Arial"/>
                <w:bCs/>
              </w:rPr>
              <w:t xml:space="preserve"> consortia (e.g., </w:t>
            </w:r>
            <w:proofErr w:type="spellStart"/>
            <w:r w:rsidR="00CF2CFD" w:rsidRPr="00FC790B">
              <w:rPr>
                <w:rFonts w:ascii="Arial" w:hAnsi="Arial" w:cs="Arial"/>
                <w:bCs/>
                <w:i/>
                <w:iCs/>
              </w:rPr>
              <w:t>Azospirillum</w:t>
            </w:r>
            <w:proofErr w:type="spellEnd"/>
            <w:r w:rsidR="00CF2CFD" w:rsidRPr="00FC790B">
              <w:rPr>
                <w:rFonts w:ascii="Arial" w:hAnsi="Arial" w:cs="Arial"/>
                <w:bCs/>
                <w:i/>
                <w:iCs/>
              </w:rPr>
              <w:t xml:space="preserve"> </w:t>
            </w:r>
            <w:proofErr w:type="spellStart"/>
            <w:r w:rsidR="00CF2CFD" w:rsidRPr="00FC790B">
              <w:rPr>
                <w:rFonts w:ascii="Arial" w:hAnsi="Arial" w:cs="Arial"/>
                <w:bCs/>
                <w:i/>
                <w:iCs/>
              </w:rPr>
              <w:t>brasilense</w:t>
            </w:r>
            <w:proofErr w:type="spellEnd"/>
            <w:r w:rsidR="000C7550" w:rsidRPr="00FC790B">
              <w:rPr>
                <w:rFonts w:ascii="Arial" w:hAnsi="Arial" w:cs="Arial"/>
                <w:bCs/>
                <w:i/>
                <w:iCs/>
              </w:rPr>
              <w:t>,</w:t>
            </w:r>
            <w:r w:rsidR="00CF2CFD" w:rsidRPr="00FC790B">
              <w:rPr>
                <w:rFonts w:ascii="Arial" w:hAnsi="Arial" w:cs="Arial"/>
                <w:bCs/>
              </w:rPr>
              <w:t xml:space="preserve"> </w:t>
            </w:r>
            <w:r w:rsidR="00CF2CFD" w:rsidRPr="00FC790B">
              <w:rPr>
                <w:rFonts w:ascii="Arial" w:hAnsi="Arial" w:cs="Arial"/>
                <w:bCs/>
                <w:i/>
                <w:iCs/>
              </w:rPr>
              <w:t>Pseudomonas fluorescens</w:t>
            </w:r>
            <w:r w:rsidR="00CF2CFD" w:rsidRPr="00FC790B">
              <w:rPr>
                <w:rFonts w:ascii="Arial" w:hAnsi="Arial" w:cs="Arial"/>
                <w:bCs/>
              </w:rPr>
              <w:t xml:space="preserve">) </w:t>
            </w:r>
            <w:r w:rsidR="00CF2CFD" w:rsidRPr="00FC790B">
              <w:rPr>
                <w:rFonts w:ascii="Arial" w:hAnsi="Arial" w:cs="Arial"/>
              </w:rPr>
              <w:t>reduce N</w:t>
            </w:r>
            <w:r w:rsidR="000B5065" w:rsidRPr="00FC790B">
              <w:rPr>
                <w:rFonts w:ascii="Arial" w:hAnsi="Arial" w:cs="Arial"/>
              </w:rPr>
              <w:t>itrogenous</w:t>
            </w:r>
            <w:r w:rsidR="00CF2CFD" w:rsidRPr="00FC790B">
              <w:rPr>
                <w:rFonts w:ascii="Arial" w:hAnsi="Arial" w:cs="Arial"/>
              </w:rPr>
              <w:t xml:space="preserve"> fertilizer requirements by 25–40% while increasing yield by 8–12%</w:t>
            </w:r>
            <w:r w:rsidR="00CF2CFD" w:rsidRPr="00FC790B">
              <w:rPr>
                <w:rFonts w:ascii="Arial" w:hAnsi="Arial" w:cs="Arial"/>
                <w:bCs/>
              </w:rPr>
              <w:t xml:space="preserve"> through biological fixation and phytohormone modulation</w:t>
            </w:r>
            <w:r w:rsidR="000C7550" w:rsidRPr="00FC790B">
              <w:rPr>
                <w:rFonts w:ascii="Arial" w:hAnsi="Arial" w:cs="Arial"/>
                <w:bCs/>
              </w:rPr>
              <w:t>.</w:t>
            </w:r>
            <w:r w:rsidRPr="00FC790B">
              <w:rPr>
                <w:rFonts w:ascii="Arial" w:hAnsi="Arial" w:cs="Arial"/>
                <w:bCs/>
                <w:lang w:val="en-IN"/>
              </w:rPr>
              <w:t xml:space="preserve"> </w:t>
            </w:r>
            <w:r w:rsidR="00F25064" w:rsidRPr="00FC790B">
              <w:rPr>
                <w:rFonts w:ascii="Arial" w:hAnsi="Arial" w:cs="Arial"/>
                <w:bCs/>
                <w:lang w:val="en-IN"/>
              </w:rPr>
              <w:t xml:space="preserve">Another study showed that inoculation of </w:t>
            </w:r>
            <w:r w:rsidR="00F25064" w:rsidRPr="00FC790B">
              <w:rPr>
                <w:rFonts w:ascii="Arial" w:hAnsi="Arial" w:cs="Arial"/>
                <w:bCs/>
                <w:i/>
                <w:iCs/>
                <w:lang w:val="en-IN"/>
              </w:rPr>
              <w:t xml:space="preserve">Rhizobium </w:t>
            </w:r>
            <w:proofErr w:type="spellStart"/>
            <w:r w:rsidR="00F25064" w:rsidRPr="00FC790B">
              <w:rPr>
                <w:rFonts w:ascii="Arial" w:hAnsi="Arial" w:cs="Arial"/>
                <w:bCs/>
                <w:i/>
                <w:iCs/>
                <w:lang w:val="en-IN"/>
              </w:rPr>
              <w:t>leguminosarum</w:t>
            </w:r>
            <w:proofErr w:type="spellEnd"/>
            <w:r w:rsidR="00F25064" w:rsidRPr="00FC790B">
              <w:rPr>
                <w:rFonts w:ascii="Arial" w:hAnsi="Arial" w:cs="Arial"/>
                <w:bCs/>
                <w:i/>
                <w:iCs/>
                <w:lang w:val="en-IN"/>
              </w:rPr>
              <w:t xml:space="preserve"> </w:t>
            </w:r>
            <w:proofErr w:type="spellStart"/>
            <w:r w:rsidR="00F25064" w:rsidRPr="00FC790B">
              <w:rPr>
                <w:rFonts w:ascii="Arial" w:hAnsi="Arial" w:cs="Arial"/>
                <w:bCs/>
                <w:i/>
                <w:iCs/>
                <w:lang w:val="en-IN"/>
              </w:rPr>
              <w:t>pv</w:t>
            </w:r>
            <w:proofErr w:type="spellEnd"/>
            <w:r w:rsidR="00F25064" w:rsidRPr="00FC790B">
              <w:rPr>
                <w:rFonts w:ascii="Arial" w:hAnsi="Arial" w:cs="Arial"/>
                <w:bCs/>
                <w:i/>
                <w:iCs/>
                <w:lang w:val="en-IN"/>
              </w:rPr>
              <w:t xml:space="preserve">. </w:t>
            </w:r>
            <w:proofErr w:type="spellStart"/>
            <w:r w:rsidR="00F25064" w:rsidRPr="00FC790B">
              <w:rPr>
                <w:rFonts w:ascii="Arial" w:hAnsi="Arial" w:cs="Arial"/>
                <w:bCs/>
                <w:i/>
                <w:iCs/>
                <w:lang w:val="en-IN"/>
              </w:rPr>
              <w:t>Trifolii</w:t>
            </w:r>
            <w:proofErr w:type="spellEnd"/>
            <w:r w:rsidR="00F25064" w:rsidRPr="00FC790B">
              <w:rPr>
                <w:rFonts w:ascii="Arial" w:hAnsi="Arial" w:cs="Arial"/>
                <w:bCs/>
                <w:i/>
                <w:iCs/>
                <w:lang w:val="en-IN"/>
              </w:rPr>
              <w:t xml:space="preserve"> </w:t>
            </w:r>
            <w:r w:rsidR="00F25064" w:rsidRPr="00FC790B">
              <w:rPr>
                <w:rFonts w:ascii="Arial" w:hAnsi="Arial" w:cs="Arial"/>
                <w:bCs/>
                <w:lang w:val="en-IN"/>
              </w:rPr>
              <w:t xml:space="preserve">significantly promoted grain yield in rice by 47%. </w:t>
            </w:r>
            <w:r w:rsidRPr="00FC790B">
              <w:rPr>
                <w:rFonts w:ascii="Arial" w:hAnsi="Arial" w:cs="Arial"/>
                <w:bCs/>
                <w:lang w:val="en-IN"/>
              </w:rPr>
              <w:t>Despite significant research on microbial inoculants,</w:t>
            </w:r>
            <w:r w:rsidR="00DB32A2" w:rsidRPr="00FC790B">
              <w:rPr>
                <w:rFonts w:ascii="Arial" w:hAnsi="Arial" w:cs="Arial"/>
                <w:bCs/>
                <w:lang w:val="en-IN"/>
              </w:rPr>
              <w:t xml:space="preserve"> </w:t>
            </w:r>
            <w:r w:rsidRPr="00FC790B">
              <w:rPr>
                <w:rFonts w:ascii="Arial" w:hAnsi="Arial" w:cs="Arial"/>
                <w:bCs/>
                <w:lang w:val="en-IN"/>
              </w:rPr>
              <w:t>their effective utilization is sporadic</w:t>
            </w:r>
            <w:r w:rsidR="00CF2CFD" w:rsidRPr="00FC790B">
              <w:rPr>
                <w:rFonts w:ascii="Arial" w:hAnsi="Arial" w:cs="Arial"/>
                <w:bCs/>
                <w:lang w:val="en-IN"/>
              </w:rPr>
              <w:t xml:space="preserve"> </w:t>
            </w:r>
            <w:r w:rsidR="00CF2CFD" w:rsidRPr="00FC790B">
              <w:rPr>
                <w:rFonts w:ascii="Arial" w:hAnsi="Arial" w:cs="Arial"/>
                <w:bCs/>
              </w:rPr>
              <w:t xml:space="preserve">with only </w:t>
            </w:r>
            <w:r w:rsidR="00CF2CFD" w:rsidRPr="00FC790B">
              <w:rPr>
                <w:rFonts w:ascii="Arial" w:hAnsi="Arial" w:cs="Arial"/>
              </w:rPr>
              <w:t>~10-30% of biofertilizer trials showing reproducible yield improvements</w:t>
            </w:r>
            <w:r w:rsidR="00CF2CFD" w:rsidRPr="00FC790B">
              <w:rPr>
                <w:rFonts w:ascii="Arial" w:hAnsi="Arial" w:cs="Arial"/>
                <w:bCs/>
              </w:rPr>
              <w:t xml:space="preserve">. </w:t>
            </w:r>
            <w:r w:rsidRPr="00FC790B">
              <w:rPr>
                <w:rFonts w:ascii="Arial" w:hAnsi="Arial" w:cs="Arial"/>
                <w:bCs/>
                <w:lang w:val="en-IN"/>
              </w:rPr>
              <w:t>This review considers the diversity and functional importance of the rice microbiome, in terms of its function in agricultural quality and yield. It also considers the prospect of harnessing microbial communities as sustainable biofertilizers to enhance rice productivity</w:t>
            </w:r>
            <w:r w:rsidR="00F25064" w:rsidRPr="00FC790B">
              <w:rPr>
                <w:rFonts w:ascii="Arial" w:hAnsi="Arial" w:cs="Arial"/>
                <w:bCs/>
                <w:lang w:val="en-IN"/>
              </w:rPr>
              <w:t xml:space="preserve"> as opposed to dependence on inorganic means</w:t>
            </w:r>
            <w:r w:rsidRPr="00FC790B">
              <w:rPr>
                <w:rFonts w:ascii="Arial" w:hAnsi="Arial" w:cs="Arial"/>
                <w:bCs/>
                <w:lang w:val="en-IN"/>
              </w:rPr>
              <w:t>. A comprehensive understanding of the rice microbiome in a range of environmental conditions may make it feasible to design optimized microbial interventions tailored to a specific</w:t>
            </w:r>
            <w:r w:rsidRPr="00E61A54">
              <w:rPr>
                <w:rFonts w:ascii="Arial" w:hAnsi="Arial" w:cs="Arial"/>
                <w:bCs/>
                <w:lang w:val="en-IN"/>
              </w:rPr>
              <w:t xml:space="preserve"> agricultural environment.</w:t>
            </w:r>
          </w:p>
        </w:tc>
      </w:tr>
    </w:tbl>
    <w:p w14:paraId="2167A9B4" w14:textId="77777777" w:rsidR="00636EB2" w:rsidRDefault="00636EB2" w:rsidP="00441B6F">
      <w:pPr>
        <w:pStyle w:val="Body"/>
        <w:spacing w:after="0"/>
        <w:rPr>
          <w:rFonts w:ascii="Arial" w:hAnsi="Arial" w:cs="Arial"/>
          <w:i/>
        </w:rPr>
      </w:pPr>
    </w:p>
    <w:p w14:paraId="20E61730" w14:textId="3FC0F2D9" w:rsidR="00A24E7E" w:rsidRPr="00E61A54" w:rsidRDefault="00A24E7E" w:rsidP="00441B6F">
      <w:pPr>
        <w:pStyle w:val="Body"/>
        <w:spacing w:after="0"/>
        <w:rPr>
          <w:rFonts w:ascii="Arial" w:hAnsi="Arial" w:cs="Arial"/>
          <w:i/>
          <w:iCs/>
          <w:sz w:val="16"/>
          <w:szCs w:val="16"/>
        </w:rPr>
      </w:pPr>
      <w:r>
        <w:rPr>
          <w:rFonts w:ascii="Arial" w:hAnsi="Arial" w:cs="Arial"/>
          <w:i/>
        </w:rPr>
        <w:t xml:space="preserve">Keywords: </w:t>
      </w:r>
      <w:r w:rsidR="00E61A54" w:rsidRPr="00E61A54">
        <w:rPr>
          <w:rFonts w:ascii="Arial" w:hAnsi="Arial" w:cs="Arial"/>
          <w:bCs/>
          <w:i/>
          <w:iCs/>
          <w:szCs w:val="16"/>
        </w:rPr>
        <w:t>microbiome,</w:t>
      </w:r>
      <w:r w:rsidR="009E0CA5" w:rsidRPr="009E0CA5">
        <w:rPr>
          <w:rFonts w:ascii="Arial" w:hAnsi="Arial" w:cs="Arial"/>
          <w:bCs/>
          <w:i/>
          <w:iCs/>
          <w:szCs w:val="16"/>
        </w:rPr>
        <w:t xml:space="preserve"> </w:t>
      </w:r>
      <w:r w:rsidR="009E0CA5" w:rsidRPr="00E61A54">
        <w:rPr>
          <w:rFonts w:ascii="Arial" w:hAnsi="Arial" w:cs="Arial"/>
          <w:bCs/>
          <w:i/>
          <w:iCs/>
          <w:szCs w:val="16"/>
        </w:rPr>
        <w:t>nutrients,</w:t>
      </w:r>
      <w:r w:rsidR="00E61A54" w:rsidRPr="00E61A54">
        <w:rPr>
          <w:rFonts w:ascii="Arial" w:hAnsi="Arial" w:cs="Arial"/>
          <w:bCs/>
          <w:i/>
          <w:iCs/>
          <w:szCs w:val="16"/>
        </w:rPr>
        <w:t xml:space="preserve"> </w:t>
      </w:r>
      <w:r w:rsidR="009E0CA5" w:rsidRPr="00E61A54">
        <w:rPr>
          <w:rFonts w:ascii="Arial" w:hAnsi="Arial" w:cs="Arial"/>
          <w:bCs/>
          <w:i/>
          <w:iCs/>
          <w:szCs w:val="16"/>
        </w:rPr>
        <w:t>rhizosphere,</w:t>
      </w:r>
      <w:r w:rsidR="009E0CA5">
        <w:rPr>
          <w:rFonts w:ascii="Arial" w:hAnsi="Arial" w:cs="Arial"/>
          <w:bCs/>
          <w:i/>
          <w:iCs/>
          <w:szCs w:val="16"/>
        </w:rPr>
        <w:t xml:space="preserve"> </w:t>
      </w:r>
      <w:r w:rsidR="00E61A54" w:rsidRPr="00E61A54">
        <w:rPr>
          <w:rFonts w:ascii="Arial" w:hAnsi="Arial" w:cs="Arial"/>
          <w:bCs/>
          <w:i/>
          <w:iCs/>
          <w:szCs w:val="16"/>
        </w:rPr>
        <w:t>rice, sustainable agriculture</w:t>
      </w:r>
      <w:r w:rsidR="009E0CA5">
        <w:rPr>
          <w:rFonts w:ascii="Arial" w:hAnsi="Arial" w:cs="Arial"/>
          <w:bCs/>
          <w:i/>
          <w:iCs/>
          <w:szCs w:val="16"/>
        </w:rPr>
        <w:t xml:space="preserve">, </w:t>
      </w:r>
      <w:r w:rsidR="009E0CA5" w:rsidRPr="00E61A54">
        <w:rPr>
          <w:rFonts w:ascii="Arial" w:hAnsi="Arial" w:cs="Arial"/>
          <w:bCs/>
          <w:i/>
          <w:iCs/>
          <w:szCs w:val="16"/>
        </w:rPr>
        <w:t>yield</w:t>
      </w:r>
    </w:p>
    <w:p w14:paraId="36145A24" w14:textId="77777777" w:rsidR="00227303" w:rsidRDefault="00227303" w:rsidP="00441B6F">
      <w:pPr>
        <w:pStyle w:val="Body"/>
        <w:spacing w:after="0"/>
        <w:rPr>
          <w:rFonts w:ascii="Arial" w:hAnsi="Arial" w:cs="Arial"/>
          <w:i/>
        </w:rPr>
      </w:pPr>
    </w:p>
    <w:p w14:paraId="45D2D86A" w14:textId="77777777" w:rsidR="00227303" w:rsidRDefault="00227303" w:rsidP="00441B6F">
      <w:pPr>
        <w:pStyle w:val="Body"/>
        <w:spacing w:after="0"/>
        <w:rPr>
          <w:rFonts w:ascii="Arial" w:hAnsi="Arial" w:cs="Arial"/>
          <w:i/>
        </w:rPr>
      </w:pPr>
    </w:p>
    <w:p w14:paraId="44C54355" w14:textId="77777777" w:rsidR="00227303" w:rsidRDefault="00227303" w:rsidP="00441B6F">
      <w:pPr>
        <w:pStyle w:val="Body"/>
        <w:spacing w:after="0"/>
        <w:rPr>
          <w:rFonts w:ascii="Arial" w:hAnsi="Arial" w:cs="Arial"/>
          <w:i/>
        </w:rPr>
      </w:pPr>
    </w:p>
    <w:p w14:paraId="6B040853" w14:textId="77777777" w:rsidR="00227303" w:rsidRDefault="00227303" w:rsidP="00441B6F">
      <w:pPr>
        <w:pStyle w:val="Body"/>
        <w:spacing w:after="0"/>
        <w:rPr>
          <w:rFonts w:ascii="Arial" w:hAnsi="Arial" w:cs="Arial"/>
          <w:i/>
        </w:rPr>
      </w:pPr>
    </w:p>
    <w:p w14:paraId="14C04FF7" w14:textId="77777777" w:rsidR="00227303" w:rsidRPr="00A24E7E" w:rsidRDefault="00227303" w:rsidP="00441B6F">
      <w:pPr>
        <w:pStyle w:val="Body"/>
        <w:spacing w:after="0"/>
        <w:rPr>
          <w:rFonts w:ascii="Arial" w:hAnsi="Arial" w:cs="Arial"/>
          <w:i/>
        </w:rPr>
      </w:pPr>
    </w:p>
    <w:p w14:paraId="30C87B4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62EA771" w14:textId="77777777" w:rsidR="00B20ACD" w:rsidRDefault="00227303" w:rsidP="00B20ACD">
      <w:pPr>
        <w:jc w:val="both"/>
        <w:rPr>
          <w:rFonts w:ascii="Arial" w:hAnsi="Arial" w:cs="Arial"/>
          <w:lang w:val="en-IN"/>
        </w:rPr>
      </w:pPr>
      <w:r w:rsidRPr="00227303">
        <w:rPr>
          <w:rFonts w:ascii="Arial" w:hAnsi="Arial" w:cs="Arial"/>
          <w:lang w:val="en-IN"/>
        </w:rPr>
        <w:t xml:space="preserve">Plants encounter a huge range of biotic and abiotic factors throughout their lives, which are together referred to as the </w:t>
      </w:r>
      <w:proofErr w:type="spellStart"/>
      <w:r w:rsidRPr="00227303">
        <w:rPr>
          <w:rFonts w:ascii="Arial" w:hAnsi="Arial" w:cs="Arial"/>
          <w:lang w:val="en-IN"/>
        </w:rPr>
        <w:t>phytobiome</w:t>
      </w:r>
      <w:proofErr w:type="spellEnd"/>
      <w:r w:rsidRPr="00227303">
        <w:rPr>
          <w:rFonts w:ascii="Arial" w:hAnsi="Arial" w:cs="Arial"/>
          <w:lang w:val="en-IN"/>
        </w:rPr>
        <w:t xml:space="preserve">. It is a complex system which includes plants and their surrounding environment, with dynamic interaction between both abiotic and biotic factors (Leach </w:t>
      </w:r>
      <w:r w:rsidRPr="00227303">
        <w:rPr>
          <w:rFonts w:ascii="Arial" w:hAnsi="Arial" w:cs="Arial"/>
          <w:i/>
          <w:iCs/>
          <w:lang w:val="en-IN"/>
        </w:rPr>
        <w:t xml:space="preserve">et al. </w:t>
      </w:r>
      <w:r w:rsidRPr="00227303">
        <w:rPr>
          <w:rFonts w:ascii="Arial" w:hAnsi="Arial" w:cs="Arial"/>
          <w:lang w:val="en-IN"/>
        </w:rPr>
        <w:t>2017). These interactions influence both natural ecosystems and agroecosystems. Among the biotic factors, a crucial role is played by the microbial communities associated with plants, known as the microbiota or plant microbiome (</w:t>
      </w:r>
      <w:r w:rsidRPr="00227303">
        <w:rPr>
          <w:rFonts w:ascii="Arial" w:hAnsi="Arial" w:cs="Arial"/>
        </w:rPr>
        <w:t>Müller</w:t>
      </w:r>
      <w:r w:rsidRPr="00227303">
        <w:rPr>
          <w:rFonts w:ascii="Arial" w:hAnsi="Arial" w:cs="Arial"/>
          <w:lang w:val="en-IN"/>
        </w:rPr>
        <w:t xml:space="preserve"> and Ruppel,</w:t>
      </w:r>
      <w:r w:rsidRPr="00227303">
        <w:rPr>
          <w:rFonts w:ascii="Arial" w:hAnsi="Arial" w:cs="Arial"/>
          <w:i/>
          <w:iCs/>
          <w:lang w:val="en-IN"/>
        </w:rPr>
        <w:t xml:space="preserve"> </w:t>
      </w:r>
      <w:r w:rsidRPr="00227303">
        <w:rPr>
          <w:rFonts w:ascii="Arial" w:hAnsi="Arial" w:cs="Arial"/>
          <w:lang w:val="en-IN"/>
        </w:rPr>
        <w:t>2014). Understanding the factors affecting community assembly and the plant-microbe interactions can improve our comprehension of plants as meta-organisms and reveal how they benefit from their microbial partners (</w:t>
      </w:r>
      <w:proofErr w:type="spellStart"/>
      <w:r w:rsidRPr="00227303">
        <w:rPr>
          <w:rFonts w:ascii="Arial" w:hAnsi="Arial" w:cs="Arial"/>
        </w:rPr>
        <w:t>Hardoim</w:t>
      </w:r>
      <w:proofErr w:type="spellEnd"/>
      <w:r w:rsidRPr="00227303">
        <w:rPr>
          <w:rFonts w:ascii="Arial" w:hAnsi="Arial" w:cs="Arial"/>
        </w:rPr>
        <w:t xml:space="preserve"> </w:t>
      </w:r>
      <w:r w:rsidRPr="00227303">
        <w:rPr>
          <w:rFonts w:ascii="Arial" w:hAnsi="Arial" w:cs="Arial"/>
          <w:i/>
          <w:iCs/>
        </w:rPr>
        <w:t>et al.</w:t>
      </w:r>
      <w:r w:rsidRPr="00227303">
        <w:rPr>
          <w:rFonts w:ascii="Arial" w:hAnsi="Arial" w:cs="Arial"/>
        </w:rPr>
        <w:t xml:space="preserve">, 2015; </w:t>
      </w:r>
      <w:proofErr w:type="spellStart"/>
      <w:r w:rsidRPr="00227303">
        <w:rPr>
          <w:rFonts w:ascii="Arial" w:hAnsi="Arial" w:cs="Arial"/>
          <w:lang w:val="en-IN"/>
        </w:rPr>
        <w:t>Hacquard</w:t>
      </w:r>
      <w:proofErr w:type="spellEnd"/>
      <w:r w:rsidRPr="00227303">
        <w:rPr>
          <w:rFonts w:ascii="Arial" w:hAnsi="Arial" w:cs="Arial"/>
          <w:lang w:val="en-IN"/>
        </w:rPr>
        <w:t>, 2016</w:t>
      </w:r>
      <w:r w:rsidRPr="00227303">
        <w:rPr>
          <w:rFonts w:ascii="Arial" w:hAnsi="Arial" w:cs="Arial"/>
        </w:rPr>
        <w:t>)</w:t>
      </w:r>
      <w:r w:rsidRPr="00227303">
        <w:rPr>
          <w:rFonts w:ascii="Arial" w:hAnsi="Arial" w:cs="Arial"/>
          <w:lang w:val="en-IN"/>
        </w:rPr>
        <w:t xml:space="preserve">. </w:t>
      </w:r>
    </w:p>
    <w:p w14:paraId="2CADE27A" w14:textId="54F88931" w:rsidR="007A646E" w:rsidRDefault="00227303" w:rsidP="007A646E">
      <w:pPr>
        <w:jc w:val="both"/>
        <w:rPr>
          <w:rFonts w:ascii="Arial" w:hAnsi="Arial" w:cs="Arial"/>
        </w:rPr>
      </w:pPr>
      <w:r w:rsidRPr="00227303">
        <w:rPr>
          <w:rFonts w:ascii="Arial" w:hAnsi="Arial" w:cs="Arial"/>
          <w:lang w:val="en-IN"/>
        </w:rPr>
        <w:t>Rice (</w:t>
      </w:r>
      <w:r w:rsidRPr="00227303">
        <w:rPr>
          <w:rFonts w:ascii="Arial" w:hAnsi="Arial" w:cs="Arial"/>
          <w:i/>
          <w:iCs/>
          <w:lang w:val="en-IN"/>
        </w:rPr>
        <w:t>Oryza sativa</w:t>
      </w:r>
      <w:r w:rsidRPr="00227303">
        <w:rPr>
          <w:rFonts w:ascii="Arial" w:hAnsi="Arial" w:cs="Arial"/>
          <w:lang w:val="en-IN"/>
        </w:rPr>
        <w:t xml:space="preserve"> L., 2n = 2x = 24) as a staple food for more than half of the world’s population, is the globe's second most widely consumed cereal, providing 30% of the calories consumed in Asian countries. According to the Food and Agriculture Organization (FAO), currently 38.7% of the world’s land area is designated as agricultural land, among which 28.43% is arable land (Gouda </w:t>
      </w:r>
      <w:r w:rsidRPr="00227303">
        <w:rPr>
          <w:rFonts w:ascii="Arial" w:hAnsi="Arial" w:cs="Arial"/>
          <w:i/>
          <w:iCs/>
          <w:lang w:val="en-IN"/>
        </w:rPr>
        <w:t>et al</w:t>
      </w:r>
      <w:r w:rsidRPr="00227303">
        <w:rPr>
          <w:rFonts w:ascii="Arial" w:hAnsi="Arial" w:cs="Arial"/>
          <w:lang w:val="en-IN"/>
        </w:rPr>
        <w:t xml:space="preserve">., 2018). However, the arable land availability is declining continuously pertaining to the rapid urbanization and industrialization which have intensified environmental degradation (Goswami and Deka, 2020; Gouda </w:t>
      </w:r>
      <w:r w:rsidRPr="00227303">
        <w:rPr>
          <w:rFonts w:ascii="Arial" w:hAnsi="Arial" w:cs="Arial"/>
          <w:i/>
          <w:iCs/>
          <w:lang w:val="en-IN"/>
        </w:rPr>
        <w:t>et al</w:t>
      </w:r>
      <w:r w:rsidRPr="00227303">
        <w:rPr>
          <w:rFonts w:ascii="Arial" w:hAnsi="Arial" w:cs="Arial"/>
          <w:lang w:val="en-IN"/>
        </w:rPr>
        <w:t xml:space="preserve">., 2018). Since the expansion of arable land is not an option, there has been a widespread use of chemical fertilizers as plant nutrients to meet the increasing demand for rice production, which poses a significant environmental </w:t>
      </w:r>
      <w:r w:rsidRPr="00FC790B">
        <w:rPr>
          <w:rFonts w:ascii="Arial" w:hAnsi="Arial" w:cs="Arial"/>
          <w:lang w:val="en-IN"/>
        </w:rPr>
        <w:lastRenderedPageBreak/>
        <w:t xml:space="preserve">risk to arable land (de Souza </w:t>
      </w:r>
      <w:r w:rsidRPr="00FC790B">
        <w:rPr>
          <w:rFonts w:ascii="Arial" w:hAnsi="Arial" w:cs="Arial"/>
          <w:i/>
          <w:iCs/>
          <w:lang w:val="en-IN"/>
        </w:rPr>
        <w:t>et al</w:t>
      </w:r>
      <w:r w:rsidRPr="00FC790B">
        <w:rPr>
          <w:rFonts w:ascii="Arial" w:hAnsi="Arial" w:cs="Arial"/>
          <w:lang w:val="en-IN"/>
        </w:rPr>
        <w:t>., 2015).</w:t>
      </w:r>
      <w:r w:rsidR="00605FBB" w:rsidRPr="00FC790B">
        <w:rPr>
          <w:rFonts w:ascii="Arial" w:hAnsi="Arial" w:cs="Arial"/>
          <w:lang w:val="en-IN"/>
        </w:rPr>
        <w:t xml:space="preserve"> </w:t>
      </w:r>
      <w:r w:rsidR="00605FBB" w:rsidRPr="00FC790B">
        <w:rPr>
          <w:rFonts w:ascii="Arial" w:hAnsi="Arial" w:cs="Arial"/>
        </w:rPr>
        <w:t>Total fertilizer nutrient (N + P</w:t>
      </w:r>
      <w:r w:rsidR="00605FBB" w:rsidRPr="00FC790B">
        <w:rPr>
          <w:rFonts w:ascii="Cambria Math" w:hAnsi="Cambria Math" w:cs="Cambria Math"/>
        </w:rPr>
        <w:t>₂</w:t>
      </w:r>
      <w:r w:rsidR="00605FBB" w:rsidRPr="00FC790B">
        <w:rPr>
          <w:rFonts w:ascii="Arial" w:hAnsi="Arial" w:cs="Arial"/>
        </w:rPr>
        <w:t>O</w:t>
      </w:r>
      <w:r w:rsidR="00605FBB" w:rsidRPr="00FC790B">
        <w:rPr>
          <w:rFonts w:ascii="Cambria Math" w:hAnsi="Cambria Math" w:cs="Cambria Math"/>
        </w:rPr>
        <w:t>₅</w:t>
      </w:r>
      <w:r w:rsidR="00605FBB" w:rsidRPr="00FC790B">
        <w:rPr>
          <w:rFonts w:ascii="Arial" w:hAnsi="Arial" w:cs="Arial"/>
        </w:rPr>
        <w:t xml:space="preserve"> + K</w:t>
      </w:r>
      <w:r w:rsidR="00605FBB" w:rsidRPr="00FC790B">
        <w:rPr>
          <w:rFonts w:ascii="Cambria Math" w:hAnsi="Cambria Math" w:cs="Cambria Math"/>
        </w:rPr>
        <w:t>₂</w:t>
      </w:r>
      <w:r w:rsidR="00605FBB" w:rsidRPr="00FC790B">
        <w:rPr>
          <w:rFonts w:ascii="Arial" w:hAnsi="Arial" w:cs="Arial"/>
        </w:rPr>
        <w:t>O) consumption has increased from</w:t>
      </w:r>
      <w:r w:rsidR="008443F6" w:rsidRPr="00FC790B">
        <w:rPr>
          <w:rFonts w:ascii="Arial" w:hAnsi="Arial" w:cs="Arial"/>
        </w:rPr>
        <w:t xml:space="preserve"> 70,000 </w:t>
      </w:r>
      <w:proofErr w:type="spellStart"/>
      <w:r w:rsidR="008443F6" w:rsidRPr="00FC790B">
        <w:rPr>
          <w:rFonts w:ascii="Arial" w:hAnsi="Arial" w:cs="Arial"/>
        </w:rPr>
        <w:t>tonnes</w:t>
      </w:r>
      <w:proofErr w:type="spellEnd"/>
      <w:r w:rsidR="008443F6" w:rsidRPr="00FC790B">
        <w:rPr>
          <w:rFonts w:ascii="Arial" w:hAnsi="Arial" w:cs="Arial"/>
        </w:rPr>
        <w:t xml:space="preserve"> in</w:t>
      </w:r>
      <w:r w:rsidR="00605FBB" w:rsidRPr="00FC790B">
        <w:rPr>
          <w:rFonts w:ascii="Arial" w:hAnsi="Arial" w:cs="Arial"/>
        </w:rPr>
        <w:t xml:space="preserve"> the 1960s to </w:t>
      </w:r>
      <w:r w:rsidR="003520DF" w:rsidRPr="00FC790B">
        <w:rPr>
          <w:rFonts w:ascii="Arial" w:hAnsi="Arial" w:cs="Arial"/>
        </w:rPr>
        <w:t xml:space="preserve">32.5 million </w:t>
      </w:r>
      <w:proofErr w:type="spellStart"/>
      <w:r w:rsidR="003520DF" w:rsidRPr="00FC790B">
        <w:rPr>
          <w:rFonts w:ascii="Arial" w:hAnsi="Arial" w:cs="Arial"/>
        </w:rPr>
        <w:t>tonnes</w:t>
      </w:r>
      <w:proofErr w:type="spellEnd"/>
      <w:r w:rsidR="003520DF" w:rsidRPr="00FC790B">
        <w:rPr>
          <w:rFonts w:ascii="Arial" w:hAnsi="Arial" w:cs="Arial"/>
        </w:rPr>
        <w:t xml:space="preserve"> </w:t>
      </w:r>
      <w:r w:rsidR="00605FBB" w:rsidRPr="00FC790B">
        <w:rPr>
          <w:rFonts w:ascii="Arial" w:hAnsi="Arial" w:cs="Arial"/>
        </w:rPr>
        <w:t>in 20</w:t>
      </w:r>
      <w:r w:rsidR="003520DF" w:rsidRPr="00FC790B">
        <w:rPr>
          <w:rFonts w:ascii="Arial" w:hAnsi="Arial" w:cs="Arial"/>
        </w:rPr>
        <w:t>2</w:t>
      </w:r>
      <w:r w:rsidR="00605FBB" w:rsidRPr="00FC790B">
        <w:rPr>
          <w:rFonts w:ascii="Arial" w:hAnsi="Arial" w:cs="Arial"/>
        </w:rPr>
        <w:t>0–</w:t>
      </w:r>
      <w:r w:rsidR="003520DF" w:rsidRPr="00FC790B">
        <w:rPr>
          <w:rFonts w:ascii="Arial" w:hAnsi="Arial" w:cs="Arial"/>
        </w:rPr>
        <w:t>2</w:t>
      </w:r>
      <w:r w:rsidR="00605FBB" w:rsidRPr="00FC790B">
        <w:rPr>
          <w:rFonts w:ascii="Arial" w:hAnsi="Arial" w:cs="Arial"/>
        </w:rPr>
        <w:t>1 (FAI, 20</w:t>
      </w:r>
      <w:r w:rsidR="003520DF" w:rsidRPr="00FC790B">
        <w:rPr>
          <w:rFonts w:ascii="Arial" w:hAnsi="Arial" w:cs="Arial"/>
        </w:rPr>
        <w:t>21-22</w:t>
      </w:r>
      <w:r w:rsidR="00605FBB" w:rsidRPr="00FC790B">
        <w:rPr>
          <w:rFonts w:ascii="Arial" w:hAnsi="Arial" w:cs="Arial"/>
        </w:rPr>
        <w:t xml:space="preserve">). </w:t>
      </w:r>
      <w:r w:rsidRPr="00FC790B">
        <w:rPr>
          <w:rFonts w:ascii="Arial" w:hAnsi="Arial" w:cs="Arial"/>
          <w:lang w:val="en-IN"/>
        </w:rPr>
        <w:t xml:space="preserve">In recent years, rice yields have seen a stagnating and declining trend, mainly due to over-exploitation and mismanagement of soil, raising concerns about the long-term sustainability of rice cropping systems globally (Bhatt </w:t>
      </w:r>
      <w:r w:rsidRPr="00FC790B">
        <w:rPr>
          <w:rFonts w:ascii="Arial" w:hAnsi="Arial" w:cs="Arial"/>
          <w:i/>
          <w:iCs/>
          <w:lang w:val="en-IN"/>
        </w:rPr>
        <w:t>et al</w:t>
      </w:r>
      <w:r w:rsidRPr="00FC790B">
        <w:rPr>
          <w:rFonts w:ascii="Arial" w:hAnsi="Arial" w:cs="Arial"/>
          <w:lang w:val="en-IN"/>
        </w:rPr>
        <w:t>., 2016).</w:t>
      </w:r>
      <w:r w:rsidR="007A646E" w:rsidRPr="00FC790B">
        <w:rPr>
          <w:rFonts w:ascii="Arial" w:hAnsi="Arial" w:cs="Arial"/>
          <w:lang w:val="en-IN"/>
        </w:rPr>
        <w:t xml:space="preserve"> According to FAO, rice productivity in   </w:t>
      </w:r>
      <w:r w:rsidR="007A646E" w:rsidRPr="00FC790B">
        <w:rPr>
          <w:rFonts w:ascii="Arial" w:hAnsi="Arial" w:cs="Arial"/>
        </w:rPr>
        <w:t>Eastern India, which accounts for more than 60 percent of the country's rice area, registered an impressive rate of 2.82% in the period 1985 to 1995 but showed decline in the preceding decade with productivity of only 0.83%.</w:t>
      </w:r>
      <w:r w:rsidR="007A646E">
        <w:rPr>
          <w:rFonts w:ascii="Arial" w:hAnsi="Arial" w:cs="Arial"/>
        </w:rPr>
        <w:t xml:space="preserve"> </w:t>
      </w:r>
    </w:p>
    <w:p w14:paraId="16DA6090" w14:textId="5DB3F72A" w:rsidR="00227303" w:rsidRPr="00227303" w:rsidRDefault="00227303" w:rsidP="00B20ACD">
      <w:pPr>
        <w:jc w:val="both"/>
        <w:rPr>
          <w:rFonts w:ascii="Arial" w:hAnsi="Arial" w:cs="Arial"/>
          <w:lang w:val="en-IN"/>
        </w:rPr>
      </w:pPr>
      <w:r w:rsidRPr="00227303">
        <w:rPr>
          <w:rFonts w:ascii="Arial" w:hAnsi="Arial" w:cs="Arial"/>
          <w:lang w:val="en-IN"/>
        </w:rPr>
        <w:t xml:space="preserve">Interestingly, microorganisms have demonstrated potential both as biopesticides   and biofertilizers, which has led to the increasing interest in integrating these biological agents as chemical product alternatives in agriculture (Mendes </w:t>
      </w:r>
      <w:r w:rsidRPr="00227303">
        <w:rPr>
          <w:rFonts w:ascii="Arial" w:hAnsi="Arial" w:cs="Arial"/>
          <w:i/>
          <w:iCs/>
          <w:lang w:val="en-IN"/>
        </w:rPr>
        <w:t xml:space="preserve">et al., </w:t>
      </w:r>
      <w:r w:rsidRPr="00227303">
        <w:rPr>
          <w:rFonts w:ascii="Arial" w:hAnsi="Arial" w:cs="Arial"/>
          <w:lang w:val="en-IN"/>
        </w:rPr>
        <w:t xml:space="preserve">2013; Mitter </w:t>
      </w:r>
      <w:r w:rsidRPr="00227303">
        <w:rPr>
          <w:rFonts w:ascii="Arial" w:hAnsi="Arial" w:cs="Arial"/>
          <w:i/>
          <w:iCs/>
          <w:lang w:val="en-IN"/>
        </w:rPr>
        <w:t>et al.</w:t>
      </w:r>
      <w:r w:rsidRPr="00227303">
        <w:rPr>
          <w:rFonts w:ascii="Arial" w:hAnsi="Arial" w:cs="Arial"/>
          <w:lang w:val="en-IN"/>
        </w:rPr>
        <w:t xml:space="preserve"> 2016). The research into microbial inoculants dates back to the 80s (Glick, 2012), however the field applications have seen limited success. A deeper understanding of the plant microbiome in relation to the performance of crops in diverse environmental conditions could help identify more effective microbial inoculation approaches and candidates for each specific environment (Mitter </w:t>
      </w:r>
      <w:r w:rsidRPr="00227303">
        <w:rPr>
          <w:rFonts w:ascii="Arial" w:hAnsi="Arial" w:cs="Arial"/>
          <w:i/>
          <w:iCs/>
          <w:lang w:val="en-IN"/>
        </w:rPr>
        <w:t>et al.</w:t>
      </w:r>
      <w:r w:rsidRPr="00227303">
        <w:rPr>
          <w:rFonts w:ascii="Arial" w:hAnsi="Arial" w:cs="Arial"/>
          <w:lang w:val="en-IN"/>
        </w:rPr>
        <w:t xml:space="preserve"> 2016). This review mainly focuses on the general diversity of rice microbiome, and its interaction with the agricultural quality and production.</w:t>
      </w:r>
    </w:p>
    <w:p w14:paraId="52B724DD" w14:textId="77777777" w:rsidR="00790ADA" w:rsidRPr="00FB3A86" w:rsidRDefault="00790ADA" w:rsidP="00441B6F">
      <w:pPr>
        <w:pStyle w:val="Body"/>
        <w:spacing w:after="0"/>
        <w:rPr>
          <w:rFonts w:ascii="Arial" w:hAnsi="Arial" w:cs="Arial"/>
        </w:rPr>
      </w:pPr>
    </w:p>
    <w:p w14:paraId="570E2719" w14:textId="77777777" w:rsidR="00790ADA" w:rsidRPr="00227303" w:rsidRDefault="00902823" w:rsidP="00227303">
      <w:pPr>
        <w:spacing w:line="360" w:lineRule="auto"/>
        <w:rPr>
          <w:rFonts w:ascii="Arial" w:hAnsi="Arial" w:cs="Arial"/>
          <w:b/>
          <w:bCs/>
          <w:sz w:val="22"/>
          <w:szCs w:val="22"/>
        </w:rPr>
      </w:pPr>
      <w:r w:rsidRPr="00227303">
        <w:rPr>
          <w:rFonts w:ascii="Arial" w:hAnsi="Arial" w:cs="Arial"/>
          <w:b/>
          <w:bCs/>
          <w:sz w:val="22"/>
          <w:szCs w:val="22"/>
        </w:rPr>
        <w:t xml:space="preserve">2. </w:t>
      </w:r>
      <w:r w:rsidR="00227303" w:rsidRPr="00227303">
        <w:rPr>
          <w:rFonts w:ascii="Arial" w:hAnsi="Arial" w:cs="Arial"/>
          <w:b/>
          <w:bCs/>
          <w:sz w:val="22"/>
          <w:szCs w:val="22"/>
        </w:rPr>
        <w:t xml:space="preserve">RICE MICROBIOME </w:t>
      </w:r>
    </w:p>
    <w:p w14:paraId="54FECABD"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Microbiomes are found throughout and around rice plants. The rice microbiome can be compartmentalised according to where microbial communities reside: rhizosphere, </w:t>
      </w:r>
      <w:proofErr w:type="spellStart"/>
      <w:r w:rsidRPr="00227303">
        <w:rPr>
          <w:rFonts w:ascii="Arial" w:hAnsi="Arial" w:cs="Arial"/>
          <w:bCs/>
          <w:lang w:val="en-IN"/>
        </w:rPr>
        <w:t>phyllosphere</w:t>
      </w:r>
      <w:proofErr w:type="spellEnd"/>
      <w:r w:rsidRPr="00227303">
        <w:rPr>
          <w:rFonts w:ascii="Arial" w:hAnsi="Arial" w:cs="Arial"/>
          <w:bCs/>
          <w:lang w:val="en-IN"/>
        </w:rPr>
        <w:t xml:space="preserve">, </w:t>
      </w:r>
      <w:proofErr w:type="spellStart"/>
      <w:r w:rsidRPr="00227303">
        <w:rPr>
          <w:rFonts w:ascii="Arial" w:hAnsi="Arial" w:cs="Arial"/>
          <w:bCs/>
          <w:lang w:val="en-IN"/>
        </w:rPr>
        <w:t>endosphere</w:t>
      </w:r>
      <w:proofErr w:type="spellEnd"/>
      <w:r w:rsidRPr="00227303">
        <w:rPr>
          <w:rFonts w:ascii="Arial" w:hAnsi="Arial" w:cs="Arial"/>
          <w:bCs/>
          <w:lang w:val="en-IN"/>
        </w:rPr>
        <w:t xml:space="preserve">, bulk soil and seeds. Among these, the most extensively studied ones are the bulk soil and the root system (including the rhizosphere and root </w:t>
      </w:r>
      <w:proofErr w:type="spellStart"/>
      <w:r w:rsidRPr="00227303">
        <w:rPr>
          <w:rFonts w:ascii="Arial" w:hAnsi="Arial" w:cs="Arial"/>
          <w:bCs/>
          <w:lang w:val="en-IN"/>
        </w:rPr>
        <w:t>endosphere</w:t>
      </w:r>
      <w:proofErr w:type="spellEnd"/>
      <w:r w:rsidRPr="00227303">
        <w:rPr>
          <w:rFonts w:ascii="Arial" w:hAnsi="Arial" w:cs="Arial"/>
          <w:bCs/>
          <w:lang w:val="en-IN"/>
        </w:rPr>
        <w:t>).</w:t>
      </w:r>
    </w:p>
    <w:p w14:paraId="4DB49AA3" w14:textId="77777777" w:rsidR="00B20ACD" w:rsidRDefault="00227303" w:rsidP="00227303">
      <w:pPr>
        <w:jc w:val="both"/>
        <w:rPr>
          <w:rFonts w:ascii="Arial" w:hAnsi="Arial" w:cs="Arial"/>
          <w:b/>
          <w:sz w:val="22"/>
          <w:szCs w:val="22"/>
          <w:lang w:val="en-IN"/>
        </w:rPr>
      </w:pPr>
      <w:r w:rsidRPr="00227303">
        <w:rPr>
          <w:rFonts w:ascii="Arial" w:hAnsi="Arial" w:cs="Arial"/>
          <w:b/>
          <w:sz w:val="22"/>
          <w:szCs w:val="22"/>
          <w:lang w:val="en-IN"/>
        </w:rPr>
        <w:t>2.1 Bulk Soil</w:t>
      </w:r>
    </w:p>
    <w:p w14:paraId="249D4139" w14:textId="77777777" w:rsidR="00227303" w:rsidRPr="00227303" w:rsidRDefault="00227303" w:rsidP="00227303">
      <w:pPr>
        <w:jc w:val="both"/>
        <w:rPr>
          <w:rFonts w:ascii="Arial" w:hAnsi="Arial" w:cs="Arial"/>
          <w:bCs/>
        </w:rPr>
      </w:pPr>
      <w:r w:rsidRPr="00227303">
        <w:rPr>
          <w:rFonts w:ascii="Arial" w:hAnsi="Arial" w:cs="Arial"/>
          <w:bCs/>
          <w:lang w:val="en-IN"/>
        </w:rPr>
        <w:t xml:space="preserve">Also known as unplanted soil, bulk soil is the most researched aspect of paddy fields. It has a key role in organic matter and mineral accumulation, nutrient cycling and capturing air and water (Karlen </w:t>
      </w:r>
      <w:r w:rsidRPr="00227303">
        <w:rPr>
          <w:rFonts w:ascii="Arial" w:hAnsi="Arial" w:cs="Arial"/>
          <w:bCs/>
          <w:i/>
          <w:iCs/>
          <w:lang w:val="en-IN"/>
        </w:rPr>
        <w:t xml:space="preserve">et al. </w:t>
      </w:r>
      <w:r w:rsidRPr="00227303">
        <w:rPr>
          <w:rFonts w:ascii="Arial" w:hAnsi="Arial" w:cs="Arial"/>
          <w:bCs/>
          <w:lang w:val="en-IN"/>
        </w:rPr>
        <w:t xml:space="preserve">1997; Chaudhary </w:t>
      </w:r>
      <w:r w:rsidRPr="00227303">
        <w:rPr>
          <w:rFonts w:ascii="Arial" w:hAnsi="Arial" w:cs="Arial"/>
          <w:bCs/>
          <w:i/>
          <w:iCs/>
          <w:lang w:val="en-IN"/>
        </w:rPr>
        <w:t xml:space="preserve">et al. </w:t>
      </w:r>
      <w:r w:rsidRPr="00227303">
        <w:rPr>
          <w:rFonts w:ascii="Arial" w:hAnsi="Arial" w:cs="Arial"/>
          <w:bCs/>
          <w:lang w:val="en-IN"/>
        </w:rPr>
        <w:t xml:space="preserve">2013). For these functions, the soil microbial communities are much essential, as they promote organic matter decomposition and enhance nutrient availability. </w:t>
      </w:r>
      <w:r w:rsidRPr="00227303">
        <w:rPr>
          <w:rFonts w:ascii="Arial" w:hAnsi="Arial" w:cs="Arial"/>
          <w:bCs/>
        </w:rPr>
        <w:t xml:space="preserve">Generally, the soil bacterial community is dominated by </w:t>
      </w:r>
      <w:r w:rsidRPr="00227303">
        <w:rPr>
          <w:rFonts w:ascii="Arial" w:hAnsi="Arial" w:cs="Arial"/>
          <w:bCs/>
          <w:i/>
          <w:iCs/>
        </w:rPr>
        <w:t>Proteobacteria</w:t>
      </w:r>
      <w:r w:rsidRPr="00227303">
        <w:rPr>
          <w:rFonts w:ascii="Arial" w:hAnsi="Arial" w:cs="Arial"/>
          <w:bCs/>
        </w:rPr>
        <w:t xml:space="preserve">, </w:t>
      </w:r>
      <w:r w:rsidRPr="00227303">
        <w:rPr>
          <w:rFonts w:ascii="Arial" w:hAnsi="Arial" w:cs="Arial"/>
          <w:bCs/>
          <w:i/>
          <w:iCs/>
        </w:rPr>
        <w:t>Actinobacteria</w:t>
      </w:r>
      <w:r w:rsidRPr="00227303">
        <w:rPr>
          <w:rFonts w:ascii="Arial" w:hAnsi="Arial" w:cs="Arial"/>
          <w:bCs/>
        </w:rPr>
        <w:t xml:space="preserve"> and </w:t>
      </w:r>
      <w:proofErr w:type="spellStart"/>
      <w:r w:rsidRPr="00227303">
        <w:rPr>
          <w:rFonts w:ascii="Arial" w:hAnsi="Arial" w:cs="Arial"/>
          <w:bCs/>
          <w:i/>
          <w:iCs/>
        </w:rPr>
        <w:t>Acidobacteria</w:t>
      </w:r>
      <w:proofErr w:type="spellEnd"/>
      <w:r w:rsidRPr="00227303">
        <w:rPr>
          <w:rFonts w:ascii="Arial" w:hAnsi="Arial" w:cs="Arial"/>
          <w:bCs/>
        </w:rPr>
        <w:t xml:space="preserve"> (</w:t>
      </w:r>
      <w:r w:rsidRPr="00A254A6">
        <w:rPr>
          <w:rFonts w:ascii="Arial" w:hAnsi="Arial" w:cs="Arial"/>
          <w:bCs/>
        </w:rPr>
        <w:t xml:space="preserve">Hussain </w:t>
      </w:r>
      <w:r w:rsidRPr="00A254A6">
        <w:rPr>
          <w:rFonts w:ascii="Arial" w:hAnsi="Arial" w:cs="Arial"/>
          <w:bCs/>
          <w:i/>
          <w:iCs/>
        </w:rPr>
        <w:t>et al</w:t>
      </w:r>
      <w:r w:rsidRPr="00A254A6">
        <w:rPr>
          <w:rFonts w:ascii="Arial" w:hAnsi="Arial" w:cs="Arial"/>
          <w:bCs/>
        </w:rPr>
        <w:t>. 201</w:t>
      </w:r>
      <w:r w:rsidR="00002C35" w:rsidRPr="00A254A6">
        <w:rPr>
          <w:rFonts w:ascii="Arial" w:hAnsi="Arial" w:cs="Arial"/>
          <w:bCs/>
        </w:rPr>
        <w:t>2</w:t>
      </w:r>
      <w:r w:rsidRPr="00227303">
        <w:rPr>
          <w:rFonts w:ascii="Arial" w:hAnsi="Arial" w:cs="Arial"/>
          <w:bCs/>
        </w:rPr>
        <w:t xml:space="preserve">; </w:t>
      </w:r>
      <w:r w:rsidRPr="00A254A6">
        <w:rPr>
          <w:rFonts w:ascii="Arial" w:hAnsi="Arial" w:cs="Arial"/>
          <w:bCs/>
        </w:rPr>
        <w:t xml:space="preserve">Jiang </w:t>
      </w:r>
      <w:r w:rsidRPr="00A254A6">
        <w:rPr>
          <w:rFonts w:ascii="Arial" w:hAnsi="Arial" w:cs="Arial"/>
          <w:bCs/>
          <w:i/>
          <w:iCs/>
        </w:rPr>
        <w:t>et al</w:t>
      </w:r>
      <w:r w:rsidRPr="00A254A6">
        <w:rPr>
          <w:rFonts w:ascii="Arial" w:hAnsi="Arial" w:cs="Arial"/>
          <w:bCs/>
        </w:rPr>
        <w:t>. 2016</w:t>
      </w:r>
      <w:r w:rsidRPr="00227303">
        <w:rPr>
          <w:rFonts w:ascii="Arial" w:hAnsi="Arial" w:cs="Arial"/>
          <w:bCs/>
        </w:rPr>
        <w:t xml:space="preserve">) while </w:t>
      </w:r>
      <w:r w:rsidRPr="00227303">
        <w:rPr>
          <w:rFonts w:ascii="Arial" w:hAnsi="Arial" w:cs="Arial"/>
          <w:bCs/>
          <w:i/>
          <w:iCs/>
        </w:rPr>
        <w:t>Ascomycota, Basidiomycota</w:t>
      </w:r>
      <w:r w:rsidRPr="00227303">
        <w:rPr>
          <w:rFonts w:ascii="Arial" w:hAnsi="Arial" w:cs="Arial"/>
          <w:bCs/>
        </w:rPr>
        <w:t xml:space="preserve"> and </w:t>
      </w:r>
      <w:proofErr w:type="spellStart"/>
      <w:r w:rsidRPr="00227303">
        <w:rPr>
          <w:rFonts w:ascii="Arial" w:hAnsi="Arial" w:cs="Arial"/>
          <w:bCs/>
          <w:i/>
          <w:iCs/>
        </w:rPr>
        <w:t>Glomeromycota</w:t>
      </w:r>
      <w:proofErr w:type="spellEnd"/>
      <w:r w:rsidRPr="00227303">
        <w:rPr>
          <w:rFonts w:ascii="Arial" w:hAnsi="Arial" w:cs="Arial"/>
          <w:bCs/>
        </w:rPr>
        <w:t xml:space="preserve"> are known to dominate the fungal community in rice fields (</w:t>
      </w:r>
      <w:r w:rsidRPr="00A254A6">
        <w:rPr>
          <w:rFonts w:ascii="Arial" w:hAnsi="Arial" w:cs="Arial"/>
          <w:bCs/>
        </w:rPr>
        <w:t xml:space="preserve">Jiang </w:t>
      </w:r>
      <w:r w:rsidRPr="00A254A6">
        <w:rPr>
          <w:rFonts w:ascii="Arial" w:hAnsi="Arial" w:cs="Arial"/>
          <w:bCs/>
          <w:i/>
          <w:iCs/>
        </w:rPr>
        <w:t>et al</w:t>
      </w:r>
      <w:r w:rsidRPr="00A254A6">
        <w:rPr>
          <w:rFonts w:ascii="Arial" w:hAnsi="Arial" w:cs="Arial"/>
          <w:bCs/>
        </w:rPr>
        <w:t>. 2016</w:t>
      </w:r>
      <w:r w:rsidRPr="00227303">
        <w:rPr>
          <w:rFonts w:ascii="Arial" w:hAnsi="Arial" w:cs="Arial"/>
          <w:bCs/>
        </w:rPr>
        <w:t xml:space="preserve">; </w:t>
      </w:r>
      <w:r w:rsidRPr="00A254A6">
        <w:rPr>
          <w:rFonts w:ascii="Arial" w:hAnsi="Arial" w:cs="Arial"/>
          <w:bCs/>
        </w:rPr>
        <w:t xml:space="preserve">Yuan </w:t>
      </w:r>
      <w:r w:rsidRPr="00A254A6">
        <w:rPr>
          <w:rFonts w:ascii="Arial" w:hAnsi="Arial" w:cs="Arial"/>
          <w:bCs/>
          <w:i/>
          <w:iCs/>
        </w:rPr>
        <w:t>et al</w:t>
      </w:r>
      <w:r w:rsidRPr="00A254A6">
        <w:rPr>
          <w:rFonts w:ascii="Arial" w:hAnsi="Arial" w:cs="Arial"/>
          <w:bCs/>
        </w:rPr>
        <w:t>. 2018</w:t>
      </w:r>
      <w:r w:rsidRPr="00227303">
        <w:rPr>
          <w:rFonts w:ascii="Arial" w:hAnsi="Arial" w:cs="Arial"/>
          <w:bCs/>
        </w:rPr>
        <w:t>).</w:t>
      </w:r>
    </w:p>
    <w:p w14:paraId="3FDBF1A9" w14:textId="77777777" w:rsidR="00B20ACD" w:rsidRDefault="00227303" w:rsidP="00227303">
      <w:pPr>
        <w:jc w:val="both"/>
        <w:rPr>
          <w:rFonts w:ascii="Arial" w:hAnsi="Arial" w:cs="Arial"/>
          <w:b/>
          <w:bCs/>
          <w:sz w:val="22"/>
          <w:szCs w:val="22"/>
          <w:lang w:val="en-IN"/>
        </w:rPr>
      </w:pPr>
      <w:r w:rsidRPr="00227303">
        <w:rPr>
          <w:rFonts w:ascii="Arial" w:hAnsi="Arial" w:cs="Arial"/>
          <w:b/>
          <w:bCs/>
          <w:sz w:val="22"/>
          <w:szCs w:val="22"/>
          <w:lang w:val="en-IN"/>
        </w:rPr>
        <w:t>2.2 Rhizosphere</w:t>
      </w:r>
    </w:p>
    <w:p w14:paraId="73D2C4F2"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The soil that closely surrounds plant roots, known as the rhizosphere, is a dynamic zone where roots exert profound influence by secreting inorganic and organic compounds, known as root exudates. These exudates which nurtures the intimate connection between roots and soil, facilitates root growth, and ensures the plant's survival are quite vital (Walker </w:t>
      </w:r>
      <w:r w:rsidRPr="00227303">
        <w:rPr>
          <w:rFonts w:ascii="Arial" w:hAnsi="Arial" w:cs="Arial"/>
          <w:bCs/>
          <w:i/>
          <w:iCs/>
          <w:lang w:val="en-IN"/>
        </w:rPr>
        <w:t xml:space="preserve">et al. </w:t>
      </w:r>
      <w:r w:rsidRPr="00227303">
        <w:rPr>
          <w:rFonts w:ascii="Arial" w:hAnsi="Arial" w:cs="Arial"/>
          <w:bCs/>
          <w:lang w:val="en-IN"/>
        </w:rPr>
        <w:t xml:space="preserve">2003). They enable plants to adapt well to their soil environment and supply essential nutrients which helps in attracting and establishing beneficial soil microbes </w:t>
      </w:r>
      <w:r w:rsidRPr="00227303">
        <w:rPr>
          <w:rFonts w:ascii="Arial" w:hAnsi="Arial" w:cs="Arial"/>
          <w:bCs/>
        </w:rPr>
        <w:t>(</w:t>
      </w:r>
      <w:r w:rsidRPr="00A254A6">
        <w:rPr>
          <w:rFonts w:ascii="Arial" w:hAnsi="Arial" w:cs="Arial"/>
          <w:bCs/>
        </w:rPr>
        <w:t xml:space="preserve">Bacilio-Jiménez </w:t>
      </w:r>
      <w:r w:rsidRPr="00A254A6">
        <w:rPr>
          <w:rFonts w:ascii="Arial" w:hAnsi="Arial" w:cs="Arial"/>
          <w:bCs/>
          <w:i/>
          <w:iCs/>
        </w:rPr>
        <w:t>et al.</w:t>
      </w:r>
      <w:r w:rsidRPr="00A254A6">
        <w:rPr>
          <w:rFonts w:ascii="Arial" w:hAnsi="Arial" w:cs="Arial"/>
          <w:bCs/>
        </w:rPr>
        <w:t xml:space="preserve"> 2003</w:t>
      </w:r>
      <w:r w:rsidRPr="00227303">
        <w:rPr>
          <w:rFonts w:ascii="Arial" w:hAnsi="Arial" w:cs="Arial"/>
          <w:bCs/>
        </w:rPr>
        <w:t>)</w:t>
      </w:r>
      <w:r w:rsidRPr="00227303">
        <w:rPr>
          <w:rFonts w:ascii="Arial" w:hAnsi="Arial" w:cs="Arial"/>
          <w:bCs/>
          <w:lang w:val="en-IN"/>
        </w:rPr>
        <w:t xml:space="preserve">. While doing so, root exudates elevate the biological richness of the rhizosphere, offering plants a nutrient reservoir, plant hormones, pathogen resistance, and improved resilience against environmental stresses like drought </w:t>
      </w:r>
      <w:r w:rsidRPr="00227303">
        <w:rPr>
          <w:rFonts w:ascii="Arial" w:hAnsi="Arial" w:cs="Arial"/>
          <w:bCs/>
        </w:rPr>
        <w:t>(</w:t>
      </w:r>
      <w:r w:rsidRPr="00A254A6">
        <w:rPr>
          <w:rFonts w:ascii="Arial" w:hAnsi="Arial" w:cs="Arial"/>
          <w:bCs/>
        </w:rPr>
        <w:t xml:space="preserve">Bacilio-Jiménez </w:t>
      </w:r>
      <w:r w:rsidRPr="00A254A6">
        <w:rPr>
          <w:rFonts w:ascii="Arial" w:hAnsi="Arial" w:cs="Arial"/>
          <w:bCs/>
          <w:i/>
          <w:iCs/>
        </w:rPr>
        <w:t>et al.</w:t>
      </w:r>
      <w:r w:rsidRPr="00A254A6">
        <w:rPr>
          <w:rFonts w:ascii="Arial" w:hAnsi="Arial" w:cs="Arial"/>
          <w:bCs/>
        </w:rPr>
        <w:t xml:space="preserve"> 2003</w:t>
      </w:r>
      <w:r w:rsidRPr="00227303">
        <w:rPr>
          <w:rFonts w:ascii="Arial" w:hAnsi="Arial" w:cs="Arial"/>
          <w:bCs/>
        </w:rPr>
        <w:t xml:space="preserve">; </w:t>
      </w:r>
      <w:r w:rsidRPr="00A254A6">
        <w:rPr>
          <w:rFonts w:ascii="Arial" w:hAnsi="Arial" w:cs="Arial"/>
          <w:bCs/>
        </w:rPr>
        <w:t>Bhuvaneswari and Subba-Rao 1957</w:t>
      </w:r>
      <w:r w:rsidRPr="00227303">
        <w:rPr>
          <w:rFonts w:ascii="Arial" w:hAnsi="Arial" w:cs="Arial"/>
          <w:bCs/>
        </w:rPr>
        <w:t xml:space="preserve">; </w:t>
      </w:r>
      <w:proofErr w:type="spellStart"/>
      <w:r w:rsidRPr="00A254A6">
        <w:rPr>
          <w:rFonts w:ascii="Arial" w:hAnsi="Arial" w:cs="Arial"/>
          <w:bCs/>
        </w:rPr>
        <w:t>el</w:t>
      </w:r>
      <w:proofErr w:type="spellEnd"/>
      <w:r w:rsidRPr="00A254A6">
        <w:rPr>
          <w:rFonts w:ascii="Arial" w:hAnsi="Arial" w:cs="Arial"/>
          <w:bCs/>
        </w:rPr>
        <w:t xml:space="preserve"> Zahar </w:t>
      </w:r>
      <w:proofErr w:type="spellStart"/>
      <w:r w:rsidRPr="00A254A6">
        <w:rPr>
          <w:rFonts w:ascii="Arial" w:hAnsi="Arial" w:cs="Arial"/>
          <w:bCs/>
        </w:rPr>
        <w:t>Haichar</w:t>
      </w:r>
      <w:proofErr w:type="spellEnd"/>
      <w:r w:rsidRPr="00A254A6">
        <w:rPr>
          <w:rFonts w:ascii="Arial" w:hAnsi="Arial" w:cs="Arial"/>
          <w:bCs/>
          <w:i/>
          <w:iCs/>
        </w:rPr>
        <w:t xml:space="preserve"> et al.</w:t>
      </w:r>
      <w:r w:rsidRPr="00A254A6">
        <w:rPr>
          <w:rFonts w:ascii="Arial" w:hAnsi="Arial" w:cs="Arial"/>
          <w:bCs/>
        </w:rPr>
        <w:t xml:space="preserve"> 2008</w:t>
      </w:r>
      <w:r w:rsidRPr="00227303">
        <w:rPr>
          <w:rFonts w:ascii="Arial" w:hAnsi="Arial" w:cs="Arial"/>
          <w:bCs/>
        </w:rPr>
        <w:t xml:space="preserve">; </w:t>
      </w:r>
      <w:r w:rsidRPr="00A254A6">
        <w:rPr>
          <w:rFonts w:ascii="Arial" w:hAnsi="Arial" w:cs="Arial"/>
          <w:bCs/>
        </w:rPr>
        <w:t xml:space="preserve">Lu </w:t>
      </w:r>
      <w:r w:rsidRPr="00A254A6">
        <w:rPr>
          <w:rFonts w:ascii="Arial" w:hAnsi="Arial" w:cs="Arial"/>
          <w:bCs/>
          <w:i/>
          <w:iCs/>
        </w:rPr>
        <w:t xml:space="preserve">et al. </w:t>
      </w:r>
      <w:r w:rsidRPr="00A254A6">
        <w:rPr>
          <w:rFonts w:ascii="Arial" w:hAnsi="Arial" w:cs="Arial"/>
          <w:bCs/>
        </w:rPr>
        <w:t>2004</w:t>
      </w:r>
      <w:r w:rsidRPr="00227303">
        <w:rPr>
          <w:rFonts w:ascii="Arial" w:hAnsi="Arial" w:cs="Arial"/>
          <w:bCs/>
        </w:rPr>
        <w:t xml:space="preserve">; </w:t>
      </w:r>
      <w:r w:rsidRPr="00A254A6">
        <w:rPr>
          <w:rFonts w:ascii="Arial" w:hAnsi="Arial" w:cs="Arial"/>
          <w:bCs/>
        </w:rPr>
        <w:t xml:space="preserve">Saleem </w:t>
      </w:r>
      <w:r w:rsidRPr="00A254A6">
        <w:rPr>
          <w:rFonts w:ascii="Arial" w:hAnsi="Arial" w:cs="Arial"/>
          <w:bCs/>
          <w:i/>
          <w:iCs/>
        </w:rPr>
        <w:t>et al.</w:t>
      </w:r>
      <w:r w:rsidRPr="00A254A6">
        <w:rPr>
          <w:rFonts w:ascii="Arial" w:hAnsi="Arial" w:cs="Arial"/>
          <w:bCs/>
        </w:rPr>
        <w:t xml:space="preserve"> 2018</w:t>
      </w:r>
      <w:r w:rsidRPr="00227303">
        <w:rPr>
          <w:rFonts w:ascii="Arial" w:hAnsi="Arial" w:cs="Arial"/>
          <w:bCs/>
        </w:rPr>
        <w:t xml:space="preserve">). The rice rhizosphere, like that of other plants, is the most biodiverse environment among the compartments. This rich microbial diversity of the rhizosphere is a clear indication that in comparison to other compartments, the rhizosphere has greater prevalence of the beneficial microbes, which protect rice plants from pathogens or promote their growth. Indeed, through both </w:t>
      </w:r>
      <w:r w:rsidRPr="00227303">
        <w:rPr>
          <w:rFonts w:ascii="Arial" w:hAnsi="Arial" w:cs="Arial"/>
          <w:bCs/>
          <w:i/>
          <w:iCs/>
        </w:rPr>
        <w:t>in vitro</w:t>
      </w:r>
      <w:r w:rsidRPr="00227303">
        <w:rPr>
          <w:rFonts w:ascii="Arial" w:hAnsi="Arial" w:cs="Arial"/>
          <w:bCs/>
        </w:rPr>
        <w:t xml:space="preserve"> and </w:t>
      </w:r>
      <w:r w:rsidRPr="00227303">
        <w:rPr>
          <w:rFonts w:ascii="Arial" w:hAnsi="Arial" w:cs="Arial"/>
          <w:bCs/>
          <w:i/>
          <w:iCs/>
        </w:rPr>
        <w:t>in vivo</w:t>
      </w:r>
      <w:r w:rsidRPr="00227303">
        <w:rPr>
          <w:rFonts w:ascii="Arial" w:hAnsi="Arial" w:cs="Arial"/>
          <w:bCs/>
        </w:rPr>
        <w:t xml:space="preserve"> analyses, bacterial isolates belonging to </w:t>
      </w:r>
      <w:r w:rsidRPr="00227303">
        <w:rPr>
          <w:rFonts w:ascii="Arial" w:hAnsi="Arial" w:cs="Arial"/>
          <w:bCs/>
          <w:i/>
          <w:iCs/>
        </w:rPr>
        <w:t>Pseudomonas</w:t>
      </w:r>
      <w:r w:rsidRPr="00227303">
        <w:rPr>
          <w:rFonts w:ascii="Arial" w:hAnsi="Arial" w:cs="Arial"/>
          <w:bCs/>
        </w:rPr>
        <w:t xml:space="preserve"> spp. have been identified and characterized (Spence </w:t>
      </w:r>
      <w:r w:rsidRPr="00227303">
        <w:rPr>
          <w:rFonts w:ascii="Arial" w:hAnsi="Arial" w:cs="Arial"/>
          <w:bCs/>
          <w:i/>
          <w:iCs/>
        </w:rPr>
        <w:t>et al.</w:t>
      </w:r>
      <w:r w:rsidRPr="00227303">
        <w:rPr>
          <w:rFonts w:ascii="Arial" w:hAnsi="Arial" w:cs="Arial"/>
          <w:bCs/>
        </w:rPr>
        <w:t xml:space="preserve"> 2014). Moreover, it has been discovered that the systemic resistance response in rice can be triggered by </w:t>
      </w:r>
      <w:proofErr w:type="spellStart"/>
      <w:r w:rsidRPr="00227303">
        <w:rPr>
          <w:rFonts w:ascii="Arial" w:hAnsi="Arial" w:cs="Arial"/>
          <w:bCs/>
        </w:rPr>
        <w:t>rhizospheric</w:t>
      </w:r>
      <w:proofErr w:type="spellEnd"/>
      <w:r w:rsidRPr="00227303">
        <w:rPr>
          <w:rFonts w:ascii="Arial" w:hAnsi="Arial" w:cs="Arial"/>
          <w:bCs/>
        </w:rPr>
        <w:t xml:space="preserve"> bacteria, mediated by </w:t>
      </w:r>
      <w:proofErr w:type="spellStart"/>
      <w:r w:rsidRPr="00227303">
        <w:rPr>
          <w:rFonts w:ascii="Arial" w:hAnsi="Arial" w:cs="Arial"/>
          <w:bCs/>
        </w:rPr>
        <w:t>jasmonic</w:t>
      </w:r>
      <w:proofErr w:type="spellEnd"/>
      <w:r w:rsidRPr="00227303">
        <w:rPr>
          <w:rFonts w:ascii="Arial" w:hAnsi="Arial" w:cs="Arial"/>
          <w:bCs/>
        </w:rPr>
        <w:t xml:space="preserve"> acid and ethylene.</w:t>
      </w:r>
    </w:p>
    <w:p w14:paraId="77DA6EF9" w14:textId="77777777" w:rsidR="00B20ACD" w:rsidRDefault="00B20ACD" w:rsidP="00227303">
      <w:pPr>
        <w:jc w:val="both"/>
        <w:rPr>
          <w:rFonts w:ascii="Arial" w:hAnsi="Arial" w:cs="Arial"/>
          <w:b/>
          <w:bCs/>
          <w:sz w:val="22"/>
          <w:szCs w:val="22"/>
          <w:lang w:val="en-IN"/>
        </w:rPr>
      </w:pPr>
      <w:r w:rsidRPr="00B20ACD">
        <w:rPr>
          <w:rFonts w:ascii="Arial" w:hAnsi="Arial" w:cs="Arial"/>
          <w:b/>
          <w:bCs/>
          <w:sz w:val="22"/>
          <w:szCs w:val="22"/>
          <w:lang w:val="en-IN"/>
        </w:rPr>
        <w:t xml:space="preserve">2.3 </w:t>
      </w:r>
      <w:proofErr w:type="spellStart"/>
      <w:r w:rsidR="00227303" w:rsidRPr="00B20ACD">
        <w:rPr>
          <w:rFonts w:ascii="Arial" w:hAnsi="Arial" w:cs="Arial"/>
          <w:b/>
          <w:bCs/>
          <w:sz w:val="22"/>
          <w:szCs w:val="22"/>
          <w:lang w:val="en-IN"/>
        </w:rPr>
        <w:t>Phyllosphere</w:t>
      </w:r>
      <w:proofErr w:type="spellEnd"/>
    </w:p>
    <w:p w14:paraId="61E16BB6" w14:textId="7951402B" w:rsidR="00A254A6" w:rsidRPr="008C65D4" w:rsidRDefault="00227303" w:rsidP="00227303">
      <w:pPr>
        <w:jc w:val="both"/>
        <w:rPr>
          <w:rFonts w:ascii="Arial" w:hAnsi="Arial" w:cs="Arial"/>
          <w:bCs/>
          <w:lang w:val="en-IN"/>
        </w:rPr>
      </w:pPr>
      <w:r w:rsidRPr="00227303">
        <w:rPr>
          <w:rFonts w:ascii="Arial" w:hAnsi="Arial" w:cs="Arial"/>
          <w:bCs/>
          <w:lang w:val="en-IN"/>
        </w:rPr>
        <w:t xml:space="preserve">The </w:t>
      </w:r>
      <w:proofErr w:type="spellStart"/>
      <w:r w:rsidRPr="00227303">
        <w:rPr>
          <w:rFonts w:ascii="Arial" w:hAnsi="Arial" w:cs="Arial"/>
          <w:bCs/>
          <w:lang w:val="en-IN"/>
        </w:rPr>
        <w:t>phyllosphere</w:t>
      </w:r>
      <w:proofErr w:type="spellEnd"/>
      <w:r w:rsidRPr="00227303">
        <w:rPr>
          <w:rFonts w:ascii="Arial" w:hAnsi="Arial" w:cs="Arial"/>
          <w:bCs/>
          <w:lang w:val="en-IN"/>
        </w:rPr>
        <w:t xml:space="preserve"> consisting of the above ground parts of plants, is a home to a vibrant community of bacteria, fungi, protists and archaea, despite the challenges posed by ultraviolet radiation, limited nutrients, rapid temperature fluctuations and scarcity of water </w:t>
      </w:r>
      <w:r w:rsidRPr="00227303">
        <w:rPr>
          <w:rFonts w:ascii="Arial" w:hAnsi="Arial" w:cs="Arial"/>
          <w:bCs/>
        </w:rPr>
        <w:t>(</w:t>
      </w:r>
      <w:r w:rsidRPr="00A254A6">
        <w:rPr>
          <w:rFonts w:ascii="Arial" w:hAnsi="Arial" w:cs="Arial"/>
          <w:bCs/>
        </w:rPr>
        <w:t>Müller and Ruppel 2014</w:t>
      </w:r>
      <w:r w:rsidRPr="00227303">
        <w:rPr>
          <w:rFonts w:ascii="Arial" w:hAnsi="Arial" w:cs="Arial"/>
          <w:bCs/>
        </w:rPr>
        <w:t>)</w:t>
      </w:r>
      <w:r w:rsidRPr="00227303">
        <w:rPr>
          <w:rFonts w:ascii="Arial" w:hAnsi="Arial" w:cs="Arial"/>
          <w:bCs/>
          <w:lang w:val="en-IN"/>
        </w:rPr>
        <w:t xml:space="preserve">. Most of these microbes are commensal and quite difficult to culture, leading to researchers exploring their communities using advanced, culture-independent techniques like 16S or 18S rRNA gene sequencing </w:t>
      </w:r>
      <w:r w:rsidRPr="00227303">
        <w:rPr>
          <w:rFonts w:ascii="Arial" w:hAnsi="Arial" w:cs="Arial"/>
          <w:bCs/>
        </w:rPr>
        <w:t>(</w:t>
      </w:r>
      <w:r w:rsidRPr="00A254A6">
        <w:rPr>
          <w:rFonts w:ascii="Arial" w:hAnsi="Arial" w:cs="Arial"/>
          <w:bCs/>
        </w:rPr>
        <w:t>de Souza</w:t>
      </w:r>
      <w:r w:rsidRPr="00A254A6">
        <w:rPr>
          <w:rFonts w:ascii="Arial" w:hAnsi="Arial" w:cs="Arial"/>
          <w:bCs/>
          <w:i/>
          <w:iCs/>
        </w:rPr>
        <w:t xml:space="preserve"> et al.</w:t>
      </w:r>
      <w:r w:rsidRPr="00A254A6">
        <w:rPr>
          <w:rFonts w:ascii="Arial" w:hAnsi="Arial" w:cs="Arial"/>
          <w:bCs/>
        </w:rPr>
        <w:t xml:space="preserve"> 2016</w:t>
      </w:r>
      <w:r w:rsidRPr="00227303">
        <w:rPr>
          <w:rFonts w:ascii="Arial" w:hAnsi="Arial" w:cs="Arial"/>
          <w:bCs/>
        </w:rPr>
        <w:t>)</w:t>
      </w:r>
      <w:r w:rsidRPr="00227303">
        <w:rPr>
          <w:rFonts w:ascii="Arial" w:hAnsi="Arial" w:cs="Arial"/>
          <w:bCs/>
          <w:lang w:val="en-IN"/>
        </w:rPr>
        <w:t xml:space="preserve">. Studies of </w:t>
      </w:r>
      <w:proofErr w:type="spellStart"/>
      <w:r w:rsidRPr="00227303">
        <w:rPr>
          <w:rFonts w:ascii="Arial" w:hAnsi="Arial" w:cs="Arial"/>
          <w:bCs/>
          <w:lang w:val="en-IN"/>
        </w:rPr>
        <w:t>phyllosphere</w:t>
      </w:r>
      <w:proofErr w:type="spellEnd"/>
      <w:r w:rsidRPr="00227303">
        <w:rPr>
          <w:rFonts w:ascii="Arial" w:hAnsi="Arial" w:cs="Arial"/>
          <w:bCs/>
          <w:lang w:val="en-IN"/>
        </w:rPr>
        <w:t xml:space="preserve"> microbiomes have dug into the factors shaping these communities, the origins of their inhabitants, their genetic and functional characteristics, and the crucial role they play in stress adaptation of plants. (</w:t>
      </w:r>
      <w:r w:rsidRPr="00A254A6">
        <w:rPr>
          <w:rFonts w:ascii="Arial" w:hAnsi="Arial" w:cs="Arial"/>
          <w:bCs/>
        </w:rPr>
        <w:t xml:space="preserve">Rastogi </w:t>
      </w:r>
      <w:r w:rsidRPr="00A254A6">
        <w:rPr>
          <w:rFonts w:ascii="Arial" w:hAnsi="Arial" w:cs="Arial"/>
          <w:bCs/>
          <w:i/>
          <w:iCs/>
        </w:rPr>
        <w:t xml:space="preserve">et al. </w:t>
      </w:r>
      <w:r w:rsidRPr="00A254A6">
        <w:rPr>
          <w:rFonts w:ascii="Arial" w:hAnsi="Arial" w:cs="Arial"/>
          <w:bCs/>
        </w:rPr>
        <w:t>2013</w:t>
      </w:r>
      <w:r w:rsidRPr="00227303">
        <w:rPr>
          <w:rFonts w:ascii="Arial" w:hAnsi="Arial" w:cs="Arial"/>
          <w:bCs/>
          <w:lang w:val="en-IN"/>
        </w:rPr>
        <w:t>).</w:t>
      </w:r>
    </w:p>
    <w:p w14:paraId="1FEE1536" w14:textId="77777777" w:rsidR="00B20ACD" w:rsidRDefault="00B20ACD" w:rsidP="00227303">
      <w:pPr>
        <w:jc w:val="both"/>
        <w:rPr>
          <w:rFonts w:ascii="Arial" w:hAnsi="Arial" w:cs="Arial"/>
          <w:b/>
          <w:bCs/>
          <w:sz w:val="22"/>
          <w:szCs w:val="22"/>
          <w:lang w:val="en-IN"/>
        </w:rPr>
      </w:pPr>
      <w:r w:rsidRPr="00B20ACD">
        <w:rPr>
          <w:rFonts w:ascii="Arial" w:hAnsi="Arial" w:cs="Arial"/>
          <w:b/>
          <w:bCs/>
          <w:sz w:val="22"/>
          <w:szCs w:val="22"/>
          <w:lang w:val="en-IN"/>
        </w:rPr>
        <w:t xml:space="preserve">2.4 </w:t>
      </w:r>
      <w:proofErr w:type="spellStart"/>
      <w:r w:rsidR="00227303" w:rsidRPr="00B20ACD">
        <w:rPr>
          <w:rFonts w:ascii="Arial" w:hAnsi="Arial" w:cs="Arial"/>
          <w:b/>
          <w:bCs/>
          <w:sz w:val="22"/>
          <w:szCs w:val="22"/>
          <w:lang w:val="en-IN"/>
        </w:rPr>
        <w:t>Endosphere</w:t>
      </w:r>
      <w:proofErr w:type="spellEnd"/>
    </w:p>
    <w:p w14:paraId="0BB08845"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The inner tissues of plant parts like leaves, stems, roots, fruits, and seeds are called </w:t>
      </w:r>
      <w:proofErr w:type="spellStart"/>
      <w:r w:rsidRPr="00227303">
        <w:rPr>
          <w:rFonts w:ascii="Arial" w:hAnsi="Arial" w:cs="Arial"/>
          <w:bCs/>
          <w:lang w:val="en-IN"/>
        </w:rPr>
        <w:t>endosphere</w:t>
      </w:r>
      <w:proofErr w:type="spellEnd"/>
      <w:r w:rsidRPr="00227303">
        <w:rPr>
          <w:rFonts w:ascii="Arial" w:hAnsi="Arial" w:cs="Arial"/>
          <w:bCs/>
          <w:lang w:val="en-IN"/>
        </w:rPr>
        <w:t xml:space="preserve">, where a diverse array of microorganisms, known as endophytes, reside. Endophytes can be put into different categories based on their effects on plants. The neutral category exerts little impact, while the beneficial ones enhance plant growth or provides protection against pathogens and herbivores. A third group referred to as opportunistic or latent pathogens, may cause harm under certain conditions </w:t>
      </w:r>
      <w:r w:rsidRPr="00227303">
        <w:rPr>
          <w:rFonts w:ascii="Arial" w:hAnsi="Arial" w:cs="Arial"/>
          <w:bCs/>
        </w:rPr>
        <w:t>(</w:t>
      </w:r>
      <w:proofErr w:type="spellStart"/>
      <w:r w:rsidRPr="00A254A6">
        <w:rPr>
          <w:rFonts w:ascii="Arial" w:hAnsi="Arial" w:cs="Arial"/>
          <w:bCs/>
        </w:rPr>
        <w:t>Hardoim</w:t>
      </w:r>
      <w:proofErr w:type="spellEnd"/>
      <w:r w:rsidRPr="00A254A6">
        <w:rPr>
          <w:rFonts w:ascii="Arial" w:hAnsi="Arial" w:cs="Arial"/>
          <w:bCs/>
        </w:rPr>
        <w:t xml:space="preserve"> </w:t>
      </w:r>
      <w:r w:rsidRPr="00A254A6">
        <w:rPr>
          <w:rFonts w:ascii="Arial" w:hAnsi="Arial" w:cs="Arial"/>
          <w:bCs/>
          <w:i/>
          <w:iCs/>
        </w:rPr>
        <w:t>et al.</w:t>
      </w:r>
      <w:r w:rsidRPr="00A254A6">
        <w:rPr>
          <w:rFonts w:ascii="Arial" w:hAnsi="Arial" w:cs="Arial"/>
          <w:bCs/>
        </w:rPr>
        <w:t xml:space="preserve"> 2015</w:t>
      </w:r>
      <w:r w:rsidRPr="00227303">
        <w:rPr>
          <w:rFonts w:ascii="Arial" w:hAnsi="Arial" w:cs="Arial"/>
          <w:bCs/>
        </w:rPr>
        <w:t>)</w:t>
      </w:r>
      <w:r w:rsidRPr="00227303">
        <w:rPr>
          <w:rFonts w:ascii="Arial" w:hAnsi="Arial" w:cs="Arial"/>
          <w:bCs/>
          <w:lang w:val="en-IN"/>
        </w:rPr>
        <w:t xml:space="preserve">. Among these categories, beneficial endophytes are increasingly recognized as valuable resources for biocontrol agent and biofertilizer development, which presents promising opportunities to boost crop productivity. </w:t>
      </w:r>
      <w:r w:rsidRPr="00227303">
        <w:rPr>
          <w:rFonts w:ascii="Arial" w:hAnsi="Arial" w:cs="Arial"/>
          <w:bCs/>
        </w:rPr>
        <w:t xml:space="preserve">Numerous studies have explored these endophytes using next-generation sequencing (NGS) technologies, along with efforts to collect and characterize endophytic isolates through culture-dependent methods across various plants (Mano and Morisaki 2008; Sun </w:t>
      </w:r>
      <w:r w:rsidRPr="00227303">
        <w:rPr>
          <w:rFonts w:ascii="Arial" w:hAnsi="Arial" w:cs="Arial"/>
          <w:bCs/>
          <w:i/>
          <w:iCs/>
        </w:rPr>
        <w:t>et al.</w:t>
      </w:r>
      <w:r w:rsidRPr="00227303">
        <w:rPr>
          <w:rFonts w:ascii="Arial" w:hAnsi="Arial" w:cs="Arial"/>
          <w:bCs/>
        </w:rPr>
        <w:t xml:space="preserve"> 2008; Yuan </w:t>
      </w:r>
      <w:r w:rsidRPr="00227303">
        <w:rPr>
          <w:rFonts w:ascii="Arial" w:hAnsi="Arial" w:cs="Arial"/>
          <w:bCs/>
          <w:i/>
          <w:iCs/>
        </w:rPr>
        <w:t>et al.</w:t>
      </w:r>
      <w:r w:rsidRPr="00227303">
        <w:rPr>
          <w:rFonts w:ascii="Arial" w:hAnsi="Arial" w:cs="Arial"/>
          <w:bCs/>
        </w:rPr>
        <w:t xml:space="preserve"> 2010; </w:t>
      </w:r>
      <w:proofErr w:type="spellStart"/>
      <w:r w:rsidRPr="00227303">
        <w:rPr>
          <w:rFonts w:ascii="Arial" w:hAnsi="Arial" w:cs="Arial"/>
          <w:bCs/>
        </w:rPr>
        <w:t>Gottel</w:t>
      </w:r>
      <w:proofErr w:type="spellEnd"/>
      <w:r w:rsidRPr="00227303">
        <w:rPr>
          <w:rFonts w:ascii="Arial" w:hAnsi="Arial" w:cs="Arial"/>
          <w:bCs/>
        </w:rPr>
        <w:t xml:space="preserve"> </w:t>
      </w:r>
      <w:r w:rsidRPr="00227303">
        <w:rPr>
          <w:rFonts w:ascii="Arial" w:hAnsi="Arial" w:cs="Arial"/>
          <w:bCs/>
          <w:i/>
          <w:iCs/>
        </w:rPr>
        <w:t>et al.</w:t>
      </w:r>
      <w:r w:rsidRPr="00227303">
        <w:rPr>
          <w:rFonts w:ascii="Arial" w:hAnsi="Arial" w:cs="Arial"/>
          <w:bCs/>
        </w:rPr>
        <w:t xml:space="preserve"> 2011; </w:t>
      </w:r>
      <w:proofErr w:type="spellStart"/>
      <w:r w:rsidRPr="00227303">
        <w:rPr>
          <w:rFonts w:ascii="Arial" w:hAnsi="Arial" w:cs="Arial"/>
          <w:bCs/>
        </w:rPr>
        <w:t>Sessitsch</w:t>
      </w:r>
      <w:proofErr w:type="spellEnd"/>
      <w:r w:rsidRPr="00227303">
        <w:rPr>
          <w:rFonts w:ascii="Arial" w:hAnsi="Arial" w:cs="Arial"/>
          <w:bCs/>
        </w:rPr>
        <w:t xml:space="preserve"> </w:t>
      </w:r>
      <w:r w:rsidRPr="00227303">
        <w:rPr>
          <w:rFonts w:ascii="Arial" w:hAnsi="Arial" w:cs="Arial"/>
          <w:bCs/>
          <w:i/>
          <w:iCs/>
        </w:rPr>
        <w:t>et al.</w:t>
      </w:r>
      <w:r w:rsidRPr="00227303">
        <w:rPr>
          <w:rFonts w:ascii="Arial" w:hAnsi="Arial" w:cs="Arial"/>
          <w:bCs/>
        </w:rPr>
        <w:t xml:space="preserve"> 2012; Bertani </w:t>
      </w:r>
      <w:r w:rsidRPr="00227303">
        <w:rPr>
          <w:rFonts w:ascii="Arial" w:hAnsi="Arial" w:cs="Arial"/>
          <w:bCs/>
          <w:i/>
          <w:iCs/>
        </w:rPr>
        <w:t>et al</w:t>
      </w:r>
      <w:r w:rsidRPr="00227303">
        <w:rPr>
          <w:rFonts w:ascii="Arial" w:hAnsi="Arial" w:cs="Arial"/>
          <w:bCs/>
        </w:rPr>
        <w:t xml:space="preserve">. 2016; de Souza </w:t>
      </w:r>
      <w:r w:rsidRPr="00227303">
        <w:rPr>
          <w:rFonts w:ascii="Arial" w:hAnsi="Arial" w:cs="Arial"/>
          <w:bCs/>
          <w:i/>
          <w:iCs/>
        </w:rPr>
        <w:t xml:space="preserve">et al. </w:t>
      </w:r>
      <w:r w:rsidRPr="00227303">
        <w:rPr>
          <w:rFonts w:ascii="Arial" w:hAnsi="Arial" w:cs="Arial"/>
          <w:bCs/>
        </w:rPr>
        <w:t xml:space="preserve">2016; Sengupta </w:t>
      </w:r>
      <w:r w:rsidRPr="00227303">
        <w:rPr>
          <w:rFonts w:ascii="Arial" w:hAnsi="Arial" w:cs="Arial"/>
          <w:bCs/>
          <w:i/>
          <w:iCs/>
        </w:rPr>
        <w:t>et al</w:t>
      </w:r>
      <w:r w:rsidRPr="00227303">
        <w:rPr>
          <w:rFonts w:ascii="Arial" w:hAnsi="Arial" w:cs="Arial"/>
          <w:bCs/>
        </w:rPr>
        <w:t xml:space="preserve">. 2017). However, technical challenges are faced while </w:t>
      </w:r>
      <w:r w:rsidRPr="00227303">
        <w:rPr>
          <w:rFonts w:ascii="Arial" w:hAnsi="Arial" w:cs="Arial"/>
          <w:bCs/>
        </w:rPr>
        <w:lastRenderedPageBreak/>
        <w:t>researching on endospheric microbiomes, particularly due to the overshadowing of the relatively small contribution from endophytes in comparison to the overwhelming presence of host plant genomic DNA. A significant issue is the co-amplification of plastid and mitochondrial DNA during the generation of bacterial amplicons. The high host-to-endophyte DNA ratio results in low sequencing depth and compromised quality in the raw sequence data of the endophyte.</w:t>
      </w:r>
    </w:p>
    <w:p w14:paraId="0E6875C4" w14:textId="77777777" w:rsidR="00B20ACD" w:rsidRDefault="00B20ACD" w:rsidP="00227303">
      <w:pPr>
        <w:jc w:val="both"/>
        <w:rPr>
          <w:rFonts w:ascii="Arial" w:hAnsi="Arial" w:cs="Arial"/>
          <w:b/>
          <w:bCs/>
          <w:sz w:val="22"/>
          <w:szCs w:val="22"/>
          <w:lang w:val="en-IN"/>
        </w:rPr>
      </w:pPr>
      <w:r w:rsidRPr="00B20ACD">
        <w:rPr>
          <w:rFonts w:ascii="Arial" w:hAnsi="Arial" w:cs="Arial"/>
          <w:b/>
          <w:bCs/>
          <w:sz w:val="22"/>
          <w:szCs w:val="22"/>
          <w:lang w:val="en-IN"/>
        </w:rPr>
        <w:t xml:space="preserve">2.5 </w:t>
      </w:r>
      <w:r w:rsidR="00227303" w:rsidRPr="00B20ACD">
        <w:rPr>
          <w:rFonts w:ascii="Arial" w:hAnsi="Arial" w:cs="Arial"/>
          <w:b/>
          <w:bCs/>
          <w:sz w:val="22"/>
          <w:szCs w:val="22"/>
          <w:lang w:val="en-IN"/>
        </w:rPr>
        <w:t>Seed</w:t>
      </w:r>
    </w:p>
    <w:p w14:paraId="587AAA9B" w14:textId="77777777" w:rsidR="00227303" w:rsidRPr="00227303" w:rsidRDefault="00227303" w:rsidP="00227303">
      <w:pPr>
        <w:jc w:val="both"/>
        <w:rPr>
          <w:rFonts w:ascii="Arial" w:hAnsi="Arial" w:cs="Arial"/>
          <w:bCs/>
          <w:lang w:val="en-IN"/>
        </w:rPr>
      </w:pPr>
      <w:r w:rsidRPr="00227303">
        <w:rPr>
          <w:rFonts w:ascii="Arial" w:hAnsi="Arial" w:cs="Arial"/>
          <w:bCs/>
          <w:lang w:val="en-IN"/>
        </w:rPr>
        <w:t xml:space="preserve">Seeds are the major reservoirs of nutrients necessary for germination and early plant development, before the plants can become autotrophic through photosynthesis. Moreover, the seeds support complex microbial communities, including bacteria, fungi and viruses, which can improve the viability of plants by ensuring maximum quality of seeds and shielding newly germinated seedlings from pathogen attacks (Shade </w:t>
      </w:r>
      <w:r w:rsidRPr="00227303">
        <w:rPr>
          <w:rFonts w:ascii="Arial" w:hAnsi="Arial" w:cs="Arial"/>
          <w:bCs/>
          <w:i/>
          <w:iCs/>
          <w:lang w:val="en-IN"/>
        </w:rPr>
        <w:t>et al.</w:t>
      </w:r>
      <w:r w:rsidRPr="00227303">
        <w:rPr>
          <w:rFonts w:ascii="Arial" w:hAnsi="Arial" w:cs="Arial"/>
          <w:bCs/>
          <w:lang w:val="en-IN"/>
        </w:rPr>
        <w:t xml:space="preserve"> 2017; Nelson 2018). Despite their importance, seed microbiomes are poorly characterized. In rice, culture-dependent methods have identified bacteria like </w:t>
      </w:r>
      <w:r w:rsidRPr="00227303">
        <w:rPr>
          <w:rFonts w:ascii="Arial" w:hAnsi="Arial" w:cs="Arial"/>
          <w:bCs/>
          <w:i/>
          <w:iCs/>
          <w:lang w:val="en-IN"/>
        </w:rPr>
        <w:t>Bacillus firmus</w:t>
      </w:r>
      <w:r w:rsidRPr="00227303">
        <w:rPr>
          <w:rFonts w:ascii="Arial" w:hAnsi="Arial" w:cs="Arial"/>
          <w:bCs/>
          <w:lang w:val="en-IN"/>
        </w:rPr>
        <w:t xml:space="preserve">, </w:t>
      </w:r>
      <w:r w:rsidRPr="00227303">
        <w:rPr>
          <w:rFonts w:ascii="Arial" w:hAnsi="Arial" w:cs="Arial"/>
          <w:bCs/>
          <w:i/>
          <w:iCs/>
          <w:lang w:val="en-IN"/>
        </w:rPr>
        <w:t>B. fusiformis</w:t>
      </w:r>
      <w:r w:rsidRPr="00227303">
        <w:rPr>
          <w:rFonts w:ascii="Arial" w:hAnsi="Arial" w:cs="Arial"/>
          <w:bCs/>
          <w:lang w:val="en-IN"/>
        </w:rPr>
        <w:t xml:space="preserve">, </w:t>
      </w:r>
      <w:r w:rsidRPr="00227303">
        <w:rPr>
          <w:rFonts w:ascii="Arial" w:hAnsi="Arial" w:cs="Arial"/>
          <w:bCs/>
          <w:i/>
          <w:iCs/>
          <w:lang w:val="en-IN"/>
        </w:rPr>
        <w:t>B. pumilus</w:t>
      </w:r>
      <w:r w:rsidRPr="00227303">
        <w:rPr>
          <w:rFonts w:ascii="Arial" w:hAnsi="Arial" w:cs="Arial"/>
          <w:bCs/>
          <w:lang w:val="en-IN"/>
        </w:rPr>
        <w:t xml:space="preserve">, </w:t>
      </w:r>
      <w:r w:rsidRPr="00227303">
        <w:rPr>
          <w:rFonts w:ascii="Arial" w:hAnsi="Arial" w:cs="Arial"/>
          <w:bCs/>
          <w:i/>
          <w:iCs/>
          <w:lang w:val="en-IN"/>
        </w:rPr>
        <w:t xml:space="preserve">Caulobacter </w:t>
      </w:r>
      <w:proofErr w:type="spellStart"/>
      <w:r w:rsidRPr="00227303">
        <w:rPr>
          <w:rFonts w:ascii="Arial" w:hAnsi="Arial" w:cs="Arial"/>
          <w:bCs/>
          <w:i/>
          <w:iCs/>
          <w:lang w:val="en-IN"/>
        </w:rPr>
        <w:t>crescentus</w:t>
      </w:r>
      <w:proofErr w:type="spellEnd"/>
      <w:r w:rsidRPr="00227303">
        <w:rPr>
          <w:rFonts w:ascii="Arial" w:hAnsi="Arial" w:cs="Arial"/>
          <w:bCs/>
          <w:lang w:val="en-IN"/>
        </w:rPr>
        <w:t xml:space="preserve">, </w:t>
      </w:r>
      <w:proofErr w:type="spellStart"/>
      <w:r w:rsidRPr="00227303">
        <w:rPr>
          <w:rFonts w:ascii="Arial" w:hAnsi="Arial" w:cs="Arial"/>
          <w:bCs/>
          <w:i/>
          <w:iCs/>
          <w:lang w:val="en-IN"/>
        </w:rPr>
        <w:t>Kocuria</w:t>
      </w:r>
      <w:proofErr w:type="spellEnd"/>
      <w:r w:rsidRPr="00227303">
        <w:rPr>
          <w:rFonts w:ascii="Arial" w:hAnsi="Arial" w:cs="Arial"/>
          <w:bCs/>
          <w:i/>
          <w:iCs/>
          <w:lang w:val="en-IN"/>
        </w:rPr>
        <w:t xml:space="preserve"> palustris</w:t>
      </w:r>
      <w:r w:rsidRPr="00227303">
        <w:rPr>
          <w:rFonts w:ascii="Arial" w:hAnsi="Arial" w:cs="Arial"/>
          <w:bCs/>
          <w:lang w:val="en-IN"/>
        </w:rPr>
        <w:t xml:space="preserve">, </w:t>
      </w:r>
      <w:r w:rsidRPr="00227303">
        <w:rPr>
          <w:rFonts w:ascii="Arial" w:hAnsi="Arial" w:cs="Arial"/>
          <w:bCs/>
          <w:i/>
          <w:iCs/>
          <w:lang w:val="en-IN"/>
        </w:rPr>
        <w:t>Micrococcus luteus</w:t>
      </w:r>
      <w:r w:rsidRPr="00227303">
        <w:rPr>
          <w:rFonts w:ascii="Arial" w:hAnsi="Arial" w:cs="Arial"/>
          <w:bCs/>
          <w:lang w:val="en-IN"/>
        </w:rPr>
        <w:t xml:space="preserve">, </w:t>
      </w:r>
      <w:proofErr w:type="spellStart"/>
      <w:r w:rsidRPr="00227303">
        <w:rPr>
          <w:rFonts w:ascii="Arial" w:hAnsi="Arial" w:cs="Arial"/>
          <w:bCs/>
          <w:i/>
          <w:iCs/>
          <w:lang w:val="en-IN"/>
        </w:rPr>
        <w:t>Methylobacterium</w:t>
      </w:r>
      <w:proofErr w:type="spellEnd"/>
      <w:r w:rsidRPr="00227303">
        <w:rPr>
          <w:rFonts w:ascii="Arial" w:hAnsi="Arial" w:cs="Arial"/>
          <w:bCs/>
          <w:i/>
          <w:iCs/>
          <w:lang w:val="en-IN"/>
        </w:rPr>
        <w:t xml:space="preserve"> </w:t>
      </w:r>
      <w:proofErr w:type="spellStart"/>
      <w:r w:rsidRPr="00227303">
        <w:rPr>
          <w:rFonts w:ascii="Arial" w:hAnsi="Arial" w:cs="Arial"/>
          <w:bCs/>
          <w:i/>
          <w:iCs/>
          <w:lang w:val="en-IN"/>
        </w:rPr>
        <w:t>fujisawaense</w:t>
      </w:r>
      <w:proofErr w:type="spellEnd"/>
      <w:r w:rsidRPr="00227303">
        <w:rPr>
          <w:rFonts w:ascii="Arial" w:hAnsi="Arial" w:cs="Arial"/>
          <w:bCs/>
          <w:lang w:val="en-IN"/>
        </w:rPr>
        <w:t xml:space="preserve">, </w:t>
      </w:r>
      <w:proofErr w:type="spellStart"/>
      <w:r w:rsidRPr="00227303">
        <w:rPr>
          <w:rFonts w:ascii="Arial" w:hAnsi="Arial" w:cs="Arial"/>
          <w:bCs/>
          <w:i/>
          <w:iCs/>
          <w:lang w:val="en-IN"/>
        </w:rPr>
        <w:t>Methylobacterium</w:t>
      </w:r>
      <w:proofErr w:type="spellEnd"/>
      <w:r w:rsidRPr="00227303">
        <w:rPr>
          <w:rFonts w:ascii="Arial" w:hAnsi="Arial" w:cs="Arial"/>
          <w:bCs/>
          <w:i/>
          <w:iCs/>
          <w:lang w:val="en-IN"/>
        </w:rPr>
        <w:t xml:space="preserve"> </w:t>
      </w:r>
      <w:proofErr w:type="spellStart"/>
      <w:r w:rsidRPr="00227303">
        <w:rPr>
          <w:rFonts w:ascii="Arial" w:hAnsi="Arial" w:cs="Arial"/>
          <w:bCs/>
          <w:i/>
          <w:iCs/>
          <w:lang w:val="en-IN"/>
        </w:rPr>
        <w:t>radiotolerans</w:t>
      </w:r>
      <w:proofErr w:type="spellEnd"/>
      <w:r w:rsidRPr="00227303">
        <w:rPr>
          <w:rFonts w:ascii="Arial" w:hAnsi="Arial" w:cs="Arial"/>
          <w:bCs/>
          <w:lang w:val="en-IN"/>
        </w:rPr>
        <w:t xml:space="preserve"> and </w:t>
      </w:r>
      <w:proofErr w:type="spellStart"/>
      <w:r w:rsidRPr="00227303">
        <w:rPr>
          <w:rFonts w:ascii="Arial" w:hAnsi="Arial" w:cs="Arial"/>
          <w:bCs/>
          <w:i/>
          <w:iCs/>
          <w:lang w:val="en-IN"/>
        </w:rPr>
        <w:t>Pantoea</w:t>
      </w:r>
      <w:proofErr w:type="spellEnd"/>
      <w:r w:rsidRPr="00227303">
        <w:rPr>
          <w:rFonts w:ascii="Arial" w:hAnsi="Arial" w:cs="Arial"/>
          <w:bCs/>
          <w:i/>
          <w:iCs/>
          <w:lang w:val="en-IN"/>
        </w:rPr>
        <w:t xml:space="preserve"> </w:t>
      </w:r>
      <w:proofErr w:type="spellStart"/>
      <w:r w:rsidRPr="00227303">
        <w:rPr>
          <w:rFonts w:ascii="Arial" w:hAnsi="Arial" w:cs="Arial"/>
          <w:bCs/>
          <w:i/>
          <w:iCs/>
          <w:lang w:val="en-IN"/>
        </w:rPr>
        <w:t>ananatis</w:t>
      </w:r>
      <w:proofErr w:type="spellEnd"/>
      <w:r w:rsidRPr="00227303">
        <w:rPr>
          <w:rFonts w:ascii="Arial" w:hAnsi="Arial" w:cs="Arial"/>
          <w:bCs/>
          <w:lang w:val="en-IN"/>
        </w:rPr>
        <w:t xml:space="preserve"> from the seed microbiome (Kaga </w:t>
      </w:r>
      <w:r w:rsidRPr="00227303">
        <w:rPr>
          <w:rFonts w:ascii="Arial" w:hAnsi="Arial" w:cs="Arial"/>
          <w:bCs/>
          <w:i/>
          <w:iCs/>
          <w:lang w:val="en-IN"/>
        </w:rPr>
        <w:t>et al</w:t>
      </w:r>
      <w:r w:rsidRPr="00227303">
        <w:rPr>
          <w:rFonts w:ascii="Arial" w:hAnsi="Arial" w:cs="Arial"/>
          <w:bCs/>
          <w:lang w:val="en-IN"/>
        </w:rPr>
        <w:t xml:space="preserve">. 2009). Besides, fungal cultures including saprobes and potential plant pathogens like </w:t>
      </w:r>
      <w:r w:rsidRPr="00227303">
        <w:rPr>
          <w:rFonts w:ascii="Arial" w:hAnsi="Arial" w:cs="Arial"/>
          <w:bCs/>
          <w:i/>
          <w:iCs/>
          <w:lang w:val="en-IN"/>
        </w:rPr>
        <w:t xml:space="preserve">Alternaria </w:t>
      </w:r>
      <w:proofErr w:type="spellStart"/>
      <w:r w:rsidRPr="00227303">
        <w:rPr>
          <w:rFonts w:ascii="Arial" w:hAnsi="Arial" w:cs="Arial"/>
          <w:bCs/>
          <w:i/>
          <w:iCs/>
          <w:lang w:val="en-IN"/>
        </w:rPr>
        <w:t>alternata</w:t>
      </w:r>
      <w:proofErr w:type="spellEnd"/>
      <w:r w:rsidRPr="00227303">
        <w:rPr>
          <w:rFonts w:ascii="Arial" w:hAnsi="Arial" w:cs="Arial"/>
          <w:bCs/>
          <w:lang w:val="en-IN"/>
        </w:rPr>
        <w:t xml:space="preserve">, </w:t>
      </w:r>
      <w:r w:rsidRPr="00227303">
        <w:rPr>
          <w:rFonts w:ascii="Arial" w:hAnsi="Arial" w:cs="Arial"/>
          <w:bCs/>
          <w:i/>
          <w:iCs/>
          <w:lang w:val="en-IN"/>
        </w:rPr>
        <w:t xml:space="preserve">Cladosporium </w:t>
      </w:r>
      <w:proofErr w:type="spellStart"/>
      <w:r w:rsidRPr="00227303">
        <w:rPr>
          <w:rFonts w:ascii="Arial" w:hAnsi="Arial" w:cs="Arial"/>
          <w:bCs/>
          <w:i/>
          <w:iCs/>
          <w:lang w:val="en-IN"/>
        </w:rPr>
        <w:t>tenuissimum</w:t>
      </w:r>
      <w:proofErr w:type="spellEnd"/>
      <w:r w:rsidRPr="00227303">
        <w:rPr>
          <w:rFonts w:ascii="Arial" w:hAnsi="Arial" w:cs="Arial"/>
          <w:bCs/>
          <w:lang w:val="en-IN"/>
        </w:rPr>
        <w:t xml:space="preserve">, </w:t>
      </w:r>
      <w:proofErr w:type="spellStart"/>
      <w:r w:rsidRPr="00227303">
        <w:rPr>
          <w:rFonts w:ascii="Arial" w:hAnsi="Arial" w:cs="Arial"/>
          <w:bCs/>
          <w:i/>
          <w:iCs/>
          <w:lang w:val="en-IN"/>
        </w:rPr>
        <w:t>Epicoccum</w:t>
      </w:r>
      <w:proofErr w:type="spellEnd"/>
      <w:r w:rsidRPr="00227303">
        <w:rPr>
          <w:rFonts w:ascii="Arial" w:hAnsi="Arial" w:cs="Arial"/>
          <w:bCs/>
          <w:i/>
          <w:iCs/>
          <w:lang w:val="en-IN"/>
        </w:rPr>
        <w:t xml:space="preserve"> purpurascens</w:t>
      </w:r>
      <w:r w:rsidRPr="00227303">
        <w:rPr>
          <w:rFonts w:ascii="Arial" w:hAnsi="Arial" w:cs="Arial"/>
          <w:bCs/>
          <w:lang w:val="en-IN"/>
        </w:rPr>
        <w:t xml:space="preserve">, </w:t>
      </w:r>
      <w:r w:rsidRPr="00227303">
        <w:rPr>
          <w:rFonts w:ascii="Arial" w:hAnsi="Arial" w:cs="Arial"/>
          <w:bCs/>
          <w:i/>
          <w:iCs/>
          <w:lang w:val="en-IN"/>
        </w:rPr>
        <w:t xml:space="preserve">Fusarium </w:t>
      </w:r>
      <w:proofErr w:type="spellStart"/>
      <w:r w:rsidRPr="00227303">
        <w:rPr>
          <w:rFonts w:ascii="Arial" w:hAnsi="Arial" w:cs="Arial"/>
          <w:bCs/>
          <w:i/>
          <w:iCs/>
          <w:lang w:val="en-IN"/>
        </w:rPr>
        <w:t>equiseti</w:t>
      </w:r>
      <w:proofErr w:type="spellEnd"/>
      <w:r w:rsidRPr="00227303">
        <w:rPr>
          <w:rFonts w:ascii="Arial" w:hAnsi="Arial" w:cs="Arial"/>
          <w:bCs/>
          <w:lang w:val="en-IN"/>
        </w:rPr>
        <w:t xml:space="preserve">, </w:t>
      </w:r>
      <w:r w:rsidRPr="00227303">
        <w:rPr>
          <w:rFonts w:ascii="Arial" w:hAnsi="Arial" w:cs="Arial"/>
          <w:bCs/>
          <w:i/>
          <w:iCs/>
          <w:lang w:val="en-IN"/>
        </w:rPr>
        <w:t xml:space="preserve">F. </w:t>
      </w:r>
      <w:proofErr w:type="spellStart"/>
      <w:r w:rsidRPr="00227303">
        <w:rPr>
          <w:rFonts w:ascii="Arial" w:hAnsi="Arial" w:cs="Arial"/>
          <w:bCs/>
          <w:i/>
          <w:iCs/>
          <w:lang w:val="en-IN"/>
        </w:rPr>
        <w:t>oxysporum</w:t>
      </w:r>
      <w:proofErr w:type="spellEnd"/>
      <w:r w:rsidRPr="00227303">
        <w:rPr>
          <w:rFonts w:ascii="Arial" w:hAnsi="Arial" w:cs="Arial"/>
          <w:bCs/>
          <w:lang w:val="en-IN"/>
        </w:rPr>
        <w:t xml:space="preserve">, and </w:t>
      </w:r>
      <w:proofErr w:type="spellStart"/>
      <w:r w:rsidRPr="00227303">
        <w:rPr>
          <w:rFonts w:ascii="Arial" w:hAnsi="Arial" w:cs="Arial"/>
          <w:bCs/>
          <w:i/>
          <w:iCs/>
          <w:lang w:val="en-IN"/>
        </w:rPr>
        <w:t>Phoma</w:t>
      </w:r>
      <w:proofErr w:type="spellEnd"/>
      <w:r w:rsidRPr="00227303">
        <w:rPr>
          <w:rFonts w:ascii="Arial" w:hAnsi="Arial" w:cs="Arial"/>
          <w:bCs/>
          <w:i/>
          <w:iCs/>
          <w:lang w:val="en-IN"/>
        </w:rPr>
        <w:t xml:space="preserve"> </w:t>
      </w:r>
      <w:proofErr w:type="spellStart"/>
      <w:r w:rsidRPr="00227303">
        <w:rPr>
          <w:rFonts w:ascii="Arial" w:hAnsi="Arial" w:cs="Arial"/>
          <w:bCs/>
          <w:i/>
          <w:iCs/>
          <w:lang w:val="en-IN"/>
        </w:rPr>
        <w:t>sorghina</w:t>
      </w:r>
      <w:proofErr w:type="spellEnd"/>
      <w:r w:rsidRPr="00227303">
        <w:rPr>
          <w:rFonts w:ascii="Arial" w:hAnsi="Arial" w:cs="Arial"/>
          <w:bCs/>
          <w:lang w:val="en-IN"/>
        </w:rPr>
        <w:t xml:space="preserve"> have been obtained from surface-sterilized seeds (Fisher and Petrini 1992).</w:t>
      </w:r>
    </w:p>
    <w:p w14:paraId="74EFE44E" w14:textId="77777777" w:rsidR="00227303" w:rsidRDefault="00227303" w:rsidP="00441B6F">
      <w:pPr>
        <w:pStyle w:val="Body"/>
        <w:spacing w:after="0"/>
        <w:rPr>
          <w:rFonts w:ascii="Arial" w:hAnsi="Arial" w:cs="Arial"/>
        </w:rPr>
      </w:pPr>
    </w:p>
    <w:p w14:paraId="32168909" w14:textId="77777777" w:rsidR="00227303" w:rsidRDefault="00B20ACD" w:rsidP="00441B6F">
      <w:pPr>
        <w:pStyle w:val="Body"/>
        <w:spacing w:after="0"/>
        <w:rPr>
          <w:rFonts w:ascii="Arial" w:hAnsi="Arial" w:cs="Arial"/>
        </w:rPr>
      </w:pPr>
      <w:r w:rsidRPr="00B20ACD">
        <w:rPr>
          <w:noProof/>
        </w:rPr>
        <w:drawing>
          <wp:inline distT="0" distB="0" distL="0" distR="0" wp14:anchorId="42B07445" wp14:editId="06694D1E">
            <wp:extent cx="6810375" cy="3114675"/>
            <wp:effectExtent l="0" t="0" r="0" b="0"/>
            <wp:docPr id="3574421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42146" name=""/>
                    <pic:cNvPicPr/>
                  </pic:nvPicPr>
                  <pic:blipFill rotWithShape="1">
                    <a:blip r:embed="rId14">
                      <a:extLst>
                        <a:ext uri="{96DAC541-7B7A-43D3-8B79-37D633B846F1}">
                          <asvg:svgBlip xmlns:asvg="http://schemas.microsoft.com/office/drawing/2016/SVG/main" r:embed="rId15"/>
                        </a:ext>
                      </a:extLst>
                    </a:blip>
                    <a:srcRect l="8376" t="5673" r="17837" b="13256"/>
                    <a:stretch/>
                  </pic:blipFill>
                  <pic:spPr bwMode="auto">
                    <a:xfrm>
                      <a:off x="0" y="0"/>
                      <a:ext cx="6810854" cy="3114894"/>
                    </a:xfrm>
                    <a:prstGeom prst="rect">
                      <a:avLst/>
                    </a:prstGeom>
                    <a:ln>
                      <a:noFill/>
                    </a:ln>
                    <a:extLst>
                      <a:ext uri="{53640926-AAD7-44D8-BBD7-CCE9431645EC}">
                        <a14:shadowObscured xmlns:a14="http://schemas.microsoft.com/office/drawing/2010/main"/>
                      </a:ext>
                    </a:extLst>
                  </pic:spPr>
                </pic:pic>
              </a:graphicData>
            </a:graphic>
          </wp:inline>
        </w:drawing>
      </w:r>
    </w:p>
    <w:p w14:paraId="2593EC1F" w14:textId="77777777" w:rsidR="00B20ACD" w:rsidRPr="00B20ACD" w:rsidRDefault="00B20ACD" w:rsidP="00B20ACD">
      <w:pPr>
        <w:jc w:val="both"/>
        <w:rPr>
          <w:rFonts w:ascii="Arial" w:hAnsi="Arial" w:cs="Arial"/>
          <w:b/>
          <w:szCs w:val="16"/>
          <w:lang w:val="en-IN"/>
        </w:rPr>
      </w:pPr>
      <w:r w:rsidRPr="00B20ACD">
        <w:rPr>
          <w:rFonts w:ascii="Arial" w:hAnsi="Arial" w:cs="Arial"/>
          <w:b/>
          <w:szCs w:val="16"/>
          <w:lang w:val="en-IN"/>
        </w:rPr>
        <w:t>Fig</w:t>
      </w:r>
      <w:r>
        <w:rPr>
          <w:rFonts w:ascii="Arial" w:hAnsi="Arial" w:cs="Arial"/>
          <w:b/>
          <w:szCs w:val="16"/>
          <w:lang w:val="en-IN"/>
        </w:rPr>
        <w:t>.</w:t>
      </w:r>
      <w:r w:rsidRPr="00B20ACD">
        <w:rPr>
          <w:rFonts w:ascii="Arial" w:hAnsi="Arial" w:cs="Arial"/>
          <w:b/>
          <w:szCs w:val="16"/>
          <w:lang w:val="en-IN"/>
        </w:rPr>
        <w:t xml:space="preserve"> 1. Illustration of components of rice microbiome </w:t>
      </w:r>
      <w:r w:rsidRPr="00B20ACD">
        <w:rPr>
          <w:rFonts w:ascii="Arial" w:hAnsi="Arial" w:cs="Arial"/>
          <w:b/>
          <w:i/>
          <w:iCs/>
          <w:szCs w:val="16"/>
          <w:lang w:val="en-IN"/>
        </w:rPr>
        <w:t xml:space="preserve">viz. </w:t>
      </w:r>
      <w:r w:rsidRPr="00B20ACD">
        <w:rPr>
          <w:rFonts w:ascii="Arial" w:hAnsi="Arial" w:cs="Arial"/>
          <w:b/>
          <w:szCs w:val="16"/>
          <w:lang w:val="en-IN"/>
        </w:rPr>
        <w:t xml:space="preserve">seed, </w:t>
      </w:r>
      <w:proofErr w:type="spellStart"/>
      <w:r w:rsidRPr="00B20ACD">
        <w:rPr>
          <w:rFonts w:ascii="Arial" w:hAnsi="Arial" w:cs="Arial"/>
          <w:b/>
          <w:szCs w:val="16"/>
          <w:lang w:val="en-IN"/>
        </w:rPr>
        <w:t>phyllosphere</w:t>
      </w:r>
      <w:proofErr w:type="spellEnd"/>
      <w:r w:rsidRPr="00B20ACD">
        <w:rPr>
          <w:rFonts w:ascii="Arial" w:hAnsi="Arial" w:cs="Arial"/>
          <w:b/>
          <w:szCs w:val="16"/>
          <w:lang w:val="en-IN"/>
        </w:rPr>
        <w:t xml:space="preserve">, </w:t>
      </w:r>
      <w:proofErr w:type="spellStart"/>
      <w:r w:rsidRPr="00B20ACD">
        <w:rPr>
          <w:rFonts w:ascii="Arial" w:hAnsi="Arial" w:cs="Arial"/>
          <w:b/>
          <w:szCs w:val="16"/>
          <w:lang w:val="en-IN"/>
        </w:rPr>
        <w:t>endosphere</w:t>
      </w:r>
      <w:proofErr w:type="spellEnd"/>
      <w:r w:rsidRPr="00B20ACD">
        <w:rPr>
          <w:rFonts w:ascii="Arial" w:hAnsi="Arial" w:cs="Arial"/>
          <w:b/>
          <w:szCs w:val="16"/>
          <w:lang w:val="en-IN"/>
        </w:rPr>
        <w:t>, bulk soil and rhizosphere.</w:t>
      </w:r>
    </w:p>
    <w:p w14:paraId="36D63089" w14:textId="77777777" w:rsidR="00227303" w:rsidRDefault="00227303" w:rsidP="00441B6F">
      <w:pPr>
        <w:pStyle w:val="Body"/>
        <w:spacing w:after="0"/>
        <w:rPr>
          <w:rFonts w:ascii="Arial" w:hAnsi="Arial" w:cs="Arial"/>
        </w:rPr>
      </w:pPr>
    </w:p>
    <w:p w14:paraId="5210D85A" w14:textId="77777777" w:rsidR="00B20ACD" w:rsidRDefault="00B20ACD" w:rsidP="00B20ACD">
      <w:pPr>
        <w:jc w:val="both"/>
        <w:rPr>
          <w:rFonts w:ascii="Arial" w:hAnsi="Arial" w:cs="Arial"/>
          <w:b/>
          <w:sz w:val="22"/>
          <w:szCs w:val="18"/>
        </w:rPr>
      </w:pPr>
      <w:r>
        <w:rPr>
          <w:rFonts w:ascii="Arial" w:hAnsi="Arial" w:cs="Arial"/>
          <w:b/>
          <w:sz w:val="22"/>
          <w:szCs w:val="18"/>
        </w:rPr>
        <w:t xml:space="preserve">3. </w:t>
      </w:r>
      <w:r w:rsidRPr="00B20ACD">
        <w:rPr>
          <w:rFonts w:ascii="Arial" w:hAnsi="Arial" w:cs="Arial"/>
          <w:b/>
          <w:sz w:val="22"/>
          <w:szCs w:val="18"/>
        </w:rPr>
        <w:t>EFFECT OF RICE MICROBIOME ON NUTRIENT AVAILABILITY</w:t>
      </w:r>
    </w:p>
    <w:p w14:paraId="6B48D3B4" w14:textId="77777777" w:rsidR="00B20ACD" w:rsidRPr="00B20ACD" w:rsidRDefault="00B20ACD" w:rsidP="00B20ACD">
      <w:pPr>
        <w:jc w:val="both"/>
        <w:rPr>
          <w:rFonts w:ascii="Arial" w:hAnsi="Arial" w:cs="Arial"/>
          <w:b/>
          <w:sz w:val="22"/>
          <w:szCs w:val="18"/>
        </w:rPr>
      </w:pPr>
      <w:r w:rsidRPr="00B20ACD">
        <w:rPr>
          <w:rFonts w:ascii="Arial" w:hAnsi="Arial" w:cs="Arial"/>
          <w:bCs/>
          <w:szCs w:val="16"/>
        </w:rPr>
        <w:t xml:space="preserve">The rice microbiome is pivotal in enhancing the delivery of nutrients at the soil-plant interface by enabling a variety of core biogeochemical processes. Microorganisms such as the rhizosphere microbes are essential in the cycling and bioavailability of major nutrients, including both macronutrients and micronutrients. Microorganisms such as </w:t>
      </w:r>
      <w:proofErr w:type="spellStart"/>
      <w:r w:rsidRPr="00B20ACD">
        <w:rPr>
          <w:rFonts w:ascii="Arial" w:hAnsi="Arial" w:cs="Arial"/>
          <w:bCs/>
          <w:i/>
          <w:iCs/>
          <w:szCs w:val="16"/>
        </w:rPr>
        <w:t>Azospirillum</w:t>
      </w:r>
      <w:proofErr w:type="spellEnd"/>
      <w:r w:rsidRPr="00B20ACD">
        <w:rPr>
          <w:rFonts w:ascii="Arial" w:hAnsi="Arial" w:cs="Arial"/>
          <w:bCs/>
          <w:szCs w:val="16"/>
        </w:rPr>
        <w:t xml:space="preserve"> and </w:t>
      </w:r>
      <w:r w:rsidRPr="00B20ACD">
        <w:rPr>
          <w:rFonts w:ascii="Arial" w:hAnsi="Arial" w:cs="Arial"/>
          <w:bCs/>
          <w:i/>
          <w:iCs/>
          <w:szCs w:val="16"/>
        </w:rPr>
        <w:t>Rhizobium</w:t>
      </w:r>
      <w:r w:rsidRPr="00B20ACD">
        <w:rPr>
          <w:rFonts w:ascii="Arial" w:hAnsi="Arial" w:cs="Arial"/>
          <w:bCs/>
          <w:szCs w:val="16"/>
        </w:rPr>
        <w:t xml:space="preserve"> enable the reduction of atmospheric nitrogen to ammonia through nitrogen fixation, thereby providing a sustainable source of the crucial macronutrient. Phosphate-solubilizing microbes such as </w:t>
      </w:r>
      <w:r w:rsidRPr="00B20ACD">
        <w:rPr>
          <w:rFonts w:ascii="Arial" w:hAnsi="Arial" w:cs="Arial"/>
          <w:bCs/>
          <w:i/>
          <w:iCs/>
          <w:szCs w:val="16"/>
        </w:rPr>
        <w:t>Pseudomonas</w:t>
      </w:r>
      <w:r w:rsidRPr="00B20ACD">
        <w:rPr>
          <w:rFonts w:ascii="Arial" w:hAnsi="Arial" w:cs="Arial"/>
          <w:bCs/>
          <w:szCs w:val="16"/>
        </w:rPr>
        <w:t xml:space="preserve"> and </w:t>
      </w:r>
      <w:r w:rsidRPr="00B20ACD">
        <w:rPr>
          <w:rFonts w:ascii="Arial" w:hAnsi="Arial" w:cs="Arial"/>
          <w:bCs/>
          <w:i/>
          <w:iCs/>
          <w:szCs w:val="16"/>
        </w:rPr>
        <w:t>Bacillus</w:t>
      </w:r>
      <w:r w:rsidRPr="00B20ACD">
        <w:rPr>
          <w:rFonts w:ascii="Arial" w:hAnsi="Arial" w:cs="Arial"/>
          <w:bCs/>
          <w:szCs w:val="16"/>
        </w:rPr>
        <w:t xml:space="preserve"> species release phosphorus in soluble form through enzymatic activity and organic acid production, thereby alleviating the phosphorus shortages encountered in agricultural soils. Additionally, potassium-solubilizing bacteria release potassium from mineral deposits, thereby enhancing plant uptake. Siderophore-producing microorganisms enhance the availability of micronutrients, including iron, by chelating ferric ions, thereby enhancing their availability to rice roots (Timofeeva </w:t>
      </w:r>
      <w:r w:rsidRPr="00B20ACD">
        <w:rPr>
          <w:rFonts w:ascii="Arial" w:hAnsi="Arial" w:cs="Arial"/>
          <w:bCs/>
          <w:i/>
          <w:iCs/>
          <w:szCs w:val="16"/>
        </w:rPr>
        <w:t>et al.</w:t>
      </w:r>
      <w:r w:rsidRPr="00B20ACD">
        <w:rPr>
          <w:rFonts w:ascii="Arial" w:hAnsi="Arial" w:cs="Arial"/>
          <w:bCs/>
          <w:szCs w:val="16"/>
        </w:rPr>
        <w:t xml:space="preserve"> 2023). The mode of interaction among these microbes not only enhances the efficiency of nutrient uptake but also governs the nutritional quality of rice grains (Table 1). The utilization of the rice microbiome offers a promising strategy in sustainable agriculture as it lowers chemical fertilizer application, enhances the health of soils and enables one to construct resilience against environmental stressors.</w:t>
      </w:r>
    </w:p>
    <w:p w14:paraId="63EE8684" w14:textId="4EE33360" w:rsidR="00B20ACD" w:rsidRPr="00B20ACD" w:rsidRDefault="00B20ACD" w:rsidP="00B20ACD">
      <w:pPr>
        <w:jc w:val="both"/>
        <w:rPr>
          <w:rFonts w:ascii="Arial" w:hAnsi="Arial" w:cs="Arial"/>
          <w:bCs/>
          <w:szCs w:val="16"/>
          <w:lang w:val="en-IN"/>
        </w:rPr>
      </w:pPr>
      <w:r w:rsidRPr="00B20ACD">
        <w:rPr>
          <w:rFonts w:ascii="Arial" w:hAnsi="Arial" w:cs="Arial"/>
          <w:bCs/>
          <w:szCs w:val="16"/>
          <w:lang w:val="en-IN"/>
        </w:rPr>
        <w:t xml:space="preserve">Iron (Fe) is a critical micronutrient for all soil microbes and its bioavailability is often limited (Tariq </w:t>
      </w:r>
      <w:r w:rsidRPr="00B20ACD">
        <w:rPr>
          <w:rFonts w:ascii="Arial" w:hAnsi="Arial" w:cs="Arial"/>
          <w:bCs/>
          <w:i/>
          <w:iCs/>
          <w:szCs w:val="16"/>
          <w:lang w:val="en-IN"/>
        </w:rPr>
        <w:t>et al</w:t>
      </w:r>
      <w:r w:rsidRPr="00B20ACD">
        <w:rPr>
          <w:rFonts w:ascii="Arial" w:hAnsi="Arial" w:cs="Arial"/>
          <w:bCs/>
          <w:szCs w:val="16"/>
          <w:lang w:val="en-IN"/>
        </w:rPr>
        <w:t>., 2007). Siderophores, low molecular weight compounds secreted by microorganisms, chelate Fe³</w:t>
      </w:r>
      <w:r w:rsidRPr="00B20ACD">
        <w:rPr>
          <w:rFonts w:ascii="Cambria Math" w:hAnsi="Cambria Math" w:cs="Cambria Math"/>
          <w:bCs/>
          <w:szCs w:val="16"/>
          <w:lang w:val="en-IN"/>
        </w:rPr>
        <w:t>⁺</w:t>
      </w:r>
      <w:r w:rsidRPr="00B20ACD">
        <w:rPr>
          <w:rFonts w:ascii="Arial" w:hAnsi="Arial" w:cs="Arial"/>
          <w:bCs/>
          <w:szCs w:val="16"/>
          <w:lang w:val="en-IN"/>
        </w:rPr>
        <w:t xml:space="preserve">, enabling its transport back to microbial cells and promoting microbial growth (Meyer, 2000). Certain plant growth promoting bacteria (PGPB) produce siderophores that are absorbed by plant roots, serving as an iron source for plant cells (Sharma and Johri, 2003). Production of siderophores has been described in a variety of microorganisms, including </w:t>
      </w:r>
      <w:r w:rsidRPr="00B20ACD">
        <w:rPr>
          <w:rFonts w:ascii="Arial" w:hAnsi="Arial" w:cs="Arial"/>
          <w:bCs/>
          <w:i/>
          <w:iCs/>
          <w:szCs w:val="16"/>
          <w:lang w:val="en-IN"/>
        </w:rPr>
        <w:t>Bacillus</w:t>
      </w:r>
      <w:r w:rsidRPr="00B20ACD">
        <w:rPr>
          <w:rFonts w:ascii="Arial" w:hAnsi="Arial" w:cs="Arial"/>
          <w:bCs/>
          <w:szCs w:val="16"/>
          <w:lang w:val="en-IN"/>
        </w:rPr>
        <w:t xml:space="preserve">, </w:t>
      </w:r>
      <w:r w:rsidRPr="00B20ACD">
        <w:rPr>
          <w:rFonts w:ascii="Arial" w:hAnsi="Arial" w:cs="Arial"/>
          <w:bCs/>
          <w:i/>
          <w:iCs/>
          <w:szCs w:val="16"/>
          <w:lang w:val="en-IN"/>
        </w:rPr>
        <w:t>Pseudomonas,</w:t>
      </w:r>
      <w:r w:rsidRPr="00B20ACD">
        <w:rPr>
          <w:rFonts w:ascii="Arial" w:hAnsi="Arial" w:cs="Arial"/>
          <w:bCs/>
          <w:szCs w:val="16"/>
          <w:lang w:val="en-IN"/>
        </w:rPr>
        <w:t xml:space="preserve"> </w:t>
      </w:r>
      <w:r w:rsidRPr="00B20ACD">
        <w:rPr>
          <w:rFonts w:ascii="Arial" w:hAnsi="Arial" w:cs="Arial"/>
          <w:bCs/>
          <w:i/>
          <w:iCs/>
          <w:szCs w:val="16"/>
          <w:lang w:val="en-IN"/>
        </w:rPr>
        <w:t>Azotobacter</w:t>
      </w:r>
      <w:r w:rsidRPr="00B20ACD">
        <w:rPr>
          <w:rFonts w:ascii="Arial" w:hAnsi="Arial" w:cs="Arial"/>
          <w:bCs/>
          <w:szCs w:val="16"/>
          <w:lang w:val="en-IN"/>
        </w:rPr>
        <w:t xml:space="preserve">, </w:t>
      </w:r>
      <w:r w:rsidRPr="00B20ACD">
        <w:rPr>
          <w:rFonts w:ascii="Arial" w:hAnsi="Arial" w:cs="Arial"/>
          <w:bCs/>
          <w:i/>
          <w:iCs/>
          <w:szCs w:val="16"/>
          <w:lang w:val="en-IN"/>
        </w:rPr>
        <w:t>Arthrobacter</w:t>
      </w:r>
      <w:r w:rsidRPr="00B20ACD">
        <w:rPr>
          <w:rFonts w:ascii="Arial" w:hAnsi="Arial" w:cs="Arial"/>
          <w:bCs/>
          <w:szCs w:val="16"/>
          <w:lang w:val="en-IN"/>
        </w:rPr>
        <w:t xml:space="preserve">, </w:t>
      </w:r>
      <w:proofErr w:type="spellStart"/>
      <w:r w:rsidRPr="00B20ACD">
        <w:rPr>
          <w:rFonts w:ascii="Arial" w:hAnsi="Arial" w:cs="Arial"/>
          <w:bCs/>
          <w:i/>
          <w:iCs/>
          <w:szCs w:val="16"/>
          <w:lang w:val="en-IN"/>
        </w:rPr>
        <w:t>Burkholderia</w:t>
      </w:r>
      <w:proofErr w:type="spellEnd"/>
      <w:r w:rsidRPr="00B20ACD">
        <w:rPr>
          <w:rFonts w:ascii="Arial" w:hAnsi="Arial" w:cs="Arial"/>
          <w:bCs/>
          <w:szCs w:val="16"/>
          <w:lang w:val="en-IN"/>
        </w:rPr>
        <w:t xml:space="preserve">, </w:t>
      </w:r>
      <w:r w:rsidRPr="00B20ACD">
        <w:rPr>
          <w:rFonts w:ascii="Arial" w:hAnsi="Arial" w:cs="Arial"/>
          <w:bCs/>
          <w:i/>
          <w:iCs/>
          <w:szCs w:val="16"/>
          <w:lang w:val="en-IN"/>
        </w:rPr>
        <w:t>Enterobacter</w:t>
      </w:r>
      <w:r w:rsidRPr="00B20ACD">
        <w:rPr>
          <w:rFonts w:ascii="Arial" w:hAnsi="Arial" w:cs="Arial"/>
          <w:bCs/>
          <w:szCs w:val="16"/>
          <w:lang w:val="en-IN"/>
        </w:rPr>
        <w:t xml:space="preserve">, </w:t>
      </w:r>
      <w:r w:rsidRPr="00B20ACD">
        <w:rPr>
          <w:rFonts w:ascii="Arial" w:hAnsi="Arial" w:cs="Arial"/>
          <w:bCs/>
          <w:i/>
          <w:iCs/>
          <w:szCs w:val="16"/>
          <w:lang w:val="en-IN"/>
        </w:rPr>
        <w:t>Rhodospirillum</w:t>
      </w:r>
      <w:r w:rsidRPr="00B20ACD">
        <w:rPr>
          <w:rFonts w:ascii="Arial" w:hAnsi="Arial" w:cs="Arial"/>
          <w:bCs/>
          <w:szCs w:val="16"/>
          <w:lang w:val="en-IN"/>
        </w:rPr>
        <w:t xml:space="preserve">, </w:t>
      </w:r>
      <w:r w:rsidRPr="00B20ACD">
        <w:rPr>
          <w:rFonts w:ascii="Arial" w:hAnsi="Arial" w:cs="Arial"/>
          <w:bCs/>
          <w:i/>
          <w:iCs/>
          <w:szCs w:val="16"/>
          <w:lang w:val="en-IN"/>
        </w:rPr>
        <w:t>Serratia</w:t>
      </w:r>
      <w:r w:rsidRPr="00B20ACD">
        <w:rPr>
          <w:rFonts w:ascii="Arial" w:hAnsi="Arial" w:cs="Arial"/>
          <w:bCs/>
          <w:szCs w:val="16"/>
          <w:lang w:val="en-IN"/>
        </w:rPr>
        <w:t xml:space="preserve">, </w:t>
      </w:r>
      <w:proofErr w:type="spellStart"/>
      <w:r w:rsidRPr="00B20ACD">
        <w:rPr>
          <w:rFonts w:ascii="Arial" w:hAnsi="Arial" w:cs="Arial"/>
          <w:bCs/>
          <w:i/>
          <w:iCs/>
          <w:szCs w:val="16"/>
          <w:lang w:val="en-IN"/>
        </w:rPr>
        <w:t>Azospirillum</w:t>
      </w:r>
      <w:proofErr w:type="spellEnd"/>
      <w:r w:rsidRPr="00B20ACD">
        <w:rPr>
          <w:rFonts w:ascii="Arial" w:hAnsi="Arial" w:cs="Arial"/>
          <w:bCs/>
          <w:szCs w:val="16"/>
          <w:lang w:val="en-IN"/>
        </w:rPr>
        <w:t xml:space="preserve"> and </w:t>
      </w:r>
      <w:r w:rsidRPr="00B20ACD">
        <w:rPr>
          <w:rFonts w:ascii="Arial" w:hAnsi="Arial" w:cs="Arial"/>
          <w:bCs/>
          <w:i/>
          <w:iCs/>
          <w:szCs w:val="16"/>
          <w:lang w:val="en-IN"/>
        </w:rPr>
        <w:t>Rhizobium</w:t>
      </w:r>
      <w:r w:rsidRPr="00B20ACD">
        <w:rPr>
          <w:rFonts w:ascii="Arial" w:hAnsi="Arial" w:cs="Arial"/>
          <w:bCs/>
          <w:szCs w:val="16"/>
          <w:lang w:val="en-IN"/>
        </w:rPr>
        <w:t xml:space="preserve">. In the </w:t>
      </w:r>
      <w:r w:rsidRPr="00B20ACD">
        <w:rPr>
          <w:rFonts w:ascii="Arial" w:hAnsi="Arial" w:cs="Arial"/>
          <w:bCs/>
          <w:szCs w:val="16"/>
          <w:lang w:val="en-IN"/>
        </w:rPr>
        <w:lastRenderedPageBreak/>
        <w:t xml:space="preserve">rhizosphere, PGPB siderophores play two key roles: (a) promotion of plant growth by enhancing iron availability for nutrient uptake and (b) suppression of soil-borne pathogens by creating iron-limited conditions and therefore suppressing pathogen growth (Tariq </w:t>
      </w:r>
      <w:r w:rsidRPr="00B20ACD">
        <w:rPr>
          <w:rFonts w:ascii="Arial" w:hAnsi="Arial" w:cs="Arial"/>
          <w:bCs/>
          <w:i/>
          <w:iCs/>
          <w:szCs w:val="16"/>
          <w:lang w:val="en-IN"/>
        </w:rPr>
        <w:t>et al</w:t>
      </w:r>
      <w:r w:rsidRPr="00B20ACD">
        <w:rPr>
          <w:rFonts w:ascii="Arial" w:hAnsi="Arial" w:cs="Arial"/>
          <w:bCs/>
          <w:szCs w:val="16"/>
          <w:lang w:val="en-IN"/>
        </w:rPr>
        <w:t xml:space="preserve">., 2007; Saha </w:t>
      </w:r>
      <w:r w:rsidRPr="00B20ACD">
        <w:rPr>
          <w:rFonts w:ascii="Arial" w:hAnsi="Arial" w:cs="Arial"/>
          <w:bCs/>
          <w:i/>
          <w:iCs/>
          <w:szCs w:val="16"/>
          <w:lang w:val="en-IN"/>
        </w:rPr>
        <w:t>et al</w:t>
      </w:r>
      <w:r w:rsidRPr="00B20ACD">
        <w:rPr>
          <w:rFonts w:ascii="Arial" w:hAnsi="Arial" w:cs="Arial"/>
          <w:bCs/>
          <w:szCs w:val="16"/>
          <w:lang w:val="en-IN"/>
        </w:rPr>
        <w:t>., 2016; Delaporte-</w:t>
      </w:r>
      <w:proofErr w:type="spellStart"/>
      <w:r w:rsidRPr="00B20ACD">
        <w:rPr>
          <w:rFonts w:ascii="Arial" w:hAnsi="Arial" w:cs="Arial"/>
          <w:bCs/>
          <w:szCs w:val="16"/>
          <w:lang w:val="en-IN"/>
        </w:rPr>
        <w:t>Quintana</w:t>
      </w:r>
      <w:proofErr w:type="spellEnd"/>
      <w:r w:rsidRPr="00B20ACD">
        <w:rPr>
          <w:rFonts w:ascii="Arial" w:hAnsi="Arial" w:cs="Arial"/>
          <w:bCs/>
          <w:szCs w:val="16"/>
          <w:lang w:val="en-IN"/>
        </w:rPr>
        <w:t xml:space="preserve"> </w:t>
      </w:r>
      <w:r w:rsidRPr="00B20ACD">
        <w:rPr>
          <w:rFonts w:ascii="Arial" w:hAnsi="Arial" w:cs="Arial"/>
          <w:bCs/>
          <w:i/>
          <w:iCs/>
          <w:szCs w:val="16"/>
          <w:lang w:val="en-IN"/>
        </w:rPr>
        <w:t>et al</w:t>
      </w:r>
      <w:r w:rsidRPr="00B20ACD">
        <w:rPr>
          <w:rFonts w:ascii="Arial" w:hAnsi="Arial" w:cs="Arial"/>
          <w:bCs/>
          <w:szCs w:val="16"/>
          <w:lang w:val="en-IN"/>
        </w:rPr>
        <w:t xml:space="preserve">., 2020). A study on rice by </w:t>
      </w:r>
      <w:proofErr w:type="spellStart"/>
      <w:r w:rsidRPr="00B20ACD">
        <w:rPr>
          <w:rFonts w:ascii="Arial" w:hAnsi="Arial" w:cs="Arial"/>
          <w:bCs/>
          <w:szCs w:val="16"/>
          <w:lang w:val="en-IN"/>
        </w:rPr>
        <w:t>Loaces</w:t>
      </w:r>
      <w:proofErr w:type="spellEnd"/>
      <w:r w:rsidRPr="00B20ACD">
        <w:rPr>
          <w:rFonts w:ascii="Arial" w:hAnsi="Arial" w:cs="Arial"/>
          <w:bCs/>
          <w:szCs w:val="16"/>
          <w:lang w:val="en-IN"/>
        </w:rPr>
        <w:t xml:space="preserve"> </w:t>
      </w:r>
      <w:r w:rsidRPr="00B20ACD">
        <w:rPr>
          <w:rFonts w:ascii="Arial" w:hAnsi="Arial" w:cs="Arial"/>
          <w:bCs/>
          <w:i/>
          <w:iCs/>
          <w:szCs w:val="16"/>
          <w:lang w:val="en-IN"/>
        </w:rPr>
        <w:t>et al</w:t>
      </w:r>
      <w:r w:rsidRPr="00B20ACD">
        <w:rPr>
          <w:rFonts w:ascii="Arial" w:hAnsi="Arial" w:cs="Arial"/>
          <w:bCs/>
          <w:szCs w:val="16"/>
          <w:lang w:val="en-IN"/>
        </w:rPr>
        <w:t xml:space="preserve">. (2011) indicated that rice roots were colonized with siderophore-producing bacteria (SPB) compared to that of the surrounding soil. To investigate the beneficial activities of microbial siderophores towards rice, a pot culture experiment was conducted using </w:t>
      </w:r>
      <w:r w:rsidRPr="00B20ACD">
        <w:rPr>
          <w:rFonts w:ascii="Arial" w:hAnsi="Arial" w:cs="Arial"/>
          <w:bCs/>
          <w:i/>
          <w:iCs/>
          <w:szCs w:val="16"/>
          <w:lang w:val="en-IN"/>
        </w:rPr>
        <w:t>Streptomyces</w:t>
      </w:r>
      <w:r w:rsidRPr="00B20ACD">
        <w:rPr>
          <w:rFonts w:ascii="Arial" w:hAnsi="Arial" w:cs="Arial"/>
          <w:bCs/>
          <w:szCs w:val="16"/>
          <w:lang w:val="en-IN"/>
        </w:rPr>
        <w:t xml:space="preserve"> sp. GMKU 3100, a siderophore-producing bacterium isolated from Thai Jasmine rice roots. The results indicated that plants inoculated with the wild-type strain exhibited the most remarkable improvements in plant growth, root and shoot biomass compared to controls and plants inoculated with the mutant strain (</w:t>
      </w:r>
      <w:proofErr w:type="spellStart"/>
      <w:r w:rsidRPr="00B20ACD">
        <w:rPr>
          <w:rFonts w:ascii="Arial" w:hAnsi="Arial" w:cs="Arial"/>
          <w:bCs/>
          <w:szCs w:val="16"/>
          <w:lang w:val="en-IN"/>
        </w:rPr>
        <w:t>Rungin</w:t>
      </w:r>
      <w:proofErr w:type="spellEnd"/>
      <w:r w:rsidRPr="00B20ACD">
        <w:rPr>
          <w:rFonts w:ascii="Arial" w:hAnsi="Arial" w:cs="Arial"/>
          <w:bCs/>
          <w:szCs w:val="16"/>
          <w:lang w:val="en-IN"/>
        </w:rPr>
        <w:t xml:space="preserve"> </w:t>
      </w:r>
      <w:r w:rsidRPr="00B20ACD">
        <w:rPr>
          <w:rFonts w:ascii="Arial" w:hAnsi="Arial" w:cs="Arial"/>
          <w:bCs/>
          <w:i/>
          <w:iCs/>
          <w:szCs w:val="16"/>
          <w:lang w:val="en-IN"/>
        </w:rPr>
        <w:t>et al</w:t>
      </w:r>
      <w:r w:rsidRPr="00B20ACD">
        <w:rPr>
          <w:rFonts w:ascii="Arial" w:hAnsi="Arial" w:cs="Arial"/>
          <w:bCs/>
          <w:szCs w:val="16"/>
          <w:lang w:val="en-IN"/>
        </w:rPr>
        <w:t xml:space="preserve">., 2012). </w:t>
      </w:r>
      <w:proofErr w:type="spellStart"/>
      <w:r w:rsidRPr="00B20ACD">
        <w:rPr>
          <w:rFonts w:ascii="Arial" w:hAnsi="Arial" w:cs="Arial"/>
          <w:bCs/>
          <w:i/>
          <w:iCs/>
          <w:szCs w:val="16"/>
          <w:lang w:val="en-IN"/>
        </w:rPr>
        <w:t>Geobacter</w:t>
      </w:r>
      <w:proofErr w:type="spellEnd"/>
      <w:r w:rsidRPr="00B20ACD">
        <w:rPr>
          <w:rFonts w:ascii="Arial" w:hAnsi="Arial" w:cs="Arial"/>
          <w:bCs/>
          <w:szCs w:val="16"/>
          <w:lang w:val="en-IN"/>
        </w:rPr>
        <w:t xml:space="preserve"> and </w:t>
      </w:r>
      <w:r w:rsidRPr="00B20ACD">
        <w:rPr>
          <w:rFonts w:ascii="Arial" w:hAnsi="Arial" w:cs="Arial"/>
          <w:bCs/>
          <w:i/>
          <w:iCs/>
          <w:szCs w:val="16"/>
          <w:lang w:val="en-IN"/>
        </w:rPr>
        <w:t>Shewanella</w:t>
      </w:r>
      <w:r w:rsidRPr="00B20ACD">
        <w:rPr>
          <w:rFonts w:ascii="Arial" w:hAnsi="Arial" w:cs="Arial"/>
          <w:bCs/>
          <w:szCs w:val="16"/>
          <w:lang w:val="en-IN"/>
        </w:rPr>
        <w:t xml:space="preserve"> are the most commonly described Fe (III)-reducing bacteria (FeRB) (Weber </w:t>
      </w:r>
      <w:r w:rsidRPr="00B20ACD">
        <w:rPr>
          <w:rFonts w:ascii="Arial" w:hAnsi="Arial" w:cs="Arial"/>
          <w:bCs/>
          <w:i/>
          <w:iCs/>
          <w:szCs w:val="16"/>
          <w:lang w:val="en-IN"/>
        </w:rPr>
        <w:t>et al</w:t>
      </w:r>
      <w:r w:rsidRPr="00B20ACD">
        <w:rPr>
          <w:rFonts w:ascii="Arial" w:hAnsi="Arial" w:cs="Arial"/>
          <w:bCs/>
          <w:szCs w:val="16"/>
          <w:lang w:val="en-IN"/>
        </w:rPr>
        <w:t xml:space="preserve">., 2006) and are commonly isolated from the rice rhizosphere (Wang </w:t>
      </w:r>
      <w:r w:rsidRPr="00B20ACD">
        <w:rPr>
          <w:rFonts w:ascii="Arial" w:hAnsi="Arial" w:cs="Arial"/>
          <w:bCs/>
          <w:i/>
          <w:iCs/>
          <w:szCs w:val="16"/>
          <w:lang w:val="en-IN"/>
        </w:rPr>
        <w:t>et al</w:t>
      </w:r>
      <w:r w:rsidRPr="00B20ACD">
        <w:rPr>
          <w:rFonts w:ascii="Arial" w:hAnsi="Arial" w:cs="Arial"/>
          <w:bCs/>
          <w:szCs w:val="16"/>
          <w:lang w:val="en-IN"/>
        </w:rPr>
        <w:t xml:space="preserve">., 2009; Zecchin </w:t>
      </w:r>
      <w:r w:rsidRPr="00B20ACD">
        <w:rPr>
          <w:rFonts w:ascii="Arial" w:hAnsi="Arial" w:cs="Arial"/>
          <w:bCs/>
          <w:i/>
          <w:iCs/>
          <w:szCs w:val="16"/>
          <w:lang w:val="en-IN"/>
        </w:rPr>
        <w:t>et al</w:t>
      </w:r>
      <w:r w:rsidRPr="00B20ACD">
        <w:rPr>
          <w:rFonts w:ascii="Arial" w:hAnsi="Arial" w:cs="Arial"/>
          <w:bCs/>
          <w:szCs w:val="16"/>
          <w:lang w:val="en-IN"/>
        </w:rPr>
        <w:t xml:space="preserve">., 2017). Fe-reducing bacteria (FeRB) constitute approximately 12% of the overall bacterial population in the rhizosphere and less than 1% in bulk soil (Weiss </w:t>
      </w:r>
      <w:r w:rsidRPr="00B20ACD">
        <w:rPr>
          <w:rFonts w:ascii="Arial" w:hAnsi="Arial" w:cs="Arial"/>
          <w:bCs/>
          <w:i/>
          <w:iCs/>
          <w:szCs w:val="16"/>
          <w:lang w:val="en-IN"/>
        </w:rPr>
        <w:t>et al</w:t>
      </w:r>
      <w:r w:rsidRPr="00B20ACD">
        <w:rPr>
          <w:rFonts w:ascii="Arial" w:hAnsi="Arial" w:cs="Arial"/>
          <w:bCs/>
          <w:szCs w:val="16"/>
          <w:lang w:val="en-IN"/>
        </w:rPr>
        <w:t xml:space="preserve">., 2004). Surprisingly, higher densities of FeRB have been reported in the rhizosphere compared to bulk soil (Chen </w:t>
      </w:r>
      <w:r w:rsidRPr="00B20ACD">
        <w:rPr>
          <w:rFonts w:ascii="Arial" w:hAnsi="Arial" w:cs="Arial"/>
          <w:bCs/>
          <w:i/>
          <w:iCs/>
          <w:szCs w:val="16"/>
          <w:lang w:val="en-IN"/>
        </w:rPr>
        <w:t>et al</w:t>
      </w:r>
      <w:r w:rsidRPr="00B20ACD">
        <w:rPr>
          <w:rFonts w:ascii="Arial" w:hAnsi="Arial" w:cs="Arial"/>
          <w:bCs/>
          <w:szCs w:val="16"/>
          <w:lang w:val="en-IN"/>
        </w:rPr>
        <w:t xml:space="preserve">., 2008), resulting in Fe reduction rates that are almost twice those occurring in non-rhizosphere soils (Weiss </w:t>
      </w:r>
      <w:r w:rsidRPr="00B20ACD">
        <w:rPr>
          <w:rFonts w:ascii="Arial" w:hAnsi="Arial" w:cs="Arial"/>
          <w:bCs/>
          <w:i/>
          <w:iCs/>
          <w:szCs w:val="16"/>
          <w:lang w:val="en-IN"/>
        </w:rPr>
        <w:t>et al</w:t>
      </w:r>
      <w:r w:rsidRPr="00B20ACD">
        <w:rPr>
          <w:rFonts w:ascii="Arial" w:hAnsi="Arial" w:cs="Arial"/>
          <w:bCs/>
          <w:szCs w:val="16"/>
          <w:lang w:val="en-IN"/>
        </w:rPr>
        <w:t xml:space="preserve">., 2004). This heightened activity is attributed to the higher concentrations of Fe (III) that occur on root surfaces (Tian </w:t>
      </w:r>
      <w:r w:rsidRPr="00B20ACD">
        <w:rPr>
          <w:rFonts w:ascii="Arial" w:hAnsi="Arial" w:cs="Arial"/>
          <w:bCs/>
          <w:i/>
          <w:iCs/>
          <w:szCs w:val="16"/>
          <w:lang w:val="en-IN"/>
        </w:rPr>
        <w:t>et al</w:t>
      </w:r>
      <w:r w:rsidRPr="00B20ACD">
        <w:rPr>
          <w:rFonts w:ascii="Arial" w:hAnsi="Arial" w:cs="Arial"/>
          <w:bCs/>
          <w:szCs w:val="16"/>
          <w:lang w:val="en-IN"/>
        </w:rPr>
        <w:t>., 2015).</w:t>
      </w:r>
    </w:p>
    <w:p w14:paraId="50AB65F8" w14:textId="77777777" w:rsidR="00B20ACD" w:rsidRPr="00B20ACD" w:rsidRDefault="00B20ACD" w:rsidP="00B20ACD">
      <w:pPr>
        <w:jc w:val="both"/>
        <w:rPr>
          <w:rFonts w:ascii="Arial" w:hAnsi="Arial" w:cs="Arial"/>
          <w:bCs/>
          <w:szCs w:val="16"/>
          <w:lang w:val="en-IN"/>
        </w:rPr>
      </w:pPr>
      <w:r w:rsidRPr="00B20ACD">
        <w:rPr>
          <w:rFonts w:ascii="Arial" w:hAnsi="Arial" w:cs="Arial"/>
          <w:bCs/>
          <w:szCs w:val="16"/>
          <w:lang w:val="en-IN"/>
        </w:rPr>
        <w:t xml:space="preserve">Rice is also very prone to zinc (Zn) deficiency, a situation that causes malnutrition in rice-dependent populations, especially in Asia (Krithika and Balachandar, 2016). Inoculation with plant growth-promoting bacteria (PGPB) was found to reduce Zn deficiency symptoms, enhancing total biomass by 23%, grain yield by 65%, and soil Zn content (Tariq </w:t>
      </w:r>
      <w:r w:rsidRPr="00B20ACD">
        <w:rPr>
          <w:rFonts w:ascii="Arial" w:hAnsi="Arial" w:cs="Arial"/>
          <w:bCs/>
          <w:i/>
          <w:iCs/>
          <w:szCs w:val="16"/>
          <w:lang w:val="en-IN"/>
        </w:rPr>
        <w:t>et al</w:t>
      </w:r>
      <w:r w:rsidRPr="00B20ACD">
        <w:rPr>
          <w:rFonts w:ascii="Arial" w:hAnsi="Arial" w:cs="Arial"/>
          <w:bCs/>
          <w:szCs w:val="16"/>
          <w:lang w:val="en-IN"/>
        </w:rPr>
        <w:t xml:space="preserve">., 2007). Zn-solubilizing bacteria like </w:t>
      </w:r>
      <w:r w:rsidRPr="00B20ACD">
        <w:rPr>
          <w:rFonts w:ascii="Arial" w:hAnsi="Arial" w:cs="Arial"/>
          <w:bCs/>
          <w:i/>
          <w:iCs/>
          <w:szCs w:val="16"/>
          <w:lang w:val="en-IN"/>
        </w:rPr>
        <w:t>Bacillus</w:t>
      </w:r>
      <w:r w:rsidRPr="00B20ACD">
        <w:rPr>
          <w:rFonts w:ascii="Arial" w:hAnsi="Arial" w:cs="Arial"/>
          <w:bCs/>
          <w:szCs w:val="16"/>
          <w:lang w:val="en-IN"/>
        </w:rPr>
        <w:t xml:space="preserve"> spp. </w:t>
      </w:r>
      <w:proofErr w:type="spellStart"/>
      <w:r w:rsidRPr="00B20ACD">
        <w:rPr>
          <w:rFonts w:ascii="Arial" w:hAnsi="Arial" w:cs="Arial"/>
          <w:bCs/>
          <w:szCs w:val="16"/>
          <w:lang w:val="en-IN"/>
        </w:rPr>
        <w:t>espicially</w:t>
      </w:r>
      <w:proofErr w:type="spellEnd"/>
      <w:r w:rsidRPr="00B20ACD">
        <w:rPr>
          <w:rFonts w:ascii="Arial" w:hAnsi="Arial" w:cs="Arial"/>
          <w:bCs/>
          <w:szCs w:val="16"/>
          <w:lang w:val="en-IN"/>
        </w:rPr>
        <w:t xml:space="preserve"> </w:t>
      </w:r>
      <w:r w:rsidRPr="00B20ACD">
        <w:rPr>
          <w:rFonts w:ascii="Arial" w:hAnsi="Arial" w:cs="Arial"/>
          <w:bCs/>
          <w:i/>
          <w:iCs/>
          <w:szCs w:val="16"/>
          <w:lang w:val="en-IN"/>
        </w:rPr>
        <w:t>Bacillus cereus</w:t>
      </w:r>
      <w:r w:rsidRPr="00B20ACD">
        <w:rPr>
          <w:rFonts w:ascii="Arial" w:hAnsi="Arial" w:cs="Arial"/>
          <w:bCs/>
          <w:szCs w:val="16"/>
          <w:lang w:val="en-IN"/>
        </w:rPr>
        <w:t xml:space="preserve"> effectively enhanced Zn translocation to grains, enhancing yields of rice varieties Basmati-385 and Super Basmati by 22–49% and 18–47%, respectively (Shakeel </w:t>
      </w:r>
      <w:r w:rsidRPr="00B20ACD">
        <w:rPr>
          <w:rFonts w:ascii="Arial" w:hAnsi="Arial" w:cs="Arial"/>
          <w:bCs/>
          <w:i/>
          <w:iCs/>
          <w:szCs w:val="16"/>
          <w:lang w:val="en-IN"/>
        </w:rPr>
        <w:t>et al</w:t>
      </w:r>
      <w:r w:rsidRPr="00B20ACD">
        <w:rPr>
          <w:rFonts w:ascii="Arial" w:hAnsi="Arial" w:cs="Arial"/>
          <w:bCs/>
          <w:szCs w:val="16"/>
          <w:lang w:val="en-IN"/>
        </w:rPr>
        <w:t xml:space="preserve">., 2015). Furthermore, </w:t>
      </w:r>
      <w:r w:rsidRPr="00B20ACD">
        <w:rPr>
          <w:rFonts w:ascii="Arial" w:hAnsi="Arial" w:cs="Arial"/>
          <w:bCs/>
          <w:i/>
          <w:iCs/>
          <w:szCs w:val="16"/>
          <w:lang w:val="en-IN"/>
        </w:rPr>
        <w:t>Pseudomonas</w:t>
      </w:r>
      <w:r w:rsidRPr="00B20ACD">
        <w:rPr>
          <w:rFonts w:ascii="Arial" w:hAnsi="Arial" w:cs="Arial"/>
          <w:bCs/>
          <w:szCs w:val="16"/>
          <w:lang w:val="en-IN"/>
        </w:rPr>
        <w:t xml:space="preserve"> strains were found to enhance Zn content in roots, shoots and grains by 1.5–2-fold compared to controls, leading to enhanced rice growth and yield (Sharma </w:t>
      </w:r>
      <w:r w:rsidRPr="00B20ACD">
        <w:rPr>
          <w:rFonts w:ascii="Arial" w:hAnsi="Arial" w:cs="Arial"/>
          <w:bCs/>
          <w:i/>
          <w:iCs/>
          <w:szCs w:val="16"/>
          <w:lang w:val="en-IN"/>
        </w:rPr>
        <w:t>et al</w:t>
      </w:r>
      <w:r w:rsidRPr="00B20ACD">
        <w:rPr>
          <w:rFonts w:ascii="Arial" w:hAnsi="Arial" w:cs="Arial"/>
          <w:bCs/>
          <w:szCs w:val="16"/>
          <w:lang w:val="en-IN"/>
        </w:rPr>
        <w:t xml:space="preserve">., 2015). Moreover, </w:t>
      </w:r>
      <w:proofErr w:type="spellStart"/>
      <w:r w:rsidRPr="00B20ACD">
        <w:rPr>
          <w:rFonts w:ascii="Arial" w:hAnsi="Arial" w:cs="Arial"/>
          <w:bCs/>
          <w:i/>
          <w:iCs/>
          <w:szCs w:val="16"/>
          <w:lang w:val="en-IN"/>
        </w:rPr>
        <w:t>Burkholderia</w:t>
      </w:r>
      <w:proofErr w:type="spellEnd"/>
      <w:r w:rsidRPr="00B20ACD">
        <w:rPr>
          <w:rFonts w:ascii="Arial" w:hAnsi="Arial" w:cs="Arial"/>
          <w:bCs/>
          <w:i/>
          <w:iCs/>
          <w:szCs w:val="16"/>
          <w:lang w:val="en-IN"/>
        </w:rPr>
        <w:t xml:space="preserve"> </w:t>
      </w:r>
      <w:r w:rsidRPr="00B20ACD">
        <w:rPr>
          <w:rFonts w:ascii="Arial" w:hAnsi="Arial" w:cs="Arial"/>
          <w:bCs/>
          <w:szCs w:val="16"/>
          <w:lang w:val="en-IN"/>
        </w:rPr>
        <w:t xml:space="preserve">and </w:t>
      </w:r>
      <w:r w:rsidRPr="00B20ACD">
        <w:rPr>
          <w:rFonts w:ascii="Arial" w:hAnsi="Arial" w:cs="Arial"/>
          <w:bCs/>
          <w:i/>
          <w:iCs/>
          <w:szCs w:val="16"/>
          <w:lang w:val="en-IN"/>
        </w:rPr>
        <w:t>Acinetobacter</w:t>
      </w:r>
      <w:r w:rsidRPr="00B20ACD">
        <w:rPr>
          <w:rFonts w:ascii="Arial" w:hAnsi="Arial" w:cs="Arial"/>
          <w:bCs/>
          <w:szCs w:val="16"/>
          <w:lang w:val="en-IN"/>
        </w:rPr>
        <w:t xml:space="preserve"> strains enhanced overall Zn uptake per pot by 52.5% and grain methionine concentration by 38.8%, further proving their potential to enhance rice nutrition and productivity (Vaid </w:t>
      </w:r>
      <w:r w:rsidRPr="00B20ACD">
        <w:rPr>
          <w:rFonts w:ascii="Arial" w:hAnsi="Arial" w:cs="Arial"/>
          <w:bCs/>
          <w:i/>
          <w:iCs/>
          <w:szCs w:val="16"/>
          <w:lang w:val="en-IN"/>
        </w:rPr>
        <w:t>et al</w:t>
      </w:r>
      <w:r w:rsidRPr="00B20ACD">
        <w:rPr>
          <w:rFonts w:ascii="Arial" w:hAnsi="Arial" w:cs="Arial"/>
          <w:bCs/>
          <w:szCs w:val="16"/>
          <w:lang w:val="en-IN"/>
        </w:rPr>
        <w:t xml:space="preserve">., 2014). Phosphate-solubilizing bacteria (PSB) constitute 1–50% of the total microbial population in soil (Gyaneshwar </w:t>
      </w:r>
      <w:r w:rsidRPr="00B20ACD">
        <w:rPr>
          <w:rFonts w:ascii="Arial" w:hAnsi="Arial" w:cs="Arial"/>
          <w:bCs/>
          <w:i/>
          <w:iCs/>
          <w:szCs w:val="16"/>
          <w:lang w:val="en-IN"/>
        </w:rPr>
        <w:t>et al</w:t>
      </w:r>
      <w:r w:rsidRPr="00B20ACD">
        <w:rPr>
          <w:rFonts w:ascii="Arial" w:hAnsi="Arial" w:cs="Arial"/>
          <w:bCs/>
          <w:szCs w:val="16"/>
          <w:lang w:val="en-IN"/>
        </w:rPr>
        <w:t xml:space="preserve">., 2002). Various bacterial genera, including </w:t>
      </w:r>
      <w:r w:rsidRPr="00B20ACD">
        <w:rPr>
          <w:rFonts w:ascii="Arial" w:hAnsi="Arial" w:cs="Arial"/>
          <w:bCs/>
          <w:i/>
          <w:iCs/>
          <w:szCs w:val="16"/>
          <w:lang w:val="en-IN"/>
        </w:rPr>
        <w:t>Bacillus</w:t>
      </w:r>
      <w:r w:rsidRPr="00B20ACD">
        <w:rPr>
          <w:rFonts w:ascii="Arial" w:hAnsi="Arial" w:cs="Arial"/>
          <w:bCs/>
          <w:szCs w:val="16"/>
          <w:lang w:val="en-IN"/>
        </w:rPr>
        <w:t xml:space="preserve">, </w:t>
      </w:r>
      <w:proofErr w:type="spellStart"/>
      <w:r w:rsidRPr="00B20ACD">
        <w:rPr>
          <w:rFonts w:ascii="Arial" w:hAnsi="Arial" w:cs="Arial"/>
          <w:bCs/>
          <w:i/>
          <w:iCs/>
          <w:szCs w:val="16"/>
          <w:lang w:val="en-IN"/>
        </w:rPr>
        <w:t>Rhodococcus</w:t>
      </w:r>
      <w:proofErr w:type="spellEnd"/>
      <w:r w:rsidRPr="00B20ACD">
        <w:rPr>
          <w:rFonts w:ascii="Arial" w:hAnsi="Arial" w:cs="Arial"/>
          <w:bCs/>
          <w:szCs w:val="16"/>
          <w:lang w:val="en-IN"/>
        </w:rPr>
        <w:t xml:space="preserve">, </w:t>
      </w:r>
      <w:r w:rsidRPr="00B20ACD">
        <w:rPr>
          <w:rFonts w:ascii="Arial" w:hAnsi="Arial" w:cs="Arial"/>
          <w:bCs/>
          <w:i/>
          <w:iCs/>
          <w:szCs w:val="16"/>
          <w:lang w:val="en-IN"/>
        </w:rPr>
        <w:t>Arthrobacter</w:t>
      </w:r>
      <w:r w:rsidRPr="00B20ACD">
        <w:rPr>
          <w:rFonts w:ascii="Arial" w:hAnsi="Arial" w:cs="Arial"/>
          <w:bCs/>
          <w:szCs w:val="16"/>
          <w:lang w:val="en-IN"/>
        </w:rPr>
        <w:t xml:space="preserve">, </w:t>
      </w:r>
      <w:r w:rsidRPr="00B20ACD">
        <w:rPr>
          <w:rFonts w:ascii="Arial" w:hAnsi="Arial" w:cs="Arial"/>
          <w:bCs/>
          <w:i/>
          <w:iCs/>
          <w:szCs w:val="16"/>
          <w:lang w:val="en-IN"/>
        </w:rPr>
        <w:t>Serratia</w:t>
      </w:r>
      <w:r w:rsidRPr="00B20ACD">
        <w:rPr>
          <w:rFonts w:ascii="Arial" w:hAnsi="Arial" w:cs="Arial"/>
          <w:bCs/>
          <w:szCs w:val="16"/>
          <w:lang w:val="en-IN"/>
        </w:rPr>
        <w:t xml:space="preserve">, </w:t>
      </w:r>
      <w:proofErr w:type="spellStart"/>
      <w:r w:rsidRPr="00B20ACD">
        <w:rPr>
          <w:rFonts w:ascii="Arial" w:hAnsi="Arial" w:cs="Arial"/>
          <w:bCs/>
          <w:i/>
          <w:iCs/>
          <w:szCs w:val="16"/>
          <w:lang w:val="en-IN"/>
        </w:rPr>
        <w:t>Chryseobacterium</w:t>
      </w:r>
      <w:proofErr w:type="spellEnd"/>
      <w:r w:rsidRPr="00B20ACD">
        <w:rPr>
          <w:rFonts w:ascii="Arial" w:hAnsi="Arial" w:cs="Arial"/>
          <w:bCs/>
          <w:szCs w:val="16"/>
          <w:lang w:val="en-IN"/>
        </w:rPr>
        <w:t xml:space="preserve">, </w:t>
      </w:r>
      <w:proofErr w:type="spellStart"/>
      <w:r w:rsidRPr="00B20ACD">
        <w:rPr>
          <w:rFonts w:ascii="Arial" w:hAnsi="Arial" w:cs="Arial"/>
          <w:bCs/>
          <w:i/>
          <w:iCs/>
          <w:szCs w:val="16"/>
          <w:lang w:val="en-IN"/>
        </w:rPr>
        <w:t>Delftia</w:t>
      </w:r>
      <w:proofErr w:type="spellEnd"/>
      <w:r w:rsidRPr="00B20ACD">
        <w:rPr>
          <w:rFonts w:ascii="Arial" w:hAnsi="Arial" w:cs="Arial"/>
          <w:bCs/>
          <w:szCs w:val="16"/>
          <w:lang w:val="en-IN"/>
        </w:rPr>
        <w:t xml:space="preserve">, </w:t>
      </w:r>
      <w:r w:rsidRPr="00B20ACD">
        <w:rPr>
          <w:rFonts w:ascii="Arial" w:hAnsi="Arial" w:cs="Arial"/>
          <w:bCs/>
          <w:i/>
          <w:iCs/>
          <w:szCs w:val="16"/>
          <w:lang w:val="en-IN"/>
        </w:rPr>
        <w:t>Gordonia</w:t>
      </w:r>
      <w:r w:rsidRPr="00B20ACD">
        <w:rPr>
          <w:rFonts w:ascii="Arial" w:hAnsi="Arial" w:cs="Arial"/>
          <w:bCs/>
          <w:szCs w:val="16"/>
          <w:lang w:val="en-IN"/>
        </w:rPr>
        <w:t xml:space="preserve">, and </w:t>
      </w:r>
      <w:proofErr w:type="spellStart"/>
      <w:r w:rsidRPr="00B20ACD">
        <w:rPr>
          <w:rFonts w:ascii="Arial" w:hAnsi="Arial" w:cs="Arial"/>
          <w:bCs/>
          <w:i/>
          <w:iCs/>
          <w:szCs w:val="16"/>
          <w:lang w:val="en-IN"/>
        </w:rPr>
        <w:t>Phyllobacterium</w:t>
      </w:r>
      <w:proofErr w:type="spellEnd"/>
      <w:r w:rsidRPr="00B20ACD">
        <w:rPr>
          <w:rFonts w:ascii="Arial" w:hAnsi="Arial" w:cs="Arial"/>
          <w:bCs/>
          <w:szCs w:val="16"/>
          <w:lang w:val="en-IN"/>
        </w:rPr>
        <w:t xml:space="preserve">, exhibit phosphate-solubilizing activity (Chen </w:t>
      </w:r>
      <w:r w:rsidRPr="00B20ACD">
        <w:rPr>
          <w:rFonts w:ascii="Arial" w:hAnsi="Arial" w:cs="Arial"/>
          <w:bCs/>
          <w:i/>
          <w:iCs/>
          <w:szCs w:val="16"/>
          <w:lang w:val="en-IN"/>
        </w:rPr>
        <w:t>et al</w:t>
      </w:r>
      <w:r w:rsidRPr="00B20ACD">
        <w:rPr>
          <w:rFonts w:ascii="Arial" w:hAnsi="Arial" w:cs="Arial"/>
          <w:bCs/>
          <w:szCs w:val="16"/>
          <w:lang w:val="en-IN"/>
        </w:rPr>
        <w:t xml:space="preserve">., 2006). In aerobic rice systems, inoculation with the </w:t>
      </w:r>
      <w:r w:rsidRPr="00B20ACD">
        <w:rPr>
          <w:rFonts w:ascii="Arial" w:hAnsi="Arial" w:cs="Arial"/>
          <w:bCs/>
          <w:i/>
          <w:iCs/>
          <w:szCs w:val="16"/>
          <w:lang w:val="en-IN"/>
        </w:rPr>
        <w:t xml:space="preserve">Bacillus </w:t>
      </w:r>
      <w:r w:rsidRPr="00B20ACD">
        <w:rPr>
          <w:rFonts w:ascii="Arial" w:hAnsi="Arial" w:cs="Arial"/>
          <w:bCs/>
          <w:szCs w:val="16"/>
          <w:lang w:val="en-IN"/>
        </w:rPr>
        <w:t>spp</w:t>
      </w:r>
      <w:r w:rsidRPr="00B20ACD">
        <w:rPr>
          <w:rFonts w:ascii="Arial" w:hAnsi="Arial" w:cs="Arial"/>
          <w:bCs/>
          <w:i/>
          <w:iCs/>
          <w:szCs w:val="16"/>
          <w:lang w:val="en-IN"/>
        </w:rPr>
        <w:t>.</w:t>
      </w:r>
      <w:r w:rsidRPr="00B20ACD">
        <w:rPr>
          <w:rFonts w:ascii="Arial" w:hAnsi="Arial" w:cs="Arial"/>
          <w:bCs/>
          <w:szCs w:val="16"/>
          <w:lang w:val="en-IN"/>
        </w:rPr>
        <w:t xml:space="preserve"> PSB16 strain resulted in significant phosphate solubilization (24.08 mg kg</w:t>
      </w:r>
      <w:r w:rsidRPr="00B20ACD">
        <w:rPr>
          <w:rFonts w:ascii="Cambria Math" w:hAnsi="Cambria Math" w:cs="Cambria Math"/>
          <w:bCs/>
          <w:szCs w:val="16"/>
          <w:lang w:val="en-IN"/>
        </w:rPr>
        <w:t>⁻</w:t>
      </w:r>
      <w:r w:rsidRPr="00B20ACD">
        <w:rPr>
          <w:rFonts w:ascii="Arial" w:hAnsi="Arial" w:cs="Arial"/>
          <w:bCs/>
          <w:szCs w:val="16"/>
          <w:lang w:val="en-IN"/>
        </w:rPr>
        <w:t>¹) and increased plant phosphorus (P) uptake (5.31 mg plant</w:t>
      </w:r>
      <w:r w:rsidRPr="00B20ACD">
        <w:rPr>
          <w:rFonts w:ascii="Cambria Math" w:hAnsi="Cambria Math" w:cs="Cambria Math"/>
          <w:bCs/>
          <w:szCs w:val="16"/>
          <w:lang w:val="en-IN"/>
        </w:rPr>
        <w:t>⁻</w:t>
      </w:r>
      <w:r w:rsidRPr="00B20ACD">
        <w:rPr>
          <w:rFonts w:ascii="Arial" w:hAnsi="Arial" w:cs="Arial"/>
          <w:bCs/>
          <w:szCs w:val="16"/>
          <w:lang w:val="en-IN"/>
        </w:rPr>
        <w:t>¹) at a P application rate of 60 kg ha</w:t>
      </w:r>
      <w:r w:rsidRPr="00B20ACD">
        <w:rPr>
          <w:rFonts w:ascii="Cambria Math" w:hAnsi="Cambria Math" w:cs="Cambria Math"/>
          <w:bCs/>
          <w:szCs w:val="16"/>
          <w:lang w:val="en-IN"/>
        </w:rPr>
        <w:t>⁻</w:t>
      </w:r>
      <w:r w:rsidRPr="00B20ACD">
        <w:rPr>
          <w:rFonts w:ascii="Arial" w:hAnsi="Arial" w:cs="Arial"/>
          <w:bCs/>
          <w:szCs w:val="16"/>
          <w:lang w:val="en-IN"/>
        </w:rPr>
        <w:t xml:space="preserve">¹. Similarly, inoculation with two </w:t>
      </w:r>
      <w:r w:rsidRPr="00B20ACD">
        <w:rPr>
          <w:rFonts w:ascii="Arial" w:hAnsi="Arial" w:cs="Arial"/>
          <w:bCs/>
          <w:i/>
          <w:iCs/>
          <w:szCs w:val="16"/>
          <w:lang w:val="en-IN"/>
        </w:rPr>
        <w:t>Bacillus</w:t>
      </w:r>
      <w:r w:rsidRPr="00B20ACD">
        <w:rPr>
          <w:rFonts w:ascii="Arial" w:hAnsi="Arial" w:cs="Arial"/>
          <w:bCs/>
          <w:szCs w:val="16"/>
          <w:lang w:val="en-IN"/>
        </w:rPr>
        <w:t xml:space="preserve"> strains enhanced soluble P levels, plant P uptake, and organic acid concentrations in rice roots after 60 days (</w:t>
      </w:r>
      <w:proofErr w:type="spellStart"/>
      <w:r w:rsidRPr="00B20ACD">
        <w:rPr>
          <w:rFonts w:ascii="Arial" w:hAnsi="Arial" w:cs="Arial"/>
          <w:bCs/>
          <w:szCs w:val="16"/>
          <w:lang w:val="en-IN"/>
        </w:rPr>
        <w:t>Panhwar</w:t>
      </w:r>
      <w:proofErr w:type="spellEnd"/>
      <w:r w:rsidRPr="00B20ACD">
        <w:rPr>
          <w:rFonts w:ascii="Arial" w:hAnsi="Arial" w:cs="Arial"/>
          <w:bCs/>
          <w:szCs w:val="16"/>
          <w:lang w:val="en-IN"/>
        </w:rPr>
        <w:t xml:space="preserve"> </w:t>
      </w:r>
      <w:r w:rsidRPr="00B20ACD">
        <w:rPr>
          <w:rFonts w:ascii="Arial" w:hAnsi="Arial" w:cs="Arial"/>
          <w:bCs/>
          <w:i/>
          <w:iCs/>
          <w:szCs w:val="16"/>
          <w:lang w:val="en-IN"/>
        </w:rPr>
        <w:t>et al</w:t>
      </w:r>
      <w:r w:rsidRPr="00B20ACD">
        <w:rPr>
          <w:rFonts w:ascii="Arial" w:hAnsi="Arial" w:cs="Arial"/>
          <w:bCs/>
          <w:szCs w:val="16"/>
          <w:lang w:val="en-IN"/>
        </w:rPr>
        <w:t xml:space="preserve">., 2011). </w:t>
      </w:r>
    </w:p>
    <w:p w14:paraId="5A73CA23" w14:textId="77777777" w:rsidR="00B20ACD" w:rsidRDefault="00B20ACD" w:rsidP="00B20ACD">
      <w:pPr>
        <w:jc w:val="both"/>
        <w:rPr>
          <w:rFonts w:ascii="Arial" w:hAnsi="Arial" w:cs="Arial"/>
          <w:bCs/>
          <w:szCs w:val="16"/>
        </w:rPr>
      </w:pPr>
      <w:r w:rsidRPr="00B20ACD">
        <w:rPr>
          <w:rFonts w:ascii="Arial" w:hAnsi="Arial" w:cs="Arial"/>
          <w:bCs/>
          <w:szCs w:val="16"/>
        </w:rPr>
        <w:t xml:space="preserve">Tang </w:t>
      </w:r>
      <w:r w:rsidRPr="00B20ACD">
        <w:rPr>
          <w:rFonts w:ascii="Arial" w:hAnsi="Arial" w:cs="Arial"/>
          <w:bCs/>
          <w:i/>
          <w:iCs/>
          <w:szCs w:val="16"/>
        </w:rPr>
        <w:t>et al</w:t>
      </w:r>
      <w:r w:rsidRPr="00B20ACD">
        <w:rPr>
          <w:rFonts w:ascii="Arial" w:hAnsi="Arial" w:cs="Arial"/>
          <w:bCs/>
          <w:szCs w:val="16"/>
        </w:rPr>
        <w:t xml:space="preserve">. (2021) reported that inoculation of rice plants with the endophytic fungus </w:t>
      </w:r>
      <w:r w:rsidRPr="00B20ACD">
        <w:rPr>
          <w:rFonts w:ascii="Arial" w:hAnsi="Arial" w:cs="Arial"/>
          <w:bCs/>
          <w:i/>
          <w:iCs/>
          <w:szCs w:val="16"/>
        </w:rPr>
        <w:t xml:space="preserve">Phomopsis </w:t>
      </w:r>
      <w:proofErr w:type="spellStart"/>
      <w:r w:rsidRPr="00B20ACD">
        <w:rPr>
          <w:rFonts w:ascii="Arial" w:hAnsi="Arial" w:cs="Arial"/>
          <w:bCs/>
          <w:i/>
          <w:iCs/>
          <w:szCs w:val="16"/>
        </w:rPr>
        <w:t>liquidambaris</w:t>
      </w:r>
      <w:proofErr w:type="spellEnd"/>
      <w:r w:rsidRPr="00B20ACD">
        <w:rPr>
          <w:rFonts w:ascii="Arial" w:hAnsi="Arial" w:cs="Arial"/>
          <w:bCs/>
          <w:szCs w:val="16"/>
        </w:rPr>
        <w:t xml:space="preserve"> caused significant increases in plant growth, yield, grain quality and mineral nutrition. Transcriptomic analysis revealed upregulation of genes involved in nitrogen (N) transport (e.g., </w:t>
      </w:r>
      <w:r w:rsidRPr="00B20ACD">
        <w:rPr>
          <w:rFonts w:ascii="Arial" w:hAnsi="Arial" w:cs="Arial"/>
          <w:bCs/>
          <w:i/>
          <w:iCs/>
          <w:szCs w:val="16"/>
        </w:rPr>
        <w:t>Os</w:t>
      </w:r>
      <w:r w:rsidRPr="00B20ACD">
        <w:rPr>
          <w:rFonts w:ascii="Arial" w:hAnsi="Arial" w:cs="Arial"/>
          <w:bCs/>
          <w:szCs w:val="16"/>
        </w:rPr>
        <w:t xml:space="preserve">AMT1;4 and </w:t>
      </w:r>
      <w:r w:rsidRPr="00B20ACD">
        <w:rPr>
          <w:rFonts w:ascii="Arial" w:hAnsi="Arial" w:cs="Arial"/>
          <w:bCs/>
          <w:i/>
          <w:iCs/>
          <w:szCs w:val="16"/>
        </w:rPr>
        <w:t>Os</w:t>
      </w:r>
      <w:r w:rsidRPr="00B20ACD">
        <w:rPr>
          <w:rFonts w:ascii="Arial" w:hAnsi="Arial" w:cs="Arial"/>
          <w:bCs/>
          <w:szCs w:val="16"/>
        </w:rPr>
        <w:t xml:space="preserve">NRT1;1) and phosphorus (P) transport (e.g., </w:t>
      </w:r>
      <w:r w:rsidRPr="00B20ACD">
        <w:rPr>
          <w:rFonts w:ascii="Arial" w:hAnsi="Arial" w:cs="Arial"/>
          <w:bCs/>
          <w:i/>
          <w:iCs/>
          <w:szCs w:val="16"/>
        </w:rPr>
        <w:t>Os</w:t>
      </w:r>
      <w:r w:rsidRPr="00B20ACD">
        <w:rPr>
          <w:rFonts w:ascii="Arial" w:hAnsi="Arial" w:cs="Arial"/>
          <w:bCs/>
          <w:szCs w:val="16"/>
        </w:rPr>
        <w:t xml:space="preserve">PT1 and </w:t>
      </w:r>
      <w:r w:rsidRPr="00B20ACD">
        <w:rPr>
          <w:rFonts w:ascii="Arial" w:hAnsi="Arial" w:cs="Arial"/>
          <w:bCs/>
          <w:i/>
          <w:iCs/>
          <w:szCs w:val="16"/>
        </w:rPr>
        <w:t>Os</w:t>
      </w:r>
      <w:r w:rsidRPr="00B20ACD">
        <w:rPr>
          <w:rFonts w:ascii="Arial" w:hAnsi="Arial" w:cs="Arial"/>
          <w:bCs/>
          <w:szCs w:val="16"/>
        </w:rPr>
        <w:t xml:space="preserve">Pht1;2) at the seedling stage after inoculation with </w:t>
      </w:r>
      <w:r w:rsidRPr="00B20ACD">
        <w:rPr>
          <w:rFonts w:ascii="Arial" w:hAnsi="Arial" w:cs="Arial"/>
          <w:bCs/>
          <w:i/>
          <w:iCs/>
          <w:szCs w:val="16"/>
        </w:rPr>
        <w:t xml:space="preserve">P. </w:t>
      </w:r>
      <w:proofErr w:type="spellStart"/>
      <w:r w:rsidRPr="00B20ACD">
        <w:rPr>
          <w:rFonts w:ascii="Arial" w:hAnsi="Arial" w:cs="Arial"/>
          <w:bCs/>
          <w:i/>
          <w:iCs/>
          <w:szCs w:val="16"/>
        </w:rPr>
        <w:t>liquidambaris</w:t>
      </w:r>
      <w:proofErr w:type="spellEnd"/>
      <w:r w:rsidRPr="00B20ACD">
        <w:rPr>
          <w:rFonts w:ascii="Arial" w:hAnsi="Arial" w:cs="Arial"/>
          <w:bCs/>
          <w:szCs w:val="16"/>
        </w:rPr>
        <w:t>. Similar upregulation was found for the transporter genes at the heading stage, including genes that are involved in the uptake of phosphorus, zinc and iron in rice roots (</w:t>
      </w:r>
      <w:r w:rsidRPr="00B20ACD">
        <w:rPr>
          <w:rFonts w:ascii="Arial" w:hAnsi="Arial" w:cs="Arial"/>
          <w:bCs/>
          <w:i/>
          <w:iCs/>
          <w:szCs w:val="16"/>
        </w:rPr>
        <w:t>Os</w:t>
      </w:r>
      <w:r w:rsidRPr="00B20ACD">
        <w:rPr>
          <w:rFonts w:ascii="Arial" w:hAnsi="Arial" w:cs="Arial"/>
          <w:bCs/>
          <w:szCs w:val="16"/>
        </w:rPr>
        <w:t xml:space="preserve">PT1, </w:t>
      </w:r>
      <w:r w:rsidRPr="00B20ACD">
        <w:rPr>
          <w:rFonts w:ascii="Arial" w:hAnsi="Arial" w:cs="Arial"/>
          <w:bCs/>
          <w:i/>
          <w:iCs/>
          <w:szCs w:val="16"/>
        </w:rPr>
        <w:t>Os</w:t>
      </w:r>
      <w:r w:rsidRPr="00B20ACD">
        <w:rPr>
          <w:rFonts w:ascii="Arial" w:hAnsi="Arial" w:cs="Arial"/>
          <w:bCs/>
          <w:szCs w:val="16"/>
        </w:rPr>
        <w:t xml:space="preserve">Pht1;2, </w:t>
      </w:r>
      <w:r w:rsidRPr="00B20ACD">
        <w:rPr>
          <w:rFonts w:ascii="Arial" w:hAnsi="Arial" w:cs="Arial"/>
          <w:bCs/>
          <w:i/>
          <w:iCs/>
          <w:szCs w:val="16"/>
        </w:rPr>
        <w:t>Os</w:t>
      </w:r>
      <w:r w:rsidRPr="00B20ACD">
        <w:rPr>
          <w:rFonts w:ascii="Arial" w:hAnsi="Arial" w:cs="Arial"/>
          <w:bCs/>
          <w:szCs w:val="16"/>
        </w:rPr>
        <w:t xml:space="preserve">ZIP3, </w:t>
      </w:r>
      <w:r w:rsidRPr="00B20ACD">
        <w:rPr>
          <w:rFonts w:ascii="Arial" w:hAnsi="Arial" w:cs="Arial"/>
          <w:bCs/>
          <w:i/>
          <w:iCs/>
          <w:szCs w:val="16"/>
        </w:rPr>
        <w:t>Os</w:t>
      </w:r>
      <w:r w:rsidRPr="00B20ACD">
        <w:rPr>
          <w:rFonts w:ascii="Arial" w:hAnsi="Arial" w:cs="Arial"/>
          <w:bCs/>
          <w:szCs w:val="16"/>
        </w:rPr>
        <w:t xml:space="preserve">ZIP4, </w:t>
      </w:r>
      <w:r w:rsidRPr="00B20ACD">
        <w:rPr>
          <w:rFonts w:ascii="Arial" w:hAnsi="Arial" w:cs="Arial"/>
          <w:bCs/>
          <w:i/>
          <w:iCs/>
          <w:szCs w:val="16"/>
        </w:rPr>
        <w:t>Os</w:t>
      </w:r>
      <w:r w:rsidRPr="00B20ACD">
        <w:rPr>
          <w:rFonts w:ascii="Arial" w:hAnsi="Arial" w:cs="Arial"/>
          <w:bCs/>
          <w:szCs w:val="16"/>
        </w:rPr>
        <w:t xml:space="preserve">IRT1, and </w:t>
      </w:r>
      <w:r w:rsidRPr="00B20ACD">
        <w:rPr>
          <w:rFonts w:ascii="Arial" w:hAnsi="Arial" w:cs="Arial"/>
          <w:bCs/>
          <w:i/>
          <w:iCs/>
          <w:szCs w:val="16"/>
        </w:rPr>
        <w:t>Os</w:t>
      </w:r>
      <w:r w:rsidRPr="00B20ACD">
        <w:rPr>
          <w:rFonts w:ascii="Arial" w:hAnsi="Arial" w:cs="Arial"/>
          <w:bCs/>
          <w:szCs w:val="16"/>
        </w:rPr>
        <w:t>IRT2). In addition, genes involved in the transport of N, P, Zn and Fe (</w:t>
      </w:r>
      <w:r w:rsidRPr="00B20ACD">
        <w:rPr>
          <w:rFonts w:ascii="Arial" w:hAnsi="Arial" w:cs="Arial"/>
          <w:bCs/>
          <w:i/>
          <w:iCs/>
          <w:szCs w:val="16"/>
        </w:rPr>
        <w:t>Os</w:t>
      </w:r>
      <w:r w:rsidRPr="00B20ACD">
        <w:rPr>
          <w:rFonts w:ascii="Arial" w:hAnsi="Arial" w:cs="Arial"/>
          <w:bCs/>
          <w:szCs w:val="16"/>
        </w:rPr>
        <w:t xml:space="preserve">AMT1;4, </w:t>
      </w:r>
      <w:r w:rsidRPr="00B20ACD">
        <w:rPr>
          <w:rFonts w:ascii="Arial" w:hAnsi="Arial" w:cs="Arial"/>
          <w:bCs/>
          <w:i/>
          <w:iCs/>
          <w:szCs w:val="16"/>
        </w:rPr>
        <w:t>Os</w:t>
      </w:r>
      <w:r w:rsidRPr="00B20ACD">
        <w:rPr>
          <w:rFonts w:ascii="Arial" w:hAnsi="Arial" w:cs="Arial"/>
          <w:bCs/>
          <w:szCs w:val="16"/>
        </w:rPr>
        <w:t xml:space="preserve">Pht1, </w:t>
      </w:r>
      <w:r w:rsidRPr="00B20ACD">
        <w:rPr>
          <w:rFonts w:ascii="Arial" w:hAnsi="Arial" w:cs="Arial"/>
          <w:bCs/>
          <w:i/>
          <w:iCs/>
          <w:szCs w:val="16"/>
        </w:rPr>
        <w:t>Os</w:t>
      </w:r>
      <w:r w:rsidRPr="00B20ACD">
        <w:rPr>
          <w:rFonts w:ascii="Arial" w:hAnsi="Arial" w:cs="Arial"/>
          <w:bCs/>
          <w:szCs w:val="16"/>
        </w:rPr>
        <w:t xml:space="preserve">ZIP4 and </w:t>
      </w:r>
      <w:r w:rsidRPr="00B20ACD">
        <w:rPr>
          <w:rFonts w:ascii="Arial" w:hAnsi="Arial" w:cs="Arial"/>
          <w:bCs/>
          <w:i/>
          <w:iCs/>
          <w:szCs w:val="16"/>
        </w:rPr>
        <w:t>Os</w:t>
      </w:r>
      <w:r w:rsidRPr="00B20ACD">
        <w:rPr>
          <w:rFonts w:ascii="Arial" w:hAnsi="Arial" w:cs="Arial"/>
          <w:bCs/>
          <w:szCs w:val="16"/>
        </w:rPr>
        <w:t>IRT1) also showed increased expression levels. In the ripening stage, significant changes in the expression of genes involved in Zn and Fe transport (</w:t>
      </w:r>
      <w:r w:rsidRPr="00B20ACD">
        <w:rPr>
          <w:rFonts w:ascii="Arial" w:hAnsi="Arial" w:cs="Arial"/>
          <w:bCs/>
          <w:i/>
          <w:iCs/>
          <w:szCs w:val="16"/>
        </w:rPr>
        <w:t>Os</w:t>
      </w:r>
      <w:r w:rsidRPr="00B20ACD">
        <w:rPr>
          <w:rFonts w:ascii="Arial" w:hAnsi="Arial" w:cs="Arial"/>
          <w:bCs/>
          <w:szCs w:val="16"/>
        </w:rPr>
        <w:t xml:space="preserve">ZIP3 and </w:t>
      </w:r>
      <w:r w:rsidRPr="00B20ACD">
        <w:rPr>
          <w:rFonts w:ascii="Arial" w:hAnsi="Arial" w:cs="Arial"/>
          <w:bCs/>
          <w:i/>
          <w:iCs/>
          <w:szCs w:val="16"/>
        </w:rPr>
        <w:t>Os</w:t>
      </w:r>
      <w:r w:rsidRPr="00B20ACD">
        <w:rPr>
          <w:rFonts w:ascii="Arial" w:hAnsi="Arial" w:cs="Arial"/>
          <w:bCs/>
          <w:szCs w:val="16"/>
        </w:rPr>
        <w:t>IRT2) and the transport of P, Zn, and Fe (</w:t>
      </w:r>
      <w:r w:rsidRPr="00B20ACD">
        <w:rPr>
          <w:rFonts w:ascii="Arial" w:hAnsi="Arial" w:cs="Arial"/>
          <w:bCs/>
          <w:i/>
          <w:iCs/>
          <w:szCs w:val="16"/>
        </w:rPr>
        <w:t>Os</w:t>
      </w:r>
      <w:r w:rsidRPr="00B20ACD">
        <w:rPr>
          <w:rFonts w:ascii="Arial" w:hAnsi="Arial" w:cs="Arial"/>
          <w:bCs/>
          <w:szCs w:val="16"/>
        </w:rPr>
        <w:t xml:space="preserve">Pht1;2, </w:t>
      </w:r>
      <w:r w:rsidRPr="00B20ACD">
        <w:rPr>
          <w:rFonts w:ascii="Arial" w:hAnsi="Arial" w:cs="Arial"/>
          <w:bCs/>
          <w:i/>
          <w:iCs/>
          <w:szCs w:val="16"/>
        </w:rPr>
        <w:t>Os</w:t>
      </w:r>
      <w:r w:rsidRPr="00B20ACD">
        <w:rPr>
          <w:rFonts w:ascii="Arial" w:hAnsi="Arial" w:cs="Arial"/>
          <w:bCs/>
          <w:szCs w:val="16"/>
        </w:rPr>
        <w:t xml:space="preserve">ZIP3, </w:t>
      </w:r>
      <w:r w:rsidRPr="00B20ACD">
        <w:rPr>
          <w:rFonts w:ascii="Arial" w:hAnsi="Arial" w:cs="Arial"/>
          <w:bCs/>
          <w:i/>
          <w:iCs/>
          <w:szCs w:val="16"/>
        </w:rPr>
        <w:t>Os</w:t>
      </w:r>
      <w:r w:rsidRPr="00B20ACD">
        <w:rPr>
          <w:rFonts w:ascii="Arial" w:hAnsi="Arial" w:cs="Arial"/>
          <w:bCs/>
          <w:szCs w:val="16"/>
        </w:rPr>
        <w:t xml:space="preserve">ZIP4 and </w:t>
      </w:r>
      <w:r w:rsidRPr="00B20ACD">
        <w:rPr>
          <w:rFonts w:ascii="Arial" w:hAnsi="Arial" w:cs="Arial"/>
          <w:bCs/>
          <w:i/>
          <w:iCs/>
          <w:szCs w:val="16"/>
        </w:rPr>
        <w:t>Os</w:t>
      </w:r>
      <w:r w:rsidRPr="00B20ACD">
        <w:rPr>
          <w:rFonts w:ascii="Arial" w:hAnsi="Arial" w:cs="Arial"/>
          <w:bCs/>
          <w:szCs w:val="16"/>
        </w:rPr>
        <w:t>IRT1) were observed.</w:t>
      </w:r>
    </w:p>
    <w:p w14:paraId="271E81E6" w14:textId="77777777" w:rsidR="00B20ACD" w:rsidRDefault="00B20ACD" w:rsidP="00B20ACD">
      <w:pPr>
        <w:jc w:val="both"/>
        <w:rPr>
          <w:rFonts w:ascii="Arial" w:hAnsi="Arial" w:cs="Arial"/>
          <w:bCs/>
          <w:szCs w:val="16"/>
        </w:rPr>
      </w:pPr>
    </w:p>
    <w:p w14:paraId="586A1E95" w14:textId="7E06347D" w:rsidR="00B20ACD" w:rsidRPr="00B20ACD" w:rsidRDefault="00B20ACD" w:rsidP="00B20ACD">
      <w:pPr>
        <w:spacing w:line="360" w:lineRule="auto"/>
        <w:jc w:val="both"/>
        <w:rPr>
          <w:rFonts w:ascii="Arial" w:hAnsi="Arial" w:cs="Arial"/>
          <w:b/>
          <w:szCs w:val="16"/>
          <w:lang w:val="en-IN"/>
        </w:rPr>
      </w:pPr>
      <w:r w:rsidRPr="00B20ACD">
        <w:rPr>
          <w:rFonts w:ascii="Arial" w:hAnsi="Arial" w:cs="Arial"/>
          <w:b/>
          <w:szCs w:val="16"/>
          <w:lang w:val="en-IN"/>
        </w:rPr>
        <w:t>Table 1: Reported experiments on the influence of microbes on nutrient content</w:t>
      </w:r>
    </w:p>
    <w:tbl>
      <w:tblPr>
        <w:tblStyle w:val="TableGrid"/>
        <w:tblW w:w="0" w:type="auto"/>
        <w:tblLook w:val="04A0" w:firstRow="1" w:lastRow="0" w:firstColumn="1" w:lastColumn="0" w:noHBand="0" w:noVBand="1"/>
      </w:tblPr>
      <w:tblGrid>
        <w:gridCol w:w="2660"/>
        <w:gridCol w:w="4961"/>
        <w:gridCol w:w="1559"/>
        <w:gridCol w:w="1701"/>
      </w:tblGrid>
      <w:tr w:rsidR="00B20ACD" w:rsidRPr="00B20ACD" w14:paraId="0FA4C309" w14:textId="77777777" w:rsidTr="00056719">
        <w:tc>
          <w:tcPr>
            <w:tcW w:w="2660" w:type="dxa"/>
          </w:tcPr>
          <w:p w14:paraId="7A2425A6" w14:textId="77777777" w:rsidR="00B20ACD" w:rsidRPr="00B20ACD" w:rsidRDefault="00B20ACD" w:rsidP="00B20ACD">
            <w:pPr>
              <w:jc w:val="both"/>
              <w:rPr>
                <w:rFonts w:ascii="Arial" w:hAnsi="Arial" w:cs="Arial"/>
                <w:b/>
                <w:sz w:val="20"/>
                <w:szCs w:val="18"/>
              </w:rPr>
            </w:pPr>
            <w:r w:rsidRPr="00B20ACD">
              <w:rPr>
                <w:rFonts w:ascii="Arial" w:hAnsi="Arial" w:cs="Arial"/>
                <w:b/>
                <w:sz w:val="20"/>
                <w:szCs w:val="18"/>
              </w:rPr>
              <w:t>Microbes</w:t>
            </w:r>
          </w:p>
        </w:tc>
        <w:tc>
          <w:tcPr>
            <w:tcW w:w="4961" w:type="dxa"/>
          </w:tcPr>
          <w:p w14:paraId="57C5443E" w14:textId="77777777" w:rsidR="00B20ACD" w:rsidRPr="00B20ACD" w:rsidRDefault="00B20ACD" w:rsidP="00B20ACD">
            <w:pPr>
              <w:jc w:val="both"/>
              <w:rPr>
                <w:rFonts w:ascii="Arial" w:hAnsi="Arial" w:cs="Arial"/>
                <w:b/>
                <w:sz w:val="20"/>
                <w:szCs w:val="18"/>
              </w:rPr>
            </w:pPr>
            <w:r w:rsidRPr="00B20ACD">
              <w:rPr>
                <w:rFonts w:ascii="Arial" w:hAnsi="Arial" w:cs="Arial"/>
                <w:b/>
                <w:sz w:val="20"/>
                <w:szCs w:val="18"/>
              </w:rPr>
              <w:t>Effect on nutrient availability</w:t>
            </w:r>
          </w:p>
        </w:tc>
        <w:tc>
          <w:tcPr>
            <w:tcW w:w="1559" w:type="dxa"/>
          </w:tcPr>
          <w:p w14:paraId="45D7F0F0" w14:textId="77777777" w:rsidR="00B20ACD" w:rsidRPr="00B20ACD" w:rsidRDefault="00B20ACD" w:rsidP="00B20ACD">
            <w:pPr>
              <w:jc w:val="both"/>
              <w:rPr>
                <w:rFonts w:ascii="Arial" w:hAnsi="Arial" w:cs="Arial"/>
                <w:b/>
                <w:sz w:val="20"/>
                <w:szCs w:val="18"/>
              </w:rPr>
            </w:pPr>
            <w:r w:rsidRPr="00B20ACD">
              <w:rPr>
                <w:rFonts w:ascii="Arial" w:hAnsi="Arial" w:cs="Arial"/>
                <w:b/>
                <w:sz w:val="20"/>
                <w:szCs w:val="18"/>
              </w:rPr>
              <w:t>Location</w:t>
            </w:r>
          </w:p>
        </w:tc>
        <w:tc>
          <w:tcPr>
            <w:tcW w:w="1701" w:type="dxa"/>
          </w:tcPr>
          <w:p w14:paraId="08430F0B" w14:textId="77777777" w:rsidR="00B20ACD" w:rsidRPr="00B20ACD" w:rsidRDefault="00B20ACD" w:rsidP="00B20ACD">
            <w:pPr>
              <w:jc w:val="both"/>
              <w:rPr>
                <w:rFonts w:ascii="Arial" w:hAnsi="Arial" w:cs="Arial"/>
                <w:b/>
                <w:sz w:val="20"/>
                <w:szCs w:val="18"/>
              </w:rPr>
            </w:pPr>
            <w:r w:rsidRPr="00B20ACD">
              <w:rPr>
                <w:rFonts w:ascii="Arial" w:hAnsi="Arial" w:cs="Arial"/>
                <w:b/>
                <w:sz w:val="20"/>
                <w:szCs w:val="18"/>
              </w:rPr>
              <w:t xml:space="preserve">Reference </w:t>
            </w:r>
          </w:p>
        </w:tc>
      </w:tr>
      <w:tr w:rsidR="00B20ACD" w:rsidRPr="00B20ACD" w14:paraId="7004EEA0" w14:textId="77777777" w:rsidTr="00056719">
        <w:tc>
          <w:tcPr>
            <w:tcW w:w="2660" w:type="dxa"/>
          </w:tcPr>
          <w:p w14:paraId="3EDADFED" w14:textId="09ED55CC" w:rsidR="00B20ACD" w:rsidRPr="00405F69" w:rsidRDefault="00B20ACD" w:rsidP="00B20ACD">
            <w:pPr>
              <w:rPr>
                <w:rFonts w:ascii="Arial" w:hAnsi="Arial" w:cs="Arial"/>
                <w:bCs/>
                <w:sz w:val="20"/>
                <w:szCs w:val="18"/>
                <w:lang w:val="en-IN"/>
              </w:rPr>
            </w:pPr>
            <w:r w:rsidRPr="00B20ACD">
              <w:rPr>
                <w:rFonts w:ascii="Arial" w:hAnsi="Arial" w:cs="Arial"/>
                <w:bCs/>
                <w:i/>
                <w:iCs/>
                <w:sz w:val="20"/>
                <w:szCs w:val="18"/>
                <w:lang w:val="en-IN"/>
              </w:rPr>
              <w:t>Bacillus</w:t>
            </w:r>
            <w:r w:rsidR="00405F69">
              <w:rPr>
                <w:rFonts w:ascii="Arial" w:hAnsi="Arial" w:cs="Arial"/>
                <w:bCs/>
                <w:i/>
                <w:iCs/>
                <w:sz w:val="20"/>
                <w:szCs w:val="18"/>
                <w:lang w:val="en-IN"/>
              </w:rPr>
              <w:t xml:space="preserve"> sp. </w:t>
            </w:r>
            <w:r w:rsidR="00405F69">
              <w:rPr>
                <w:rFonts w:ascii="Arial" w:hAnsi="Arial" w:cs="Arial"/>
                <w:bCs/>
                <w:sz w:val="20"/>
                <w:szCs w:val="18"/>
                <w:lang w:val="en-IN"/>
              </w:rPr>
              <w:t>PSB9 and PSB16</w:t>
            </w:r>
          </w:p>
        </w:tc>
        <w:tc>
          <w:tcPr>
            <w:tcW w:w="4961" w:type="dxa"/>
          </w:tcPr>
          <w:p w14:paraId="6DCD4EA7" w14:textId="7C39AAF8" w:rsidR="00B20ACD" w:rsidRPr="00B20ACD" w:rsidRDefault="00B20ACD" w:rsidP="00B20ACD">
            <w:pPr>
              <w:jc w:val="both"/>
              <w:rPr>
                <w:rFonts w:ascii="Arial" w:hAnsi="Arial" w:cs="Arial"/>
                <w:bCs/>
                <w:sz w:val="20"/>
                <w:szCs w:val="18"/>
              </w:rPr>
            </w:pPr>
            <w:r w:rsidRPr="00B20ACD">
              <w:rPr>
                <w:rFonts w:ascii="Arial" w:hAnsi="Arial" w:cs="Arial"/>
                <w:bCs/>
                <w:sz w:val="20"/>
                <w:szCs w:val="18"/>
                <w:lang w:val="en-IN"/>
              </w:rPr>
              <w:t>Increase in phosphate solubilization</w:t>
            </w:r>
            <w:r w:rsidR="008C65D4">
              <w:rPr>
                <w:rFonts w:ascii="Arial" w:hAnsi="Arial" w:cs="Arial"/>
                <w:bCs/>
                <w:sz w:val="20"/>
                <w:szCs w:val="18"/>
                <w:lang w:val="en-IN"/>
              </w:rPr>
              <w:t xml:space="preserve"> </w:t>
            </w:r>
            <w:r w:rsidR="008C65D4" w:rsidRPr="008C65D4">
              <w:rPr>
                <w:rFonts w:ascii="Arial" w:hAnsi="Arial" w:cs="Arial"/>
                <w:bCs/>
                <w:sz w:val="20"/>
                <w:szCs w:val="18"/>
                <w:lang w:val="en-IN"/>
              </w:rPr>
              <w:t>(24.8 mg kg-1)</w:t>
            </w:r>
            <w:r w:rsidRPr="00B20ACD">
              <w:rPr>
                <w:rFonts w:ascii="Arial" w:hAnsi="Arial" w:cs="Arial"/>
                <w:bCs/>
                <w:sz w:val="20"/>
                <w:szCs w:val="18"/>
                <w:lang w:val="en-IN"/>
              </w:rPr>
              <w:t xml:space="preserve"> and intake</w:t>
            </w:r>
            <w:r w:rsidR="008C65D4">
              <w:rPr>
                <w:rFonts w:ascii="Arial" w:hAnsi="Arial" w:cs="Arial"/>
                <w:bCs/>
                <w:sz w:val="20"/>
                <w:szCs w:val="18"/>
                <w:lang w:val="en-IN"/>
              </w:rPr>
              <w:t xml:space="preserve"> </w:t>
            </w:r>
            <w:r w:rsidR="008C65D4" w:rsidRPr="008C65D4">
              <w:rPr>
                <w:rFonts w:ascii="Arial" w:hAnsi="Arial" w:cs="Arial"/>
                <w:bCs/>
                <w:sz w:val="20"/>
                <w:szCs w:val="18"/>
                <w:lang w:val="en-IN"/>
              </w:rPr>
              <w:t>(5.31 mg plant-1)</w:t>
            </w:r>
          </w:p>
        </w:tc>
        <w:tc>
          <w:tcPr>
            <w:tcW w:w="1559" w:type="dxa"/>
          </w:tcPr>
          <w:p w14:paraId="784F4869" w14:textId="77777777" w:rsidR="00B20ACD" w:rsidRPr="00B20ACD" w:rsidRDefault="00B20ACD" w:rsidP="00B20ACD">
            <w:pPr>
              <w:rPr>
                <w:rFonts w:ascii="Arial" w:hAnsi="Arial" w:cs="Arial"/>
                <w:bCs/>
                <w:sz w:val="20"/>
                <w:szCs w:val="18"/>
                <w:lang w:val="en-IN"/>
              </w:rPr>
            </w:pPr>
            <w:r w:rsidRPr="00B20ACD">
              <w:rPr>
                <w:rFonts w:ascii="Arial" w:hAnsi="Arial" w:cs="Arial"/>
                <w:bCs/>
                <w:sz w:val="20"/>
                <w:szCs w:val="18"/>
                <w:lang w:val="en-IN"/>
              </w:rPr>
              <w:t>Rhizosphere</w:t>
            </w:r>
          </w:p>
        </w:tc>
        <w:tc>
          <w:tcPr>
            <w:tcW w:w="1701" w:type="dxa"/>
          </w:tcPr>
          <w:p w14:paraId="1499EC24" w14:textId="77777777" w:rsidR="00B20ACD" w:rsidRPr="00B20ACD" w:rsidRDefault="00B20ACD" w:rsidP="00B20ACD">
            <w:pPr>
              <w:rPr>
                <w:rFonts w:ascii="Arial" w:hAnsi="Arial" w:cs="Arial"/>
                <w:bCs/>
                <w:sz w:val="20"/>
                <w:szCs w:val="18"/>
              </w:rPr>
            </w:pPr>
            <w:proofErr w:type="spellStart"/>
            <w:r w:rsidRPr="00B20ACD">
              <w:rPr>
                <w:rFonts w:ascii="Arial" w:hAnsi="Arial" w:cs="Arial"/>
                <w:bCs/>
                <w:sz w:val="20"/>
                <w:szCs w:val="18"/>
                <w:lang w:val="en-IN"/>
              </w:rPr>
              <w:t>Panhwar</w:t>
            </w:r>
            <w:proofErr w:type="spellEnd"/>
            <w:r w:rsidRPr="00B20ACD">
              <w:rPr>
                <w:rFonts w:ascii="Arial" w:hAnsi="Arial" w:cs="Arial"/>
                <w:bCs/>
                <w:sz w:val="20"/>
                <w:szCs w:val="18"/>
                <w:lang w:val="en-IN"/>
              </w:rPr>
              <w:t xml:space="preserve"> </w:t>
            </w:r>
            <w:r w:rsidRPr="00B20ACD">
              <w:rPr>
                <w:rFonts w:ascii="Arial" w:hAnsi="Arial" w:cs="Arial"/>
                <w:bCs/>
                <w:i/>
                <w:iCs/>
                <w:sz w:val="20"/>
                <w:szCs w:val="18"/>
                <w:lang w:val="en-IN"/>
              </w:rPr>
              <w:t>et al.</w:t>
            </w:r>
            <w:r w:rsidRPr="00B20ACD">
              <w:rPr>
                <w:rFonts w:ascii="Arial" w:hAnsi="Arial" w:cs="Arial"/>
                <w:bCs/>
                <w:sz w:val="20"/>
                <w:szCs w:val="18"/>
                <w:lang w:val="en-IN"/>
              </w:rPr>
              <w:t>, 2011</w:t>
            </w:r>
          </w:p>
        </w:tc>
      </w:tr>
      <w:tr w:rsidR="00B20ACD" w:rsidRPr="00B20ACD" w14:paraId="160C9851" w14:textId="77777777" w:rsidTr="00056719">
        <w:tc>
          <w:tcPr>
            <w:tcW w:w="2660" w:type="dxa"/>
          </w:tcPr>
          <w:p w14:paraId="08437042" w14:textId="77777777" w:rsidR="00B20ACD" w:rsidRPr="00B20ACD" w:rsidRDefault="00B20ACD" w:rsidP="00B20ACD">
            <w:pPr>
              <w:rPr>
                <w:rFonts w:ascii="Arial" w:hAnsi="Arial" w:cs="Arial"/>
                <w:bCs/>
                <w:sz w:val="20"/>
                <w:szCs w:val="18"/>
              </w:rPr>
            </w:pPr>
            <w:r w:rsidRPr="00B20ACD">
              <w:rPr>
                <w:rFonts w:ascii="Arial" w:hAnsi="Arial" w:cs="Arial"/>
                <w:bCs/>
                <w:i/>
                <w:iCs/>
                <w:sz w:val="20"/>
                <w:szCs w:val="18"/>
                <w:lang w:val="en-IN"/>
              </w:rPr>
              <w:t>Bacillus cereus, Pseudomonas spp.</w:t>
            </w:r>
          </w:p>
        </w:tc>
        <w:tc>
          <w:tcPr>
            <w:tcW w:w="4961" w:type="dxa"/>
          </w:tcPr>
          <w:p w14:paraId="1E363878" w14:textId="12A29194" w:rsidR="00B20ACD" w:rsidRPr="00B20ACD" w:rsidRDefault="00405F69" w:rsidP="00B20ACD">
            <w:pPr>
              <w:jc w:val="both"/>
              <w:rPr>
                <w:rFonts w:ascii="Arial" w:hAnsi="Arial" w:cs="Arial"/>
                <w:bCs/>
                <w:sz w:val="20"/>
                <w:szCs w:val="18"/>
                <w:lang w:val="en-IN"/>
              </w:rPr>
            </w:pPr>
            <w:r>
              <w:rPr>
                <w:rFonts w:ascii="Arial" w:hAnsi="Arial" w:cs="Arial"/>
                <w:bCs/>
                <w:sz w:val="20"/>
                <w:szCs w:val="18"/>
                <w:lang w:val="en-IN"/>
              </w:rPr>
              <w:t>Solubilization of P, K and Zn</w:t>
            </w:r>
          </w:p>
        </w:tc>
        <w:tc>
          <w:tcPr>
            <w:tcW w:w="1559" w:type="dxa"/>
          </w:tcPr>
          <w:p w14:paraId="212118AE" w14:textId="77777777" w:rsidR="00B20ACD" w:rsidRPr="00B20ACD" w:rsidRDefault="00B20ACD" w:rsidP="00B20ACD">
            <w:pPr>
              <w:rPr>
                <w:rFonts w:ascii="Arial" w:hAnsi="Arial" w:cs="Arial"/>
                <w:bCs/>
                <w:sz w:val="20"/>
                <w:szCs w:val="18"/>
                <w:lang w:val="en-IN"/>
              </w:rPr>
            </w:pPr>
            <w:r w:rsidRPr="00B20ACD">
              <w:rPr>
                <w:rFonts w:ascii="Arial" w:hAnsi="Arial" w:cs="Arial"/>
                <w:bCs/>
                <w:sz w:val="20"/>
                <w:szCs w:val="18"/>
                <w:lang w:val="en-IN"/>
              </w:rPr>
              <w:t>Rhizosphere</w:t>
            </w:r>
          </w:p>
        </w:tc>
        <w:tc>
          <w:tcPr>
            <w:tcW w:w="1701" w:type="dxa"/>
          </w:tcPr>
          <w:p w14:paraId="0DBC90D3" w14:textId="77777777" w:rsidR="00B20ACD" w:rsidRPr="00B20ACD" w:rsidRDefault="00B20ACD" w:rsidP="00B20ACD">
            <w:pPr>
              <w:jc w:val="both"/>
              <w:rPr>
                <w:rFonts w:ascii="Arial" w:hAnsi="Arial" w:cs="Arial"/>
                <w:bCs/>
                <w:sz w:val="20"/>
                <w:szCs w:val="18"/>
              </w:rPr>
            </w:pPr>
            <w:r w:rsidRPr="00B20ACD">
              <w:rPr>
                <w:rFonts w:ascii="Arial" w:hAnsi="Arial" w:cs="Arial"/>
                <w:bCs/>
                <w:sz w:val="20"/>
                <w:szCs w:val="18"/>
                <w:lang w:val="en-IN"/>
              </w:rPr>
              <w:t xml:space="preserve">Shakeel </w:t>
            </w:r>
            <w:r w:rsidRPr="00B20ACD">
              <w:rPr>
                <w:rFonts w:ascii="Arial" w:hAnsi="Arial" w:cs="Arial"/>
                <w:bCs/>
                <w:i/>
                <w:iCs/>
                <w:sz w:val="20"/>
                <w:szCs w:val="18"/>
                <w:lang w:val="en-IN"/>
              </w:rPr>
              <w:t>et al.</w:t>
            </w:r>
            <w:r w:rsidRPr="00B20ACD">
              <w:rPr>
                <w:rFonts w:ascii="Arial" w:hAnsi="Arial" w:cs="Arial"/>
                <w:bCs/>
                <w:sz w:val="20"/>
                <w:szCs w:val="18"/>
                <w:lang w:val="en-IN"/>
              </w:rPr>
              <w:t>, 2015</w:t>
            </w:r>
          </w:p>
        </w:tc>
      </w:tr>
      <w:tr w:rsidR="005167AA" w:rsidRPr="00B20ACD" w14:paraId="48BC000C" w14:textId="77777777" w:rsidTr="00056719">
        <w:tc>
          <w:tcPr>
            <w:tcW w:w="2660" w:type="dxa"/>
          </w:tcPr>
          <w:p w14:paraId="56C477A0" w14:textId="794ECBDD" w:rsidR="005167AA" w:rsidRPr="00B20ACD" w:rsidRDefault="005167AA" w:rsidP="005167AA">
            <w:pPr>
              <w:rPr>
                <w:rFonts w:ascii="Arial" w:hAnsi="Arial" w:cs="Arial"/>
                <w:bCs/>
                <w:i/>
                <w:iCs/>
                <w:szCs w:val="18"/>
                <w:lang w:val="en-IN"/>
              </w:rPr>
            </w:pPr>
            <w:r w:rsidRPr="00B20ACD">
              <w:rPr>
                <w:rFonts w:ascii="Arial" w:hAnsi="Arial" w:cs="Arial"/>
                <w:bCs/>
                <w:i/>
                <w:iCs/>
                <w:sz w:val="20"/>
                <w:szCs w:val="20"/>
                <w:lang w:val="en-IN"/>
              </w:rPr>
              <w:t xml:space="preserve">T. </w:t>
            </w:r>
            <w:proofErr w:type="spellStart"/>
            <w:r w:rsidRPr="00B20ACD">
              <w:rPr>
                <w:rFonts w:ascii="Arial" w:hAnsi="Arial" w:cs="Arial"/>
                <w:bCs/>
                <w:i/>
                <w:iCs/>
                <w:sz w:val="20"/>
                <w:szCs w:val="20"/>
                <w:lang w:val="en-IN"/>
              </w:rPr>
              <w:t>asperellum</w:t>
            </w:r>
            <w:proofErr w:type="spellEnd"/>
          </w:p>
        </w:tc>
        <w:tc>
          <w:tcPr>
            <w:tcW w:w="4961" w:type="dxa"/>
          </w:tcPr>
          <w:p w14:paraId="4A2E0F90" w14:textId="2847D7DD" w:rsidR="005167AA" w:rsidRDefault="005167AA" w:rsidP="005167AA">
            <w:pPr>
              <w:jc w:val="both"/>
              <w:rPr>
                <w:rFonts w:ascii="Arial" w:hAnsi="Arial" w:cs="Arial"/>
                <w:bCs/>
                <w:szCs w:val="18"/>
                <w:lang w:val="en-IN"/>
              </w:rPr>
            </w:pPr>
            <w:r>
              <w:rPr>
                <w:rFonts w:ascii="Arial" w:hAnsi="Arial" w:cs="Arial"/>
                <w:bCs/>
                <w:sz w:val="20"/>
                <w:szCs w:val="20"/>
                <w:lang w:val="en-IN"/>
              </w:rPr>
              <w:t xml:space="preserve">Significant increase in N </w:t>
            </w:r>
            <w:r w:rsidR="00D20F8D">
              <w:rPr>
                <w:rFonts w:ascii="Arial" w:hAnsi="Arial" w:cs="Arial"/>
                <w:bCs/>
                <w:sz w:val="20"/>
                <w:szCs w:val="20"/>
                <w:lang w:val="en-IN"/>
              </w:rPr>
              <w:t xml:space="preserve">(1.6%) </w:t>
            </w:r>
            <w:r>
              <w:rPr>
                <w:rFonts w:ascii="Arial" w:hAnsi="Arial" w:cs="Arial"/>
                <w:bCs/>
                <w:sz w:val="20"/>
                <w:szCs w:val="20"/>
                <w:lang w:val="en-IN"/>
              </w:rPr>
              <w:t>and P</w:t>
            </w:r>
            <w:r w:rsidR="00D20F8D">
              <w:rPr>
                <w:rFonts w:ascii="Arial" w:hAnsi="Arial" w:cs="Arial"/>
                <w:bCs/>
                <w:sz w:val="20"/>
                <w:szCs w:val="20"/>
                <w:lang w:val="en-IN"/>
              </w:rPr>
              <w:t xml:space="preserve"> (0.19%)</w:t>
            </w:r>
            <w:r>
              <w:rPr>
                <w:rFonts w:ascii="Arial" w:hAnsi="Arial" w:cs="Arial"/>
                <w:bCs/>
                <w:sz w:val="20"/>
                <w:szCs w:val="20"/>
                <w:lang w:val="en-IN"/>
              </w:rPr>
              <w:t xml:space="preserve"> content in plants</w:t>
            </w:r>
            <w:r w:rsidR="00D20F8D">
              <w:rPr>
                <w:rFonts w:ascii="Arial" w:hAnsi="Arial" w:cs="Arial"/>
                <w:bCs/>
                <w:sz w:val="20"/>
                <w:szCs w:val="20"/>
                <w:lang w:val="en-IN"/>
              </w:rPr>
              <w:t xml:space="preserve"> inoculated with </w:t>
            </w:r>
            <w:r w:rsidR="00D20F8D" w:rsidRPr="00D20F8D">
              <w:rPr>
                <w:rFonts w:ascii="Arial" w:hAnsi="Arial" w:cs="Arial"/>
                <w:bCs/>
                <w:i/>
                <w:iCs/>
                <w:sz w:val="20"/>
                <w:szCs w:val="20"/>
                <w:lang w:val="en-IN"/>
              </w:rPr>
              <w:t>Trichoderma</w:t>
            </w:r>
            <w:r w:rsidR="00D20F8D">
              <w:rPr>
                <w:rFonts w:ascii="Arial" w:hAnsi="Arial" w:cs="Arial"/>
                <w:bCs/>
                <w:sz w:val="20"/>
                <w:szCs w:val="20"/>
                <w:lang w:val="en-IN"/>
              </w:rPr>
              <w:t xml:space="preserve"> compared to control. Moreover, K uptake (3.77%) was observed to be higher in the inoculated plants compared to non-inoculated rice plants</w:t>
            </w:r>
          </w:p>
        </w:tc>
        <w:tc>
          <w:tcPr>
            <w:tcW w:w="1559" w:type="dxa"/>
          </w:tcPr>
          <w:p w14:paraId="6417EA5E" w14:textId="31282C25" w:rsidR="005167AA" w:rsidRPr="00B20ACD" w:rsidRDefault="005167AA" w:rsidP="005167AA">
            <w:pPr>
              <w:rPr>
                <w:rFonts w:ascii="Arial" w:hAnsi="Arial" w:cs="Arial"/>
                <w:bCs/>
                <w:szCs w:val="18"/>
                <w:lang w:val="en-IN"/>
              </w:rPr>
            </w:pPr>
            <w:r w:rsidRPr="00B20ACD">
              <w:rPr>
                <w:rFonts w:ascii="Arial" w:hAnsi="Arial" w:cs="Arial"/>
                <w:bCs/>
                <w:sz w:val="20"/>
                <w:szCs w:val="20"/>
                <w:lang w:val="en-IN"/>
              </w:rPr>
              <w:t>Rhizosphere</w:t>
            </w:r>
          </w:p>
        </w:tc>
        <w:tc>
          <w:tcPr>
            <w:tcW w:w="1701" w:type="dxa"/>
          </w:tcPr>
          <w:p w14:paraId="0486F6F0" w14:textId="34F9501B" w:rsidR="005167AA" w:rsidRPr="00B20ACD" w:rsidRDefault="005167AA" w:rsidP="005167AA">
            <w:pPr>
              <w:jc w:val="both"/>
              <w:rPr>
                <w:rFonts w:ascii="Arial" w:hAnsi="Arial" w:cs="Arial"/>
                <w:bCs/>
                <w:szCs w:val="18"/>
                <w:lang w:val="en-IN"/>
              </w:rPr>
            </w:pPr>
            <w:r w:rsidRPr="00B20ACD">
              <w:rPr>
                <w:rFonts w:ascii="Arial" w:hAnsi="Arial" w:cs="Arial"/>
                <w:bCs/>
                <w:sz w:val="20"/>
                <w:szCs w:val="20"/>
                <w:lang w:val="en-IN"/>
              </w:rPr>
              <w:t xml:space="preserve">Doni </w:t>
            </w:r>
            <w:r w:rsidRPr="00B20ACD">
              <w:rPr>
                <w:rFonts w:ascii="Arial" w:hAnsi="Arial" w:cs="Arial"/>
                <w:bCs/>
                <w:i/>
                <w:iCs/>
                <w:sz w:val="20"/>
                <w:szCs w:val="20"/>
                <w:lang w:val="en-IN"/>
              </w:rPr>
              <w:t xml:space="preserve">et al., </w:t>
            </w:r>
            <w:r w:rsidRPr="00B20ACD">
              <w:rPr>
                <w:rFonts w:ascii="Arial" w:hAnsi="Arial" w:cs="Arial"/>
                <w:bCs/>
                <w:sz w:val="20"/>
                <w:szCs w:val="20"/>
                <w:lang w:val="en-IN"/>
              </w:rPr>
              <w:t>201</w:t>
            </w:r>
            <w:r w:rsidR="00D20F8D">
              <w:rPr>
                <w:rFonts w:ascii="Arial" w:hAnsi="Arial" w:cs="Arial"/>
                <w:bCs/>
                <w:sz w:val="20"/>
                <w:szCs w:val="20"/>
                <w:lang w:val="en-IN"/>
              </w:rPr>
              <w:t>7</w:t>
            </w:r>
          </w:p>
        </w:tc>
      </w:tr>
      <w:tr w:rsidR="005167AA" w:rsidRPr="00B20ACD" w14:paraId="71C4E097" w14:textId="77777777" w:rsidTr="00056719">
        <w:tc>
          <w:tcPr>
            <w:tcW w:w="2660" w:type="dxa"/>
          </w:tcPr>
          <w:p w14:paraId="7C3C0E99" w14:textId="77777777" w:rsidR="005167AA" w:rsidRPr="00B20ACD" w:rsidRDefault="005167AA" w:rsidP="005167AA">
            <w:pPr>
              <w:jc w:val="both"/>
              <w:rPr>
                <w:rFonts w:ascii="Arial" w:hAnsi="Arial" w:cs="Arial"/>
                <w:bCs/>
                <w:sz w:val="20"/>
                <w:szCs w:val="18"/>
              </w:rPr>
            </w:pPr>
            <w:r w:rsidRPr="00B20ACD">
              <w:rPr>
                <w:rFonts w:ascii="Arial" w:hAnsi="Arial" w:cs="Arial"/>
                <w:bCs/>
                <w:i/>
                <w:iCs/>
                <w:sz w:val="20"/>
                <w:szCs w:val="18"/>
                <w:lang w:val="en-IN"/>
              </w:rPr>
              <w:t xml:space="preserve">Phomopsis </w:t>
            </w:r>
            <w:proofErr w:type="spellStart"/>
            <w:r w:rsidRPr="00B20ACD">
              <w:rPr>
                <w:rFonts w:ascii="Arial" w:hAnsi="Arial" w:cs="Arial"/>
                <w:bCs/>
                <w:i/>
                <w:iCs/>
                <w:sz w:val="20"/>
                <w:szCs w:val="18"/>
                <w:lang w:val="en-IN"/>
              </w:rPr>
              <w:t>liquidambaris</w:t>
            </w:r>
            <w:proofErr w:type="spellEnd"/>
          </w:p>
        </w:tc>
        <w:tc>
          <w:tcPr>
            <w:tcW w:w="4961" w:type="dxa"/>
          </w:tcPr>
          <w:p w14:paraId="2709061C" w14:textId="545576BC" w:rsidR="005167AA" w:rsidRPr="00B20ACD" w:rsidRDefault="005167AA" w:rsidP="005167AA">
            <w:pPr>
              <w:jc w:val="both"/>
              <w:rPr>
                <w:rFonts w:ascii="Arial" w:hAnsi="Arial" w:cs="Arial"/>
                <w:bCs/>
                <w:sz w:val="20"/>
                <w:szCs w:val="18"/>
              </w:rPr>
            </w:pPr>
            <w:r>
              <w:rPr>
                <w:rFonts w:ascii="Arial" w:hAnsi="Arial" w:cs="Arial"/>
                <w:bCs/>
                <w:sz w:val="20"/>
                <w:szCs w:val="18"/>
              </w:rPr>
              <w:t>Significant increase in accumulation of N (20.5%), P (18.9%), Fe (18.2%), Mn (9.5%), Zn (17.9%), Mo (13.3%) and Se (17.1%) in rice grains.</w:t>
            </w:r>
          </w:p>
        </w:tc>
        <w:tc>
          <w:tcPr>
            <w:tcW w:w="1559" w:type="dxa"/>
          </w:tcPr>
          <w:p w14:paraId="203C23D6" w14:textId="77777777" w:rsidR="005167AA" w:rsidRPr="00B20ACD" w:rsidRDefault="005167AA" w:rsidP="005167AA">
            <w:pPr>
              <w:jc w:val="both"/>
              <w:rPr>
                <w:rFonts w:ascii="Arial" w:hAnsi="Arial" w:cs="Arial"/>
                <w:bCs/>
                <w:sz w:val="20"/>
                <w:szCs w:val="18"/>
              </w:rPr>
            </w:pPr>
            <w:proofErr w:type="spellStart"/>
            <w:r w:rsidRPr="00B20ACD">
              <w:rPr>
                <w:rFonts w:ascii="Arial" w:hAnsi="Arial" w:cs="Arial"/>
                <w:bCs/>
                <w:sz w:val="20"/>
                <w:szCs w:val="18"/>
              </w:rPr>
              <w:t>Endosphere</w:t>
            </w:r>
            <w:proofErr w:type="spellEnd"/>
          </w:p>
        </w:tc>
        <w:tc>
          <w:tcPr>
            <w:tcW w:w="1701" w:type="dxa"/>
          </w:tcPr>
          <w:p w14:paraId="3E377D0B" w14:textId="5448C732" w:rsidR="005167AA" w:rsidRPr="00B20ACD" w:rsidRDefault="005167AA" w:rsidP="005167AA">
            <w:pPr>
              <w:jc w:val="both"/>
              <w:rPr>
                <w:rFonts w:ascii="Arial" w:hAnsi="Arial" w:cs="Arial"/>
                <w:bCs/>
                <w:sz w:val="20"/>
                <w:szCs w:val="18"/>
              </w:rPr>
            </w:pPr>
            <w:r w:rsidRPr="00B20ACD">
              <w:rPr>
                <w:rFonts w:ascii="Arial" w:hAnsi="Arial" w:cs="Arial"/>
                <w:bCs/>
                <w:sz w:val="20"/>
                <w:szCs w:val="18"/>
                <w:lang w:val="en-IN"/>
              </w:rPr>
              <w:t xml:space="preserve">Tang </w:t>
            </w:r>
            <w:r w:rsidRPr="00B20ACD">
              <w:rPr>
                <w:rFonts w:ascii="Arial" w:hAnsi="Arial" w:cs="Arial"/>
                <w:bCs/>
                <w:i/>
                <w:iCs/>
                <w:sz w:val="20"/>
                <w:szCs w:val="18"/>
                <w:lang w:val="en-IN"/>
              </w:rPr>
              <w:t xml:space="preserve">et al. </w:t>
            </w:r>
            <w:r w:rsidRPr="00B20ACD">
              <w:rPr>
                <w:rFonts w:ascii="Arial" w:hAnsi="Arial" w:cs="Arial"/>
                <w:bCs/>
                <w:sz w:val="20"/>
                <w:szCs w:val="18"/>
                <w:lang w:val="en-IN"/>
              </w:rPr>
              <w:t>202</w:t>
            </w:r>
            <w:r>
              <w:rPr>
                <w:rFonts w:ascii="Arial" w:hAnsi="Arial" w:cs="Arial"/>
                <w:bCs/>
                <w:sz w:val="20"/>
                <w:szCs w:val="18"/>
                <w:lang w:val="en-IN"/>
              </w:rPr>
              <w:t>2</w:t>
            </w:r>
          </w:p>
        </w:tc>
      </w:tr>
    </w:tbl>
    <w:p w14:paraId="28E8F9A4" w14:textId="77777777" w:rsidR="00B20ACD" w:rsidRPr="00B20ACD" w:rsidRDefault="00B20ACD" w:rsidP="00B20ACD">
      <w:pPr>
        <w:jc w:val="both"/>
        <w:rPr>
          <w:rFonts w:ascii="Arial" w:hAnsi="Arial" w:cs="Arial"/>
          <w:bCs/>
          <w:szCs w:val="16"/>
          <w:lang w:val="en-IN"/>
        </w:rPr>
      </w:pPr>
    </w:p>
    <w:p w14:paraId="0CBDDAEE" w14:textId="77777777" w:rsidR="00B20ACD" w:rsidRPr="00B20ACD" w:rsidRDefault="00B20ACD" w:rsidP="00B20ACD">
      <w:pPr>
        <w:jc w:val="both"/>
        <w:rPr>
          <w:rFonts w:ascii="Arial" w:hAnsi="Arial" w:cs="Arial"/>
          <w:b/>
          <w:sz w:val="22"/>
          <w:szCs w:val="18"/>
        </w:rPr>
      </w:pPr>
      <w:r>
        <w:rPr>
          <w:rFonts w:ascii="Arial" w:hAnsi="Arial" w:cs="Arial"/>
          <w:b/>
          <w:sz w:val="22"/>
          <w:szCs w:val="18"/>
        </w:rPr>
        <w:t xml:space="preserve">4. </w:t>
      </w:r>
      <w:r w:rsidRPr="00B20ACD">
        <w:rPr>
          <w:rFonts w:ascii="Arial" w:hAnsi="Arial" w:cs="Arial"/>
          <w:b/>
          <w:sz w:val="22"/>
          <w:szCs w:val="18"/>
        </w:rPr>
        <w:t>EFFECT OF RICE MICROBIOME ON YIELD</w:t>
      </w:r>
    </w:p>
    <w:p w14:paraId="6A848179" w14:textId="77777777" w:rsidR="00B20ACD" w:rsidRPr="00B20ACD" w:rsidRDefault="00B20ACD" w:rsidP="00B20ACD">
      <w:pPr>
        <w:jc w:val="both"/>
        <w:rPr>
          <w:rFonts w:ascii="Arial" w:hAnsi="Arial" w:cs="Arial"/>
          <w:bCs/>
          <w:szCs w:val="16"/>
          <w:lang w:val="en-IN"/>
        </w:rPr>
      </w:pPr>
      <w:r w:rsidRPr="00B20ACD">
        <w:rPr>
          <w:rFonts w:ascii="Arial" w:hAnsi="Arial" w:cs="Arial"/>
          <w:bCs/>
          <w:szCs w:val="16"/>
          <w:lang w:val="en-IN"/>
        </w:rPr>
        <w:t xml:space="preserve">Grain yield is defined by management practices that are indicative of the productivity capability of the crop environment. Its development occurs in three stages: vegetative (emergence through panicle initiation), reproductive (panicle initiation </w:t>
      </w:r>
      <w:r w:rsidRPr="00B20ACD">
        <w:rPr>
          <w:rFonts w:ascii="Arial" w:hAnsi="Arial" w:cs="Arial"/>
          <w:bCs/>
          <w:szCs w:val="16"/>
          <w:lang w:val="en-IN"/>
        </w:rPr>
        <w:lastRenderedPageBreak/>
        <w:t>through flowering), and spikelet-filling (flowering through maturity). These stages as a whole define the potential yield of rice, and important development processes take place at each stage (</w:t>
      </w:r>
      <w:proofErr w:type="spellStart"/>
      <w:r w:rsidRPr="00B20ACD">
        <w:rPr>
          <w:rFonts w:ascii="Arial" w:hAnsi="Arial" w:cs="Arial"/>
          <w:bCs/>
          <w:szCs w:val="16"/>
          <w:lang w:val="en-IN"/>
        </w:rPr>
        <w:t>Fageria</w:t>
      </w:r>
      <w:proofErr w:type="spellEnd"/>
      <w:r w:rsidRPr="00B20ACD">
        <w:rPr>
          <w:rFonts w:ascii="Arial" w:hAnsi="Arial" w:cs="Arial"/>
          <w:bCs/>
          <w:szCs w:val="16"/>
          <w:lang w:val="en-IN"/>
        </w:rPr>
        <w:t>, 2007).</w:t>
      </w:r>
    </w:p>
    <w:p w14:paraId="7867F4D1" w14:textId="77777777" w:rsidR="00B20ACD" w:rsidRDefault="00B20ACD" w:rsidP="00B20ACD">
      <w:pPr>
        <w:jc w:val="both"/>
        <w:rPr>
          <w:rFonts w:ascii="Arial" w:hAnsi="Arial" w:cs="Arial"/>
          <w:bCs/>
          <w:szCs w:val="16"/>
          <w:lang w:val="en-IN"/>
        </w:rPr>
      </w:pPr>
      <w:r w:rsidRPr="00B20ACD">
        <w:rPr>
          <w:rFonts w:ascii="Arial" w:hAnsi="Arial" w:cs="Arial"/>
          <w:bCs/>
          <w:szCs w:val="16"/>
          <w:lang w:val="en-IN"/>
        </w:rPr>
        <w:t xml:space="preserve">Root microbiota play an important role in increasing rice yield (Table 2). Plant age, development phase, root architecture and exudation behaviour regulate root-associated microbial populations, which in turn, regulate bacterial diversity trajectory (Edwards </w:t>
      </w:r>
      <w:r w:rsidRPr="00B20ACD">
        <w:rPr>
          <w:rFonts w:ascii="Arial" w:hAnsi="Arial" w:cs="Arial"/>
          <w:bCs/>
          <w:i/>
          <w:iCs/>
          <w:szCs w:val="16"/>
          <w:lang w:val="en-IN"/>
        </w:rPr>
        <w:t>et al</w:t>
      </w:r>
      <w:r w:rsidRPr="00B20ACD">
        <w:rPr>
          <w:rFonts w:ascii="Arial" w:hAnsi="Arial" w:cs="Arial"/>
          <w:bCs/>
          <w:szCs w:val="16"/>
          <w:lang w:val="en-IN"/>
        </w:rPr>
        <w:t xml:space="preserve">., 2018). Microbial composition and functional gene expression changes during the growth phase are key to rice yield increase (Wang </w:t>
      </w:r>
      <w:r w:rsidRPr="00B20ACD">
        <w:rPr>
          <w:rFonts w:ascii="Arial" w:hAnsi="Arial" w:cs="Arial"/>
          <w:bCs/>
          <w:i/>
          <w:iCs/>
          <w:szCs w:val="16"/>
          <w:lang w:val="en-IN"/>
        </w:rPr>
        <w:t>et al</w:t>
      </w:r>
      <w:r w:rsidRPr="00B20ACD">
        <w:rPr>
          <w:rFonts w:ascii="Arial" w:hAnsi="Arial" w:cs="Arial"/>
          <w:bCs/>
          <w:szCs w:val="16"/>
          <w:lang w:val="en-IN"/>
        </w:rPr>
        <w:t>., 2019).</w:t>
      </w:r>
    </w:p>
    <w:p w14:paraId="4727EB6A" w14:textId="77777777" w:rsidR="00B20ACD" w:rsidRDefault="00B20ACD" w:rsidP="00B20ACD">
      <w:pPr>
        <w:jc w:val="both"/>
        <w:rPr>
          <w:rFonts w:ascii="Arial" w:hAnsi="Arial" w:cs="Arial"/>
          <w:bCs/>
          <w:szCs w:val="16"/>
          <w:lang w:val="en-IN"/>
        </w:rPr>
      </w:pPr>
    </w:p>
    <w:p w14:paraId="617F1427" w14:textId="77777777" w:rsidR="00227303" w:rsidRPr="00B20ACD" w:rsidRDefault="00B20ACD" w:rsidP="00B20ACD">
      <w:pPr>
        <w:jc w:val="both"/>
        <w:rPr>
          <w:rFonts w:ascii="Arial" w:hAnsi="Arial" w:cs="Arial"/>
          <w:b/>
          <w:sz w:val="22"/>
          <w:szCs w:val="18"/>
          <w:lang w:val="en-IN"/>
        </w:rPr>
      </w:pPr>
      <w:r w:rsidRPr="00B20ACD">
        <w:rPr>
          <w:rFonts w:ascii="Arial" w:hAnsi="Arial" w:cs="Arial"/>
          <w:b/>
          <w:sz w:val="22"/>
          <w:szCs w:val="18"/>
          <w:lang w:val="en-IN"/>
        </w:rPr>
        <w:t>Table 2: Reported</w:t>
      </w:r>
      <w:r w:rsidRPr="00B20ACD">
        <w:rPr>
          <w:rFonts w:ascii="Arial" w:hAnsi="Arial" w:cs="Arial"/>
          <w:b/>
          <w:sz w:val="22"/>
          <w:szCs w:val="18"/>
        </w:rPr>
        <w:t xml:space="preserve"> studies demonstrating microbial communities enhancing the physiological status and yield of rice.</w:t>
      </w:r>
    </w:p>
    <w:tbl>
      <w:tblPr>
        <w:tblStyle w:val="TableGrid"/>
        <w:tblW w:w="0" w:type="auto"/>
        <w:tblLook w:val="04A0" w:firstRow="1" w:lastRow="0" w:firstColumn="1" w:lastColumn="0" w:noHBand="0" w:noVBand="1"/>
      </w:tblPr>
      <w:tblGrid>
        <w:gridCol w:w="2721"/>
        <w:gridCol w:w="4900"/>
        <w:gridCol w:w="1559"/>
        <w:gridCol w:w="1701"/>
      </w:tblGrid>
      <w:tr w:rsidR="00B20ACD" w:rsidRPr="00B20ACD" w14:paraId="01428B63" w14:textId="77777777" w:rsidTr="00056719">
        <w:tc>
          <w:tcPr>
            <w:tcW w:w="2721" w:type="dxa"/>
          </w:tcPr>
          <w:p w14:paraId="6335036B" w14:textId="77777777" w:rsidR="00B20ACD" w:rsidRPr="00B20ACD" w:rsidRDefault="00B20ACD" w:rsidP="00B20ACD">
            <w:pPr>
              <w:jc w:val="both"/>
              <w:rPr>
                <w:rFonts w:ascii="Arial" w:hAnsi="Arial" w:cs="Arial"/>
                <w:b/>
                <w:sz w:val="20"/>
                <w:szCs w:val="20"/>
              </w:rPr>
            </w:pPr>
            <w:r w:rsidRPr="00B20ACD">
              <w:rPr>
                <w:rFonts w:ascii="Arial" w:hAnsi="Arial" w:cs="Arial"/>
                <w:b/>
                <w:sz w:val="20"/>
                <w:szCs w:val="20"/>
              </w:rPr>
              <w:t>Microbes</w:t>
            </w:r>
          </w:p>
        </w:tc>
        <w:tc>
          <w:tcPr>
            <w:tcW w:w="4900" w:type="dxa"/>
          </w:tcPr>
          <w:p w14:paraId="03D10541" w14:textId="77777777" w:rsidR="00B20ACD" w:rsidRPr="00B20ACD" w:rsidRDefault="00B20ACD" w:rsidP="00B20ACD">
            <w:pPr>
              <w:jc w:val="both"/>
              <w:rPr>
                <w:rFonts w:ascii="Arial" w:hAnsi="Arial" w:cs="Arial"/>
                <w:b/>
                <w:sz w:val="20"/>
                <w:szCs w:val="20"/>
              </w:rPr>
            </w:pPr>
            <w:r w:rsidRPr="00B20ACD">
              <w:rPr>
                <w:rFonts w:ascii="Arial" w:hAnsi="Arial" w:cs="Arial"/>
                <w:b/>
                <w:sz w:val="20"/>
                <w:szCs w:val="20"/>
              </w:rPr>
              <w:t>Effect on yield and yield attributing traits</w:t>
            </w:r>
          </w:p>
        </w:tc>
        <w:tc>
          <w:tcPr>
            <w:tcW w:w="1559" w:type="dxa"/>
          </w:tcPr>
          <w:p w14:paraId="04C338E0" w14:textId="77777777" w:rsidR="00B20ACD" w:rsidRPr="00B20ACD" w:rsidRDefault="00B20ACD" w:rsidP="00B20ACD">
            <w:pPr>
              <w:jc w:val="both"/>
              <w:rPr>
                <w:rFonts w:ascii="Arial" w:hAnsi="Arial" w:cs="Arial"/>
                <w:b/>
                <w:sz w:val="20"/>
                <w:szCs w:val="20"/>
              </w:rPr>
            </w:pPr>
            <w:r w:rsidRPr="00B20ACD">
              <w:rPr>
                <w:rFonts w:ascii="Arial" w:hAnsi="Arial" w:cs="Arial"/>
                <w:b/>
                <w:sz w:val="20"/>
                <w:szCs w:val="20"/>
              </w:rPr>
              <w:t>Location</w:t>
            </w:r>
          </w:p>
        </w:tc>
        <w:tc>
          <w:tcPr>
            <w:tcW w:w="1701" w:type="dxa"/>
          </w:tcPr>
          <w:p w14:paraId="5069ADEF" w14:textId="77777777" w:rsidR="00B20ACD" w:rsidRPr="00B20ACD" w:rsidRDefault="00B20ACD" w:rsidP="00B20ACD">
            <w:pPr>
              <w:jc w:val="both"/>
              <w:rPr>
                <w:rFonts w:ascii="Arial" w:hAnsi="Arial" w:cs="Arial"/>
                <w:b/>
                <w:sz w:val="20"/>
                <w:szCs w:val="20"/>
              </w:rPr>
            </w:pPr>
            <w:r w:rsidRPr="00B20ACD">
              <w:rPr>
                <w:rFonts w:ascii="Arial" w:hAnsi="Arial" w:cs="Arial"/>
                <w:b/>
                <w:sz w:val="20"/>
                <w:szCs w:val="20"/>
              </w:rPr>
              <w:t xml:space="preserve">Reference </w:t>
            </w:r>
          </w:p>
        </w:tc>
      </w:tr>
      <w:tr w:rsidR="00B20ACD" w:rsidRPr="00B20ACD" w14:paraId="7FAD4FE9" w14:textId="77777777" w:rsidTr="00056719">
        <w:tc>
          <w:tcPr>
            <w:tcW w:w="2721" w:type="dxa"/>
          </w:tcPr>
          <w:p w14:paraId="70E9F51B"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Azospirillum</w:t>
            </w:r>
            <w:proofErr w:type="spellEnd"/>
            <w:r w:rsidRPr="00B20ACD">
              <w:rPr>
                <w:rFonts w:ascii="Arial" w:hAnsi="Arial" w:cs="Arial"/>
                <w:bCs/>
                <w:i/>
                <w:iCs/>
                <w:sz w:val="20"/>
                <w:szCs w:val="20"/>
                <w:lang w:val="en-IN"/>
              </w:rPr>
              <w:t xml:space="preserve"> sp.</w:t>
            </w:r>
          </w:p>
        </w:tc>
        <w:tc>
          <w:tcPr>
            <w:tcW w:w="4900" w:type="dxa"/>
          </w:tcPr>
          <w:p w14:paraId="5A6D0A17"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Promoted early tillering and the better reproductive performance of rice plants. It was found to significantly increase the grain-filling rate and the grain weight per plant at harvest time</w:t>
            </w:r>
          </w:p>
        </w:tc>
        <w:tc>
          <w:tcPr>
            <w:tcW w:w="1559" w:type="dxa"/>
          </w:tcPr>
          <w:p w14:paraId="2428EE59"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01" w:type="dxa"/>
          </w:tcPr>
          <w:p w14:paraId="514C8594" w14:textId="5B19A4A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Watanabe </w:t>
            </w:r>
            <w:r w:rsidRPr="00B20ACD">
              <w:rPr>
                <w:rFonts w:ascii="Arial" w:hAnsi="Arial" w:cs="Arial"/>
                <w:bCs/>
                <w:i/>
                <w:iCs/>
                <w:sz w:val="20"/>
                <w:szCs w:val="20"/>
                <w:lang w:val="en-IN"/>
              </w:rPr>
              <w:t>et al.</w:t>
            </w:r>
            <w:r w:rsidR="00FC790B">
              <w:rPr>
                <w:rFonts w:ascii="Arial" w:hAnsi="Arial" w:cs="Arial"/>
                <w:bCs/>
                <w:i/>
                <w:iCs/>
                <w:sz w:val="20"/>
                <w:szCs w:val="20"/>
                <w:lang w:val="en-IN"/>
              </w:rPr>
              <w:t>,</w:t>
            </w:r>
            <w:r w:rsidRPr="00B20ACD">
              <w:rPr>
                <w:rFonts w:ascii="Arial" w:hAnsi="Arial" w:cs="Arial"/>
                <w:bCs/>
                <w:i/>
                <w:iCs/>
                <w:sz w:val="20"/>
                <w:szCs w:val="20"/>
                <w:lang w:val="en-IN"/>
              </w:rPr>
              <w:t xml:space="preserve"> </w:t>
            </w:r>
            <w:r w:rsidRPr="00B20ACD">
              <w:rPr>
                <w:rFonts w:ascii="Arial" w:hAnsi="Arial" w:cs="Arial"/>
                <w:bCs/>
                <w:sz w:val="20"/>
                <w:szCs w:val="20"/>
                <w:lang w:val="en-IN"/>
              </w:rPr>
              <w:t>1984</w:t>
            </w:r>
          </w:p>
        </w:tc>
      </w:tr>
      <w:tr w:rsidR="00B20ACD" w:rsidRPr="00B20ACD" w14:paraId="2A851FC3" w14:textId="77777777" w:rsidTr="00056719">
        <w:tc>
          <w:tcPr>
            <w:tcW w:w="2721" w:type="dxa"/>
          </w:tcPr>
          <w:p w14:paraId="36DF92FC" w14:textId="409BCE72" w:rsidR="00B20ACD" w:rsidRPr="00B20ACD" w:rsidRDefault="004675FB" w:rsidP="00B20ACD">
            <w:pPr>
              <w:rPr>
                <w:rFonts w:ascii="Arial" w:hAnsi="Arial" w:cs="Arial"/>
                <w:bCs/>
                <w:i/>
                <w:iCs/>
                <w:sz w:val="20"/>
                <w:szCs w:val="20"/>
                <w:lang w:val="en-IN"/>
              </w:rPr>
            </w:pPr>
            <w:r w:rsidRPr="004675FB">
              <w:rPr>
                <w:rFonts w:ascii="Arial" w:hAnsi="Arial" w:cs="Arial"/>
                <w:bCs/>
                <w:i/>
                <w:iCs/>
                <w:sz w:val="20"/>
                <w:szCs w:val="20"/>
              </w:rPr>
              <w:t xml:space="preserve">Azotobacter </w:t>
            </w:r>
            <w:proofErr w:type="spellStart"/>
            <w:r w:rsidRPr="004675FB">
              <w:rPr>
                <w:rFonts w:ascii="Arial" w:hAnsi="Arial" w:cs="Arial"/>
                <w:bCs/>
                <w:i/>
                <w:iCs/>
                <w:sz w:val="20"/>
                <w:szCs w:val="20"/>
              </w:rPr>
              <w:t>chroococum</w:t>
            </w:r>
            <w:proofErr w:type="spellEnd"/>
            <w:r w:rsidRPr="004675FB">
              <w:rPr>
                <w:rFonts w:ascii="Arial" w:hAnsi="Arial" w:cs="Arial"/>
                <w:bCs/>
                <w:i/>
                <w:iCs/>
                <w:sz w:val="20"/>
                <w:szCs w:val="20"/>
                <w:lang w:val="en-IN"/>
              </w:rPr>
              <w:t xml:space="preserve"> </w:t>
            </w:r>
            <w:r>
              <w:rPr>
                <w:rFonts w:ascii="Arial" w:hAnsi="Arial" w:cs="Arial"/>
                <w:bCs/>
                <w:sz w:val="20"/>
                <w:szCs w:val="20"/>
                <w:lang w:val="en-IN"/>
              </w:rPr>
              <w:t xml:space="preserve">and </w:t>
            </w:r>
            <w:proofErr w:type="spellStart"/>
            <w:r w:rsidR="00B20ACD" w:rsidRPr="00B20ACD">
              <w:rPr>
                <w:rFonts w:ascii="Arial" w:hAnsi="Arial" w:cs="Arial"/>
                <w:bCs/>
                <w:i/>
                <w:iCs/>
                <w:sz w:val="20"/>
                <w:szCs w:val="20"/>
                <w:lang w:val="en-IN"/>
              </w:rPr>
              <w:t>Beijerinckia</w:t>
            </w:r>
            <w:proofErr w:type="spellEnd"/>
            <w:r w:rsidR="00B20ACD" w:rsidRPr="00B20ACD">
              <w:rPr>
                <w:rFonts w:ascii="Arial" w:hAnsi="Arial" w:cs="Arial"/>
                <w:bCs/>
                <w:i/>
                <w:iCs/>
                <w:sz w:val="20"/>
                <w:szCs w:val="20"/>
                <w:lang w:val="en-IN"/>
              </w:rPr>
              <w:t xml:space="preserve"> indica</w:t>
            </w:r>
          </w:p>
        </w:tc>
        <w:tc>
          <w:tcPr>
            <w:tcW w:w="4900" w:type="dxa"/>
          </w:tcPr>
          <w:p w14:paraId="3A169268" w14:textId="15B93DD7" w:rsidR="00B20ACD" w:rsidRPr="00B20ACD" w:rsidRDefault="004675FB" w:rsidP="00B20ACD">
            <w:pPr>
              <w:rPr>
                <w:rFonts w:ascii="Arial" w:hAnsi="Arial" w:cs="Arial"/>
                <w:bCs/>
                <w:sz w:val="20"/>
                <w:szCs w:val="20"/>
                <w:lang w:val="en-IN"/>
              </w:rPr>
            </w:pPr>
            <w:r>
              <w:rPr>
                <w:rFonts w:ascii="Arial" w:hAnsi="Arial" w:cs="Arial"/>
                <w:bCs/>
                <w:sz w:val="20"/>
                <w:szCs w:val="20"/>
                <w:lang w:val="en-IN"/>
              </w:rPr>
              <w:t>Average yield was observed to increase by 20-34% which was near to that obtained while fertilizer application.</w:t>
            </w:r>
          </w:p>
        </w:tc>
        <w:tc>
          <w:tcPr>
            <w:tcW w:w="1559" w:type="dxa"/>
          </w:tcPr>
          <w:p w14:paraId="0EFB76DA" w14:textId="77777777" w:rsidR="00B20ACD" w:rsidRPr="00B20ACD" w:rsidRDefault="00B20ACD" w:rsidP="00B20ACD">
            <w:pPr>
              <w:rPr>
                <w:rFonts w:ascii="Arial" w:hAnsi="Arial" w:cs="Arial"/>
                <w:bCs/>
                <w:sz w:val="20"/>
                <w:szCs w:val="20"/>
                <w:lang w:val="en-IN"/>
              </w:rPr>
            </w:pPr>
            <w:proofErr w:type="spellStart"/>
            <w:r w:rsidRPr="00B20ACD">
              <w:rPr>
                <w:rFonts w:ascii="Arial" w:hAnsi="Arial" w:cs="Arial"/>
                <w:bCs/>
                <w:sz w:val="20"/>
                <w:szCs w:val="20"/>
                <w:lang w:val="en-IN"/>
              </w:rPr>
              <w:t>Phyllosphere</w:t>
            </w:r>
            <w:proofErr w:type="spellEnd"/>
          </w:p>
        </w:tc>
        <w:tc>
          <w:tcPr>
            <w:tcW w:w="1701" w:type="dxa"/>
          </w:tcPr>
          <w:p w14:paraId="600B3F38" w14:textId="77777777" w:rsidR="00B20ACD" w:rsidRPr="00B20ACD" w:rsidRDefault="00B20ACD" w:rsidP="00B20ACD">
            <w:pPr>
              <w:rPr>
                <w:rFonts w:ascii="Arial" w:hAnsi="Arial" w:cs="Arial"/>
                <w:bCs/>
                <w:sz w:val="20"/>
                <w:szCs w:val="20"/>
                <w:lang w:val="en-IN"/>
              </w:rPr>
            </w:pPr>
            <w:r w:rsidRPr="00B20ACD">
              <w:rPr>
                <w:rFonts w:ascii="Arial" w:hAnsi="Arial" w:cs="Arial"/>
                <w:sz w:val="20"/>
                <w:szCs w:val="20"/>
                <w:lang w:val="en-IN"/>
              </w:rPr>
              <w:t>Pati, 1992</w:t>
            </w:r>
          </w:p>
        </w:tc>
      </w:tr>
      <w:tr w:rsidR="00B20ACD" w:rsidRPr="00B20ACD" w14:paraId="1C581A3E" w14:textId="77777777" w:rsidTr="00056719">
        <w:tc>
          <w:tcPr>
            <w:tcW w:w="2721" w:type="dxa"/>
          </w:tcPr>
          <w:p w14:paraId="50203C34" w14:textId="301CFD32" w:rsidR="00B20ACD" w:rsidRPr="00B20ACD" w:rsidRDefault="00602E94" w:rsidP="00B20ACD">
            <w:pPr>
              <w:rPr>
                <w:rFonts w:ascii="Arial" w:hAnsi="Arial" w:cs="Arial"/>
                <w:bCs/>
                <w:i/>
                <w:iCs/>
                <w:sz w:val="20"/>
                <w:szCs w:val="20"/>
                <w:lang w:val="en-IN"/>
              </w:rPr>
            </w:pPr>
            <w:r w:rsidRPr="00602E94">
              <w:rPr>
                <w:rFonts w:ascii="Arial" w:hAnsi="Arial" w:cs="Arial"/>
                <w:bCs/>
                <w:i/>
                <w:iCs/>
                <w:sz w:val="20"/>
                <w:szCs w:val="20"/>
              </w:rPr>
              <w:t xml:space="preserve">Rhizobium </w:t>
            </w:r>
            <w:proofErr w:type="spellStart"/>
            <w:r w:rsidRPr="00602E94">
              <w:rPr>
                <w:rFonts w:ascii="Arial" w:hAnsi="Arial" w:cs="Arial"/>
                <w:bCs/>
                <w:i/>
                <w:iCs/>
                <w:sz w:val="20"/>
                <w:szCs w:val="20"/>
              </w:rPr>
              <w:t>leguminosarum</w:t>
            </w:r>
            <w:proofErr w:type="spellEnd"/>
            <w:r w:rsidRPr="00602E94">
              <w:rPr>
                <w:rFonts w:ascii="Arial" w:hAnsi="Arial" w:cs="Arial"/>
                <w:bCs/>
                <w:i/>
                <w:iCs/>
                <w:sz w:val="20"/>
                <w:szCs w:val="20"/>
              </w:rPr>
              <w:t xml:space="preserve"> </w:t>
            </w:r>
            <w:proofErr w:type="spellStart"/>
            <w:r w:rsidRPr="00602E94">
              <w:rPr>
                <w:rFonts w:ascii="Arial" w:hAnsi="Arial" w:cs="Arial"/>
                <w:bCs/>
                <w:i/>
                <w:iCs/>
                <w:sz w:val="20"/>
                <w:szCs w:val="20"/>
              </w:rPr>
              <w:t>bv</w:t>
            </w:r>
            <w:proofErr w:type="spellEnd"/>
            <w:r w:rsidRPr="00602E94">
              <w:rPr>
                <w:rFonts w:ascii="Arial" w:hAnsi="Arial" w:cs="Arial"/>
                <w:bCs/>
                <w:i/>
                <w:iCs/>
                <w:sz w:val="20"/>
                <w:szCs w:val="20"/>
              </w:rPr>
              <w:t xml:space="preserve">. </w:t>
            </w:r>
            <w:proofErr w:type="spellStart"/>
            <w:r w:rsidRPr="00602E94">
              <w:rPr>
                <w:rFonts w:ascii="Arial" w:hAnsi="Arial" w:cs="Arial"/>
                <w:bCs/>
                <w:i/>
                <w:iCs/>
                <w:sz w:val="20"/>
                <w:szCs w:val="20"/>
              </w:rPr>
              <w:t>trifolii</w:t>
            </w:r>
            <w:proofErr w:type="spellEnd"/>
            <w:r w:rsidRPr="00602E94">
              <w:rPr>
                <w:rFonts w:ascii="Arial" w:hAnsi="Arial" w:cs="Arial"/>
                <w:bCs/>
                <w:i/>
                <w:iCs/>
                <w:sz w:val="20"/>
                <w:szCs w:val="20"/>
              </w:rPr>
              <w:t xml:space="preserve"> E11, Rhizobium sp. IRBG74, </w:t>
            </w:r>
            <w:r w:rsidRPr="00602E94">
              <w:rPr>
                <w:rFonts w:ascii="Arial" w:hAnsi="Arial" w:cs="Arial"/>
                <w:bCs/>
                <w:sz w:val="20"/>
                <w:szCs w:val="20"/>
              </w:rPr>
              <w:t>and</w:t>
            </w:r>
            <w:r w:rsidRPr="00602E94">
              <w:rPr>
                <w:rFonts w:ascii="Arial" w:hAnsi="Arial" w:cs="Arial"/>
                <w:bCs/>
                <w:i/>
                <w:iCs/>
                <w:sz w:val="20"/>
                <w:szCs w:val="20"/>
              </w:rPr>
              <w:t xml:space="preserve"> </w:t>
            </w:r>
            <w:proofErr w:type="spellStart"/>
            <w:r w:rsidRPr="00602E94">
              <w:rPr>
                <w:rFonts w:ascii="Arial" w:hAnsi="Arial" w:cs="Arial"/>
                <w:bCs/>
                <w:i/>
                <w:iCs/>
                <w:sz w:val="20"/>
                <w:szCs w:val="20"/>
              </w:rPr>
              <w:t>Bradyrhizobium</w:t>
            </w:r>
            <w:proofErr w:type="spellEnd"/>
            <w:r w:rsidRPr="00602E94">
              <w:rPr>
                <w:rFonts w:ascii="Arial" w:hAnsi="Arial" w:cs="Arial"/>
                <w:bCs/>
                <w:i/>
                <w:iCs/>
                <w:sz w:val="20"/>
                <w:szCs w:val="20"/>
              </w:rPr>
              <w:t xml:space="preserve"> sp. IRBG271</w:t>
            </w:r>
          </w:p>
        </w:tc>
        <w:tc>
          <w:tcPr>
            <w:tcW w:w="4900" w:type="dxa"/>
          </w:tcPr>
          <w:p w14:paraId="7FB271DA" w14:textId="6ED892AF" w:rsidR="00B20ACD" w:rsidRPr="00602E94" w:rsidRDefault="00602E94" w:rsidP="00B20ACD">
            <w:pPr>
              <w:rPr>
                <w:rFonts w:ascii="Arial" w:hAnsi="Arial" w:cs="Arial"/>
                <w:bCs/>
                <w:sz w:val="20"/>
                <w:szCs w:val="20"/>
              </w:rPr>
            </w:pPr>
            <w:r>
              <w:rPr>
                <w:rFonts w:ascii="Arial" w:hAnsi="Arial" w:cs="Arial"/>
                <w:bCs/>
                <w:sz w:val="20"/>
                <w:szCs w:val="20"/>
              </w:rPr>
              <w:t xml:space="preserve">8-22% increase in grain yield and 4-19% in case of straw yield was observed at different N rates. </w:t>
            </w:r>
            <w:r w:rsidRPr="00602E94">
              <w:rPr>
                <w:rFonts w:ascii="Arial" w:hAnsi="Arial" w:cs="Arial"/>
                <w:bCs/>
                <w:sz w:val="20"/>
                <w:szCs w:val="20"/>
              </w:rPr>
              <w:t>N, P</w:t>
            </w:r>
            <w:r w:rsidR="004675FB">
              <w:rPr>
                <w:rFonts w:ascii="Arial" w:hAnsi="Arial" w:cs="Arial"/>
                <w:bCs/>
                <w:sz w:val="20"/>
                <w:szCs w:val="20"/>
              </w:rPr>
              <w:t xml:space="preserve"> </w:t>
            </w:r>
            <w:r w:rsidRPr="00602E94">
              <w:rPr>
                <w:rFonts w:ascii="Arial" w:hAnsi="Arial" w:cs="Arial"/>
                <w:bCs/>
                <w:sz w:val="20"/>
                <w:szCs w:val="20"/>
              </w:rPr>
              <w:t>and K uptake were increased by 10</w:t>
            </w:r>
            <w:r w:rsidR="004675FB">
              <w:rPr>
                <w:rFonts w:ascii="Arial" w:hAnsi="Arial" w:cs="Arial"/>
                <w:bCs/>
                <w:sz w:val="20"/>
                <w:szCs w:val="20"/>
              </w:rPr>
              <w:t>-</w:t>
            </w:r>
            <w:r w:rsidRPr="00602E94">
              <w:rPr>
                <w:rFonts w:ascii="Arial" w:hAnsi="Arial" w:cs="Arial"/>
                <w:bCs/>
                <w:sz w:val="20"/>
                <w:szCs w:val="20"/>
              </w:rPr>
              <w:t xml:space="preserve">28% due to </w:t>
            </w:r>
            <w:proofErr w:type="spellStart"/>
            <w:r w:rsidRPr="00602E94">
              <w:rPr>
                <w:rFonts w:ascii="Arial" w:hAnsi="Arial" w:cs="Arial"/>
                <w:bCs/>
                <w:sz w:val="20"/>
                <w:szCs w:val="20"/>
              </w:rPr>
              <w:t>rhizobial</w:t>
            </w:r>
            <w:proofErr w:type="spellEnd"/>
            <w:r w:rsidRPr="00602E94">
              <w:rPr>
                <w:rFonts w:ascii="Arial" w:hAnsi="Arial" w:cs="Arial"/>
                <w:bCs/>
                <w:sz w:val="20"/>
                <w:szCs w:val="20"/>
              </w:rPr>
              <w:t xml:space="preserve"> inoculation</w:t>
            </w:r>
          </w:p>
        </w:tc>
        <w:tc>
          <w:tcPr>
            <w:tcW w:w="1559" w:type="dxa"/>
          </w:tcPr>
          <w:p w14:paraId="7BC6A5A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01" w:type="dxa"/>
          </w:tcPr>
          <w:p w14:paraId="0ECE5323" w14:textId="77777777" w:rsidR="00B20ACD" w:rsidRPr="00B20ACD" w:rsidRDefault="00B20ACD" w:rsidP="00B20ACD">
            <w:pPr>
              <w:rPr>
                <w:rFonts w:ascii="Arial" w:hAnsi="Arial" w:cs="Arial"/>
                <w:sz w:val="20"/>
                <w:szCs w:val="20"/>
                <w:lang w:val="en-IN"/>
              </w:rPr>
            </w:pPr>
            <w:r w:rsidRPr="00B20ACD">
              <w:rPr>
                <w:rFonts w:ascii="Arial" w:hAnsi="Arial" w:cs="Arial"/>
                <w:sz w:val="20"/>
                <w:szCs w:val="20"/>
                <w:lang w:val="en-IN"/>
              </w:rPr>
              <w:t xml:space="preserve">Biswas </w:t>
            </w:r>
            <w:r w:rsidRPr="00B20ACD">
              <w:rPr>
                <w:rFonts w:ascii="Arial" w:hAnsi="Arial" w:cs="Arial"/>
                <w:i/>
                <w:iCs/>
                <w:sz w:val="20"/>
                <w:szCs w:val="20"/>
                <w:lang w:val="en-IN"/>
              </w:rPr>
              <w:t xml:space="preserve">et al., </w:t>
            </w:r>
            <w:r w:rsidRPr="00B20ACD">
              <w:rPr>
                <w:rFonts w:ascii="Arial" w:hAnsi="Arial" w:cs="Arial"/>
                <w:sz w:val="20"/>
                <w:szCs w:val="20"/>
                <w:lang w:val="en-IN"/>
              </w:rPr>
              <w:t>2000</w:t>
            </w:r>
          </w:p>
        </w:tc>
      </w:tr>
      <w:tr w:rsidR="00B20ACD" w:rsidRPr="00B20ACD" w14:paraId="41975619" w14:textId="77777777" w:rsidTr="00056719">
        <w:tc>
          <w:tcPr>
            <w:tcW w:w="2721" w:type="dxa"/>
          </w:tcPr>
          <w:p w14:paraId="7AF37CA9" w14:textId="77777777" w:rsidR="00B20ACD" w:rsidRPr="00B20ACD" w:rsidRDefault="00B20ACD" w:rsidP="00B20ACD">
            <w:pPr>
              <w:rPr>
                <w:rFonts w:ascii="Arial" w:hAnsi="Arial" w:cs="Arial"/>
                <w:bCs/>
                <w:i/>
                <w:iCs/>
                <w:sz w:val="20"/>
                <w:szCs w:val="20"/>
              </w:rPr>
            </w:pPr>
            <w:r w:rsidRPr="00B20ACD">
              <w:rPr>
                <w:rFonts w:ascii="Arial" w:hAnsi="Arial" w:cs="Arial"/>
                <w:bCs/>
                <w:i/>
                <w:iCs/>
                <w:sz w:val="20"/>
                <w:szCs w:val="20"/>
                <w:lang w:val="en-IN"/>
              </w:rPr>
              <w:t>Pseudomonas fluorescens</w:t>
            </w:r>
          </w:p>
        </w:tc>
        <w:tc>
          <w:tcPr>
            <w:tcW w:w="4900" w:type="dxa"/>
          </w:tcPr>
          <w:p w14:paraId="6A024BD0"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Inoculation with mixture of PGPR (plant growth promoting rhizobacteria) strains to the rice plant significantly promoted grain yield. The average yield enhancement was 17.7%, for single strains and 25.9% in case of mixture.</w:t>
            </w:r>
          </w:p>
        </w:tc>
        <w:tc>
          <w:tcPr>
            <w:tcW w:w="1559" w:type="dxa"/>
          </w:tcPr>
          <w:p w14:paraId="7523647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01" w:type="dxa"/>
          </w:tcPr>
          <w:p w14:paraId="69D23DBC"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Nandakumar </w:t>
            </w:r>
            <w:r w:rsidRPr="00B20ACD">
              <w:rPr>
                <w:rFonts w:ascii="Arial" w:hAnsi="Arial" w:cs="Arial"/>
                <w:bCs/>
                <w:i/>
                <w:iCs/>
                <w:sz w:val="20"/>
                <w:szCs w:val="20"/>
                <w:lang w:val="en-IN"/>
              </w:rPr>
              <w:t>et al.</w:t>
            </w:r>
            <w:r w:rsidRPr="00B20ACD">
              <w:rPr>
                <w:rFonts w:ascii="Arial" w:hAnsi="Arial" w:cs="Arial"/>
                <w:bCs/>
                <w:sz w:val="20"/>
                <w:szCs w:val="20"/>
                <w:lang w:val="en-IN"/>
              </w:rPr>
              <w:t>, 2001</w:t>
            </w:r>
          </w:p>
        </w:tc>
      </w:tr>
      <w:tr w:rsidR="00B20ACD" w:rsidRPr="00B20ACD" w14:paraId="197233D5" w14:textId="77777777" w:rsidTr="00056719">
        <w:tc>
          <w:tcPr>
            <w:tcW w:w="2721" w:type="dxa"/>
          </w:tcPr>
          <w:p w14:paraId="65CEE023" w14:textId="77777777" w:rsidR="00B20ACD" w:rsidRPr="00B20ACD" w:rsidRDefault="00B20ACD" w:rsidP="00B20ACD">
            <w:pPr>
              <w:rPr>
                <w:rFonts w:ascii="Arial" w:hAnsi="Arial" w:cs="Arial"/>
                <w:bCs/>
                <w:i/>
                <w:iCs/>
                <w:sz w:val="20"/>
                <w:szCs w:val="20"/>
                <w:lang w:val="en-IN"/>
              </w:rPr>
            </w:pPr>
            <w:r w:rsidRPr="00B20ACD">
              <w:rPr>
                <w:rFonts w:ascii="Arial" w:hAnsi="Arial" w:cs="Arial"/>
                <w:bCs/>
                <w:i/>
                <w:iCs/>
                <w:sz w:val="20"/>
                <w:szCs w:val="20"/>
                <w:lang w:val="en-IN"/>
              </w:rPr>
              <w:t xml:space="preserve">Anabaena variabilis, </w:t>
            </w:r>
            <w:proofErr w:type="spellStart"/>
            <w:r w:rsidRPr="00B20ACD">
              <w:rPr>
                <w:rFonts w:ascii="Arial" w:hAnsi="Arial" w:cs="Arial"/>
                <w:bCs/>
                <w:i/>
                <w:iCs/>
                <w:sz w:val="20"/>
                <w:szCs w:val="20"/>
                <w:lang w:val="en-IN"/>
              </w:rPr>
              <w:t>Tolypothrix</w:t>
            </w:r>
            <w:proofErr w:type="spellEnd"/>
            <w:r w:rsidRPr="00B20ACD">
              <w:rPr>
                <w:rFonts w:ascii="Arial" w:hAnsi="Arial" w:cs="Arial"/>
                <w:bCs/>
                <w:i/>
                <w:iCs/>
                <w:sz w:val="20"/>
                <w:szCs w:val="20"/>
                <w:lang w:val="en-IN"/>
              </w:rPr>
              <w:t xml:space="preserve"> tenuis, Nostoc </w:t>
            </w:r>
            <w:proofErr w:type="spellStart"/>
            <w:r w:rsidRPr="00B20ACD">
              <w:rPr>
                <w:rFonts w:ascii="Arial" w:hAnsi="Arial" w:cs="Arial"/>
                <w:bCs/>
                <w:i/>
                <w:iCs/>
                <w:sz w:val="20"/>
                <w:szCs w:val="20"/>
                <w:lang w:val="en-IN"/>
              </w:rPr>
              <w:t>muscorum</w:t>
            </w:r>
            <w:proofErr w:type="spellEnd"/>
            <w:r w:rsidRPr="00B20ACD">
              <w:rPr>
                <w:rFonts w:ascii="Arial" w:hAnsi="Arial" w:cs="Arial"/>
                <w:bCs/>
                <w:i/>
                <w:iCs/>
                <w:sz w:val="20"/>
                <w:szCs w:val="20"/>
                <w:lang w:val="en-IN"/>
              </w:rPr>
              <w:t xml:space="preserve">, and </w:t>
            </w:r>
            <w:proofErr w:type="spellStart"/>
            <w:r w:rsidRPr="00B20ACD">
              <w:rPr>
                <w:rFonts w:ascii="Arial" w:hAnsi="Arial" w:cs="Arial"/>
                <w:bCs/>
                <w:i/>
                <w:iCs/>
                <w:sz w:val="20"/>
                <w:szCs w:val="20"/>
                <w:lang w:val="en-IN"/>
              </w:rPr>
              <w:t>Aulosira</w:t>
            </w:r>
            <w:proofErr w:type="spellEnd"/>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fertilissima</w:t>
            </w:r>
            <w:proofErr w:type="spellEnd"/>
          </w:p>
        </w:tc>
        <w:tc>
          <w:tcPr>
            <w:tcW w:w="4900" w:type="dxa"/>
          </w:tcPr>
          <w:p w14:paraId="4C797D80" w14:textId="0FAC1742" w:rsidR="00B20ACD" w:rsidRPr="00B20ACD" w:rsidRDefault="00602E94" w:rsidP="00B20ACD">
            <w:pPr>
              <w:rPr>
                <w:rFonts w:ascii="Arial" w:hAnsi="Arial" w:cs="Arial"/>
                <w:bCs/>
                <w:sz w:val="20"/>
                <w:szCs w:val="20"/>
                <w:lang w:val="en-IN"/>
              </w:rPr>
            </w:pPr>
            <w:r>
              <w:rPr>
                <w:rFonts w:ascii="Arial" w:hAnsi="Arial" w:cs="Arial"/>
                <w:bCs/>
                <w:sz w:val="20"/>
                <w:szCs w:val="20"/>
                <w:lang w:val="en-IN"/>
              </w:rPr>
              <w:t xml:space="preserve">29.06% increase in grain yield was observed compared to control with non-nitrogen fertilizers and 37.92% with application of nitrogenous fertilizer  </w:t>
            </w:r>
          </w:p>
        </w:tc>
        <w:tc>
          <w:tcPr>
            <w:tcW w:w="1559" w:type="dxa"/>
          </w:tcPr>
          <w:p w14:paraId="6BD068B8" w14:textId="77777777" w:rsidR="00B20ACD" w:rsidRPr="00B20ACD" w:rsidRDefault="00B20ACD" w:rsidP="00B20ACD">
            <w:pPr>
              <w:rPr>
                <w:rFonts w:ascii="Arial" w:hAnsi="Arial" w:cs="Arial"/>
                <w:sz w:val="20"/>
                <w:szCs w:val="20"/>
                <w:lang w:val="en-IN"/>
              </w:rPr>
            </w:pPr>
            <w:r w:rsidRPr="00B20ACD">
              <w:rPr>
                <w:rFonts w:ascii="Arial" w:hAnsi="Arial" w:cs="Arial"/>
                <w:bCs/>
                <w:sz w:val="20"/>
                <w:szCs w:val="20"/>
                <w:lang w:val="en-IN"/>
              </w:rPr>
              <w:t>Rhizosphere</w:t>
            </w:r>
          </w:p>
        </w:tc>
        <w:tc>
          <w:tcPr>
            <w:tcW w:w="1701" w:type="dxa"/>
          </w:tcPr>
          <w:p w14:paraId="354E5727"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Dhar </w:t>
            </w:r>
            <w:r w:rsidRPr="00B20ACD">
              <w:rPr>
                <w:rFonts w:ascii="Arial" w:hAnsi="Arial" w:cs="Arial"/>
                <w:bCs/>
                <w:i/>
                <w:iCs/>
                <w:sz w:val="20"/>
                <w:szCs w:val="20"/>
                <w:lang w:val="en-IN"/>
              </w:rPr>
              <w:t xml:space="preserve">et al., </w:t>
            </w:r>
            <w:r w:rsidRPr="00B20ACD">
              <w:rPr>
                <w:rFonts w:ascii="Arial" w:hAnsi="Arial" w:cs="Arial"/>
                <w:bCs/>
                <w:sz w:val="20"/>
                <w:szCs w:val="20"/>
                <w:lang w:val="en-IN"/>
              </w:rPr>
              <w:t>2007</w:t>
            </w:r>
          </w:p>
        </w:tc>
      </w:tr>
      <w:tr w:rsidR="00B20ACD" w:rsidRPr="00B20ACD" w14:paraId="2FDEE74B" w14:textId="77777777" w:rsidTr="00056719">
        <w:tc>
          <w:tcPr>
            <w:tcW w:w="2721" w:type="dxa"/>
          </w:tcPr>
          <w:p w14:paraId="4D3B42DA" w14:textId="4F51BEF5" w:rsidR="00B20ACD" w:rsidRPr="00B20ACD" w:rsidRDefault="00B20ACD" w:rsidP="00B20ACD">
            <w:pPr>
              <w:rPr>
                <w:rFonts w:ascii="Arial" w:hAnsi="Arial" w:cs="Arial"/>
                <w:bCs/>
                <w:i/>
                <w:iCs/>
                <w:sz w:val="20"/>
                <w:szCs w:val="20"/>
                <w:lang w:val="en-IN"/>
              </w:rPr>
            </w:pPr>
            <w:r w:rsidRPr="00B20ACD">
              <w:rPr>
                <w:rFonts w:ascii="Arial" w:hAnsi="Arial" w:cs="Arial"/>
                <w:bCs/>
                <w:i/>
                <w:iCs/>
                <w:sz w:val="20"/>
                <w:szCs w:val="20"/>
                <w:lang w:val="en-IN"/>
              </w:rPr>
              <w:t xml:space="preserve">Pseudomonas </w:t>
            </w:r>
            <w:r w:rsidRPr="00B20ACD">
              <w:rPr>
                <w:rFonts w:ascii="Arial" w:hAnsi="Arial" w:cs="Arial"/>
                <w:bCs/>
                <w:sz w:val="20"/>
                <w:szCs w:val="20"/>
                <w:lang w:val="en-IN"/>
              </w:rPr>
              <w:t>sp</w:t>
            </w:r>
            <w:r w:rsidRPr="00B20ACD">
              <w:rPr>
                <w:rFonts w:ascii="Arial" w:hAnsi="Arial" w:cs="Arial"/>
                <w:bCs/>
                <w:i/>
                <w:iCs/>
                <w:sz w:val="20"/>
                <w:szCs w:val="20"/>
                <w:lang w:val="en-IN"/>
              </w:rPr>
              <w:t xml:space="preserve">., Candida </w:t>
            </w:r>
            <w:r w:rsidRPr="00B20ACD">
              <w:rPr>
                <w:rFonts w:ascii="Arial" w:hAnsi="Arial" w:cs="Arial"/>
                <w:bCs/>
                <w:sz w:val="20"/>
                <w:szCs w:val="20"/>
                <w:lang w:val="en-IN"/>
              </w:rPr>
              <w:t>sp.</w:t>
            </w:r>
            <w:r w:rsidRPr="00B20ACD">
              <w:rPr>
                <w:rFonts w:ascii="Arial" w:hAnsi="Arial" w:cs="Arial"/>
                <w:bCs/>
                <w:i/>
                <w:iCs/>
                <w:sz w:val="20"/>
                <w:szCs w:val="20"/>
                <w:lang w:val="en-IN"/>
              </w:rPr>
              <w:t xml:space="preserve">, Bacillus </w:t>
            </w:r>
            <w:proofErr w:type="spellStart"/>
            <w:r w:rsidRPr="00B20ACD">
              <w:rPr>
                <w:rFonts w:ascii="Arial" w:hAnsi="Arial" w:cs="Arial"/>
                <w:bCs/>
                <w:i/>
                <w:iCs/>
                <w:sz w:val="20"/>
                <w:szCs w:val="20"/>
                <w:lang w:val="en-IN"/>
              </w:rPr>
              <w:t>amyloliquefaciens</w:t>
            </w:r>
            <w:proofErr w:type="spellEnd"/>
            <w:r w:rsidRPr="00B20ACD">
              <w:rPr>
                <w:rFonts w:ascii="Arial" w:hAnsi="Arial" w:cs="Arial"/>
                <w:bCs/>
                <w:i/>
                <w:iCs/>
                <w:sz w:val="20"/>
                <w:szCs w:val="20"/>
                <w:lang w:val="en-IN"/>
              </w:rPr>
              <w:t>, Bacillus subtilis</w:t>
            </w:r>
          </w:p>
        </w:tc>
        <w:tc>
          <w:tcPr>
            <w:tcW w:w="4900" w:type="dxa"/>
          </w:tcPr>
          <w:p w14:paraId="7580822E" w14:textId="33F5CAFB" w:rsidR="00B20ACD" w:rsidRPr="00B20ACD" w:rsidRDefault="00886AB4" w:rsidP="00B20ACD">
            <w:pPr>
              <w:rPr>
                <w:rFonts w:ascii="Arial" w:hAnsi="Arial" w:cs="Arial"/>
                <w:bCs/>
                <w:sz w:val="20"/>
                <w:szCs w:val="20"/>
                <w:lang w:val="en-IN"/>
              </w:rPr>
            </w:pPr>
            <w:r>
              <w:rPr>
                <w:rFonts w:ascii="Arial" w:hAnsi="Arial" w:cs="Arial"/>
                <w:bCs/>
                <w:sz w:val="20"/>
                <w:szCs w:val="20"/>
                <w:lang w:val="en-IN"/>
              </w:rPr>
              <w:t xml:space="preserve">An </w:t>
            </w:r>
            <w:r w:rsidRPr="00886AB4">
              <w:rPr>
                <w:rFonts w:ascii="Arial" w:hAnsi="Arial" w:cs="Arial"/>
                <w:bCs/>
                <w:sz w:val="20"/>
                <w:szCs w:val="20"/>
              </w:rPr>
              <w:t>additional rice yield of 270 kg ha</w:t>
            </w:r>
            <w:r w:rsidRPr="00886AB4">
              <w:rPr>
                <w:rFonts w:ascii="Arial" w:hAnsi="Arial" w:cs="Arial"/>
                <w:bCs/>
                <w:sz w:val="20"/>
                <w:szCs w:val="20"/>
                <w:vertAlign w:val="superscript"/>
              </w:rPr>
              <w:t>−1</w:t>
            </w:r>
            <w:r w:rsidRPr="00886AB4">
              <w:rPr>
                <w:rFonts w:ascii="Arial" w:hAnsi="Arial" w:cs="Arial"/>
                <w:bCs/>
                <w:sz w:val="20"/>
                <w:szCs w:val="20"/>
              </w:rPr>
              <w:t xml:space="preserve"> </w:t>
            </w:r>
            <w:r>
              <w:rPr>
                <w:rFonts w:ascii="Arial" w:hAnsi="Arial" w:cs="Arial"/>
                <w:bCs/>
                <w:sz w:val="20"/>
                <w:szCs w:val="20"/>
              </w:rPr>
              <w:t xml:space="preserve">was observed in </w:t>
            </w:r>
            <w:r w:rsidRPr="00886AB4">
              <w:rPr>
                <w:rFonts w:ascii="Arial" w:hAnsi="Arial" w:cs="Arial"/>
                <w:bCs/>
                <w:sz w:val="20"/>
                <w:szCs w:val="20"/>
              </w:rPr>
              <w:t>two consecutive seasons</w:t>
            </w:r>
            <w:r>
              <w:rPr>
                <w:rFonts w:ascii="Arial" w:hAnsi="Arial" w:cs="Arial"/>
                <w:bCs/>
                <w:sz w:val="20"/>
                <w:szCs w:val="20"/>
              </w:rPr>
              <w:t xml:space="preserve"> along with significant increase in total N uptake</w:t>
            </w:r>
            <w:r w:rsidRPr="00886AB4">
              <w:rPr>
                <w:rFonts w:ascii="Arial" w:hAnsi="Arial" w:cs="Arial"/>
                <w:bCs/>
                <w:sz w:val="20"/>
                <w:szCs w:val="20"/>
              </w:rPr>
              <w:t xml:space="preserve"> </w:t>
            </w:r>
          </w:p>
        </w:tc>
        <w:tc>
          <w:tcPr>
            <w:tcW w:w="1559" w:type="dxa"/>
          </w:tcPr>
          <w:p w14:paraId="5E0F0882"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01" w:type="dxa"/>
          </w:tcPr>
          <w:p w14:paraId="01C64F5A" w14:textId="77777777" w:rsidR="00B20ACD" w:rsidRPr="00B20ACD" w:rsidRDefault="00B20ACD" w:rsidP="00B20ACD">
            <w:pPr>
              <w:rPr>
                <w:rFonts w:ascii="Arial" w:hAnsi="Arial" w:cs="Arial"/>
                <w:bCs/>
                <w:sz w:val="20"/>
                <w:szCs w:val="20"/>
              </w:rPr>
            </w:pPr>
            <w:r w:rsidRPr="00B20ACD">
              <w:rPr>
                <w:rFonts w:ascii="Arial" w:hAnsi="Arial" w:cs="Arial"/>
                <w:bCs/>
                <w:sz w:val="20"/>
                <w:szCs w:val="20"/>
                <w:lang w:val="en-IN"/>
              </w:rPr>
              <w:t xml:space="preserve">Cong </w:t>
            </w:r>
            <w:r w:rsidRPr="00B20ACD">
              <w:rPr>
                <w:rFonts w:ascii="Arial" w:hAnsi="Arial" w:cs="Arial"/>
                <w:bCs/>
                <w:i/>
                <w:iCs/>
                <w:sz w:val="20"/>
                <w:szCs w:val="20"/>
                <w:lang w:val="en-IN"/>
              </w:rPr>
              <w:t>et al.</w:t>
            </w:r>
            <w:r w:rsidRPr="00B20ACD">
              <w:rPr>
                <w:rFonts w:ascii="Arial" w:hAnsi="Arial" w:cs="Arial"/>
                <w:bCs/>
                <w:sz w:val="20"/>
                <w:szCs w:val="20"/>
                <w:lang w:val="en-IN"/>
              </w:rPr>
              <w:t>, 2009</w:t>
            </w:r>
          </w:p>
        </w:tc>
      </w:tr>
      <w:tr w:rsidR="00B20ACD" w:rsidRPr="00B20ACD" w14:paraId="73ED22EA" w14:textId="77777777" w:rsidTr="00056719">
        <w:tc>
          <w:tcPr>
            <w:tcW w:w="2721" w:type="dxa"/>
          </w:tcPr>
          <w:p w14:paraId="155BF98C" w14:textId="07C83705"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Seven rice endophyte strains of </w:t>
            </w:r>
            <w:r w:rsidRPr="00B20ACD">
              <w:rPr>
                <w:rFonts w:ascii="Arial" w:hAnsi="Arial" w:cs="Arial"/>
                <w:bCs/>
                <w:i/>
                <w:iCs/>
                <w:sz w:val="20"/>
                <w:szCs w:val="20"/>
                <w:lang w:val="en-IN"/>
              </w:rPr>
              <w:t xml:space="preserve">Rhizobium </w:t>
            </w:r>
            <w:proofErr w:type="spellStart"/>
            <w:r w:rsidRPr="00B20ACD">
              <w:rPr>
                <w:rFonts w:ascii="Arial" w:hAnsi="Arial" w:cs="Arial"/>
                <w:bCs/>
                <w:i/>
                <w:iCs/>
                <w:sz w:val="20"/>
                <w:szCs w:val="20"/>
                <w:lang w:val="en-IN"/>
              </w:rPr>
              <w:t>leguminosarum</w:t>
            </w:r>
            <w:proofErr w:type="spellEnd"/>
            <w:r w:rsidRPr="00B20ACD">
              <w:rPr>
                <w:rFonts w:ascii="Arial" w:hAnsi="Arial" w:cs="Arial"/>
                <w:bCs/>
                <w:i/>
                <w:iCs/>
                <w:sz w:val="20"/>
                <w:szCs w:val="20"/>
                <w:lang w:val="en-IN"/>
              </w:rPr>
              <w:t xml:space="preserve"> </w:t>
            </w:r>
            <w:proofErr w:type="spellStart"/>
            <w:r w:rsidR="00F25064">
              <w:rPr>
                <w:rFonts w:ascii="Arial" w:hAnsi="Arial" w:cs="Arial"/>
                <w:bCs/>
                <w:i/>
                <w:iCs/>
                <w:sz w:val="20"/>
                <w:szCs w:val="20"/>
                <w:lang w:val="en-IN"/>
              </w:rPr>
              <w:t>p</w:t>
            </w:r>
            <w:r w:rsidRPr="00B20ACD">
              <w:rPr>
                <w:rFonts w:ascii="Arial" w:hAnsi="Arial" w:cs="Arial"/>
                <w:bCs/>
                <w:i/>
                <w:iCs/>
                <w:sz w:val="20"/>
                <w:szCs w:val="20"/>
                <w:lang w:val="en-IN"/>
              </w:rPr>
              <w:t>v</w:t>
            </w:r>
            <w:proofErr w:type="spellEnd"/>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trifolii</w:t>
            </w:r>
            <w:proofErr w:type="spellEnd"/>
          </w:p>
        </w:tc>
        <w:tc>
          <w:tcPr>
            <w:tcW w:w="4900" w:type="dxa"/>
          </w:tcPr>
          <w:p w14:paraId="04813D6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Inoculation with single strains or multi-strain consortia significantly promoted grain yield. Grain yield was increased up to 47% in field experiment.</w:t>
            </w:r>
          </w:p>
        </w:tc>
        <w:tc>
          <w:tcPr>
            <w:tcW w:w="1559" w:type="dxa"/>
          </w:tcPr>
          <w:p w14:paraId="6D1DBEE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01" w:type="dxa"/>
          </w:tcPr>
          <w:p w14:paraId="2931BB5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Yanni and Dazzo, 2010</w:t>
            </w:r>
          </w:p>
        </w:tc>
      </w:tr>
      <w:tr w:rsidR="00B20ACD" w:rsidRPr="00B20ACD" w14:paraId="54F95101" w14:textId="77777777" w:rsidTr="00056719">
        <w:tc>
          <w:tcPr>
            <w:tcW w:w="2721" w:type="dxa"/>
          </w:tcPr>
          <w:p w14:paraId="7684AB77" w14:textId="694A1F0E" w:rsidR="00B20ACD" w:rsidRPr="00B20ACD" w:rsidRDefault="00B20ACD" w:rsidP="00B20ACD">
            <w:pPr>
              <w:rPr>
                <w:rFonts w:ascii="Arial" w:hAnsi="Arial" w:cs="Arial"/>
                <w:bCs/>
                <w:sz w:val="20"/>
                <w:szCs w:val="20"/>
              </w:rPr>
            </w:pPr>
            <w:r w:rsidRPr="00B20ACD">
              <w:rPr>
                <w:rFonts w:ascii="Arial" w:hAnsi="Arial" w:cs="Arial"/>
                <w:bCs/>
                <w:i/>
                <w:iCs/>
                <w:sz w:val="20"/>
                <w:szCs w:val="20"/>
                <w:lang w:val="en-IN"/>
              </w:rPr>
              <w:t>Bacillus sp.</w:t>
            </w:r>
          </w:p>
        </w:tc>
        <w:tc>
          <w:tcPr>
            <w:tcW w:w="4900" w:type="dxa"/>
          </w:tcPr>
          <w:p w14:paraId="5AB2ED8A" w14:textId="7E3C6D54" w:rsidR="00B20ACD" w:rsidRPr="00B20ACD" w:rsidRDefault="004675FB" w:rsidP="00B20ACD">
            <w:pPr>
              <w:rPr>
                <w:rFonts w:ascii="Arial" w:hAnsi="Arial" w:cs="Arial"/>
                <w:bCs/>
                <w:sz w:val="20"/>
                <w:szCs w:val="20"/>
              </w:rPr>
            </w:pPr>
            <w:r>
              <w:rPr>
                <w:rFonts w:ascii="Arial" w:hAnsi="Arial" w:cs="Arial"/>
                <w:bCs/>
                <w:sz w:val="20"/>
                <w:szCs w:val="20"/>
                <w:lang w:val="en-IN"/>
              </w:rPr>
              <w:t>I</w:t>
            </w:r>
            <w:r w:rsidR="00B20ACD" w:rsidRPr="00B20ACD">
              <w:rPr>
                <w:rFonts w:ascii="Arial" w:hAnsi="Arial" w:cs="Arial"/>
                <w:bCs/>
                <w:sz w:val="20"/>
                <w:szCs w:val="20"/>
                <w:lang w:val="en-IN"/>
              </w:rPr>
              <w:t>mproved yield</w:t>
            </w:r>
            <w:r w:rsidR="00C73BF2">
              <w:rPr>
                <w:rFonts w:ascii="Arial" w:hAnsi="Arial" w:cs="Arial"/>
                <w:bCs/>
                <w:sz w:val="20"/>
                <w:szCs w:val="20"/>
                <w:lang w:val="en-IN"/>
              </w:rPr>
              <w:t xml:space="preserve"> (18-49%)</w:t>
            </w:r>
            <w:r w:rsidR="00B20ACD" w:rsidRPr="00B20ACD">
              <w:rPr>
                <w:rFonts w:ascii="Arial" w:hAnsi="Arial" w:cs="Arial"/>
                <w:bCs/>
                <w:sz w:val="20"/>
                <w:szCs w:val="20"/>
                <w:lang w:val="en-IN"/>
              </w:rPr>
              <w:t xml:space="preserve"> as well as yield related parameters such as plant height, tillering and panicle length.</w:t>
            </w:r>
          </w:p>
        </w:tc>
        <w:tc>
          <w:tcPr>
            <w:tcW w:w="1559" w:type="dxa"/>
          </w:tcPr>
          <w:p w14:paraId="1D4FA3F9"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01" w:type="dxa"/>
          </w:tcPr>
          <w:p w14:paraId="13523CF5" w14:textId="77777777" w:rsidR="00B20ACD" w:rsidRPr="00B20ACD" w:rsidRDefault="00B20ACD" w:rsidP="00B20ACD">
            <w:pPr>
              <w:rPr>
                <w:rFonts w:ascii="Arial" w:hAnsi="Arial" w:cs="Arial"/>
                <w:bCs/>
                <w:sz w:val="20"/>
                <w:szCs w:val="20"/>
              </w:rPr>
            </w:pPr>
            <w:r w:rsidRPr="00B20ACD">
              <w:rPr>
                <w:rFonts w:ascii="Arial" w:hAnsi="Arial" w:cs="Arial"/>
                <w:bCs/>
                <w:sz w:val="20"/>
                <w:szCs w:val="20"/>
                <w:lang w:val="en-IN"/>
              </w:rPr>
              <w:t xml:space="preserve">Shakeel </w:t>
            </w:r>
            <w:r w:rsidRPr="00B20ACD">
              <w:rPr>
                <w:rFonts w:ascii="Arial" w:hAnsi="Arial" w:cs="Arial"/>
                <w:bCs/>
                <w:i/>
                <w:iCs/>
                <w:sz w:val="20"/>
                <w:szCs w:val="20"/>
                <w:lang w:val="en-IN"/>
              </w:rPr>
              <w:t>et al.</w:t>
            </w:r>
            <w:r w:rsidRPr="00B20ACD">
              <w:rPr>
                <w:rFonts w:ascii="Arial" w:hAnsi="Arial" w:cs="Arial"/>
                <w:bCs/>
                <w:sz w:val="20"/>
                <w:szCs w:val="20"/>
                <w:lang w:val="en-IN"/>
              </w:rPr>
              <w:t xml:space="preserve">, 2015, Rais </w:t>
            </w:r>
            <w:r w:rsidRPr="00B20ACD">
              <w:rPr>
                <w:rFonts w:ascii="Arial" w:hAnsi="Arial" w:cs="Arial"/>
                <w:bCs/>
                <w:i/>
                <w:iCs/>
                <w:sz w:val="20"/>
                <w:szCs w:val="20"/>
                <w:lang w:val="en-IN"/>
              </w:rPr>
              <w:t>et al.</w:t>
            </w:r>
            <w:r w:rsidRPr="00B20ACD">
              <w:rPr>
                <w:rFonts w:ascii="Arial" w:hAnsi="Arial" w:cs="Arial"/>
                <w:bCs/>
                <w:sz w:val="20"/>
                <w:szCs w:val="20"/>
                <w:lang w:val="en-IN"/>
              </w:rPr>
              <w:t>, 2016</w:t>
            </w:r>
          </w:p>
        </w:tc>
      </w:tr>
      <w:tr w:rsidR="00B20ACD" w:rsidRPr="00B20ACD" w14:paraId="5A5EA7CC" w14:textId="77777777" w:rsidTr="00056719">
        <w:tc>
          <w:tcPr>
            <w:tcW w:w="2721" w:type="dxa"/>
          </w:tcPr>
          <w:p w14:paraId="7BA57092"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Lysinibacillus</w:t>
            </w:r>
            <w:proofErr w:type="spellEnd"/>
            <w:r w:rsidRPr="00B20ACD">
              <w:rPr>
                <w:rFonts w:ascii="Arial" w:hAnsi="Arial" w:cs="Arial"/>
                <w:bCs/>
                <w:i/>
                <w:iCs/>
                <w:sz w:val="20"/>
                <w:szCs w:val="20"/>
                <w:lang w:val="en-IN"/>
              </w:rPr>
              <w:t xml:space="preserve"> </w:t>
            </w:r>
            <w:proofErr w:type="spellStart"/>
            <w:r w:rsidRPr="00B20ACD">
              <w:rPr>
                <w:rFonts w:ascii="Arial" w:hAnsi="Arial" w:cs="Arial"/>
                <w:bCs/>
                <w:i/>
                <w:iCs/>
                <w:sz w:val="20"/>
                <w:szCs w:val="20"/>
                <w:lang w:val="en-IN"/>
              </w:rPr>
              <w:t>xylantilyticus</w:t>
            </w:r>
            <w:proofErr w:type="spellEnd"/>
            <w:r w:rsidRPr="00B20ACD">
              <w:rPr>
                <w:rFonts w:ascii="Arial" w:hAnsi="Arial" w:cs="Arial"/>
                <w:bCs/>
                <w:i/>
                <w:iCs/>
                <w:sz w:val="20"/>
                <w:szCs w:val="20"/>
                <w:lang w:val="en-IN"/>
              </w:rPr>
              <w:t xml:space="preserve">, Alcaligenes faecalis, </w:t>
            </w:r>
            <w:proofErr w:type="spellStart"/>
            <w:r w:rsidRPr="00B20ACD">
              <w:rPr>
                <w:rFonts w:ascii="Arial" w:hAnsi="Arial" w:cs="Arial"/>
                <w:bCs/>
                <w:i/>
                <w:iCs/>
                <w:sz w:val="20"/>
                <w:szCs w:val="20"/>
                <w:lang w:val="en-IN"/>
              </w:rPr>
              <w:t>Bradyrhizobium</w:t>
            </w:r>
            <w:proofErr w:type="spellEnd"/>
            <w:r w:rsidRPr="00B20ACD">
              <w:rPr>
                <w:rFonts w:ascii="Arial" w:hAnsi="Arial" w:cs="Arial"/>
                <w:bCs/>
                <w:i/>
                <w:iCs/>
                <w:sz w:val="20"/>
                <w:szCs w:val="20"/>
                <w:lang w:val="en-IN"/>
              </w:rPr>
              <w:t xml:space="preserve"> japonicum, Rhizobium </w:t>
            </w:r>
            <w:proofErr w:type="spellStart"/>
            <w:r w:rsidRPr="00B20ACD">
              <w:rPr>
                <w:rFonts w:ascii="Arial" w:hAnsi="Arial" w:cs="Arial"/>
                <w:bCs/>
                <w:i/>
                <w:iCs/>
                <w:sz w:val="20"/>
                <w:szCs w:val="20"/>
                <w:lang w:val="en-IN"/>
              </w:rPr>
              <w:t>etli</w:t>
            </w:r>
            <w:proofErr w:type="spellEnd"/>
            <w:r w:rsidRPr="00B20ACD">
              <w:rPr>
                <w:rFonts w:ascii="Arial" w:hAnsi="Arial" w:cs="Arial"/>
                <w:bCs/>
                <w:i/>
                <w:iCs/>
                <w:sz w:val="20"/>
                <w:szCs w:val="20"/>
                <w:lang w:val="en-IN"/>
              </w:rPr>
              <w:t>, Bacillus subtilis</w:t>
            </w:r>
          </w:p>
        </w:tc>
        <w:tc>
          <w:tcPr>
            <w:tcW w:w="4900" w:type="dxa"/>
          </w:tcPr>
          <w:p w14:paraId="14DC8FBF" w14:textId="7937B5E6" w:rsidR="00B20ACD" w:rsidRPr="00B20ACD" w:rsidRDefault="00C41241" w:rsidP="00B20ACD">
            <w:pPr>
              <w:rPr>
                <w:rFonts w:ascii="Arial" w:hAnsi="Arial" w:cs="Arial"/>
                <w:bCs/>
                <w:sz w:val="20"/>
                <w:szCs w:val="20"/>
                <w:lang w:val="en-IN"/>
              </w:rPr>
            </w:pPr>
            <w:r>
              <w:rPr>
                <w:rFonts w:ascii="Arial" w:hAnsi="Arial" w:cs="Arial"/>
                <w:bCs/>
                <w:sz w:val="20"/>
                <w:szCs w:val="20"/>
                <w:lang w:val="en-IN"/>
              </w:rPr>
              <w:t>Significant increase in biological yield (220.11 g/plant) was observed along with higher number of tillers, percentage of filled spikelet, spikelet weight with minimal application of N- fertilizers</w:t>
            </w:r>
          </w:p>
        </w:tc>
        <w:tc>
          <w:tcPr>
            <w:tcW w:w="1559" w:type="dxa"/>
          </w:tcPr>
          <w:p w14:paraId="6C834BDB"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01" w:type="dxa"/>
          </w:tcPr>
          <w:p w14:paraId="0401F69D"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Ali-Tan </w:t>
            </w:r>
            <w:r w:rsidRPr="00B20ACD">
              <w:rPr>
                <w:rFonts w:ascii="Arial" w:hAnsi="Arial" w:cs="Arial"/>
                <w:bCs/>
                <w:i/>
                <w:iCs/>
                <w:sz w:val="20"/>
                <w:szCs w:val="20"/>
                <w:lang w:val="en-IN"/>
              </w:rPr>
              <w:t>et al</w:t>
            </w:r>
            <w:r w:rsidRPr="00B20ACD">
              <w:rPr>
                <w:rFonts w:ascii="Arial" w:hAnsi="Arial" w:cs="Arial"/>
                <w:bCs/>
                <w:sz w:val="20"/>
                <w:szCs w:val="20"/>
                <w:lang w:val="en-IN"/>
              </w:rPr>
              <w:t>., 2017</w:t>
            </w:r>
          </w:p>
        </w:tc>
      </w:tr>
      <w:tr w:rsidR="00B20ACD" w:rsidRPr="00B20ACD" w14:paraId="0ABD1517" w14:textId="77777777" w:rsidTr="00056719">
        <w:tc>
          <w:tcPr>
            <w:tcW w:w="2721" w:type="dxa"/>
          </w:tcPr>
          <w:p w14:paraId="7C5810E0" w14:textId="77777777" w:rsidR="00B20ACD" w:rsidRPr="00B20ACD" w:rsidRDefault="00B20ACD" w:rsidP="00B20ACD">
            <w:pPr>
              <w:rPr>
                <w:rFonts w:ascii="Arial" w:hAnsi="Arial" w:cs="Arial"/>
                <w:bCs/>
                <w:i/>
                <w:iCs/>
                <w:sz w:val="20"/>
                <w:szCs w:val="20"/>
                <w:lang w:val="en-IN"/>
              </w:rPr>
            </w:pPr>
            <w:proofErr w:type="spellStart"/>
            <w:r w:rsidRPr="00B20ACD">
              <w:rPr>
                <w:rFonts w:ascii="Arial" w:hAnsi="Arial" w:cs="Arial"/>
                <w:bCs/>
                <w:i/>
                <w:iCs/>
                <w:sz w:val="20"/>
                <w:szCs w:val="20"/>
                <w:lang w:val="en-IN"/>
              </w:rPr>
              <w:t>Burkholderia</w:t>
            </w:r>
            <w:proofErr w:type="spellEnd"/>
            <w:r w:rsidRPr="00B20ACD">
              <w:rPr>
                <w:rFonts w:ascii="Arial" w:hAnsi="Arial" w:cs="Arial"/>
                <w:bCs/>
                <w:i/>
                <w:iCs/>
                <w:sz w:val="20"/>
                <w:szCs w:val="20"/>
                <w:lang w:val="en-IN"/>
              </w:rPr>
              <w:t xml:space="preserve"> </w:t>
            </w:r>
            <w:r w:rsidRPr="00B20ACD">
              <w:rPr>
                <w:rFonts w:ascii="Arial" w:hAnsi="Arial" w:cs="Arial"/>
                <w:bCs/>
                <w:sz w:val="20"/>
                <w:szCs w:val="20"/>
                <w:lang w:val="en-IN"/>
              </w:rPr>
              <w:t xml:space="preserve">sp., </w:t>
            </w:r>
            <w:r w:rsidRPr="00B20ACD">
              <w:rPr>
                <w:rFonts w:ascii="Arial" w:hAnsi="Arial" w:cs="Arial"/>
                <w:bCs/>
                <w:i/>
                <w:iCs/>
                <w:sz w:val="20"/>
                <w:szCs w:val="20"/>
                <w:lang w:val="en-IN"/>
              </w:rPr>
              <w:t>Pseudomonas aeruginosa</w:t>
            </w:r>
          </w:p>
        </w:tc>
        <w:tc>
          <w:tcPr>
            <w:tcW w:w="4900" w:type="dxa"/>
          </w:tcPr>
          <w:p w14:paraId="598C646C" w14:textId="7CC06836"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Application of two most efficient phosphate solubilizing bacteria by root dipping (colonization) during seedling stage and administrating at the flowering stage significantly increased the growth and grain yield</w:t>
            </w:r>
            <w:r w:rsidR="00056719">
              <w:rPr>
                <w:rFonts w:ascii="Arial" w:hAnsi="Arial" w:cs="Arial"/>
                <w:bCs/>
                <w:sz w:val="20"/>
                <w:szCs w:val="20"/>
                <w:lang w:val="en-IN"/>
              </w:rPr>
              <w:t xml:space="preserve"> (40g/pot)</w:t>
            </w:r>
            <w:r w:rsidRPr="00B20ACD">
              <w:rPr>
                <w:rFonts w:ascii="Arial" w:hAnsi="Arial" w:cs="Arial"/>
                <w:bCs/>
                <w:sz w:val="20"/>
                <w:szCs w:val="20"/>
                <w:lang w:val="en-IN"/>
              </w:rPr>
              <w:t xml:space="preserve"> of rice variety BRRI dhan-29 with reduction of major fertilizers utilization.</w:t>
            </w:r>
          </w:p>
        </w:tc>
        <w:tc>
          <w:tcPr>
            <w:tcW w:w="1559" w:type="dxa"/>
          </w:tcPr>
          <w:p w14:paraId="79F57798"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01" w:type="dxa"/>
          </w:tcPr>
          <w:p w14:paraId="58FA05CB"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Khan </w:t>
            </w:r>
            <w:r w:rsidRPr="00B20ACD">
              <w:rPr>
                <w:rFonts w:ascii="Arial" w:hAnsi="Arial" w:cs="Arial"/>
                <w:bCs/>
                <w:i/>
                <w:iCs/>
                <w:sz w:val="20"/>
                <w:szCs w:val="20"/>
                <w:lang w:val="en-IN"/>
              </w:rPr>
              <w:t>et al.</w:t>
            </w:r>
            <w:r w:rsidRPr="00B20ACD">
              <w:rPr>
                <w:rFonts w:ascii="Arial" w:hAnsi="Arial" w:cs="Arial"/>
                <w:bCs/>
                <w:sz w:val="20"/>
                <w:szCs w:val="20"/>
                <w:lang w:val="en-IN"/>
              </w:rPr>
              <w:t>, 2017</w:t>
            </w:r>
          </w:p>
        </w:tc>
      </w:tr>
      <w:tr w:rsidR="00B20ACD" w:rsidRPr="00B20ACD" w14:paraId="72F6CBBD" w14:textId="77777777" w:rsidTr="00056719">
        <w:tc>
          <w:tcPr>
            <w:tcW w:w="2721" w:type="dxa"/>
          </w:tcPr>
          <w:p w14:paraId="12DECCC1" w14:textId="071B2AFF" w:rsidR="00B20ACD" w:rsidRPr="00D20F8D" w:rsidRDefault="00B20ACD" w:rsidP="00B20ACD">
            <w:pPr>
              <w:rPr>
                <w:rFonts w:ascii="Arial" w:hAnsi="Arial" w:cs="Arial"/>
                <w:bCs/>
                <w:sz w:val="20"/>
                <w:szCs w:val="20"/>
                <w:lang w:val="en-IN"/>
              </w:rPr>
            </w:pPr>
            <w:r w:rsidRPr="00B20ACD">
              <w:rPr>
                <w:rFonts w:ascii="Arial" w:hAnsi="Arial" w:cs="Arial"/>
                <w:bCs/>
                <w:i/>
                <w:iCs/>
                <w:sz w:val="20"/>
                <w:szCs w:val="20"/>
                <w:lang w:val="en-IN"/>
              </w:rPr>
              <w:t xml:space="preserve">T. </w:t>
            </w:r>
            <w:proofErr w:type="spellStart"/>
            <w:r w:rsidRPr="00B20ACD">
              <w:rPr>
                <w:rFonts w:ascii="Arial" w:hAnsi="Arial" w:cs="Arial"/>
                <w:bCs/>
                <w:i/>
                <w:iCs/>
                <w:sz w:val="20"/>
                <w:szCs w:val="20"/>
                <w:lang w:val="en-IN"/>
              </w:rPr>
              <w:t>asperellum</w:t>
            </w:r>
            <w:proofErr w:type="spellEnd"/>
            <w:r w:rsidR="00D20F8D">
              <w:rPr>
                <w:rFonts w:ascii="Arial" w:hAnsi="Arial" w:cs="Arial"/>
                <w:bCs/>
                <w:i/>
                <w:iCs/>
                <w:sz w:val="20"/>
                <w:szCs w:val="20"/>
                <w:lang w:val="en-IN"/>
              </w:rPr>
              <w:t xml:space="preserve"> </w:t>
            </w:r>
          </w:p>
        </w:tc>
        <w:tc>
          <w:tcPr>
            <w:tcW w:w="4900" w:type="dxa"/>
          </w:tcPr>
          <w:p w14:paraId="0861C0D6" w14:textId="36255D4A" w:rsidR="00B20ACD" w:rsidRPr="00B20ACD" w:rsidRDefault="005167AA" w:rsidP="00B20ACD">
            <w:pPr>
              <w:rPr>
                <w:rFonts w:ascii="Arial" w:hAnsi="Arial" w:cs="Arial"/>
                <w:bCs/>
                <w:sz w:val="20"/>
                <w:szCs w:val="20"/>
                <w:lang w:val="en-IN"/>
              </w:rPr>
            </w:pPr>
            <w:r>
              <w:rPr>
                <w:rFonts w:ascii="Arial" w:hAnsi="Arial" w:cs="Arial"/>
                <w:bCs/>
                <w:sz w:val="20"/>
                <w:szCs w:val="20"/>
                <w:lang w:val="en-IN"/>
              </w:rPr>
              <w:t>Significant increase in grain yield by 30% compared to control along with e</w:t>
            </w:r>
            <w:r w:rsidR="00B20ACD" w:rsidRPr="00B20ACD">
              <w:rPr>
                <w:rFonts w:ascii="Arial" w:hAnsi="Arial" w:cs="Arial"/>
                <w:bCs/>
                <w:sz w:val="20"/>
                <w:szCs w:val="20"/>
                <w:lang w:val="en-IN"/>
              </w:rPr>
              <w:t>nhance</w:t>
            </w:r>
            <w:r>
              <w:rPr>
                <w:rFonts w:ascii="Arial" w:hAnsi="Arial" w:cs="Arial"/>
                <w:bCs/>
                <w:sz w:val="20"/>
                <w:szCs w:val="20"/>
                <w:lang w:val="en-IN"/>
              </w:rPr>
              <w:t>d</w:t>
            </w:r>
            <w:r w:rsidR="00B20ACD" w:rsidRPr="00B20ACD">
              <w:rPr>
                <w:rFonts w:ascii="Arial" w:hAnsi="Arial" w:cs="Arial"/>
                <w:bCs/>
                <w:sz w:val="20"/>
                <w:szCs w:val="20"/>
                <w:lang w:val="en-IN"/>
              </w:rPr>
              <w:t xml:space="preserve"> germination, seedling and vegetative growth, plant vigour, photosynthetic rate, stomatal conductance, and water-use efficiency of rice plants</w:t>
            </w:r>
          </w:p>
        </w:tc>
        <w:tc>
          <w:tcPr>
            <w:tcW w:w="1559" w:type="dxa"/>
          </w:tcPr>
          <w:p w14:paraId="292F987A" w14:textId="77777777"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Rhizosphere</w:t>
            </w:r>
          </w:p>
        </w:tc>
        <w:tc>
          <w:tcPr>
            <w:tcW w:w="1701" w:type="dxa"/>
          </w:tcPr>
          <w:p w14:paraId="21F945C8" w14:textId="393FC8B0" w:rsidR="00B20ACD" w:rsidRPr="00B20ACD" w:rsidRDefault="00B20ACD" w:rsidP="00B20ACD">
            <w:pPr>
              <w:rPr>
                <w:rFonts w:ascii="Arial" w:hAnsi="Arial" w:cs="Arial"/>
                <w:bCs/>
                <w:sz w:val="20"/>
                <w:szCs w:val="20"/>
                <w:lang w:val="en-IN"/>
              </w:rPr>
            </w:pPr>
            <w:r w:rsidRPr="00B20ACD">
              <w:rPr>
                <w:rFonts w:ascii="Arial" w:hAnsi="Arial" w:cs="Arial"/>
                <w:bCs/>
                <w:sz w:val="20"/>
                <w:szCs w:val="20"/>
                <w:lang w:val="en-IN"/>
              </w:rPr>
              <w:t xml:space="preserve">Doni </w:t>
            </w:r>
            <w:r w:rsidRPr="00B20ACD">
              <w:rPr>
                <w:rFonts w:ascii="Arial" w:hAnsi="Arial" w:cs="Arial"/>
                <w:bCs/>
                <w:i/>
                <w:iCs/>
                <w:sz w:val="20"/>
                <w:szCs w:val="20"/>
                <w:lang w:val="en-IN"/>
              </w:rPr>
              <w:t xml:space="preserve">et al., </w:t>
            </w:r>
            <w:r w:rsidRPr="00B20ACD">
              <w:rPr>
                <w:rFonts w:ascii="Arial" w:hAnsi="Arial" w:cs="Arial"/>
                <w:bCs/>
                <w:sz w:val="20"/>
                <w:szCs w:val="20"/>
                <w:lang w:val="en-IN"/>
              </w:rPr>
              <w:t>201</w:t>
            </w:r>
            <w:r w:rsidR="00D20F8D">
              <w:rPr>
                <w:rFonts w:ascii="Arial" w:hAnsi="Arial" w:cs="Arial"/>
                <w:bCs/>
                <w:sz w:val="20"/>
                <w:szCs w:val="20"/>
                <w:lang w:val="en-IN"/>
              </w:rPr>
              <w:t xml:space="preserve">7, </w:t>
            </w:r>
            <w:r w:rsidR="00D20F8D" w:rsidRPr="00B20ACD">
              <w:rPr>
                <w:rFonts w:ascii="Arial" w:hAnsi="Arial" w:cs="Arial"/>
                <w:bCs/>
                <w:sz w:val="20"/>
                <w:szCs w:val="20"/>
                <w:lang w:val="en-IN"/>
              </w:rPr>
              <w:t xml:space="preserve">Doni </w:t>
            </w:r>
            <w:r w:rsidR="00D20F8D" w:rsidRPr="00B20ACD">
              <w:rPr>
                <w:rFonts w:ascii="Arial" w:hAnsi="Arial" w:cs="Arial"/>
                <w:bCs/>
                <w:i/>
                <w:iCs/>
                <w:sz w:val="20"/>
                <w:szCs w:val="20"/>
                <w:lang w:val="en-IN"/>
              </w:rPr>
              <w:t xml:space="preserve">et al., </w:t>
            </w:r>
            <w:r w:rsidR="00D20F8D" w:rsidRPr="00B20ACD">
              <w:rPr>
                <w:rFonts w:ascii="Arial" w:hAnsi="Arial" w:cs="Arial"/>
                <w:bCs/>
                <w:sz w:val="20"/>
                <w:szCs w:val="20"/>
                <w:lang w:val="en-IN"/>
              </w:rPr>
              <w:t>201</w:t>
            </w:r>
            <w:r w:rsidR="00D20F8D">
              <w:rPr>
                <w:rFonts w:ascii="Arial" w:hAnsi="Arial" w:cs="Arial"/>
                <w:bCs/>
                <w:sz w:val="20"/>
                <w:szCs w:val="20"/>
                <w:lang w:val="en-IN"/>
              </w:rPr>
              <w:t>8</w:t>
            </w:r>
          </w:p>
        </w:tc>
      </w:tr>
      <w:tr w:rsidR="00B20ACD" w:rsidRPr="00B20ACD" w14:paraId="58B488A0" w14:textId="77777777" w:rsidTr="00056719">
        <w:tc>
          <w:tcPr>
            <w:tcW w:w="2721" w:type="dxa"/>
          </w:tcPr>
          <w:p w14:paraId="00F319CF" w14:textId="77777777" w:rsidR="00B20ACD" w:rsidRPr="00B20ACD" w:rsidRDefault="00B20ACD" w:rsidP="00B20ACD">
            <w:pPr>
              <w:rPr>
                <w:rFonts w:ascii="Arial" w:hAnsi="Arial" w:cs="Arial"/>
                <w:bCs/>
                <w:i/>
                <w:iCs/>
                <w:sz w:val="20"/>
                <w:szCs w:val="20"/>
                <w:lang w:val="en-IN"/>
              </w:rPr>
            </w:pPr>
            <w:r w:rsidRPr="00B20ACD">
              <w:rPr>
                <w:rFonts w:ascii="Arial" w:hAnsi="Arial" w:cs="Arial"/>
                <w:bCs/>
                <w:i/>
                <w:iCs/>
                <w:sz w:val="20"/>
                <w:szCs w:val="20"/>
                <w:lang w:val="en-IN"/>
              </w:rPr>
              <w:t>Trichoderma sp.</w:t>
            </w:r>
          </w:p>
        </w:tc>
        <w:tc>
          <w:tcPr>
            <w:tcW w:w="4900" w:type="dxa"/>
          </w:tcPr>
          <w:p w14:paraId="0931CF54" w14:textId="2DF83C99" w:rsidR="00B20ACD" w:rsidRPr="00B20ACD" w:rsidRDefault="00DD7F1C" w:rsidP="00B20ACD">
            <w:pPr>
              <w:rPr>
                <w:rFonts w:ascii="Arial" w:hAnsi="Arial" w:cs="Arial"/>
                <w:bCs/>
                <w:sz w:val="20"/>
                <w:szCs w:val="20"/>
                <w:lang w:val="en-IN"/>
              </w:rPr>
            </w:pPr>
            <w:r>
              <w:rPr>
                <w:rFonts w:ascii="Arial" w:hAnsi="Arial" w:cs="Arial"/>
                <w:bCs/>
                <w:sz w:val="20"/>
                <w:szCs w:val="20"/>
                <w:lang w:val="en-IN"/>
              </w:rPr>
              <w:t xml:space="preserve">26% increase in grain yield compared to control along with increase in grain weight by 5% and </w:t>
            </w:r>
            <w:r>
              <w:rPr>
                <w:rFonts w:ascii="Arial" w:hAnsi="Arial" w:cs="Arial"/>
                <w:bCs/>
                <w:sz w:val="20"/>
                <w:szCs w:val="20"/>
                <w:lang w:val="en-IN"/>
              </w:rPr>
              <w:lastRenderedPageBreak/>
              <w:t>panicles per hill by 9%</w:t>
            </w:r>
          </w:p>
        </w:tc>
        <w:tc>
          <w:tcPr>
            <w:tcW w:w="1559" w:type="dxa"/>
          </w:tcPr>
          <w:p w14:paraId="56EB74AD" w14:textId="77777777" w:rsidR="00B20ACD" w:rsidRPr="00B20ACD" w:rsidRDefault="00B20ACD" w:rsidP="00B20ACD">
            <w:pPr>
              <w:rPr>
                <w:rFonts w:ascii="Arial" w:hAnsi="Arial" w:cs="Arial"/>
                <w:bCs/>
                <w:sz w:val="20"/>
                <w:szCs w:val="20"/>
                <w:lang w:val="en-IN"/>
              </w:rPr>
            </w:pPr>
            <w:proofErr w:type="spellStart"/>
            <w:r w:rsidRPr="00B20ACD">
              <w:rPr>
                <w:rFonts w:ascii="Arial" w:hAnsi="Arial" w:cs="Arial"/>
                <w:bCs/>
                <w:sz w:val="20"/>
                <w:szCs w:val="20"/>
                <w:lang w:val="en-IN"/>
              </w:rPr>
              <w:lastRenderedPageBreak/>
              <w:t>Endosphere</w:t>
            </w:r>
            <w:proofErr w:type="spellEnd"/>
          </w:p>
        </w:tc>
        <w:tc>
          <w:tcPr>
            <w:tcW w:w="1701" w:type="dxa"/>
          </w:tcPr>
          <w:p w14:paraId="29EFA4CC" w14:textId="77777777" w:rsidR="00B018B9" w:rsidRDefault="00B20ACD" w:rsidP="00B20ACD">
            <w:pPr>
              <w:rPr>
                <w:rFonts w:ascii="Arial" w:hAnsi="Arial" w:cs="Arial"/>
                <w:sz w:val="20"/>
                <w:szCs w:val="20"/>
                <w:lang w:val="en-IN"/>
              </w:rPr>
            </w:pPr>
            <w:r w:rsidRPr="00B20ACD">
              <w:rPr>
                <w:rFonts w:ascii="Arial" w:hAnsi="Arial" w:cs="Arial"/>
                <w:sz w:val="20"/>
                <w:szCs w:val="20"/>
                <w:lang w:val="en-IN"/>
              </w:rPr>
              <w:t xml:space="preserve">Khadka </w:t>
            </w:r>
            <w:r w:rsidRPr="00B20ACD">
              <w:rPr>
                <w:rFonts w:ascii="Arial" w:hAnsi="Arial" w:cs="Arial"/>
                <w:i/>
                <w:iCs/>
                <w:sz w:val="20"/>
                <w:szCs w:val="20"/>
                <w:lang w:val="en-IN"/>
              </w:rPr>
              <w:t>et al.</w:t>
            </w:r>
            <w:r w:rsidRPr="00B20ACD">
              <w:rPr>
                <w:rFonts w:ascii="Arial" w:hAnsi="Arial" w:cs="Arial"/>
                <w:sz w:val="20"/>
                <w:szCs w:val="20"/>
                <w:lang w:val="en-IN"/>
              </w:rPr>
              <w:t xml:space="preserve">, </w:t>
            </w:r>
          </w:p>
          <w:p w14:paraId="21E7E7CE" w14:textId="7AABBFF2" w:rsidR="00B20ACD" w:rsidRPr="00B20ACD" w:rsidRDefault="00B20ACD" w:rsidP="00B20ACD">
            <w:pPr>
              <w:rPr>
                <w:rFonts w:ascii="Arial" w:hAnsi="Arial" w:cs="Arial"/>
                <w:bCs/>
                <w:sz w:val="20"/>
                <w:szCs w:val="20"/>
                <w:lang w:val="en-IN"/>
              </w:rPr>
            </w:pPr>
            <w:r w:rsidRPr="00B20ACD">
              <w:rPr>
                <w:rFonts w:ascii="Arial" w:hAnsi="Arial" w:cs="Arial"/>
                <w:sz w:val="20"/>
                <w:szCs w:val="20"/>
                <w:lang w:val="en-IN"/>
              </w:rPr>
              <w:t>2019</w:t>
            </w:r>
          </w:p>
        </w:tc>
      </w:tr>
      <w:tr w:rsidR="00B018B9" w:rsidRPr="00B20ACD" w14:paraId="4E88FB96" w14:textId="77777777" w:rsidTr="00056719">
        <w:tc>
          <w:tcPr>
            <w:tcW w:w="2721" w:type="dxa"/>
          </w:tcPr>
          <w:p w14:paraId="1EF599AE" w14:textId="5F5B0EA6" w:rsidR="00B018B9" w:rsidRPr="00B20ACD" w:rsidRDefault="00B018B9" w:rsidP="00B018B9">
            <w:pPr>
              <w:rPr>
                <w:rFonts w:ascii="Arial" w:hAnsi="Arial" w:cs="Arial"/>
                <w:bCs/>
                <w:i/>
                <w:iCs/>
                <w:lang w:val="en-IN"/>
              </w:rPr>
            </w:pPr>
            <w:r w:rsidRPr="00B20ACD">
              <w:rPr>
                <w:rFonts w:ascii="Arial" w:hAnsi="Arial" w:cs="Arial"/>
                <w:bCs/>
                <w:i/>
                <w:iCs/>
                <w:sz w:val="20"/>
                <w:szCs w:val="18"/>
                <w:lang w:val="en-IN"/>
              </w:rPr>
              <w:t xml:space="preserve">Phomopsis </w:t>
            </w:r>
            <w:proofErr w:type="spellStart"/>
            <w:r w:rsidRPr="00B20ACD">
              <w:rPr>
                <w:rFonts w:ascii="Arial" w:hAnsi="Arial" w:cs="Arial"/>
                <w:bCs/>
                <w:i/>
                <w:iCs/>
                <w:sz w:val="20"/>
                <w:szCs w:val="18"/>
                <w:lang w:val="en-IN"/>
              </w:rPr>
              <w:t>liquidambaris</w:t>
            </w:r>
            <w:proofErr w:type="spellEnd"/>
          </w:p>
        </w:tc>
        <w:tc>
          <w:tcPr>
            <w:tcW w:w="4900" w:type="dxa"/>
          </w:tcPr>
          <w:p w14:paraId="4F157563" w14:textId="27D679A7" w:rsidR="00B018B9" w:rsidRPr="003C35BA" w:rsidRDefault="00B018B9" w:rsidP="00B018B9">
            <w:pPr>
              <w:rPr>
                <w:rFonts w:ascii="Arial" w:hAnsi="Arial" w:cs="Arial"/>
                <w:bCs/>
                <w:sz w:val="20"/>
                <w:szCs w:val="20"/>
                <w:lang w:val="en-IN"/>
              </w:rPr>
            </w:pPr>
            <w:r w:rsidRPr="003C35BA">
              <w:rPr>
                <w:rFonts w:ascii="Arial" w:hAnsi="Arial" w:cs="Arial"/>
                <w:bCs/>
                <w:sz w:val="20"/>
                <w:szCs w:val="20"/>
              </w:rPr>
              <w:t xml:space="preserve">Significant increase in grain yield by 23.8% as well as yield contributing traits such as number of </w:t>
            </w:r>
            <w:proofErr w:type="spellStart"/>
            <w:r w:rsidRPr="003C35BA">
              <w:rPr>
                <w:rFonts w:ascii="Arial" w:hAnsi="Arial" w:cs="Arial"/>
                <w:bCs/>
                <w:sz w:val="20"/>
                <w:szCs w:val="20"/>
              </w:rPr>
              <w:t>oanicles</w:t>
            </w:r>
            <w:proofErr w:type="spellEnd"/>
            <w:r w:rsidRPr="003C35BA">
              <w:rPr>
                <w:rFonts w:ascii="Arial" w:hAnsi="Arial" w:cs="Arial"/>
                <w:bCs/>
                <w:sz w:val="20"/>
                <w:szCs w:val="20"/>
              </w:rPr>
              <w:t xml:space="preserve"> per plant (17.6%), grains per panicle (11.7%)</w:t>
            </w:r>
            <w:r w:rsidRPr="003C35BA">
              <w:rPr>
                <w:rFonts w:ascii="Arial" w:hAnsi="Arial" w:cs="Arial"/>
                <w:bCs/>
                <w:sz w:val="20"/>
                <w:szCs w:val="20"/>
                <w:lang w:val="en-IN"/>
              </w:rPr>
              <w:t>, grain setting rate (14.8%) and 1000 grains weight (16.5%)</w:t>
            </w:r>
          </w:p>
        </w:tc>
        <w:tc>
          <w:tcPr>
            <w:tcW w:w="1559" w:type="dxa"/>
          </w:tcPr>
          <w:p w14:paraId="05453441" w14:textId="1CBDDB87" w:rsidR="00B018B9" w:rsidRPr="00B20ACD" w:rsidRDefault="00B018B9" w:rsidP="00B018B9">
            <w:pPr>
              <w:rPr>
                <w:rFonts w:ascii="Arial" w:hAnsi="Arial" w:cs="Arial"/>
                <w:bCs/>
                <w:lang w:val="en-IN"/>
              </w:rPr>
            </w:pPr>
            <w:proofErr w:type="spellStart"/>
            <w:r w:rsidRPr="00B20ACD">
              <w:rPr>
                <w:rFonts w:ascii="Arial" w:hAnsi="Arial" w:cs="Arial"/>
                <w:bCs/>
                <w:sz w:val="20"/>
                <w:szCs w:val="18"/>
              </w:rPr>
              <w:t>Endosphere</w:t>
            </w:r>
            <w:proofErr w:type="spellEnd"/>
          </w:p>
        </w:tc>
        <w:tc>
          <w:tcPr>
            <w:tcW w:w="1701" w:type="dxa"/>
          </w:tcPr>
          <w:p w14:paraId="4AF25A8F" w14:textId="3A9B8C0E" w:rsidR="00B018B9" w:rsidRPr="00B20ACD" w:rsidRDefault="00B018B9" w:rsidP="00B018B9">
            <w:pPr>
              <w:rPr>
                <w:rFonts w:ascii="Arial" w:hAnsi="Arial" w:cs="Arial"/>
                <w:lang w:val="en-IN"/>
              </w:rPr>
            </w:pPr>
            <w:r w:rsidRPr="00B20ACD">
              <w:rPr>
                <w:rFonts w:ascii="Arial" w:hAnsi="Arial" w:cs="Arial"/>
                <w:bCs/>
                <w:sz w:val="20"/>
                <w:szCs w:val="18"/>
                <w:lang w:val="en-IN"/>
              </w:rPr>
              <w:t xml:space="preserve">Tang </w:t>
            </w:r>
            <w:r w:rsidRPr="00B20ACD">
              <w:rPr>
                <w:rFonts w:ascii="Arial" w:hAnsi="Arial" w:cs="Arial"/>
                <w:bCs/>
                <w:i/>
                <w:iCs/>
                <w:sz w:val="20"/>
                <w:szCs w:val="18"/>
                <w:lang w:val="en-IN"/>
              </w:rPr>
              <w:t xml:space="preserve">et al. </w:t>
            </w:r>
            <w:r w:rsidRPr="00B20ACD">
              <w:rPr>
                <w:rFonts w:ascii="Arial" w:hAnsi="Arial" w:cs="Arial"/>
                <w:bCs/>
                <w:sz w:val="20"/>
                <w:szCs w:val="18"/>
                <w:lang w:val="en-IN"/>
              </w:rPr>
              <w:t>202</w:t>
            </w:r>
            <w:r>
              <w:rPr>
                <w:rFonts w:ascii="Arial" w:hAnsi="Arial" w:cs="Arial"/>
                <w:bCs/>
                <w:sz w:val="20"/>
                <w:szCs w:val="18"/>
                <w:lang w:val="en-IN"/>
              </w:rPr>
              <w:t>2</w:t>
            </w:r>
          </w:p>
        </w:tc>
      </w:tr>
      <w:tr w:rsidR="00DD6DFE" w:rsidRPr="00B20ACD" w14:paraId="17F0C45A" w14:textId="77777777" w:rsidTr="00056719">
        <w:tc>
          <w:tcPr>
            <w:tcW w:w="2721" w:type="dxa"/>
          </w:tcPr>
          <w:p w14:paraId="25641347" w14:textId="16E94F38" w:rsidR="00DD6DFE" w:rsidRPr="00DD6DFE" w:rsidRDefault="00DD6DFE" w:rsidP="00B018B9">
            <w:pPr>
              <w:rPr>
                <w:rFonts w:ascii="Arial" w:hAnsi="Arial" w:cs="Arial"/>
                <w:bCs/>
                <w:i/>
                <w:iCs/>
                <w:sz w:val="20"/>
                <w:szCs w:val="20"/>
                <w:lang w:val="en-IN"/>
              </w:rPr>
            </w:pPr>
            <w:proofErr w:type="spellStart"/>
            <w:r w:rsidRPr="00DD6DFE">
              <w:rPr>
                <w:rFonts w:ascii="Arial" w:hAnsi="Arial" w:cs="Arial"/>
                <w:bCs/>
                <w:i/>
                <w:iCs/>
                <w:sz w:val="20"/>
                <w:szCs w:val="20"/>
              </w:rPr>
              <w:t>Rhodopseudomonas</w:t>
            </w:r>
            <w:proofErr w:type="spellEnd"/>
            <w:r w:rsidRPr="00DD6DFE">
              <w:rPr>
                <w:rFonts w:ascii="Arial" w:hAnsi="Arial" w:cs="Arial"/>
                <w:bCs/>
                <w:i/>
                <w:iCs/>
                <w:sz w:val="20"/>
                <w:szCs w:val="20"/>
              </w:rPr>
              <w:t xml:space="preserve"> palustris</w:t>
            </w:r>
            <w:r>
              <w:rPr>
                <w:rFonts w:ascii="Arial" w:hAnsi="Arial" w:cs="Arial"/>
                <w:bCs/>
                <w:i/>
                <w:iCs/>
                <w:sz w:val="20"/>
                <w:szCs w:val="20"/>
              </w:rPr>
              <w:t xml:space="preserve"> </w:t>
            </w:r>
            <w:r>
              <w:rPr>
                <w:rFonts w:ascii="Arial" w:hAnsi="Arial" w:cs="Arial"/>
                <w:bCs/>
                <w:sz w:val="20"/>
                <w:szCs w:val="20"/>
              </w:rPr>
              <w:t xml:space="preserve">and </w:t>
            </w:r>
            <w:r>
              <w:rPr>
                <w:rFonts w:ascii="Arial" w:hAnsi="Arial" w:cs="Arial"/>
                <w:bCs/>
                <w:i/>
                <w:iCs/>
                <w:sz w:val="20"/>
                <w:szCs w:val="20"/>
              </w:rPr>
              <w:t>Bacillus subtilis</w:t>
            </w:r>
          </w:p>
        </w:tc>
        <w:tc>
          <w:tcPr>
            <w:tcW w:w="4900" w:type="dxa"/>
          </w:tcPr>
          <w:p w14:paraId="0B445965" w14:textId="445ED2D9" w:rsidR="00DD6DFE" w:rsidRPr="00DD6DFE" w:rsidRDefault="00DD6DFE" w:rsidP="00B018B9">
            <w:pPr>
              <w:rPr>
                <w:rFonts w:ascii="Arial" w:hAnsi="Arial" w:cs="Arial"/>
                <w:bCs/>
                <w:sz w:val="20"/>
                <w:szCs w:val="20"/>
              </w:rPr>
            </w:pPr>
            <w:r w:rsidRPr="00DD6DFE">
              <w:rPr>
                <w:rFonts w:ascii="Arial" w:hAnsi="Arial" w:cs="Arial"/>
                <w:bCs/>
                <w:sz w:val="20"/>
                <w:szCs w:val="20"/>
              </w:rPr>
              <w:t>Co-inoculation of the strains increased seed yield by 13.7% with increase in the rate of seed setting</w:t>
            </w:r>
          </w:p>
        </w:tc>
        <w:tc>
          <w:tcPr>
            <w:tcW w:w="1559" w:type="dxa"/>
          </w:tcPr>
          <w:p w14:paraId="58263FEC" w14:textId="2E56B6E6" w:rsidR="00DD6DFE" w:rsidRPr="00DD6DFE" w:rsidRDefault="00DD6DFE" w:rsidP="00B018B9">
            <w:pPr>
              <w:rPr>
                <w:rFonts w:ascii="Arial" w:hAnsi="Arial" w:cs="Arial"/>
                <w:bCs/>
                <w:sz w:val="20"/>
                <w:szCs w:val="16"/>
              </w:rPr>
            </w:pPr>
            <w:r w:rsidRPr="00DD6DFE">
              <w:rPr>
                <w:rFonts w:ascii="Arial" w:hAnsi="Arial" w:cs="Arial"/>
                <w:bCs/>
                <w:sz w:val="20"/>
                <w:szCs w:val="16"/>
              </w:rPr>
              <w:t>Rhizosphere</w:t>
            </w:r>
          </w:p>
        </w:tc>
        <w:tc>
          <w:tcPr>
            <w:tcW w:w="1701" w:type="dxa"/>
          </w:tcPr>
          <w:p w14:paraId="4E6F1E78" w14:textId="03BC3BF0" w:rsidR="00DD6DFE" w:rsidRPr="00DD6DFE" w:rsidRDefault="00DD6DFE" w:rsidP="00B018B9">
            <w:pPr>
              <w:rPr>
                <w:rFonts w:ascii="Arial" w:hAnsi="Arial" w:cs="Arial"/>
                <w:bCs/>
                <w:sz w:val="20"/>
                <w:szCs w:val="16"/>
                <w:lang w:val="en-IN"/>
              </w:rPr>
            </w:pPr>
            <w:r>
              <w:rPr>
                <w:rFonts w:ascii="Arial" w:hAnsi="Arial" w:cs="Arial"/>
                <w:bCs/>
                <w:sz w:val="20"/>
                <w:szCs w:val="16"/>
                <w:lang w:val="en-IN"/>
              </w:rPr>
              <w:t xml:space="preserve">Huang </w:t>
            </w:r>
            <w:r>
              <w:rPr>
                <w:rFonts w:ascii="Arial" w:hAnsi="Arial" w:cs="Arial"/>
                <w:bCs/>
                <w:i/>
                <w:iCs/>
                <w:sz w:val="20"/>
                <w:szCs w:val="16"/>
                <w:lang w:val="en-IN"/>
              </w:rPr>
              <w:t xml:space="preserve">et al. </w:t>
            </w:r>
            <w:r>
              <w:rPr>
                <w:rFonts w:ascii="Arial" w:hAnsi="Arial" w:cs="Arial"/>
                <w:bCs/>
                <w:sz w:val="20"/>
                <w:szCs w:val="16"/>
                <w:lang w:val="en-IN"/>
              </w:rPr>
              <w:t>2024</w:t>
            </w:r>
          </w:p>
        </w:tc>
      </w:tr>
    </w:tbl>
    <w:p w14:paraId="20EA4435" w14:textId="77777777" w:rsidR="00B20ACD" w:rsidRDefault="00B20ACD" w:rsidP="00441B6F">
      <w:pPr>
        <w:pStyle w:val="Body"/>
        <w:spacing w:after="0"/>
        <w:rPr>
          <w:rFonts w:ascii="Arial" w:hAnsi="Arial" w:cs="Arial"/>
        </w:rPr>
      </w:pPr>
    </w:p>
    <w:p w14:paraId="5647762D" w14:textId="77777777" w:rsidR="00B20ACD" w:rsidRPr="00B20ACD" w:rsidRDefault="00B20ACD" w:rsidP="00B20ACD">
      <w:pPr>
        <w:jc w:val="both"/>
        <w:rPr>
          <w:rFonts w:ascii="Arial" w:hAnsi="Arial" w:cs="Arial"/>
          <w:b/>
          <w:sz w:val="22"/>
          <w:szCs w:val="18"/>
        </w:rPr>
      </w:pPr>
      <w:r>
        <w:rPr>
          <w:rFonts w:ascii="Arial" w:hAnsi="Arial" w:cs="Arial"/>
          <w:b/>
          <w:sz w:val="22"/>
          <w:szCs w:val="18"/>
        </w:rPr>
        <w:t xml:space="preserve">5. </w:t>
      </w:r>
      <w:r w:rsidRPr="00B20ACD">
        <w:rPr>
          <w:rFonts w:ascii="Arial" w:hAnsi="Arial" w:cs="Arial"/>
          <w:b/>
          <w:sz w:val="22"/>
          <w:szCs w:val="18"/>
        </w:rPr>
        <w:t>CONCLUSION</w:t>
      </w:r>
    </w:p>
    <w:p w14:paraId="0E8D7CC9" w14:textId="7D925B4F" w:rsidR="00B20ACD" w:rsidRDefault="00B20ACD" w:rsidP="00AA155C">
      <w:pPr>
        <w:jc w:val="both"/>
        <w:rPr>
          <w:rFonts w:ascii="Arial" w:hAnsi="Arial" w:cs="Arial"/>
          <w:bCs/>
          <w:szCs w:val="16"/>
          <w:lang w:val="en-IN"/>
        </w:rPr>
      </w:pPr>
      <w:r w:rsidRPr="00B20ACD">
        <w:rPr>
          <w:rFonts w:ascii="Arial" w:hAnsi="Arial" w:cs="Arial"/>
          <w:bCs/>
          <w:szCs w:val="16"/>
          <w:lang w:val="en-IN"/>
        </w:rPr>
        <w:t>The rice microbiome is a vast resource for revolutionizing sustainable agriculture by restraining its dependence on chemical inputs and enhancing crop productivity. With our expanding knowledge of plant-microbe interactions, opportunities arise to leverage microbial communities to enhance nutrient uptake, stress tolerance, and disease resistance in rice. Although controlled experiments have been encouraging, variable field performance of microbial inoculants highlight the imperative need for more targeted research to bridge the gap between laboratory and field-scale applications. Future research should be aimed at characterizing and modifying microbial consortia to local environmental and cropping conditions using state-of-the-art technologies such as metagenomics, transcriptomics, and metabolomics. Furthermore, the convergence of microbiome-focused approaches with other sustainable practices such as conservation agriculture and integrated pest management can revolutionize rice cultivation into an improved and environmentally sustainable system. By focusing on the rice microbiome and its applications, we can build the foundations for innovation to enable food production with environmental integrity for the next generation.</w:t>
      </w:r>
    </w:p>
    <w:p w14:paraId="04D63BD1" w14:textId="29C184E3" w:rsidR="00917C2A" w:rsidRDefault="00917C2A" w:rsidP="00AA155C">
      <w:pPr>
        <w:jc w:val="both"/>
        <w:rPr>
          <w:rFonts w:ascii="Arial" w:hAnsi="Arial" w:cs="Arial"/>
          <w:bCs/>
          <w:szCs w:val="16"/>
          <w:lang w:val="en-IN"/>
        </w:rPr>
      </w:pPr>
    </w:p>
    <w:p w14:paraId="645EE638" w14:textId="1E0283EA" w:rsidR="00917C2A" w:rsidRPr="009C5487" w:rsidRDefault="00917C2A" w:rsidP="00917C2A">
      <w:pPr>
        <w:rPr>
          <w:rFonts w:ascii="Calibri" w:eastAsia="Calibri" w:hAnsi="Calibri"/>
          <w:kern w:val="2"/>
          <w:highlight w:val="yellow"/>
        </w:rPr>
      </w:pPr>
      <w:bookmarkStart w:id="1" w:name="_Hlk197682619"/>
      <w:bookmarkStart w:id="2" w:name="_Hlk180402183"/>
      <w:bookmarkStart w:id="3" w:name="_Hlk183680988"/>
      <w:r w:rsidRPr="009C5487">
        <w:rPr>
          <w:rFonts w:ascii="Calibri" w:eastAsia="Calibri" w:hAnsi="Calibri"/>
          <w:kern w:val="2"/>
          <w:highlight w:val="yellow"/>
        </w:rPr>
        <w:t>Disclaimer (Artificial intelligence)</w:t>
      </w:r>
    </w:p>
    <w:p w14:paraId="27B2EAA0" w14:textId="77777777" w:rsidR="00917C2A" w:rsidRPr="009C5487" w:rsidRDefault="00917C2A" w:rsidP="00917C2A">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0013C8A4" w14:textId="77777777" w:rsidR="00917C2A" w:rsidRPr="00B20ACD" w:rsidRDefault="00917C2A" w:rsidP="00AA155C">
      <w:pPr>
        <w:jc w:val="both"/>
        <w:rPr>
          <w:rFonts w:ascii="Arial" w:hAnsi="Arial" w:cs="Arial"/>
          <w:bCs/>
          <w:szCs w:val="16"/>
          <w:lang w:val="en-IN"/>
        </w:rPr>
      </w:pPr>
    </w:p>
    <w:p w14:paraId="64F8D5BA" w14:textId="77777777" w:rsidR="00C0456B" w:rsidRDefault="00C0456B" w:rsidP="00441B6F">
      <w:pPr>
        <w:pStyle w:val="ReferHead"/>
        <w:spacing w:after="0"/>
        <w:jc w:val="both"/>
        <w:rPr>
          <w:rFonts w:ascii="Arial" w:hAnsi="Arial" w:cs="Arial"/>
          <w:bCs/>
        </w:rPr>
      </w:pPr>
    </w:p>
    <w:p w14:paraId="099F8B31" w14:textId="77777777" w:rsidR="00860000" w:rsidRDefault="00860000" w:rsidP="00441B6F">
      <w:pPr>
        <w:pStyle w:val="ReferHead"/>
        <w:spacing w:after="0"/>
        <w:jc w:val="both"/>
        <w:rPr>
          <w:rFonts w:ascii="Arial" w:hAnsi="Arial" w:cs="Arial"/>
        </w:rPr>
      </w:pPr>
    </w:p>
    <w:p w14:paraId="6E17862D" w14:textId="77777777" w:rsidR="004963CB" w:rsidRDefault="004963CB" w:rsidP="00441B6F">
      <w:pPr>
        <w:pStyle w:val="ReferHead"/>
        <w:spacing w:after="0"/>
        <w:jc w:val="both"/>
        <w:rPr>
          <w:rFonts w:ascii="Arial" w:hAnsi="Arial" w:cs="Arial"/>
        </w:rPr>
      </w:pPr>
    </w:p>
    <w:p w14:paraId="48AB99D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A3A7C90" w14:textId="77777777" w:rsidR="00937D28" w:rsidRPr="0027651A" w:rsidRDefault="00937D28" w:rsidP="0027651A">
      <w:pPr>
        <w:pStyle w:val="ListParagraph"/>
        <w:numPr>
          <w:ilvl w:val="0"/>
          <w:numId w:val="31"/>
        </w:numPr>
        <w:jc w:val="both"/>
        <w:rPr>
          <w:rFonts w:ascii="Arial" w:hAnsi="Arial" w:cs="Arial"/>
        </w:rPr>
      </w:pPr>
      <w:r w:rsidRPr="0027651A">
        <w:rPr>
          <w:rFonts w:ascii="Arial" w:hAnsi="Arial" w:cs="Arial"/>
        </w:rPr>
        <w:t xml:space="preserve">Leach, J. E., Triplett, L. R., </w:t>
      </w:r>
      <w:proofErr w:type="spellStart"/>
      <w:r w:rsidRPr="0027651A">
        <w:rPr>
          <w:rFonts w:ascii="Arial" w:hAnsi="Arial" w:cs="Arial"/>
        </w:rPr>
        <w:t>Argueso</w:t>
      </w:r>
      <w:proofErr w:type="spellEnd"/>
      <w:r w:rsidRPr="0027651A">
        <w:rPr>
          <w:rFonts w:ascii="Arial" w:hAnsi="Arial" w:cs="Arial"/>
        </w:rPr>
        <w:t xml:space="preserve">, C. T. </w:t>
      </w:r>
      <w:r w:rsidR="003105FD">
        <w:rPr>
          <w:rFonts w:ascii="Arial" w:hAnsi="Arial" w:cs="Arial"/>
        </w:rPr>
        <w:t>&amp;</w:t>
      </w:r>
      <w:r w:rsidRPr="0027651A">
        <w:rPr>
          <w:rFonts w:ascii="Arial" w:hAnsi="Arial" w:cs="Arial"/>
        </w:rPr>
        <w:t xml:space="preserve"> Trivedi, P. (2017). Communication in the </w:t>
      </w:r>
      <w:proofErr w:type="spellStart"/>
      <w:r w:rsidRPr="0027651A">
        <w:rPr>
          <w:rFonts w:ascii="Arial" w:hAnsi="Arial" w:cs="Arial"/>
        </w:rPr>
        <w:t>phytobiome</w:t>
      </w:r>
      <w:proofErr w:type="spellEnd"/>
      <w:r w:rsidRPr="0027651A">
        <w:rPr>
          <w:rFonts w:ascii="Arial" w:hAnsi="Arial" w:cs="Arial"/>
        </w:rPr>
        <w:t xml:space="preserve">. </w:t>
      </w:r>
      <w:r w:rsidRPr="0027651A">
        <w:rPr>
          <w:rFonts w:ascii="Arial" w:hAnsi="Arial" w:cs="Arial"/>
          <w:i/>
          <w:iCs/>
        </w:rPr>
        <w:t xml:space="preserve">Cell., </w:t>
      </w:r>
      <w:r w:rsidRPr="0027651A">
        <w:rPr>
          <w:rFonts w:ascii="Arial" w:hAnsi="Arial" w:cs="Arial"/>
        </w:rPr>
        <w:t>169, 587-596.</w:t>
      </w:r>
    </w:p>
    <w:p w14:paraId="30C992E1" w14:textId="77777777" w:rsidR="00937D28" w:rsidRPr="0027651A" w:rsidRDefault="00937D28" w:rsidP="0027651A">
      <w:pPr>
        <w:pStyle w:val="ListParagraph"/>
        <w:numPr>
          <w:ilvl w:val="0"/>
          <w:numId w:val="31"/>
        </w:numPr>
        <w:jc w:val="both"/>
        <w:rPr>
          <w:rFonts w:ascii="Arial" w:hAnsi="Arial" w:cs="Arial"/>
        </w:rPr>
      </w:pPr>
      <w:r w:rsidRPr="0027651A">
        <w:rPr>
          <w:rFonts w:ascii="Arial" w:hAnsi="Arial" w:cs="Arial"/>
        </w:rPr>
        <w:t xml:space="preserve">Müller, T. </w:t>
      </w:r>
      <w:r w:rsidR="003105FD">
        <w:rPr>
          <w:rFonts w:ascii="Arial" w:hAnsi="Arial" w:cs="Arial"/>
        </w:rPr>
        <w:t>&amp;</w:t>
      </w:r>
      <w:r w:rsidRPr="0027651A">
        <w:rPr>
          <w:rFonts w:ascii="Arial" w:hAnsi="Arial" w:cs="Arial"/>
        </w:rPr>
        <w:t xml:space="preserve"> Ruppel, S., (2014). Progress in cultivation-independent </w:t>
      </w:r>
      <w:proofErr w:type="spellStart"/>
      <w:r w:rsidRPr="0027651A">
        <w:rPr>
          <w:rFonts w:ascii="Arial" w:hAnsi="Arial" w:cs="Arial"/>
        </w:rPr>
        <w:t>phyllosphere</w:t>
      </w:r>
      <w:proofErr w:type="spellEnd"/>
      <w:r w:rsidRPr="0027651A">
        <w:rPr>
          <w:rFonts w:ascii="Arial" w:hAnsi="Arial" w:cs="Arial"/>
        </w:rPr>
        <w:t xml:space="preserve"> microbiology. </w:t>
      </w:r>
      <w:r w:rsidRPr="0027651A">
        <w:rPr>
          <w:rFonts w:ascii="Arial" w:hAnsi="Arial" w:cs="Arial"/>
          <w:i/>
          <w:iCs/>
        </w:rPr>
        <w:t>FEMS Microbiology Ecology</w:t>
      </w:r>
      <w:r w:rsidRPr="0027651A">
        <w:rPr>
          <w:rFonts w:ascii="Arial" w:hAnsi="Arial" w:cs="Arial"/>
        </w:rPr>
        <w:t>, 87(1), 2–17.</w:t>
      </w:r>
    </w:p>
    <w:p w14:paraId="4014913D" w14:textId="77777777" w:rsidR="00002C35" w:rsidRPr="0027651A" w:rsidRDefault="00002C35" w:rsidP="0027651A">
      <w:pPr>
        <w:pStyle w:val="ListParagraph"/>
        <w:numPr>
          <w:ilvl w:val="0"/>
          <w:numId w:val="31"/>
        </w:numPr>
        <w:jc w:val="both"/>
        <w:rPr>
          <w:rFonts w:ascii="Arial" w:hAnsi="Arial" w:cs="Arial"/>
        </w:rPr>
      </w:pPr>
      <w:proofErr w:type="spellStart"/>
      <w:r w:rsidRPr="0027651A">
        <w:rPr>
          <w:rFonts w:ascii="Arial" w:hAnsi="Arial" w:cs="Arial"/>
        </w:rPr>
        <w:t>Hardoim</w:t>
      </w:r>
      <w:proofErr w:type="spellEnd"/>
      <w:r w:rsidRPr="0027651A">
        <w:rPr>
          <w:rFonts w:ascii="Arial" w:hAnsi="Arial" w:cs="Arial"/>
        </w:rPr>
        <w:t xml:space="preserve">, </w:t>
      </w:r>
      <w:proofErr w:type="spellStart"/>
      <w:r w:rsidRPr="0027651A">
        <w:rPr>
          <w:rFonts w:ascii="Arial" w:hAnsi="Arial" w:cs="Arial"/>
        </w:rPr>
        <w:t>P.R.,van</w:t>
      </w:r>
      <w:proofErr w:type="spellEnd"/>
      <w:r w:rsidRPr="0027651A">
        <w:rPr>
          <w:rFonts w:ascii="Arial" w:hAnsi="Arial" w:cs="Arial"/>
        </w:rPr>
        <w:t xml:space="preserve"> Overbeek, L.S., Berg, G., </w:t>
      </w:r>
      <w:proofErr w:type="spellStart"/>
      <w:r w:rsidRPr="0027651A">
        <w:rPr>
          <w:rFonts w:ascii="Arial" w:hAnsi="Arial" w:cs="Arial"/>
        </w:rPr>
        <w:t>Pirttilä</w:t>
      </w:r>
      <w:proofErr w:type="spellEnd"/>
      <w:r w:rsidRPr="0027651A">
        <w:rPr>
          <w:rFonts w:ascii="Arial" w:hAnsi="Arial" w:cs="Arial"/>
        </w:rPr>
        <w:t xml:space="preserve">, A.M., </w:t>
      </w:r>
      <w:proofErr w:type="spellStart"/>
      <w:r w:rsidRPr="0027651A">
        <w:rPr>
          <w:rFonts w:ascii="Arial" w:hAnsi="Arial" w:cs="Arial"/>
        </w:rPr>
        <w:t>Compant</w:t>
      </w:r>
      <w:proofErr w:type="spellEnd"/>
      <w:r w:rsidRPr="0027651A">
        <w:rPr>
          <w:rFonts w:ascii="Arial" w:hAnsi="Arial" w:cs="Arial"/>
        </w:rPr>
        <w:t>, S., Campisano, A., Döring, M.,</w:t>
      </w:r>
      <w:r w:rsidR="003105FD">
        <w:rPr>
          <w:rFonts w:ascii="Arial" w:hAnsi="Arial" w:cs="Arial"/>
        </w:rPr>
        <w:t xml:space="preserve"> &amp;</w:t>
      </w:r>
      <w:r w:rsidRPr="0027651A">
        <w:rPr>
          <w:rFonts w:ascii="Arial" w:hAnsi="Arial" w:cs="Arial"/>
        </w:rPr>
        <w:t xml:space="preserve"> </w:t>
      </w:r>
      <w:proofErr w:type="spellStart"/>
      <w:r w:rsidRPr="0027651A">
        <w:rPr>
          <w:rFonts w:ascii="Arial" w:hAnsi="Arial" w:cs="Arial"/>
        </w:rPr>
        <w:t>Sessitsch</w:t>
      </w:r>
      <w:proofErr w:type="spellEnd"/>
      <w:r w:rsidRPr="0027651A">
        <w:rPr>
          <w:rFonts w:ascii="Arial" w:hAnsi="Arial" w:cs="Arial"/>
        </w:rPr>
        <w:t xml:space="preserve">, A. (2015). The Hidden World within Plants: Ecological and Evolutionary Considerations for Defining Functioning of Microbial Endophytes. </w:t>
      </w:r>
      <w:proofErr w:type="spellStart"/>
      <w:r w:rsidRPr="0027651A">
        <w:rPr>
          <w:rFonts w:ascii="Arial" w:hAnsi="Arial" w:cs="Arial"/>
          <w:i/>
          <w:iCs/>
        </w:rPr>
        <w:t>Microbiol</w:t>
      </w:r>
      <w:proofErr w:type="spellEnd"/>
      <w:r w:rsidRPr="0027651A">
        <w:rPr>
          <w:rFonts w:ascii="Arial" w:hAnsi="Arial" w:cs="Arial"/>
          <w:i/>
          <w:iCs/>
        </w:rPr>
        <w:t xml:space="preserve"> Mol Biol Rev.,</w:t>
      </w:r>
      <w:r w:rsidRPr="0027651A">
        <w:rPr>
          <w:rFonts w:ascii="Arial" w:hAnsi="Arial" w:cs="Arial"/>
        </w:rPr>
        <w:t xml:space="preserve"> 79.</w:t>
      </w:r>
    </w:p>
    <w:p w14:paraId="7014A048" w14:textId="77777777" w:rsidR="00002C35" w:rsidRPr="0027651A" w:rsidRDefault="00002C35" w:rsidP="0027651A">
      <w:pPr>
        <w:pStyle w:val="ListParagraph"/>
        <w:numPr>
          <w:ilvl w:val="0"/>
          <w:numId w:val="31"/>
        </w:numPr>
        <w:jc w:val="both"/>
        <w:rPr>
          <w:rFonts w:ascii="Arial" w:hAnsi="Arial" w:cs="Arial"/>
          <w:lang w:val="en-IN"/>
        </w:rPr>
      </w:pPr>
      <w:proofErr w:type="spellStart"/>
      <w:r w:rsidRPr="0027651A">
        <w:rPr>
          <w:rFonts w:ascii="Arial" w:hAnsi="Arial" w:cs="Arial"/>
          <w:lang w:val="en-IN"/>
        </w:rPr>
        <w:t>Hacquard</w:t>
      </w:r>
      <w:proofErr w:type="spellEnd"/>
      <w:r w:rsidRPr="0027651A">
        <w:rPr>
          <w:rFonts w:ascii="Arial" w:hAnsi="Arial" w:cs="Arial"/>
          <w:lang w:val="en-IN"/>
        </w:rPr>
        <w:t xml:space="preserve">, S. (2016). Disentangling the factors shaping microbiota composition across the plant holobiont. </w:t>
      </w:r>
      <w:r w:rsidRPr="0027651A">
        <w:rPr>
          <w:rFonts w:ascii="Arial" w:hAnsi="Arial" w:cs="Arial"/>
          <w:i/>
          <w:iCs/>
          <w:lang w:val="en-IN"/>
        </w:rPr>
        <w:t>New Phytol</w:t>
      </w:r>
      <w:r w:rsidRPr="0027651A">
        <w:rPr>
          <w:rFonts w:ascii="Arial" w:hAnsi="Arial" w:cs="Arial"/>
          <w:lang w:val="en-IN"/>
        </w:rPr>
        <w:t>., 209, 454–7.</w:t>
      </w:r>
    </w:p>
    <w:p w14:paraId="6255E32A"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Gouda, S., Kerry, R.G., Das, G., </w:t>
      </w:r>
      <w:proofErr w:type="spellStart"/>
      <w:r w:rsidRPr="0027651A">
        <w:rPr>
          <w:rFonts w:ascii="Arial" w:hAnsi="Arial" w:cs="Arial"/>
        </w:rPr>
        <w:t>Paramithiotis</w:t>
      </w:r>
      <w:proofErr w:type="spellEnd"/>
      <w:r w:rsidRPr="0027651A">
        <w:rPr>
          <w:rFonts w:ascii="Arial" w:hAnsi="Arial" w:cs="Arial"/>
        </w:rPr>
        <w:t xml:space="preserve">, S., Shin, H.S. </w:t>
      </w:r>
      <w:r w:rsidR="003105FD">
        <w:rPr>
          <w:rFonts w:ascii="Arial" w:hAnsi="Arial" w:cs="Arial"/>
        </w:rPr>
        <w:t>&amp;</w:t>
      </w:r>
      <w:r w:rsidRPr="0027651A">
        <w:rPr>
          <w:rFonts w:ascii="Arial" w:hAnsi="Arial" w:cs="Arial"/>
        </w:rPr>
        <w:t xml:space="preserve"> Patra, J.K., (2018), Revitalization of plant growth promoting rhizobacteria for sustainable development in agriculture, </w:t>
      </w:r>
      <w:r w:rsidRPr="0027651A">
        <w:rPr>
          <w:rFonts w:ascii="Arial" w:hAnsi="Arial" w:cs="Arial"/>
          <w:i/>
          <w:iCs/>
        </w:rPr>
        <w:t>Microbiological Research,</w:t>
      </w:r>
      <w:r w:rsidRPr="0027651A">
        <w:rPr>
          <w:rFonts w:ascii="Arial" w:hAnsi="Arial" w:cs="Arial"/>
        </w:rPr>
        <w:t xml:space="preserve"> 206, 131-140.</w:t>
      </w:r>
    </w:p>
    <w:p w14:paraId="13F8A996"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Goswami, M. </w:t>
      </w:r>
      <w:r w:rsidR="003105FD">
        <w:rPr>
          <w:rFonts w:ascii="Arial" w:hAnsi="Arial" w:cs="Arial"/>
          <w:lang w:val="en-IN"/>
        </w:rPr>
        <w:t>&amp;</w:t>
      </w:r>
      <w:r w:rsidRPr="0027651A">
        <w:rPr>
          <w:rFonts w:ascii="Arial" w:hAnsi="Arial" w:cs="Arial"/>
          <w:lang w:val="en-IN"/>
        </w:rPr>
        <w:t xml:space="preserve"> Deka, S. (2020). Plant growth-promoting rhizobacteria—alleviators of abiotic stresses in soil: A review. </w:t>
      </w:r>
      <w:r w:rsidRPr="0027651A">
        <w:rPr>
          <w:rFonts w:ascii="Arial" w:hAnsi="Arial" w:cs="Arial"/>
          <w:i/>
          <w:iCs/>
          <w:lang w:val="en-IN"/>
        </w:rPr>
        <w:t>Pedosphere</w:t>
      </w:r>
      <w:r w:rsidRPr="0027651A">
        <w:rPr>
          <w:rFonts w:ascii="Arial" w:hAnsi="Arial" w:cs="Arial"/>
          <w:lang w:val="en-IN"/>
        </w:rPr>
        <w:t>, 30(1), 40–61.</w:t>
      </w:r>
    </w:p>
    <w:p w14:paraId="458EA57A" w14:textId="77777777" w:rsidR="00002C35"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de Souza, R., Ambrosini, A. </w:t>
      </w:r>
      <w:r w:rsidR="003105FD">
        <w:rPr>
          <w:rFonts w:ascii="Arial" w:hAnsi="Arial" w:cs="Arial"/>
          <w:lang w:val="en-IN"/>
        </w:rPr>
        <w:t>&amp;</w:t>
      </w:r>
      <w:r w:rsidRPr="0027651A">
        <w:rPr>
          <w:rFonts w:ascii="Arial" w:hAnsi="Arial" w:cs="Arial"/>
          <w:lang w:val="en-IN"/>
        </w:rPr>
        <w:t xml:space="preserve"> Passaglia, L.M.P. (2015). Plant growth-promoting bacteria as inoculants in agricultural soils. </w:t>
      </w:r>
      <w:r w:rsidRPr="0027651A">
        <w:rPr>
          <w:rFonts w:ascii="Arial" w:hAnsi="Arial" w:cs="Arial"/>
          <w:i/>
          <w:iCs/>
          <w:lang w:val="en-IN"/>
        </w:rPr>
        <w:t>Genetics and Molecular Biology</w:t>
      </w:r>
      <w:r w:rsidRPr="0027651A">
        <w:rPr>
          <w:rFonts w:ascii="Arial" w:hAnsi="Arial" w:cs="Arial"/>
          <w:lang w:val="en-IN"/>
        </w:rPr>
        <w:t>, 38(4), 401–419.</w:t>
      </w:r>
    </w:p>
    <w:p w14:paraId="361F8936" w14:textId="65F33CD9" w:rsidR="008443F6" w:rsidRDefault="008443F6" w:rsidP="008443F6">
      <w:pPr>
        <w:pStyle w:val="ListParagraph"/>
        <w:numPr>
          <w:ilvl w:val="0"/>
          <w:numId w:val="31"/>
        </w:numPr>
        <w:jc w:val="both"/>
        <w:rPr>
          <w:rFonts w:ascii="Arial" w:hAnsi="Arial" w:cs="Arial"/>
          <w:lang w:val="en-IN"/>
        </w:rPr>
      </w:pPr>
      <w:r w:rsidRPr="008443F6">
        <w:rPr>
          <w:rFonts w:ascii="Arial" w:hAnsi="Arial" w:cs="Arial"/>
          <w:lang w:val="en-IN"/>
        </w:rPr>
        <w:t>FAI (20</w:t>
      </w:r>
      <w:r>
        <w:rPr>
          <w:rFonts w:ascii="Arial" w:hAnsi="Arial" w:cs="Arial"/>
          <w:lang w:val="en-IN"/>
        </w:rPr>
        <w:t>21-22</w:t>
      </w:r>
      <w:r w:rsidRPr="008443F6">
        <w:rPr>
          <w:rFonts w:ascii="Arial" w:hAnsi="Arial" w:cs="Arial"/>
          <w:lang w:val="en-IN"/>
        </w:rPr>
        <w:t xml:space="preserve">) </w:t>
      </w:r>
      <w:r>
        <w:rPr>
          <w:rFonts w:ascii="Arial" w:hAnsi="Arial" w:cs="Arial"/>
          <w:lang w:val="en-IN"/>
        </w:rPr>
        <w:t>67</w:t>
      </w:r>
      <w:r w:rsidRPr="008443F6">
        <w:rPr>
          <w:rFonts w:ascii="Arial" w:hAnsi="Arial" w:cs="Arial"/>
          <w:lang w:val="en-IN"/>
        </w:rPr>
        <w:t>th fertiliser statistics. The Fertiliser Association of India, New Delhi</w:t>
      </w:r>
      <w:r>
        <w:rPr>
          <w:rFonts w:ascii="Arial" w:hAnsi="Arial" w:cs="Arial"/>
          <w:lang w:val="en-IN"/>
        </w:rPr>
        <w:t>.</w:t>
      </w:r>
    </w:p>
    <w:p w14:paraId="0C6F05D3"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Bhatt, B., Chandra, R., Ram, S., &amp; Pareek, N. (2016). Long-term effects of fertilization and manuring on productivity and soil biological properties under rice (</w:t>
      </w:r>
      <w:r w:rsidRPr="0027651A">
        <w:rPr>
          <w:rFonts w:ascii="Arial" w:hAnsi="Arial" w:cs="Arial"/>
          <w:i/>
          <w:iCs/>
          <w:lang w:val="en-IN"/>
        </w:rPr>
        <w:t>Oryza sativa</w:t>
      </w:r>
      <w:r w:rsidRPr="0027651A">
        <w:rPr>
          <w:rFonts w:ascii="Arial" w:hAnsi="Arial" w:cs="Arial"/>
          <w:lang w:val="en-IN"/>
        </w:rPr>
        <w:t>)–wheat (</w:t>
      </w:r>
      <w:r w:rsidRPr="0027651A">
        <w:rPr>
          <w:rFonts w:ascii="Arial" w:hAnsi="Arial" w:cs="Arial"/>
          <w:i/>
          <w:iCs/>
          <w:lang w:val="en-IN"/>
        </w:rPr>
        <w:t>Triticum aestivum</w:t>
      </w:r>
      <w:r w:rsidRPr="0027651A">
        <w:rPr>
          <w:rFonts w:ascii="Arial" w:hAnsi="Arial" w:cs="Arial"/>
          <w:lang w:val="en-IN"/>
        </w:rPr>
        <w:t xml:space="preserve">) sequence in </w:t>
      </w:r>
      <w:proofErr w:type="spellStart"/>
      <w:r w:rsidRPr="0027651A">
        <w:rPr>
          <w:rFonts w:ascii="Arial" w:hAnsi="Arial" w:cs="Arial"/>
          <w:lang w:val="en-IN"/>
        </w:rPr>
        <w:t>Mollisols</w:t>
      </w:r>
      <w:proofErr w:type="spellEnd"/>
      <w:r w:rsidRPr="0027651A">
        <w:rPr>
          <w:rFonts w:ascii="Arial" w:hAnsi="Arial" w:cs="Arial"/>
          <w:lang w:val="en-IN"/>
        </w:rPr>
        <w:t xml:space="preserve">. </w:t>
      </w:r>
      <w:r w:rsidRPr="0027651A">
        <w:rPr>
          <w:rFonts w:ascii="Arial" w:hAnsi="Arial" w:cs="Arial"/>
          <w:i/>
          <w:iCs/>
          <w:lang w:val="en-IN"/>
        </w:rPr>
        <w:t>Archives of Agronomy and Soil Science</w:t>
      </w:r>
      <w:r w:rsidRPr="0027651A">
        <w:rPr>
          <w:rFonts w:ascii="Arial" w:hAnsi="Arial" w:cs="Arial"/>
          <w:lang w:val="en-IN"/>
        </w:rPr>
        <w:t xml:space="preserve">, </w:t>
      </w:r>
      <w:r w:rsidRPr="0027651A">
        <w:rPr>
          <w:rFonts w:ascii="Arial" w:hAnsi="Arial" w:cs="Arial"/>
          <w:i/>
          <w:iCs/>
          <w:lang w:val="en-IN"/>
        </w:rPr>
        <w:t>62</w:t>
      </w:r>
      <w:r w:rsidRPr="0027651A">
        <w:rPr>
          <w:rFonts w:ascii="Arial" w:hAnsi="Arial" w:cs="Arial"/>
          <w:lang w:val="en-IN"/>
        </w:rPr>
        <w:t xml:space="preserve">(8), 1109–1122. </w:t>
      </w:r>
    </w:p>
    <w:p w14:paraId="1A3F3497"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Mendes R, </w:t>
      </w:r>
      <w:proofErr w:type="spellStart"/>
      <w:r w:rsidRPr="0027651A">
        <w:rPr>
          <w:rFonts w:ascii="Arial" w:hAnsi="Arial" w:cs="Arial"/>
          <w:lang w:val="en-IN"/>
        </w:rPr>
        <w:t>Garbeva</w:t>
      </w:r>
      <w:proofErr w:type="spellEnd"/>
      <w:r w:rsidRPr="0027651A">
        <w:rPr>
          <w:rFonts w:ascii="Arial" w:hAnsi="Arial" w:cs="Arial"/>
          <w:lang w:val="en-IN"/>
        </w:rPr>
        <w:t xml:space="preserve"> P </w:t>
      </w:r>
      <w:r w:rsidR="003105FD">
        <w:rPr>
          <w:rFonts w:ascii="Arial" w:hAnsi="Arial" w:cs="Arial"/>
          <w:lang w:val="en-IN"/>
        </w:rPr>
        <w:t>&amp;</w:t>
      </w:r>
      <w:r w:rsidRPr="0027651A">
        <w:rPr>
          <w:rFonts w:ascii="Arial" w:hAnsi="Arial" w:cs="Arial"/>
          <w:lang w:val="en-IN"/>
        </w:rPr>
        <w:t xml:space="preserve"> Raaijmakers JM. (2013). The rhizosphere microbiome: significance of plant beneficial, plant pathogenic, and human pathogenic microorganisms. </w:t>
      </w:r>
      <w:r w:rsidRPr="0027651A">
        <w:rPr>
          <w:rFonts w:ascii="Arial" w:hAnsi="Arial" w:cs="Arial"/>
          <w:i/>
          <w:iCs/>
          <w:lang w:val="en-IN"/>
        </w:rPr>
        <w:t xml:space="preserve">FEMS </w:t>
      </w:r>
      <w:proofErr w:type="spellStart"/>
      <w:r w:rsidRPr="0027651A">
        <w:rPr>
          <w:rFonts w:ascii="Arial" w:hAnsi="Arial" w:cs="Arial"/>
          <w:i/>
          <w:iCs/>
          <w:lang w:val="en-IN"/>
        </w:rPr>
        <w:t>Microbiol</w:t>
      </w:r>
      <w:proofErr w:type="spellEnd"/>
      <w:r w:rsidRPr="0027651A">
        <w:rPr>
          <w:rFonts w:ascii="Arial" w:hAnsi="Arial" w:cs="Arial"/>
          <w:i/>
          <w:iCs/>
          <w:lang w:val="en-IN"/>
        </w:rPr>
        <w:t xml:space="preserve"> Rev</w:t>
      </w:r>
      <w:r w:rsidRPr="0027651A">
        <w:rPr>
          <w:rFonts w:ascii="Arial" w:hAnsi="Arial" w:cs="Arial"/>
          <w:lang w:val="en-IN"/>
        </w:rPr>
        <w:t>., 37,634–63.</w:t>
      </w:r>
    </w:p>
    <w:p w14:paraId="05D13C88"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Mitter, B., </w:t>
      </w:r>
      <w:proofErr w:type="spellStart"/>
      <w:r w:rsidRPr="0027651A">
        <w:rPr>
          <w:rFonts w:ascii="Arial" w:hAnsi="Arial" w:cs="Arial"/>
          <w:lang w:val="en-IN"/>
        </w:rPr>
        <w:t>Pfaffenbichler</w:t>
      </w:r>
      <w:proofErr w:type="spellEnd"/>
      <w:r w:rsidRPr="0027651A">
        <w:rPr>
          <w:rFonts w:ascii="Arial" w:hAnsi="Arial" w:cs="Arial"/>
          <w:lang w:val="en-IN"/>
        </w:rPr>
        <w:t xml:space="preserve">, N. </w:t>
      </w:r>
      <w:r w:rsidR="003105FD">
        <w:rPr>
          <w:rFonts w:ascii="Arial" w:hAnsi="Arial" w:cs="Arial"/>
          <w:lang w:val="en-IN"/>
        </w:rPr>
        <w:t>&amp;</w:t>
      </w:r>
      <w:r w:rsidRPr="0027651A">
        <w:rPr>
          <w:rFonts w:ascii="Arial" w:hAnsi="Arial" w:cs="Arial"/>
          <w:lang w:val="en-IN"/>
        </w:rPr>
        <w:t xml:space="preserve"> </w:t>
      </w:r>
      <w:proofErr w:type="spellStart"/>
      <w:r w:rsidRPr="0027651A">
        <w:rPr>
          <w:rFonts w:ascii="Arial" w:hAnsi="Arial" w:cs="Arial"/>
          <w:lang w:val="en-IN"/>
        </w:rPr>
        <w:t>Sessitsch</w:t>
      </w:r>
      <w:proofErr w:type="spellEnd"/>
      <w:r w:rsidRPr="0027651A">
        <w:rPr>
          <w:rFonts w:ascii="Arial" w:hAnsi="Arial" w:cs="Arial"/>
          <w:lang w:val="en-IN"/>
        </w:rPr>
        <w:t xml:space="preserve">, A. (2016). Plant–microbe partnerships in 2020. </w:t>
      </w:r>
      <w:proofErr w:type="spellStart"/>
      <w:r w:rsidRPr="0027651A">
        <w:rPr>
          <w:rFonts w:ascii="Arial" w:hAnsi="Arial" w:cs="Arial"/>
          <w:i/>
          <w:iCs/>
          <w:lang w:val="en-IN"/>
        </w:rPr>
        <w:t>Microb</w:t>
      </w:r>
      <w:proofErr w:type="spellEnd"/>
      <w:r w:rsidRPr="0027651A">
        <w:rPr>
          <w:rFonts w:ascii="Arial" w:hAnsi="Arial" w:cs="Arial"/>
          <w:i/>
          <w:iCs/>
          <w:lang w:val="en-IN"/>
        </w:rPr>
        <w:t xml:space="preserve"> </w:t>
      </w:r>
      <w:proofErr w:type="spellStart"/>
      <w:r w:rsidRPr="0027651A">
        <w:rPr>
          <w:rFonts w:ascii="Arial" w:hAnsi="Arial" w:cs="Arial"/>
          <w:i/>
          <w:iCs/>
          <w:lang w:val="en-IN"/>
        </w:rPr>
        <w:t>Biotechnol</w:t>
      </w:r>
      <w:proofErr w:type="spellEnd"/>
      <w:r w:rsidRPr="0027651A">
        <w:rPr>
          <w:rFonts w:ascii="Arial" w:hAnsi="Arial" w:cs="Arial"/>
          <w:i/>
          <w:iCs/>
          <w:lang w:val="en-IN"/>
        </w:rPr>
        <w:t>.</w:t>
      </w:r>
      <w:r w:rsidRPr="0027651A">
        <w:rPr>
          <w:rFonts w:ascii="Arial" w:hAnsi="Arial" w:cs="Arial"/>
          <w:lang w:val="en-IN"/>
        </w:rPr>
        <w:t>, 9(6), 35–40.</w:t>
      </w:r>
    </w:p>
    <w:p w14:paraId="470BDF4F" w14:textId="77777777" w:rsidR="00002C35" w:rsidRPr="0027651A" w:rsidRDefault="00002C35" w:rsidP="0027651A">
      <w:pPr>
        <w:pStyle w:val="ListParagraph"/>
        <w:numPr>
          <w:ilvl w:val="0"/>
          <w:numId w:val="31"/>
        </w:numPr>
        <w:jc w:val="both"/>
        <w:rPr>
          <w:rFonts w:ascii="Arial" w:hAnsi="Arial" w:cs="Arial"/>
          <w:lang w:val="en-IN"/>
        </w:rPr>
      </w:pPr>
      <w:r w:rsidRPr="0027651A">
        <w:rPr>
          <w:rFonts w:ascii="Arial" w:hAnsi="Arial" w:cs="Arial"/>
          <w:lang w:val="en-IN"/>
        </w:rPr>
        <w:t xml:space="preserve">Glick, B.R. (2012). Plant growth-promoting bacteria: mechanisms and applications. </w:t>
      </w:r>
      <w:proofErr w:type="spellStart"/>
      <w:r w:rsidRPr="0027651A">
        <w:rPr>
          <w:rFonts w:ascii="Arial" w:hAnsi="Arial" w:cs="Arial"/>
          <w:i/>
          <w:iCs/>
          <w:lang w:val="en-IN"/>
        </w:rPr>
        <w:t>Scientifica</w:t>
      </w:r>
      <w:proofErr w:type="spellEnd"/>
      <w:r w:rsidRPr="0027651A">
        <w:rPr>
          <w:rFonts w:ascii="Arial" w:hAnsi="Arial" w:cs="Arial"/>
          <w:lang w:val="en-IN"/>
        </w:rPr>
        <w:t>, 963401.</w:t>
      </w:r>
    </w:p>
    <w:p w14:paraId="2D82B27E"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Karlen, D. L., Mausbach, M. J., Doran, J. W., Cline, R. G., Harris, R. F., </w:t>
      </w:r>
      <w:r w:rsidR="003105FD">
        <w:rPr>
          <w:rFonts w:ascii="Arial" w:hAnsi="Arial" w:cs="Arial"/>
        </w:rPr>
        <w:t>&amp;</w:t>
      </w:r>
      <w:r w:rsidRPr="0027651A">
        <w:rPr>
          <w:rFonts w:ascii="Arial" w:hAnsi="Arial" w:cs="Arial"/>
        </w:rPr>
        <w:t xml:space="preserve"> Schuman, G. E. (1997). Soil quality: A concept, definition, and framework for evaluation (a guest editorial). </w:t>
      </w:r>
      <w:r w:rsidRPr="0027651A">
        <w:rPr>
          <w:rFonts w:ascii="Arial" w:hAnsi="Arial" w:cs="Arial"/>
          <w:i/>
          <w:iCs/>
        </w:rPr>
        <w:t>Soil Sci. Soc. Am. J.,</w:t>
      </w:r>
      <w:r w:rsidRPr="0027651A">
        <w:rPr>
          <w:rFonts w:ascii="Arial" w:hAnsi="Arial" w:cs="Arial"/>
        </w:rPr>
        <w:t xml:space="preserve"> 61, 4-10.</w:t>
      </w:r>
    </w:p>
    <w:p w14:paraId="0A06489E"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Chaudhari, P. R., Ahire, D. V., Ahire, V. D., </w:t>
      </w:r>
      <w:proofErr w:type="spellStart"/>
      <w:r w:rsidRPr="0027651A">
        <w:rPr>
          <w:rFonts w:ascii="Arial" w:hAnsi="Arial" w:cs="Arial"/>
        </w:rPr>
        <w:t>Chkravarty</w:t>
      </w:r>
      <w:proofErr w:type="spellEnd"/>
      <w:r w:rsidRPr="0027651A">
        <w:rPr>
          <w:rFonts w:ascii="Arial" w:hAnsi="Arial" w:cs="Arial"/>
        </w:rPr>
        <w:t xml:space="preserve">, M., </w:t>
      </w:r>
      <w:r w:rsidR="003105FD">
        <w:rPr>
          <w:rFonts w:ascii="Arial" w:hAnsi="Arial" w:cs="Arial"/>
        </w:rPr>
        <w:t>&amp;</w:t>
      </w:r>
      <w:r w:rsidRPr="0027651A">
        <w:rPr>
          <w:rFonts w:ascii="Arial" w:hAnsi="Arial" w:cs="Arial"/>
        </w:rPr>
        <w:t xml:space="preserve"> Maity, S. (2013). Soil bulk density as related to soil texture, organic matter content and available total nutrients of Coimbatore soil. </w:t>
      </w:r>
      <w:r w:rsidRPr="0027651A">
        <w:rPr>
          <w:rFonts w:ascii="Arial" w:hAnsi="Arial" w:cs="Arial"/>
          <w:i/>
          <w:iCs/>
        </w:rPr>
        <w:t>Int. J. Sci. Prog. Res.,</w:t>
      </w:r>
      <w:r w:rsidRPr="0027651A">
        <w:rPr>
          <w:rFonts w:ascii="Arial" w:hAnsi="Arial" w:cs="Arial"/>
        </w:rPr>
        <w:t xml:space="preserve"> 3, 1-8.</w:t>
      </w:r>
    </w:p>
    <w:p w14:paraId="2E1C9BC2"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lastRenderedPageBreak/>
        <w:t xml:space="preserve">Hussain, Q., Pan, G., Liu, Y., Zhang, A., Li, L., Zhang, X., </w:t>
      </w:r>
      <w:r w:rsidR="003105FD">
        <w:rPr>
          <w:rFonts w:ascii="Arial" w:hAnsi="Arial" w:cs="Arial"/>
        </w:rPr>
        <w:t>&amp;</w:t>
      </w:r>
      <w:r w:rsidRPr="0027651A">
        <w:rPr>
          <w:rFonts w:ascii="Arial" w:hAnsi="Arial" w:cs="Arial"/>
        </w:rPr>
        <w:t xml:space="preserve"> Jin, Z. (2012). Microbial community dynamics and function associated with rhizosphere over periods of rice growth. </w:t>
      </w:r>
      <w:r w:rsidRPr="0027651A">
        <w:rPr>
          <w:rFonts w:ascii="Arial" w:hAnsi="Arial" w:cs="Arial"/>
          <w:i/>
          <w:iCs/>
        </w:rPr>
        <w:t>Plant Soil Environ.,</w:t>
      </w:r>
      <w:r w:rsidRPr="0027651A">
        <w:rPr>
          <w:rFonts w:ascii="Arial" w:hAnsi="Arial" w:cs="Arial"/>
        </w:rPr>
        <w:t xml:space="preserve"> 58, 55-61.</w:t>
      </w:r>
    </w:p>
    <w:p w14:paraId="1A902A76"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Jiang, Y. J., Liang, Y. T., Li, C. M., Wang, F., Sui, Y. Y., </w:t>
      </w:r>
      <w:proofErr w:type="spellStart"/>
      <w:r w:rsidRPr="0027651A">
        <w:rPr>
          <w:rFonts w:ascii="Arial" w:hAnsi="Arial" w:cs="Arial"/>
        </w:rPr>
        <w:t>Suvannang</w:t>
      </w:r>
      <w:proofErr w:type="spellEnd"/>
      <w:r w:rsidRPr="0027651A">
        <w:rPr>
          <w:rFonts w:ascii="Arial" w:hAnsi="Arial" w:cs="Arial"/>
        </w:rPr>
        <w:t xml:space="preserve">, N., Zhou, J. Z., </w:t>
      </w:r>
      <w:r w:rsidR="003105FD">
        <w:rPr>
          <w:rFonts w:ascii="Arial" w:hAnsi="Arial" w:cs="Arial"/>
        </w:rPr>
        <w:t>&amp;</w:t>
      </w:r>
      <w:r w:rsidRPr="0027651A">
        <w:rPr>
          <w:rFonts w:ascii="Arial" w:hAnsi="Arial" w:cs="Arial"/>
        </w:rPr>
        <w:t xml:space="preserve"> Sun, B. (2016). Crop rotations alter bacterial and fungal diversity in paddy soils across East Asia. </w:t>
      </w:r>
      <w:r w:rsidRPr="0027651A">
        <w:rPr>
          <w:rFonts w:ascii="Arial" w:hAnsi="Arial" w:cs="Arial"/>
          <w:i/>
          <w:iCs/>
        </w:rPr>
        <w:t xml:space="preserve">Soil Biol. </w:t>
      </w:r>
      <w:proofErr w:type="spellStart"/>
      <w:r w:rsidRPr="0027651A">
        <w:rPr>
          <w:rFonts w:ascii="Arial" w:hAnsi="Arial" w:cs="Arial"/>
          <w:i/>
          <w:iCs/>
        </w:rPr>
        <w:t>Biochem</w:t>
      </w:r>
      <w:proofErr w:type="spellEnd"/>
      <w:r w:rsidRPr="0027651A">
        <w:rPr>
          <w:rFonts w:ascii="Arial" w:hAnsi="Arial" w:cs="Arial"/>
        </w:rPr>
        <w:t>., 95, 250-261.</w:t>
      </w:r>
    </w:p>
    <w:p w14:paraId="27B9A133"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Yuan, C., Zhang, L., Hu, H., Wang, J., Shen, J., </w:t>
      </w:r>
      <w:r w:rsidR="003105FD">
        <w:rPr>
          <w:rFonts w:ascii="Arial" w:hAnsi="Arial" w:cs="Arial"/>
        </w:rPr>
        <w:t>&amp;</w:t>
      </w:r>
      <w:r w:rsidRPr="0027651A">
        <w:rPr>
          <w:rFonts w:ascii="Arial" w:hAnsi="Arial" w:cs="Arial"/>
        </w:rPr>
        <w:t xml:space="preserve"> He, J. (2018). The biogeography of fungal communities in paddy soils is mainly driven by geographic distance. </w:t>
      </w:r>
      <w:r w:rsidRPr="0027651A">
        <w:rPr>
          <w:rFonts w:ascii="Arial" w:hAnsi="Arial" w:cs="Arial"/>
          <w:i/>
          <w:iCs/>
        </w:rPr>
        <w:t xml:space="preserve">J. Soils Sediments, </w:t>
      </w:r>
      <w:r w:rsidRPr="0027651A">
        <w:rPr>
          <w:rFonts w:ascii="Arial" w:hAnsi="Arial" w:cs="Arial"/>
        </w:rPr>
        <w:t>18, 1795-1805.</w:t>
      </w:r>
    </w:p>
    <w:p w14:paraId="1769DB13"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Walker, T. S., Bais, H. P., Grotewold, E., </w:t>
      </w:r>
      <w:r w:rsidR="003105FD">
        <w:rPr>
          <w:rFonts w:ascii="Arial" w:hAnsi="Arial" w:cs="Arial"/>
        </w:rPr>
        <w:t>&amp;</w:t>
      </w:r>
      <w:r w:rsidRPr="0027651A">
        <w:rPr>
          <w:rFonts w:ascii="Arial" w:hAnsi="Arial" w:cs="Arial"/>
        </w:rPr>
        <w:t xml:space="preserve"> Vivanco, J. M. (2003). Root exudation and rhizosphere biology. </w:t>
      </w:r>
      <w:r w:rsidRPr="0027651A">
        <w:rPr>
          <w:rFonts w:ascii="Arial" w:hAnsi="Arial" w:cs="Arial"/>
          <w:i/>
          <w:iCs/>
        </w:rPr>
        <w:t>Plant Physiol.</w:t>
      </w:r>
      <w:r w:rsidRPr="0027651A">
        <w:rPr>
          <w:rFonts w:ascii="Arial" w:hAnsi="Arial" w:cs="Arial"/>
        </w:rPr>
        <w:t xml:space="preserve"> 132:44-51.</w:t>
      </w:r>
    </w:p>
    <w:p w14:paraId="53062E8F" w14:textId="77777777" w:rsidR="00002C35" w:rsidRPr="0027651A" w:rsidRDefault="00002C35" w:rsidP="0027651A">
      <w:pPr>
        <w:pStyle w:val="ListParagraph"/>
        <w:numPr>
          <w:ilvl w:val="0"/>
          <w:numId w:val="31"/>
        </w:numPr>
        <w:jc w:val="both"/>
        <w:rPr>
          <w:rFonts w:ascii="Arial" w:hAnsi="Arial" w:cs="Arial"/>
        </w:rPr>
      </w:pPr>
      <w:r w:rsidRPr="0027651A">
        <w:rPr>
          <w:rFonts w:ascii="Arial" w:hAnsi="Arial" w:cs="Arial"/>
        </w:rPr>
        <w:t xml:space="preserve">Bacilio-Jiménez, M., Aguilar-Flores, S., Ventura-Zapata, E., Pérez-Campos, E., </w:t>
      </w:r>
      <w:proofErr w:type="spellStart"/>
      <w:r w:rsidRPr="0027651A">
        <w:rPr>
          <w:rFonts w:ascii="Arial" w:hAnsi="Arial" w:cs="Arial"/>
        </w:rPr>
        <w:t>Bouquelet</w:t>
      </w:r>
      <w:proofErr w:type="spellEnd"/>
      <w:r w:rsidRPr="0027651A">
        <w:rPr>
          <w:rFonts w:ascii="Arial" w:hAnsi="Arial" w:cs="Arial"/>
        </w:rPr>
        <w:t xml:space="preserve">, S., </w:t>
      </w:r>
      <w:r w:rsidR="003105FD">
        <w:rPr>
          <w:rFonts w:ascii="Arial" w:hAnsi="Arial" w:cs="Arial"/>
        </w:rPr>
        <w:t>&amp;</w:t>
      </w:r>
      <w:r w:rsidRPr="0027651A">
        <w:rPr>
          <w:rFonts w:ascii="Arial" w:hAnsi="Arial" w:cs="Arial"/>
        </w:rPr>
        <w:t xml:space="preserve"> Zenteno, E. (2003). Chemical characterization of root exudates from rice (</w:t>
      </w:r>
      <w:r w:rsidRPr="0027651A">
        <w:rPr>
          <w:rFonts w:ascii="Arial" w:hAnsi="Arial" w:cs="Arial"/>
          <w:i/>
          <w:iCs/>
        </w:rPr>
        <w:t>Oryza sativa</w:t>
      </w:r>
      <w:r w:rsidRPr="0027651A">
        <w:rPr>
          <w:rFonts w:ascii="Arial" w:hAnsi="Arial" w:cs="Arial"/>
        </w:rPr>
        <w:t>) and their effects on the chemotactic response of endophytic bacteria</w:t>
      </w:r>
      <w:r w:rsidRPr="0027651A">
        <w:rPr>
          <w:rFonts w:ascii="Arial" w:hAnsi="Arial" w:cs="Arial"/>
          <w:i/>
          <w:iCs/>
        </w:rPr>
        <w:t>. Plant Soil,</w:t>
      </w:r>
      <w:r w:rsidRPr="0027651A">
        <w:rPr>
          <w:rFonts w:ascii="Arial" w:hAnsi="Arial" w:cs="Arial"/>
        </w:rPr>
        <w:t xml:space="preserve"> 249, 271-277.</w:t>
      </w:r>
    </w:p>
    <w:p w14:paraId="2F3508CE"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Bhuvaneswari, K., </w:t>
      </w:r>
      <w:r w:rsidR="003105FD">
        <w:rPr>
          <w:rFonts w:ascii="Arial" w:hAnsi="Arial" w:cs="Arial"/>
        </w:rPr>
        <w:t>&amp;</w:t>
      </w:r>
      <w:r w:rsidRPr="0027651A">
        <w:rPr>
          <w:rFonts w:ascii="Arial" w:hAnsi="Arial" w:cs="Arial"/>
        </w:rPr>
        <w:t xml:space="preserve"> Subba-Rao, N. S. (1957). Root exudates in relation to the rhizosphere-effect. </w:t>
      </w:r>
      <w:r w:rsidRPr="0027651A">
        <w:rPr>
          <w:rFonts w:ascii="Arial" w:hAnsi="Arial" w:cs="Arial"/>
          <w:i/>
          <w:iCs/>
        </w:rPr>
        <w:t>P. Indian Acad. Sci. B.,</w:t>
      </w:r>
      <w:r w:rsidRPr="0027651A">
        <w:rPr>
          <w:rFonts w:ascii="Arial" w:hAnsi="Arial" w:cs="Arial"/>
        </w:rPr>
        <w:t xml:space="preserve"> 45, 299-301.</w:t>
      </w:r>
    </w:p>
    <w:p w14:paraId="209F8D0C" w14:textId="77777777" w:rsidR="008200F1" w:rsidRPr="0027651A" w:rsidRDefault="008200F1" w:rsidP="0027651A">
      <w:pPr>
        <w:pStyle w:val="ListParagraph"/>
        <w:numPr>
          <w:ilvl w:val="0"/>
          <w:numId w:val="31"/>
        </w:numPr>
        <w:jc w:val="both"/>
        <w:rPr>
          <w:rFonts w:ascii="Arial" w:hAnsi="Arial" w:cs="Arial"/>
        </w:rPr>
      </w:pPr>
      <w:proofErr w:type="spellStart"/>
      <w:r w:rsidRPr="0027651A">
        <w:rPr>
          <w:rFonts w:ascii="Arial" w:hAnsi="Arial" w:cs="Arial"/>
        </w:rPr>
        <w:t>el</w:t>
      </w:r>
      <w:proofErr w:type="spellEnd"/>
      <w:r w:rsidRPr="0027651A">
        <w:rPr>
          <w:rFonts w:ascii="Arial" w:hAnsi="Arial" w:cs="Arial"/>
        </w:rPr>
        <w:t xml:space="preserve"> Zahar </w:t>
      </w:r>
      <w:proofErr w:type="spellStart"/>
      <w:r w:rsidRPr="0027651A">
        <w:rPr>
          <w:rFonts w:ascii="Arial" w:hAnsi="Arial" w:cs="Arial"/>
        </w:rPr>
        <w:t>Haichar</w:t>
      </w:r>
      <w:proofErr w:type="spellEnd"/>
      <w:r w:rsidRPr="0027651A">
        <w:rPr>
          <w:rFonts w:ascii="Arial" w:hAnsi="Arial" w:cs="Arial"/>
        </w:rPr>
        <w:t xml:space="preserve">, F., Marol, C., Berge, O., Rangel-Castro, J. I., Prosser, J. I., </w:t>
      </w:r>
      <w:proofErr w:type="spellStart"/>
      <w:r w:rsidRPr="0027651A">
        <w:rPr>
          <w:rFonts w:ascii="Arial" w:hAnsi="Arial" w:cs="Arial"/>
        </w:rPr>
        <w:t>Balesdent</w:t>
      </w:r>
      <w:proofErr w:type="spellEnd"/>
      <w:r w:rsidRPr="0027651A">
        <w:rPr>
          <w:rFonts w:ascii="Arial" w:hAnsi="Arial" w:cs="Arial"/>
        </w:rPr>
        <w:t xml:space="preserve">, J., </w:t>
      </w:r>
      <w:proofErr w:type="spellStart"/>
      <w:r w:rsidRPr="0027651A">
        <w:rPr>
          <w:rFonts w:ascii="Arial" w:hAnsi="Arial" w:cs="Arial"/>
        </w:rPr>
        <w:t>Heulin</w:t>
      </w:r>
      <w:proofErr w:type="spellEnd"/>
      <w:r w:rsidRPr="0027651A">
        <w:rPr>
          <w:rFonts w:ascii="Arial" w:hAnsi="Arial" w:cs="Arial"/>
        </w:rPr>
        <w:t xml:space="preserve">, T., </w:t>
      </w:r>
      <w:r w:rsidR="003105FD">
        <w:rPr>
          <w:rFonts w:ascii="Arial" w:hAnsi="Arial" w:cs="Arial"/>
        </w:rPr>
        <w:t>&amp;</w:t>
      </w:r>
      <w:r w:rsidRPr="0027651A">
        <w:rPr>
          <w:rFonts w:ascii="Arial" w:hAnsi="Arial" w:cs="Arial"/>
        </w:rPr>
        <w:t xml:space="preserve"> Achouak, W. (2008). Plant host habitat and root exudates shape soil bacterial community structure. </w:t>
      </w:r>
      <w:r w:rsidRPr="0027651A">
        <w:rPr>
          <w:rFonts w:ascii="Arial" w:hAnsi="Arial" w:cs="Arial"/>
          <w:i/>
          <w:iCs/>
        </w:rPr>
        <w:t>ISME J.,</w:t>
      </w:r>
      <w:r w:rsidRPr="0027651A">
        <w:rPr>
          <w:rFonts w:ascii="Arial" w:hAnsi="Arial" w:cs="Arial"/>
        </w:rPr>
        <w:t xml:space="preserve"> 2, 1221-1230.</w:t>
      </w:r>
    </w:p>
    <w:p w14:paraId="23F2C068"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Lu, Y., Murase, J., Watanabe, A., Sugimoto, A., </w:t>
      </w:r>
      <w:r w:rsidR="003105FD">
        <w:rPr>
          <w:rFonts w:ascii="Arial" w:hAnsi="Arial" w:cs="Arial"/>
        </w:rPr>
        <w:t>&amp;</w:t>
      </w:r>
      <w:r w:rsidRPr="0027651A">
        <w:rPr>
          <w:rFonts w:ascii="Arial" w:hAnsi="Arial" w:cs="Arial"/>
        </w:rPr>
        <w:t xml:space="preserve"> Kimura, M. (2004). Linking microbial community dynamics to rhizosphere carbon flow in a wetland rice soil. </w:t>
      </w:r>
      <w:r w:rsidRPr="0027651A">
        <w:rPr>
          <w:rFonts w:ascii="Arial" w:hAnsi="Arial" w:cs="Arial"/>
          <w:i/>
          <w:iCs/>
        </w:rPr>
        <w:t xml:space="preserve">FEMS </w:t>
      </w:r>
      <w:proofErr w:type="spellStart"/>
      <w:r w:rsidRPr="0027651A">
        <w:rPr>
          <w:rFonts w:ascii="Arial" w:hAnsi="Arial" w:cs="Arial"/>
          <w:i/>
          <w:iCs/>
        </w:rPr>
        <w:t>Microbiol</w:t>
      </w:r>
      <w:proofErr w:type="spellEnd"/>
      <w:r w:rsidRPr="0027651A">
        <w:rPr>
          <w:rFonts w:ascii="Arial" w:hAnsi="Arial" w:cs="Arial"/>
          <w:i/>
          <w:iCs/>
        </w:rPr>
        <w:t>. Ecol.</w:t>
      </w:r>
      <w:r w:rsidRPr="0027651A">
        <w:rPr>
          <w:rFonts w:ascii="Arial" w:hAnsi="Arial" w:cs="Arial"/>
        </w:rPr>
        <w:t>, 48, 179-186.</w:t>
      </w:r>
    </w:p>
    <w:p w14:paraId="32CC0E5A"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Saleem, M., Law, A. D., Sahib, M. R., Pervaiz, Z. H., </w:t>
      </w:r>
      <w:r w:rsidR="003105FD">
        <w:rPr>
          <w:rFonts w:ascii="Arial" w:hAnsi="Arial" w:cs="Arial"/>
        </w:rPr>
        <w:t>&amp;</w:t>
      </w:r>
      <w:r w:rsidRPr="0027651A">
        <w:rPr>
          <w:rFonts w:ascii="Arial" w:hAnsi="Arial" w:cs="Arial"/>
        </w:rPr>
        <w:t xml:space="preserve"> Zhang, Q. (2018). Impact of root system architecture on rhizosphere and root microbiome. </w:t>
      </w:r>
      <w:r w:rsidRPr="0027651A">
        <w:rPr>
          <w:rFonts w:ascii="Arial" w:hAnsi="Arial" w:cs="Arial"/>
          <w:i/>
          <w:iCs/>
        </w:rPr>
        <w:t>Rhizosphere</w:t>
      </w:r>
      <w:r w:rsidRPr="0027651A">
        <w:rPr>
          <w:rFonts w:ascii="Arial" w:hAnsi="Arial" w:cs="Arial"/>
        </w:rPr>
        <w:t>, 6, 47-51.</w:t>
      </w:r>
    </w:p>
    <w:p w14:paraId="594F71DA"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Spence, C., Alff, E., Johnson, C., Ramos, C., Donofrio, N., Sundaresan, V., </w:t>
      </w:r>
      <w:r w:rsidR="003105FD">
        <w:rPr>
          <w:rFonts w:ascii="Arial" w:hAnsi="Arial" w:cs="Arial"/>
        </w:rPr>
        <w:t>&amp;</w:t>
      </w:r>
      <w:r w:rsidRPr="0027651A">
        <w:rPr>
          <w:rFonts w:ascii="Arial" w:hAnsi="Arial" w:cs="Arial"/>
        </w:rPr>
        <w:t xml:space="preserve"> Bais, H. 2014. Natural rice </w:t>
      </w:r>
      <w:proofErr w:type="spellStart"/>
      <w:r w:rsidRPr="0027651A">
        <w:rPr>
          <w:rFonts w:ascii="Arial" w:hAnsi="Arial" w:cs="Arial"/>
        </w:rPr>
        <w:t>rhizospheric</w:t>
      </w:r>
      <w:proofErr w:type="spellEnd"/>
      <w:r w:rsidRPr="0027651A">
        <w:rPr>
          <w:rFonts w:ascii="Arial" w:hAnsi="Arial" w:cs="Arial"/>
        </w:rPr>
        <w:t xml:space="preserve"> microbes suppress rice blast infections. </w:t>
      </w:r>
      <w:r w:rsidRPr="0027651A">
        <w:rPr>
          <w:rFonts w:ascii="Arial" w:hAnsi="Arial" w:cs="Arial"/>
          <w:i/>
          <w:iCs/>
        </w:rPr>
        <w:t>BMC Plant Biol.</w:t>
      </w:r>
      <w:r w:rsidRPr="0027651A">
        <w:rPr>
          <w:rFonts w:ascii="Arial" w:hAnsi="Arial" w:cs="Arial"/>
        </w:rPr>
        <w:t xml:space="preserve"> 14, 130.</w:t>
      </w:r>
    </w:p>
    <w:p w14:paraId="57CFAC42" w14:textId="77777777" w:rsidR="008200F1" w:rsidRPr="0027651A" w:rsidRDefault="008200F1" w:rsidP="0027651A">
      <w:pPr>
        <w:pStyle w:val="ListParagraph"/>
        <w:numPr>
          <w:ilvl w:val="0"/>
          <w:numId w:val="31"/>
        </w:numPr>
        <w:jc w:val="both"/>
        <w:rPr>
          <w:rFonts w:ascii="Arial" w:hAnsi="Arial" w:cs="Arial"/>
        </w:rPr>
      </w:pPr>
      <w:r w:rsidRPr="0027651A">
        <w:rPr>
          <w:rFonts w:ascii="Arial" w:hAnsi="Arial" w:cs="Arial"/>
        </w:rPr>
        <w:t xml:space="preserve">de Souza, R. S. C., Okura, V. K., </w:t>
      </w:r>
      <w:proofErr w:type="spellStart"/>
      <w:r w:rsidRPr="0027651A">
        <w:rPr>
          <w:rFonts w:ascii="Arial" w:hAnsi="Arial" w:cs="Arial"/>
        </w:rPr>
        <w:t>Armanhi</w:t>
      </w:r>
      <w:proofErr w:type="spellEnd"/>
      <w:r w:rsidRPr="0027651A">
        <w:rPr>
          <w:rFonts w:ascii="Arial" w:hAnsi="Arial" w:cs="Arial"/>
        </w:rPr>
        <w:t xml:space="preserve">, J. S. L., </w:t>
      </w:r>
      <w:proofErr w:type="spellStart"/>
      <w:r w:rsidRPr="0027651A">
        <w:rPr>
          <w:rFonts w:ascii="Arial" w:hAnsi="Arial" w:cs="Arial"/>
        </w:rPr>
        <w:t>Jorrín</w:t>
      </w:r>
      <w:proofErr w:type="spellEnd"/>
      <w:r w:rsidRPr="0027651A">
        <w:rPr>
          <w:rFonts w:ascii="Arial" w:hAnsi="Arial" w:cs="Arial"/>
        </w:rPr>
        <w:t xml:space="preserve">, B., Lozano, N., da Silva, M. J., González-Guerrero, M., de Araújo, L. M., </w:t>
      </w:r>
      <w:proofErr w:type="spellStart"/>
      <w:r w:rsidRPr="0027651A">
        <w:rPr>
          <w:rFonts w:ascii="Arial" w:hAnsi="Arial" w:cs="Arial"/>
        </w:rPr>
        <w:t>Verza</w:t>
      </w:r>
      <w:proofErr w:type="spellEnd"/>
      <w:r w:rsidRPr="0027651A">
        <w:rPr>
          <w:rFonts w:ascii="Arial" w:hAnsi="Arial" w:cs="Arial"/>
        </w:rPr>
        <w:t xml:space="preserve">, N. C., Bagheri, H. C., Imperial, J., </w:t>
      </w:r>
      <w:r w:rsidR="003105FD">
        <w:rPr>
          <w:rFonts w:ascii="Arial" w:hAnsi="Arial" w:cs="Arial"/>
        </w:rPr>
        <w:t>&amp;</w:t>
      </w:r>
      <w:r w:rsidRPr="0027651A">
        <w:rPr>
          <w:rFonts w:ascii="Arial" w:hAnsi="Arial" w:cs="Arial"/>
        </w:rPr>
        <w:t xml:space="preserve"> Arruda, P. (2016). Unlocking the bacterial and fungal</w:t>
      </w:r>
      <w:r w:rsidR="00A254A6">
        <w:rPr>
          <w:rFonts w:ascii="Arial" w:hAnsi="Arial" w:cs="Arial"/>
        </w:rPr>
        <w:t xml:space="preserve"> </w:t>
      </w:r>
      <w:r w:rsidRPr="0027651A">
        <w:rPr>
          <w:rFonts w:ascii="Arial" w:hAnsi="Arial" w:cs="Arial"/>
        </w:rPr>
        <w:t xml:space="preserve">communities assemblages of sugarcane microbiome. </w:t>
      </w:r>
      <w:r w:rsidRPr="0027651A">
        <w:rPr>
          <w:rFonts w:ascii="Arial" w:hAnsi="Arial" w:cs="Arial"/>
          <w:i/>
          <w:iCs/>
        </w:rPr>
        <w:t>Sci. Rep.,</w:t>
      </w:r>
      <w:r w:rsidRPr="0027651A">
        <w:rPr>
          <w:rFonts w:ascii="Arial" w:hAnsi="Arial" w:cs="Arial"/>
        </w:rPr>
        <w:t xml:space="preserve"> 6:28774.</w:t>
      </w:r>
    </w:p>
    <w:p w14:paraId="551047AD" w14:textId="77777777" w:rsidR="003227D4" w:rsidRPr="0027651A" w:rsidRDefault="003227D4" w:rsidP="0027651A">
      <w:pPr>
        <w:pStyle w:val="ListParagraph"/>
        <w:numPr>
          <w:ilvl w:val="0"/>
          <w:numId w:val="31"/>
        </w:numPr>
        <w:rPr>
          <w:rFonts w:ascii="Arial" w:hAnsi="Arial" w:cs="Arial"/>
          <w:lang w:val="en-IN" w:eastAsia="en-IN"/>
        </w:rPr>
      </w:pPr>
      <w:r w:rsidRPr="0027651A">
        <w:rPr>
          <w:rFonts w:ascii="Arial" w:hAnsi="Arial" w:cs="Arial"/>
          <w:lang w:val="en-IN" w:eastAsia="en-IN"/>
        </w:rPr>
        <w:t xml:space="preserve">Rastogi, G., Coaker, G.L. </w:t>
      </w:r>
      <w:r w:rsidR="003105FD">
        <w:rPr>
          <w:rFonts w:ascii="Arial" w:hAnsi="Arial" w:cs="Arial"/>
          <w:lang w:val="en-IN" w:eastAsia="en-IN"/>
        </w:rPr>
        <w:t>&amp;</w:t>
      </w:r>
      <w:r w:rsidRPr="0027651A">
        <w:rPr>
          <w:rFonts w:ascii="Arial" w:hAnsi="Arial" w:cs="Arial"/>
          <w:lang w:val="en-IN" w:eastAsia="en-IN"/>
        </w:rPr>
        <w:t xml:space="preserve"> Leveau, J.H. </w:t>
      </w:r>
      <w:r w:rsidR="004B7AA0" w:rsidRPr="0027651A">
        <w:rPr>
          <w:rFonts w:ascii="Arial" w:hAnsi="Arial" w:cs="Arial"/>
          <w:lang w:val="en-IN" w:eastAsia="en-IN"/>
        </w:rPr>
        <w:t xml:space="preserve">(2013). </w:t>
      </w:r>
      <w:r w:rsidRPr="0027651A">
        <w:rPr>
          <w:rFonts w:ascii="Arial" w:hAnsi="Arial" w:cs="Arial"/>
          <w:lang w:val="en-IN" w:eastAsia="en-IN"/>
        </w:rPr>
        <w:t xml:space="preserve">New insights into the structure and function of </w:t>
      </w:r>
      <w:proofErr w:type="spellStart"/>
      <w:r w:rsidRPr="0027651A">
        <w:rPr>
          <w:rFonts w:ascii="Arial" w:hAnsi="Arial" w:cs="Arial"/>
          <w:lang w:val="en-IN" w:eastAsia="en-IN"/>
        </w:rPr>
        <w:t>phyllosphere</w:t>
      </w:r>
      <w:proofErr w:type="spellEnd"/>
      <w:r w:rsidRPr="0027651A">
        <w:rPr>
          <w:rFonts w:ascii="Arial" w:hAnsi="Arial" w:cs="Arial"/>
          <w:lang w:val="en-IN" w:eastAsia="en-IN"/>
        </w:rPr>
        <w:t xml:space="preserve"> microbiota through high-throughput molecular approaches. </w:t>
      </w:r>
      <w:r w:rsidRPr="0027651A">
        <w:rPr>
          <w:rFonts w:ascii="Arial" w:hAnsi="Arial" w:cs="Arial"/>
          <w:i/>
          <w:iCs/>
          <w:lang w:val="en-IN" w:eastAsia="en-IN"/>
        </w:rPr>
        <w:t xml:space="preserve">FEMS </w:t>
      </w:r>
      <w:proofErr w:type="spellStart"/>
      <w:r w:rsidRPr="0027651A">
        <w:rPr>
          <w:rFonts w:ascii="Arial" w:hAnsi="Arial" w:cs="Arial"/>
          <w:i/>
          <w:iCs/>
          <w:lang w:val="en-IN" w:eastAsia="en-IN"/>
        </w:rPr>
        <w:t>Microbiol</w:t>
      </w:r>
      <w:proofErr w:type="spellEnd"/>
      <w:r w:rsidRPr="0027651A">
        <w:rPr>
          <w:rFonts w:ascii="Arial" w:hAnsi="Arial" w:cs="Arial"/>
          <w:i/>
          <w:iCs/>
          <w:lang w:val="en-IN" w:eastAsia="en-IN"/>
        </w:rPr>
        <w:t xml:space="preserve"> Lett</w:t>
      </w:r>
      <w:r w:rsidRPr="0027651A">
        <w:rPr>
          <w:rFonts w:ascii="Arial" w:hAnsi="Arial" w:cs="Arial"/>
          <w:lang w:val="en-IN" w:eastAsia="en-IN"/>
        </w:rPr>
        <w:t>.</w:t>
      </w:r>
      <w:r w:rsidR="004B7AA0" w:rsidRPr="0027651A">
        <w:rPr>
          <w:rFonts w:ascii="Arial" w:hAnsi="Arial" w:cs="Arial"/>
          <w:lang w:val="en-IN" w:eastAsia="en-IN"/>
        </w:rPr>
        <w:t xml:space="preserve">, </w:t>
      </w:r>
      <w:r w:rsidRPr="0027651A">
        <w:rPr>
          <w:rFonts w:ascii="Arial" w:hAnsi="Arial" w:cs="Arial"/>
          <w:lang w:val="en-IN" w:eastAsia="en-IN"/>
        </w:rPr>
        <w:t>348(1)</w:t>
      </w:r>
      <w:r w:rsidR="004B7AA0" w:rsidRPr="0027651A">
        <w:rPr>
          <w:rFonts w:ascii="Arial" w:hAnsi="Arial" w:cs="Arial"/>
          <w:lang w:val="en-IN" w:eastAsia="en-IN"/>
        </w:rPr>
        <w:t xml:space="preserve">, </w:t>
      </w:r>
      <w:r w:rsidRPr="0027651A">
        <w:rPr>
          <w:rFonts w:ascii="Arial" w:hAnsi="Arial" w:cs="Arial"/>
          <w:lang w:val="en-IN" w:eastAsia="en-IN"/>
        </w:rPr>
        <w:t xml:space="preserve">1-10. </w:t>
      </w:r>
      <w:proofErr w:type="spellStart"/>
      <w:r w:rsidRPr="0027651A">
        <w:rPr>
          <w:rFonts w:ascii="Arial" w:hAnsi="Arial" w:cs="Arial"/>
          <w:lang w:val="en-IN" w:eastAsia="en-IN"/>
        </w:rPr>
        <w:t>doi</w:t>
      </w:r>
      <w:proofErr w:type="spellEnd"/>
      <w:r w:rsidRPr="0027651A">
        <w:rPr>
          <w:rFonts w:ascii="Arial" w:hAnsi="Arial" w:cs="Arial"/>
          <w:lang w:val="en-IN" w:eastAsia="en-IN"/>
        </w:rPr>
        <w:t xml:space="preserve">: 10.1111/1574-6968.12225. </w:t>
      </w:r>
      <w:proofErr w:type="spellStart"/>
      <w:r w:rsidRPr="0027651A">
        <w:rPr>
          <w:rFonts w:ascii="Arial" w:hAnsi="Arial" w:cs="Arial"/>
          <w:lang w:val="en-IN" w:eastAsia="en-IN"/>
        </w:rPr>
        <w:t>Epub</w:t>
      </w:r>
      <w:proofErr w:type="spellEnd"/>
      <w:r w:rsidRPr="0027651A">
        <w:rPr>
          <w:rFonts w:ascii="Arial" w:hAnsi="Arial" w:cs="Arial"/>
          <w:lang w:val="en-IN" w:eastAsia="en-IN"/>
        </w:rPr>
        <w:t xml:space="preserve"> 2013 Aug 13. PMID: 23895412.</w:t>
      </w:r>
    </w:p>
    <w:p w14:paraId="6C9AA0AC"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Mano, H., </w:t>
      </w:r>
      <w:r w:rsidR="003105FD">
        <w:rPr>
          <w:rFonts w:ascii="Arial" w:hAnsi="Arial" w:cs="Arial"/>
        </w:rPr>
        <w:t>&amp;</w:t>
      </w:r>
      <w:r w:rsidRPr="0027651A">
        <w:rPr>
          <w:rFonts w:ascii="Arial" w:hAnsi="Arial" w:cs="Arial"/>
        </w:rPr>
        <w:t xml:space="preserve"> Morisaki, H. (2008). Endophytic bacteria in the rice plant. </w:t>
      </w:r>
      <w:r w:rsidRPr="0027651A">
        <w:rPr>
          <w:rFonts w:ascii="Arial" w:hAnsi="Arial" w:cs="Arial"/>
          <w:i/>
          <w:iCs/>
        </w:rPr>
        <w:t xml:space="preserve">Microbes Environ., </w:t>
      </w:r>
      <w:r w:rsidRPr="0027651A">
        <w:rPr>
          <w:rFonts w:ascii="Arial" w:hAnsi="Arial" w:cs="Arial"/>
        </w:rPr>
        <w:t>23, 109-117.</w:t>
      </w:r>
    </w:p>
    <w:p w14:paraId="0312C4C0"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Sun, L., Qiu, F., Zhang, X., Dai, X., Dong, X., </w:t>
      </w:r>
      <w:r w:rsidR="003105FD">
        <w:rPr>
          <w:rFonts w:ascii="Arial" w:hAnsi="Arial" w:cs="Arial"/>
        </w:rPr>
        <w:t>&amp;</w:t>
      </w:r>
      <w:r w:rsidRPr="0027651A">
        <w:rPr>
          <w:rFonts w:ascii="Arial" w:hAnsi="Arial" w:cs="Arial"/>
        </w:rPr>
        <w:t xml:space="preserve"> Song, W. (2008). Endophytic bacterial diversity in rice (</w:t>
      </w:r>
      <w:r w:rsidRPr="0027651A">
        <w:rPr>
          <w:rFonts w:ascii="Arial" w:hAnsi="Arial" w:cs="Arial"/>
          <w:i/>
          <w:iCs/>
        </w:rPr>
        <w:t>Oryza sativa</w:t>
      </w:r>
      <w:r w:rsidRPr="0027651A">
        <w:rPr>
          <w:rFonts w:ascii="Arial" w:hAnsi="Arial" w:cs="Arial"/>
        </w:rPr>
        <w:t xml:space="preserve"> L.) roots estimated by 16S rDNA sequence analysis. </w:t>
      </w:r>
      <w:proofErr w:type="spellStart"/>
      <w:r w:rsidRPr="0027651A">
        <w:rPr>
          <w:rFonts w:ascii="Arial" w:hAnsi="Arial" w:cs="Arial"/>
          <w:i/>
          <w:iCs/>
        </w:rPr>
        <w:t>Microbiol</w:t>
      </w:r>
      <w:proofErr w:type="spellEnd"/>
      <w:r w:rsidRPr="0027651A">
        <w:rPr>
          <w:rFonts w:ascii="Arial" w:hAnsi="Arial" w:cs="Arial"/>
          <w:i/>
          <w:iCs/>
        </w:rPr>
        <w:t>. Ecol.</w:t>
      </w:r>
      <w:r w:rsidRPr="0027651A">
        <w:rPr>
          <w:rFonts w:ascii="Arial" w:hAnsi="Arial" w:cs="Arial"/>
        </w:rPr>
        <w:t xml:space="preserve"> 55, 415-424.</w:t>
      </w:r>
    </w:p>
    <w:p w14:paraId="02129A59" w14:textId="77777777" w:rsidR="008200F1"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Yuan, Z., Zhang, C., Lin, F. </w:t>
      </w:r>
      <w:r w:rsidR="003105FD">
        <w:rPr>
          <w:rFonts w:ascii="Arial" w:hAnsi="Arial" w:cs="Arial"/>
        </w:rPr>
        <w:t>&amp;</w:t>
      </w:r>
      <w:r w:rsidRPr="0027651A">
        <w:rPr>
          <w:rFonts w:ascii="Arial" w:hAnsi="Arial" w:cs="Arial"/>
        </w:rPr>
        <w:t xml:space="preserve"> Kubicek, C. P. (2010). Identity, diversity, and molecular phylogeny of the endophytic </w:t>
      </w:r>
      <w:proofErr w:type="spellStart"/>
      <w:r w:rsidRPr="0027651A">
        <w:rPr>
          <w:rFonts w:ascii="Arial" w:hAnsi="Arial" w:cs="Arial"/>
        </w:rPr>
        <w:t>mycobiota</w:t>
      </w:r>
      <w:proofErr w:type="spellEnd"/>
      <w:r w:rsidRPr="0027651A">
        <w:rPr>
          <w:rFonts w:ascii="Arial" w:hAnsi="Arial" w:cs="Arial"/>
        </w:rPr>
        <w:t xml:space="preserve"> in the roots of rare wild rice (</w:t>
      </w:r>
      <w:r w:rsidRPr="0027651A">
        <w:rPr>
          <w:rFonts w:ascii="Arial" w:hAnsi="Arial" w:cs="Arial"/>
          <w:i/>
          <w:iCs/>
        </w:rPr>
        <w:t>Oryza granulate</w:t>
      </w:r>
      <w:r w:rsidRPr="0027651A">
        <w:rPr>
          <w:rFonts w:ascii="Arial" w:hAnsi="Arial" w:cs="Arial"/>
        </w:rPr>
        <w:t xml:space="preserve">) from a nature reserve in Yunnan, China. </w:t>
      </w:r>
      <w:r w:rsidRPr="0027651A">
        <w:rPr>
          <w:rFonts w:ascii="Arial" w:hAnsi="Arial" w:cs="Arial"/>
          <w:i/>
          <w:iCs/>
        </w:rPr>
        <w:t xml:space="preserve">Appl. Environ. </w:t>
      </w:r>
      <w:proofErr w:type="spellStart"/>
      <w:r w:rsidRPr="0027651A">
        <w:rPr>
          <w:rFonts w:ascii="Arial" w:hAnsi="Arial" w:cs="Arial"/>
          <w:i/>
          <w:iCs/>
        </w:rPr>
        <w:t>Microbiol</w:t>
      </w:r>
      <w:proofErr w:type="spellEnd"/>
      <w:r w:rsidRPr="0027651A">
        <w:rPr>
          <w:rFonts w:ascii="Arial" w:hAnsi="Arial" w:cs="Arial"/>
          <w:i/>
          <w:iCs/>
        </w:rPr>
        <w:t>.</w:t>
      </w:r>
      <w:r w:rsidRPr="0027651A">
        <w:rPr>
          <w:rFonts w:ascii="Arial" w:hAnsi="Arial" w:cs="Arial"/>
        </w:rPr>
        <w:t xml:space="preserve"> 76, 1642-1652.</w:t>
      </w:r>
    </w:p>
    <w:p w14:paraId="1EB7FC56" w14:textId="77777777" w:rsidR="004B7AA0" w:rsidRPr="0027651A" w:rsidRDefault="004B7AA0" w:rsidP="0027651A">
      <w:pPr>
        <w:pStyle w:val="ListParagraph"/>
        <w:numPr>
          <w:ilvl w:val="0"/>
          <w:numId w:val="31"/>
        </w:numPr>
        <w:jc w:val="both"/>
        <w:rPr>
          <w:rFonts w:ascii="Arial" w:hAnsi="Arial" w:cs="Arial"/>
        </w:rPr>
      </w:pPr>
      <w:proofErr w:type="spellStart"/>
      <w:r w:rsidRPr="0027651A">
        <w:rPr>
          <w:rFonts w:ascii="Arial" w:hAnsi="Arial" w:cs="Arial"/>
        </w:rPr>
        <w:t>Gottel</w:t>
      </w:r>
      <w:proofErr w:type="spellEnd"/>
      <w:r w:rsidRPr="0027651A">
        <w:rPr>
          <w:rFonts w:ascii="Arial" w:hAnsi="Arial" w:cs="Arial"/>
        </w:rPr>
        <w:t xml:space="preserve">, N. R., Castro, H. F., Kerley, M., Yang, Z., Pelletier, D. A., </w:t>
      </w:r>
      <w:proofErr w:type="spellStart"/>
      <w:r w:rsidRPr="0027651A">
        <w:rPr>
          <w:rFonts w:ascii="Arial" w:hAnsi="Arial" w:cs="Arial"/>
        </w:rPr>
        <w:t>Podar</w:t>
      </w:r>
      <w:proofErr w:type="spellEnd"/>
      <w:r w:rsidRPr="0027651A">
        <w:rPr>
          <w:rFonts w:ascii="Arial" w:hAnsi="Arial" w:cs="Arial"/>
        </w:rPr>
        <w:t xml:space="preserve">, M., </w:t>
      </w:r>
      <w:proofErr w:type="spellStart"/>
      <w:r w:rsidRPr="0027651A">
        <w:rPr>
          <w:rFonts w:ascii="Arial" w:hAnsi="Arial" w:cs="Arial"/>
        </w:rPr>
        <w:t>Karpinets</w:t>
      </w:r>
      <w:proofErr w:type="spellEnd"/>
      <w:r w:rsidRPr="0027651A">
        <w:rPr>
          <w:rFonts w:ascii="Arial" w:hAnsi="Arial" w:cs="Arial"/>
        </w:rPr>
        <w:t xml:space="preserve">, T., </w:t>
      </w:r>
      <w:proofErr w:type="spellStart"/>
      <w:r w:rsidRPr="0027651A">
        <w:rPr>
          <w:rFonts w:ascii="Arial" w:hAnsi="Arial" w:cs="Arial"/>
        </w:rPr>
        <w:t>Uberbacher</w:t>
      </w:r>
      <w:proofErr w:type="spellEnd"/>
      <w:r w:rsidRPr="0027651A">
        <w:rPr>
          <w:rFonts w:ascii="Arial" w:hAnsi="Arial" w:cs="Arial"/>
        </w:rPr>
        <w:t xml:space="preserve">, E., Tuskan, G. A., </w:t>
      </w:r>
      <w:proofErr w:type="spellStart"/>
      <w:r w:rsidRPr="0027651A">
        <w:rPr>
          <w:rFonts w:ascii="Arial" w:hAnsi="Arial" w:cs="Arial"/>
        </w:rPr>
        <w:t>Vilgalys</w:t>
      </w:r>
      <w:proofErr w:type="spellEnd"/>
      <w:r w:rsidRPr="0027651A">
        <w:rPr>
          <w:rFonts w:ascii="Arial" w:hAnsi="Arial" w:cs="Arial"/>
        </w:rPr>
        <w:t xml:space="preserve">, R., </w:t>
      </w:r>
      <w:proofErr w:type="spellStart"/>
      <w:r w:rsidRPr="0027651A">
        <w:rPr>
          <w:rFonts w:ascii="Arial" w:hAnsi="Arial" w:cs="Arial"/>
        </w:rPr>
        <w:t>Doktycz</w:t>
      </w:r>
      <w:proofErr w:type="spellEnd"/>
      <w:r w:rsidRPr="0027651A">
        <w:rPr>
          <w:rFonts w:ascii="Arial" w:hAnsi="Arial" w:cs="Arial"/>
        </w:rPr>
        <w:t xml:space="preserve">, M. J., </w:t>
      </w:r>
      <w:r w:rsidR="003105FD">
        <w:rPr>
          <w:rFonts w:ascii="Arial" w:hAnsi="Arial" w:cs="Arial"/>
        </w:rPr>
        <w:t>&amp;</w:t>
      </w:r>
      <w:r w:rsidRPr="0027651A">
        <w:rPr>
          <w:rFonts w:ascii="Arial" w:hAnsi="Arial" w:cs="Arial"/>
        </w:rPr>
        <w:t xml:space="preserve"> Schadt, C. W. (2011). Distinct microbial communities within the </w:t>
      </w:r>
      <w:proofErr w:type="spellStart"/>
      <w:r w:rsidRPr="0027651A">
        <w:rPr>
          <w:rFonts w:ascii="Arial" w:hAnsi="Arial" w:cs="Arial"/>
        </w:rPr>
        <w:t>endosphere</w:t>
      </w:r>
      <w:proofErr w:type="spellEnd"/>
      <w:r w:rsidRPr="0027651A">
        <w:rPr>
          <w:rFonts w:ascii="Arial" w:hAnsi="Arial" w:cs="Arial"/>
        </w:rPr>
        <w:t xml:space="preserve"> and rhizosphere of </w:t>
      </w:r>
      <w:r w:rsidRPr="0027651A">
        <w:rPr>
          <w:rFonts w:ascii="Arial" w:hAnsi="Arial" w:cs="Arial"/>
          <w:i/>
          <w:iCs/>
        </w:rPr>
        <w:t>Populus deltoides</w:t>
      </w:r>
      <w:r w:rsidRPr="0027651A">
        <w:rPr>
          <w:rFonts w:ascii="Arial" w:hAnsi="Arial" w:cs="Arial"/>
        </w:rPr>
        <w:t xml:space="preserve"> roots across contrasting soil types</w:t>
      </w:r>
      <w:r w:rsidRPr="0027651A">
        <w:rPr>
          <w:rFonts w:ascii="Arial" w:hAnsi="Arial" w:cs="Arial"/>
          <w:i/>
          <w:iCs/>
        </w:rPr>
        <w:t xml:space="preserve">. Appl. Environ. </w:t>
      </w:r>
      <w:proofErr w:type="spellStart"/>
      <w:r w:rsidRPr="0027651A">
        <w:rPr>
          <w:rFonts w:ascii="Arial" w:hAnsi="Arial" w:cs="Arial"/>
          <w:i/>
          <w:iCs/>
        </w:rPr>
        <w:t>Microbiol</w:t>
      </w:r>
      <w:proofErr w:type="spellEnd"/>
      <w:r w:rsidRPr="0027651A">
        <w:rPr>
          <w:rFonts w:ascii="Arial" w:hAnsi="Arial" w:cs="Arial"/>
          <w:i/>
          <w:iCs/>
        </w:rPr>
        <w:t>.,</w:t>
      </w:r>
      <w:r w:rsidRPr="0027651A">
        <w:rPr>
          <w:rFonts w:ascii="Arial" w:hAnsi="Arial" w:cs="Arial"/>
        </w:rPr>
        <w:t xml:space="preserve"> 77, 5934-5944.</w:t>
      </w:r>
    </w:p>
    <w:p w14:paraId="13583BF8" w14:textId="77777777" w:rsidR="004B7AA0" w:rsidRPr="0027651A" w:rsidRDefault="004B7AA0" w:rsidP="0027651A">
      <w:pPr>
        <w:pStyle w:val="ListParagraph"/>
        <w:numPr>
          <w:ilvl w:val="0"/>
          <w:numId w:val="31"/>
        </w:numPr>
        <w:jc w:val="both"/>
        <w:rPr>
          <w:rFonts w:ascii="Arial" w:hAnsi="Arial" w:cs="Arial"/>
        </w:rPr>
      </w:pPr>
      <w:proofErr w:type="spellStart"/>
      <w:r w:rsidRPr="0027651A">
        <w:rPr>
          <w:rFonts w:ascii="Arial" w:hAnsi="Arial" w:cs="Arial"/>
        </w:rPr>
        <w:t>Sessitsch</w:t>
      </w:r>
      <w:proofErr w:type="spellEnd"/>
      <w:r w:rsidRPr="0027651A">
        <w:rPr>
          <w:rFonts w:ascii="Arial" w:hAnsi="Arial" w:cs="Arial"/>
        </w:rPr>
        <w:t xml:space="preserve">, A., </w:t>
      </w:r>
      <w:proofErr w:type="spellStart"/>
      <w:r w:rsidRPr="0027651A">
        <w:rPr>
          <w:rFonts w:ascii="Arial" w:hAnsi="Arial" w:cs="Arial"/>
        </w:rPr>
        <w:t>Hardoim</w:t>
      </w:r>
      <w:proofErr w:type="spellEnd"/>
      <w:r w:rsidRPr="0027651A">
        <w:rPr>
          <w:rFonts w:ascii="Arial" w:hAnsi="Arial" w:cs="Arial"/>
        </w:rPr>
        <w:t xml:space="preserve">, P., Döring, J., </w:t>
      </w:r>
      <w:proofErr w:type="spellStart"/>
      <w:r w:rsidRPr="0027651A">
        <w:rPr>
          <w:rFonts w:ascii="Arial" w:hAnsi="Arial" w:cs="Arial"/>
        </w:rPr>
        <w:t>Weilharter</w:t>
      </w:r>
      <w:proofErr w:type="spellEnd"/>
      <w:r w:rsidRPr="0027651A">
        <w:rPr>
          <w:rFonts w:ascii="Arial" w:hAnsi="Arial" w:cs="Arial"/>
        </w:rPr>
        <w:t xml:space="preserve">, A., Krause, A., </w:t>
      </w:r>
      <w:proofErr w:type="spellStart"/>
      <w:r w:rsidRPr="0027651A">
        <w:rPr>
          <w:rFonts w:ascii="Arial" w:hAnsi="Arial" w:cs="Arial"/>
        </w:rPr>
        <w:t>Woyke</w:t>
      </w:r>
      <w:proofErr w:type="spellEnd"/>
      <w:r w:rsidRPr="0027651A">
        <w:rPr>
          <w:rFonts w:ascii="Arial" w:hAnsi="Arial" w:cs="Arial"/>
        </w:rPr>
        <w:t xml:space="preserve">, T., Mitter, B., Hauberg-Lotte, L., Friedrich, F., </w:t>
      </w:r>
      <w:r w:rsidR="003105FD">
        <w:rPr>
          <w:rFonts w:ascii="Arial" w:hAnsi="Arial" w:cs="Arial"/>
        </w:rPr>
        <w:t>&amp;</w:t>
      </w:r>
      <w:r w:rsidRPr="0027651A">
        <w:rPr>
          <w:rFonts w:ascii="Arial" w:hAnsi="Arial" w:cs="Arial"/>
        </w:rPr>
        <w:t xml:space="preserve"> Rahalkar, M. (2012). Functional characteristics of an endophyte community colonizing rice roots as revealed by metagenomic analysis. </w:t>
      </w:r>
      <w:r w:rsidRPr="0027651A">
        <w:rPr>
          <w:rFonts w:ascii="Arial" w:hAnsi="Arial" w:cs="Arial"/>
          <w:i/>
          <w:iCs/>
        </w:rPr>
        <w:t>Mol. Plant-Microbe Interact.,</w:t>
      </w:r>
      <w:r w:rsidRPr="0027651A">
        <w:rPr>
          <w:rFonts w:ascii="Arial" w:hAnsi="Arial" w:cs="Arial"/>
        </w:rPr>
        <w:t xml:space="preserve"> 25, 28-36.</w:t>
      </w:r>
    </w:p>
    <w:p w14:paraId="3B0144ED"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Bertani, I., Abbruscato, P., </w:t>
      </w:r>
      <w:proofErr w:type="spellStart"/>
      <w:r w:rsidRPr="0027651A">
        <w:rPr>
          <w:rFonts w:ascii="Arial" w:hAnsi="Arial" w:cs="Arial"/>
        </w:rPr>
        <w:t>Piffanelli</w:t>
      </w:r>
      <w:proofErr w:type="spellEnd"/>
      <w:r w:rsidRPr="0027651A">
        <w:rPr>
          <w:rFonts w:ascii="Arial" w:hAnsi="Arial" w:cs="Arial"/>
        </w:rPr>
        <w:t xml:space="preserve">, P., </w:t>
      </w:r>
      <w:proofErr w:type="spellStart"/>
      <w:r w:rsidRPr="0027651A">
        <w:rPr>
          <w:rFonts w:ascii="Arial" w:hAnsi="Arial" w:cs="Arial"/>
        </w:rPr>
        <w:t>Subramoni</w:t>
      </w:r>
      <w:proofErr w:type="spellEnd"/>
      <w:r w:rsidRPr="0027651A">
        <w:rPr>
          <w:rFonts w:ascii="Arial" w:hAnsi="Arial" w:cs="Arial"/>
        </w:rPr>
        <w:t>, S.,</w:t>
      </w:r>
      <w:r w:rsidR="003105FD">
        <w:rPr>
          <w:rFonts w:ascii="Arial" w:hAnsi="Arial" w:cs="Arial"/>
        </w:rPr>
        <w:t xml:space="preserve"> &amp;</w:t>
      </w:r>
      <w:r w:rsidRPr="0027651A">
        <w:rPr>
          <w:rFonts w:ascii="Arial" w:hAnsi="Arial" w:cs="Arial"/>
        </w:rPr>
        <w:t xml:space="preserve"> Venturi, V. (2016). Rice bacterial endophytes: Isolation of a collection, identification of beneficial strains and microbiome analysis. </w:t>
      </w:r>
      <w:r w:rsidRPr="0027651A">
        <w:rPr>
          <w:rFonts w:ascii="Arial" w:hAnsi="Arial" w:cs="Arial"/>
          <w:i/>
          <w:iCs/>
        </w:rPr>
        <w:t xml:space="preserve">Environ. </w:t>
      </w:r>
      <w:proofErr w:type="spellStart"/>
      <w:r w:rsidRPr="0027651A">
        <w:rPr>
          <w:rFonts w:ascii="Arial" w:hAnsi="Arial" w:cs="Arial"/>
          <w:i/>
          <w:iCs/>
        </w:rPr>
        <w:t>Microbiol</w:t>
      </w:r>
      <w:proofErr w:type="spellEnd"/>
      <w:r w:rsidRPr="0027651A">
        <w:rPr>
          <w:rFonts w:ascii="Arial" w:hAnsi="Arial" w:cs="Arial"/>
          <w:i/>
          <w:iCs/>
        </w:rPr>
        <w:t>. Rep.,</w:t>
      </w:r>
      <w:r w:rsidRPr="0027651A">
        <w:rPr>
          <w:rFonts w:ascii="Arial" w:hAnsi="Arial" w:cs="Arial"/>
        </w:rPr>
        <w:t xml:space="preserve"> 8, 388-398.</w:t>
      </w:r>
    </w:p>
    <w:p w14:paraId="3ABE1BE7"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Sengupta, S., Ganguli, S., </w:t>
      </w:r>
      <w:r w:rsidR="003105FD">
        <w:rPr>
          <w:rFonts w:ascii="Arial" w:hAnsi="Arial" w:cs="Arial"/>
        </w:rPr>
        <w:t>&amp;</w:t>
      </w:r>
      <w:r w:rsidRPr="0027651A">
        <w:rPr>
          <w:rFonts w:ascii="Arial" w:hAnsi="Arial" w:cs="Arial"/>
        </w:rPr>
        <w:t xml:space="preserve"> Singh, P.K. 2017. Metagenome analysis of the root endophytic microbial community of Indian rice (</w:t>
      </w:r>
      <w:r w:rsidRPr="0027651A">
        <w:rPr>
          <w:rFonts w:ascii="Arial" w:hAnsi="Arial" w:cs="Arial"/>
          <w:i/>
          <w:iCs/>
        </w:rPr>
        <w:t>O. sativa</w:t>
      </w:r>
      <w:r w:rsidRPr="0027651A">
        <w:rPr>
          <w:rFonts w:ascii="Arial" w:hAnsi="Arial" w:cs="Arial"/>
        </w:rPr>
        <w:t xml:space="preserve"> L.). </w:t>
      </w:r>
      <w:proofErr w:type="spellStart"/>
      <w:r w:rsidRPr="0027651A">
        <w:rPr>
          <w:rFonts w:ascii="Arial" w:hAnsi="Arial" w:cs="Arial"/>
          <w:i/>
          <w:iCs/>
        </w:rPr>
        <w:t>Genom</w:t>
      </w:r>
      <w:proofErr w:type="spellEnd"/>
      <w:r w:rsidRPr="0027651A">
        <w:rPr>
          <w:rFonts w:ascii="Arial" w:hAnsi="Arial" w:cs="Arial"/>
          <w:i/>
          <w:iCs/>
        </w:rPr>
        <w:t>. Data,</w:t>
      </w:r>
      <w:r w:rsidRPr="0027651A">
        <w:rPr>
          <w:rFonts w:ascii="Arial" w:hAnsi="Arial" w:cs="Arial"/>
        </w:rPr>
        <w:t xml:space="preserve"> 12, 41-43.</w:t>
      </w:r>
    </w:p>
    <w:p w14:paraId="2A4144A9"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Shade, A., Jacques, M.A., </w:t>
      </w:r>
      <w:r w:rsidR="003105FD">
        <w:rPr>
          <w:rFonts w:ascii="Arial" w:hAnsi="Arial" w:cs="Arial"/>
        </w:rPr>
        <w:t>&amp;</w:t>
      </w:r>
      <w:r w:rsidRPr="0027651A">
        <w:rPr>
          <w:rFonts w:ascii="Arial" w:hAnsi="Arial" w:cs="Arial"/>
        </w:rPr>
        <w:t xml:space="preserve"> Barret, M. (2017). Ecological patterns of seed microbiome diversity, transmission, and assembly. </w:t>
      </w:r>
      <w:r w:rsidRPr="0027651A">
        <w:rPr>
          <w:rFonts w:ascii="Arial" w:hAnsi="Arial" w:cs="Arial"/>
          <w:i/>
          <w:iCs/>
        </w:rPr>
        <w:t xml:space="preserve">Curr. </w:t>
      </w:r>
      <w:proofErr w:type="spellStart"/>
      <w:r w:rsidRPr="0027651A">
        <w:rPr>
          <w:rFonts w:ascii="Arial" w:hAnsi="Arial" w:cs="Arial"/>
          <w:i/>
          <w:iCs/>
        </w:rPr>
        <w:t>Opin</w:t>
      </w:r>
      <w:proofErr w:type="spellEnd"/>
      <w:r w:rsidRPr="0027651A">
        <w:rPr>
          <w:rFonts w:ascii="Arial" w:hAnsi="Arial" w:cs="Arial"/>
          <w:i/>
          <w:iCs/>
        </w:rPr>
        <w:t xml:space="preserve">. </w:t>
      </w:r>
      <w:proofErr w:type="spellStart"/>
      <w:r w:rsidRPr="0027651A">
        <w:rPr>
          <w:rFonts w:ascii="Arial" w:hAnsi="Arial" w:cs="Arial"/>
          <w:i/>
          <w:iCs/>
        </w:rPr>
        <w:t>Microbiol</w:t>
      </w:r>
      <w:proofErr w:type="spellEnd"/>
      <w:r w:rsidRPr="0027651A">
        <w:rPr>
          <w:rFonts w:ascii="Arial" w:hAnsi="Arial" w:cs="Arial"/>
          <w:i/>
          <w:iCs/>
        </w:rPr>
        <w:t xml:space="preserve">., </w:t>
      </w:r>
      <w:r w:rsidRPr="0027651A">
        <w:rPr>
          <w:rFonts w:ascii="Arial" w:hAnsi="Arial" w:cs="Arial"/>
        </w:rPr>
        <w:t>37, 15-22.</w:t>
      </w:r>
    </w:p>
    <w:p w14:paraId="24F3D5C6"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Nelson, E. B. (2018). The seed microbiome: Origins, interactions, and impacts. </w:t>
      </w:r>
      <w:r w:rsidRPr="0027651A">
        <w:rPr>
          <w:rFonts w:ascii="Arial" w:hAnsi="Arial" w:cs="Arial"/>
          <w:i/>
          <w:iCs/>
        </w:rPr>
        <w:t>Plant Soil,</w:t>
      </w:r>
      <w:r w:rsidRPr="0027651A">
        <w:rPr>
          <w:rFonts w:ascii="Arial" w:hAnsi="Arial" w:cs="Arial"/>
        </w:rPr>
        <w:t xml:space="preserve"> 422,7-34.</w:t>
      </w:r>
    </w:p>
    <w:p w14:paraId="395CC042"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Kaga, H., Mano, H., Tanaka, F., Watanabe, A., Kaneko, S., </w:t>
      </w:r>
      <w:r w:rsidR="003105FD">
        <w:rPr>
          <w:rFonts w:ascii="Arial" w:hAnsi="Arial" w:cs="Arial"/>
        </w:rPr>
        <w:t>&amp;</w:t>
      </w:r>
      <w:r w:rsidRPr="0027651A">
        <w:rPr>
          <w:rFonts w:ascii="Arial" w:hAnsi="Arial" w:cs="Arial"/>
        </w:rPr>
        <w:t xml:space="preserve"> Morisaki, H. (2009). Rice seeds as sources of endophytic bacteria. </w:t>
      </w:r>
      <w:r w:rsidRPr="0027651A">
        <w:rPr>
          <w:rFonts w:ascii="Arial" w:hAnsi="Arial" w:cs="Arial"/>
          <w:i/>
          <w:iCs/>
        </w:rPr>
        <w:t>Microbes Environ.,</w:t>
      </w:r>
      <w:r w:rsidRPr="0027651A">
        <w:rPr>
          <w:rFonts w:ascii="Arial" w:hAnsi="Arial" w:cs="Arial"/>
        </w:rPr>
        <w:t xml:space="preserve"> 24, 154-162.</w:t>
      </w:r>
    </w:p>
    <w:p w14:paraId="364867B6"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Fisher, P., </w:t>
      </w:r>
      <w:r w:rsidR="003105FD">
        <w:rPr>
          <w:rFonts w:ascii="Arial" w:hAnsi="Arial" w:cs="Arial"/>
        </w:rPr>
        <w:t>&amp;</w:t>
      </w:r>
      <w:r w:rsidRPr="0027651A">
        <w:rPr>
          <w:rFonts w:ascii="Arial" w:hAnsi="Arial" w:cs="Arial"/>
        </w:rPr>
        <w:t xml:space="preserve"> Petrini, O. (1992). Fungal saprobes and pathogens as endophytes of rice (</w:t>
      </w:r>
      <w:r w:rsidRPr="0027651A">
        <w:rPr>
          <w:rFonts w:ascii="Arial" w:hAnsi="Arial" w:cs="Arial"/>
          <w:i/>
          <w:iCs/>
        </w:rPr>
        <w:t>Oryza sativa</w:t>
      </w:r>
      <w:r w:rsidRPr="0027651A">
        <w:rPr>
          <w:rFonts w:ascii="Arial" w:hAnsi="Arial" w:cs="Arial"/>
        </w:rPr>
        <w:t xml:space="preserve"> L.). </w:t>
      </w:r>
      <w:r w:rsidRPr="0027651A">
        <w:rPr>
          <w:rFonts w:ascii="Arial" w:hAnsi="Arial" w:cs="Arial"/>
          <w:i/>
          <w:iCs/>
        </w:rPr>
        <w:t>New Phytol.,</w:t>
      </w:r>
      <w:r w:rsidRPr="0027651A">
        <w:rPr>
          <w:rFonts w:ascii="Arial" w:hAnsi="Arial" w:cs="Arial"/>
        </w:rPr>
        <w:t xml:space="preserve"> 120, 137-143.</w:t>
      </w:r>
    </w:p>
    <w:p w14:paraId="12BF92C0"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rPr>
        <w:t xml:space="preserve">Timofeeva, Anna M., Maria, R. </w:t>
      </w:r>
      <w:proofErr w:type="spellStart"/>
      <w:r w:rsidRPr="0027651A">
        <w:rPr>
          <w:rFonts w:ascii="Arial" w:hAnsi="Arial" w:cs="Arial"/>
        </w:rPr>
        <w:t>Galyamova</w:t>
      </w:r>
      <w:proofErr w:type="spellEnd"/>
      <w:r w:rsidRPr="0027651A">
        <w:rPr>
          <w:rFonts w:ascii="Arial" w:hAnsi="Arial" w:cs="Arial"/>
        </w:rPr>
        <w:t xml:space="preserve">, </w:t>
      </w:r>
      <w:r w:rsidR="003105FD">
        <w:rPr>
          <w:rFonts w:ascii="Arial" w:hAnsi="Arial" w:cs="Arial"/>
        </w:rPr>
        <w:t>&amp;</w:t>
      </w:r>
      <w:r w:rsidRPr="0027651A">
        <w:rPr>
          <w:rFonts w:ascii="Arial" w:hAnsi="Arial" w:cs="Arial"/>
        </w:rPr>
        <w:t xml:space="preserve"> Sergey, E. </w:t>
      </w:r>
      <w:proofErr w:type="spellStart"/>
      <w:r w:rsidRPr="0027651A">
        <w:rPr>
          <w:rFonts w:ascii="Arial" w:hAnsi="Arial" w:cs="Arial"/>
        </w:rPr>
        <w:t>Sedykh</w:t>
      </w:r>
      <w:proofErr w:type="spellEnd"/>
      <w:r w:rsidRPr="0027651A">
        <w:rPr>
          <w:rFonts w:ascii="Arial" w:hAnsi="Arial" w:cs="Arial"/>
        </w:rPr>
        <w:t xml:space="preserve">. (2023). Plant Growth-Promoting Soil Bacteria: Nitrogen Fixation, Phosphate Solubilization, Siderophore Production, and Other Biological Activities. </w:t>
      </w:r>
      <w:r w:rsidRPr="0027651A">
        <w:rPr>
          <w:rFonts w:ascii="Arial" w:hAnsi="Arial" w:cs="Arial"/>
          <w:i/>
          <w:iCs/>
        </w:rPr>
        <w:t>Plants.</w:t>
      </w:r>
      <w:r w:rsidRPr="0027651A">
        <w:rPr>
          <w:rFonts w:ascii="Arial" w:hAnsi="Arial" w:cs="Arial"/>
        </w:rPr>
        <w:t xml:space="preserve"> 12, 24, 4074.</w:t>
      </w:r>
    </w:p>
    <w:p w14:paraId="5A6D9D39"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lang w:val="en-IN"/>
        </w:rPr>
        <w:t xml:space="preserve">Tariq, M., Hameed, S., Malik, K. </w:t>
      </w:r>
      <w:r w:rsidR="003105FD">
        <w:rPr>
          <w:rFonts w:ascii="Arial" w:hAnsi="Arial" w:cs="Arial"/>
          <w:lang w:val="en-IN"/>
        </w:rPr>
        <w:t>&amp;</w:t>
      </w:r>
      <w:r w:rsidRPr="0027651A">
        <w:rPr>
          <w:rFonts w:ascii="Arial" w:hAnsi="Arial" w:cs="Arial"/>
          <w:lang w:val="en-IN"/>
        </w:rPr>
        <w:t xml:space="preserve"> Hafeez, F.Y.</w:t>
      </w:r>
      <w:r w:rsidRPr="0027651A">
        <w:rPr>
          <w:rFonts w:ascii="Arial" w:hAnsi="Arial" w:cs="Arial"/>
          <w:i/>
          <w:iCs/>
          <w:lang w:val="en-IN"/>
        </w:rPr>
        <w:t xml:space="preserve"> </w:t>
      </w:r>
      <w:r w:rsidRPr="0027651A">
        <w:rPr>
          <w:rFonts w:ascii="Arial" w:hAnsi="Arial" w:cs="Arial"/>
          <w:lang w:val="en-IN"/>
        </w:rPr>
        <w:t xml:space="preserve">(2007). Plant root associated bacteria for zinc mobilization in rice. </w:t>
      </w:r>
      <w:r w:rsidRPr="0027651A">
        <w:rPr>
          <w:rFonts w:ascii="Arial" w:hAnsi="Arial" w:cs="Arial"/>
          <w:i/>
          <w:iCs/>
          <w:lang w:val="en-IN"/>
        </w:rPr>
        <w:t>Pakistan Journal of Botany</w:t>
      </w:r>
      <w:r w:rsidRPr="0027651A">
        <w:rPr>
          <w:rFonts w:ascii="Arial" w:hAnsi="Arial" w:cs="Arial"/>
          <w:lang w:val="en-IN"/>
        </w:rPr>
        <w:t>, 39(1), 245–253.</w:t>
      </w:r>
    </w:p>
    <w:p w14:paraId="3A358CDE"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lang w:val="en-IN"/>
        </w:rPr>
        <w:t xml:space="preserve">Meyer, J.M. (2000). </w:t>
      </w:r>
      <w:proofErr w:type="spellStart"/>
      <w:r w:rsidRPr="0027651A">
        <w:rPr>
          <w:rFonts w:ascii="Arial" w:hAnsi="Arial" w:cs="Arial"/>
          <w:lang w:val="en-IN"/>
        </w:rPr>
        <w:t>Proverdines</w:t>
      </w:r>
      <w:proofErr w:type="spellEnd"/>
      <w:r w:rsidRPr="0027651A">
        <w:rPr>
          <w:rFonts w:ascii="Arial" w:hAnsi="Arial" w:cs="Arial"/>
          <w:lang w:val="en-IN"/>
        </w:rPr>
        <w:t xml:space="preserve">: Pigments, siderophores and potential taxonomic markers of fluorescent </w:t>
      </w:r>
      <w:r w:rsidRPr="0027651A">
        <w:rPr>
          <w:rFonts w:ascii="Arial" w:hAnsi="Arial" w:cs="Arial"/>
          <w:i/>
          <w:iCs/>
          <w:lang w:val="en-IN"/>
        </w:rPr>
        <w:t>Pseudomonas</w:t>
      </w:r>
      <w:r w:rsidRPr="0027651A">
        <w:rPr>
          <w:rFonts w:ascii="Arial" w:hAnsi="Arial" w:cs="Arial"/>
          <w:lang w:val="en-IN"/>
        </w:rPr>
        <w:t xml:space="preserve"> species.</w:t>
      </w:r>
      <w:r w:rsidRPr="0027651A">
        <w:rPr>
          <w:rFonts w:ascii="Arial" w:hAnsi="Arial" w:cs="Arial"/>
          <w:i/>
          <w:iCs/>
          <w:lang w:val="en-IN"/>
        </w:rPr>
        <w:t xml:space="preserve"> Archives of Microbiology</w:t>
      </w:r>
      <w:r w:rsidRPr="0027651A">
        <w:rPr>
          <w:rFonts w:ascii="Arial" w:hAnsi="Arial" w:cs="Arial"/>
          <w:lang w:val="en-IN"/>
        </w:rPr>
        <w:t>, 174(3),135–142.</w:t>
      </w:r>
    </w:p>
    <w:p w14:paraId="3369EF79"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lang w:val="en-IN"/>
        </w:rPr>
        <w:lastRenderedPageBreak/>
        <w:t xml:space="preserve">Sharma, A. </w:t>
      </w:r>
      <w:r w:rsidR="003105FD">
        <w:rPr>
          <w:rFonts w:ascii="Arial" w:hAnsi="Arial" w:cs="Arial"/>
          <w:lang w:val="en-IN"/>
        </w:rPr>
        <w:t>&amp;</w:t>
      </w:r>
      <w:r w:rsidRPr="0027651A">
        <w:rPr>
          <w:rFonts w:ascii="Arial" w:hAnsi="Arial" w:cs="Arial"/>
          <w:lang w:val="en-IN"/>
        </w:rPr>
        <w:t xml:space="preserve"> Johri, B.N. (2003). Growth promoting influence of siderophore-producing </w:t>
      </w:r>
      <w:r w:rsidRPr="00FC790B">
        <w:rPr>
          <w:rFonts w:ascii="Arial" w:hAnsi="Arial" w:cs="Arial"/>
          <w:i/>
          <w:iCs/>
          <w:lang w:val="en-IN"/>
        </w:rPr>
        <w:t>Pseudomonas</w:t>
      </w:r>
      <w:r w:rsidRPr="0027651A">
        <w:rPr>
          <w:rFonts w:ascii="Arial" w:hAnsi="Arial" w:cs="Arial"/>
          <w:lang w:val="en-IN"/>
        </w:rPr>
        <w:t xml:space="preserve"> strains GRP3A and PRS9 in maize (</w:t>
      </w:r>
      <w:proofErr w:type="spellStart"/>
      <w:r w:rsidRPr="0027651A">
        <w:rPr>
          <w:rFonts w:ascii="Arial" w:hAnsi="Arial" w:cs="Arial"/>
          <w:i/>
          <w:iCs/>
          <w:lang w:val="en-IN"/>
        </w:rPr>
        <w:t>Zea</w:t>
      </w:r>
      <w:proofErr w:type="spellEnd"/>
      <w:r w:rsidRPr="0027651A">
        <w:rPr>
          <w:rFonts w:ascii="Arial" w:hAnsi="Arial" w:cs="Arial"/>
          <w:i/>
          <w:iCs/>
          <w:lang w:val="en-IN"/>
        </w:rPr>
        <w:t xml:space="preserve"> mays</w:t>
      </w:r>
      <w:r w:rsidRPr="0027651A">
        <w:rPr>
          <w:rFonts w:ascii="Arial" w:hAnsi="Arial" w:cs="Arial"/>
          <w:lang w:val="en-IN"/>
        </w:rPr>
        <w:t xml:space="preserve"> L.) under iron limiting conditions. </w:t>
      </w:r>
      <w:r w:rsidRPr="0027651A">
        <w:rPr>
          <w:rFonts w:ascii="Arial" w:hAnsi="Arial" w:cs="Arial"/>
          <w:i/>
          <w:iCs/>
          <w:lang w:val="en-IN"/>
        </w:rPr>
        <w:t>Microbiological Research</w:t>
      </w:r>
      <w:r w:rsidRPr="0027651A">
        <w:rPr>
          <w:rFonts w:ascii="Arial" w:hAnsi="Arial" w:cs="Arial"/>
          <w:lang w:val="en-IN"/>
        </w:rPr>
        <w:t>, 158(3), 243–248.</w:t>
      </w:r>
    </w:p>
    <w:p w14:paraId="0214D219" w14:textId="77777777" w:rsidR="004B7AA0" w:rsidRPr="0027651A" w:rsidRDefault="004B7AA0" w:rsidP="0027651A">
      <w:pPr>
        <w:pStyle w:val="ListParagraph"/>
        <w:numPr>
          <w:ilvl w:val="0"/>
          <w:numId w:val="31"/>
        </w:numPr>
        <w:jc w:val="both"/>
        <w:rPr>
          <w:rFonts w:ascii="Arial" w:hAnsi="Arial" w:cs="Arial"/>
        </w:rPr>
      </w:pPr>
      <w:r w:rsidRPr="0027651A">
        <w:rPr>
          <w:rFonts w:ascii="Arial" w:hAnsi="Arial" w:cs="Arial"/>
        </w:rPr>
        <w:t xml:space="preserve">Saha, M., Sarkar, S. </w:t>
      </w:r>
      <w:r w:rsidR="003105FD">
        <w:rPr>
          <w:rFonts w:ascii="Arial" w:hAnsi="Arial" w:cs="Arial"/>
        </w:rPr>
        <w:t>&amp;</w:t>
      </w:r>
      <w:r w:rsidRPr="0027651A">
        <w:rPr>
          <w:rFonts w:ascii="Arial" w:hAnsi="Arial" w:cs="Arial"/>
        </w:rPr>
        <w:t xml:space="preserve"> Sarkar, B. (2016) Microbial siderophores and their potential applications: a review. </w:t>
      </w:r>
      <w:r w:rsidRPr="0027651A">
        <w:rPr>
          <w:rFonts w:ascii="Arial" w:hAnsi="Arial" w:cs="Arial"/>
          <w:i/>
          <w:iCs/>
        </w:rPr>
        <w:t xml:space="preserve">Environ Sci </w:t>
      </w:r>
      <w:proofErr w:type="spellStart"/>
      <w:r w:rsidRPr="0027651A">
        <w:rPr>
          <w:rFonts w:ascii="Arial" w:hAnsi="Arial" w:cs="Arial"/>
          <w:i/>
          <w:iCs/>
        </w:rPr>
        <w:t>Pollut</w:t>
      </w:r>
      <w:proofErr w:type="spellEnd"/>
      <w:r w:rsidRPr="0027651A">
        <w:rPr>
          <w:rFonts w:ascii="Arial" w:hAnsi="Arial" w:cs="Arial"/>
          <w:i/>
          <w:iCs/>
        </w:rPr>
        <w:t xml:space="preserve"> Res.,</w:t>
      </w:r>
      <w:r w:rsidRPr="0027651A">
        <w:rPr>
          <w:rFonts w:ascii="Arial" w:hAnsi="Arial" w:cs="Arial"/>
        </w:rPr>
        <w:t xml:space="preserve"> 23, 3984–3999.</w:t>
      </w:r>
    </w:p>
    <w:p w14:paraId="73CCB417"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lang w:val="en-IN"/>
        </w:rPr>
        <w:t>Delaporte-</w:t>
      </w:r>
      <w:proofErr w:type="spellStart"/>
      <w:r w:rsidRPr="0027651A">
        <w:rPr>
          <w:rFonts w:ascii="Arial" w:hAnsi="Arial" w:cs="Arial"/>
          <w:lang w:val="en-IN"/>
        </w:rPr>
        <w:t>Quintana</w:t>
      </w:r>
      <w:proofErr w:type="spellEnd"/>
      <w:r w:rsidRPr="0027651A">
        <w:rPr>
          <w:rFonts w:ascii="Arial" w:hAnsi="Arial" w:cs="Arial"/>
          <w:lang w:val="en-IN"/>
        </w:rPr>
        <w:t xml:space="preserve">, P., </w:t>
      </w:r>
      <w:proofErr w:type="spellStart"/>
      <w:r w:rsidRPr="0027651A">
        <w:rPr>
          <w:rFonts w:ascii="Arial" w:hAnsi="Arial" w:cs="Arial"/>
          <w:lang w:val="en-IN"/>
        </w:rPr>
        <w:t>Lovaisa,C.N</w:t>
      </w:r>
      <w:proofErr w:type="spellEnd"/>
      <w:r w:rsidRPr="0027651A">
        <w:rPr>
          <w:rFonts w:ascii="Arial" w:hAnsi="Arial" w:cs="Arial"/>
          <w:lang w:val="en-IN"/>
        </w:rPr>
        <w:t xml:space="preserve">., Rapisarda, A.V. </w:t>
      </w:r>
      <w:r w:rsidR="003105FD">
        <w:rPr>
          <w:rFonts w:ascii="Arial" w:hAnsi="Arial" w:cs="Arial"/>
          <w:lang w:val="en-IN"/>
        </w:rPr>
        <w:t>&amp;</w:t>
      </w:r>
      <w:r w:rsidRPr="0027651A">
        <w:rPr>
          <w:rFonts w:ascii="Arial" w:hAnsi="Arial" w:cs="Arial"/>
          <w:lang w:val="en-IN"/>
        </w:rPr>
        <w:t xml:space="preserve"> Pedraza, O.R., (2020), The plant growth promoting bacteria </w:t>
      </w:r>
      <w:proofErr w:type="spellStart"/>
      <w:r w:rsidRPr="0027651A">
        <w:rPr>
          <w:rFonts w:ascii="Arial" w:hAnsi="Arial" w:cs="Arial"/>
          <w:i/>
          <w:iCs/>
          <w:lang w:val="en-IN"/>
        </w:rPr>
        <w:t>Gluconacetobacter</w:t>
      </w:r>
      <w:proofErr w:type="spellEnd"/>
      <w:r w:rsidRPr="0027651A">
        <w:rPr>
          <w:rFonts w:ascii="Arial" w:hAnsi="Arial" w:cs="Arial"/>
          <w:i/>
          <w:iCs/>
          <w:lang w:val="en-IN"/>
        </w:rPr>
        <w:t xml:space="preserve"> </w:t>
      </w:r>
      <w:proofErr w:type="spellStart"/>
      <w:r w:rsidRPr="0027651A">
        <w:rPr>
          <w:rFonts w:ascii="Arial" w:hAnsi="Arial" w:cs="Arial"/>
          <w:i/>
          <w:iCs/>
          <w:lang w:val="en-IN"/>
        </w:rPr>
        <w:t>diazotrophicus</w:t>
      </w:r>
      <w:proofErr w:type="spellEnd"/>
      <w:r w:rsidRPr="0027651A">
        <w:rPr>
          <w:rFonts w:ascii="Arial" w:hAnsi="Arial" w:cs="Arial"/>
          <w:lang w:val="en-IN"/>
        </w:rPr>
        <w:t xml:space="preserve"> and </w:t>
      </w:r>
      <w:proofErr w:type="spellStart"/>
      <w:r w:rsidRPr="0027651A">
        <w:rPr>
          <w:rFonts w:ascii="Arial" w:hAnsi="Arial" w:cs="Arial"/>
          <w:i/>
          <w:iCs/>
          <w:lang w:val="en-IN"/>
        </w:rPr>
        <w:t>Azospirillum</w:t>
      </w:r>
      <w:proofErr w:type="spellEnd"/>
      <w:r w:rsidRPr="0027651A">
        <w:rPr>
          <w:rFonts w:ascii="Arial" w:hAnsi="Arial" w:cs="Arial"/>
          <w:i/>
          <w:iCs/>
          <w:lang w:val="en-IN"/>
        </w:rPr>
        <w:t xml:space="preserve"> </w:t>
      </w:r>
      <w:proofErr w:type="spellStart"/>
      <w:r w:rsidRPr="0027651A">
        <w:rPr>
          <w:rFonts w:ascii="Arial" w:hAnsi="Arial" w:cs="Arial"/>
          <w:i/>
          <w:iCs/>
          <w:lang w:val="en-IN"/>
        </w:rPr>
        <w:t>brasilense</w:t>
      </w:r>
      <w:proofErr w:type="spellEnd"/>
      <w:r w:rsidRPr="0027651A">
        <w:rPr>
          <w:rFonts w:ascii="Arial" w:hAnsi="Arial" w:cs="Arial"/>
          <w:lang w:val="en-IN"/>
        </w:rPr>
        <w:t xml:space="preserve"> contribute to the iron nutrition of strawberry plants through siderophores production. </w:t>
      </w:r>
      <w:r w:rsidRPr="0027651A">
        <w:rPr>
          <w:rFonts w:ascii="Arial" w:hAnsi="Arial" w:cs="Arial"/>
          <w:i/>
          <w:iCs/>
          <w:lang w:val="en-IN"/>
        </w:rPr>
        <w:t>Plant Growth Regulation</w:t>
      </w:r>
      <w:r w:rsidRPr="0027651A">
        <w:rPr>
          <w:rFonts w:ascii="Arial" w:hAnsi="Arial" w:cs="Arial"/>
          <w:lang w:val="en-IN"/>
        </w:rPr>
        <w:t>, 91(2), 185–199.</w:t>
      </w:r>
    </w:p>
    <w:p w14:paraId="0F25BA3E" w14:textId="60F68DBE" w:rsidR="004B7AA0" w:rsidRPr="0027651A" w:rsidRDefault="004B7AA0" w:rsidP="0027651A">
      <w:pPr>
        <w:pStyle w:val="ListParagraph"/>
        <w:numPr>
          <w:ilvl w:val="0"/>
          <w:numId w:val="31"/>
        </w:numPr>
        <w:jc w:val="both"/>
        <w:rPr>
          <w:rFonts w:ascii="Arial" w:hAnsi="Arial" w:cs="Arial"/>
          <w:lang w:val="en-IN"/>
        </w:rPr>
      </w:pPr>
      <w:proofErr w:type="spellStart"/>
      <w:r w:rsidRPr="0027651A">
        <w:rPr>
          <w:rFonts w:ascii="Arial" w:hAnsi="Arial" w:cs="Arial"/>
          <w:lang w:val="en-IN"/>
        </w:rPr>
        <w:t>Loaces</w:t>
      </w:r>
      <w:proofErr w:type="spellEnd"/>
      <w:r w:rsidRPr="0027651A">
        <w:rPr>
          <w:rFonts w:ascii="Arial" w:hAnsi="Arial" w:cs="Arial"/>
          <w:lang w:val="en-IN"/>
        </w:rPr>
        <w:t xml:space="preserve">, I., Ferrando, L. </w:t>
      </w:r>
      <w:r w:rsidR="003105FD">
        <w:rPr>
          <w:rFonts w:ascii="Arial" w:hAnsi="Arial" w:cs="Arial"/>
          <w:lang w:val="en-IN"/>
        </w:rPr>
        <w:t>&amp;</w:t>
      </w:r>
      <w:r w:rsidRPr="0027651A">
        <w:rPr>
          <w:rFonts w:ascii="Arial" w:hAnsi="Arial" w:cs="Arial"/>
          <w:lang w:val="en-IN"/>
        </w:rPr>
        <w:t xml:space="preserve"> </w:t>
      </w:r>
      <w:proofErr w:type="spellStart"/>
      <w:r w:rsidRPr="0027651A">
        <w:rPr>
          <w:rFonts w:ascii="Arial" w:hAnsi="Arial" w:cs="Arial"/>
          <w:lang w:val="en-IN"/>
        </w:rPr>
        <w:t>Scavino</w:t>
      </w:r>
      <w:proofErr w:type="spellEnd"/>
      <w:r w:rsidRPr="0027651A">
        <w:rPr>
          <w:rFonts w:ascii="Arial" w:hAnsi="Arial" w:cs="Arial"/>
          <w:lang w:val="en-IN"/>
        </w:rPr>
        <w:t>, A.F. (2011). Dynamics, diversity and function of endophytic siderophore</w:t>
      </w:r>
      <w:r w:rsidR="00FC790B">
        <w:rPr>
          <w:rFonts w:ascii="Arial" w:hAnsi="Arial" w:cs="Arial"/>
          <w:lang w:val="en-IN"/>
        </w:rPr>
        <w:t xml:space="preserve"> </w:t>
      </w:r>
      <w:r w:rsidRPr="0027651A">
        <w:rPr>
          <w:rFonts w:ascii="Arial" w:hAnsi="Arial" w:cs="Arial"/>
          <w:lang w:val="en-IN"/>
        </w:rPr>
        <w:t xml:space="preserve">producing bacteria in rice. </w:t>
      </w:r>
      <w:r w:rsidRPr="0027651A">
        <w:rPr>
          <w:rFonts w:ascii="Arial" w:hAnsi="Arial" w:cs="Arial"/>
          <w:i/>
          <w:iCs/>
          <w:lang w:val="en-IN"/>
        </w:rPr>
        <w:t>Microbial Ecology</w:t>
      </w:r>
      <w:r w:rsidRPr="0027651A">
        <w:rPr>
          <w:rFonts w:ascii="Arial" w:hAnsi="Arial" w:cs="Arial"/>
          <w:lang w:val="en-IN"/>
        </w:rPr>
        <w:t>, 61(3), 606–618.</w:t>
      </w:r>
    </w:p>
    <w:p w14:paraId="35668583" w14:textId="785D742F" w:rsidR="004B7AA0" w:rsidRPr="0027651A" w:rsidRDefault="004B7AA0" w:rsidP="0027651A">
      <w:pPr>
        <w:pStyle w:val="ListParagraph"/>
        <w:numPr>
          <w:ilvl w:val="0"/>
          <w:numId w:val="31"/>
        </w:numPr>
        <w:jc w:val="both"/>
        <w:rPr>
          <w:rFonts w:ascii="Arial" w:hAnsi="Arial" w:cs="Arial"/>
        </w:rPr>
      </w:pPr>
      <w:proofErr w:type="spellStart"/>
      <w:r w:rsidRPr="0027651A">
        <w:rPr>
          <w:rFonts w:ascii="Arial" w:hAnsi="Arial" w:cs="Arial"/>
          <w:lang w:val="en-IN"/>
        </w:rPr>
        <w:t>Rungin</w:t>
      </w:r>
      <w:proofErr w:type="spellEnd"/>
      <w:r w:rsidRPr="0027651A">
        <w:rPr>
          <w:rFonts w:ascii="Arial" w:hAnsi="Arial" w:cs="Arial"/>
          <w:lang w:val="en-IN"/>
        </w:rPr>
        <w:t xml:space="preserve">, S., </w:t>
      </w:r>
      <w:proofErr w:type="spellStart"/>
      <w:r w:rsidRPr="0027651A">
        <w:rPr>
          <w:rFonts w:ascii="Arial" w:hAnsi="Arial" w:cs="Arial"/>
          <w:lang w:val="en-IN"/>
        </w:rPr>
        <w:t>Indananda</w:t>
      </w:r>
      <w:proofErr w:type="spellEnd"/>
      <w:r w:rsidRPr="0027651A">
        <w:rPr>
          <w:rFonts w:ascii="Arial" w:hAnsi="Arial" w:cs="Arial"/>
          <w:lang w:val="en-IN"/>
        </w:rPr>
        <w:t xml:space="preserve">, C., </w:t>
      </w:r>
      <w:proofErr w:type="spellStart"/>
      <w:r w:rsidRPr="0027651A">
        <w:rPr>
          <w:rFonts w:ascii="Arial" w:hAnsi="Arial" w:cs="Arial"/>
          <w:lang w:val="en-IN"/>
        </w:rPr>
        <w:t>Suttiviriya</w:t>
      </w:r>
      <w:proofErr w:type="spellEnd"/>
      <w:r w:rsidRPr="0027651A">
        <w:rPr>
          <w:rFonts w:ascii="Arial" w:hAnsi="Arial" w:cs="Arial"/>
          <w:lang w:val="en-IN"/>
        </w:rPr>
        <w:t xml:space="preserve">, P., </w:t>
      </w:r>
      <w:proofErr w:type="spellStart"/>
      <w:r w:rsidRPr="0027651A">
        <w:rPr>
          <w:rFonts w:ascii="Arial" w:hAnsi="Arial" w:cs="Arial"/>
          <w:lang w:val="en-IN"/>
        </w:rPr>
        <w:t>Kruasuwan</w:t>
      </w:r>
      <w:proofErr w:type="spellEnd"/>
      <w:r w:rsidRPr="0027651A">
        <w:rPr>
          <w:rFonts w:ascii="Arial" w:hAnsi="Arial" w:cs="Arial"/>
          <w:lang w:val="en-IN"/>
        </w:rPr>
        <w:t xml:space="preserve">, W., </w:t>
      </w:r>
      <w:proofErr w:type="spellStart"/>
      <w:r w:rsidRPr="0027651A">
        <w:rPr>
          <w:rFonts w:ascii="Arial" w:hAnsi="Arial" w:cs="Arial"/>
          <w:lang w:val="en-IN"/>
        </w:rPr>
        <w:t>Jaemsaeng</w:t>
      </w:r>
      <w:proofErr w:type="spellEnd"/>
      <w:r w:rsidRPr="0027651A">
        <w:rPr>
          <w:rFonts w:ascii="Arial" w:hAnsi="Arial" w:cs="Arial"/>
          <w:lang w:val="en-IN"/>
        </w:rPr>
        <w:t xml:space="preserve">, R. </w:t>
      </w:r>
      <w:r w:rsidR="003105FD">
        <w:rPr>
          <w:rFonts w:ascii="Arial" w:hAnsi="Arial" w:cs="Arial"/>
          <w:lang w:val="en-IN"/>
        </w:rPr>
        <w:t>&amp;</w:t>
      </w:r>
      <w:r w:rsidRPr="0027651A">
        <w:rPr>
          <w:rFonts w:ascii="Arial" w:hAnsi="Arial" w:cs="Arial"/>
          <w:lang w:val="en-IN"/>
        </w:rPr>
        <w:t xml:space="preserve"> </w:t>
      </w:r>
      <w:proofErr w:type="spellStart"/>
      <w:r w:rsidRPr="0027651A">
        <w:rPr>
          <w:rFonts w:ascii="Arial" w:hAnsi="Arial" w:cs="Arial"/>
          <w:lang w:val="en-IN"/>
        </w:rPr>
        <w:t>Thamchaipenet</w:t>
      </w:r>
      <w:proofErr w:type="spellEnd"/>
      <w:r w:rsidRPr="0027651A">
        <w:rPr>
          <w:rFonts w:ascii="Arial" w:hAnsi="Arial" w:cs="Arial"/>
          <w:lang w:val="en-IN"/>
        </w:rPr>
        <w:t xml:space="preserve">, A. (2012). Plant growth enhancing effects by a siderophore-producing endophytic </w:t>
      </w:r>
      <w:proofErr w:type="spellStart"/>
      <w:r w:rsidR="00FC790B">
        <w:rPr>
          <w:rFonts w:ascii="Arial" w:hAnsi="Arial" w:cs="Arial"/>
          <w:i/>
          <w:iCs/>
          <w:lang w:val="en-IN"/>
        </w:rPr>
        <w:t>S</w:t>
      </w:r>
      <w:r w:rsidRPr="00FC790B">
        <w:rPr>
          <w:rFonts w:ascii="Arial" w:hAnsi="Arial" w:cs="Arial"/>
          <w:i/>
          <w:iCs/>
          <w:lang w:val="en-IN"/>
        </w:rPr>
        <w:t>treptomycete</w:t>
      </w:r>
      <w:proofErr w:type="spellEnd"/>
      <w:r w:rsidRPr="0027651A">
        <w:rPr>
          <w:rFonts w:ascii="Arial" w:hAnsi="Arial" w:cs="Arial"/>
          <w:lang w:val="en-IN"/>
        </w:rPr>
        <w:t xml:space="preserve"> isolated from a Thai jasmine rice plant (</w:t>
      </w:r>
      <w:r w:rsidRPr="0027651A">
        <w:rPr>
          <w:rFonts w:ascii="Arial" w:hAnsi="Arial" w:cs="Arial"/>
          <w:i/>
          <w:iCs/>
          <w:lang w:val="en-IN"/>
        </w:rPr>
        <w:t>Oryza sativa</w:t>
      </w:r>
      <w:r w:rsidRPr="0027651A">
        <w:rPr>
          <w:rFonts w:ascii="Arial" w:hAnsi="Arial" w:cs="Arial"/>
          <w:lang w:val="en-IN"/>
        </w:rPr>
        <w:t xml:space="preserve"> L. cv. KDML105). </w:t>
      </w:r>
      <w:r w:rsidRPr="0027651A">
        <w:rPr>
          <w:rFonts w:ascii="Arial" w:hAnsi="Arial" w:cs="Arial"/>
          <w:i/>
          <w:iCs/>
          <w:lang w:val="en-IN"/>
        </w:rPr>
        <w:t>Antonie Van Leeuwenhoek.,</w:t>
      </w:r>
      <w:r w:rsidRPr="0027651A">
        <w:rPr>
          <w:rFonts w:ascii="Arial" w:hAnsi="Arial" w:cs="Arial"/>
          <w:lang w:val="en-IN"/>
        </w:rPr>
        <w:t xml:space="preserve"> 102(3), 463-72.</w:t>
      </w:r>
    </w:p>
    <w:p w14:paraId="391CB3C7" w14:textId="77777777" w:rsidR="004B7AA0" w:rsidRPr="0027651A" w:rsidRDefault="004B7AA0" w:rsidP="0027651A">
      <w:pPr>
        <w:pStyle w:val="ListParagraph"/>
        <w:numPr>
          <w:ilvl w:val="0"/>
          <w:numId w:val="31"/>
        </w:numPr>
        <w:jc w:val="both"/>
        <w:rPr>
          <w:rFonts w:ascii="Arial" w:hAnsi="Arial" w:cs="Arial"/>
          <w:lang w:val="en-IN"/>
        </w:rPr>
      </w:pPr>
      <w:r w:rsidRPr="0027651A">
        <w:rPr>
          <w:rFonts w:ascii="Arial" w:hAnsi="Arial" w:cs="Arial"/>
          <w:lang w:val="en-IN"/>
        </w:rPr>
        <w:t xml:space="preserve">Weber, K.A., Achenbach, L.A. </w:t>
      </w:r>
      <w:r w:rsidR="003105FD">
        <w:rPr>
          <w:rFonts w:ascii="Arial" w:hAnsi="Arial" w:cs="Arial"/>
          <w:lang w:val="en-IN"/>
        </w:rPr>
        <w:t>&amp;</w:t>
      </w:r>
      <w:r w:rsidRPr="0027651A">
        <w:rPr>
          <w:rFonts w:ascii="Arial" w:hAnsi="Arial" w:cs="Arial"/>
          <w:lang w:val="en-IN"/>
        </w:rPr>
        <w:t xml:space="preserve"> Coates, J.D., (2006). Microorganisms pumping iron: anaerobic microbial iron oxidation and reduction. </w:t>
      </w:r>
      <w:r w:rsidRPr="0027651A">
        <w:rPr>
          <w:rFonts w:ascii="Arial" w:hAnsi="Arial" w:cs="Arial"/>
          <w:i/>
          <w:iCs/>
          <w:lang w:val="en-IN"/>
        </w:rPr>
        <w:t xml:space="preserve">Nat. Rev. </w:t>
      </w:r>
      <w:proofErr w:type="spellStart"/>
      <w:r w:rsidRPr="0027651A">
        <w:rPr>
          <w:rFonts w:ascii="Arial" w:hAnsi="Arial" w:cs="Arial"/>
          <w:i/>
          <w:iCs/>
          <w:lang w:val="en-IN"/>
        </w:rPr>
        <w:t>Microbiol</w:t>
      </w:r>
      <w:proofErr w:type="spellEnd"/>
      <w:r w:rsidRPr="0027651A">
        <w:rPr>
          <w:rFonts w:ascii="Arial" w:hAnsi="Arial" w:cs="Arial"/>
          <w:lang w:val="en-IN"/>
        </w:rPr>
        <w:t>. 4, 752–764.</w:t>
      </w:r>
    </w:p>
    <w:p w14:paraId="1D29B42F" w14:textId="77777777" w:rsidR="004B7AA0" w:rsidRPr="0027651A" w:rsidRDefault="00DE7239" w:rsidP="0027651A">
      <w:pPr>
        <w:pStyle w:val="ListParagraph"/>
        <w:numPr>
          <w:ilvl w:val="0"/>
          <w:numId w:val="31"/>
        </w:numPr>
        <w:jc w:val="both"/>
        <w:rPr>
          <w:rFonts w:ascii="Arial" w:hAnsi="Arial" w:cs="Arial"/>
        </w:rPr>
      </w:pPr>
      <w:r w:rsidRPr="0027651A">
        <w:rPr>
          <w:rFonts w:ascii="Arial" w:hAnsi="Arial" w:cs="Arial"/>
          <w:lang w:val="en-IN"/>
        </w:rPr>
        <w:t xml:space="preserve">Wang, X.J., Yang, J., Chen, X.P., Sun, G.X. </w:t>
      </w:r>
      <w:r w:rsidR="003105FD">
        <w:rPr>
          <w:rFonts w:ascii="Arial" w:hAnsi="Arial" w:cs="Arial"/>
          <w:lang w:val="en-IN"/>
        </w:rPr>
        <w:t>&amp;</w:t>
      </w:r>
      <w:r w:rsidRPr="0027651A">
        <w:rPr>
          <w:rFonts w:ascii="Arial" w:hAnsi="Arial" w:cs="Arial"/>
          <w:lang w:val="en-IN"/>
        </w:rPr>
        <w:t xml:space="preserve"> Zhu, Y.G., (2009). Phylogenetic diversity of dissimilatory ferric iron reducers in paddy soil of Hunan, South China</w:t>
      </w:r>
      <w:r w:rsidRPr="0027651A">
        <w:rPr>
          <w:rFonts w:ascii="Arial" w:hAnsi="Arial" w:cs="Arial"/>
          <w:i/>
          <w:iCs/>
          <w:lang w:val="en-IN"/>
        </w:rPr>
        <w:t>. J. Soils Sediments,</w:t>
      </w:r>
      <w:r w:rsidRPr="0027651A">
        <w:rPr>
          <w:rFonts w:ascii="Arial" w:hAnsi="Arial" w:cs="Arial"/>
          <w:lang w:val="en-IN"/>
        </w:rPr>
        <w:t xml:space="preserve"> 9, 568–577.</w:t>
      </w:r>
    </w:p>
    <w:p w14:paraId="63F22F36"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Zecchin, S., Corsini, A., Martin, M., Romani, M., </w:t>
      </w:r>
      <w:proofErr w:type="spellStart"/>
      <w:r w:rsidRPr="0027651A">
        <w:rPr>
          <w:rFonts w:ascii="Arial" w:hAnsi="Arial" w:cs="Arial"/>
          <w:lang w:val="en-IN"/>
        </w:rPr>
        <w:t>Beone</w:t>
      </w:r>
      <w:proofErr w:type="spellEnd"/>
      <w:r w:rsidRPr="0027651A">
        <w:rPr>
          <w:rFonts w:ascii="Arial" w:hAnsi="Arial" w:cs="Arial"/>
          <w:lang w:val="en-IN"/>
        </w:rPr>
        <w:t xml:space="preserve">, G.M., Zanchi, R., Zanzo, E., </w:t>
      </w:r>
      <w:proofErr w:type="spellStart"/>
      <w:r w:rsidRPr="0027651A">
        <w:rPr>
          <w:rFonts w:ascii="Arial" w:hAnsi="Arial" w:cs="Arial"/>
          <w:lang w:val="en-IN"/>
        </w:rPr>
        <w:t>Tenni</w:t>
      </w:r>
      <w:proofErr w:type="spellEnd"/>
      <w:r w:rsidRPr="0027651A">
        <w:rPr>
          <w:rFonts w:ascii="Arial" w:hAnsi="Arial" w:cs="Arial"/>
          <w:lang w:val="en-IN"/>
        </w:rPr>
        <w:t xml:space="preserve">, D., Fontanella </w:t>
      </w:r>
      <w:r w:rsidR="003105FD">
        <w:rPr>
          <w:rFonts w:ascii="Arial" w:hAnsi="Arial" w:cs="Arial"/>
          <w:lang w:val="en-IN"/>
        </w:rPr>
        <w:t>&amp;</w:t>
      </w:r>
      <w:r w:rsidRPr="0027651A">
        <w:rPr>
          <w:rFonts w:ascii="Arial" w:hAnsi="Arial" w:cs="Arial"/>
          <w:lang w:val="en-IN"/>
        </w:rPr>
        <w:t xml:space="preserve"> M.C., </w:t>
      </w:r>
      <w:proofErr w:type="spellStart"/>
      <w:r w:rsidRPr="0027651A">
        <w:rPr>
          <w:rFonts w:ascii="Arial" w:hAnsi="Arial" w:cs="Arial"/>
          <w:lang w:val="en-IN"/>
        </w:rPr>
        <w:t>Cavalca</w:t>
      </w:r>
      <w:proofErr w:type="spellEnd"/>
      <w:r w:rsidRPr="0027651A">
        <w:rPr>
          <w:rFonts w:ascii="Arial" w:hAnsi="Arial" w:cs="Arial"/>
          <w:lang w:val="en-IN"/>
        </w:rPr>
        <w:t xml:space="preserve">, L., (2017). </w:t>
      </w:r>
      <w:proofErr w:type="spellStart"/>
      <w:r w:rsidRPr="0027651A">
        <w:rPr>
          <w:rFonts w:ascii="Arial" w:hAnsi="Arial" w:cs="Arial"/>
          <w:lang w:val="en-IN"/>
        </w:rPr>
        <w:t>Rhizospheric</w:t>
      </w:r>
      <w:proofErr w:type="spellEnd"/>
      <w:r w:rsidRPr="0027651A">
        <w:rPr>
          <w:rFonts w:ascii="Arial" w:hAnsi="Arial" w:cs="Arial"/>
          <w:lang w:val="en-IN"/>
        </w:rPr>
        <w:t xml:space="preserve"> iron and arsenic bacteria affected by water regime: implications for metalloid uptake by rice. </w:t>
      </w:r>
      <w:r w:rsidRPr="0027651A">
        <w:rPr>
          <w:rFonts w:ascii="Arial" w:hAnsi="Arial" w:cs="Arial"/>
          <w:i/>
          <w:iCs/>
          <w:lang w:val="en-IN"/>
        </w:rPr>
        <w:t xml:space="preserve">Soil Biol. </w:t>
      </w:r>
      <w:proofErr w:type="spellStart"/>
      <w:r w:rsidRPr="0027651A">
        <w:rPr>
          <w:rFonts w:ascii="Arial" w:hAnsi="Arial" w:cs="Arial"/>
          <w:i/>
          <w:iCs/>
          <w:lang w:val="en-IN"/>
        </w:rPr>
        <w:t>Biochem</w:t>
      </w:r>
      <w:proofErr w:type="spellEnd"/>
      <w:r w:rsidRPr="0027651A">
        <w:rPr>
          <w:rFonts w:ascii="Arial" w:hAnsi="Arial" w:cs="Arial"/>
          <w:lang w:val="en-IN"/>
        </w:rPr>
        <w:t>. 106, 129–137.</w:t>
      </w:r>
    </w:p>
    <w:p w14:paraId="5D0A1709"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Weiss, J.V., Emerson, D. </w:t>
      </w:r>
      <w:r w:rsidR="003105FD">
        <w:rPr>
          <w:rFonts w:ascii="Arial" w:hAnsi="Arial" w:cs="Arial"/>
          <w:lang w:val="en-IN"/>
        </w:rPr>
        <w:t>&amp;</w:t>
      </w:r>
      <w:r w:rsidRPr="0027651A">
        <w:rPr>
          <w:rFonts w:ascii="Arial" w:hAnsi="Arial" w:cs="Arial"/>
          <w:lang w:val="en-IN"/>
        </w:rPr>
        <w:t xml:space="preserve"> </w:t>
      </w:r>
      <w:proofErr w:type="spellStart"/>
      <w:r w:rsidRPr="0027651A">
        <w:rPr>
          <w:rFonts w:ascii="Arial" w:hAnsi="Arial" w:cs="Arial"/>
          <w:lang w:val="en-IN"/>
        </w:rPr>
        <w:t>Megonigal</w:t>
      </w:r>
      <w:proofErr w:type="spellEnd"/>
      <w:r w:rsidRPr="0027651A">
        <w:rPr>
          <w:rFonts w:ascii="Arial" w:hAnsi="Arial" w:cs="Arial"/>
          <w:lang w:val="en-IN"/>
        </w:rPr>
        <w:t xml:space="preserve">, J.P., (2004). Geochemical control of microbial Fe(III) reduction potential in wetlands: comparison of the rhizosphere to non-rhizosphere soil. </w:t>
      </w:r>
      <w:r w:rsidRPr="0027651A">
        <w:rPr>
          <w:rFonts w:ascii="Arial" w:hAnsi="Arial" w:cs="Arial"/>
          <w:i/>
          <w:iCs/>
          <w:lang w:val="en-IN"/>
        </w:rPr>
        <w:t xml:space="preserve">FEMS </w:t>
      </w:r>
      <w:proofErr w:type="spellStart"/>
      <w:r w:rsidRPr="0027651A">
        <w:rPr>
          <w:rFonts w:ascii="Arial" w:hAnsi="Arial" w:cs="Arial"/>
          <w:i/>
          <w:iCs/>
          <w:lang w:val="en-IN"/>
        </w:rPr>
        <w:t>Microbiol</w:t>
      </w:r>
      <w:proofErr w:type="spellEnd"/>
      <w:r w:rsidRPr="0027651A">
        <w:rPr>
          <w:rFonts w:ascii="Arial" w:hAnsi="Arial" w:cs="Arial"/>
          <w:i/>
          <w:iCs/>
          <w:lang w:val="en-IN"/>
        </w:rPr>
        <w:t>. Ecol.</w:t>
      </w:r>
      <w:r w:rsidRPr="0027651A">
        <w:rPr>
          <w:rFonts w:ascii="Arial" w:hAnsi="Arial" w:cs="Arial"/>
          <w:lang w:val="en-IN"/>
        </w:rPr>
        <w:t xml:space="preserve"> 48, 89–100.</w:t>
      </w:r>
    </w:p>
    <w:p w14:paraId="6722AE1A"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Chen, X.P., Kong, W.D., He, J.Z., Liu, W.J., Smith, S.E., Smith, F.A.,</w:t>
      </w:r>
      <w:r w:rsidR="003105FD">
        <w:rPr>
          <w:rFonts w:ascii="Arial" w:hAnsi="Arial" w:cs="Arial"/>
          <w:lang w:val="en-IN"/>
        </w:rPr>
        <w:t xml:space="preserve"> &amp;</w:t>
      </w:r>
      <w:r w:rsidRPr="0027651A">
        <w:rPr>
          <w:rFonts w:ascii="Arial" w:hAnsi="Arial" w:cs="Arial"/>
          <w:lang w:val="en-IN"/>
        </w:rPr>
        <w:t xml:space="preserve"> Zhu, Y.G., (2008). Do water regimes affect iron-plaque formation and microbial communities in the rhizosphere of paddy rice? </w:t>
      </w:r>
      <w:r w:rsidRPr="0027651A">
        <w:rPr>
          <w:rFonts w:ascii="Arial" w:hAnsi="Arial" w:cs="Arial"/>
          <w:i/>
          <w:iCs/>
          <w:lang w:val="en-IN"/>
        </w:rPr>
        <w:t xml:space="preserve">J. Plant </w:t>
      </w:r>
      <w:proofErr w:type="spellStart"/>
      <w:r w:rsidRPr="0027651A">
        <w:rPr>
          <w:rFonts w:ascii="Arial" w:hAnsi="Arial" w:cs="Arial"/>
          <w:i/>
          <w:iCs/>
          <w:lang w:val="en-IN"/>
        </w:rPr>
        <w:t>Nutr</w:t>
      </w:r>
      <w:proofErr w:type="spellEnd"/>
      <w:r w:rsidRPr="0027651A">
        <w:rPr>
          <w:rFonts w:ascii="Arial" w:hAnsi="Arial" w:cs="Arial"/>
          <w:i/>
          <w:iCs/>
          <w:lang w:val="en-IN"/>
        </w:rPr>
        <w:t>. Soil Sci.,</w:t>
      </w:r>
      <w:r w:rsidRPr="0027651A">
        <w:rPr>
          <w:rFonts w:ascii="Arial" w:hAnsi="Arial" w:cs="Arial"/>
          <w:lang w:val="en-IN"/>
        </w:rPr>
        <w:t xml:space="preserve"> 171, 193–199.</w:t>
      </w:r>
    </w:p>
    <w:p w14:paraId="387E029F" w14:textId="77777777" w:rsidR="00DE7239" w:rsidRPr="0027651A" w:rsidRDefault="00DE7239" w:rsidP="0027651A">
      <w:pPr>
        <w:pStyle w:val="ListParagraph"/>
        <w:numPr>
          <w:ilvl w:val="0"/>
          <w:numId w:val="31"/>
        </w:numPr>
        <w:jc w:val="both"/>
        <w:rPr>
          <w:rFonts w:ascii="Arial" w:hAnsi="Arial" w:cs="Arial"/>
        </w:rPr>
      </w:pPr>
      <w:r w:rsidRPr="0027651A">
        <w:rPr>
          <w:rFonts w:ascii="Arial" w:hAnsi="Arial" w:cs="Arial"/>
          <w:lang w:val="en-IN"/>
        </w:rPr>
        <w:t xml:space="preserve">Tian, C.C., Wang, C.H., Tian, Y.Y., </w:t>
      </w:r>
      <w:proofErr w:type="spellStart"/>
      <w:r w:rsidRPr="0027651A">
        <w:rPr>
          <w:rFonts w:ascii="Arial" w:hAnsi="Arial" w:cs="Arial"/>
          <w:lang w:val="en-IN"/>
        </w:rPr>
        <w:t>Wul</w:t>
      </w:r>
      <w:proofErr w:type="spellEnd"/>
      <w:r w:rsidRPr="0027651A">
        <w:rPr>
          <w:rFonts w:ascii="Arial" w:hAnsi="Arial" w:cs="Arial"/>
          <w:lang w:val="en-IN"/>
        </w:rPr>
        <w:t xml:space="preserve">, X.Q. </w:t>
      </w:r>
      <w:r w:rsidR="003105FD">
        <w:rPr>
          <w:rFonts w:ascii="Arial" w:hAnsi="Arial" w:cs="Arial"/>
          <w:lang w:val="en-IN"/>
        </w:rPr>
        <w:t>&amp;</w:t>
      </w:r>
      <w:r w:rsidRPr="0027651A">
        <w:rPr>
          <w:rFonts w:ascii="Arial" w:hAnsi="Arial" w:cs="Arial"/>
          <w:lang w:val="en-IN"/>
        </w:rPr>
        <w:t xml:space="preserve"> Xiao, B.D. (2015). Effects of root radial oxygen loss on microbial communities involved in Fe redox cycling in wetland plant rhizosphere sediment. </w:t>
      </w:r>
      <w:r w:rsidRPr="0027651A">
        <w:rPr>
          <w:rFonts w:ascii="Arial" w:hAnsi="Arial" w:cs="Arial"/>
          <w:i/>
          <w:iCs/>
          <w:lang w:val="en-IN"/>
        </w:rPr>
        <w:t>Fresenius Environ. Bull.</w:t>
      </w:r>
      <w:r w:rsidRPr="0027651A">
        <w:rPr>
          <w:rFonts w:ascii="Arial" w:hAnsi="Arial" w:cs="Arial"/>
          <w:lang w:val="en-IN"/>
        </w:rPr>
        <w:t xml:space="preserve"> 24, 3956–3962.</w:t>
      </w:r>
    </w:p>
    <w:p w14:paraId="55376C2C" w14:textId="759B58D5"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Krithika, S. </w:t>
      </w:r>
      <w:r w:rsidR="003105FD">
        <w:rPr>
          <w:rFonts w:ascii="Arial" w:hAnsi="Arial" w:cs="Arial"/>
          <w:lang w:val="en-IN"/>
        </w:rPr>
        <w:t>&amp;</w:t>
      </w:r>
      <w:r w:rsidRPr="0027651A">
        <w:rPr>
          <w:rFonts w:ascii="Arial" w:hAnsi="Arial" w:cs="Arial"/>
          <w:lang w:val="en-IN"/>
        </w:rPr>
        <w:t xml:space="preserve"> Balachandar, D. (2016). Expression of zinc transporter genes in rice as influenced by zinc</w:t>
      </w:r>
      <w:r w:rsidR="00987389">
        <w:rPr>
          <w:rFonts w:ascii="Arial" w:hAnsi="Arial" w:cs="Arial"/>
          <w:lang w:val="en-IN"/>
        </w:rPr>
        <w:t xml:space="preserve"> </w:t>
      </w:r>
      <w:r w:rsidRPr="0027651A">
        <w:rPr>
          <w:rFonts w:ascii="Arial" w:hAnsi="Arial" w:cs="Arial"/>
          <w:lang w:val="en-IN"/>
        </w:rPr>
        <w:t xml:space="preserve">solubilizing </w:t>
      </w:r>
      <w:r w:rsidR="00FC790B" w:rsidRPr="00FC790B">
        <w:rPr>
          <w:rFonts w:ascii="Arial" w:hAnsi="Arial" w:cs="Arial"/>
          <w:i/>
          <w:iCs/>
          <w:lang w:val="en-IN"/>
        </w:rPr>
        <w:t>E</w:t>
      </w:r>
      <w:r w:rsidRPr="00FC790B">
        <w:rPr>
          <w:rFonts w:ascii="Arial" w:hAnsi="Arial" w:cs="Arial"/>
          <w:i/>
          <w:iCs/>
          <w:lang w:val="en-IN"/>
        </w:rPr>
        <w:t>nterobacter cloacae</w:t>
      </w:r>
      <w:r w:rsidRPr="0027651A">
        <w:rPr>
          <w:rFonts w:ascii="Arial" w:hAnsi="Arial" w:cs="Arial"/>
          <w:lang w:val="en-IN"/>
        </w:rPr>
        <w:t xml:space="preserve"> strain ZSB14.</w:t>
      </w:r>
      <w:r w:rsidRPr="0027651A">
        <w:rPr>
          <w:rFonts w:ascii="Arial" w:hAnsi="Arial" w:cs="Arial"/>
          <w:i/>
          <w:iCs/>
          <w:lang w:val="en-IN"/>
        </w:rPr>
        <w:t>Frontiers in Plant Science</w:t>
      </w:r>
      <w:r w:rsidRPr="0027651A">
        <w:rPr>
          <w:rFonts w:ascii="Arial" w:hAnsi="Arial" w:cs="Arial"/>
          <w:lang w:val="en-IN"/>
        </w:rPr>
        <w:t>, 7, 1–9.</w:t>
      </w:r>
    </w:p>
    <w:p w14:paraId="4A3DA8BA" w14:textId="68780F79"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Shakeel, M., Rais, A., Hassan, M.N. </w:t>
      </w:r>
      <w:r w:rsidR="003105FD">
        <w:rPr>
          <w:rFonts w:ascii="Arial" w:hAnsi="Arial" w:cs="Arial"/>
          <w:lang w:val="en-IN"/>
        </w:rPr>
        <w:t>&amp;</w:t>
      </w:r>
      <w:r w:rsidRPr="0027651A">
        <w:rPr>
          <w:rFonts w:ascii="Arial" w:hAnsi="Arial" w:cs="Arial"/>
          <w:lang w:val="en-IN"/>
        </w:rPr>
        <w:t xml:space="preserve"> Hafeez, F.Y. (2015). Root Associated </w:t>
      </w:r>
      <w:r w:rsidRPr="0027651A">
        <w:rPr>
          <w:rFonts w:ascii="Arial" w:hAnsi="Arial" w:cs="Arial"/>
          <w:i/>
          <w:iCs/>
          <w:lang w:val="en-IN"/>
        </w:rPr>
        <w:t>Bacillus</w:t>
      </w:r>
      <w:r w:rsidRPr="0027651A">
        <w:rPr>
          <w:rFonts w:ascii="Arial" w:hAnsi="Arial" w:cs="Arial"/>
          <w:lang w:val="en-IN"/>
        </w:rPr>
        <w:t xml:space="preserve"> sp. Improves Growth, Yield and Zinc Translocation for Basmati Rice (</w:t>
      </w:r>
      <w:r w:rsidRPr="0027651A">
        <w:rPr>
          <w:rFonts w:ascii="Arial" w:hAnsi="Arial" w:cs="Arial"/>
          <w:i/>
          <w:iCs/>
          <w:lang w:val="en-IN"/>
        </w:rPr>
        <w:t>Oryza sativa</w:t>
      </w:r>
      <w:r w:rsidRPr="0027651A">
        <w:rPr>
          <w:rFonts w:ascii="Arial" w:hAnsi="Arial" w:cs="Arial"/>
          <w:lang w:val="en-IN"/>
        </w:rPr>
        <w:t xml:space="preserve">) Varieties. </w:t>
      </w:r>
      <w:r w:rsidRPr="0027651A">
        <w:rPr>
          <w:rFonts w:ascii="Arial" w:hAnsi="Arial" w:cs="Arial"/>
          <w:i/>
          <w:iCs/>
          <w:lang w:val="en-IN"/>
        </w:rPr>
        <w:t xml:space="preserve">Front </w:t>
      </w:r>
      <w:proofErr w:type="spellStart"/>
      <w:r w:rsidRPr="0027651A">
        <w:rPr>
          <w:rFonts w:ascii="Arial" w:hAnsi="Arial" w:cs="Arial"/>
          <w:i/>
          <w:iCs/>
          <w:lang w:val="en-IN"/>
        </w:rPr>
        <w:t>Microbiol</w:t>
      </w:r>
      <w:proofErr w:type="spellEnd"/>
      <w:r w:rsidRPr="0027651A">
        <w:rPr>
          <w:rFonts w:ascii="Arial" w:hAnsi="Arial" w:cs="Arial"/>
          <w:i/>
          <w:iCs/>
          <w:lang w:val="en-IN"/>
        </w:rPr>
        <w:t>.,</w:t>
      </w:r>
      <w:r w:rsidRPr="0027651A">
        <w:rPr>
          <w:rFonts w:ascii="Arial" w:hAnsi="Arial" w:cs="Arial"/>
          <w:lang w:val="en-IN"/>
        </w:rPr>
        <w:t xml:space="preserve"> 18(6), 1286.</w:t>
      </w:r>
    </w:p>
    <w:p w14:paraId="3A7ED21E"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lang w:val="en-IN"/>
        </w:rPr>
        <w:t xml:space="preserve">Sharma, A., Patni, B., </w:t>
      </w:r>
      <w:proofErr w:type="spellStart"/>
      <w:r w:rsidRPr="0027651A">
        <w:rPr>
          <w:rFonts w:ascii="Arial" w:hAnsi="Arial" w:cs="Arial"/>
          <w:lang w:val="en-IN"/>
        </w:rPr>
        <w:t>Shankhdhar</w:t>
      </w:r>
      <w:proofErr w:type="spellEnd"/>
      <w:r w:rsidRPr="0027651A">
        <w:rPr>
          <w:rFonts w:ascii="Arial" w:hAnsi="Arial" w:cs="Arial"/>
          <w:lang w:val="en-IN"/>
        </w:rPr>
        <w:t xml:space="preserve">, D., &amp; </w:t>
      </w:r>
      <w:proofErr w:type="spellStart"/>
      <w:r w:rsidRPr="0027651A">
        <w:rPr>
          <w:rFonts w:ascii="Arial" w:hAnsi="Arial" w:cs="Arial"/>
          <w:lang w:val="en-IN"/>
        </w:rPr>
        <w:t>Shankhdhar</w:t>
      </w:r>
      <w:proofErr w:type="spellEnd"/>
      <w:r w:rsidRPr="0027651A">
        <w:rPr>
          <w:rFonts w:ascii="Arial" w:hAnsi="Arial" w:cs="Arial"/>
          <w:lang w:val="en-IN"/>
        </w:rPr>
        <w:t>, S. C. (2015). Evaluation of Different PGPR Strains for Yield Enhancement and Higher Zn Content in Different Genotypes of Rice (</w:t>
      </w:r>
      <w:r w:rsidRPr="0027651A">
        <w:rPr>
          <w:rFonts w:ascii="Arial" w:hAnsi="Arial" w:cs="Arial"/>
          <w:i/>
          <w:iCs/>
          <w:lang w:val="en-IN"/>
        </w:rPr>
        <w:t>Oryza Sativa</w:t>
      </w:r>
      <w:r w:rsidRPr="0027651A">
        <w:rPr>
          <w:rFonts w:ascii="Arial" w:hAnsi="Arial" w:cs="Arial"/>
          <w:lang w:val="en-IN"/>
        </w:rPr>
        <w:t xml:space="preserve"> L.). </w:t>
      </w:r>
      <w:r w:rsidRPr="0027651A">
        <w:rPr>
          <w:rFonts w:ascii="Arial" w:hAnsi="Arial" w:cs="Arial"/>
          <w:i/>
          <w:iCs/>
          <w:lang w:val="en-IN"/>
        </w:rPr>
        <w:t>Journal of Plant Nutrition</w:t>
      </w:r>
      <w:r w:rsidRPr="0027651A">
        <w:rPr>
          <w:rFonts w:ascii="Arial" w:hAnsi="Arial" w:cs="Arial"/>
          <w:lang w:val="en-IN"/>
        </w:rPr>
        <w:t xml:space="preserve">, </w:t>
      </w:r>
      <w:r w:rsidRPr="0027651A">
        <w:rPr>
          <w:rFonts w:ascii="Arial" w:hAnsi="Arial" w:cs="Arial"/>
          <w:i/>
          <w:iCs/>
          <w:lang w:val="en-IN"/>
        </w:rPr>
        <w:t>38</w:t>
      </w:r>
      <w:r w:rsidRPr="0027651A">
        <w:rPr>
          <w:rFonts w:ascii="Arial" w:hAnsi="Arial" w:cs="Arial"/>
          <w:lang w:val="en-IN"/>
        </w:rPr>
        <w:t xml:space="preserve">(3), 456–472. </w:t>
      </w:r>
    </w:p>
    <w:p w14:paraId="2E4FADFA" w14:textId="77777777" w:rsidR="00DE7239" w:rsidRPr="0027651A" w:rsidRDefault="00DE7239" w:rsidP="0027651A">
      <w:pPr>
        <w:pStyle w:val="ListParagraph"/>
        <w:numPr>
          <w:ilvl w:val="0"/>
          <w:numId w:val="31"/>
        </w:numPr>
        <w:jc w:val="both"/>
        <w:rPr>
          <w:rFonts w:ascii="Arial" w:hAnsi="Arial" w:cs="Arial"/>
          <w:lang w:val="en-IN"/>
        </w:rPr>
      </w:pPr>
      <w:r w:rsidRPr="0027651A">
        <w:rPr>
          <w:rFonts w:ascii="Arial" w:hAnsi="Arial" w:cs="Arial"/>
        </w:rPr>
        <w:t xml:space="preserve">Vaid, S.K., Kumar, B.M., Sharma, A.S., Shukla, A.K., &amp; Srivastava, P.C. (2014). Effect of Zn solubilizing bacteria on growth promotion and Zn nutrition of rice. </w:t>
      </w:r>
      <w:r w:rsidRPr="0027651A">
        <w:rPr>
          <w:rFonts w:ascii="Arial" w:hAnsi="Arial" w:cs="Arial"/>
          <w:i/>
          <w:iCs/>
        </w:rPr>
        <w:t>Journal of Soil Science and Plant Nutrition</w:t>
      </w:r>
      <w:r w:rsidRPr="0027651A">
        <w:rPr>
          <w:rFonts w:ascii="Arial" w:hAnsi="Arial" w:cs="Arial"/>
        </w:rPr>
        <w:t>, 14, 889-910.</w:t>
      </w:r>
    </w:p>
    <w:p w14:paraId="41D22AEF" w14:textId="77777777" w:rsidR="00DE7239" w:rsidRPr="0027651A" w:rsidRDefault="00DE7239" w:rsidP="0027651A">
      <w:pPr>
        <w:pStyle w:val="ListParagraph"/>
        <w:numPr>
          <w:ilvl w:val="0"/>
          <w:numId w:val="31"/>
        </w:numPr>
        <w:jc w:val="both"/>
        <w:rPr>
          <w:rFonts w:ascii="Arial" w:hAnsi="Arial" w:cs="Arial"/>
        </w:rPr>
      </w:pPr>
      <w:r w:rsidRPr="0027651A">
        <w:rPr>
          <w:rFonts w:ascii="Arial" w:hAnsi="Arial" w:cs="Arial"/>
        </w:rPr>
        <w:t xml:space="preserve">Gyaneshwar, P., Kumar, N., Parekh, L.J. </w:t>
      </w:r>
      <w:r w:rsidR="003105FD">
        <w:rPr>
          <w:rFonts w:ascii="Arial" w:hAnsi="Arial" w:cs="Arial"/>
        </w:rPr>
        <w:t>&amp;</w:t>
      </w:r>
      <w:r w:rsidRPr="0027651A">
        <w:rPr>
          <w:rFonts w:ascii="Arial" w:hAnsi="Arial" w:cs="Arial"/>
        </w:rPr>
        <w:t xml:space="preserve"> Poole, P.S. (2002). Role of soil microorganisms in improving P nutrition of plants. </w:t>
      </w:r>
      <w:r w:rsidRPr="0027651A">
        <w:rPr>
          <w:rFonts w:ascii="Arial" w:hAnsi="Arial" w:cs="Arial"/>
          <w:i/>
          <w:iCs/>
        </w:rPr>
        <w:t>Plant Soil</w:t>
      </w:r>
      <w:r w:rsidRPr="0027651A">
        <w:rPr>
          <w:rFonts w:ascii="Arial" w:hAnsi="Arial" w:cs="Arial"/>
        </w:rPr>
        <w:t>., 245, 83–93.</w:t>
      </w:r>
    </w:p>
    <w:p w14:paraId="36C5E7DE" w14:textId="77777777" w:rsidR="00DE7239" w:rsidRPr="0027651A" w:rsidRDefault="00DE7239" w:rsidP="0027651A">
      <w:pPr>
        <w:pStyle w:val="ListParagraph"/>
        <w:numPr>
          <w:ilvl w:val="0"/>
          <w:numId w:val="31"/>
        </w:numPr>
        <w:rPr>
          <w:rFonts w:ascii="Arial" w:hAnsi="Arial" w:cs="Arial"/>
          <w:lang w:val="en-IN" w:eastAsia="en-IN"/>
        </w:rPr>
      </w:pPr>
      <w:r w:rsidRPr="0027651A">
        <w:rPr>
          <w:rFonts w:ascii="Arial" w:hAnsi="Arial" w:cs="Arial"/>
          <w:lang w:val="en-IN" w:eastAsia="en-IN"/>
        </w:rPr>
        <w:t xml:space="preserve">Chen, Y. P., Rekha, P. D., Arun, A. B., Shen, F. T., Lai, W. A., &amp; Young, C. C. (2006). Phosphate solubilizing bacteria from subtropical soil and their tricalcium phosphate solubilizing abilities. </w:t>
      </w:r>
      <w:r w:rsidRPr="0027651A">
        <w:rPr>
          <w:rFonts w:ascii="Arial" w:hAnsi="Arial" w:cs="Arial"/>
          <w:i/>
          <w:iCs/>
          <w:lang w:val="en-IN" w:eastAsia="en-IN"/>
        </w:rPr>
        <w:t>Applied soil ecology</w:t>
      </w:r>
      <w:r w:rsidRPr="0027651A">
        <w:rPr>
          <w:rFonts w:ascii="Arial" w:hAnsi="Arial" w:cs="Arial"/>
          <w:lang w:val="en-IN" w:eastAsia="en-IN"/>
        </w:rPr>
        <w:t xml:space="preserve">, </w:t>
      </w:r>
      <w:r w:rsidRPr="0027651A">
        <w:rPr>
          <w:rFonts w:ascii="Arial" w:hAnsi="Arial" w:cs="Arial"/>
          <w:i/>
          <w:iCs/>
          <w:lang w:val="en-IN" w:eastAsia="en-IN"/>
        </w:rPr>
        <w:t>34</w:t>
      </w:r>
      <w:r w:rsidRPr="0027651A">
        <w:rPr>
          <w:rFonts w:ascii="Arial" w:hAnsi="Arial" w:cs="Arial"/>
          <w:lang w:val="en-IN" w:eastAsia="en-IN"/>
        </w:rPr>
        <w:t>(1), 33-41.</w:t>
      </w:r>
    </w:p>
    <w:p w14:paraId="615D0FB4" w14:textId="77777777" w:rsidR="00B82875" w:rsidRDefault="00B82875" w:rsidP="0027651A">
      <w:pPr>
        <w:pStyle w:val="ListParagraph"/>
        <w:numPr>
          <w:ilvl w:val="0"/>
          <w:numId w:val="31"/>
        </w:numPr>
        <w:jc w:val="both"/>
        <w:rPr>
          <w:rFonts w:ascii="Arial" w:hAnsi="Arial" w:cs="Arial"/>
        </w:rPr>
      </w:pPr>
      <w:proofErr w:type="spellStart"/>
      <w:r w:rsidRPr="0027651A">
        <w:rPr>
          <w:rFonts w:ascii="Arial" w:hAnsi="Arial" w:cs="Arial"/>
        </w:rPr>
        <w:t>Panhwar</w:t>
      </w:r>
      <w:proofErr w:type="spellEnd"/>
      <w:r w:rsidRPr="0027651A">
        <w:rPr>
          <w:rFonts w:ascii="Arial" w:hAnsi="Arial" w:cs="Arial"/>
        </w:rPr>
        <w:t xml:space="preserve">, Q.A., Radziah, O., Zaharah, A.R., Sariah, M. </w:t>
      </w:r>
      <w:r w:rsidR="003105FD">
        <w:rPr>
          <w:rFonts w:ascii="Arial" w:hAnsi="Arial" w:cs="Arial"/>
        </w:rPr>
        <w:t>&amp;</w:t>
      </w:r>
      <w:r w:rsidRPr="0027651A">
        <w:rPr>
          <w:rFonts w:ascii="Arial" w:hAnsi="Arial" w:cs="Arial"/>
        </w:rPr>
        <w:t xml:space="preserve"> Razi, I.M. (2011). Role of phosphate solubilizing bacteria on rock phosphate solubility and growth of aerobic rice. </w:t>
      </w:r>
      <w:r w:rsidRPr="0027651A">
        <w:rPr>
          <w:rFonts w:ascii="Arial" w:hAnsi="Arial" w:cs="Arial"/>
          <w:i/>
          <w:iCs/>
        </w:rPr>
        <w:t>J Environ Biol.,</w:t>
      </w:r>
      <w:r w:rsidRPr="0027651A">
        <w:rPr>
          <w:rFonts w:ascii="Arial" w:hAnsi="Arial" w:cs="Arial"/>
        </w:rPr>
        <w:t xml:space="preserve"> 32(5), 607-12.</w:t>
      </w:r>
    </w:p>
    <w:p w14:paraId="605B886F" w14:textId="10FDC709" w:rsidR="00D20F8D" w:rsidRPr="0027651A" w:rsidRDefault="00D20F8D" w:rsidP="0027651A">
      <w:pPr>
        <w:pStyle w:val="ListParagraph"/>
        <w:numPr>
          <w:ilvl w:val="0"/>
          <w:numId w:val="31"/>
        </w:numPr>
        <w:jc w:val="both"/>
        <w:rPr>
          <w:rFonts w:ascii="Arial" w:hAnsi="Arial" w:cs="Arial"/>
        </w:rPr>
      </w:pPr>
      <w:r w:rsidRPr="00D20F8D">
        <w:rPr>
          <w:rFonts w:ascii="Arial" w:hAnsi="Arial" w:cs="Arial"/>
        </w:rPr>
        <w:t xml:space="preserve">Doni, F., Zain, C.R.C.M., Isahak, A. </w:t>
      </w:r>
      <w:r w:rsidRPr="00D20F8D">
        <w:rPr>
          <w:rFonts w:ascii="Arial" w:hAnsi="Arial" w:cs="Arial"/>
          <w:i/>
          <w:iCs/>
        </w:rPr>
        <w:t>et al.</w:t>
      </w:r>
      <w:r w:rsidRPr="00D20F8D">
        <w:rPr>
          <w:rFonts w:ascii="Arial" w:hAnsi="Arial" w:cs="Arial"/>
        </w:rPr>
        <w:t xml:space="preserve"> (2017)</w:t>
      </w:r>
      <w:r>
        <w:rPr>
          <w:rFonts w:ascii="Arial" w:hAnsi="Arial" w:cs="Arial"/>
        </w:rPr>
        <w:t xml:space="preserve">. </w:t>
      </w:r>
      <w:r w:rsidRPr="00D20F8D">
        <w:rPr>
          <w:rFonts w:ascii="Arial" w:hAnsi="Arial" w:cs="Arial"/>
        </w:rPr>
        <w:t xml:space="preserve">Relationships observed between </w:t>
      </w:r>
      <w:r w:rsidRPr="00D20F8D">
        <w:rPr>
          <w:rFonts w:ascii="Arial" w:hAnsi="Arial" w:cs="Arial"/>
          <w:i/>
          <w:iCs/>
        </w:rPr>
        <w:t>Trichoderma</w:t>
      </w:r>
      <w:r w:rsidRPr="00D20F8D">
        <w:rPr>
          <w:rFonts w:ascii="Arial" w:hAnsi="Arial" w:cs="Arial"/>
        </w:rPr>
        <w:t xml:space="preserve"> inoculation and characteristics of rice grown under System of Rice Intensification (SRI) vs. conventional methods of cultivation. </w:t>
      </w:r>
      <w:r w:rsidRPr="00D20F8D">
        <w:rPr>
          <w:rFonts w:ascii="Arial" w:hAnsi="Arial" w:cs="Arial"/>
          <w:i/>
          <w:iCs/>
        </w:rPr>
        <w:t>Symbiosis</w:t>
      </w:r>
      <w:r>
        <w:rPr>
          <w:rFonts w:ascii="Arial" w:hAnsi="Arial" w:cs="Arial"/>
          <w:i/>
          <w:iCs/>
        </w:rPr>
        <w:t>,</w:t>
      </w:r>
      <w:r w:rsidRPr="00D20F8D">
        <w:rPr>
          <w:rFonts w:ascii="Arial" w:hAnsi="Arial" w:cs="Arial"/>
        </w:rPr>
        <w:t xml:space="preserve"> 72, 45–59.</w:t>
      </w:r>
    </w:p>
    <w:p w14:paraId="4A306759" w14:textId="4D868B5D"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Tang, M.J.; Lu, F.; Yang, Y.; Sun, K.; Zhu, Q.; Xu, F.J.; </w:t>
      </w:r>
      <w:proofErr w:type="spellStart"/>
      <w:r w:rsidRPr="0027651A">
        <w:rPr>
          <w:rFonts w:ascii="Arial" w:hAnsi="Arial" w:cs="Arial"/>
          <w:lang w:val="en-IN"/>
        </w:rPr>
        <w:t>Zang,W</w:t>
      </w:r>
      <w:proofErr w:type="spellEnd"/>
      <w:r w:rsidRPr="0027651A">
        <w:rPr>
          <w:rFonts w:ascii="Arial" w:hAnsi="Arial" w:cs="Arial"/>
          <w:lang w:val="en-IN"/>
        </w:rPr>
        <w:t xml:space="preserve">. </w:t>
      </w:r>
      <w:r w:rsidR="003105FD">
        <w:rPr>
          <w:rFonts w:ascii="Arial" w:hAnsi="Arial" w:cs="Arial"/>
          <w:lang w:val="en-IN"/>
        </w:rPr>
        <w:t>&amp;</w:t>
      </w:r>
      <w:r w:rsidRPr="0027651A">
        <w:rPr>
          <w:rFonts w:ascii="Arial" w:hAnsi="Arial" w:cs="Arial"/>
          <w:lang w:val="en-IN"/>
        </w:rPr>
        <w:t xml:space="preserve"> Dai, C.C. (202</w:t>
      </w:r>
      <w:r w:rsidR="00C261A2">
        <w:rPr>
          <w:rFonts w:ascii="Arial" w:hAnsi="Arial" w:cs="Arial"/>
          <w:lang w:val="en-IN"/>
        </w:rPr>
        <w:t>2</w:t>
      </w:r>
      <w:r w:rsidRPr="0027651A">
        <w:rPr>
          <w:rFonts w:ascii="Arial" w:hAnsi="Arial" w:cs="Arial"/>
          <w:lang w:val="en-IN"/>
        </w:rPr>
        <w:t xml:space="preserve">). Benefits of endophytic fungus </w:t>
      </w:r>
      <w:r w:rsidRPr="0027651A">
        <w:rPr>
          <w:rFonts w:ascii="Arial" w:hAnsi="Arial" w:cs="Arial"/>
          <w:i/>
          <w:iCs/>
          <w:lang w:val="en-IN"/>
        </w:rPr>
        <w:t xml:space="preserve">Phomopsis </w:t>
      </w:r>
      <w:proofErr w:type="spellStart"/>
      <w:r w:rsidRPr="0027651A">
        <w:rPr>
          <w:rFonts w:ascii="Arial" w:hAnsi="Arial" w:cs="Arial"/>
          <w:i/>
          <w:iCs/>
          <w:lang w:val="en-IN"/>
        </w:rPr>
        <w:t>liquidambaris</w:t>
      </w:r>
      <w:proofErr w:type="spellEnd"/>
      <w:r w:rsidRPr="0027651A">
        <w:rPr>
          <w:rFonts w:ascii="Arial" w:hAnsi="Arial" w:cs="Arial"/>
          <w:lang w:val="en-IN"/>
        </w:rPr>
        <w:t xml:space="preserve"> inoculation for improving mineral nutrition, quality, and yield of rice grains under low nitrogen and phosphorus condition. </w:t>
      </w:r>
      <w:r w:rsidR="00C261A2" w:rsidRPr="00C261A2">
        <w:rPr>
          <w:rFonts w:ascii="Arial" w:hAnsi="Arial" w:cs="Arial"/>
          <w:i/>
          <w:iCs/>
        </w:rPr>
        <w:t xml:space="preserve">J Plant Growth </w:t>
      </w:r>
      <w:proofErr w:type="spellStart"/>
      <w:r w:rsidR="00C261A2" w:rsidRPr="00C261A2">
        <w:rPr>
          <w:rFonts w:ascii="Arial" w:hAnsi="Arial" w:cs="Arial"/>
          <w:i/>
          <w:iCs/>
        </w:rPr>
        <w:t>Regul</w:t>
      </w:r>
      <w:proofErr w:type="spellEnd"/>
      <w:r w:rsidR="00C261A2" w:rsidRPr="00C261A2">
        <w:rPr>
          <w:rFonts w:ascii="Arial" w:hAnsi="Arial" w:cs="Arial"/>
          <w:i/>
          <w:iCs/>
        </w:rPr>
        <w:t xml:space="preserve"> 41, 2499–2513</w:t>
      </w:r>
      <w:r w:rsidRPr="0027651A">
        <w:rPr>
          <w:rFonts w:ascii="Arial" w:hAnsi="Arial" w:cs="Arial"/>
          <w:lang w:val="en-IN"/>
        </w:rPr>
        <w:t>.</w:t>
      </w:r>
    </w:p>
    <w:p w14:paraId="3DF99DF2" w14:textId="77777777" w:rsidR="00B82875" w:rsidRPr="0027651A" w:rsidRDefault="00B82875" w:rsidP="0027651A">
      <w:pPr>
        <w:pStyle w:val="ListParagraph"/>
        <w:numPr>
          <w:ilvl w:val="0"/>
          <w:numId w:val="31"/>
        </w:numPr>
        <w:jc w:val="both"/>
        <w:rPr>
          <w:rFonts w:ascii="Arial" w:hAnsi="Arial" w:cs="Arial"/>
          <w:lang w:val="en-IN"/>
        </w:rPr>
      </w:pPr>
      <w:proofErr w:type="spellStart"/>
      <w:r w:rsidRPr="0027651A">
        <w:rPr>
          <w:rFonts w:ascii="Arial" w:hAnsi="Arial" w:cs="Arial"/>
          <w:lang w:val="en-IN"/>
        </w:rPr>
        <w:t>Fageria</w:t>
      </w:r>
      <w:proofErr w:type="spellEnd"/>
      <w:r w:rsidRPr="0027651A">
        <w:rPr>
          <w:rFonts w:ascii="Arial" w:hAnsi="Arial" w:cs="Arial"/>
          <w:lang w:val="en-IN"/>
        </w:rPr>
        <w:t xml:space="preserve">, N. K. (2007). Yield Physiology of Rice. </w:t>
      </w:r>
      <w:r w:rsidRPr="0027651A">
        <w:rPr>
          <w:rFonts w:ascii="Arial" w:hAnsi="Arial" w:cs="Arial"/>
          <w:i/>
          <w:iCs/>
          <w:lang w:val="en-IN"/>
        </w:rPr>
        <w:t>Journal of Plant Nutrition</w:t>
      </w:r>
      <w:r w:rsidRPr="0027651A">
        <w:rPr>
          <w:rFonts w:ascii="Arial" w:hAnsi="Arial" w:cs="Arial"/>
          <w:lang w:val="en-IN"/>
        </w:rPr>
        <w:t xml:space="preserve">, </w:t>
      </w:r>
      <w:r w:rsidRPr="0027651A">
        <w:rPr>
          <w:rFonts w:ascii="Arial" w:hAnsi="Arial" w:cs="Arial"/>
          <w:i/>
          <w:iCs/>
          <w:lang w:val="en-IN"/>
        </w:rPr>
        <w:t>30</w:t>
      </w:r>
      <w:r w:rsidRPr="0027651A">
        <w:rPr>
          <w:rFonts w:ascii="Arial" w:hAnsi="Arial" w:cs="Arial"/>
          <w:lang w:val="en-IN"/>
        </w:rPr>
        <w:t xml:space="preserve">(6), 843–879. </w:t>
      </w:r>
    </w:p>
    <w:p w14:paraId="2C2D13DF"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rPr>
        <w:t xml:space="preserve">Edwards, J.A., Santos-Medellín, C.M., Liechty, Z.S., Nguyen, B., Lurie, E., Eason, S., et al. (2018) Compositional shifts in root-associated bacterial and archaeal microbiota track the plant life cycle in field-grown rice. </w:t>
      </w:r>
      <w:proofErr w:type="spellStart"/>
      <w:r w:rsidRPr="0027651A">
        <w:rPr>
          <w:rFonts w:ascii="Arial" w:hAnsi="Arial" w:cs="Arial"/>
          <w:i/>
          <w:iCs/>
        </w:rPr>
        <w:t>PLoS</w:t>
      </w:r>
      <w:proofErr w:type="spellEnd"/>
      <w:r w:rsidRPr="0027651A">
        <w:rPr>
          <w:rFonts w:ascii="Arial" w:hAnsi="Arial" w:cs="Arial"/>
          <w:i/>
          <w:iCs/>
        </w:rPr>
        <w:t xml:space="preserve"> Biol.,</w:t>
      </w:r>
      <w:r w:rsidRPr="0027651A">
        <w:rPr>
          <w:rFonts w:ascii="Arial" w:hAnsi="Arial" w:cs="Arial"/>
        </w:rPr>
        <w:t xml:space="preserve"> 16(2), e2003862.</w:t>
      </w:r>
    </w:p>
    <w:p w14:paraId="58602C60"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rPr>
        <w:t xml:space="preserve">Wang, W., Luo, X., Chen, Y., Ye, X., Wang, H., Cao, Z., Ran, W. </w:t>
      </w:r>
      <w:r w:rsidR="003105FD">
        <w:rPr>
          <w:rFonts w:ascii="Arial" w:hAnsi="Arial" w:cs="Arial"/>
        </w:rPr>
        <w:t>&amp;</w:t>
      </w:r>
      <w:r w:rsidRPr="0027651A">
        <w:rPr>
          <w:rFonts w:ascii="Arial" w:hAnsi="Arial" w:cs="Arial"/>
        </w:rPr>
        <w:t xml:space="preserve"> Cui, Z. (2019). Succession of Composition and Function of Soil Bacterial Communities During Key Rice Growth Stages. </w:t>
      </w:r>
      <w:r w:rsidRPr="0027651A">
        <w:rPr>
          <w:rFonts w:ascii="Arial" w:hAnsi="Arial" w:cs="Arial"/>
          <w:i/>
          <w:iCs/>
        </w:rPr>
        <w:t xml:space="preserve">Front </w:t>
      </w:r>
      <w:proofErr w:type="spellStart"/>
      <w:r w:rsidRPr="0027651A">
        <w:rPr>
          <w:rFonts w:ascii="Arial" w:hAnsi="Arial" w:cs="Arial"/>
          <w:i/>
          <w:iCs/>
        </w:rPr>
        <w:t>Microbiol</w:t>
      </w:r>
      <w:proofErr w:type="spellEnd"/>
      <w:r w:rsidRPr="0027651A">
        <w:rPr>
          <w:rFonts w:ascii="Arial" w:hAnsi="Arial" w:cs="Arial"/>
          <w:i/>
          <w:iCs/>
        </w:rPr>
        <w:t>.</w:t>
      </w:r>
      <w:r w:rsidRPr="0027651A">
        <w:rPr>
          <w:rFonts w:ascii="Arial" w:hAnsi="Arial" w:cs="Arial"/>
        </w:rPr>
        <w:t>, 11(10), 421.</w:t>
      </w:r>
    </w:p>
    <w:p w14:paraId="7C933AF5"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Watanabe, I. </w:t>
      </w:r>
      <w:r w:rsidR="003105FD">
        <w:rPr>
          <w:rFonts w:ascii="Arial" w:hAnsi="Arial" w:cs="Arial"/>
          <w:lang w:val="en-IN"/>
        </w:rPr>
        <w:t>&amp;</w:t>
      </w:r>
      <w:r w:rsidRPr="0027651A">
        <w:rPr>
          <w:rFonts w:ascii="Arial" w:hAnsi="Arial" w:cs="Arial"/>
          <w:lang w:val="en-IN"/>
        </w:rPr>
        <w:t xml:space="preserve"> Lin, C. (1984). Response of wetland rice to inoculation with </w:t>
      </w:r>
      <w:proofErr w:type="spellStart"/>
      <w:r w:rsidRPr="0027651A">
        <w:rPr>
          <w:rFonts w:ascii="Arial" w:hAnsi="Arial" w:cs="Arial"/>
          <w:i/>
          <w:iCs/>
          <w:lang w:val="en-IN"/>
        </w:rPr>
        <w:t>Azospirillum</w:t>
      </w:r>
      <w:proofErr w:type="spellEnd"/>
      <w:r w:rsidRPr="0027651A">
        <w:rPr>
          <w:rFonts w:ascii="Arial" w:hAnsi="Arial" w:cs="Arial"/>
          <w:i/>
          <w:iCs/>
          <w:lang w:val="en-IN"/>
        </w:rPr>
        <w:t xml:space="preserve"> </w:t>
      </w:r>
      <w:proofErr w:type="spellStart"/>
      <w:r w:rsidRPr="0027651A">
        <w:rPr>
          <w:rFonts w:ascii="Arial" w:hAnsi="Arial" w:cs="Arial"/>
          <w:i/>
          <w:iCs/>
          <w:lang w:val="en-IN"/>
        </w:rPr>
        <w:t>lipoferum</w:t>
      </w:r>
      <w:proofErr w:type="spellEnd"/>
      <w:r w:rsidRPr="0027651A">
        <w:rPr>
          <w:rFonts w:ascii="Arial" w:hAnsi="Arial" w:cs="Arial"/>
          <w:lang w:val="en-IN"/>
        </w:rPr>
        <w:t xml:space="preserve"> and </w:t>
      </w:r>
      <w:r w:rsidRPr="0027651A">
        <w:rPr>
          <w:rFonts w:ascii="Arial" w:hAnsi="Arial" w:cs="Arial"/>
          <w:i/>
          <w:iCs/>
          <w:lang w:val="en-IN"/>
        </w:rPr>
        <w:t>Pseudomonas</w:t>
      </w:r>
      <w:r w:rsidRPr="0027651A">
        <w:rPr>
          <w:rFonts w:ascii="Arial" w:hAnsi="Arial" w:cs="Arial"/>
          <w:lang w:val="en-IN"/>
        </w:rPr>
        <w:t xml:space="preserve"> sp. </w:t>
      </w:r>
      <w:r w:rsidRPr="0027651A">
        <w:rPr>
          <w:rFonts w:ascii="Arial" w:hAnsi="Arial" w:cs="Arial"/>
          <w:i/>
          <w:iCs/>
          <w:lang w:val="en-IN"/>
        </w:rPr>
        <w:t xml:space="preserve">Soil Sci. Plant </w:t>
      </w:r>
      <w:proofErr w:type="spellStart"/>
      <w:r w:rsidRPr="0027651A">
        <w:rPr>
          <w:rFonts w:ascii="Arial" w:hAnsi="Arial" w:cs="Arial"/>
          <w:i/>
          <w:iCs/>
          <w:lang w:val="en-IN"/>
        </w:rPr>
        <w:t>Nutr</w:t>
      </w:r>
      <w:proofErr w:type="spellEnd"/>
      <w:r w:rsidRPr="0027651A">
        <w:rPr>
          <w:rFonts w:ascii="Arial" w:hAnsi="Arial" w:cs="Arial"/>
          <w:i/>
          <w:iCs/>
          <w:lang w:val="en-IN"/>
        </w:rPr>
        <w:t>.</w:t>
      </w:r>
      <w:r w:rsidRPr="0027651A">
        <w:rPr>
          <w:rFonts w:ascii="Arial" w:hAnsi="Arial" w:cs="Arial"/>
          <w:lang w:val="en-IN"/>
        </w:rPr>
        <w:t xml:space="preserve"> 30, 117–124.</w:t>
      </w:r>
    </w:p>
    <w:p w14:paraId="3749D246"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lang w:val="en-IN"/>
        </w:rPr>
        <w:t xml:space="preserve">Pati, B.R. (1992). Effect of spraying nitrogen fixing </w:t>
      </w:r>
      <w:proofErr w:type="spellStart"/>
      <w:r w:rsidRPr="0027651A">
        <w:rPr>
          <w:rFonts w:ascii="Arial" w:hAnsi="Arial" w:cs="Arial"/>
          <w:lang w:val="en-IN"/>
        </w:rPr>
        <w:t>phyllospheric</w:t>
      </w:r>
      <w:proofErr w:type="spellEnd"/>
      <w:r w:rsidRPr="0027651A">
        <w:rPr>
          <w:rFonts w:ascii="Arial" w:hAnsi="Arial" w:cs="Arial"/>
          <w:lang w:val="en-IN"/>
        </w:rPr>
        <w:t xml:space="preserve"> bacterial isolates on rice plants. </w:t>
      </w:r>
      <w:proofErr w:type="spellStart"/>
      <w:r w:rsidRPr="0027651A">
        <w:rPr>
          <w:rFonts w:ascii="Arial" w:hAnsi="Arial" w:cs="Arial"/>
          <w:i/>
          <w:iCs/>
          <w:lang w:val="en-IN"/>
        </w:rPr>
        <w:t>Zentralbl</w:t>
      </w:r>
      <w:proofErr w:type="spellEnd"/>
      <w:r w:rsidRPr="0027651A">
        <w:rPr>
          <w:rFonts w:ascii="Arial" w:hAnsi="Arial" w:cs="Arial"/>
          <w:i/>
          <w:iCs/>
          <w:lang w:val="en-IN"/>
        </w:rPr>
        <w:t>. Mikrobiol</w:t>
      </w:r>
      <w:r w:rsidRPr="0027651A">
        <w:rPr>
          <w:rFonts w:ascii="Arial" w:hAnsi="Arial" w:cs="Arial"/>
          <w:lang w:val="en-IN"/>
        </w:rPr>
        <w:t>.,147, 441–446.</w:t>
      </w:r>
    </w:p>
    <w:p w14:paraId="26149847"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lastRenderedPageBreak/>
        <w:t xml:space="preserve">Biswas, J.C., Ladha, J.K. </w:t>
      </w:r>
      <w:r w:rsidR="003105FD">
        <w:rPr>
          <w:rFonts w:ascii="Arial" w:hAnsi="Arial" w:cs="Arial"/>
          <w:lang w:val="en-IN"/>
        </w:rPr>
        <w:t>&amp;</w:t>
      </w:r>
      <w:r w:rsidRPr="0027651A">
        <w:rPr>
          <w:rFonts w:ascii="Arial" w:hAnsi="Arial" w:cs="Arial"/>
          <w:lang w:val="en-IN"/>
        </w:rPr>
        <w:t xml:space="preserve"> Dazzo, F.B. (2000). Rhizobia inoculation improves nutrient uptake and growth of lowland rice. </w:t>
      </w:r>
      <w:r w:rsidRPr="0027651A">
        <w:rPr>
          <w:rFonts w:ascii="Arial" w:hAnsi="Arial" w:cs="Arial"/>
          <w:i/>
          <w:iCs/>
          <w:lang w:val="en-IN"/>
        </w:rPr>
        <w:t>Soil Sci. Soc. Am. J</w:t>
      </w:r>
      <w:r w:rsidRPr="0027651A">
        <w:rPr>
          <w:rFonts w:ascii="Arial" w:hAnsi="Arial" w:cs="Arial"/>
          <w:lang w:val="en-IN"/>
        </w:rPr>
        <w:t>., 64, 1644–1650.</w:t>
      </w:r>
    </w:p>
    <w:p w14:paraId="7F22B541"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rPr>
        <w:t xml:space="preserve">Nandakumar, R., Babu, S., Viswanathan, R. </w:t>
      </w:r>
      <w:r w:rsidRPr="0027651A">
        <w:rPr>
          <w:rFonts w:ascii="Arial" w:hAnsi="Arial" w:cs="Arial"/>
          <w:i/>
          <w:iCs/>
        </w:rPr>
        <w:t>et al.</w:t>
      </w:r>
      <w:r w:rsidRPr="0027651A">
        <w:rPr>
          <w:rFonts w:ascii="Arial" w:hAnsi="Arial" w:cs="Arial"/>
        </w:rPr>
        <w:t xml:space="preserve"> (2001). A new bio-formulation containing plant growth promoting rhizobacterial mixture for the management of sheath blight and enhanced grain yield in rice. </w:t>
      </w:r>
      <w:proofErr w:type="spellStart"/>
      <w:r w:rsidRPr="0027651A">
        <w:rPr>
          <w:rFonts w:ascii="Arial" w:hAnsi="Arial" w:cs="Arial"/>
          <w:i/>
          <w:iCs/>
        </w:rPr>
        <w:t>BioControl</w:t>
      </w:r>
      <w:proofErr w:type="spellEnd"/>
      <w:r w:rsidRPr="0027651A">
        <w:rPr>
          <w:rFonts w:ascii="Arial" w:hAnsi="Arial" w:cs="Arial"/>
          <w:i/>
          <w:iCs/>
        </w:rPr>
        <w:t>.,</w:t>
      </w:r>
      <w:r w:rsidRPr="0027651A">
        <w:rPr>
          <w:rFonts w:ascii="Arial" w:hAnsi="Arial" w:cs="Arial"/>
        </w:rPr>
        <w:t xml:space="preserve"> 46, 493–510.</w:t>
      </w:r>
    </w:p>
    <w:p w14:paraId="71907A2B"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Dhar, D.W.</w:t>
      </w:r>
      <w:r w:rsidR="003105FD">
        <w:rPr>
          <w:rFonts w:ascii="Arial" w:hAnsi="Arial" w:cs="Arial"/>
          <w:lang w:val="en-IN"/>
        </w:rPr>
        <w:t>,</w:t>
      </w:r>
      <w:r w:rsidRPr="0027651A">
        <w:rPr>
          <w:rFonts w:ascii="Arial" w:hAnsi="Arial" w:cs="Arial"/>
          <w:lang w:val="en-IN"/>
        </w:rPr>
        <w:t xml:space="preserve"> Prasanna, R.</w:t>
      </w:r>
      <w:r w:rsidR="003105FD">
        <w:rPr>
          <w:rFonts w:ascii="Arial" w:hAnsi="Arial" w:cs="Arial"/>
          <w:lang w:val="en-IN"/>
        </w:rPr>
        <w:t xml:space="preserve"> &amp;</w:t>
      </w:r>
      <w:r w:rsidRPr="0027651A">
        <w:rPr>
          <w:rFonts w:ascii="Arial" w:hAnsi="Arial" w:cs="Arial"/>
          <w:lang w:val="en-IN"/>
        </w:rPr>
        <w:t xml:space="preserve"> Singh, B.V. (2007), Comparative performance of three carrier-based blue green algal biofertilizers for sustainable rice cultivation. </w:t>
      </w:r>
      <w:r w:rsidRPr="0027651A">
        <w:rPr>
          <w:rFonts w:ascii="Arial" w:hAnsi="Arial" w:cs="Arial"/>
          <w:i/>
          <w:iCs/>
          <w:lang w:val="en-IN"/>
        </w:rPr>
        <w:t>J. Sust. Agric</w:t>
      </w:r>
      <w:r w:rsidRPr="0027651A">
        <w:rPr>
          <w:rFonts w:ascii="Arial" w:hAnsi="Arial" w:cs="Arial"/>
          <w:lang w:val="en-IN"/>
        </w:rPr>
        <w:t>., 30, 41–50.</w:t>
      </w:r>
    </w:p>
    <w:p w14:paraId="4EABB1B1"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Cong, P.T., Dung. T.D., Hein. T.M., Hein. N.T., Chaudhury. A.T.M.A, Kecske´s. M.L. </w:t>
      </w:r>
      <w:r w:rsidR="003105FD">
        <w:rPr>
          <w:rFonts w:ascii="Arial" w:hAnsi="Arial" w:cs="Arial"/>
          <w:lang w:val="en-IN"/>
        </w:rPr>
        <w:t>&amp;</w:t>
      </w:r>
      <w:r w:rsidRPr="0027651A">
        <w:rPr>
          <w:rFonts w:ascii="Arial" w:hAnsi="Arial" w:cs="Arial"/>
          <w:lang w:val="en-IN"/>
        </w:rPr>
        <w:t xml:space="preserve"> Kennedy. I.R.</w:t>
      </w:r>
      <w:r w:rsidRPr="0027651A">
        <w:rPr>
          <w:rFonts w:ascii="Arial" w:hAnsi="Arial" w:cs="Arial"/>
          <w:i/>
          <w:iCs/>
          <w:lang w:val="en-IN"/>
        </w:rPr>
        <w:t xml:space="preserve"> </w:t>
      </w:r>
      <w:r w:rsidRPr="0027651A">
        <w:rPr>
          <w:rFonts w:ascii="Arial" w:hAnsi="Arial" w:cs="Arial"/>
          <w:lang w:val="en-IN"/>
        </w:rPr>
        <w:t xml:space="preserve">(2009). Inoculant plant growth-promoting microorganisms enhance utilisation of urea-N and grain yield of paddy rice in southern Vietnam. </w:t>
      </w:r>
      <w:r w:rsidRPr="0027651A">
        <w:rPr>
          <w:rFonts w:ascii="Arial" w:hAnsi="Arial" w:cs="Arial"/>
          <w:i/>
          <w:iCs/>
          <w:lang w:val="en-IN"/>
        </w:rPr>
        <w:t>European Journal of Soil Biology</w:t>
      </w:r>
      <w:r w:rsidRPr="0027651A">
        <w:rPr>
          <w:rFonts w:ascii="Arial" w:hAnsi="Arial" w:cs="Arial"/>
          <w:lang w:val="en-IN"/>
        </w:rPr>
        <w:t>, 45(1), 52–61.</w:t>
      </w:r>
    </w:p>
    <w:p w14:paraId="2BCCA6B3" w14:textId="52949054" w:rsidR="00B82875" w:rsidRPr="0027651A" w:rsidRDefault="00B82875" w:rsidP="0027651A">
      <w:pPr>
        <w:pStyle w:val="ListParagraph"/>
        <w:numPr>
          <w:ilvl w:val="0"/>
          <w:numId w:val="31"/>
        </w:numPr>
        <w:jc w:val="both"/>
        <w:rPr>
          <w:rFonts w:ascii="Arial" w:hAnsi="Arial" w:cs="Arial"/>
        </w:rPr>
      </w:pPr>
      <w:r w:rsidRPr="0027651A">
        <w:rPr>
          <w:rFonts w:ascii="Arial" w:hAnsi="Arial" w:cs="Arial"/>
          <w:lang w:val="en-IN"/>
        </w:rPr>
        <w:t xml:space="preserve">Yanni, Y.G. </w:t>
      </w:r>
      <w:r w:rsidR="003105FD">
        <w:rPr>
          <w:rFonts w:ascii="Arial" w:hAnsi="Arial" w:cs="Arial"/>
          <w:lang w:val="en-IN"/>
        </w:rPr>
        <w:t>&amp;</w:t>
      </w:r>
      <w:r w:rsidRPr="0027651A">
        <w:rPr>
          <w:rFonts w:ascii="Arial" w:hAnsi="Arial" w:cs="Arial"/>
          <w:lang w:val="en-IN"/>
        </w:rPr>
        <w:t xml:space="preserve"> Dazzo, F. B. (2010). Enhancement of rice production using endophytic strains of </w:t>
      </w:r>
      <w:r w:rsidRPr="0027651A">
        <w:rPr>
          <w:rFonts w:ascii="Arial" w:hAnsi="Arial" w:cs="Arial"/>
          <w:i/>
          <w:iCs/>
          <w:lang w:val="en-IN"/>
        </w:rPr>
        <w:t xml:space="preserve">Rhizobium </w:t>
      </w:r>
      <w:proofErr w:type="spellStart"/>
      <w:r w:rsidRPr="0027651A">
        <w:rPr>
          <w:rFonts w:ascii="Arial" w:hAnsi="Arial" w:cs="Arial"/>
          <w:i/>
          <w:iCs/>
          <w:lang w:val="en-IN"/>
        </w:rPr>
        <w:t>leguminosarum</w:t>
      </w:r>
      <w:proofErr w:type="spellEnd"/>
      <w:r w:rsidRPr="0027651A">
        <w:rPr>
          <w:rFonts w:ascii="Arial" w:hAnsi="Arial" w:cs="Arial"/>
          <w:i/>
          <w:iCs/>
          <w:lang w:val="en-IN"/>
        </w:rPr>
        <w:t xml:space="preserve"> </w:t>
      </w:r>
      <w:proofErr w:type="spellStart"/>
      <w:r w:rsidR="00FC790B">
        <w:rPr>
          <w:rFonts w:ascii="Arial" w:hAnsi="Arial" w:cs="Arial"/>
          <w:i/>
          <w:iCs/>
          <w:lang w:val="en-IN"/>
        </w:rPr>
        <w:t>p</w:t>
      </w:r>
      <w:r w:rsidRPr="0027651A">
        <w:rPr>
          <w:rFonts w:ascii="Arial" w:hAnsi="Arial" w:cs="Arial"/>
          <w:i/>
          <w:iCs/>
          <w:lang w:val="en-IN"/>
        </w:rPr>
        <w:t>v</w:t>
      </w:r>
      <w:proofErr w:type="spellEnd"/>
      <w:r w:rsidRPr="0027651A">
        <w:rPr>
          <w:rFonts w:ascii="Arial" w:hAnsi="Arial" w:cs="Arial"/>
          <w:i/>
          <w:iCs/>
          <w:lang w:val="en-IN"/>
        </w:rPr>
        <w:t xml:space="preserve">. </w:t>
      </w:r>
      <w:proofErr w:type="spellStart"/>
      <w:r w:rsidRPr="0027651A">
        <w:rPr>
          <w:rFonts w:ascii="Arial" w:hAnsi="Arial" w:cs="Arial"/>
          <w:i/>
          <w:iCs/>
          <w:lang w:val="en-IN"/>
        </w:rPr>
        <w:t>trifolii</w:t>
      </w:r>
      <w:proofErr w:type="spellEnd"/>
      <w:r w:rsidRPr="0027651A">
        <w:rPr>
          <w:rFonts w:ascii="Arial" w:hAnsi="Arial" w:cs="Arial"/>
          <w:lang w:val="en-IN"/>
        </w:rPr>
        <w:t xml:space="preserve"> in extensive field inoculation trials within the Egypt Nile delta. </w:t>
      </w:r>
      <w:r w:rsidRPr="0027651A">
        <w:rPr>
          <w:rFonts w:ascii="Arial" w:hAnsi="Arial" w:cs="Arial"/>
          <w:i/>
          <w:iCs/>
        </w:rPr>
        <w:t>Plant Soil.</w:t>
      </w:r>
      <w:r w:rsidRPr="0027651A">
        <w:rPr>
          <w:rFonts w:ascii="Arial" w:hAnsi="Arial" w:cs="Arial"/>
        </w:rPr>
        <w:t xml:space="preserve"> 336, </w:t>
      </w:r>
      <w:r w:rsidRPr="0027651A">
        <w:rPr>
          <w:rFonts w:ascii="Arial" w:hAnsi="Arial" w:cs="Arial"/>
          <w:lang w:val="en-IN"/>
        </w:rPr>
        <w:t>129–142.</w:t>
      </w:r>
    </w:p>
    <w:p w14:paraId="2B907F8B" w14:textId="77777777" w:rsidR="00B82875" w:rsidRPr="0027651A" w:rsidRDefault="00B82875" w:rsidP="0027651A">
      <w:pPr>
        <w:pStyle w:val="ListParagraph"/>
        <w:numPr>
          <w:ilvl w:val="0"/>
          <w:numId w:val="31"/>
        </w:numPr>
        <w:jc w:val="both"/>
        <w:rPr>
          <w:rFonts w:ascii="Arial" w:hAnsi="Arial" w:cs="Arial"/>
        </w:rPr>
      </w:pPr>
      <w:r w:rsidRPr="0027651A">
        <w:rPr>
          <w:rFonts w:ascii="Arial" w:hAnsi="Arial" w:cs="Arial"/>
        </w:rPr>
        <w:t xml:space="preserve">Rais, A., </w:t>
      </w:r>
      <w:r w:rsidRPr="0027651A">
        <w:rPr>
          <w:rFonts w:ascii="Arial" w:hAnsi="Arial" w:cs="Arial"/>
          <w:lang w:val="en-IN"/>
        </w:rPr>
        <w:t xml:space="preserve">Shakeel, M., Hassan, M.N. </w:t>
      </w:r>
      <w:r w:rsidR="003105FD">
        <w:rPr>
          <w:rFonts w:ascii="Arial" w:hAnsi="Arial" w:cs="Arial"/>
          <w:lang w:val="en-IN"/>
        </w:rPr>
        <w:t>&amp;</w:t>
      </w:r>
      <w:r w:rsidRPr="0027651A">
        <w:rPr>
          <w:rFonts w:ascii="Arial" w:hAnsi="Arial" w:cs="Arial"/>
          <w:lang w:val="en-IN"/>
        </w:rPr>
        <w:t xml:space="preserve"> Hafeez, F.Y. (2016). Plant growth promoting rhizobacteria suppress blast disease caused by </w:t>
      </w:r>
      <w:proofErr w:type="spellStart"/>
      <w:r w:rsidRPr="0027651A">
        <w:rPr>
          <w:rFonts w:ascii="Arial" w:hAnsi="Arial" w:cs="Arial"/>
          <w:i/>
          <w:iCs/>
          <w:lang w:val="en-IN"/>
        </w:rPr>
        <w:t>Pyricularia</w:t>
      </w:r>
      <w:proofErr w:type="spellEnd"/>
      <w:r w:rsidRPr="0027651A">
        <w:rPr>
          <w:rFonts w:ascii="Arial" w:hAnsi="Arial" w:cs="Arial"/>
          <w:i/>
          <w:iCs/>
          <w:lang w:val="en-IN"/>
        </w:rPr>
        <w:t xml:space="preserve"> oryzae</w:t>
      </w:r>
      <w:r w:rsidRPr="0027651A">
        <w:rPr>
          <w:rFonts w:ascii="Arial" w:hAnsi="Arial" w:cs="Arial"/>
          <w:lang w:val="en-IN"/>
        </w:rPr>
        <w:t xml:space="preserve"> and increase grain yield of rice. </w:t>
      </w:r>
      <w:proofErr w:type="spellStart"/>
      <w:r w:rsidRPr="0027651A">
        <w:rPr>
          <w:rFonts w:ascii="Arial" w:hAnsi="Arial" w:cs="Arial"/>
          <w:i/>
          <w:iCs/>
          <w:lang w:val="en-IN"/>
        </w:rPr>
        <w:t>BioControl</w:t>
      </w:r>
      <w:proofErr w:type="spellEnd"/>
      <w:r w:rsidRPr="0027651A">
        <w:rPr>
          <w:rFonts w:ascii="Arial" w:hAnsi="Arial" w:cs="Arial"/>
          <w:lang w:val="en-IN"/>
        </w:rPr>
        <w:t>, 61(6), 769–780.</w:t>
      </w:r>
    </w:p>
    <w:p w14:paraId="6179CBDD"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lang w:val="en-IN"/>
        </w:rPr>
        <w:t xml:space="preserve">Ali-Tan, K.Z., Radziah, O., Halimi, M.S., Rahim, K.B.A., Abdullah, M.Z. </w:t>
      </w:r>
      <w:r w:rsidR="003105FD">
        <w:rPr>
          <w:rFonts w:ascii="Arial" w:hAnsi="Arial" w:cs="Arial"/>
          <w:lang w:val="en-IN"/>
        </w:rPr>
        <w:t>&amp;</w:t>
      </w:r>
      <w:r w:rsidRPr="0027651A">
        <w:rPr>
          <w:rFonts w:ascii="Arial" w:hAnsi="Arial" w:cs="Arial"/>
          <w:lang w:val="en-IN"/>
        </w:rPr>
        <w:t xml:space="preserve"> Shamsuddin, Z.H. (2017). Growth and yield responses of rice cv. MR219 to </w:t>
      </w:r>
      <w:proofErr w:type="spellStart"/>
      <w:r w:rsidRPr="0027651A">
        <w:rPr>
          <w:rFonts w:ascii="Arial" w:hAnsi="Arial" w:cs="Arial"/>
          <w:lang w:val="en-IN"/>
        </w:rPr>
        <w:t>rhizobial</w:t>
      </w:r>
      <w:proofErr w:type="spellEnd"/>
      <w:r w:rsidRPr="0027651A">
        <w:rPr>
          <w:rFonts w:ascii="Arial" w:hAnsi="Arial" w:cs="Arial"/>
          <w:lang w:val="en-IN"/>
        </w:rPr>
        <w:t xml:space="preserve"> and plant growth-promoting rhizobacterial inoculations under different fertilizer-N rates. </w:t>
      </w:r>
      <w:r w:rsidRPr="0027651A">
        <w:rPr>
          <w:rFonts w:ascii="Arial" w:hAnsi="Arial" w:cs="Arial"/>
          <w:i/>
          <w:iCs/>
          <w:lang w:val="en-IN"/>
        </w:rPr>
        <w:t>Bangladesh Journal of Botany</w:t>
      </w:r>
      <w:r w:rsidRPr="0027651A">
        <w:rPr>
          <w:rFonts w:ascii="Arial" w:hAnsi="Arial" w:cs="Arial"/>
          <w:lang w:val="en-IN"/>
        </w:rPr>
        <w:t>, 46(1), 481-488.</w:t>
      </w:r>
    </w:p>
    <w:p w14:paraId="188ECB5C" w14:textId="77777777" w:rsidR="00B82875" w:rsidRPr="0027651A" w:rsidRDefault="00B82875" w:rsidP="0027651A">
      <w:pPr>
        <w:pStyle w:val="ListParagraph"/>
        <w:numPr>
          <w:ilvl w:val="0"/>
          <w:numId w:val="31"/>
        </w:numPr>
        <w:jc w:val="both"/>
        <w:rPr>
          <w:rFonts w:ascii="Arial" w:hAnsi="Arial" w:cs="Arial"/>
          <w:lang w:val="en-IN"/>
        </w:rPr>
      </w:pPr>
      <w:r w:rsidRPr="0027651A">
        <w:rPr>
          <w:rFonts w:ascii="Arial" w:hAnsi="Arial" w:cs="Arial"/>
        </w:rPr>
        <w:t xml:space="preserve">Khan, M.A., Haque, E., Paul, N.C., </w:t>
      </w:r>
      <w:proofErr w:type="spellStart"/>
      <w:r w:rsidRPr="0027651A">
        <w:rPr>
          <w:rFonts w:ascii="Arial" w:hAnsi="Arial" w:cs="Arial"/>
        </w:rPr>
        <w:t>Khaleque</w:t>
      </w:r>
      <w:proofErr w:type="spellEnd"/>
      <w:r w:rsidRPr="0027651A">
        <w:rPr>
          <w:rFonts w:ascii="Arial" w:hAnsi="Arial" w:cs="Arial"/>
        </w:rPr>
        <w:t>, M.A., Al-Garni, S., Rahman,</w:t>
      </w:r>
      <w:r w:rsidR="003105FD">
        <w:rPr>
          <w:rFonts w:ascii="Arial" w:hAnsi="Arial" w:cs="Arial"/>
        </w:rPr>
        <w:t xml:space="preserve"> M. &amp;</w:t>
      </w:r>
      <w:r w:rsidRPr="0027651A">
        <w:rPr>
          <w:rFonts w:ascii="Arial" w:hAnsi="Arial" w:cs="Arial"/>
        </w:rPr>
        <w:t xml:space="preserve"> Islam, M.T. (2017) Enhancement of Growth and Grain Yield of Rice in Nutrient Deficient Soils by Rice Probiotic Bacteria. </w:t>
      </w:r>
      <w:r w:rsidRPr="0027651A">
        <w:rPr>
          <w:rFonts w:ascii="Arial" w:hAnsi="Arial" w:cs="Arial"/>
          <w:i/>
          <w:iCs/>
        </w:rPr>
        <w:t xml:space="preserve">Rice Science, </w:t>
      </w:r>
      <w:r w:rsidRPr="0027651A">
        <w:rPr>
          <w:rFonts w:ascii="Arial" w:hAnsi="Arial" w:cs="Arial"/>
          <w:lang w:val="en-IN"/>
        </w:rPr>
        <w:t>24(5), 264–273.</w:t>
      </w:r>
    </w:p>
    <w:p w14:paraId="270D013C" w14:textId="42302052" w:rsidR="005167AA" w:rsidRDefault="005167AA" w:rsidP="0027651A">
      <w:pPr>
        <w:pStyle w:val="ListParagraph"/>
        <w:numPr>
          <w:ilvl w:val="0"/>
          <w:numId w:val="31"/>
        </w:numPr>
        <w:jc w:val="both"/>
        <w:rPr>
          <w:rFonts w:ascii="Arial" w:hAnsi="Arial" w:cs="Arial"/>
          <w:lang w:val="en-IN"/>
        </w:rPr>
      </w:pPr>
      <w:r w:rsidRPr="005167AA">
        <w:rPr>
          <w:rFonts w:ascii="Arial" w:hAnsi="Arial" w:cs="Arial"/>
        </w:rPr>
        <w:t xml:space="preserve">Doni, F., Zain, C.R.C.M., Isahak, A. </w:t>
      </w:r>
      <w:r w:rsidRPr="005167AA">
        <w:rPr>
          <w:rFonts w:ascii="Arial" w:hAnsi="Arial" w:cs="Arial"/>
          <w:i/>
          <w:iCs/>
        </w:rPr>
        <w:t>et al.</w:t>
      </w:r>
      <w:r>
        <w:rPr>
          <w:rFonts w:ascii="Arial" w:hAnsi="Arial" w:cs="Arial"/>
          <w:i/>
          <w:iCs/>
        </w:rPr>
        <w:t xml:space="preserve"> </w:t>
      </w:r>
      <w:r w:rsidRPr="005167AA">
        <w:rPr>
          <w:rFonts w:ascii="Arial" w:hAnsi="Arial" w:cs="Arial"/>
        </w:rPr>
        <w:t>(2018)</w:t>
      </w:r>
      <w:r>
        <w:rPr>
          <w:rFonts w:ascii="Arial" w:hAnsi="Arial" w:cs="Arial"/>
        </w:rPr>
        <w:t>.</w:t>
      </w:r>
      <w:r w:rsidRPr="005167AA">
        <w:rPr>
          <w:rFonts w:ascii="Arial" w:hAnsi="Arial" w:cs="Arial"/>
          <w:lang w:val="en-IN"/>
        </w:rPr>
        <w:t xml:space="preserve"> </w:t>
      </w:r>
      <w:r w:rsidRPr="005167AA">
        <w:rPr>
          <w:rFonts w:ascii="Arial" w:hAnsi="Arial" w:cs="Arial"/>
        </w:rPr>
        <w:t xml:space="preserve">A simple, efficient, and farmer-friendly </w:t>
      </w:r>
      <w:r w:rsidRPr="005167AA">
        <w:rPr>
          <w:rFonts w:ascii="Arial" w:hAnsi="Arial" w:cs="Arial"/>
          <w:i/>
          <w:iCs/>
        </w:rPr>
        <w:t>Trichoderma</w:t>
      </w:r>
      <w:r w:rsidRPr="005167AA">
        <w:rPr>
          <w:rFonts w:ascii="Arial" w:hAnsi="Arial" w:cs="Arial"/>
        </w:rPr>
        <w:t xml:space="preserve">-based biofertilizer evaluated with the SRI Rice Management System. </w:t>
      </w:r>
      <w:r w:rsidRPr="005167AA">
        <w:rPr>
          <w:rFonts w:ascii="Arial" w:hAnsi="Arial" w:cs="Arial"/>
          <w:i/>
          <w:iCs/>
        </w:rPr>
        <w:t xml:space="preserve">Org. </w:t>
      </w:r>
      <w:proofErr w:type="spellStart"/>
      <w:r w:rsidRPr="005167AA">
        <w:rPr>
          <w:rFonts w:ascii="Arial" w:hAnsi="Arial" w:cs="Arial"/>
          <w:i/>
          <w:iCs/>
        </w:rPr>
        <w:t>Agr</w:t>
      </w:r>
      <w:proofErr w:type="spellEnd"/>
      <w:r w:rsidRPr="005167AA">
        <w:rPr>
          <w:rFonts w:ascii="Arial" w:hAnsi="Arial" w:cs="Arial"/>
          <w:i/>
          <w:iCs/>
        </w:rPr>
        <w:t>.</w:t>
      </w:r>
      <w:r w:rsidRPr="005167AA">
        <w:rPr>
          <w:rFonts w:ascii="Arial" w:hAnsi="Arial" w:cs="Arial"/>
        </w:rPr>
        <w:t xml:space="preserve"> 8, 207–223</w:t>
      </w:r>
      <w:r>
        <w:rPr>
          <w:rFonts w:ascii="Arial" w:hAnsi="Arial" w:cs="Arial"/>
        </w:rPr>
        <w:t>.</w:t>
      </w:r>
      <w:r w:rsidRPr="005167AA">
        <w:rPr>
          <w:rFonts w:ascii="Arial" w:hAnsi="Arial" w:cs="Arial"/>
        </w:rPr>
        <w:t xml:space="preserve"> </w:t>
      </w:r>
    </w:p>
    <w:p w14:paraId="0A38A37B" w14:textId="2CBE9954" w:rsidR="00B82875" w:rsidRDefault="0027651A" w:rsidP="0027651A">
      <w:pPr>
        <w:pStyle w:val="ListParagraph"/>
        <w:numPr>
          <w:ilvl w:val="0"/>
          <w:numId w:val="31"/>
        </w:numPr>
        <w:jc w:val="both"/>
        <w:rPr>
          <w:rFonts w:ascii="Arial" w:hAnsi="Arial" w:cs="Arial"/>
          <w:lang w:val="en-IN"/>
        </w:rPr>
      </w:pPr>
      <w:r w:rsidRPr="0027651A">
        <w:rPr>
          <w:rFonts w:ascii="Arial" w:hAnsi="Arial" w:cs="Arial"/>
          <w:lang w:val="en-IN"/>
        </w:rPr>
        <w:t>Khadka, R.B.</w:t>
      </w:r>
      <w:r>
        <w:rPr>
          <w:rFonts w:ascii="Arial" w:hAnsi="Arial" w:cs="Arial"/>
          <w:lang w:val="en-IN"/>
        </w:rPr>
        <w:t xml:space="preserve"> &amp;</w:t>
      </w:r>
      <w:r w:rsidRPr="0027651A">
        <w:rPr>
          <w:rFonts w:ascii="Arial" w:hAnsi="Arial" w:cs="Arial"/>
          <w:lang w:val="en-IN"/>
        </w:rPr>
        <w:t xml:space="preserve"> Uphoff, N. (2019). Effects of Trichoderma seedling treatment with System of Rice Intensification management and with conventional management of transplanted rice. </w:t>
      </w:r>
      <w:proofErr w:type="spellStart"/>
      <w:r w:rsidRPr="0027651A">
        <w:rPr>
          <w:rFonts w:ascii="Arial" w:hAnsi="Arial" w:cs="Arial"/>
          <w:i/>
          <w:iCs/>
          <w:lang w:val="en-IN"/>
        </w:rPr>
        <w:t>PeerJ</w:t>
      </w:r>
      <w:proofErr w:type="spellEnd"/>
      <w:r w:rsidRPr="0027651A">
        <w:rPr>
          <w:rFonts w:ascii="Arial" w:hAnsi="Arial" w:cs="Arial"/>
          <w:i/>
          <w:iCs/>
          <w:lang w:val="en-IN"/>
        </w:rPr>
        <w:t>,</w:t>
      </w:r>
      <w:r w:rsidRPr="0027651A">
        <w:rPr>
          <w:rFonts w:ascii="Arial" w:hAnsi="Arial" w:cs="Arial"/>
          <w:lang w:val="en-IN"/>
        </w:rPr>
        <w:t xml:space="preserve"> 7, e5877.</w:t>
      </w:r>
    </w:p>
    <w:p w14:paraId="1ED132CC" w14:textId="16E8390B" w:rsidR="00DD6DFE" w:rsidRPr="00DD6DFE" w:rsidRDefault="00DD6DFE" w:rsidP="00DD6DFE">
      <w:pPr>
        <w:pStyle w:val="ListParagraph"/>
        <w:numPr>
          <w:ilvl w:val="0"/>
          <w:numId w:val="31"/>
        </w:numPr>
        <w:rPr>
          <w:rFonts w:ascii="Arial" w:hAnsi="Arial" w:cs="Arial"/>
          <w:lang w:val="en-IN" w:eastAsia="en-IN"/>
        </w:rPr>
      </w:pPr>
      <w:r w:rsidRPr="00DD6DFE">
        <w:rPr>
          <w:rFonts w:ascii="Arial" w:hAnsi="Arial" w:cs="Arial"/>
          <w:lang w:val="en-IN" w:eastAsia="en-IN"/>
        </w:rPr>
        <w:t xml:space="preserve">Huang, K., Yin, H., Zheng, Q., </w:t>
      </w:r>
      <w:proofErr w:type="spellStart"/>
      <w:r w:rsidRPr="00DD6DFE">
        <w:rPr>
          <w:rFonts w:ascii="Arial" w:hAnsi="Arial" w:cs="Arial"/>
          <w:lang w:val="en-IN" w:eastAsia="en-IN"/>
        </w:rPr>
        <w:t>Lv</w:t>
      </w:r>
      <w:proofErr w:type="spellEnd"/>
      <w:r w:rsidRPr="00DD6DFE">
        <w:rPr>
          <w:rFonts w:ascii="Arial" w:hAnsi="Arial" w:cs="Arial"/>
          <w:lang w:val="en-IN" w:eastAsia="en-IN"/>
        </w:rPr>
        <w:t xml:space="preserve">, W., Shen, X., Ai, M., &amp; Zhao, Y. (2024). Microbial inoculation alters rhizoplane bacterial community and correlates with increased rice yield. </w:t>
      </w:r>
      <w:proofErr w:type="spellStart"/>
      <w:r w:rsidRPr="00DD6DFE">
        <w:rPr>
          <w:rFonts w:ascii="Arial" w:hAnsi="Arial" w:cs="Arial"/>
          <w:i/>
          <w:iCs/>
          <w:lang w:val="en-IN" w:eastAsia="en-IN"/>
        </w:rPr>
        <w:t>Pedobiologia</w:t>
      </w:r>
      <w:proofErr w:type="spellEnd"/>
      <w:r w:rsidRPr="00DD6DFE">
        <w:rPr>
          <w:rFonts w:ascii="Arial" w:hAnsi="Arial" w:cs="Arial"/>
          <w:lang w:val="en-IN" w:eastAsia="en-IN"/>
        </w:rPr>
        <w:t xml:space="preserve">, </w:t>
      </w:r>
      <w:r w:rsidRPr="00DD6DFE">
        <w:rPr>
          <w:rFonts w:ascii="Arial" w:hAnsi="Arial" w:cs="Arial"/>
          <w:i/>
          <w:iCs/>
          <w:lang w:val="en-IN" w:eastAsia="en-IN"/>
        </w:rPr>
        <w:t>104</w:t>
      </w:r>
      <w:r w:rsidRPr="00DD6DFE">
        <w:rPr>
          <w:rFonts w:ascii="Arial" w:hAnsi="Arial" w:cs="Arial"/>
          <w:lang w:val="en-IN" w:eastAsia="en-IN"/>
        </w:rPr>
        <w:t xml:space="preserve">, 150945. </w:t>
      </w:r>
    </w:p>
    <w:p w14:paraId="39E465F9" w14:textId="77777777" w:rsidR="00790ADA" w:rsidRPr="00FB3A86" w:rsidRDefault="00790ADA" w:rsidP="00441B6F">
      <w:pPr>
        <w:pStyle w:val="ReferHead"/>
        <w:spacing w:after="0"/>
        <w:jc w:val="both"/>
        <w:rPr>
          <w:rFonts w:ascii="Arial" w:hAnsi="Arial" w:cs="Arial"/>
        </w:rPr>
      </w:pPr>
    </w:p>
    <w:p w14:paraId="0A28D575" w14:textId="77777777" w:rsidR="00B01FCD" w:rsidRPr="00FB3A86" w:rsidRDefault="00B01FCD" w:rsidP="00441B6F">
      <w:pPr>
        <w:pStyle w:val="Appendix"/>
        <w:spacing w:after="0"/>
        <w:jc w:val="both"/>
        <w:rPr>
          <w:rFonts w:ascii="Arial" w:hAnsi="Arial" w:cs="Arial"/>
          <w:b w:val="0"/>
        </w:rPr>
      </w:pPr>
    </w:p>
    <w:sectPr w:rsidR="00B01FCD" w:rsidRPr="00FB3A86" w:rsidSect="004963CB">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61E4F" w14:textId="77777777" w:rsidR="00065888" w:rsidRDefault="00065888" w:rsidP="00C37E61">
      <w:r>
        <w:separator/>
      </w:r>
    </w:p>
  </w:endnote>
  <w:endnote w:type="continuationSeparator" w:id="0">
    <w:p w14:paraId="4146F980" w14:textId="77777777" w:rsidR="00065888" w:rsidRDefault="0006588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DEAD" w14:textId="77777777" w:rsidR="004963CB" w:rsidRDefault="00496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96F0" w14:textId="77777777" w:rsidR="004963CB" w:rsidRDefault="004963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58D19" w14:textId="171269C2" w:rsidR="00754C9A" w:rsidRPr="004963CB" w:rsidRDefault="00754C9A" w:rsidP="004963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B343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3B3C4" w14:textId="77777777" w:rsidR="00065888" w:rsidRDefault="00065888" w:rsidP="00C37E61">
      <w:r>
        <w:separator/>
      </w:r>
    </w:p>
  </w:footnote>
  <w:footnote w:type="continuationSeparator" w:id="0">
    <w:p w14:paraId="6E65EF97" w14:textId="77777777" w:rsidR="00065888" w:rsidRDefault="0006588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140B1" w14:textId="50C0D07C" w:rsidR="004963CB" w:rsidRDefault="00000000">
    <w:pPr>
      <w:pStyle w:val="Header"/>
    </w:pPr>
    <w:r>
      <w:rPr>
        <w:noProof/>
      </w:rPr>
      <w:pict w14:anchorId="0F4E7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8FB9C" w14:textId="136D1351" w:rsidR="004963CB" w:rsidRDefault="00000000">
    <w:pPr>
      <w:pStyle w:val="Header"/>
    </w:pPr>
    <w:r>
      <w:rPr>
        <w:noProof/>
      </w:rPr>
      <w:pict w14:anchorId="5550A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0D39" w14:textId="15336D06" w:rsidR="00296529" w:rsidRPr="00296529" w:rsidRDefault="00000000" w:rsidP="00296529">
    <w:pPr>
      <w:ind w:left="2160"/>
      <w:jc w:val="center"/>
      <w:rPr>
        <w:rFonts w:ascii="Times New Roman" w:eastAsia="Calibri" w:hAnsi="Times New Roman"/>
        <w:i/>
        <w:sz w:val="18"/>
        <w:szCs w:val="22"/>
      </w:rPr>
    </w:pPr>
    <w:r>
      <w:rPr>
        <w:noProof/>
      </w:rPr>
      <w:pict w14:anchorId="55C8D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3"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64631C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DF0729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C69CA4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181C61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A98E7C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700701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4EE8" w14:textId="16D627AE" w:rsidR="004963CB" w:rsidRDefault="00000000">
    <w:pPr>
      <w:pStyle w:val="Header"/>
    </w:pPr>
    <w:r>
      <w:rPr>
        <w:noProof/>
      </w:rPr>
      <w:pict w14:anchorId="64832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7"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0D36A" w14:textId="290A9C14" w:rsidR="004963CB" w:rsidRDefault="00000000">
    <w:pPr>
      <w:pStyle w:val="Header"/>
    </w:pPr>
    <w:r>
      <w:rPr>
        <w:noProof/>
      </w:rPr>
      <w:pict w14:anchorId="49359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8"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FBD6F" w14:textId="7DA13AA6" w:rsidR="004963CB" w:rsidRDefault="00000000">
    <w:pPr>
      <w:pStyle w:val="Header"/>
    </w:pPr>
    <w:r>
      <w:rPr>
        <w:noProof/>
      </w:rPr>
      <w:pict w14:anchorId="16921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440456"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664C2B"/>
    <w:multiLevelType w:val="hybridMultilevel"/>
    <w:tmpl w:val="A92C9B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408143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2347125">
    <w:abstractNumId w:val="16"/>
  </w:num>
  <w:num w:numId="3" w16cid:durableId="1601910170">
    <w:abstractNumId w:val="24"/>
  </w:num>
  <w:num w:numId="4" w16cid:durableId="150721343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14632249">
    <w:abstractNumId w:val="7"/>
  </w:num>
  <w:num w:numId="6" w16cid:durableId="607467521">
    <w:abstractNumId w:val="6"/>
  </w:num>
  <w:num w:numId="7" w16cid:durableId="1998530209">
    <w:abstractNumId w:val="1"/>
  </w:num>
  <w:num w:numId="8" w16cid:durableId="1026295083">
    <w:abstractNumId w:val="13"/>
  </w:num>
  <w:num w:numId="9" w16cid:durableId="830872471">
    <w:abstractNumId w:val="26"/>
  </w:num>
  <w:num w:numId="10" w16cid:durableId="751585723">
    <w:abstractNumId w:val="2"/>
  </w:num>
  <w:num w:numId="11" w16cid:durableId="330567044">
    <w:abstractNumId w:val="19"/>
  </w:num>
  <w:num w:numId="12" w16cid:durableId="1293555809">
    <w:abstractNumId w:val="3"/>
  </w:num>
  <w:num w:numId="13" w16cid:durableId="579216148">
    <w:abstractNumId w:val="18"/>
  </w:num>
  <w:num w:numId="14" w16cid:durableId="575751108">
    <w:abstractNumId w:val="8"/>
  </w:num>
  <w:num w:numId="15" w16cid:durableId="1328439063">
    <w:abstractNumId w:val="22"/>
  </w:num>
  <w:num w:numId="16" w16cid:durableId="1183857901">
    <w:abstractNumId w:val="5"/>
  </w:num>
  <w:num w:numId="17" w16cid:durableId="1157723253">
    <w:abstractNumId w:val="23"/>
  </w:num>
  <w:num w:numId="18" w16cid:durableId="604701429">
    <w:abstractNumId w:val="15"/>
  </w:num>
  <w:num w:numId="19" w16cid:durableId="497766614">
    <w:abstractNumId w:val="29"/>
  </w:num>
  <w:num w:numId="20" w16cid:durableId="1951472174">
    <w:abstractNumId w:val="12"/>
  </w:num>
  <w:num w:numId="21" w16cid:durableId="276640491">
    <w:abstractNumId w:val="9"/>
  </w:num>
  <w:num w:numId="22" w16cid:durableId="1298298212">
    <w:abstractNumId w:val="14"/>
  </w:num>
  <w:num w:numId="23" w16cid:durableId="1354769727">
    <w:abstractNumId w:val="20"/>
  </w:num>
  <w:num w:numId="24" w16cid:durableId="1574851194">
    <w:abstractNumId w:val="27"/>
  </w:num>
  <w:num w:numId="25" w16cid:durableId="165903835">
    <w:abstractNumId w:val="4"/>
  </w:num>
  <w:num w:numId="26" w16cid:durableId="1631939260">
    <w:abstractNumId w:val="17"/>
  </w:num>
  <w:num w:numId="27" w16cid:durableId="1618177051">
    <w:abstractNumId w:val="21"/>
  </w:num>
  <w:num w:numId="28" w16cid:durableId="398748654">
    <w:abstractNumId w:val="28"/>
  </w:num>
  <w:num w:numId="29" w16cid:durableId="324281331">
    <w:abstractNumId w:val="25"/>
  </w:num>
  <w:num w:numId="30" w16cid:durableId="1156535006">
    <w:abstractNumId w:val="11"/>
  </w:num>
  <w:num w:numId="31" w16cid:durableId="3255245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C35"/>
    <w:rsid w:val="000152D0"/>
    <w:rsid w:val="00030174"/>
    <w:rsid w:val="0004579C"/>
    <w:rsid w:val="000553C7"/>
    <w:rsid w:val="00056719"/>
    <w:rsid w:val="00065888"/>
    <w:rsid w:val="000A2145"/>
    <w:rsid w:val="000A47FA"/>
    <w:rsid w:val="000A65D3"/>
    <w:rsid w:val="000B1E33"/>
    <w:rsid w:val="000B5065"/>
    <w:rsid w:val="000C7550"/>
    <w:rsid w:val="000C7907"/>
    <w:rsid w:val="000D689F"/>
    <w:rsid w:val="000E1BD4"/>
    <w:rsid w:val="000E7B7B"/>
    <w:rsid w:val="000E7D62"/>
    <w:rsid w:val="00103357"/>
    <w:rsid w:val="00123C9F"/>
    <w:rsid w:val="00126190"/>
    <w:rsid w:val="00130F17"/>
    <w:rsid w:val="001320BF"/>
    <w:rsid w:val="00156B00"/>
    <w:rsid w:val="00163BC4"/>
    <w:rsid w:val="00191062"/>
    <w:rsid w:val="00192B72"/>
    <w:rsid w:val="001A29D8"/>
    <w:rsid w:val="001A5CAA"/>
    <w:rsid w:val="001B0427"/>
    <w:rsid w:val="001B3FED"/>
    <w:rsid w:val="001B48A4"/>
    <w:rsid w:val="001D3A51"/>
    <w:rsid w:val="001E10D2"/>
    <w:rsid w:val="001E25B4"/>
    <w:rsid w:val="001E44FE"/>
    <w:rsid w:val="00200595"/>
    <w:rsid w:val="00204835"/>
    <w:rsid w:val="00227303"/>
    <w:rsid w:val="00231920"/>
    <w:rsid w:val="0023195C"/>
    <w:rsid w:val="0024282C"/>
    <w:rsid w:val="002460DC"/>
    <w:rsid w:val="00250985"/>
    <w:rsid w:val="002556F6"/>
    <w:rsid w:val="00265E37"/>
    <w:rsid w:val="0027651A"/>
    <w:rsid w:val="00283105"/>
    <w:rsid w:val="00284C4C"/>
    <w:rsid w:val="00287E68"/>
    <w:rsid w:val="0029592B"/>
    <w:rsid w:val="00296529"/>
    <w:rsid w:val="002B27FB"/>
    <w:rsid w:val="002B685A"/>
    <w:rsid w:val="002C57D2"/>
    <w:rsid w:val="002E0D56"/>
    <w:rsid w:val="003105FD"/>
    <w:rsid w:val="00311E56"/>
    <w:rsid w:val="00315186"/>
    <w:rsid w:val="003227D4"/>
    <w:rsid w:val="00332E59"/>
    <w:rsid w:val="0033343E"/>
    <w:rsid w:val="003512C2"/>
    <w:rsid w:val="003520DF"/>
    <w:rsid w:val="003602C3"/>
    <w:rsid w:val="00371FB6"/>
    <w:rsid w:val="003763C1"/>
    <w:rsid w:val="00376BBE"/>
    <w:rsid w:val="003822AB"/>
    <w:rsid w:val="0039224F"/>
    <w:rsid w:val="003A43A4"/>
    <w:rsid w:val="003A7E18"/>
    <w:rsid w:val="003C35BA"/>
    <w:rsid w:val="003C4C86"/>
    <w:rsid w:val="003C6258"/>
    <w:rsid w:val="003E2904"/>
    <w:rsid w:val="00401927"/>
    <w:rsid w:val="00405F69"/>
    <w:rsid w:val="0041027F"/>
    <w:rsid w:val="00412475"/>
    <w:rsid w:val="00423789"/>
    <w:rsid w:val="00440F43"/>
    <w:rsid w:val="00441B6F"/>
    <w:rsid w:val="00446221"/>
    <w:rsid w:val="00450E62"/>
    <w:rsid w:val="004539DB"/>
    <w:rsid w:val="004675FB"/>
    <w:rsid w:val="00471A80"/>
    <w:rsid w:val="00480B8C"/>
    <w:rsid w:val="00494377"/>
    <w:rsid w:val="004963CB"/>
    <w:rsid w:val="004B7AA0"/>
    <w:rsid w:val="004D305E"/>
    <w:rsid w:val="004D4277"/>
    <w:rsid w:val="00502516"/>
    <w:rsid w:val="00505F06"/>
    <w:rsid w:val="00506828"/>
    <w:rsid w:val="005167AA"/>
    <w:rsid w:val="0053056E"/>
    <w:rsid w:val="005410E7"/>
    <w:rsid w:val="00554FDA"/>
    <w:rsid w:val="005C784C"/>
    <w:rsid w:val="005D17F6"/>
    <w:rsid w:val="005E5539"/>
    <w:rsid w:val="00602BF5"/>
    <w:rsid w:val="00602E94"/>
    <w:rsid w:val="00605FBB"/>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064A"/>
    <w:rsid w:val="006D30FF"/>
    <w:rsid w:val="006D6940"/>
    <w:rsid w:val="006F11EC"/>
    <w:rsid w:val="0070082C"/>
    <w:rsid w:val="007369E6"/>
    <w:rsid w:val="007442AD"/>
    <w:rsid w:val="00746E59"/>
    <w:rsid w:val="00754C9A"/>
    <w:rsid w:val="0075599A"/>
    <w:rsid w:val="00761D52"/>
    <w:rsid w:val="0077749E"/>
    <w:rsid w:val="00790ADA"/>
    <w:rsid w:val="007A646E"/>
    <w:rsid w:val="007D2288"/>
    <w:rsid w:val="007E088F"/>
    <w:rsid w:val="007F7B32"/>
    <w:rsid w:val="00804BC2"/>
    <w:rsid w:val="0081431A"/>
    <w:rsid w:val="008200F1"/>
    <w:rsid w:val="0083216F"/>
    <w:rsid w:val="008443F6"/>
    <w:rsid w:val="00860000"/>
    <w:rsid w:val="00863BD3"/>
    <w:rsid w:val="008641ED"/>
    <w:rsid w:val="00866D66"/>
    <w:rsid w:val="008671C6"/>
    <w:rsid w:val="0087090E"/>
    <w:rsid w:val="00875803"/>
    <w:rsid w:val="00886AB4"/>
    <w:rsid w:val="008871BE"/>
    <w:rsid w:val="008B38BB"/>
    <w:rsid w:val="008B459E"/>
    <w:rsid w:val="008C0A65"/>
    <w:rsid w:val="008C65D4"/>
    <w:rsid w:val="008E13AE"/>
    <w:rsid w:val="008E1506"/>
    <w:rsid w:val="008E710C"/>
    <w:rsid w:val="008F69D6"/>
    <w:rsid w:val="00902823"/>
    <w:rsid w:val="00915CA6"/>
    <w:rsid w:val="00917C2A"/>
    <w:rsid w:val="00927834"/>
    <w:rsid w:val="009368A5"/>
    <w:rsid w:val="00937D28"/>
    <w:rsid w:val="009500A6"/>
    <w:rsid w:val="00957C18"/>
    <w:rsid w:val="009659BA"/>
    <w:rsid w:val="00983040"/>
    <w:rsid w:val="00987389"/>
    <w:rsid w:val="009B3FB9"/>
    <w:rsid w:val="009C2465"/>
    <w:rsid w:val="009C59CE"/>
    <w:rsid w:val="009D35A0"/>
    <w:rsid w:val="009D3E79"/>
    <w:rsid w:val="009D7EB7"/>
    <w:rsid w:val="009E048A"/>
    <w:rsid w:val="009E08E9"/>
    <w:rsid w:val="009E0CA5"/>
    <w:rsid w:val="009E3DB9"/>
    <w:rsid w:val="009E6E35"/>
    <w:rsid w:val="009F0EDA"/>
    <w:rsid w:val="00A03B96"/>
    <w:rsid w:val="00A05B19"/>
    <w:rsid w:val="00A1134E"/>
    <w:rsid w:val="00A24E7E"/>
    <w:rsid w:val="00A254A6"/>
    <w:rsid w:val="00A258C3"/>
    <w:rsid w:val="00A347C0"/>
    <w:rsid w:val="00A51431"/>
    <w:rsid w:val="00A539AD"/>
    <w:rsid w:val="00A800C0"/>
    <w:rsid w:val="00A94063"/>
    <w:rsid w:val="00AA155C"/>
    <w:rsid w:val="00AA6219"/>
    <w:rsid w:val="00AA74E0"/>
    <w:rsid w:val="00AB0A2E"/>
    <w:rsid w:val="00AB703F"/>
    <w:rsid w:val="00AC6BB8"/>
    <w:rsid w:val="00AE008F"/>
    <w:rsid w:val="00B018B9"/>
    <w:rsid w:val="00B01FCD"/>
    <w:rsid w:val="00B1776C"/>
    <w:rsid w:val="00B20ACD"/>
    <w:rsid w:val="00B346C3"/>
    <w:rsid w:val="00B52583"/>
    <w:rsid w:val="00B52896"/>
    <w:rsid w:val="00B6085D"/>
    <w:rsid w:val="00B63DD9"/>
    <w:rsid w:val="00B70E00"/>
    <w:rsid w:val="00B82875"/>
    <w:rsid w:val="00B95236"/>
    <w:rsid w:val="00B96BD9"/>
    <w:rsid w:val="00BA1B01"/>
    <w:rsid w:val="00BA2641"/>
    <w:rsid w:val="00BB37AA"/>
    <w:rsid w:val="00BC53A0"/>
    <w:rsid w:val="00BD51C1"/>
    <w:rsid w:val="00BE62AD"/>
    <w:rsid w:val="00BF121F"/>
    <w:rsid w:val="00BF1F80"/>
    <w:rsid w:val="00C010A4"/>
    <w:rsid w:val="00C0456B"/>
    <w:rsid w:val="00C166EF"/>
    <w:rsid w:val="00C17EB0"/>
    <w:rsid w:val="00C261A2"/>
    <w:rsid w:val="00C27F5F"/>
    <w:rsid w:val="00C30A0F"/>
    <w:rsid w:val="00C37E61"/>
    <w:rsid w:val="00C41241"/>
    <w:rsid w:val="00C70F1B"/>
    <w:rsid w:val="00C71A47"/>
    <w:rsid w:val="00C73BF2"/>
    <w:rsid w:val="00C7464C"/>
    <w:rsid w:val="00C85588"/>
    <w:rsid w:val="00CC039C"/>
    <w:rsid w:val="00CD6755"/>
    <w:rsid w:val="00CD6856"/>
    <w:rsid w:val="00CE0089"/>
    <w:rsid w:val="00CE793C"/>
    <w:rsid w:val="00CF193C"/>
    <w:rsid w:val="00CF2CFD"/>
    <w:rsid w:val="00D11E60"/>
    <w:rsid w:val="00D173F1"/>
    <w:rsid w:val="00D20F8D"/>
    <w:rsid w:val="00D74CB0"/>
    <w:rsid w:val="00D8295D"/>
    <w:rsid w:val="00DB32A2"/>
    <w:rsid w:val="00DC2A65"/>
    <w:rsid w:val="00DD6DFE"/>
    <w:rsid w:val="00DD7F1C"/>
    <w:rsid w:val="00DE15F0"/>
    <w:rsid w:val="00DE5663"/>
    <w:rsid w:val="00DE597A"/>
    <w:rsid w:val="00DE7239"/>
    <w:rsid w:val="00DE78AA"/>
    <w:rsid w:val="00E053D0"/>
    <w:rsid w:val="00E15194"/>
    <w:rsid w:val="00E15994"/>
    <w:rsid w:val="00E3114E"/>
    <w:rsid w:val="00E31A70"/>
    <w:rsid w:val="00E35B02"/>
    <w:rsid w:val="00E54CD4"/>
    <w:rsid w:val="00E61A54"/>
    <w:rsid w:val="00E63B06"/>
    <w:rsid w:val="00E66496"/>
    <w:rsid w:val="00E66B35"/>
    <w:rsid w:val="00E66E10"/>
    <w:rsid w:val="00E769F6"/>
    <w:rsid w:val="00E77971"/>
    <w:rsid w:val="00E8407C"/>
    <w:rsid w:val="00E84F3C"/>
    <w:rsid w:val="00EA012C"/>
    <w:rsid w:val="00EB5065"/>
    <w:rsid w:val="00EC6A55"/>
    <w:rsid w:val="00ED0288"/>
    <w:rsid w:val="00ED2B39"/>
    <w:rsid w:val="00EE52CB"/>
    <w:rsid w:val="00EF581D"/>
    <w:rsid w:val="00EF7FD8"/>
    <w:rsid w:val="00F06F59"/>
    <w:rsid w:val="00F17988"/>
    <w:rsid w:val="00F25064"/>
    <w:rsid w:val="00F469F0"/>
    <w:rsid w:val="00F53273"/>
    <w:rsid w:val="00F755E4"/>
    <w:rsid w:val="00F77D02"/>
    <w:rsid w:val="00F87F99"/>
    <w:rsid w:val="00FB3A86"/>
    <w:rsid w:val="00FC790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72E985B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37D28"/>
    <w:pPr>
      <w:ind w:left="720"/>
      <w:contextualSpacing/>
    </w:pPr>
  </w:style>
  <w:style w:type="paragraph" w:styleId="NormalWeb">
    <w:name w:val="Normal (Web)"/>
    <w:basedOn w:val="Normal"/>
    <w:semiHidden/>
    <w:unhideWhenUsed/>
    <w:rsid w:val="007A646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663811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0536097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4377261">
      <w:bodyDiv w:val="1"/>
      <w:marLeft w:val="0"/>
      <w:marRight w:val="0"/>
      <w:marTop w:val="0"/>
      <w:marBottom w:val="0"/>
      <w:divBdr>
        <w:top w:val="none" w:sz="0" w:space="0" w:color="auto"/>
        <w:left w:val="none" w:sz="0" w:space="0" w:color="auto"/>
        <w:bottom w:val="none" w:sz="0" w:space="0" w:color="auto"/>
        <w:right w:val="none" w:sz="0" w:space="0" w:color="auto"/>
      </w:divBdr>
    </w:div>
    <w:div w:id="88849464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9110195">
      <w:bodyDiv w:val="1"/>
      <w:marLeft w:val="0"/>
      <w:marRight w:val="0"/>
      <w:marTop w:val="0"/>
      <w:marBottom w:val="0"/>
      <w:divBdr>
        <w:top w:val="none" w:sz="0" w:space="0" w:color="auto"/>
        <w:left w:val="none" w:sz="0" w:space="0" w:color="auto"/>
        <w:bottom w:val="none" w:sz="0" w:space="0" w:color="auto"/>
        <w:right w:val="none" w:sz="0" w:space="0" w:color="auto"/>
      </w:divBdr>
      <w:divsChild>
        <w:div w:id="302076241">
          <w:marLeft w:val="0"/>
          <w:marRight w:val="0"/>
          <w:marTop w:val="0"/>
          <w:marBottom w:val="0"/>
          <w:divBdr>
            <w:top w:val="none" w:sz="0" w:space="0" w:color="auto"/>
            <w:left w:val="none" w:sz="0" w:space="0" w:color="auto"/>
            <w:bottom w:val="none" w:sz="0" w:space="0" w:color="auto"/>
            <w:right w:val="none" w:sz="0" w:space="0" w:color="auto"/>
          </w:divBdr>
        </w:div>
      </w:divsChild>
    </w:div>
    <w:div w:id="1524399074">
      <w:bodyDiv w:val="1"/>
      <w:marLeft w:val="0"/>
      <w:marRight w:val="0"/>
      <w:marTop w:val="0"/>
      <w:marBottom w:val="0"/>
      <w:divBdr>
        <w:top w:val="none" w:sz="0" w:space="0" w:color="auto"/>
        <w:left w:val="none" w:sz="0" w:space="0" w:color="auto"/>
        <w:bottom w:val="none" w:sz="0" w:space="0" w:color="auto"/>
        <w:right w:val="none" w:sz="0" w:space="0" w:color="auto"/>
      </w:divBdr>
      <w:divsChild>
        <w:div w:id="115369640">
          <w:marLeft w:val="0"/>
          <w:marRight w:val="0"/>
          <w:marTop w:val="0"/>
          <w:marBottom w:val="0"/>
          <w:divBdr>
            <w:top w:val="none" w:sz="0" w:space="0" w:color="auto"/>
            <w:left w:val="none" w:sz="0" w:space="0" w:color="auto"/>
            <w:bottom w:val="none" w:sz="0" w:space="0" w:color="auto"/>
            <w:right w:val="none" w:sz="0" w:space="0" w:color="auto"/>
          </w:divBdr>
        </w:div>
      </w:divsChild>
    </w:div>
    <w:div w:id="1671178077">
      <w:bodyDiv w:val="1"/>
      <w:marLeft w:val="0"/>
      <w:marRight w:val="0"/>
      <w:marTop w:val="0"/>
      <w:marBottom w:val="0"/>
      <w:divBdr>
        <w:top w:val="none" w:sz="0" w:space="0" w:color="auto"/>
        <w:left w:val="none" w:sz="0" w:space="0" w:color="auto"/>
        <w:bottom w:val="none" w:sz="0" w:space="0" w:color="auto"/>
        <w:right w:val="none" w:sz="0" w:space="0" w:color="auto"/>
      </w:divBdr>
    </w:div>
    <w:div w:id="172190220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935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sv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86730-FA40-46AE-B0AA-50153464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693</TotalTime>
  <Pages>9</Pages>
  <Words>6087</Words>
  <Characters>34700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40706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Deepshikha Saikia</cp:lastModifiedBy>
  <cp:revision>25</cp:revision>
  <cp:lastPrinted>1999-07-06T11:00:00Z</cp:lastPrinted>
  <dcterms:created xsi:type="dcterms:W3CDTF">2014-10-25T14:34:00Z</dcterms:created>
  <dcterms:modified xsi:type="dcterms:W3CDTF">2025-07-04T12:33:00Z</dcterms:modified>
</cp:coreProperties>
</file>