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F338A" w14:textId="7864FB00" w:rsidR="000579AC" w:rsidRDefault="000579AC" w:rsidP="00B46F79">
      <w:pPr>
        <w:spacing w:after="0" w:line="240" w:lineRule="auto"/>
        <w:jc w:val="both"/>
        <w:rPr>
          <w:rFonts w:ascii="Times New Roman" w:hAnsi="Times New Roman" w:cs="Times New Roman"/>
          <w:b/>
          <w:color w:val="000000" w:themeColor="text1"/>
          <w:sz w:val="24"/>
          <w:szCs w:val="24"/>
          <w:lang w:val="en-GB"/>
        </w:rPr>
      </w:pPr>
      <w:r w:rsidRPr="000579AC">
        <w:rPr>
          <w:rFonts w:ascii="Times New Roman" w:hAnsi="Times New Roman" w:cs="Times New Roman"/>
          <w:b/>
          <w:color w:val="000000" w:themeColor="text1"/>
          <w:sz w:val="24"/>
          <w:szCs w:val="24"/>
          <w:lang w:val="en-GB"/>
        </w:rPr>
        <w:t xml:space="preserve">EFFECT OF AQUEOUS </w:t>
      </w:r>
      <w:r w:rsidR="007710BC" w:rsidRPr="00471446">
        <w:rPr>
          <w:rFonts w:ascii="Times New Roman" w:hAnsi="Times New Roman" w:cs="Times New Roman"/>
          <w:b/>
          <w:color w:val="000000" w:themeColor="text1"/>
          <w:sz w:val="24"/>
          <w:szCs w:val="24"/>
          <w:highlight w:val="yellow"/>
          <w:lang w:val="en-GB"/>
        </w:rPr>
        <w:t xml:space="preserve">EXTRACT OF </w:t>
      </w:r>
      <w:r w:rsidR="00AD280A" w:rsidRPr="00471446">
        <w:rPr>
          <w:rFonts w:ascii="Times New Roman" w:hAnsi="Times New Roman" w:cs="Times New Roman"/>
          <w:b/>
          <w:i/>
          <w:color w:val="000000" w:themeColor="text1"/>
          <w:sz w:val="24"/>
          <w:szCs w:val="24"/>
          <w:highlight w:val="yellow"/>
          <w:lang w:val="en-GB"/>
        </w:rPr>
        <w:t>Vernonia amygdalina</w:t>
      </w:r>
      <w:r w:rsidR="00AD280A" w:rsidRPr="00471446">
        <w:rPr>
          <w:rFonts w:ascii="Times New Roman" w:hAnsi="Times New Roman" w:cs="Times New Roman"/>
          <w:b/>
          <w:color w:val="000000" w:themeColor="text1"/>
          <w:sz w:val="24"/>
          <w:szCs w:val="24"/>
          <w:highlight w:val="yellow"/>
          <w:lang w:val="en-GB"/>
        </w:rPr>
        <w:t xml:space="preserve"> </w:t>
      </w:r>
      <w:r w:rsidR="00B46F79">
        <w:rPr>
          <w:rFonts w:ascii="Times New Roman" w:hAnsi="Times New Roman" w:cs="Times New Roman"/>
          <w:b/>
          <w:color w:val="000000" w:themeColor="text1"/>
          <w:sz w:val="24"/>
          <w:szCs w:val="24"/>
          <w:lang w:val="en-GB"/>
        </w:rPr>
        <w:t xml:space="preserve">ON RENAL </w:t>
      </w:r>
      <w:r w:rsidRPr="000579AC">
        <w:rPr>
          <w:rFonts w:ascii="Times New Roman" w:hAnsi="Times New Roman" w:cs="Times New Roman"/>
          <w:b/>
          <w:color w:val="000000" w:themeColor="text1"/>
          <w:sz w:val="24"/>
          <w:szCs w:val="24"/>
          <w:lang w:val="en-GB"/>
        </w:rPr>
        <w:t>FUNCTION IN WISTAR ALBINO</w:t>
      </w:r>
      <w:r w:rsidR="00B46F79">
        <w:rPr>
          <w:rFonts w:ascii="Times New Roman" w:hAnsi="Times New Roman" w:cs="Times New Roman"/>
          <w:b/>
          <w:color w:val="000000" w:themeColor="text1"/>
          <w:sz w:val="24"/>
          <w:szCs w:val="24"/>
          <w:lang w:val="en-GB"/>
        </w:rPr>
        <w:t xml:space="preserve"> </w:t>
      </w:r>
      <w:r w:rsidRPr="000579AC">
        <w:rPr>
          <w:rFonts w:ascii="Times New Roman" w:hAnsi="Times New Roman" w:cs="Times New Roman"/>
          <w:b/>
          <w:color w:val="000000" w:themeColor="text1"/>
          <w:sz w:val="24"/>
          <w:szCs w:val="24"/>
          <w:lang w:val="en-GB"/>
        </w:rPr>
        <w:t>RATS EXPOSED TO LEAD TOXICITY</w:t>
      </w:r>
    </w:p>
    <w:p w14:paraId="41B923BA" w14:textId="77777777" w:rsidR="00B46F79" w:rsidRPr="00B46F79" w:rsidRDefault="00B46F79" w:rsidP="00B46F79">
      <w:pPr>
        <w:spacing w:after="0" w:line="240" w:lineRule="auto"/>
        <w:jc w:val="both"/>
        <w:rPr>
          <w:rFonts w:ascii="Times New Roman" w:hAnsi="Times New Roman" w:cs="Times New Roman"/>
          <w:b/>
          <w:color w:val="000000" w:themeColor="text1"/>
          <w:sz w:val="16"/>
          <w:szCs w:val="24"/>
          <w:lang w:val="en-GB"/>
        </w:rPr>
      </w:pPr>
    </w:p>
    <w:p w14:paraId="769C744D" w14:textId="77777777" w:rsidR="008C2B90" w:rsidRPr="008C2B90" w:rsidRDefault="008C2B90" w:rsidP="000579AC">
      <w:pPr>
        <w:spacing w:after="0" w:line="360" w:lineRule="auto"/>
        <w:jc w:val="center"/>
        <w:rPr>
          <w:rFonts w:ascii="Times New Roman" w:hAnsi="Times New Roman" w:cs="Times New Roman"/>
          <w:b/>
          <w:color w:val="000000" w:themeColor="text1"/>
          <w:sz w:val="12"/>
          <w:szCs w:val="24"/>
          <w:lang w:val="en-GB"/>
        </w:rPr>
      </w:pPr>
    </w:p>
    <w:p w14:paraId="48BFC3A4" w14:textId="77777777" w:rsidR="000579AC" w:rsidRDefault="000579AC" w:rsidP="00A6097C">
      <w:pPr>
        <w:spacing w:after="0" w:line="360" w:lineRule="auto"/>
        <w:jc w:val="center"/>
        <w:rPr>
          <w:rFonts w:ascii="Times New Roman" w:hAnsi="Times New Roman" w:cs="Times New Roman"/>
          <w:b/>
          <w:color w:val="000000" w:themeColor="text1"/>
          <w:sz w:val="24"/>
          <w:szCs w:val="24"/>
          <w:lang w:val="en-GB"/>
        </w:rPr>
      </w:pPr>
    </w:p>
    <w:p w14:paraId="7FC15978" w14:textId="77777777" w:rsidR="00A6097C" w:rsidRPr="00744719" w:rsidRDefault="00A6097C" w:rsidP="00A6097C">
      <w:pPr>
        <w:spacing w:after="0" w:line="360" w:lineRule="auto"/>
        <w:jc w:val="center"/>
        <w:rPr>
          <w:rFonts w:ascii="Times New Roman" w:hAnsi="Times New Roman" w:cs="Times New Roman"/>
          <w:b/>
          <w:color w:val="000000" w:themeColor="text1"/>
          <w:sz w:val="24"/>
          <w:szCs w:val="24"/>
          <w:lang w:val="en-GB"/>
        </w:rPr>
      </w:pPr>
      <w:r w:rsidRPr="00744719">
        <w:rPr>
          <w:rFonts w:ascii="Times New Roman" w:hAnsi="Times New Roman" w:cs="Times New Roman"/>
          <w:b/>
          <w:color w:val="000000" w:themeColor="text1"/>
          <w:sz w:val="24"/>
          <w:szCs w:val="24"/>
          <w:lang w:val="en-GB"/>
        </w:rPr>
        <w:t>ABSTRACT</w:t>
      </w:r>
    </w:p>
    <w:p w14:paraId="59C33987" w14:textId="77777777" w:rsidR="00AD280A" w:rsidRDefault="00AD280A" w:rsidP="00A6097C">
      <w:pPr>
        <w:spacing w:after="0" w:line="240" w:lineRule="auto"/>
        <w:jc w:val="both"/>
        <w:rPr>
          <w:rFonts w:ascii="Times New Roman" w:hAnsi="Times New Roman" w:cs="Times New Roman"/>
          <w:b/>
          <w:color w:val="000000" w:themeColor="text1"/>
          <w:sz w:val="24"/>
          <w:szCs w:val="24"/>
          <w:lang w:val="en-GB"/>
        </w:rPr>
      </w:pPr>
    </w:p>
    <w:p w14:paraId="2A86695C" w14:textId="197CA98C" w:rsidR="00AD280A" w:rsidRDefault="00AD280A" w:rsidP="00A6097C">
      <w:pPr>
        <w:spacing w:after="0" w:line="240" w:lineRule="auto"/>
        <w:jc w:val="both"/>
        <w:rPr>
          <w:rFonts w:ascii="Times New Roman" w:hAnsi="Times New Roman" w:cs="Times New Roman"/>
          <w:b/>
          <w:color w:val="000000" w:themeColor="text1"/>
          <w:sz w:val="24"/>
          <w:szCs w:val="24"/>
          <w:lang w:val="en-GB"/>
        </w:rPr>
      </w:pPr>
      <w:r w:rsidRPr="00471446">
        <w:rPr>
          <w:rFonts w:ascii="Times New Roman" w:hAnsi="Times New Roman" w:cs="Times New Roman"/>
          <w:b/>
          <w:color w:val="000000" w:themeColor="text1"/>
          <w:sz w:val="24"/>
          <w:szCs w:val="24"/>
          <w:highlight w:val="yellow"/>
          <w:lang w:val="en-GB"/>
        </w:rPr>
        <w:t xml:space="preserve">Background: </w:t>
      </w:r>
      <w:r w:rsidR="00822031" w:rsidRPr="00471446">
        <w:rPr>
          <w:rFonts w:ascii="Times New Roman" w:hAnsi="Times New Roman" w:cs="Times New Roman"/>
          <w:color w:val="000000" w:themeColor="text1"/>
          <w:sz w:val="24"/>
          <w:szCs w:val="24"/>
          <w:highlight w:val="yellow"/>
          <w:lang w:val="en-GB"/>
        </w:rPr>
        <w:t xml:space="preserve">Lead exerts toxicity through multiple mechanisms, notably via the generation of reactive oxygen species (ROS), which induce oxidative stress, damage cellular structures, and impair antioxidant </w:t>
      </w:r>
      <w:proofErr w:type="spellStart"/>
      <w:r w:rsidR="00822031" w:rsidRPr="00471446">
        <w:rPr>
          <w:rFonts w:ascii="Times New Roman" w:hAnsi="Times New Roman" w:cs="Times New Roman"/>
          <w:color w:val="000000" w:themeColor="text1"/>
          <w:sz w:val="24"/>
          <w:szCs w:val="24"/>
          <w:highlight w:val="yellow"/>
          <w:lang w:val="en-GB"/>
        </w:rPr>
        <w:t>defense</w:t>
      </w:r>
      <w:proofErr w:type="spellEnd"/>
      <w:r w:rsidR="00822031" w:rsidRPr="00471446">
        <w:rPr>
          <w:rFonts w:ascii="Times New Roman" w:hAnsi="Times New Roman" w:cs="Times New Roman"/>
          <w:color w:val="000000" w:themeColor="text1"/>
          <w:sz w:val="24"/>
          <w:szCs w:val="24"/>
          <w:highlight w:val="yellow"/>
          <w:lang w:val="en-GB"/>
        </w:rPr>
        <w:t xml:space="preserve"> systems.</w:t>
      </w:r>
      <w:r w:rsidR="00822031" w:rsidRPr="00471446">
        <w:rPr>
          <w:highlight w:val="yellow"/>
        </w:rPr>
        <w:t xml:space="preserve"> </w:t>
      </w:r>
      <w:r w:rsidR="00822031" w:rsidRPr="00471446">
        <w:rPr>
          <w:rFonts w:ascii="Times New Roman" w:hAnsi="Times New Roman" w:cs="Times New Roman"/>
          <w:color w:val="000000" w:themeColor="text1"/>
          <w:sz w:val="24"/>
          <w:szCs w:val="24"/>
          <w:highlight w:val="yellow"/>
          <w:lang w:val="en-GB"/>
        </w:rPr>
        <w:t xml:space="preserve">Phytochemical analyses have identified several bioactive compounds in </w:t>
      </w:r>
      <w:r w:rsidR="00822031" w:rsidRPr="00471446">
        <w:rPr>
          <w:rFonts w:ascii="Times New Roman" w:hAnsi="Times New Roman" w:cs="Times New Roman"/>
          <w:i/>
          <w:color w:val="000000" w:themeColor="text1"/>
          <w:sz w:val="24"/>
          <w:szCs w:val="24"/>
          <w:highlight w:val="yellow"/>
          <w:lang w:val="en-GB"/>
        </w:rPr>
        <w:t>Vernonia amygdalina</w:t>
      </w:r>
      <w:r w:rsidR="00822031" w:rsidRPr="00471446">
        <w:rPr>
          <w:rFonts w:ascii="Times New Roman" w:hAnsi="Times New Roman" w:cs="Times New Roman"/>
          <w:color w:val="000000" w:themeColor="text1"/>
          <w:sz w:val="24"/>
          <w:szCs w:val="24"/>
          <w:highlight w:val="yellow"/>
          <w:lang w:val="en-GB"/>
        </w:rPr>
        <w:t xml:space="preserve"> that could counteract lead-induced nephrotoxicity.</w:t>
      </w:r>
    </w:p>
    <w:p w14:paraId="6A60EB17" w14:textId="7394B23B" w:rsidR="00FB6C8A" w:rsidRPr="002B468B" w:rsidRDefault="00FB6C8A" w:rsidP="00A6097C">
      <w:pPr>
        <w:spacing w:after="0" w:line="240" w:lineRule="auto"/>
        <w:jc w:val="both"/>
        <w:rPr>
          <w:rFonts w:ascii="Times New Roman" w:hAnsi="Times New Roman" w:cs="Times New Roman"/>
          <w:b/>
          <w:color w:val="000000" w:themeColor="text1"/>
          <w:sz w:val="24"/>
          <w:szCs w:val="24"/>
          <w:lang w:val="en-GB"/>
        </w:rPr>
      </w:pPr>
      <w:r w:rsidRPr="00FB6C8A">
        <w:rPr>
          <w:rFonts w:ascii="Times New Roman" w:hAnsi="Times New Roman" w:cs="Times New Roman"/>
          <w:b/>
          <w:color w:val="000000" w:themeColor="text1"/>
          <w:sz w:val="24"/>
          <w:szCs w:val="24"/>
          <w:lang w:val="en-GB"/>
        </w:rPr>
        <w:t>Aim</w:t>
      </w:r>
      <w:r>
        <w:rPr>
          <w:rFonts w:ascii="Times New Roman" w:hAnsi="Times New Roman" w:cs="Times New Roman"/>
          <w:b/>
          <w:color w:val="000000" w:themeColor="text1"/>
          <w:sz w:val="24"/>
          <w:szCs w:val="24"/>
          <w:lang w:val="en-GB"/>
        </w:rPr>
        <w:t>:</w:t>
      </w:r>
      <w:r w:rsidR="002B468B">
        <w:rPr>
          <w:rFonts w:ascii="Times New Roman" w:hAnsi="Times New Roman" w:cs="Times New Roman"/>
          <w:b/>
          <w:color w:val="000000" w:themeColor="text1"/>
          <w:sz w:val="24"/>
          <w:szCs w:val="24"/>
          <w:lang w:val="en-GB"/>
        </w:rPr>
        <w:t xml:space="preserve"> </w:t>
      </w:r>
      <w:r w:rsidR="00A6097C" w:rsidRPr="00F33727">
        <w:rPr>
          <w:rFonts w:ascii="Times New Roman" w:hAnsi="Times New Roman" w:cs="Times New Roman"/>
          <w:color w:val="000000" w:themeColor="text1"/>
          <w:sz w:val="24"/>
          <w:szCs w:val="24"/>
          <w:lang w:val="en-GB"/>
        </w:rPr>
        <w:t xml:space="preserve">This </w:t>
      </w:r>
      <w:r w:rsidR="00A6097C" w:rsidRPr="002B468B">
        <w:rPr>
          <w:rFonts w:ascii="Times New Roman" w:hAnsi="Times New Roman" w:cs="Times New Roman"/>
          <w:color w:val="000000" w:themeColor="text1"/>
          <w:sz w:val="24"/>
          <w:szCs w:val="24"/>
          <w:highlight w:val="yellow"/>
          <w:lang w:val="en-GB"/>
        </w:rPr>
        <w:t>study</w:t>
      </w:r>
      <w:r w:rsidR="009B76AF" w:rsidRPr="002B468B">
        <w:rPr>
          <w:rFonts w:ascii="Times New Roman" w:hAnsi="Times New Roman" w:cs="Times New Roman"/>
          <w:color w:val="000000" w:themeColor="text1"/>
          <w:sz w:val="24"/>
          <w:szCs w:val="24"/>
          <w:highlight w:val="yellow"/>
          <w:lang w:val="en-GB"/>
        </w:rPr>
        <w:t xml:space="preserve"> aim</w:t>
      </w:r>
      <w:r w:rsidRPr="002B468B">
        <w:rPr>
          <w:rFonts w:ascii="Times New Roman" w:hAnsi="Times New Roman" w:cs="Times New Roman"/>
          <w:color w:val="000000" w:themeColor="text1"/>
          <w:sz w:val="24"/>
          <w:szCs w:val="24"/>
          <w:highlight w:val="yellow"/>
          <w:lang w:val="en-GB"/>
        </w:rPr>
        <w:t>ed</w:t>
      </w:r>
      <w:r w:rsidR="009B76AF" w:rsidRPr="002B468B">
        <w:rPr>
          <w:rFonts w:ascii="Times New Roman" w:hAnsi="Times New Roman" w:cs="Times New Roman"/>
          <w:color w:val="000000" w:themeColor="text1"/>
          <w:sz w:val="24"/>
          <w:szCs w:val="24"/>
          <w:highlight w:val="yellow"/>
          <w:lang w:val="en-GB"/>
        </w:rPr>
        <w:t xml:space="preserve"> </w:t>
      </w:r>
      <w:r w:rsidR="002B468B" w:rsidRPr="002B468B">
        <w:rPr>
          <w:rFonts w:ascii="Times New Roman" w:hAnsi="Times New Roman" w:cs="Times New Roman"/>
          <w:color w:val="000000" w:themeColor="text1"/>
          <w:sz w:val="24"/>
          <w:szCs w:val="24"/>
          <w:highlight w:val="yellow"/>
          <w:lang w:val="en-GB"/>
        </w:rPr>
        <w:t xml:space="preserve">to </w:t>
      </w:r>
      <w:r w:rsidR="009B76AF" w:rsidRPr="002B468B">
        <w:rPr>
          <w:rFonts w:ascii="Times New Roman" w:hAnsi="Times New Roman" w:cs="Times New Roman"/>
          <w:color w:val="000000" w:themeColor="text1"/>
          <w:sz w:val="24"/>
          <w:szCs w:val="24"/>
          <w:highlight w:val="yellow"/>
          <w:lang w:val="en-GB"/>
        </w:rPr>
        <w:t>investigate</w:t>
      </w:r>
      <w:r w:rsidR="00A6097C" w:rsidRPr="002B468B">
        <w:rPr>
          <w:rFonts w:ascii="Times New Roman" w:hAnsi="Times New Roman" w:cs="Times New Roman"/>
          <w:color w:val="000000" w:themeColor="text1"/>
          <w:sz w:val="24"/>
          <w:szCs w:val="24"/>
          <w:highlight w:val="yellow"/>
          <w:lang w:val="en-GB"/>
        </w:rPr>
        <w:t xml:space="preserve"> </w:t>
      </w:r>
      <w:r w:rsidR="00A6097C" w:rsidRPr="00F33727">
        <w:rPr>
          <w:rFonts w:ascii="Times New Roman" w:hAnsi="Times New Roman" w:cs="Times New Roman"/>
          <w:color w:val="000000" w:themeColor="text1"/>
          <w:sz w:val="24"/>
          <w:szCs w:val="24"/>
          <w:lang w:val="en-GB"/>
        </w:rPr>
        <w:t xml:space="preserve">the potential protective effect of aqueous </w:t>
      </w:r>
      <w:r w:rsidR="00A6097C" w:rsidRPr="00F33727">
        <w:rPr>
          <w:rFonts w:ascii="Times New Roman" w:hAnsi="Times New Roman" w:cs="Times New Roman"/>
          <w:i/>
          <w:color w:val="000000" w:themeColor="text1"/>
          <w:sz w:val="24"/>
          <w:szCs w:val="24"/>
          <w:lang w:val="en-GB"/>
        </w:rPr>
        <w:t>Vernonia amygdalina</w:t>
      </w:r>
      <w:r w:rsidR="00A6097C" w:rsidRPr="00F33727">
        <w:rPr>
          <w:rFonts w:ascii="Times New Roman" w:hAnsi="Times New Roman" w:cs="Times New Roman"/>
          <w:color w:val="000000" w:themeColor="text1"/>
          <w:sz w:val="24"/>
          <w:szCs w:val="24"/>
          <w:lang w:val="en-GB"/>
        </w:rPr>
        <w:t xml:space="preserve"> (Bitter leaf) extract (AVAE) on renal function in Wistar Albino rats exposed to lead toxicity. </w:t>
      </w:r>
    </w:p>
    <w:p w14:paraId="16B7BAC7" w14:textId="54ED7A08" w:rsidR="00FB6C8A" w:rsidRPr="002B468B" w:rsidRDefault="00FB6C8A" w:rsidP="00A6097C">
      <w:pPr>
        <w:spacing w:after="0" w:line="240" w:lineRule="auto"/>
        <w:jc w:val="both"/>
        <w:rPr>
          <w:rFonts w:ascii="Times New Roman" w:hAnsi="Times New Roman" w:cs="Times New Roman"/>
          <w:b/>
          <w:color w:val="000000" w:themeColor="text1"/>
          <w:sz w:val="24"/>
          <w:szCs w:val="24"/>
          <w:lang w:val="en-GB"/>
        </w:rPr>
      </w:pPr>
      <w:r w:rsidRPr="00044DAF">
        <w:rPr>
          <w:rFonts w:ascii="Times New Roman" w:hAnsi="Times New Roman" w:cs="Times New Roman"/>
          <w:b/>
          <w:color w:val="000000" w:themeColor="text1"/>
          <w:sz w:val="24"/>
          <w:szCs w:val="24"/>
          <w:highlight w:val="yellow"/>
          <w:lang w:val="en-GB"/>
        </w:rPr>
        <w:t>Methods:</w:t>
      </w:r>
      <w:r w:rsidR="002B468B" w:rsidRPr="00A859D8">
        <w:rPr>
          <w:rFonts w:ascii="Times New Roman" w:hAnsi="Times New Roman" w:cs="Times New Roman"/>
          <w:b/>
          <w:color w:val="000000" w:themeColor="text1"/>
          <w:sz w:val="24"/>
          <w:szCs w:val="24"/>
          <w:highlight w:val="yellow"/>
          <w:lang w:val="en-GB"/>
        </w:rPr>
        <w:t xml:space="preserve"> </w:t>
      </w:r>
      <w:r w:rsidR="00DB7EDF" w:rsidRPr="00471446">
        <w:rPr>
          <w:rFonts w:ascii="Times New Roman" w:hAnsi="Times New Roman" w:cs="Times New Roman"/>
          <w:color w:val="000000" w:themeColor="text1"/>
          <w:sz w:val="24"/>
          <w:szCs w:val="24"/>
          <w:highlight w:val="yellow"/>
          <w:lang w:val="en-GB"/>
        </w:rPr>
        <w:t xml:space="preserve">The leaves of </w:t>
      </w:r>
      <w:r w:rsidR="002E65E0" w:rsidRPr="00471446">
        <w:rPr>
          <w:rFonts w:ascii="Times New Roman" w:hAnsi="Times New Roman" w:cs="Times New Roman"/>
          <w:i/>
          <w:color w:val="000000" w:themeColor="text1"/>
          <w:sz w:val="24"/>
          <w:szCs w:val="24"/>
          <w:highlight w:val="yellow"/>
          <w:lang w:val="en-GB"/>
        </w:rPr>
        <w:t>V.</w:t>
      </w:r>
      <w:r w:rsidR="00DB7EDF" w:rsidRPr="00471446">
        <w:rPr>
          <w:rFonts w:ascii="Times New Roman" w:hAnsi="Times New Roman" w:cs="Times New Roman"/>
          <w:i/>
          <w:color w:val="000000" w:themeColor="text1"/>
          <w:sz w:val="24"/>
          <w:szCs w:val="24"/>
          <w:highlight w:val="yellow"/>
          <w:lang w:val="en-GB"/>
        </w:rPr>
        <w:t xml:space="preserve"> amygdalina</w:t>
      </w:r>
      <w:r w:rsidR="00DB7EDF" w:rsidRPr="00471446">
        <w:rPr>
          <w:rFonts w:ascii="Times New Roman" w:hAnsi="Times New Roman" w:cs="Times New Roman"/>
          <w:color w:val="000000" w:themeColor="text1"/>
          <w:sz w:val="24"/>
          <w:szCs w:val="24"/>
          <w:highlight w:val="yellow"/>
          <w:lang w:val="en-GB"/>
        </w:rPr>
        <w:t xml:space="preserve"> (bitter leaf) from five stations were screened for phytochemicals and heavy metals (lead, mercury, arsenic and cadmium) using thin layer chromatography and GBC </w:t>
      </w:r>
      <w:proofErr w:type="spellStart"/>
      <w:r w:rsidR="00DB7EDF" w:rsidRPr="00471446">
        <w:rPr>
          <w:rFonts w:ascii="Times New Roman" w:hAnsi="Times New Roman" w:cs="Times New Roman"/>
          <w:color w:val="000000" w:themeColor="text1"/>
          <w:sz w:val="24"/>
          <w:szCs w:val="24"/>
          <w:highlight w:val="yellow"/>
          <w:lang w:val="en-GB"/>
        </w:rPr>
        <w:t>XplorAA</w:t>
      </w:r>
      <w:proofErr w:type="spellEnd"/>
      <w:r w:rsidR="00DB7EDF" w:rsidRPr="00471446">
        <w:rPr>
          <w:rFonts w:ascii="Times New Roman" w:hAnsi="Times New Roman" w:cs="Times New Roman"/>
          <w:color w:val="000000" w:themeColor="text1"/>
          <w:sz w:val="24"/>
          <w:szCs w:val="24"/>
          <w:highlight w:val="yellow"/>
          <w:lang w:val="en-GB"/>
        </w:rPr>
        <w:t xml:space="preserve"> atomic absorption spectrophotometer</w:t>
      </w:r>
      <w:r w:rsidR="00DB7EDF" w:rsidRPr="00471446">
        <w:rPr>
          <w:rFonts w:ascii="Times New Roman" w:hAnsi="Times New Roman" w:cs="Times New Roman"/>
          <w:b/>
          <w:color w:val="000000" w:themeColor="text1"/>
          <w:sz w:val="24"/>
          <w:szCs w:val="24"/>
          <w:highlight w:val="yellow"/>
          <w:lang w:val="en-GB"/>
        </w:rPr>
        <w:t>.</w:t>
      </w:r>
      <w:r w:rsidR="00DB7EDF">
        <w:rPr>
          <w:rFonts w:ascii="Times New Roman" w:hAnsi="Times New Roman" w:cs="Times New Roman"/>
          <w:b/>
          <w:color w:val="000000" w:themeColor="text1"/>
          <w:sz w:val="24"/>
          <w:szCs w:val="24"/>
          <w:lang w:val="en-GB"/>
        </w:rPr>
        <w:t xml:space="preserve"> </w:t>
      </w:r>
      <w:r w:rsidR="002B468B" w:rsidRPr="002B468B">
        <w:rPr>
          <w:rFonts w:ascii="Times New Roman" w:hAnsi="Times New Roman" w:cs="Times New Roman"/>
          <w:color w:val="000000" w:themeColor="text1"/>
          <w:sz w:val="24"/>
          <w:szCs w:val="24"/>
          <w:highlight w:val="yellow"/>
          <w:lang w:val="en-GB"/>
        </w:rPr>
        <w:t>A total of</w:t>
      </w:r>
      <w:r w:rsidR="002B468B" w:rsidRPr="002B468B">
        <w:rPr>
          <w:rFonts w:ascii="Times New Roman" w:hAnsi="Times New Roman" w:cs="Times New Roman"/>
          <w:b/>
          <w:color w:val="000000" w:themeColor="text1"/>
          <w:sz w:val="24"/>
          <w:szCs w:val="24"/>
          <w:highlight w:val="yellow"/>
          <w:lang w:val="en-GB"/>
        </w:rPr>
        <w:t xml:space="preserve"> </w:t>
      </w:r>
      <w:r w:rsidR="00A6097C" w:rsidRPr="002B468B">
        <w:rPr>
          <w:rFonts w:ascii="Times New Roman" w:hAnsi="Times New Roman" w:cs="Times New Roman"/>
          <w:color w:val="000000" w:themeColor="text1"/>
          <w:sz w:val="24"/>
          <w:szCs w:val="24"/>
          <w:highlight w:val="yellow"/>
          <w:lang w:val="en-GB"/>
        </w:rPr>
        <w:t xml:space="preserve">Thirty-five (35) </w:t>
      </w:r>
      <w:proofErr w:type="spellStart"/>
      <w:r w:rsidR="00A6097C" w:rsidRPr="002B468B">
        <w:rPr>
          <w:rFonts w:ascii="Times New Roman" w:hAnsi="Times New Roman" w:cs="Times New Roman"/>
          <w:color w:val="000000" w:themeColor="text1"/>
          <w:sz w:val="24"/>
          <w:szCs w:val="24"/>
          <w:highlight w:val="yellow"/>
          <w:lang w:val="en-GB"/>
        </w:rPr>
        <w:t>wistar</w:t>
      </w:r>
      <w:proofErr w:type="spellEnd"/>
      <w:r w:rsidR="00A6097C" w:rsidRPr="002B468B">
        <w:rPr>
          <w:rFonts w:ascii="Times New Roman" w:hAnsi="Times New Roman" w:cs="Times New Roman"/>
          <w:color w:val="000000" w:themeColor="text1"/>
          <w:sz w:val="24"/>
          <w:szCs w:val="24"/>
          <w:highlight w:val="yellow"/>
          <w:lang w:val="en-GB"/>
        </w:rPr>
        <w:t xml:space="preserve"> </w:t>
      </w:r>
      <w:r w:rsidR="00A6097C" w:rsidRPr="00F33727">
        <w:rPr>
          <w:rFonts w:ascii="Times New Roman" w:hAnsi="Times New Roman" w:cs="Times New Roman"/>
          <w:color w:val="000000" w:themeColor="text1"/>
          <w:sz w:val="24"/>
          <w:szCs w:val="24"/>
          <w:lang w:val="en-GB"/>
        </w:rPr>
        <w:t>albino rats were divided into five (5) groups of seven rats per group. Group I (Negative control) received normal saline only for 28 days, Group II (Positive control) were exposed to 50mg/kg lead acetate for 2 weeks and received no treatment throughout the study. Group III</w:t>
      </w:r>
      <w:r w:rsidR="00A6097C">
        <w:rPr>
          <w:rFonts w:ascii="Times New Roman" w:hAnsi="Times New Roman" w:cs="Times New Roman"/>
          <w:color w:val="000000" w:themeColor="text1"/>
          <w:sz w:val="24"/>
          <w:szCs w:val="24"/>
          <w:lang w:val="en-GB"/>
        </w:rPr>
        <w:t xml:space="preserve"> and IV</w:t>
      </w:r>
      <w:r w:rsidR="00A6097C" w:rsidRPr="00F33727">
        <w:rPr>
          <w:rFonts w:ascii="Times New Roman" w:hAnsi="Times New Roman" w:cs="Times New Roman"/>
          <w:color w:val="000000" w:themeColor="text1"/>
          <w:sz w:val="24"/>
          <w:szCs w:val="24"/>
          <w:lang w:val="en-GB"/>
        </w:rPr>
        <w:t xml:space="preserve"> were exposed to 50mg/kg lead acetate for 2 weeks and treated with AVAE at 2000</w:t>
      </w:r>
      <w:r w:rsidR="00A6097C">
        <w:rPr>
          <w:rFonts w:ascii="Times New Roman" w:hAnsi="Times New Roman" w:cs="Times New Roman"/>
          <w:color w:val="000000" w:themeColor="text1"/>
          <w:sz w:val="24"/>
          <w:szCs w:val="24"/>
          <w:lang w:val="en-GB"/>
        </w:rPr>
        <w:t>mg/kg and 400</w:t>
      </w:r>
      <w:r w:rsidR="00A6097C" w:rsidRPr="00F33727">
        <w:rPr>
          <w:rFonts w:ascii="Times New Roman" w:hAnsi="Times New Roman" w:cs="Times New Roman"/>
          <w:color w:val="000000" w:themeColor="text1"/>
          <w:sz w:val="24"/>
          <w:szCs w:val="24"/>
          <w:lang w:val="en-GB"/>
        </w:rPr>
        <w:t>mg/kg body weight (high and low dose respectively) orally for 28 day</w:t>
      </w:r>
      <w:r w:rsidR="00A6097C">
        <w:rPr>
          <w:rFonts w:ascii="Times New Roman" w:hAnsi="Times New Roman" w:cs="Times New Roman"/>
          <w:color w:val="000000" w:themeColor="text1"/>
          <w:sz w:val="24"/>
          <w:szCs w:val="24"/>
          <w:lang w:val="en-GB"/>
        </w:rPr>
        <w:t>s. Group V</w:t>
      </w:r>
      <w:r w:rsidR="00A6097C" w:rsidRPr="00F33727">
        <w:rPr>
          <w:rFonts w:ascii="Times New Roman" w:hAnsi="Times New Roman" w:cs="Times New Roman"/>
          <w:color w:val="000000" w:themeColor="text1"/>
          <w:sz w:val="24"/>
          <w:szCs w:val="24"/>
          <w:lang w:val="en-GB"/>
        </w:rPr>
        <w:t xml:space="preserve"> were not exposed to lead but treated with </w:t>
      </w:r>
      <w:r w:rsidR="00A6097C">
        <w:rPr>
          <w:rFonts w:ascii="Times New Roman" w:hAnsi="Times New Roman" w:cs="Times New Roman"/>
          <w:color w:val="000000" w:themeColor="text1"/>
          <w:sz w:val="24"/>
          <w:szCs w:val="24"/>
          <w:lang w:val="en-GB"/>
        </w:rPr>
        <w:t>AVAE at a high dose,</w:t>
      </w:r>
      <w:r w:rsidR="00A6097C" w:rsidRPr="00F33727">
        <w:rPr>
          <w:rFonts w:ascii="Times New Roman" w:hAnsi="Times New Roman" w:cs="Times New Roman"/>
          <w:color w:val="000000" w:themeColor="text1"/>
          <w:sz w:val="24"/>
          <w:szCs w:val="24"/>
          <w:lang w:val="en-GB"/>
        </w:rPr>
        <w:t xml:space="preserve"> orally for 28 days. The experimental design included biomarkers of renal injury (Kidney Injury Molecule-1, Cystatin C), oxidative stress (DNA damage via 8-OHdG), and traditional renal function tests (urea and creatinine). Phytochemical analysis revealed the presence of bioactive compounds, including flavonoids, alkaloids, and saponins, while heavy metal analysis quantified contaminants in</w:t>
      </w:r>
      <w:r w:rsidR="00A6097C">
        <w:rPr>
          <w:rFonts w:ascii="Times New Roman" w:hAnsi="Times New Roman" w:cs="Times New Roman"/>
          <w:color w:val="000000" w:themeColor="text1"/>
          <w:sz w:val="24"/>
          <w:szCs w:val="24"/>
          <w:lang w:val="en-GB"/>
        </w:rPr>
        <w:t xml:space="preserve"> some of</w:t>
      </w:r>
      <w:r w:rsidR="00A6097C" w:rsidRPr="00F33727">
        <w:rPr>
          <w:rFonts w:ascii="Times New Roman" w:hAnsi="Times New Roman" w:cs="Times New Roman"/>
          <w:color w:val="000000" w:themeColor="text1"/>
          <w:sz w:val="24"/>
          <w:szCs w:val="24"/>
          <w:lang w:val="en-GB"/>
        </w:rPr>
        <w:t xml:space="preserve"> the plant samples. Acute toxicity studies confirmed the safety of AVAE up to 2000 mg/kg body weight. </w:t>
      </w:r>
    </w:p>
    <w:p w14:paraId="0E320119" w14:textId="77777777" w:rsidR="00FB6C8A" w:rsidRDefault="00FB6C8A" w:rsidP="00A6097C">
      <w:pPr>
        <w:spacing w:after="0" w:line="240" w:lineRule="auto"/>
        <w:jc w:val="both"/>
        <w:rPr>
          <w:rFonts w:ascii="Times New Roman" w:hAnsi="Times New Roman" w:cs="Times New Roman"/>
          <w:color w:val="000000" w:themeColor="text1"/>
          <w:sz w:val="24"/>
          <w:szCs w:val="24"/>
          <w:lang w:val="en-GB"/>
        </w:rPr>
      </w:pPr>
      <w:r w:rsidRPr="00FB6C8A">
        <w:rPr>
          <w:rFonts w:ascii="Times New Roman" w:hAnsi="Times New Roman" w:cs="Times New Roman"/>
          <w:b/>
          <w:color w:val="000000" w:themeColor="text1"/>
          <w:sz w:val="24"/>
          <w:szCs w:val="24"/>
          <w:lang w:val="en-GB"/>
        </w:rPr>
        <w:t>Results:</w:t>
      </w:r>
      <w:r>
        <w:rPr>
          <w:rFonts w:ascii="Times New Roman" w:hAnsi="Times New Roman" w:cs="Times New Roman"/>
          <w:color w:val="000000" w:themeColor="text1"/>
          <w:sz w:val="24"/>
          <w:szCs w:val="24"/>
          <w:lang w:val="en-GB"/>
        </w:rPr>
        <w:t xml:space="preserve"> </w:t>
      </w:r>
    </w:p>
    <w:p w14:paraId="30FEA780" w14:textId="77777777" w:rsidR="00FB6C8A" w:rsidRDefault="00A6097C" w:rsidP="00A6097C">
      <w:pPr>
        <w:spacing w:after="0" w:line="240" w:lineRule="auto"/>
        <w:jc w:val="both"/>
        <w:rPr>
          <w:rFonts w:ascii="Times New Roman" w:hAnsi="Times New Roman" w:cs="Times New Roman"/>
          <w:color w:val="000000" w:themeColor="text1"/>
          <w:sz w:val="24"/>
          <w:szCs w:val="24"/>
          <w:lang w:val="en-GB"/>
        </w:rPr>
      </w:pPr>
      <w:r w:rsidRPr="00F33727">
        <w:rPr>
          <w:rFonts w:ascii="Times New Roman" w:hAnsi="Times New Roman" w:cs="Times New Roman"/>
          <w:color w:val="000000" w:themeColor="text1"/>
          <w:sz w:val="24"/>
          <w:szCs w:val="24"/>
          <w:lang w:val="en-GB"/>
        </w:rPr>
        <w:t>The results from the study showed that Significant differences were observed between the groups (p &lt; 0.05). Group II (positive control) showed the highest KIM-1, Cystatin C and DNA damage levels (indicative of severe kidney injury), while Groups III and IV (treated with high and low dose AVAE) showed significant reductions in KIM-1, Cystatin C and DNA damage levels with Group</w:t>
      </w:r>
      <w:r>
        <w:rPr>
          <w:rFonts w:ascii="Times New Roman" w:hAnsi="Times New Roman" w:cs="Times New Roman"/>
          <w:color w:val="000000" w:themeColor="text1"/>
          <w:sz w:val="24"/>
          <w:szCs w:val="24"/>
          <w:lang w:val="en-GB"/>
        </w:rPr>
        <w:t xml:space="preserve"> III (high dose AVAE) showing better </w:t>
      </w:r>
      <w:r w:rsidRPr="00F33727">
        <w:rPr>
          <w:rFonts w:ascii="Times New Roman" w:hAnsi="Times New Roman" w:cs="Times New Roman"/>
          <w:color w:val="000000" w:themeColor="text1"/>
          <w:sz w:val="24"/>
          <w:szCs w:val="24"/>
          <w:lang w:val="en-GB"/>
        </w:rPr>
        <w:t>r</w:t>
      </w:r>
      <w:r>
        <w:rPr>
          <w:rFonts w:ascii="Times New Roman" w:hAnsi="Times New Roman" w:cs="Times New Roman"/>
          <w:color w:val="000000" w:themeColor="text1"/>
          <w:sz w:val="24"/>
          <w:szCs w:val="24"/>
          <w:lang w:val="en-GB"/>
        </w:rPr>
        <w:t>esponse</w:t>
      </w:r>
      <w:r w:rsidRPr="00F33727">
        <w:rPr>
          <w:rFonts w:ascii="Times New Roman" w:hAnsi="Times New Roman" w:cs="Times New Roman"/>
          <w:color w:val="000000" w:themeColor="text1"/>
          <w:sz w:val="24"/>
          <w:szCs w:val="24"/>
          <w:lang w:val="en-GB"/>
        </w:rPr>
        <w:t xml:space="preserve"> compared to Group II (Positive control), </w:t>
      </w:r>
      <w:r>
        <w:rPr>
          <w:rFonts w:ascii="Times New Roman" w:hAnsi="Times New Roman" w:cs="Times New Roman"/>
          <w:color w:val="000000" w:themeColor="text1"/>
          <w:sz w:val="24"/>
          <w:szCs w:val="24"/>
          <w:lang w:val="en-GB"/>
        </w:rPr>
        <w:t>Group I and V which showed normal</w:t>
      </w:r>
      <w:r w:rsidRPr="00F33727">
        <w:rPr>
          <w:rFonts w:ascii="Times New Roman" w:hAnsi="Times New Roman" w:cs="Times New Roman"/>
          <w:color w:val="000000" w:themeColor="text1"/>
          <w:sz w:val="24"/>
          <w:szCs w:val="24"/>
          <w:lang w:val="en-GB"/>
        </w:rPr>
        <w:t xml:space="preserve"> levels for all biomarkers. Elevated urea and creatinine in Group II indicated kidney dysfunction. AVAE treatment (Groups III and IV) reduced urea and creatinine levels, with high-dose treatment (Group III) providing the most significant improvement. </w:t>
      </w:r>
    </w:p>
    <w:p w14:paraId="47B8F2D5" w14:textId="77777777" w:rsidR="00FB6C8A" w:rsidRDefault="00FB6C8A" w:rsidP="00A6097C">
      <w:pPr>
        <w:spacing w:after="0" w:line="240" w:lineRule="auto"/>
        <w:jc w:val="both"/>
        <w:rPr>
          <w:rFonts w:ascii="Times New Roman" w:hAnsi="Times New Roman" w:cs="Times New Roman"/>
          <w:color w:val="000000" w:themeColor="text1"/>
          <w:sz w:val="24"/>
          <w:szCs w:val="24"/>
          <w:lang w:val="en-GB"/>
        </w:rPr>
      </w:pPr>
      <w:r w:rsidRPr="00FB6C8A">
        <w:rPr>
          <w:rFonts w:ascii="Times New Roman" w:hAnsi="Times New Roman" w:cs="Times New Roman"/>
          <w:b/>
          <w:color w:val="000000" w:themeColor="text1"/>
          <w:sz w:val="24"/>
          <w:szCs w:val="24"/>
          <w:lang w:val="en-GB"/>
        </w:rPr>
        <w:t>Conclusion:</w:t>
      </w:r>
      <w:r>
        <w:rPr>
          <w:rFonts w:ascii="Times New Roman" w:hAnsi="Times New Roman" w:cs="Times New Roman"/>
          <w:color w:val="000000" w:themeColor="text1"/>
          <w:sz w:val="24"/>
          <w:szCs w:val="24"/>
          <w:lang w:val="en-GB"/>
        </w:rPr>
        <w:t xml:space="preserve"> </w:t>
      </w:r>
    </w:p>
    <w:p w14:paraId="37924A34" w14:textId="777C885B" w:rsidR="00A6097C" w:rsidRDefault="00A6097C" w:rsidP="00A6097C">
      <w:pPr>
        <w:spacing w:after="0" w:line="240" w:lineRule="auto"/>
        <w:jc w:val="both"/>
        <w:rPr>
          <w:rFonts w:ascii="Times New Roman" w:hAnsi="Times New Roman" w:cs="Times New Roman"/>
          <w:color w:val="000000" w:themeColor="text1"/>
          <w:sz w:val="24"/>
          <w:szCs w:val="24"/>
          <w:lang w:val="en-GB"/>
        </w:rPr>
      </w:pPr>
      <w:r w:rsidRPr="00F33727">
        <w:rPr>
          <w:rFonts w:ascii="Times New Roman" w:hAnsi="Times New Roman" w:cs="Times New Roman"/>
          <w:color w:val="000000" w:themeColor="text1"/>
          <w:sz w:val="24"/>
          <w:szCs w:val="24"/>
          <w:lang w:val="en-GB"/>
        </w:rPr>
        <w:t xml:space="preserve">Results demonstrated that AVAE significantly reduced oxidative stress, improved renal biomarkers, and mitigated kidney damage in lead-exposed rats, particularly at the high dose. These findings support the potential therapeutic role of </w:t>
      </w:r>
      <w:r w:rsidRPr="00F33727">
        <w:rPr>
          <w:rFonts w:ascii="Times New Roman" w:hAnsi="Times New Roman" w:cs="Times New Roman"/>
          <w:i/>
          <w:color w:val="000000" w:themeColor="text1"/>
          <w:sz w:val="24"/>
          <w:szCs w:val="24"/>
          <w:lang w:val="en-GB"/>
        </w:rPr>
        <w:t>Vernonia amygdalina</w:t>
      </w:r>
      <w:r w:rsidRPr="00F33727">
        <w:rPr>
          <w:rFonts w:ascii="Times New Roman" w:hAnsi="Times New Roman" w:cs="Times New Roman"/>
          <w:color w:val="000000" w:themeColor="text1"/>
          <w:sz w:val="24"/>
          <w:szCs w:val="24"/>
          <w:lang w:val="en-GB"/>
        </w:rPr>
        <w:t xml:space="preserve"> in manag</w:t>
      </w:r>
      <w:r>
        <w:rPr>
          <w:rFonts w:ascii="Times New Roman" w:hAnsi="Times New Roman" w:cs="Times New Roman"/>
          <w:color w:val="000000" w:themeColor="text1"/>
          <w:sz w:val="24"/>
          <w:szCs w:val="24"/>
          <w:lang w:val="en-GB"/>
        </w:rPr>
        <w:t xml:space="preserve">ing lead-induced nephrotoxicity. </w:t>
      </w:r>
      <w:r w:rsidRPr="00F33727">
        <w:rPr>
          <w:rFonts w:ascii="Times New Roman" w:hAnsi="Times New Roman" w:cs="Times New Roman"/>
          <w:color w:val="000000" w:themeColor="text1"/>
          <w:sz w:val="24"/>
          <w:szCs w:val="24"/>
          <w:lang w:val="en-GB"/>
        </w:rPr>
        <w:t>Future studies could explore its mechanisms of action and applicability in clinical settings to address heavy metal toxicity.</w:t>
      </w:r>
    </w:p>
    <w:p w14:paraId="7F880E41" w14:textId="2197D5EA" w:rsidR="00A859D8" w:rsidRDefault="00A859D8" w:rsidP="00A6097C">
      <w:pPr>
        <w:spacing w:after="0" w:line="240" w:lineRule="auto"/>
        <w:jc w:val="both"/>
        <w:rPr>
          <w:rFonts w:ascii="Times New Roman" w:hAnsi="Times New Roman" w:cs="Times New Roman"/>
          <w:color w:val="000000" w:themeColor="text1"/>
          <w:sz w:val="24"/>
          <w:szCs w:val="24"/>
          <w:lang w:val="en-GB"/>
        </w:rPr>
      </w:pPr>
    </w:p>
    <w:p w14:paraId="58F6470D" w14:textId="622EE216" w:rsidR="00A859D8" w:rsidRDefault="00A859D8" w:rsidP="00A6097C">
      <w:pPr>
        <w:spacing w:after="0" w:line="240" w:lineRule="auto"/>
        <w:jc w:val="both"/>
        <w:rPr>
          <w:rFonts w:ascii="Times New Roman" w:hAnsi="Times New Roman" w:cs="Times New Roman"/>
          <w:color w:val="000000" w:themeColor="text1"/>
          <w:sz w:val="24"/>
          <w:szCs w:val="24"/>
          <w:lang w:val="en-GB"/>
        </w:rPr>
      </w:pPr>
      <w:r w:rsidRPr="00471446">
        <w:rPr>
          <w:rFonts w:ascii="Times New Roman" w:hAnsi="Times New Roman" w:cs="Times New Roman"/>
          <w:b/>
          <w:color w:val="000000" w:themeColor="text1"/>
          <w:sz w:val="24"/>
          <w:szCs w:val="24"/>
          <w:highlight w:val="yellow"/>
          <w:lang w:val="en-GB"/>
        </w:rPr>
        <w:lastRenderedPageBreak/>
        <w:t>Keywords</w:t>
      </w:r>
      <w:r w:rsidRPr="00471446">
        <w:rPr>
          <w:rFonts w:ascii="Times New Roman" w:hAnsi="Times New Roman" w:cs="Times New Roman"/>
          <w:color w:val="000000" w:themeColor="text1"/>
          <w:sz w:val="24"/>
          <w:szCs w:val="24"/>
          <w:highlight w:val="yellow"/>
          <w:lang w:val="en-GB"/>
        </w:rPr>
        <w:t xml:space="preserve">: Heavy metal poisoning, redox homeostasis, </w:t>
      </w:r>
      <w:r w:rsidRPr="00471446">
        <w:rPr>
          <w:rFonts w:ascii="Times New Roman" w:hAnsi="Times New Roman" w:cs="Times New Roman"/>
          <w:i/>
          <w:color w:val="000000" w:themeColor="text1"/>
          <w:sz w:val="24"/>
          <w:szCs w:val="24"/>
          <w:highlight w:val="yellow"/>
          <w:lang w:val="en-GB"/>
        </w:rPr>
        <w:t xml:space="preserve">Vernonia amygdalina, </w:t>
      </w:r>
      <w:r w:rsidRPr="00471446">
        <w:rPr>
          <w:rFonts w:ascii="Times New Roman" w:hAnsi="Times New Roman" w:cs="Times New Roman"/>
          <w:color w:val="000000" w:themeColor="text1"/>
          <w:sz w:val="24"/>
          <w:szCs w:val="24"/>
          <w:highlight w:val="yellow"/>
          <w:lang w:val="en-GB"/>
        </w:rPr>
        <w:t>bioactive compounds</w:t>
      </w:r>
    </w:p>
    <w:p w14:paraId="02357F3E" w14:textId="77777777" w:rsidR="00A6097C" w:rsidRDefault="00A6097C" w:rsidP="00A6097C">
      <w:pPr>
        <w:spacing w:after="0" w:line="240" w:lineRule="auto"/>
        <w:jc w:val="both"/>
        <w:rPr>
          <w:rFonts w:ascii="Times New Roman" w:hAnsi="Times New Roman" w:cs="Times New Roman"/>
          <w:color w:val="000000" w:themeColor="text1"/>
          <w:sz w:val="24"/>
          <w:szCs w:val="24"/>
          <w:lang w:val="en-GB"/>
        </w:rPr>
      </w:pPr>
    </w:p>
    <w:p w14:paraId="595F1289" w14:textId="77777777" w:rsidR="00A6097C" w:rsidRDefault="00A6097C" w:rsidP="00A6097C">
      <w:pPr>
        <w:spacing w:after="0" w:line="240" w:lineRule="auto"/>
        <w:jc w:val="both"/>
        <w:rPr>
          <w:rFonts w:ascii="Times New Roman" w:hAnsi="Times New Roman" w:cs="Times New Roman"/>
          <w:color w:val="000000" w:themeColor="text1"/>
          <w:sz w:val="24"/>
          <w:szCs w:val="24"/>
          <w:lang w:val="en-GB"/>
        </w:rPr>
      </w:pPr>
    </w:p>
    <w:p w14:paraId="2F5707A3" w14:textId="77777777" w:rsidR="00F862A9" w:rsidRPr="00F46825" w:rsidRDefault="00F46825" w:rsidP="00F46825">
      <w:pPr>
        <w:spacing w:after="0" w:line="240" w:lineRule="auto"/>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1.</w:t>
      </w:r>
      <w:r w:rsidRPr="00F46825">
        <w:rPr>
          <w:rFonts w:ascii="Times New Roman" w:hAnsi="Times New Roman" w:cs="Times New Roman"/>
          <w:b/>
          <w:color w:val="000000" w:themeColor="text1"/>
          <w:sz w:val="24"/>
          <w:szCs w:val="24"/>
          <w:lang w:val="en-GB"/>
        </w:rPr>
        <w:tab/>
      </w:r>
      <w:r w:rsidRPr="00F46825">
        <w:rPr>
          <w:rFonts w:ascii="Times New Roman" w:hAnsi="Times New Roman" w:cs="Times New Roman"/>
          <w:b/>
          <w:color w:val="000000" w:themeColor="text1"/>
          <w:sz w:val="24"/>
          <w:szCs w:val="24"/>
          <w:lang w:val="en-GB"/>
        </w:rPr>
        <w:tab/>
      </w:r>
      <w:r w:rsidRPr="00F46825">
        <w:rPr>
          <w:rFonts w:ascii="Times New Roman" w:hAnsi="Times New Roman" w:cs="Times New Roman"/>
          <w:b/>
          <w:color w:val="000000" w:themeColor="text1"/>
          <w:sz w:val="24"/>
          <w:szCs w:val="24"/>
          <w:lang w:val="en-GB"/>
        </w:rPr>
        <w:tab/>
      </w:r>
      <w:r w:rsidRPr="00F46825">
        <w:rPr>
          <w:rFonts w:ascii="Times New Roman" w:hAnsi="Times New Roman" w:cs="Times New Roman"/>
          <w:b/>
          <w:color w:val="000000" w:themeColor="text1"/>
          <w:sz w:val="24"/>
          <w:szCs w:val="24"/>
          <w:lang w:val="en-GB"/>
        </w:rPr>
        <w:tab/>
      </w:r>
      <w:r>
        <w:rPr>
          <w:rFonts w:ascii="Times New Roman" w:hAnsi="Times New Roman" w:cs="Times New Roman"/>
          <w:b/>
          <w:color w:val="000000" w:themeColor="text1"/>
          <w:sz w:val="24"/>
          <w:szCs w:val="24"/>
          <w:lang w:val="en-GB"/>
        </w:rPr>
        <w:tab/>
      </w:r>
      <w:r w:rsidR="00F862A9" w:rsidRPr="00F46825">
        <w:rPr>
          <w:rFonts w:ascii="Times New Roman" w:hAnsi="Times New Roman" w:cs="Times New Roman"/>
          <w:b/>
          <w:color w:val="000000" w:themeColor="text1"/>
          <w:sz w:val="24"/>
          <w:szCs w:val="24"/>
          <w:lang w:val="en-GB"/>
        </w:rPr>
        <w:t>INTRODUCTION</w:t>
      </w:r>
    </w:p>
    <w:p w14:paraId="38CCB7FB" w14:textId="77777777" w:rsidR="00F862A9" w:rsidRDefault="00F862A9" w:rsidP="00F862A9">
      <w:pPr>
        <w:spacing w:after="0" w:line="240" w:lineRule="auto"/>
        <w:rPr>
          <w:rFonts w:ascii="Times New Roman" w:hAnsi="Times New Roman" w:cs="Times New Roman"/>
          <w:b/>
          <w:color w:val="000000" w:themeColor="text1"/>
          <w:sz w:val="24"/>
          <w:szCs w:val="24"/>
          <w:lang w:val="en-GB"/>
        </w:rPr>
      </w:pPr>
    </w:p>
    <w:p w14:paraId="20BAE1C4" w14:textId="325DBDFE" w:rsidR="00F862A9" w:rsidRDefault="00F862A9" w:rsidP="00F862A9">
      <w:pPr>
        <w:spacing w:after="0" w:line="240" w:lineRule="auto"/>
        <w:jc w:val="both"/>
        <w:rPr>
          <w:rFonts w:ascii="Times New Roman" w:hAnsi="Times New Roman" w:cs="Times New Roman"/>
          <w:color w:val="000000" w:themeColor="text1"/>
          <w:sz w:val="24"/>
          <w:szCs w:val="24"/>
          <w:lang w:val="en-GB"/>
        </w:rPr>
      </w:pPr>
      <w:r w:rsidRPr="00F862A9">
        <w:rPr>
          <w:rFonts w:ascii="Times New Roman" w:hAnsi="Times New Roman" w:cs="Times New Roman"/>
          <w:color w:val="000000" w:themeColor="text1"/>
          <w:sz w:val="24"/>
          <w:szCs w:val="24"/>
          <w:lang w:val="en-GB"/>
        </w:rPr>
        <w:t>Heavy metal poisoning results from the accumulation of toxic metals in soft tissues, leading to diverse physiological and biochemical impairments. While trace amounts of metals such as zinc, copper, and manganese are essential for human healt</w:t>
      </w:r>
      <w:r>
        <w:rPr>
          <w:rFonts w:ascii="Times New Roman" w:hAnsi="Times New Roman" w:cs="Times New Roman"/>
          <w:color w:val="000000" w:themeColor="text1"/>
          <w:sz w:val="24"/>
          <w:szCs w:val="24"/>
          <w:lang w:val="en-GB"/>
        </w:rPr>
        <w:t xml:space="preserve">h, their excessive accumulation </w:t>
      </w:r>
      <w:r w:rsidRPr="00F862A9">
        <w:rPr>
          <w:rFonts w:ascii="Times New Roman" w:hAnsi="Times New Roman" w:cs="Times New Roman"/>
          <w:color w:val="000000" w:themeColor="text1"/>
          <w:sz w:val="24"/>
          <w:szCs w:val="24"/>
          <w:lang w:val="en-GB"/>
        </w:rPr>
        <w:t>as well as exposure to non-essential metals like lead</w:t>
      </w:r>
      <w:r>
        <w:rPr>
          <w:rFonts w:ascii="Times New Roman" w:hAnsi="Times New Roman" w:cs="Times New Roman"/>
          <w:color w:val="000000" w:themeColor="text1"/>
          <w:sz w:val="24"/>
          <w:szCs w:val="24"/>
          <w:lang w:val="en-GB"/>
        </w:rPr>
        <w:t xml:space="preserve">, mercury, cadmium, and arsenic </w:t>
      </w:r>
      <w:r w:rsidRPr="00F862A9">
        <w:rPr>
          <w:rFonts w:ascii="Times New Roman" w:hAnsi="Times New Roman" w:cs="Times New Roman"/>
          <w:color w:val="000000" w:themeColor="text1"/>
          <w:sz w:val="24"/>
          <w:szCs w:val="24"/>
          <w:lang w:val="en-GB"/>
        </w:rPr>
        <w:t>can result in systemic toxicity. Environmental contamination via industrial emissions, polluted water and air, contaminated foods</w:t>
      </w:r>
      <w:r w:rsidR="0054599A">
        <w:rPr>
          <w:rFonts w:ascii="Times New Roman" w:hAnsi="Times New Roman" w:cs="Times New Roman"/>
          <w:color w:val="000000" w:themeColor="text1"/>
          <w:sz w:val="24"/>
          <w:szCs w:val="24"/>
          <w:lang w:val="en-GB"/>
        </w:rPr>
        <w:t xml:space="preserve">tuffs, and lead-based paints </w:t>
      </w:r>
      <w:r w:rsidR="00583747" w:rsidRPr="00471446">
        <w:rPr>
          <w:rFonts w:ascii="Times New Roman" w:hAnsi="Times New Roman" w:cs="Times New Roman"/>
          <w:color w:val="000000" w:themeColor="text1"/>
          <w:sz w:val="24"/>
          <w:szCs w:val="24"/>
          <w:highlight w:val="yellow"/>
          <w:lang w:val="en-GB"/>
        </w:rPr>
        <w:t xml:space="preserve">has </w:t>
      </w:r>
      <w:r w:rsidRPr="00471446">
        <w:rPr>
          <w:rFonts w:ascii="Times New Roman" w:hAnsi="Times New Roman" w:cs="Times New Roman"/>
          <w:color w:val="000000" w:themeColor="text1"/>
          <w:sz w:val="24"/>
          <w:szCs w:val="24"/>
          <w:highlight w:val="yellow"/>
          <w:lang w:val="en-GB"/>
        </w:rPr>
        <w:t>incre</w:t>
      </w:r>
      <w:r w:rsidRPr="00F862A9">
        <w:rPr>
          <w:rFonts w:ascii="Times New Roman" w:hAnsi="Times New Roman" w:cs="Times New Roman"/>
          <w:color w:val="000000" w:themeColor="text1"/>
          <w:sz w:val="24"/>
          <w:szCs w:val="24"/>
          <w:lang w:val="en-GB"/>
        </w:rPr>
        <w:t>ased the risk of chronic h</w:t>
      </w:r>
      <w:r w:rsidR="007B75B7">
        <w:rPr>
          <w:rFonts w:ascii="Times New Roman" w:hAnsi="Times New Roman" w:cs="Times New Roman"/>
          <w:color w:val="000000" w:themeColor="text1"/>
          <w:sz w:val="24"/>
          <w:szCs w:val="24"/>
          <w:lang w:val="en-GB"/>
        </w:rPr>
        <w:t>eavy metal exposure [1]</w:t>
      </w:r>
      <w:r w:rsidRPr="00F862A9">
        <w:rPr>
          <w:rFonts w:ascii="Times New Roman" w:hAnsi="Times New Roman" w:cs="Times New Roman"/>
          <w:color w:val="000000" w:themeColor="text1"/>
          <w:sz w:val="24"/>
          <w:szCs w:val="24"/>
          <w:lang w:val="en-GB"/>
        </w:rPr>
        <w:t>.</w:t>
      </w:r>
      <w:r w:rsidR="00187179">
        <w:rPr>
          <w:rFonts w:ascii="Times New Roman" w:hAnsi="Times New Roman" w:cs="Times New Roman"/>
          <w:color w:val="000000" w:themeColor="text1"/>
          <w:sz w:val="24"/>
          <w:szCs w:val="24"/>
          <w:lang w:val="en-GB"/>
        </w:rPr>
        <w:t xml:space="preserve"> </w:t>
      </w:r>
      <w:r w:rsidR="004327E1" w:rsidRPr="00471446">
        <w:rPr>
          <w:rFonts w:ascii="Times New Roman" w:hAnsi="Times New Roman" w:cs="Times New Roman"/>
          <w:color w:val="000000" w:themeColor="text1"/>
          <w:sz w:val="24"/>
          <w:szCs w:val="24"/>
          <w:highlight w:val="yellow"/>
          <w:lang w:val="en-GB"/>
        </w:rPr>
        <w:t xml:space="preserve">Their bioaccumulation may lead to diverse toxic effects affecting different body tissues and organ systems. The toxicity of heavy metals depends on the properties of the given metal, dose, route, duration of exposure (acute or chronic), and extent of bioaccumulation. The detrimental impacts of heavy metals on human health are largely linked to their capacity to interfere with antioxidant </w:t>
      </w:r>
      <w:proofErr w:type="spellStart"/>
      <w:r w:rsidR="004327E1" w:rsidRPr="00471446">
        <w:rPr>
          <w:rFonts w:ascii="Times New Roman" w:hAnsi="Times New Roman" w:cs="Times New Roman"/>
          <w:color w:val="000000" w:themeColor="text1"/>
          <w:sz w:val="24"/>
          <w:szCs w:val="24"/>
          <w:highlight w:val="yellow"/>
          <w:lang w:val="en-GB"/>
        </w:rPr>
        <w:t>defense</w:t>
      </w:r>
      <w:proofErr w:type="spellEnd"/>
      <w:r w:rsidR="004327E1" w:rsidRPr="00471446">
        <w:rPr>
          <w:rFonts w:ascii="Times New Roman" w:hAnsi="Times New Roman" w:cs="Times New Roman"/>
          <w:color w:val="000000" w:themeColor="text1"/>
          <w:sz w:val="24"/>
          <w:szCs w:val="24"/>
          <w:highlight w:val="yellow"/>
          <w:lang w:val="en-GB"/>
        </w:rPr>
        <w:t xml:space="preserve"> mechanisms, primarily through their interaction with intracellular glutathione (GSH) or sulfhydryl groups (R-SH) of antioxidant enzymes such as superoxide dismutase (SOD), catalase, glutathione peroxidase (</w:t>
      </w:r>
      <w:proofErr w:type="spellStart"/>
      <w:r w:rsidR="004327E1" w:rsidRPr="00471446">
        <w:rPr>
          <w:rFonts w:ascii="Times New Roman" w:hAnsi="Times New Roman" w:cs="Times New Roman"/>
          <w:color w:val="000000" w:themeColor="text1"/>
          <w:sz w:val="24"/>
          <w:szCs w:val="24"/>
          <w:highlight w:val="yellow"/>
          <w:lang w:val="en-GB"/>
        </w:rPr>
        <w:t>GPx</w:t>
      </w:r>
      <w:proofErr w:type="spellEnd"/>
      <w:r w:rsidR="004327E1" w:rsidRPr="00471446">
        <w:rPr>
          <w:rFonts w:ascii="Times New Roman" w:hAnsi="Times New Roman" w:cs="Times New Roman"/>
          <w:color w:val="000000" w:themeColor="text1"/>
          <w:sz w:val="24"/>
          <w:szCs w:val="24"/>
          <w:highlight w:val="yellow"/>
          <w:lang w:val="en-GB"/>
        </w:rPr>
        <w:t>), glutathione reductase (GR), and other enzyme systems</w:t>
      </w:r>
      <w:r w:rsidR="004327E1" w:rsidRPr="00C3660E">
        <w:rPr>
          <w:rFonts w:ascii="Times New Roman" w:hAnsi="Times New Roman" w:cs="Times New Roman"/>
          <w:color w:val="000000" w:themeColor="text1"/>
          <w:sz w:val="24"/>
          <w:szCs w:val="24"/>
          <w:highlight w:val="yellow"/>
          <w:lang w:val="en-GB"/>
        </w:rPr>
        <w:t xml:space="preserve"> (</w:t>
      </w:r>
      <w:r w:rsidR="00C3660E" w:rsidRPr="00471446">
        <w:rPr>
          <w:rFonts w:ascii="Times New Roman" w:hAnsi="Times New Roman" w:cs="Times New Roman"/>
          <w:color w:val="000000" w:themeColor="text1"/>
          <w:sz w:val="24"/>
          <w:szCs w:val="24"/>
          <w:highlight w:val="yellow"/>
          <w:lang w:val="en-GB"/>
        </w:rPr>
        <w:t>Balali-Mood</w:t>
      </w:r>
      <w:r w:rsidR="00C3660E" w:rsidRPr="00C3660E">
        <w:rPr>
          <w:rFonts w:ascii="Times New Roman" w:hAnsi="Times New Roman" w:cs="Times New Roman"/>
          <w:color w:val="000000" w:themeColor="text1"/>
          <w:sz w:val="24"/>
          <w:szCs w:val="24"/>
          <w:highlight w:val="yellow"/>
          <w:lang w:val="en-GB"/>
        </w:rPr>
        <w:t xml:space="preserve"> </w:t>
      </w:r>
      <w:r w:rsidR="00C3660E" w:rsidRPr="00583747">
        <w:rPr>
          <w:rFonts w:ascii="Times New Roman" w:hAnsi="Times New Roman" w:cs="Times New Roman"/>
          <w:color w:val="000000" w:themeColor="text1"/>
          <w:sz w:val="24"/>
          <w:szCs w:val="24"/>
          <w:highlight w:val="yellow"/>
          <w:lang w:val="en-GB"/>
        </w:rPr>
        <w:t>et al., 2021</w:t>
      </w:r>
      <w:r w:rsidR="00C3660E">
        <w:rPr>
          <w:rFonts w:ascii="Times New Roman" w:hAnsi="Times New Roman" w:cs="Times New Roman"/>
          <w:color w:val="000000" w:themeColor="text1"/>
          <w:sz w:val="24"/>
          <w:szCs w:val="24"/>
          <w:highlight w:val="yellow"/>
          <w:lang w:val="en-GB"/>
        </w:rPr>
        <w:t xml:space="preserve">; </w:t>
      </w:r>
      <w:proofErr w:type="spellStart"/>
      <w:r w:rsidR="004327E1" w:rsidRPr="00471446">
        <w:rPr>
          <w:rFonts w:ascii="Times New Roman" w:hAnsi="Times New Roman" w:cs="Times New Roman"/>
          <w:color w:val="000000" w:themeColor="text1"/>
          <w:sz w:val="24"/>
          <w:szCs w:val="24"/>
          <w:highlight w:val="yellow"/>
          <w:lang w:val="en-GB"/>
        </w:rPr>
        <w:t>Jomova</w:t>
      </w:r>
      <w:proofErr w:type="spellEnd"/>
      <w:r w:rsidR="004327E1" w:rsidRPr="00471446">
        <w:rPr>
          <w:rFonts w:ascii="Times New Roman" w:hAnsi="Times New Roman" w:cs="Times New Roman"/>
          <w:color w:val="000000" w:themeColor="text1"/>
          <w:sz w:val="24"/>
          <w:szCs w:val="24"/>
          <w:highlight w:val="yellow"/>
          <w:lang w:val="en-GB"/>
        </w:rPr>
        <w:t xml:space="preserve"> et al., 2025</w:t>
      </w:r>
      <w:r w:rsidR="004327E1" w:rsidRPr="00C3660E">
        <w:rPr>
          <w:rFonts w:ascii="Times New Roman" w:hAnsi="Times New Roman" w:cs="Times New Roman"/>
          <w:color w:val="000000" w:themeColor="text1"/>
          <w:sz w:val="24"/>
          <w:szCs w:val="24"/>
          <w:highlight w:val="yellow"/>
          <w:lang w:val="en-GB"/>
        </w:rPr>
        <w:t>)</w:t>
      </w:r>
      <w:r w:rsidR="004327E1" w:rsidRPr="00471446">
        <w:rPr>
          <w:rFonts w:ascii="Times New Roman" w:hAnsi="Times New Roman" w:cs="Times New Roman"/>
          <w:color w:val="000000" w:themeColor="text1"/>
          <w:sz w:val="24"/>
          <w:szCs w:val="24"/>
          <w:highlight w:val="yellow"/>
          <w:lang w:val="en-GB"/>
        </w:rPr>
        <w:t>.</w:t>
      </w:r>
    </w:p>
    <w:p w14:paraId="3C73DDEA" w14:textId="77777777" w:rsidR="00F862A9" w:rsidRDefault="00F862A9" w:rsidP="00F862A9">
      <w:pPr>
        <w:spacing w:after="0" w:line="240" w:lineRule="auto"/>
        <w:jc w:val="both"/>
        <w:rPr>
          <w:rFonts w:ascii="Times New Roman" w:hAnsi="Times New Roman" w:cs="Times New Roman"/>
          <w:color w:val="000000" w:themeColor="text1"/>
          <w:sz w:val="24"/>
          <w:szCs w:val="24"/>
          <w:lang w:val="en-GB"/>
        </w:rPr>
      </w:pPr>
    </w:p>
    <w:p w14:paraId="44153F50" w14:textId="16EB29C6" w:rsidR="00F862A9" w:rsidRDefault="00F862A9" w:rsidP="00F862A9">
      <w:pPr>
        <w:spacing w:after="0" w:line="240" w:lineRule="auto"/>
        <w:jc w:val="both"/>
        <w:rPr>
          <w:rFonts w:ascii="Times New Roman" w:hAnsi="Times New Roman" w:cs="Times New Roman"/>
          <w:color w:val="000000" w:themeColor="text1"/>
          <w:sz w:val="24"/>
          <w:szCs w:val="24"/>
          <w:lang w:val="en-GB"/>
        </w:rPr>
      </w:pPr>
      <w:r w:rsidRPr="00F862A9">
        <w:rPr>
          <w:rFonts w:ascii="Times New Roman" w:hAnsi="Times New Roman" w:cs="Times New Roman"/>
          <w:color w:val="000000" w:themeColor="text1"/>
          <w:sz w:val="24"/>
          <w:szCs w:val="24"/>
          <w:lang w:val="en-GB"/>
        </w:rPr>
        <w:t>Among these metals, lead (Pb) is particularly concerning due to its environmental persistence and high human toxicity. Though naturally occu</w:t>
      </w:r>
      <w:r>
        <w:rPr>
          <w:rFonts w:ascii="Times New Roman" w:hAnsi="Times New Roman" w:cs="Times New Roman"/>
          <w:color w:val="000000" w:themeColor="text1"/>
          <w:sz w:val="24"/>
          <w:szCs w:val="24"/>
          <w:lang w:val="en-GB"/>
        </w:rPr>
        <w:t xml:space="preserve">rring, anthropogenic activities </w:t>
      </w:r>
      <w:r w:rsidRPr="00F862A9">
        <w:rPr>
          <w:rFonts w:ascii="Times New Roman" w:hAnsi="Times New Roman" w:cs="Times New Roman"/>
          <w:color w:val="000000" w:themeColor="text1"/>
          <w:sz w:val="24"/>
          <w:szCs w:val="24"/>
          <w:lang w:val="en-GB"/>
        </w:rPr>
        <w:t>such as mining, smelting, battery manufa</w:t>
      </w:r>
      <w:r>
        <w:rPr>
          <w:rFonts w:ascii="Times New Roman" w:hAnsi="Times New Roman" w:cs="Times New Roman"/>
          <w:color w:val="000000" w:themeColor="text1"/>
          <w:sz w:val="24"/>
          <w:szCs w:val="24"/>
          <w:lang w:val="en-GB"/>
        </w:rPr>
        <w:t xml:space="preserve">cturing, and pigment production </w:t>
      </w:r>
      <w:r w:rsidRPr="00F862A9">
        <w:rPr>
          <w:rFonts w:ascii="Times New Roman" w:hAnsi="Times New Roman" w:cs="Times New Roman"/>
          <w:color w:val="000000" w:themeColor="text1"/>
          <w:sz w:val="24"/>
          <w:szCs w:val="24"/>
          <w:lang w:val="en-GB"/>
        </w:rPr>
        <w:t>have significantly elevated its levels in the e</w:t>
      </w:r>
      <w:r w:rsidR="00B73E11">
        <w:rPr>
          <w:rFonts w:ascii="Times New Roman" w:hAnsi="Times New Roman" w:cs="Times New Roman"/>
          <w:color w:val="000000" w:themeColor="text1"/>
          <w:sz w:val="24"/>
          <w:szCs w:val="24"/>
          <w:lang w:val="en-GB"/>
        </w:rPr>
        <w:t>nvironment [2],[3]</w:t>
      </w:r>
      <w:r w:rsidRPr="00F862A9">
        <w:rPr>
          <w:rFonts w:ascii="Times New Roman" w:hAnsi="Times New Roman" w:cs="Times New Roman"/>
          <w:color w:val="000000" w:themeColor="text1"/>
          <w:sz w:val="24"/>
          <w:szCs w:val="24"/>
          <w:lang w:val="en-GB"/>
        </w:rPr>
        <w:t xml:space="preserve">. </w:t>
      </w:r>
      <w:r w:rsidR="00187179" w:rsidRPr="00471446">
        <w:rPr>
          <w:rFonts w:ascii="Times New Roman" w:hAnsi="Times New Roman" w:cs="Times New Roman"/>
          <w:color w:val="000000" w:themeColor="text1"/>
          <w:sz w:val="24"/>
          <w:szCs w:val="24"/>
          <w:highlight w:val="yellow"/>
          <w:lang w:val="en-GB"/>
        </w:rPr>
        <w:t xml:space="preserve">Pb is one of the major environmental and nondegradable pollutants, and overexposure to it results in several physiological and biochemical changes associated with liver and renal dysfunction. Pb exposure causes renal toxicity and hepatotoxicity through its ability to induce oxidative stress, resulting in an imbalance between the production of reactive oxygen species (ROS) and the potency of antioxidant </w:t>
      </w:r>
      <w:proofErr w:type="spellStart"/>
      <w:r w:rsidR="00187179" w:rsidRPr="00471446">
        <w:rPr>
          <w:rFonts w:ascii="Times New Roman" w:hAnsi="Times New Roman" w:cs="Times New Roman"/>
          <w:color w:val="000000" w:themeColor="text1"/>
          <w:sz w:val="24"/>
          <w:szCs w:val="24"/>
          <w:highlight w:val="yellow"/>
          <w:lang w:val="en-GB"/>
        </w:rPr>
        <w:t>defense</w:t>
      </w:r>
      <w:proofErr w:type="spellEnd"/>
      <w:r w:rsidR="00187179" w:rsidRPr="00471446">
        <w:rPr>
          <w:rFonts w:ascii="Times New Roman" w:hAnsi="Times New Roman" w:cs="Times New Roman"/>
          <w:color w:val="000000" w:themeColor="text1"/>
          <w:sz w:val="24"/>
          <w:szCs w:val="24"/>
          <w:highlight w:val="yellow"/>
          <w:lang w:val="en-GB"/>
        </w:rPr>
        <w:t xml:space="preserve"> enzymes. Pb exposure promotes ROS production that attacks biologically essential molecules, such as membrane lipids, proteins, DNA, and enzymes, and results in renal and hepatic dysfunction</w:t>
      </w:r>
      <w:r w:rsidR="00786060" w:rsidRPr="00E748DC">
        <w:rPr>
          <w:rFonts w:ascii="Times New Roman" w:hAnsi="Times New Roman" w:cs="Times New Roman"/>
          <w:color w:val="000000" w:themeColor="text1"/>
          <w:sz w:val="24"/>
          <w:szCs w:val="24"/>
          <w:highlight w:val="yellow"/>
          <w:lang w:val="en-GB"/>
        </w:rPr>
        <w:t xml:space="preserve"> (</w:t>
      </w:r>
      <w:proofErr w:type="spellStart"/>
      <w:r w:rsidR="00786060" w:rsidRPr="00471446">
        <w:rPr>
          <w:rFonts w:ascii="Times New Roman" w:hAnsi="Times New Roman" w:cs="Times New Roman"/>
          <w:color w:val="000000" w:themeColor="text1"/>
          <w:sz w:val="24"/>
          <w:szCs w:val="24"/>
          <w:highlight w:val="yellow"/>
          <w:lang w:val="en-GB"/>
        </w:rPr>
        <w:t>Abdelrazek</w:t>
      </w:r>
      <w:proofErr w:type="spellEnd"/>
      <w:r w:rsidR="00786060" w:rsidRPr="00471446">
        <w:rPr>
          <w:rFonts w:ascii="Times New Roman" w:hAnsi="Times New Roman" w:cs="Times New Roman"/>
          <w:color w:val="000000" w:themeColor="text1"/>
          <w:sz w:val="24"/>
          <w:szCs w:val="24"/>
          <w:highlight w:val="yellow"/>
          <w:lang w:val="en-GB"/>
        </w:rPr>
        <w:t xml:space="preserve"> et al., 2022</w:t>
      </w:r>
      <w:r w:rsidR="00786060">
        <w:rPr>
          <w:rFonts w:ascii="Times New Roman" w:hAnsi="Times New Roman" w:cs="Times New Roman"/>
          <w:color w:val="000000" w:themeColor="text1"/>
          <w:sz w:val="24"/>
          <w:szCs w:val="24"/>
          <w:highlight w:val="yellow"/>
          <w:lang w:val="en-GB"/>
        </w:rPr>
        <w:t>)</w:t>
      </w:r>
      <w:r w:rsidR="00187179" w:rsidRPr="00471446">
        <w:rPr>
          <w:rFonts w:ascii="Times New Roman" w:hAnsi="Times New Roman" w:cs="Times New Roman"/>
          <w:color w:val="000000" w:themeColor="text1"/>
          <w:sz w:val="24"/>
          <w:szCs w:val="24"/>
          <w:highlight w:val="yellow"/>
          <w:lang w:val="en-GB"/>
        </w:rPr>
        <w:t>.</w:t>
      </w:r>
      <w:r w:rsidR="00187179">
        <w:rPr>
          <w:rFonts w:ascii="Times New Roman" w:hAnsi="Times New Roman" w:cs="Times New Roman"/>
          <w:color w:val="000000" w:themeColor="text1"/>
          <w:sz w:val="24"/>
          <w:szCs w:val="24"/>
          <w:lang w:val="en-GB"/>
        </w:rPr>
        <w:t xml:space="preserve"> </w:t>
      </w:r>
      <w:r w:rsidRPr="00F862A9">
        <w:rPr>
          <w:rFonts w:ascii="Times New Roman" w:hAnsi="Times New Roman" w:cs="Times New Roman"/>
          <w:color w:val="000000" w:themeColor="text1"/>
          <w:sz w:val="24"/>
          <w:szCs w:val="24"/>
          <w:lang w:val="en-GB"/>
        </w:rPr>
        <w:t>Exposure to lead primarily occurs through ingestion or inhalation of contaminated food, water, dust, and tobacco products. In recognition of its public health burden, lead has been listed among the top 10 chemicals of major public health concern by the Worl</w:t>
      </w:r>
      <w:r w:rsidR="00B73E11">
        <w:rPr>
          <w:rFonts w:ascii="Times New Roman" w:hAnsi="Times New Roman" w:cs="Times New Roman"/>
          <w:color w:val="000000" w:themeColor="text1"/>
          <w:sz w:val="24"/>
          <w:szCs w:val="24"/>
          <w:lang w:val="en-GB"/>
        </w:rPr>
        <w:t>d Health Organization [4]</w:t>
      </w:r>
      <w:r w:rsidRPr="00F862A9">
        <w:rPr>
          <w:rFonts w:ascii="Times New Roman" w:hAnsi="Times New Roman" w:cs="Times New Roman"/>
          <w:color w:val="000000" w:themeColor="text1"/>
          <w:sz w:val="24"/>
          <w:szCs w:val="24"/>
          <w:lang w:val="en-GB"/>
        </w:rPr>
        <w:t xml:space="preserve"> and ranked second in toxicity on the ATSDR Subs</w:t>
      </w:r>
      <w:r w:rsidR="00B73E11">
        <w:rPr>
          <w:rFonts w:ascii="Times New Roman" w:hAnsi="Times New Roman" w:cs="Times New Roman"/>
          <w:color w:val="000000" w:themeColor="text1"/>
          <w:sz w:val="24"/>
          <w:szCs w:val="24"/>
          <w:lang w:val="en-GB"/>
        </w:rPr>
        <w:t>tance Priority List [5]</w:t>
      </w:r>
      <w:r w:rsidRPr="00F862A9">
        <w:rPr>
          <w:rFonts w:ascii="Times New Roman" w:hAnsi="Times New Roman" w:cs="Times New Roman"/>
          <w:color w:val="000000" w:themeColor="text1"/>
          <w:sz w:val="24"/>
          <w:szCs w:val="24"/>
          <w:lang w:val="en-GB"/>
        </w:rPr>
        <w:t>.</w:t>
      </w:r>
    </w:p>
    <w:p w14:paraId="7E2AA9B7" w14:textId="77777777" w:rsidR="00F862A9" w:rsidRDefault="00F862A9" w:rsidP="00F862A9">
      <w:pPr>
        <w:spacing w:after="0" w:line="240" w:lineRule="auto"/>
        <w:jc w:val="both"/>
        <w:rPr>
          <w:rFonts w:ascii="Times New Roman" w:hAnsi="Times New Roman" w:cs="Times New Roman"/>
          <w:color w:val="000000" w:themeColor="text1"/>
          <w:sz w:val="24"/>
          <w:szCs w:val="24"/>
          <w:lang w:val="en-GB"/>
        </w:rPr>
      </w:pPr>
    </w:p>
    <w:p w14:paraId="45BDC086" w14:textId="6FC7C223" w:rsidR="00F862A9" w:rsidRDefault="00F862A9" w:rsidP="00F862A9">
      <w:pPr>
        <w:spacing w:after="0" w:line="240" w:lineRule="auto"/>
        <w:jc w:val="both"/>
        <w:rPr>
          <w:rFonts w:ascii="Times New Roman" w:hAnsi="Times New Roman" w:cs="Times New Roman"/>
          <w:color w:val="000000" w:themeColor="text1"/>
          <w:sz w:val="24"/>
          <w:szCs w:val="24"/>
          <w:lang w:val="en-GB"/>
        </w:rPr>
      </w:pPr>
      <w:r w:rsidRPr="00F862A9">
        <w:rPr>
          <w:rFonts w:ascii="Times New Roman" w:hAnsi="Times New Roman" w:cs="Times New Roman"/>
          <w:color w:val="000000" w:themeColor="text1"/>
          <w:sz w:val="24"/>
          <w:szCs w:val="24"/>
          <w:lang w:val="en-GB"/>
        </w:rPr>
        <w:t xml:space="preserve">Lead exerts toxicity through multiple mechanisms, notably via the generation of reactive oxygen species (ROS), which induce oxidative stress, damage cellular structures, and impair antioxidant </w:t>
      </w:r>
      <w:proofErr w:type="spellStart"/>
      <w:r w:rsidRPr="00F862A9">
        <w:rPr>
          <w:rFonts w:ascii="Times New Roman" w:hAnsi="Times New Roman" w:cs="Times New Roman"/>
          <w:color w:val="000000" w:themeColor="text1"/>
          <w:sz w:val="24"/>
          <w:szCs w:val="24"/>
          <w:lang w:val="en-GB"/>
        </w:rPr>
        <w:t>defens</w:t>
      </w:r>
      <w:r w:rsidR="00B73E11">
        <w:rPr>
          <w:rFonts w:ascii="Times New Roman" w:hAnsi="Times New Roman" w:cs="Times New Roman"/>
          <w:color w:val="000000" w:themeColor="text1"/>
          <w:sz w:val="24"/>
          <w:szCs w:val="24"/>
          <w:lang w:val="en-GB"/>
        </w:rPr>
        <w:t>e</w:t>
      </w:r>
      <w:proofErr w:type="spellEnd"/>
      <w:r w:rsidR="00B73E11">
        <w:rPr>
          <w:rFonts w:ascii="Times New Roman" w:hAnsi="Times New Roman" w:cs="Times New Roman"/>
          <w:color w:val="000000" w:themeColor="text1"/>
          <w:sz w:val="24"/>
          <w:szCs w:val="24"/>
          <w:lang w:val="en-GB"/>
        </w:rPr>
        <w:t xml:space="preserve"> systems [6],[7]</w:t>
      </w:r>
      <w:r w:rsidRPr="00F862A9">
        <w:rPr>
          <w:rFonts w:ascii="Times New Roman" w:hAnsi="Times New Roman" w:cs="Times New Roman"/>
          <w:color w:val="000000" w:themeColor="text1"/>
          <w:sz w:val="24"/>
          <w:szCs w:val="24"/>
          <w:lang w:val="en-GB"/>
        </w:rPr>
        <w:t>. Although not a classical Fenton metal, lead can still contribute to ROS formation and interfere with redox homeostasis by depleting glutathione and inhibiting key antioxidant enzymes. Other toxicological mechanisms include binding to sulfhydryl groups on proteins, disrupting calcium and zinc-dependent processes, altering gene expression, and impairing DNA r</w:t>
      </w:r>
      <w:r w:rsidR="00B73E11">
        <w:rPr>
          <w:rFonts w:ascii="Times New Roman" w:hAnsi="Times New Roman" w:cs="Times New Roman"/>
          <w:color w:val="000000" w:themeColor="text1"/>
          <w:sz w:val="24"/>
          <w:szCs w:val="24"/>
          <w:lang w:val="en-GB"/>
        </w:rPr>
        <w:t>epair [8],[9]</w:t>
      </w:r>
      <w:r w:rsidRPr="00F862A9">
        <w:rPr>
          <w:rFonts w:ascii="Times New Roman" w:hAnsi="Times New Roman" w:cs="Times New Roman"/>
          <w:color w:val="000000" w:themeColor="text1"/>
          <w:sz w:val="24"/>
          <w:szCs w:val="24"/>
          <w:lang w:val="en-GB"/>
        </w:rPr>
        <w:t>.</w:t>
      </w:r>
    </w:p>
    <w:p w14:paraId="1B8FB604" w14:textId="77777777" w:rsidR="00F862A9" w:rsidRDefault="00F862A9" w:rsidP="00F862A9">
      <w:pPr>
        <w:spacing w:after="0" w:line="240" w:lineRule="auto"/>
        <w:jc w:val="both"/>
        <w:rPr>
          <w:rFonts w:ascii="Times New Roman" w:hAnsi="Times New Roman" w:cs="Times New Roman"/>
          <w:color w:val="000000" w:themeColor="text1"/>
          <w:sz w:val="24"/>
          <w:szCs w:val="24"/>
          <w:lang w:val="en-GB"/>
        </w:rPr>
      </w:pPr>
    </w:p>
    <w:p w14:paraId="7346690E" w14:textId="2E5B34C7" w:rsidR="00F862A9" w:rsidRDefault="00F862A9" w:rsidP="00F862A9">
      <w:pPr>
        <w:spacing w:after="0" w:line="240" w:lineRule="auto"/>
        <w:jc w:val="both"/>
        <w:rPr>
          <w:rFonts w:ascii="Times New Roman" w:hAnsi="Times New Roman" w:cs="Times New Roman"/>
          <w:color w:val="000000" w:themeColor="text1"/>
          <w:sz w:val="24"/>
          <w:szCs w:val="24"/>
          <w:lang w:val="en-GB"/>
        </w:rPr>
      </w:pPr>
      <w:r w:rsidRPr="00F862A9">
        <w:rPr>
          <w:rFonts w:ascii="Times New Roman" w:hAnsi="Times New Roman" w:cs="Times New Roman"/>
          <w:color w:val="000000" w:themeColor="text1"/>
          <w:sz w:val="24"/>
          <w:szCs w:val="24"/>
          <w:lang w:val="en-GB"/>
        </w:rPr>
        <w:t xml:space="preserve">Once absorbed, lead binds to erythrocyte proteins and is distributed to various tissues, including the brain, liver, kidneys, and bones. In the bloodstream, it has a biological half-life of around 30 </w:t>
      </w:r>
      <w:r w:rsidRPr="00F862A9">
        <w:rPr>
          <w:rFonts w:ascii="Times New Roman" w:hAnsi="Times New Roman" w:cs="Times New Roman"/>
          <w:color w:val="000000" w:themeColor="text1"/>
          <w:sz w:val="24"/>
          <w:szCs w:val="24"/>
          <w:lang w:val="en-GB"/>
        </w:rPr>
        <w:lastRenderedPageBreak/>
        <w:t>days but can remain stored in bones for decades, potentially being remobilized during physiological states like pregnancy, menopause, or prolonged immob</w:t>
      </w:r>
      <w:r w:rsidR="00B73E11">
        <w:rPr>
          <w:rFonts w:ascii="Times New Roman" w:hAnsi="Times New Roman" w:cs="Times New Roman"/>
          <w:color w:val="000000" w:themeColor="text1"/>
          <w:sz w:val="24"/>
          <w:szCs w:val="24"/>
          <w:lang w:val="en-GB"/>
        </w:rPr>
        <w:t>ilization [10]</w:t>
      </w:r>
      <w:r w:rsidRPr="00F862A9">
        <w:rPr>
          <w:rFonts w:ascii="Times New Roman" w:hAnsi="Times New Roman" w:cs="Times New Roman"/>
          <w:color w:val="000000" w:themeColor="text1"/>
          <w:sz w:val="24"/>
          <w:szCs w:val="24"/>
          <w:lang w:val="en-GB"/>
        </w:rPr>
        <w:t>. The kidneys play a crucial role in lead excretion through glomerular filtration and tubular secretion, though some lead is reabsorbed. Renal clearance rates vary depending on kidney function, typically ranging fro</w:t>
      </w:r>
      <w:r w:rsidR="00B73E11">
        <w:rPr>
          <w:rFonts w:ascii="Times New Roman" w:hAnsi="Times New Roman" w:cs="Times New Roman"/>
          <w:color w:val="000000" w:themeColor="text1"/>
          <w:sz w:val="24"/>
          <w:szCs w:val="24"/>
          <w:lang w:val="en-GB"/>
        </w:rPr>
        <w:t>m 1 to 3 mL/min [11]</w:t>
      </w:r>
      <w:r w:rsidRPr="00F862A9">
        <w:rPr>
          <w:rFonts w:ascii="Times New Roman" w:hAnsi="Times New Roman" w:cs="Times New Roman"/>
          <w:color w:val="000000" w:themeColor="text1"/>
          <w:sz w:val="24"/>
          <w:szCs w:val="24"/>
          <w:lang w:val="en-GB"/>
        </w:rPr>
        <w:t>.</w:t>
      </w:r>
    </w:p>
    <w:p w14:paraId="6F39215D" w14:textId="77777777" w:rsidR="00F862A9" w:rsidRDefault="00F862A9" w:rsidP="00F862A9">
      <w:pPr>
        <w:spacing w:after="0" w:line="240" w:lineRule="auto"/>
        <w:jc w:val="both"/>
        <w:rPr>
          <w:rFonts w:ascii="Times New Roman" w:hAnsi="Times New Roman" w:cs="Times New Roman"/>
          <w:color w:val="000000" w:themeColor="text1"/>
          <w:sz w:val="24"/>
          <w:szCs w:val="24"/>
          <w:lang w:val="en-GB"/>
        </w:rPr>
      </w:pPr>
    </w:p>
    <w:p w14:paraId="7DC1E08C" w14:textId="573281A4" w:rsidR="00F862A9" w:rsidRDefault="00F862A9" w:rsidP="00F862A9">
      <w:pPr>
        <w:spacing w:after="0" w:line="240" w:lineRule="auto"/>
        <w:jc w:val="both"/>
        <w:rPr>
          <w:rFonts w:ascii="Times New Roman" w:hAnsi="Times New Roman" w:cs="Times New Roman"/>
          <w:color w:val="000000" w:themeColor="text1"/>
          <w:sz w:val="24"/>
          <w:szCs w:val="24"/>
          <w:lang w:val="en-GB"/>
        </w:rPr>
      </w:pPr>
      <w:r w:rsidRPr="00F862A9">
        <w:rPr>
          <w:rFonts w:ascii="Times New Roman" w:hAnsi="Times New Roman" w:cs="Times New Roman"/>
          <w:color w:val="000000" w:themeColor="text1"/>
          <w:sz w:val="24"/>
          <w:szCs w:val="24"/>
          <w:lang w:val="en-GB"/>
        </w:rPr>
        <w:t>Given these mechanisms, the kidney emerges as a primary target organ in lead toxicity. Consequently, agents that mitigate renal oxidative damage are of significant therapeutic interest. One such promising agent is Vernonia amygdalina</w:t>
      </w:r>
      <w:r>
        <w:rPr>
          <w:rFonts w:ascii="Times New Roman" w:hAnsi="Times New Roman" w:cs="Times New Roman"/>
          <w:color w:val="000000" w:themeColor="text1"/>
          <w:sz w:val="24"/>
          <w:szCs w:val="24"/>
          <w:lang w:val="en-GB"/>
        </w:rPr>
        <w:t xml:space="preserve">, commonly known as </w:t>
      </w:r>
      <w:r w:rsidRPr="00471446">
        <w:rPr>
          <w:rFonts w:ascii="Times New Roman" w:hAnsi="Times New Roman" w:cs="Times New Roman"/>
          <w:color w:val="000000" w:themeColor="text1"/>
          <w:sz w:val="24"/>
          <w:szCs w:val="24"/>
          <w:highlight w:val="yellow"/>
          <w:lang w:val="en-GB"/>
        </w:rPr>
        <w:t>bitter leaf</w:t>
      </w:r>
      <w:r w:rsidR="00583747" w:rsidRPr="00471446">
        <w:rPr>
          <w:rFonts w:ascii="Times New Roman" w:hAnsi="Times New Roman" w:cs="Times New Roman"/>
          <w:color w:val="000000" w:themeColor="text1"/>
          <w:sz w:val="24"/>
          <w:szCs w:val="24"/>
          <w:highlight w:val="yellow"/>
          <w:lang w:val="en-GB"/>
        </w:rPr>
        <w:t>,</w:t>
      </w:r>
      <w:r w:rsidRPr="00471446">
        <w:rPr>
          <w:rFonts w:ascii="Times New Roman" w:hAnsi="Times New Roman" w:cs="Times New Roman"/>
          <w:color w:val="000000" w:themeColor="text1"/>
          <w:sz w:val="24"/>
          <w:szCs w:val="24"/>
          <w:highlight w:val="yellow"/>
          <w:lang w:val="en-GB"/>
        </w:rPr>
        <w:t xml:space="preserve"> a wi</w:t>
      </w:r>
      <w:r w:rsidRPr="00F862A9">
        <w:rPr>
          <w:rFonts w:ascii="Times New Roman" w:hAnsi="Times New Roman" w:cs="Times New Roman"/>
          <w:color w:val="000000" w:themeColor="text1"/>
          <w:sz w:val="24"/>
          <w:szCs w:val="24"/>
          <w:lang w:val="en-GB"/>
        </w:rPr>
        <w:t>dely consumed medicinal plant in sub-Saharan Africa. A perennial shrub of the Asteraceae family, V. amygdalina is characterize</w:t>
      </w:r>
      <w:r w:rsidR="002F34A6">
        <w:rPr>
          <w:rFonts w:ascii="Times New Roman" w:hAnsi="Times New Roman" w:cs="Times New Roman"/>
          <w:color w:val="000000" w:themeColor="text1"/>
          <w:sz w:val="24"/>
          <w:szCs w:val="24"/>
          <w:lang w:val="en-GB"/>
        </w:rPr>
        <w:t>d by its intensely bitter taste</w:t>
      </w:r>
      <w:r w:rsidRPr="00F862A9">
        <w:rPr>
          <w:rFonts w:ascii="Times New Roman" w:hAnsi="Times New Roman" w:cs="Times New Roman"/>
          <w:color w:val="000000" w:themeColor="text1"/>
          <w:sz w:val="24"/>
          <w:szCs w:val="24"/>
          <w:lang w:val="en-GB"/>
        </w:rPr>
        <w:t>, attributable to phytochemicals such as sesquiterpene lactones, flavonoids, alkaloids, and</w:t>
      </w:r>
      <w:r w:rsidR="00B73E11">
        <w:rPr>
          <w:rFonts w:ascii="Times New Roman" w:hAnsi="Times New Roman" w:cs="Times New Roman"/>
          <w:color w:val="000000" w:themeColor="text1"/>
          <w:sz w:val="24"/>
          <w:szCs w:val="24"/>
          <w:lang w:val="en-GB"/>
        </w:rPr>
        <w:t xml:space="preserve"> glycosides [12]</w:t>
      </w:r>
      <w:r w:rsidRPr="00F862A9">
        <w:rPr>
          <w:rFonts w:ascii="Times New Roman" w:hAnsi="Times New Roman" w:cs="Times New Roman"/>
          <w:color w:val="000000" w:themeColor="text1"/>
          <w:sz w:val="24"/>
          <w:szCs w:val="24"/>
          <w:lang w:val="en-GB"/>
        </w:rPr>
        <w:t>. Traditionally used to treat gastrointestinal disorders, malaria, fever, and diabetes, bitter leaf is gaining scientific validation for its pharmacological properties, including antioxidant, anti-inflammatory, and nephroprotec</w:t>
      </w:r>
      <w:r w:rsidR="00B73E11">
        <w:rPr>
          <w:rFonts w:ascii="Times New Roman" w:hAnsi="Times New Roman" w:cs="Times New Roman"/>
          <w:color w:val="000000" w:themeColor="text1"/>
          <w:sz w:val="24"/>
          <w:szCs w:val="24"/>
          <w:lang w:val="en-GB"/>
        </w:rPr>
        <w:t>tive effects [13]</w:t>
      </w:r>
      <w:r w:rsidRPr="00F862A9">
        <w:rPr>
          <w:rFonts w:ascii="Times New Roman" w:hAnsi="Times New Roman" w:cs="Times New Roman"/>
          <w:color w:val="000000" w:themeColor="text1"/>
          <w:sz w:val="24"/>
          <w:szCs w:val="24"/>
          <w:lang w:val="en-GB"/>
        </w:rPr>
        <w:t>.</w:t>
      </w:r>
    </w:p>
    <w:p w14:paraId="11D04D21" w14:textId="77777777" w:rsidR="00F862A9" w:rsidRDefault="00F862A9" w:rsidP="00F862A9">
      <w:pPr>
        <w:spacing w:after="0" w:line="240" w:lineRule="auto"/>
        <w:jc w:val="both"/>
        <w:rPr>
          <w:rFonts w:ascii="Times New Roman" w:hAnsi="Times New Roman" w:cs="Times New Roman"/>
          <w:color w:val="000000" w:themeColor="text1"/>
          <w:sz w:val="24"/>
          <w:szCs w:val="24"/>
          <w:lang w:val="en-GB"/>
        </w:rPr>
      </w:pPr>
    </w:p>
    <w:p w14:paraId="7F2B9E9C" w14:textId="60D45913" w:rsidR="00F862A9" w:rsidRPr="00F862A9" w:rsidRDefault="00F862A9" w:rsidP="00F862A9">
      <w:pPr>
        <w:spacing w:after="0" w:line="240" w:lineRule="auto"/>
        <w:jc w:val="both"/>
        <w:rPr>
          <w:rFonts w:ascii="Times New Roman" w:hAnsi="Times New Roman" w:cs="Times New Roman"/>
          <w:color w:val="000000" w:themeColor="text1"/>
          <w:sz w:val="24"/>
          <w:szCs w:val="24"/>
          <w:lang w:val="en-GB"/>
        </w:rPr>
      </w:pPr>
      <w:r w:rsidRPr="00F862A9">
        <w:rPr>
          <w:rFonts w:ascii="Times New Roman" w:hAnsi="Times New Roman" w:cs="Times New Roman"/>
          <w:color w:val="000000" w:themeColor="text1"/>
          <w:sz w:val="24"/>
          <w:szCs w:val="24"/>
          <w:lang w:val="en-GB"/>
        </w:rPr>
        <w:t>Phytochemical analyses have identified several bioactive compounds in V. amygdalina that could counteract lead-induced nephrotoxicity. These include luteolin, apigenin, and various polyphenols capable of scavenging ROS, enhancing antioxidant enzyme activity, and pro</w:t>
      </w:r>
      <w:r w:rsidR="00B73E11">
        <w:rPr>
          <w:rFonts w:ascii="Times New Roman" w:hAnsi="Times New Roman" w:cs="Times New Roman"/>
          <w:color w:val="000000" w:themeColor="text1"/>
          <w:sz w:val="24"/>
          <w:szCs w:val="24"/>
          <w:lang w:val="en-GB"/>
        </w:rPr>
        <w:t>tecting renal tissue integrity [14]</w:t>
      </w:r>
      <w:r w:rsidRPr="00F862A9">
        <w:rPr>
          <w:rFonts w:ascii="Times New Roman" w:hAnsi="Times New Roman" w:cs="Times New Roman"/>
          <w:color w:val="000000" w:themeColor="text1"/>
          <w:sz w:val="24"/>
          <w:szCs w:val="24"/>
          <w:lang w:val="en-GB"/>
        </w:rPr>
        <w:t>. Given these properties, V. amygdalina presents a viable candidate for mitigating oxidative stress and tissue damage induced by heavy metal exposure.</w:t>
      </w:r>
    </w:p>
    <w:p w14:paraId="4770CCA5" w14:textId="77777777" w:rsidR="00F862A9" w:rsidRPr="00F862A9" w:rsidRDefault="00F862A9" w:rsidP="00F862A9">
      <w:pPr>
        <w:spacing w:after="0" w:line="240" w:lineRule="auto"/>
        <w:jc w:val="both"/>
        <w:rPr>
          <w:rFonts w:ascii="Times New Roman" w:hAnsi="Times New Roman" w:cs="Times New Roman"/>
          <w:color w:val="000000" w:themeColor="text1"/>
          <w:sz w:val="24"/>
          <w:szCs w:val="24"/>
          <w:lang w:val="en-GB"/>
        </w:rPr>
      </w:pPr>
    </w:p>
    <w:p w14:paraId="4D67A717" w14:textId="31C7797E" w:rsidR="00F862A9" w:rsidRDefault="00F862A9" w:rsidP="00F862A9">
      <w:pPr>
        <w:spacing w:after="0" w:line="240" w:lineRule="auto"/>
        <w:jc w:val="both"/>
        <w:rPr>
          <w:rFonts w:ascii="Times New Roman" w:hAnsi="Times New Roman" w:cs="Times New Roman"/>
          <w:color w:val="000000" w:themeColor="text1"/>
          <w:sz w:val="24"/>
          <w:szCs w:val="24"/>
          <w:lang w:val="en-GB"/>
        </w:rPr>
      </w:pPr>
      <w:r w:rsidRPr="00F862A9">
        <w:rPr>
          <w:rFonts w:ascii="Times New Roman" w:hAnsi="Times New Roman" w:cs="Times New Roman"/>
          <w:color w:val="000000" w:themeColor="text1"/>
          <w:sz w:val="24"/>
          <w:szCs w:val="24"/>
          <w:lang w:val="en-GB"/>
        </w:rPr>
        <w:t xml:space="preserve">This study </w:t>
      </w:r>
      <w:r w:rsidRPr="00471446">
        <w:rPr>
          <w:rFonts w:ascii="Times New Roman" w:hAnsi="Times New Roman" w:cs="Times New Roman"/>
          <w:color w:val="000000" w:themeColor="text1"/>
          <w:sz w:val="24"/>
          <w:szCs w:val="24"/>
          <w:highlight w:val="yellow"/>
          <w:lang w:val="en-GB"/>
        </w:rPr>
        <w:t>therefore</w:t>
      </w:r>
      <w:r w:rsidR="009B1F0B" w:rsidRPr="00471446">
        <w:rPr>
          <w:rFonts w:ascii="Times New Roman" w:hAnsi="Times New Roman" w:cs="Times New Roman"/>
          <w:color w:val="000000" w:themeColor="text1"/>
          <w:sz w:val="24"/>
          <w:szCs w:val="24"/>
          <w:highlight w:val="yellow"/>
          <w:lang w:val="en-GB"/>
        </w:rPr>
        <w:t>,</w:t>
      </w:r>
      <w:r w:rsidRPr="00471446">
        <w:rPr>
          <w:rFonts w:ascii="Times New Roman" w:hAnsi="Times New Roman" w:cs="Times New Roman"/>
          <w:color w:val="000000" w:themeColor="text1"/>
          <w:sz w:val="24"/>
          <w:szCs w:val="24"/>
          <w:highlight w:val="yellow"/>
          <w:lang w:val="en-GB"/>
        </w:rPr>
        <w:t xml:space="preserve"> aims to inv</w:t>
      </w:r>
      <w:r w:rsidRPr="00F862A9">
        <w:rPr>
          <w:rFonts w:ascii="Times New Roman" w:hAnsi="Times New Roman" w:cs="Times New Roman"/>
          <w:color w:val="000000" w:themeColor="text1"/>
          <w:sz w:val="24"/>
          <w:szCs w:val="24"/>
          <w:lang w:val="en-GB"/>
        </w:rPr>
        <w:t>estigate the protective effect of Vernonia amygdalina extract against lead-induced renal toxicity, contributing to the growing body of evidence supporting its use in environmental toxicology and phytomedicine.</w:t>
      </w:r>
    </w:p>
    <w:p w14:paraId="1C81EC55" w14:textId="77777777" w:rsidR="002F34A6" w:rsidRDefault="002F34A6" w:rsidP="00F862A9">
      <w:pPr>
        <w:spacing w:after="0" w:line="240" w:lineRule="auto"/>
        <w:jc w:val="both"/>
        <w:rPr>
          <w:rFonts w:ascii="Times New Roman" w:hAnsi="Times New Roman" w:cs="Times New Roman"/>
          <w:color w:val="000000" w:themeColor="text1"/>
          <w:sz w:val="24"/>
          <w:szCs w:val="24"/>
          <w:lang w:val="en-GB"/>
        </w:rPr>
      </w:pPr>
    </w:p>
    <w:p w14:paraId="3F543D97" w14:textId="77777777" w:rsidR="002F34A6" w:rsidRDefault="002F34A6" w:rsidP="00F862A9">
      <w:pPr>
        <w:spacing w:after="0" w:line="240" w:lineRule="auto"/>
        <w:jc w:val="both"/>
        <w:rPr>
          <w:rFonts w:ascii="Times New Roman" w:hAnsi="Times New Roman" w:cs="Times New Roman"/>
          <w:color w:val="000000" w:themeColor="text1"/>
          <w:sz w:val="24"/>
          <w:szCs w:val="24"/>
          <w:lang w:val="en-GB"/>
        </w:rPr>
      </w:pPr>
    </w:p>
    <w:p w14:paraId="1DCB92FD" w14:textId="77777777" w:rsidR="002F34A6" w:rsidRPr="00F46825" w:rsidRDefault="00F46825" w:rsidP="00F46825">
      <w:pPr>
        <w:spacing w:after="0" w:line="240" w:lineRule="auto"/>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2.</w:t>
      </w:r>
      <w:r w:rsidRPr="00F46825">
        <w:rPr>
          <w:rFonts w:ascii="Times New Roman" w:hAnsi="Times New Roman" w:cs="Times New Roman"/>
          <w:b/>
          <w:color w:val="000000" w:themeColor="text1"/>
          <w:sz w:val="24"/>
          <w:szCs w:val="24"/>
          <w:lang w:val="en-GB"/>
        </w:rPr>
        <w:tab/>
      </w:r>
      <w:r w:rsidRPr="00F46825">
        <w:rPr>
          <w:rFonts w:ascii="Times New Roman" w:hAnsi="Times New Roman" w:cs="Times New Roman"/>
          <w:b/>
          <w:color w:val="000000" w:themeColor="text1"/>
          <w:sz w:val="24"/>
          <w:szCs w:val="24"/>
          <w:lang w:val="en-GB"/>
        </w:rPr>
        <w:tab/>
      </w:r>
      <w:r w:rsidRPr="00F46825">
        <w:rPr>
          <w:rFonts w:ascii="Times New Roman" w:hAnsi="Times New Roman" w:cs="Times New Roman"/>
          <w:b/>
          <w:color w:val="000000" w:themeColor="text1"/>
          <w:sz w:val="24"/>
          <w:szCs w:val="24"/>
          <w:lang w:val="en-GB"/>
        </w:rPr>
        <w:tab/>
      </w:r>
      <w:r>
        <w:rPr>
          <w:rFonts w:ascii="Times New Roman" w:hAnsi="Times New Roman" w:cs="Times New Roman"/>
          <w:b/>
          <w:color w:val="000000" w:themeColor="text1"/>
          <w:sz w:val="24"/>
          <w:szCs w:val="24"/>
          <w:lang w:val="en-GB"/>
        </w:rPr>
        <w:tab/>
      </w:r>
      <w:r w:rsidR="002F34A6" w:rsidRPr="00F46825">
        <w:rPr>
          <w:rFonts w:ascii="Times New Roman" w:hAnsi="Times New Roman" w:cs="Times New Roman"/>
          <w:b/>
          <w:color w:val="000000" w:themeColor="text1"/>
          <w:sz w:val="24"/>
          <w:szCs w:val="24"/>
          <w:lang w:val="en-GB"/>
        </w:rPr>
        <w:t>MATERIALS AND METHOD</w:t>
      </w:r>
      <w:r w:rsidR="0054599A">
        <w:rPr>
          <w:rFonts w:ascii="Times New Roman" w:hAnsi="Times New Roman" w:cs="Times New Roman"/>
          <w:b/>
          <w:color w:val="000000" w:themeColor="text1"/>
          <w:sz w:val="24"/>
          <w:szCs w:val="24"/>
          <w:lang w:val="en-GB"/>
        </w:rPr>
        <w:t>S</w:t>
      </w:r>
    </w:p>
    <w:p w14:paraId="25D2B22D" w14:textId="77777777" w:rsidR="00F862A9" w:rsidRDefault="00F862A9" w:rsidP="00F862A9">
      <w:pPr>
        <w:spacing w:after="0" w:line="240" w:lineRule="auto"/>
        <w:rPr>
          <w:rFonts w:ascii="Times New Roman" w:hAnsi="Times New Roman" w:cs="Times New Roman"/>
          <w:b/>
          <w:color w:val="000000" w:themeColor="text1"/>
          <w:sz w:val="24"/>
          <w:szCs w:val="24"/>
          <w:lang w:val="en-GB"/>
        </w:rPr>
      </w:pPr>
    </w:p>
    <w:p w14:paraId="1F0A4004" w14:textId="77777777" w:rsidR="00F46825" w:rsidRPr="006132BF" w:rsidRDefault="00F46825" w:rsidP="00F46825">
      <w:pPr>
        <w:spacing w:after="0" w:line="48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2.1</w:t>
      </w:r>
      <w:r>
        <w:rPr>
          <w:rFonts w:ascii="Times New Roman" w:hAnsi="Times New Roman" w:cs="Times New Roman"/>
          <w:b/>
          <w:bCs/>
          <w:color w:val="000000" w:themeColor="text1"/>
          <w:sz w:val="24"/>
          <w:szCs w:val="24"/>
        </w:rPr>
        <w:tab/>
      </w:r>
      <w:r w:rsidRPr="006132BF">
        <w:rPr>
          <w:rFonts w:ascii="Times New Roman" w:hAnsi="Times New Roman" w:cs="Times New Roman"/>
          <w:b/>
          <w:bCs/>
          <w:color w:val="000000" w:themeColor="text1"/>
          <w:sz w:val="24"/>
          <w:szCs w:val="24"/>
        </w:rPr>
        <w:t xml:space="preserve">Collection and Identification of </w:t>
      </w:r>
      <w:r w:rsidRPr="006132BF">
        <w:rPr>
          <w:rFonts w:ascii="Times New Roman" w:hAnsi="Times New Roman" w:cs="Times New Roman"/>
          <w:b/>
          <w:bCs/>
          <w:i/>
          <w:color w:val="000000" w:themeColor="text1"/>
          <w:sz w:val="24"/>
          <w:szCs w:val="24"/>
        </w:rPr>
        <w:t>V. Amygdalina</w:t>
      </w:r>
      <w:r w:rsidRPr="006132BF">
        <w:rPr>
          <w:rFonts w:ascii="Times New Roman" w:hAnsi="Times New Roman" w:cs="Times New Roman"/>
          <w:b/>
          <w:bCs/>
          <w:color w:val="000000" w:themeColor="text1"/>
          <w:sz w:val="24"/>
          <w:szCs w:val="24"/>
        </w:rPr>
        <w:t xml:space="preserve"> leaves</w:t>
      </w:r>
    </w:p>
    <w:p w14:paraId="6746A0DC" w14:textId="514E81F4" w:rsidR="00F46825" w:rsidRDefault="00F46825" w:rsidP="00F46825">
      <w:pPr>
        <w:spacing w:after="0" w:line="480" w:lineRule="auto"/>
        <w:jc w:val="both"/>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 xml:space="preserve">Fresh leaves of </w:t>
      </w:r>
      <w:r w:rsidRPr="006132BF">
        <w:rPr>
          <w:rFonts w:ascii="Times New Roman" w:hAnsi="Times New Roman" w:cs="Times New Roman"/>
          <w:i/>
          <w:iCs/>
          <w:color w:val="000000" w:themeColor="text1"/>
          <w:sz w:val="24"/>
          <w:szCs w:val="24"/>
        </w:rPr>
        <w:t xml:space="preserve">Vernonia amygdalina </w:t>
      </w:r>
      <w:r w:rsidRPr="006132BF">
        <w:rPr>
          <w:rFonts w:ascii="Times New Roman" w:hAnsi="Times New Roman" w:cs="Times New Roman"/>
          <w:color w:val="000000" w:themeColor="text1"/>
          <w:sz w:val="24"/>
          <w:szCs w:val="24"/>
        </w:rPr>
        <w:t>were</w:t>
      </w:r>
      <w:r w:rsidR="0054599A">
        <w:rPr>
          <w:rFonts w:ascii="Times New Roman" w:hAnsi="Times New Roman" w:cs="Times New Roman"/>
          <w:color w:val="000000" w:themeColor="text1"/>
          <w:sz w:val="24"/>
          <w:szCs w:val="24"/>
        </w:rPr>
        <w:t xml:space="preserve"> harvested</w:t>
      </w:r>
      <w:r w:rsidRPr="006132BF">
        <w:rPr>
          <w:rFonts w:ascii="Times New Roman" w:hAnsi="Times New Roman" w:cs="Times New Roman"/>
          <w:color w:val="000000" w:themeColor="text1"/>
          <w:sz w:val="24"/>
          <w:szCs w:val="24"/>
        </w:rPr>
        <w:t xml:space="preserve"> from</w:t>
      </w:r>
      <w:r>
        <w:rPr>
          <w:rFonts w:ascii="Times New Roman" w:hAnsi="Times New Roman" w:cs="Times New Roman"/>
          <w:color w:val="000000" w:themeColor="text1"/>
          <w:sz w:val="24"/>
          <w:szCs w:val="24"/>
        </w:rPr>
        <w:t xml:space="preserve"> four (4</w:t>
      </w:r>
      <w:r w:rsidRPr="006132BF">
        <w:rPr>
          <w:rFonts w:ascii="Times New Roman" w:hAnsi="Times New Roman" w:cs="Times New Roman"/>
          <w:color w:val="000000" w:themeColor="text1"/>
          <w:sz w:val="24"/>
          <w:szCs w:val="24"/>
        </w:rPr>
        <w:t xml:space="preserve">) different stations (Eagle Island, </w:t>
      </w:r>
      <w:proofErr w:type="spellStart"/>
      <w:r w:rsidRPr="006132BF">
        <w:rPr>
          <w:rFonts w:ascii="Times New Roman" w:hAnsi="Times New Roman" w:cs="Times New Roman"/>
          <w:color w:val="000000" w:themeColor="text1"/>
          <w:sz w:val="24"/>
          <w:szCs w:val="24"/>
        </w:rPr>
        <w:t>Choba</w:t>
      </w:r>
      <w:proofErr w:type="spellEnd"/>
      <w:r w:rsidRPr="006132BF">
        <w:rPr>
          <w:rFonts w:ascii="Times New Roman" w:hAnsi="Times New Roman" w:cs="Times New Roman"/>
          <w:color w:val="000000" w:themeColor="text1"/>
          <w:sz w:val="24"/>
          <w:szCs w:val="24"/>
        </w:rPr>
        <w:t xml:space="preserve">, </w:t>
      </w:r>
      <w:proofErr w:type="spellStart"/>
      <w:r w:rsidRPr="006132BF">
        <w:rPr>
          <w:rFonts w:ascii="Times New Roman" w:hAnsi="Times New Roman" w:cs="Times New Roman"/>
          <w:color w:val="000000" w:themeColor="text1"/>
          <w:sz w:val="24"/>
          <w:szCs w:val="24"/>
        </w:rPr>
        <w:t>Agip-Mgbuoshimini</w:t>
      </w:r>
      <w:proofErr w:type="spellEnd"/>
      <w:r w:rsidRPr="006132BF">
        <w:rPr>
          <w:rFonts w:ascii="Times New Roman" w:hAnsi="Times New Roman" w:cs="Times New Roman"/>
          <w:color w:val="000000" w:themeColor="text1"/>
          <w:sz w:val="24"/>
          <w:szCs w:val="24"/>
        </w:rPr>
        <w:t xml:space="preserve"> and </w:t>
      </w:r>
      <w:proofErr w:type="spellStart"/>
      <w:r w:rsidRPr="006132BF">
        <w:rPr>
          <w:rFonts w:ascii="Times New Roman" w:hAnsi="Times New Roman" w:cs="Times New Roman"/>
          <w:color w:val="000000" w:themeColor="text1"/>
          <w:sz w:val="24"/>
          <w:szCs w:val="24"/>
        </w:rPr>
        <w:t>Diobu</w:t>
      </w:r>
      <w:proofErr w:type="spellEnd"/>
      <w:r w:rsidRPr="006132BF">
        <w:rPr>
          <w:rFonts w:ascii="Times New Roman" w:hAnsi="Times New Roman" w:cs="Times New Roman"/>
          <w:color w:val="000000" w:themeColor="text1"/>
          <w:sz w:val="24"/>
          <w:szCs w:val="24"/>
        </w:rPr>
        <w:t xml:space="preserve">) in Port Harcourt Metropolis, Port Harcourt, Nigeria. Identification and authentication of the leaves </w:t>
      </w:r>
      <w:r w:rsidR="00B8155C" w:rsidRPr="00471446">
        <w:rPr>
          <w:rFonts w:ascii="Times New Roman" w:hAnsi="Times New Roman" w:cs="Times New Roman"/>
          <w:color w:val="000000" w:themeColor="text1"/>
          <w:sz w:val="24"/>
          <w:szCs w:val="24"/>
          <w:highlight w:val="yellow"/>
        </w:rPr>
        <w:t xml:space="preserve">were </w:t>
      </w:r>
      <w:r w:rsidRPr="00471446">
        <w:rPr>
          <w:rFonts w:ascii="Times New Roman" w:hAnsi="Times New Roman" w:cs="Times New Roman"/>
          <w:color w:val="000000" w:themeColor="text1"/>
          <w:sz w:val="24"/>
          <w:szCs w:val="24"/>
          <w:highlight w:val="yellow"/>
        </w:rPr>
        <w:t>conduc</w:t>
      </w:r>
      <w:r w:rsidRPr="006132BF">
        <w:rPr>
          <w:rFonts w:ascii="Times New Roman" w:hAnsi="Times New Roman" w:cs="Times New Roman"/>
          <w:color w:val="000000" w:themeColor="text1"/>
          <w:sz w:val="24"/>
          <w:szCs w:val="24"/>
        </w:rPr>
        <w:t>ted at the Herbarium, Department of Plant Science and Biotechnology, Rivers State University </w:t>
      </w:r>
      <w:proofErr w:type="spellStart"/>
      <w:r w:rsidRPr="006132BF">
        <w:rPr>
          <w:rFonts w:ascii="Times New Roman" w:hAnsi="Times New Roman" w:cs="Times New Roman"/>
          <w:color w:val="000000" w:themeColor="text1"/>
          <w:sz w:val="24"/>
          <w:szCs w:val="24"/>
        </w:rPr>
        <w:t>Nkpolu</w:t>
      </w:r>
      <w:proofErr w:type="spellEnd"/>
      <w:r w:rsidRPr="006132BF">
        <w:rPr>
          <w:rFonts w:ascii="Times New Roman" w:hAnsi="Times New Roman" w:cs="Times New Roman"/>
          <w:color w:val="000000" w:themeColor="text1"/>
          <w:sz w:val="24"/>
          <w:szCs w:val="24"/>
        </w:rPr>
        <w:t>/</w:t>
      </w:r>
      <w:proofErr w:type="spellStart"/>
      <w:r w:rsidRPr="006132BF">
        <w:rPr>
          <w:rFonts w:ascii="Times New Roman" w:hAnsi="Times New Roman" w:cs="Times New Roman"/>
          <w:color w:val="000000" w:themeColor="text1"/>
          <w:sz w:val="24"/>
          <w:szCs w:val="24"/>
        </w:rPr>
        <w:t>Oroworokwo</w:t>
      </w:r>
      <w:proofErr w:type="spellEnd"/>
      <w:r w:rsidRPr="006132BF">
        <w:rPr>
          <w:rFonts w:ascii="Times New Roman" w:hAnsi="Times New Roman" w:cs="Times New Roman"/>
          <w:color w:val="000000" w:themeColor="text1"/>
          <w:sz w:val="24"/>
          <w:szCs w:val="24"/>
        </w:rPr>
        <w:t xml:space="preserve">, Port </w:t>
      </w:r>
      <w:r w:rsidRPr="00471446">
        <w:rPr>
          <w:rFonts w:ascii="Times New Roman" w:hAnsi="Times New Roman" w:cs="Times New Roman"/>
          <w:color w:val="000000" w:themeColor="text1"/>
          <w:sz w:val="24"/>
          <w:szCs w:val="24"/>
          <w:highlight w:val="yellow"/>
        </w:rPr>
        <w:t>Harcourt</w:t>
      </w:r>
      <w:r w:rsidR="00B8155C" w:rsidRPr="00471446">
        <w:rPr>
          <w:rFonts w:ascii="Times New Roman" w:hAnsi="Times New Roman" w:cs="Times New Roman"/>
          <w:color w:val="000000" w:themeColor="text1"/>
          <w:sz w:val="24"/>
          <w:szCs w:val="24"/>
          <w:highlight w:val="yellow"/>
        </w:rPr>
        <w:t>,</w:t>
      </w:r>
      <w:r w:rsidRPr="00471446">
        <w:rPr>
          <w:rFonts w:ascii="Times New Roman" w:hAnsi="Times New Roman" w:cs="Times New Roman"/>
          <w:color w:val="000000" w:themeColor="text1"/>
          <w:sz w:val="24"/>
          <w:szCs w:val="24"/>
          <w:highlight w:val="yellow"/>
        </w:rPr>
        <w:t xml:space="preserve"> with the</w:t>
      </w:r>
      <w:r w:rsidRPr="006132BF">
        <w:rPr>
          <w:rFonts w:ascii="Times New Roman" w:hAnsi="Times New Roman" w:cs="Times New Roman"/>
          <w:color w:val="000000" w:themeColor="text1"/>
          <w:sz w:val="24"/>
          <w:szCs w:val="24"/>
        </w:rPr>
        <w:t xml:space="preserve"> Accession number RSU PbH0128.</w:t>
      </w:r>
    </w:p>
    <w:p w14:paraId="1B95F5BC" w14:textId="77777777" w:rsidR="00F46825" w:rsidRPr="006132BF" w:rsidRDefault="00F46825" w:rsidP="00F46825">
      <w:pPr>
        <w:spacing w:after="0" w:line="48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2.2 </w:t>
      </w:r>
      <w:r w:rsidRPr="006132BF">
        <w:rPr>
          <w:rFonts w:ascii="Times New Roman" w:hAnsi="Times New Roman" w:cs="Times New Roman"/>
          <w:b/>
          <w:bCs/>
          <w:color w:val="000000" w:themeColor="text1"/>
          <w:sz w:val="24"/>
          <w:szCs w:val="24"/>
        </w:rPr>
        <w:t>Preparation of Aqueous Extracts</w:t>
      </w:r>
    </w:p>
    <w:p w14:paraId="6300F0A8" w14:textId="33960D3B" w:rsidR="00F46825" w:rsidRDefault="00F46825" w:rsidP="00F46825">
      <w:pPr>
        <w:spacing w:after="0" w:line="480" w:lineRule="auto"/>
        <w:jc w:val="both"/>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 xml:space="preserve">The leaves were washed with deionized water, </w:t>
      </w:r>
      <w:r w:rsidRPr="00471446">
        <w:rPr>
          <w:rFonts w:ascii="Times New Roman" w:hAnsi="Times New Roman" w:cs="Times New Roman"/>
          <w:color w:val="000000" w:themeColor="text1"/>
          <w:sz w:val="24"/>
          <w:szCs w:val="24"/>
          <w:highlight w:val="yellow"/>
        </w:rPr>
        <w:t>sliced</w:t>
      </w:r>
      <w:r w:rsidR="007465E4" w:rsidRPr="00471446">
        <w:rPr>
          <w:rFonts w:ascii="Times New Roman" w:hAnsi="Times New Roman" w:cs="Times New Roman"/>
          <w:color w:val="000000" w:themeColor="text1"/>
          <w:sz w:val="24"/>
          <w:szCs w:val="24"/>
          <w:highlight w:val="yellow"/>
        </w:rPr>
        <w:t>,</w:t>
      </w:r>
      <w:r w:rsidRPr="00471446">
        <w:rPr>
          <w:rFonts w:ascii="Times New Roman" w:hAnsi="Times New Roman" w:cs="Times New Roman"/>
          <w:color w:val="000000" w:themeColor="text1"/>
          <w:sz w:val="24"/>
          <w:szCs w:val="24"/>
          <w:highlight w:val="yellow"/>
        </w:rPr>
        <w:t xml:space="preserve"> and air dried</w:t>
      </w:r>
      <w:r w:rsidRPr="006132BF">
        <w:rPr>
          <w:rFonts w:ascii="Times New Roman" w:hAnsi="Times New Roman" w:cs="Times New Roman"/>
          <w:color w:val="000000" w:themeColor="text1"/>
          <w:sz w:val="24"/>
          <w:szCs w:val="24"/>
        </w:rPr>
        <w:t xml:space="preserve"> using a fume cupboard for three weeks. They were macerated into fine powder to a constant weight of 317.26g. The resulting </w:t>
      </w:r>
      <w:r w:rsidRPr="006132BF">
        <w:rPr>
          <w:rFonts w:ascii="Times New Roman" w:hAnsi="Times New Roman" w:cs="Times New Roman"/>
          <w:color w:val="000000" w:themeColor="text1"/>
          <w:sz w:val="24"/>
          <w:szCs w:val="24"/>
        </w:rPr>
        <w:lastRenderedPageBreak/>
        <w:t>powder was soaked in 1000</w:t>
      </w:r>
      <w:r w:rsidR="00C07CC7">
        <w:rPr>
          <w:rFonts w:ascii="Times New Roman" w:hAnsi="Times New Roman" w:cs="Times New Roman"/>
          <w:color w:val="000000" w:themeColor="text1"/>
          <w:sz w:val="24"/>
          <w:szCs w:val="24"/>
        </w:rPr>
        <w:t xml:space="preserve"> </w:t>
      </w:r>
      <w:proofErr w:type="spellStart"/>
      <w:r w:rsidRPr="006132BF">
        <w:rPr>
          <w:rFonts w:ascii="Times New Roman" w:hAnsi="Times New Roman" w:cs="Times New Roman"/>
          <w:color w:val="000000" w:themeColor="text1"/>
          <w:sz w:val="24"/>
          <w:szCs w:val="24"/>
        </w:rPr>
        <w:t>mls</w:t>
      </w:r>
      <w:proofErr w:type="spellEnd"/>
      <w:r w:rsidRPr="006132BF">
        <w:rPr>
          <w:rFonts w:ascii="Times New Roman" w:hAnsi="Times New Roman" w:cs="Times New Roman"/>
          <w:color w:val="000000" w:themeColor="text1"/>
          <w:sz w:val="24"/>
          <w:szCs w:val="24"/>
        </w:rPr>
        <w:t xml:space="preserve"> of deionized water for 72 hours (3 days) with constant agitation. The solution was filtered with Whatman No.1 filter paper and the filtrates were concentrated by evaporation at 50°C in a water bath with further dryness in a </w:t>
      </w:r>
      <w:proofErr w:type="spellStart"/>
      <w:r w:rsidRPr="006132BF">
        <w:rPr>
          <w:rFonts w:ascii="Times New Roman" w:hAnsi="Times New Roman" w:cs="Times New Roman"/>
          <w:color w:val="000000" w:themeColor="text1"/>
          <w:sz w:val="24"/>
          <w:szCs w:val="24"/>
        </w:rPr>
        <w:t>Gallenkamp</w:t>
      </w:r>
      <w:proofErr w:type="spellEnd"/>
      <w:r w:rsidRPr="006132BF">
        <w:rPr>
          <w:rFonts w:ascii="Times New Roman" w:hAnsi="Times New Roman" w:cs="Times New Roman"/>
          <w:color w:val="000000" w:themeColor="text1"/>
          <w:sz w:val="24"/>
          <w:szCs w:val="24"/>
        </w:rPr>
        <w:t xml:space="preserve"> oven at</w:t>
      </w:r>
      <w:r>
        <w:rPr>
          <w:rFonts w:ascii="Times New Roman" w:hAnsi="Times New Roman" w:cs="Times New Roman"/>
          <w:color w:val="000000" w:themeColor="text1"/>
          <w:sz w:val="24"/>
          <w:szCs w:val="24"/>
        </w:rPr>
        <w:t xml:space="preserve"> 80°C until a constant weight was</w:t>
      </w:r>
      <w:r w:rsidRPr="006132BF">
        <w:rPr>
          <w:rFonts w:ascii="Times New Roman" w:hAnsi="Times New Roman" w:cs="Times New Roman"/>
          <w:color w:val="000000" w:themeColor="text1"/>
          <w:sz w:val="24"/>
          <w:szCs w:val="24"/>
        </w:rPr>
        <w:t xml:space="preserve"> obtained. The yield of the crude aqueous extract obtained weighed 92.53g and was transferred into sterile sample bottle and refrigerated at 4</w:t>
      </w:r>
      <w:r w:rsidRPr="006132BF">
        <w:rPr>
          <w:rFonts w:ascii="Times New Roman" w:hAnsi="Times New Roman" w:cs="Times New Roman"/>
          <w:color w:val="000000" w:themeColor="text1"/>
          <w:sz w:val="24"/>
          <w:szCs w:val="24"/>
          <w:vertAlign w:val="superscript"/>
        </w:rPr>
        <w:t>o</w:t>
      </w:r>
      <w:r w:rsidRPr="006132BF">
        <w:rPr>
          <w:rFonts w:ascii="Times New Roman" w:hAnsi="Times New Roman" w:cs="Times New Roman"/>
          <w:color w:val="000000" w:themeColor="text1"/>
          <w:sz w:val="24"/>
          <w:szCs w:val="24"/>
        </w:rPr>
        <w:t>C before use for the study.</w:t>
      </w:r>
    </w:p>
    <w:p w14:paraId="361D422F" w14:textId="77777777" w:rsidR="00F46825" w:rsidRPr="006132BF" w:rsidRDefault="00F46825" w:rsidP="00F46825">
      <w:pPr>
        <w:spacing w:after="0" w:line="48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2.3 </w:t>
      </w:r>
      <w:r w:rsidRPr="006132BF">
        <w:rPr>
          <w:rFonts w:ascii="Times New Roman" w:hAnsi="Times New Roman" w:cs="Times New Roman"/>
          <w:b/>
          <w:bCs/>
          <w:color w:val="000000" w:themeColor="text1"/>
          <w:sz w:val="24"/>
          <w:szCs w:val="24"/>
        </w:rPr>
        <w:t>Phytochemical</w:t>
      </w:r>
      <w:r w:rsidR="0054599A">
        <w:rPr>
          <w:rFonts w:ascii="Times New Roman" w:hAnsi="Times New Roman" w:cs="Times New Roman"/>
          <w:b/>
          <w:bCs/>
          <w:color w:val="000000" w:themeColor="text1"/>
          <w:sz w:val="24"/>
          <w:szCs w:val="24"/>
        </w:rPr>
        <w:t xml:space="preserve"> and</w:t>
      </w:r>
      <w:r w:rsidRPr="006132BF">
        <w:rPr>
          <w:rFonts w:ascii="Times New Roman" w:hAnsi="Times New Roman" w:cs="Times New Roman"/>
          <w:b/>
          <w:bCs/>
          <w:color w:val="000000" w:themeColor="text1"/>
          <w:sz w:val="24"/>
          <w:szCs w:val="24"/>
        </w:rPr>
        <w:t xml:space="preserve"> Heavy Metal</w:t>
      </w:r>
      <w:r w:rsidR="0054599A">
        <w:rPr>
          <w:rFonts w:ascii="Times New Roman" w:hAnsi="Times New Roman" w:cs="Times New Roman"/>
          <w:b/>
          <w:bCs/>
          <w:color w:val="000000" w:themeColor="text1"/>
          <w:sz w:val="24"/>
          <w:szCs w:val="24"/>
        </w:rPr>
        <w:t>s</w:t>
      </w:r>
      <w:r w:rsidRPr="006132BF">
        <w:rPr>
          <w:rFonts w:ascii="Times New Roman" w:hAnsi="Times New Roman" w:cs="Times New Roman"/>
          <w:b/>
          <w:bCs/>
          <w:color w:val="000000" w:themeColor="text1"/>
          <w:sz w:val="24"/>
          <w:szCs w:val="24"/>
        </w:rPr>
        <w:t xml:space="preserve"> Screening</w:t>
      </w:r>
    </w:p>
    <w:p w14:paraId="1B80E728" w14:textId="77777777" w:rsidR="00F46825" w:rsidRDefault="00F46825" w:rsidP="00F46825">
      <w:pPr>
        <w:spacing w:after="0" w:line="480" w:lineRule="auto"/>
        <w:jc w:val="both"/>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 xml:space="preserve">The leaves of </w:t>
      </w:r>
      <w:r w:rsidRPr="006132BF">
        <w:rPr>
          <w:rFonts w:ascii="Times New Roman" w:hAnsi="Times New Roman" w:cs="Times New Roman"/>
          <w:i/>
          <w:iCs/>
          <w:color w:val="000000" w:themeColor="text1"/>
          <w:sz w:val="24"/>
          <w:szCs w:val="24"/>
        </w:rPr>
        <w:t xml:space="preserve">Vernonia amygdalina </w:t>
      </w:r>
      <w:r w:rsidRPr="006132BF">
        <w:rPr>
          <w:rFonts w:ascii="Times New Roman" w:hAnsi="Times New Roman" w:cs="Times New Roman"/>
          <w:color w:val="000000" w:themeColor="text1"/>
          <w:sz w:val="24"/>
          <w:szCs w:val="24"/>
        </w:rPr>
        <w:t>(bitter leaf) from five (5) stations were screened for phytochemicals and heavy metal</w:t>
      </w:r>
      <w:r>
        <w:rPr>
          <w:rFonts w:ascii="Times New Roman" w:hAnsi="Times New Roman" w:cs="Times New Roman"/>
          <w:color w:val="000000" w:themeColor="text1"/>
          <w:sz w:val="24"/>
          <w:szCs w:val="24"/>
        </w:rPr>
        <w:t>s</w:t>
      </w:r>
      <w:r w:rsidRPr="006132BF">
        <w:rPr>
          <w:rFonts w:ascii="Times New Roman" w:hAnsi="Times New Roman" w:cs="Times New Roman"/>
          <w:color w:val="000000" w:themeColor="text1"/>
          <w:sz w:val="24"/>
          <w:szCs w:val="24"/>
        </w:rPr>
        <w:t xml:space="preserve"> (lead, mercury, arsenic and cadmium) using thin layer chromatography and GBC </w:t>
      </w:r>
      <w:proofErr w:type="spellStart"/>
      <w:r w:rsidRPr="006132BF">
        <w:rPr>
          <w:rFonts w:ascii="Times New Roman" w:hAnsi="Times New Roman" w:cs="Times New Roman"/>
          <w:color w:val="000000" w:themeColor="text1"/>
          <w:sz w:val="24"/>
          <w:szCs w:val="24"/>
        </w:rPr>
        <w:t>XplorAA</w:t>
      </w:r>
      <w:proofErr w:type="spellEnd"/>
      <w:r w:rsidRPr="006132BF">
        <w:rPr>
          <w:rFonts w:ascii="Times New Roman" w:hAnsi="Times New Roman" w:cs="Times New Roman"/>
          <w:color w:val="000000" w:themeColor="text1"/>
          <w:sz w:val="24"/>
          <w:szCs w:val="24"/>
        </w:rPr>
        <w:t xml:space="preserve"> atomic absorption spectrophotometer instrument (made in Australia) as stated in the Operational Manual (GBC 2016) respectively</w:t>
      </w:r>
      <w:r>
        <w:rPr>
          <w:rFonts w:ascii="Times New Roman" w:hAnsi="Times New Roman" w:cs="Times New Roman"/>
          <w:color w:val="000000" w:themeColor="text1"/>
          <w:sz w:val="24"/>
          <w:szCs w:val="24"/>
        </w:rPr>
        <w:t>.</w:t>
      </w:r>
    </w:p>
    <w:p w14:paraId="3B30BA74" w14:textId="77777777" w:rsidR="00F46825" w:rsidRDefault="00F46825" w:rsidP="00F46825">
      <w:pPr>
        <w:spacing w:after="0" w:line="480" w:lineRule="auto"/>
        <w:rPr>
          <w:rFonts w:ascii="Times New Roman" w:hAnsi="Times New Roman" w:cs="Times New Roman"/>
          <w:b/>
          <w:bCs/>
          <w:color w:val="000000" w:themeColor="text1"/>
          <w:sz w:val="24"/>
          <w:szCs w:val="24"/>
        </w:rPr>
      </w:pPr>
    </w:p>
    <w:p w14:paraId="576DD492" w14:textId="77777777" w:rsidR="00F46825" w:rsidRPr="006132BF" w:rsidRDefault="00F46825" w:rsidP="00F46825">
      <w:pPr>
        <w:spacing w:after="0" w:line="48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2.4 </w:t>
      </w:r>
      <w:r w:rsidRPr="006132BF">
        <w:rPr>
          <w:rFonts w:ascii="Times New Roman" w:hAnsi="Times New Roman" w:cs="Times New Roman"/>
          <w:b/>
          <w:bCs/>
          <w:color w:val="000000" w:themeColor="text1"/>
          <w:sz w:val="24"/>
          <w:szCs w:val="24"/>
        </w:rPr>
        <w:t>Laboratory Animals</w:t>
      </w:r>
    </w:p>
    <w:p w14:paraId="2B80DC7A" w14:textId="77777777" w:rsidR="00F46825" w:rsidRPr="006132BF" w:rsidRDefault="00F46825" w:rsidP="00F46825">
      <w:pPr>
        <w:spacing w:after="0" w:line="480" w:lineRule="auto"/>
        <w:jc w:val="both"/>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 xml:space="preserve">Fifty-six (56) albino rats were purchased from the Animal Breeding Unit, Department of Animal and Environmental Biology, Rivers State University, Port Harcourt. The animals were kept in cages to acclimatize for two weeks in conditions of ambient temperature 26-28°C, adequate ventilation, feeding with standard growers mash and clean water </w:t>
      </w:r>
      <w:r w:rsidRPr="006132BF">
        <w:rPr>
          <w:rFonts w:ascii="Times New Roman" w:hAnsi="Times New Roman" w:cs="Times New Roman"/>
          <w:i/>
          <w:color w:val="000000" w:themeColor="text1"/>
          <w:sz w:val="24"/>
          <w:szCs w:val="24"/>
        </w:rPr>
        <w:t xml:space="preserve">ad libitum </w:t>
      </w:r>
      <w:r w:rsidRPr="006132BF">
        <w:rPr>
          <w:rFonts w:ascii="Times New Roman" w:hAnsi="Times New Roman" w:cs="Times New Roman"/>
          <w:color w:val="000000" w:themeColor="text1"/>
          <w:sz w:val="24"/>
          <w:szCs w:val="24"/>
        </w:rPr>
        <w:t>throughout the study.</w:t>
      </w:r>
    </w:p>
    <w:p w14:paraId="0996FC54" w14:textId="77777777" w:rsidR="00F46825" w:rsidRPr="006132BF" w:rsidRDefault="00F46825" w:rsidP="00F46825">
      <w:pPr>
        <w:spacing w:after="0" w:line="48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2.5 </w:t>
      </w:r>
      <w:r w:rsidRPr="006132BF">
        <w:rPr>
          <w:rFonts w:ascii="Times New Roman" w:hAnsi="Times New Roman" w:cs="Times New Roman"/>
          <w:b/>
          <w:bCs/>
          <w:color w:val="000000" w:themeColor="text1"/>
          <w:sz w:val="24"/>
          <w:szCs w:val="24"/>
        </w:rPr>
        <w:t>LD</w:t>
      </w:r>
      <w:r w:rsidRPr="006132BF">
        <w:rPr>
          <w:rFonts w:ascii="Times New Roman" w:hAnsi="Times New Roman" w:cs="Times New Roman"/>
          <w:b/>
          <w:bCs/>
          <w:color w:val="000000" w:themeColor="text1"/>
          <w:sz w:val="24"/>
          <w:szCs w:val="24"/>
        </w:rPr>
        <w:softHyphen/>
      </w:r>
      <w:r w:rsidRPr="006132BF">
        <w:rPr>
          <w:rFonts w:ascii="Times New Roman" w:hAnsi="Times New Roman" w:cs="Times New Roman"/>
          <w:b/>
          <w:bCs/>
          <w:color w:val="000000" w:themeColor="text1"/>
          <w:sz w:val="24"/>
          <w:szCs w:val="24"/>
          <w:vertAlign w:val="subscript"/>
        </w:rPr>
        <w:t>50</w:t>
      </w:r>
      <w:r w:rsidRPr="006132BF">
        <w:rPr>
          <w:rFonts w:ascii="Times New Roman" w:hAnsi="Times New Roman" w:cs="Times New Roman"/>
          <w:b/>
          <w:bCs/>
          <w:color w:val="000000" w:themeColor="text1"/>
          <w:sz w:val="24"/>
          <w:szCs w:val="24"/>
        </w:rPr>
        <w:t xml:space="preserve"> Determination for Lead Acetate</w:t>
      </w:r>
    </w:p>
    <w:p w14:paraId="005AEB5A" w14:textId="179673AF" w:rsidR="00F46825" w:rsidRPr="006132BF" w:rsidRDefault="00F46825" w:rsidP="00F46825">
      <w:pPr>
        <w:spacing w:after="0" w:line="480" w:lineRule="auto"/>
        <w:jc w:val="both"/>
        <w:rPr>
          <w:rFonts w:ascii="Times New Roman" w:hAnsi="Times New Roman" w:cs="Times New Roman"/>
          <w:color w:val="000000" w:themeColor="text1"/>
          <w:sz w:val="24"/>
          <w:szCs w:val="24"/>
          <w:shd w:val="clear" w:color="auto" w:fill="FFFFFF"/>
        </w:rPr>
      </w:pPr>
      <w:r w:rsidRPr="006132BF">
        <w:rPr>
          <w:rFonts w:ascii="Times New Roman" w:hAnsi="Times New Roman" w:cs="Times New Roman"/>
          <w:color w:val="000000" w:themeColor="text1"/>
          <w:sz w:val="24"/>
          <w:szCs w:val="24"/>
          <w:shd w:val="clear" w:color="auto" w:fill="FFFFFF"/>
        </w:rPr>
        <w:t>Acute toxicity study (LD</w:t>
      </w:r>
      <w:r w:rsidRPr="006132BF">
        <w:rPr>
          <w:rFonts w:ascii="Times New Roman" w:hAnsi="Times New Roman" w:cs="Times New Roman"/>
          <w:color w:val="000000" w:themeColor="text1"/>
          <w:sz w:val="24"/>
          <w:szCs w:val="24"/>
          <w:shd w:val="clear" w:color="auto" w:fill="FFFFFF"/>
        </w:rPr>
        <w:softHyphen/>
      </w:r>
      <w:r w:rsidRPr="006132BF">
        <w:rPr>
          <w:rFonts w:ascii="Times New Roman" w:hAnsi="Times New Roman" w:cs="Times New Roman"/>
          <w:color w:val="000000" w:themeColor="text1"/>
          <w:sz w:val="24"/>
          <w:szCs w:val="24"/>
          <w:shd w:val="clear" w:color="auto" w:fill="FFFFFF"/>
        </w:rPr>
        <w:softHyphen/>
      </w:r>
      <w:r w:rsidRPr="006132BF">
        <w:rPr>
          <w:rFonts w:ascii="Times New Roman" w:hAnsi="Times New Roman" w:cs="Times New Roman"/>
          <w:color w:val="000000" w:themeColor="text1"/>
          <w:sz w:val="24"/>
          <w:szCs w:val="24"/>
          <w:shd w:val="clear" w:color="auto" w:fill="FFFFFF"/>
          <w:vertAlign w:val="subscript"/>
        </w:rPr>
        <w:t>50</w:t>
      </w:r>
      <w:r w:rsidRPr="006132BF">
        <w:rPr>
          <w:rFonts w:ascii="Times New Roman" w:hAnsi="Times New Roman" w:cs="Times New Roman"/>
          <w:color w:val="000000" w:themeColor="text1"/>
          <w:sz w:val="24"/>
          <w:szCs w:val="24"/>
          <w:shd w:val="clear" w:color="auto" w:fill="FFFFFF"/>
        </w:rPr>
        <w:t>) for lead acetate was determined by a met</w:t>
      </w:r>
      <w:r w:rsidR="00B73E11">
        <w:rPr>
          <w:rFonts w:ascii="Times New Roman" w:hAnsi="Times New Roman" w:cs="Times New Roman"/>
          <w:color w:val="000000" w:themeColor="text1"/>
          <w:sz w:val="24"/>
          <w:szCs w:val="24"/>
          <w:shd w:val="clear" w:color="auto" w:fill="FFFFFF"/>
        </w:rPr>
        <w:t xml:space="preserve">hod described by </w:t>
      </w:r>
      <w:proofErr w:type="spellStart"/>
      <w:r w:rsidR="00B73E11">
        <w:rPr>
          <w:rFonts w:ascii="Times New Roman" w:hAnsi="Times New Roman" w:cs="Times New Roman"/>
          <w:color w:val="000000" w:themeColor="text1"/>
          <w:sz w:val="24"/>
          <w:szCs w:val="24"/>
          <w:shd w:val="clear" w:color="auto" w:fill="FFFFFF"/>
        </w:rPr>
        <w:t>Lorke’s</w:t>
      </w:r>
      <w:proofErr w:type="spellEnd"/>
      <w:r w:rsidR="00B73E11">
        <w:rPr>
          <w:rFonts w:ascii="Times New Roman" w:hAnsi="Times New Roman" w:cs="Times New Roman"/>
          <w:color w:val="000000" w:themeColor="text1"/>
          <w:sz w:val="24"/>
          <w:szCs w:val="24"/>
          <w:shd w:val="clear" w:color="auto" w:fill="FFFFFF"/>
        </w:rPr>
        <w:t xml:space="preserve"> [15]</w:t>
      </w:r>
      <w:r w:rsidRPr="006132BF">
        <w:rPr>
          <w:rFonts w:ascii="Times New Roman" w:hAnsi="Times New Roman" w:cs="Times New Roman"/>
          <w:color w:val="000000" w:themeColor="text1"/>
          <w:sz w:val="24"/>
          <w:szCs w:val="24"/>
          <w:shd w:val="clear" w:color="auto" w:fill="FFFFFF"/>
        </w:rPr>
        <w:t>. Nine (9) animals were divided into three groups of three animals each. Each group of animals were administered different doses (25mg/kg, 50mg/kg and 75mg/kg) of lead acetate intraperitoneally for two (2) weeks. The animals were placed under observation for two (2) weeks to monitor their behavior as well as mortality. Mortalities were observed in the group administered with 75mg/kg. Hence, the second phase did not proceed. T</w:t>
      </w:r>
      <w:r>
        <w:rPr>
          <w:rFonts w:ascii="Times New Roman" w:hAnsi="Times New Roman" w:cs="Times New Roman"/>
          <w:color w:val="000000" w:themeColor="text1"/>
          <w:sz w:val="24"/>
          <w:szCs w:val="24"/>
          <w:shd w:val="clear" w:color="auto" w:fill="FFFFFF"/>
        </w:rPr>
        <w:t>he others</w:t>
      </w:r>
      <w:r w:rsidRPr="006132BF">
        <w:rPr>
          <w:rFonts w:ascii="Times New Roman" w:hAnsi="Times New Roman" w:cs="Times New Roman"/>
          <w:color w:val="000000" w:themeColor="text1"/>
          <w:sz w:val="24"/>
          <w:szCs w:val="24"/>
          <w:shd w:val="clear" w:color="auto" w:fill="FFFFFF"/>
        </w:rPr>
        <w:t xml:space="preserve"> were anaesthetized with </w:t>
      </w:r>
      <w:r w:rsidRPr="006132BF">
        <w:rPr>
          <w:rFonts w:ascii="Times New Roman" w:hAnsi="Times New Roman" w:cs="Times New Roman"/>
          <w:color w:val="000000" w:themeColor="text1"/>
          <w:sz w:val="24"/>
          <w:szCs w:val="24"/>
          <w:shd w:val="clear" w:color="auto" w:fill="FFFFFF"/>
        </w:rPr>
        <w:lastRenderedPageBreak/>
        <w:t xml:space="preserve">chloroform </w:t>
      </w:r>
      <w:r>
        <w:rPr>
          <w:rFonts w:ascii="Times New Roman" w:hAnsi="Times New Roman" w:cs="Times New Roman"/>
          <w:color w:val="000000" w:themeColor="text1"/>
          <w:sz w:val="24"/>
          <w:szCs w:val="24"/>
          <w:shd w:val="clear" w:color="auto" w:fill="FFFFFF"/>
        </w:rPr>
        <w:t>and sacrificed. Whole blood was</w:t>
      </w:r>
      <w:r w:rsidRPr="006132BF">
        <w:rPr>
          <w:rFonts w:ascii="Times New Roman" w:hAnsi="Times New Roman" w:cs="Times New Roman"/>
          <w:color w:val="000000" w:themeColor="text1"/>
          <w:sz w:val="24"/>
          <w:szCs w:val="24"/>
          <w:shd w:val="clear" w:color="auto" w:fill="FFFFFF"/>
        </w:rPr>
        <w:t xml:space="preserve"> collected by cardiac puncture and centrifuged after clotting at 5000 rpm for five (5) minutes to obtain serum.  Serum electrolyte, urea and creatinine concentrations were analyzed using </w:t>
      </w:r>
      <w:r w:rsidRPr="006132BF">
        <w:rPr>
          <w:rFonts w:ascii="Times New Roman" w:hAnsi="Times New Roman" w:cs="Times New Roman"/>
          <w:color w:val="000000" w:themeColor="text1"/>
          <w:sz w:val="24"/>
          <w:szCs w:val="24"/>
        </w:rPr>
        <w:t xml:space="preserve">MELA – 1A Electrolyte Analyzer, with serial no. 202026008 </w:t>
      </w:r>
      <w:proofErr w:type="spellStart"/>
      <w:r w:rsidRPr="006132BF">
        <w:rPr>
          <w:rFonts w:ascii="Times New Roman" w:hAnsi="Times New Roman" w:cs="Times New Roman"/>
          <w:color w:val="000000" w:themeColor="text1"/>
          <w:sz w:val="24"/>
          <w:szCs w:val="24"/>
        </w:rPr>
        <w:t>Labomiz</w:t>
      </w:r>
      <w:proofErr w:type="spellEnd"/>
      <w:r w:rsidRPr="006132BF">
        <w:rPr>
          <w:rFonts w:ascii="Times New Roman" w:hAnsi="Times New Roman" w:cs="Times New Roman"/>
          <w:color w:val="000000" w:themeColor="text1"/>
          <w:sz w:val="24"/>
          <w:szCs w:val="24"/>
        </w:rPr>
        <w:t xml:space="preserve"> </w:t>
      </w:r>
      <w:r w:rsidRPr="00471446">
        <w:rPr>
          <w:rFonts w:ascii="Times New Roman" w:hAnsi="Times New Roman" w:cs="Times New Roman"/>
          <w:color w:val="000000" w:themeColor="text1"/>
          <w:sz w:val="24"/>
          <w:szCs w:val="24"/>
          <w:highlight w:val="yellow"/>
        </w:rPr>
        <w:t>Scientific Limited United State</w:t>
      </w:r>
      <w:r w:rsidRPr="006132BF">
        <w:rPr>
          <w:rFonts w:ascii="Times New Roman" w:hAnsi="Times New Roman" w:cs="Times New Roman"/>
          <w:color w:val="000000" w:themeColor="text1"/>
          <w:sz w:val="24"/>
          <w:szCs w:val="24"/>
        </w:rPr>
        <w:t xml:space="preserve">s, </w:t>
      </w:r>
      <w:proofErr w:type="spellStart"/>
      <w:r w:rsidRPr="006132BF">
        <w:rPr>
          <w:rFonts w:ascii="Times New Roman" w:hAnsi="Times New Roman" w:cs="Times New Roman"/>
          <w:color w:val="000000" w:themeColor="text1"/>
          <w:sz w:val="24"/>
          <w:szCs w:val="24"/>
        </w:rPr>
        <w:t>Diacetylmonoxime</w:t>
      </w:r>
      <w:proofErr w:type="spellEnd"/>
      <w:r w:rsidRPr="006132BF">
        <w:rPr>
          <w:rFonts w:ascii="Times New Roman" w:hAnsi="Times New Roman" w:cs="Times New Roman"/>
          <w:color w:val="000000" w:themeColor="text1"/>
          <w:sz w:val="24"/>
          <w:szCs w:val="24"/>
        </w:rPr>
        <w:t xml:space="preserve"> method (DAM) and Jaffe’s method</w:t>
      </w:r>
      <w:r w:rsidR="00C85BF5">
        <w:rPr>
          <w:rFonts w:ascii="Times New Roman" w:hAnsi="Times New Roman" w:cs="Times New Roman"/>
          <w:color w:val="000000" w:themeColor="text1"/>
          <w:sz w:val="24"/>
          <w:szCs w:val="24"/>
        </w:rPr>
        <w:t>,</w:t>
      </w:r>
      <w:r w:rsidRPr="006132BF">
        <w:rPr>
          <w:rFonts w:ascii="Times New Roman" w:hAnsi="Times New Roman" w:cs="Times New Roman"/>
          <w:color w:val="000000" w:themeColor="text1"/>
          <w:sz w:val="24"/>
          <w:szCs w:val="24"/>
          <w:shd w:val="clear" w:color="auto" w:fill="FFFFFF"/>
        </w:rPr>
        <w:t xml:space="preserve"> respectively. The selected dose for the study was taken as 50mg/kg because there was no mortality recorded. This is to achieve nephrotoxicity and also avoid mortalities before the end of the study.</w:t>
      </w:r>
    </w:p>
    <w:p w14:paraId="3B037E17" w14:textId="77777777" w:rsidR="00F46825" w:rsidRPr="006132BF" w:rsidRDefault="00F46825" w:rsidP="00F46825">
      <w:pPr>
        <w:spacing w:after="0" w:line="48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2.6 </w:t>
      </w:r>
      <w:r w:rsidRPr="006132BF">
        <w:rPr>
          <w:rFonts w:ascii="Times New Roman" w:hAnsi="Times New Roman" w:cs="Times New Roman"/>
          <w:b/>
          <w:bCs/>
          <w:color w:val="000000" w:themeColor="text1"/>
          <w:sz w:val="24"/>
          <w:szCs w:val="24"/>
        </w:rPr>
        <w:t>LD</w:t>
      </w:r>
      <w:r w:rsidRPr="006132BF">
        <w:rPr>
          <w:rFonts w:ascii="Times New Roman" w:hAnsi="Times New Roman" w:cs="Times New Roman"/>
          <w:b/>
          <w:bCs/>
          <w:color w:val="000000" w:themeColor="text1"/>
          <w:sz w:val="24"/>
          <w:szCs w:val="24"/>
          <w:vertAlign w:val="subscript"/>
        </w:rPr>
        <w:t xml:space="preserve">50 </w:t>
      </w:r>
      <w:r w:rsidRPr="006132BF">
        <w:rPr>
          <w:rFonts w:ascii="Times New Roman" w:hAnsi="Times New Roman" w:cs="Times New Roman"/>
          <w:b/>
          <w:bCs/>
          <w:color w:val="000000" w:themeColor="text1"/>
          <w:sz w:val="24"/>
          <w:szCs w:val="24"/>
        </w:rPr>
        <w:t xml:space="preserve">Determination for </w:t>
      </w:r>
      <w:r w:rsidRPr="006132BF">
        <w:rPr>
          <w:rFonts w:ascii="Times New Roman" w:hAnsi="Times New Roman" w:cs="Times New Roman"/>
          <w:b/>
          <w:bCs/>
          <w:i/>
          <w:color w:val="000000" w:themeColor="text1"/>
          <w:sz w:val="24"/>
          <w:szCs w:val="24"/>
        </w:rPr>
        <w:t>Vernonia amygdalina</w:t>
      </w:r>
      <w:r w:rsidRPr="006132BF">
        <w:rPr>
          <w:rFonts w:ascii="Times New Roman" w:hAnsi="Times New Roman" w:cs="Times New Roman"/>
          <w:b/>
          <w:bCs/>
          <w:color w:val="000000" w:themeColor="text1"/>
          <w:sz w:val="24"/>
          <w:szCs w:val="24"/>
        </w:rPr>
        <w:t xml:space="preserve"> (Bitter leaf) (Acute Toxicity)</w:t>
      </w:r>
    </w:p>
    <w:p w14:paraId="1008FA26" w14:textId="4BDC4ED2" w:rsidR="00F46825" w:rsidRPr="006132BF" w:rsidRDefault="00F46825" w:rsidP="00F46825">
      <w:pPr>
        <w:spacing w:after="0" w:line="480" w:lineRule="auto"/>
        <w:jc w:val="both"/>
        <w:rPr>
          <w:rFonts w:ascii="Times New Roman" w:hAnsi="Times New Roman" w:cs="Times New Roman"/>
          <w:color w:val="000000" w:themeColor="text1"/>
          <w:sz w:val="24"/>
          <w:szCs w:val="24"/>
          <w:shd w:val="clear" w:color="auto" w:fill="FFFFFF"/>
        </w:rPr>
      </w:pPr>
      <w:r w:rsidRPr="006132BF">
        <w:rPr>
          <w:rFonts w:ascii="Times New Roman" w:hAnsi="Times New Roman" w:cs="Times New Roman"/>
          <w:color w:val="000000" w:themeColor="text1"/>
          <w:sz w:val="24"/>
          <w:szCs w:val="24"/>
          <w:shd w:val="clear" w:color="auto" w:fill="FFFFFF"/>
        </w:rPr>
        <w:t xml:space="preserve">Acute oral toxicity of </w:t>
      </w:r>
      <w:r w:rsidRPr="006132BF">
        <w:rPr>
          <w:rFonts w:ascii="Times New Roman" w:hAnsi="Times New Roman" w:cs="Times New Roman"/>
          <w:i/>
          <w:color w:val="000000" w:themeColor="text1"/>
          <w:sz w:val="24"/>
          <w:szCs w:val="24"/>
          <w:shd w:val="clear" w:color="auto" w:fill="FFFFFF"/>
        </w:rPr>
        <w:t>Vernonia Amygdalina</w:t>
      </w:r>
      <w:r w:rsidRPr="006132BF">
        <w:rPr>
          <w:rFonts w:ascii="Times New Roman" w:hAnsi="Times New Roman" w:cs="Times New Roman"/>
          <w:color w:val="000000" w:themeColor="text1"/>
          <w:sz w:val="24"/>
          <w:szCs w:val="24"/>
          <w:shd w:val="clear" w:color="auto" w:fill="FFFFFF"/>
        </w:rPr>
        <w:t xml:space="preserve"> was carried out using </w:t>
      </w:r>
      <w:proofErr w:type="spellStart"/>
      <w:r w:rsidRPr="006132BF">
        <w:rPr>
          <w:rFonts w:ascii="Times New Roman" w:hAnsi="Times New Roman" w:cs="Times New Roman"/>
          <w:color w:val="000000" w:themeColor="text1"/>
          <w:sz w:val="24"/>
          <w:szCs w:val="24"/>
          <w:shd w:val="clear" w:color="auto" w:fill="FFFFFF"/>
        </w:rPr>
        <w:t>wistar</w:t>
      </w:r>
      <w:proofErr w:type="spellEnd"/>
      <w:r w:rsidRPr="006132BF">
        <w:rPr>
          <w:rFonts w:ascii="Times New Roman" w:hAnsi="Times New Roman" w:cs="Times New Roman"/>
          <w:color w:val="000000" w:themeColor="text1"/>
          <w:sz w:val="24"/>
          <w:szCs w:val="24"/>
          <w:shd w:val="clear" w:color="auto" w:fill="FFFFFF"/>
        </w:rPr>
        <w:t xml:space="preserve"> albino rats by a met</w:t>
      </w:r>
      <w:r w:rsidR="00654ABA">
        <w:rPr>
          <w:rFonts w:ascii="Times New Roman" w:hAnsi="Times New Roman" w:cs="Times New Roman"/>
          <w:color w:val="000000" w:themeColor="text1"/>
          <w:sz w:val="24"/>
          <w:szCs w:val="24"/>
          <w:shd w:val="clear" w:color="auto" w:fill="FFFFFF"/>
        </w:rPr>
        <w:t xml:space="preserve">hod described by </w:t>
      </w:r>
      <w:proofErr w:type="spellStart"/>
      <w:r w:rsidR="00654ABA">
        <w:rPr>
          <w:rFonts w:ascii="Times New Roman" w:hAnsi="Times New Roman" w:cs="Times New Roman"/>
          <w:color w:val="000000" w:themeColor="text1"/>
          <w:sz w:val="24"/>
          <w:szCs w:val="24"/>
          <w:shd w:val="clear" w:color="auto" w:fill="FFFFFF"/>
        </w:rPr>
        <w:t>Lorke’s</w:t>
      </w:r>
      <w:proofErr w:type="spellEnd"/>
      <w:r w:rsidR="00654ABA">
        <w:rPr>
          <w:rFonts w:ascii="Times New Roman" w:hAnsi="Times New Roman" w:cs="Times New Roman"/>
          <w:color w:val="000000" w:themeColor="text1"/>
          <w:sz w:val="24"/>
          <w:szCs w:val="24"/>
          <w:shd w:val="clear" w:color="auto" w:fill="FFFFFF"/>
        </w:rPr>
        <w:t xml:space="preserve"> [15]</w:t>
      </w:r>
      <w:r w:rsidRPr="006132BF">
        <w:rPr>
          <w:rFonts w:ascii="Times New Roman" w:hAnsi="Times New Roman" w:cs="Times New Roman"/>
          <w:color w:val="000000" w:themeColor="text1"/>
          <w:sz w:val="24"/>
          <w:szCs w:val="24"/>
          <w:shd w:val="clear" w:color="auto" w:fill="FFFFFF"/>
        </w:rPr>
        <w:t xml:space="preserve">. Nine (9) animals were divided into three groups of three (3) animals each. Each group of animals were administered different doses (200mg/kg, 400mg/kg and 600mg/kg) of aqueous extract of </w:t>
      </w:r>
      <w:r w:rsidRPr="006132BF">
        <w:rPr>
          <w:rFonts w:ascii="Times New Roman" w:hAnsi="Times New Roman" w:cs="Times New Roman"/>
          <w:i/>
          <w:color w:val="000000" w:themeColor="text1"/>
          <w:sz w:val="24"/>
          <w:szCs w:val="24"/>
          <w:shd w:val="clear" w:color="auto" w:fill="FFFFFF"/>
        </w:rPr>
        <w:t>V. amygdalina</w:t>
      </w:r>
      <w:r w:rsidRPr="006132BF">
        <w:rPr>
          <w:rFonts w:ascii="Times New Roman" w:hAnsi="Times New Roman" w:cs="Times New Roman"/>
          <w:color w:val="000000" w:themeColor="text1"/>
          <w:sz w:val="24"/>
          <w:szCs w:val="24"/>
          <w:shd w:val="clear" w:color="auto" w:fill="FFFFFF"/>
        </w:rPr>
        <w:t xml:space="preserve"> orally for two (2) weeks. The animals were placed under observation for two (2) weeks to monitor their behavio</w:t>
      </w:r>
      <w:r w:rsidR="00654ABA">
        <w:rPr>
          <w:rFonts w:ascii="Times New Roman" w:hAnsi="Times New Roman" w:cs="Times New Roman"/>
          <w:color w:val="000000" w:themeColor="text1"/>
          <w:sz w:val="24"/>
          <w:szCs w:val="24"/>
          <w:shd w:val="clear" w:color="auto" w:fill="FFFFFF"/>
        </w:rPr>
        <w:t>r as well as mortality [16]</w:t>
      </w:r>
      <w:r w:rsidRPr="006132BF">
        <w:rPr>
          <w:rFonts w:ascii="Times New Roman" w:hAnsi="Times New Roman" w:cs="Times New Roman"/>
          <w:color w:val="000000" w:themeColor="text1"/>
          <w:sz w:val="24"/>
          <w:szCs w:val="24"/>
          <w:shd w:val="clear" w:color="auto" w:fill="FFFFFF"/>
        </w:rPr>
        <w:t xml:space="preserve">. No mortality was observed and the second phase proceeded, which </w:t>
      </w:r>
      <w:r w:rsidR="004D1442" w:rsidRPr="00471446">
        <w:rPr>
          <w:rFonts w:ascii="Times New Roman" w:hAnsi="Times New Roman" w:cs="Times New Roman"/>
          <w:color w:val="000000" w:themeColor="text1"/>
          <w:sz w:val="24"/>
          <w:szCs w:val="24"/>
          <w:highlight w:val="yellow"/>
          <w:shd w:val="clear" w:color="auto" w:fill="FFFFFF"/>
        </w:rPr>
        <w:t xml:space="preserve">was </w:t>
      </w:r>
      <w:r w:rsidRPr="00471446">
        <w:rPr>
          <w:rFonts w:ascii="Times New Roman" w:hAnsi="Times New Roman" w:cs="Times New Roman"/>
          <w:color w:val="000000" w:themeColor="text1"/>
          <w:sz w:val="24"/>
          <w:szCs w:val="24"/>
          <w:highlight w:val="yellow"/>
          <w:shd w:val="clear" w:color="auto" w:fill="FFFFFF"/>
        </w:rPr>
        <w:t>distribu</w:t>
      </w:r>
      <w:r w:rsidRPr="006132BF">
        <w:rPr>
          <w:rFonts w:ascii="Times New Roman" w:hAnsi="Times New Roman" w:cs="Times New Roman"/>
          <w:color w:val="000000" w:themeColor="text1"/>
          <w:sz w:val="24"/>
          <w:szCs w:val="24"/>
          <w:shd w:val="clear" w:color="auto" w:fill="FFFFFF"/>
        </w:rPr>
        <w:t>ted into three groups of one (1) animal each. The animals were administered higher doses (1000mg/kg, 1500mg/kg and 2000mg/kg) of the aqueous extract and then observed for another two (2) weeks for behavio</w:t>
      </w:r>
      <w:r w:rsidR="00654ABA">
        <w:rPr>
          <w:rFonts w:ascii="Times New Roman" w:hAnsi="Times New Roman" w:cs="Times New Roman"/>
          <w:color w:val="000000" w:themeColor="text1"/>
          <w:sz w:val="24"/>
          <w:szCs w:val="24"/>
          <w:shd w:val="clear" w:color="auto" w:fill="FFFFFF"/>
        </w:rPr>
        <w:t>r as well as mortality [16]</w:t>
      </w:r>
      <w:r w:rsidRPr="006132BF">
        <w:rPr>
          <w:rFonts w:ascii="Times New Roman" w:hAnsi="Times New Roman" w:cs="Times New Roman"/>
          <w:color w:val="000000" w:themeColor="text1"/>
          <w:sz w:val="24"/>
          <w:szCs w:val="24"/>
          <w:shd w:val="clear" w:color="auto" w:fill="FFFFFF"/>
        </w:rPr>
        <w:t>. No mortality was also observed at the end of the second phase. Hence, doses of 2000mg/kg body weight and 400mg/kg body weight were chosen as high and low dose</w:t>
      </w:r>
      <w:r w:rsidR="0084516B">
        <w:rPr>
          <w:rFonts w:ascii="Times New Roman" w:hAnsi="Times New Roman" w:cs="Times New Roman"/>
          <w:color w:val="000000" w:themeColor="text1"/>
          <w:sz w:val="24"/>
          <w:szCs w:val="24"/>
          <w:shd w:val="clear" w:color="auto" w:fill="FFFFFF"/>
        </w:rPr>
        <w:t>,</w:t>
      </w:r>
      <w:r w:rsidRPr="006132BF">
        <w:rPr>
          <w:rFonts w:ascii="Times New Roman" w:hAnsi="Times New Roman" w:cs="Times New Roman"/>
          <w:color w:val="000000" w:themeColor="text1"/>
          <w:sz w:val="24"/>
          <w:szCs w:val="24"/>
          <w:shd w:val="clear" w:color="auto" w:fill="FFFFFF"/>
        </w:rPr>
        <w:t xml:space="preserve"> </w:t>
      </w:r>
      <w:r w:rsidRPr="00471446">
        <w:rPr>
          <w:rFonts w:ascii="Times New Roman" w:hAnsi="Times New Roman" w:cs="Times New Roman"/>
          <w:color w:val="000000" w:themeColor="text1"/>
          <w:sz w:val="24"/>
          <w:szCs w:val="24"/>
          <w:highlight w:val="yellow"/>
          <w:shd w:val="clear" w:color="auto" w:fill="FFFFFF"/>
        </w:rPr>
        <w:t>respectively for the study.</w:t>
      </w:r>
    </w:p>
    <w:p w14:paraId="437131BC" w14:textId="77777777" w:rsidR="00910812" w:rsidRPr="006132BF" w:rsidRDefault="00910812" w:rsidP="00910812">
      <w:pPr>
        <w:spacing w:after="0" w:line="48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2.7 </w:t>
      </w:r>
      <w:r w:rsidRPr="006132BF">
        <w:rPr>
          <w:rFonts w:ascii="Times New Roman" w:hAnsi="Times New Roman" w:cs="Times New Roman"/>
          <w:b/>
          <w:bCs/>
          <w:color w:val="000000" w:themeColor="text1"/>
          <w:sz w:val="24"/>
          <w:szCs w:val="24"/>
        </w:rPr>
        <w:t>Sample Collection and Analysis</w:t>
      </w:r>
    </w:p>
    <w:p w14:paraId="688DE065" w14:textId="77777777" w:rsidR="00910812" w:rsidRDefault="00910812" w:rsidP="00910812">
      <w:pPr>
        <w:spacing w:after="0" w:line="480" w:lineRule="auto"/>
        <w:jc w:val="both"/>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At the end of the experiment, the animals were anaesthetized with chloroform and sacrificed</w:t>
      </w:r>
      <w:r>
        <w:rPr>
          <w:rFonts w:ascii="Times New Roman" w:hAnsi="Times New Roman" w:cs="Times New Roman"/>
          <w:color w:val="000000" w:themeColor="text1"/>
          <w:sz w:val="24"/>
          <w:szCs w:val="24"/>
        </w:rPr>
        <w:t>. Whole blood was</w:t>
      </w:r>
      <w:r w:rsidRPr="006132BF">
        <w:rPr>
          <w:rFonts w:ascii="Times New Roman" w:hAnsi="Times New Roman" w:cs="Times New Roman"/>
          <w:color w:val="000000" w:themeColor="text1"/>
          <w:sz w:val="24"/>
          <w:szCs w:val="24"/>
        </w:rPr>
        <w:t xml:space="preserve"> collected by cardiac puncture and centrifuged after clotting at 5000 rpm for five (5) minutes to obtain serum.  The samples were assayed for </w:t>
      </w:r>
      <w:proofErr w:type="spellStart"/>
      <w:r w:rsidRPr="006132BF">
        <w:rPr>
          <w:rFonts w:ascii="Times New Roman" w:hAnsi="Times New Roman" w:cs="Times New Roman"/>
          <w:color w:val="000000" w:themeColor="text1"/>
          <w:sz w:val="24"/>
          <w:szCs w:val="24"/>
        </w:rPr>
        <w:t>Cystatic</w:t>
      </w:r>
      <w:proofErr w:type="spellEnd"/>
      <w:r w:rsidRPr="006132BF">
        <w:rPr>
          <w:rFonts w:ascii="Times New Roman" w:hAnsi="Times New Roman" w:cs="Times New Roman"/>
          <w:color w:val="000000" w:themeColor="text1"/>
          <w:sz w:val="24"/>
          <w:szCs w:val="24"/>
        </w:rPr>
        <w:t xml:space="preserve"> C (</w:t>
      </w:r>
      <w:proofErr w:type="spellStart"/>
      <w:r w:rsidRPr="006132BF">
        <w:rPr>
          <w:rFonts w:ascii="Times New Roman" w:hAnsi="Times New Roman" w:cs="Times New Roman"/>
          <w:color w:val="000000" w:themeColor="text1"/>
          <w:sz w:val="24"/>
          <w:szCs w:val="24"/>
        </w:rPr>
        <w:t>Cys</w:t>
      </w:r>
      <w:proofErr w:type="spellEnd"/>
      <w:r w:rsidRPr="006132BF">
        <w:rPr>
          <w:rFonts w:ascii="Times New Roman" w:hAnsi="Times New Roman" w:cs="Times New Roman"/>
          <w:color w:val="000000" w:themeColor="text1"/>
          <w:sz w:val="24"/>
          <w:szCs w:val="24"/>
        </w:rPr>
        <w:t xml:space="preserve">-C), Kidney injury molecule-1 (Kim-1), DNA damage (8 </w:t>
      </w:r>
      <w:proofErr w:type="spellStart"/>
      <w:r w:rsidRPr="006132BF">
        <w:rPr>
          <w:rFonts w:ascii="Times New Roman" w:hAnsi="Times New Roman" w:cs="Times New Roman"/>
          <w:color w:val="000000" w:themeColor="text1"/>
          <w:sz w:val="24"/>
          <w:szCs w:val="24"/>
        </w:rPr>
        <w:t>Hydroxydeoxyguanosine</w:t>
      </w:r>
      <w:proofErr w:type="spellEnd"/>
      <w:r w:rsidRPr="006132BF">
        <w:rPr>
          <w:rFonts w:ascii="Times New Roman" w:hAnsi="Times New Roman" w:cs="Times New Roman"/>
          <w:color w:val="000000" w:themeColor="text1"/>
          <w:sz w:val="24"/>
          <w:szCs w:val="24"/>
        </w:rPr>
        <w:t xml:space="preserve"> (8 </w:t>
      </w:r>
      <w:proofErr w:type="spellStart"/>
      <w:r w:rsidRPr="006132BF">
        <w:rPr>
          <w:rFonts w:ascii="Times New Roman" w:hAnsi="Times New Roman" w:cs="Times New Roman"/>
          <w:color w:val="000000" w:themeColor="text1"/>
          <w:sz w:val="24"/>
          <w:szCs w:val="24"/>
        </w:rPr>
        <w:t>OHdG</w:t>
      </w:r>
      <w:proofErr w:type="spellEnd"/>
      <w:r w:rsidRPr="006132BF">
        <w:rPr>
          <w:rFonts w:ascii="Times New Roman" w:hAnsi="Times New Roman" w:cs="Times New Roman"/>
          <w:color w:val="000000" w:themeColor="text1"/>
          <w:sz w:val="24"/>
          <w:szCs w:val="24"/>
        </w:rPr>
        <w:t xml:space="preserve">)), urea and creatinine </w:t>
      </w:r>
      <w:r w:rsidRPr="006132BF">
        <w:rPr>
          <w:rFonts w:ascii="Times New Roman" w:hAnsi="Times New Roman" w:cs="Times New Roman"/>
          <w:color w:val="000000" w:themeColor="text1"/>
          <w:sz w:val="24"/>
          <w:szCs w:val="24"/>
        </w:rPr>
        <w:lastRenderedPageBreak/>
        <w:t xml:space="preserve">using Sandwich ELISA technique, </w:t>
      </w:r>
      <w:proofErr w:type="spellStart"/>
      <w:r w:rsidRPr="006132BF">
        <w:rPr>
          <w:rFonts w:ascii="Times New Roman" w:hAnsi="Times New Roman" w:cs="Times New Roman"/>
          <w:color w:val="000000" w:themeColor="text1"/>
          <w:sz w:val="24"/>
          <w:szCs w:val="24"/>
        </w:rPr>
        <w:t>Diacetylmonoxime</w:t>
      </w:r>
      <w:proofErr w:type="spellEnd"/>
      <w:r w:rsidRPr="006132BF">
        <w:rPr>
          <w:rFonts w:ascii="Times New Roman" w:hAnsi="Times New Roman" w:cs="Times New Roman"/>
          <w:color w:val="000000" w:themeColor="text1"/>
          <w:sz w:val="24"/>
          <w:szCs w:val="24"/>
        </w:rPr>
        <w:t xml:space="preserve"> method (DAM) and Jaffe’s method respectively. The reagents were purchase</w:t>
      </w:r>
      <w:r>
        <w:rPr>
          <w:rFonts w:ascii="Times New Roman" w:hAnsi="Times New Roman" w:cs="Times New Roman"/>
          <w:color w:val="000000" w:themeColor="text1"/>
          <w:sz w:val="24"/>
          <w:szCs w:val="24"/>
        </w:rPr>
        <w:t>d</w:t>
      </w:r>
      <w:r w:rsidRPr="006132BF">
        <w:rPr>
          <w:rFonts w:ascii="Times New Roman" w:hAnsi="Times New Roman" w:cs="Times New Roman"/>
          <w:color w:val="000000" w:themeColor="text1"/>
          <w:sz w:val="24"/>
          <w:szCs w:val="24"/>
        </w:rPr>
        <w:t xml:space="preserve"> through BRIDGE BID TECHNOLOGY with Production name (Rat Cystatin C ELISA Kit), Document number</w:t>
      </w:r>
      <w:r>
        <w:rPr>
          <w:rFonts w:ascii="Times New Roman" w:hAnsi="Times New Roman" w:cs="Times New Roman"/>
          <w:color w:val="000000" w:themeColor="text1"/>
          <w:sz w:val="24"/>
          <w:szCs w:val="24"/>
        </w:rPr>
        <w:t xml:space="preserve"> (ELAB-EK-WO12HR2L5439), Lot No. (WO12HR2L5439), Production name (Rat Kidney </w:t>
      </w:r>
      <w:r w:rsidRPr="006132BF">
        <w:rPr>
          <w:rFonts w:ascii="Times New Roman" w:hAnsi="Times New Roman" w:cs="Times New Roman"/>
          <w:color w:val="000000" w:themeColor="text1"/>
          <w:sz w:val="24"/>
          <w:szCs w:val="24"/>
        </w:rPr>
        <w:t>Injury Molecule 1), Document number (ELAB</w:t>
      </w:r>
      <w:r w:rsidRPr="006132BF">
        <w:rPr>
          <w:rFonts w:ascii="Times New Roman" w:hAnsi="Times New Roman" w:cs="Times New Roman"/>
          <w:color w:val="000000" w:themeColor="text1"/>
          <w:sz w:val="24"/>
          <w:szCs w:val="24"/>
        </w:rPr>
        <w:noBreakHyphen/>
        <w:t>EK</w:t>
      </w:r>
      <w:r w:rsidRPr="006132BF">
        <w:rPr>
          <w:rFonts w:ascii="Times New Roman" w:hAnsi="Times New Roman" w:cs="Times New Roman"/>
          <w:color w:val="000000" w:themeColor="text1"/>
          <w:sz w:val="24"/>
          <w:szCs w:val="24"/>
        </w:rPr>
        <w:noBreakHyphen/>
        <w:t>WO110T</w:t>
      </w:r>
      <w:r>
        <w:rPr>
          <w:rFonts w:ascii="Times New Roman" w:hAnsi="Times New Roman" w:cs="Times New Roman"/>
          <w:color w:val="000000" w:themeColor="text1"/>
          <w:sz w:val="24"/>
          <w:szCs w:val="24"/>
        </w:rPr>
        <w:t>PJ4031), Lot No. (WO110TPJ4031) and Production </w:t>
      </w:r>
      <w:r w:rsidRPr="006132BF">
        <w:rPr>
          <w:rFonts w:ascii="Times New Roman" w:hAnsi="Times New Roman" w:cs="Times New Roman"/>
          <w:color w:val="000000" w:themeColor="text1"/>
          <w:sz w:val="24"/>
          <w:szCs w:val="24"/>
        </w:rPr>
        <w:t>name</w:t>
      </w:r>
      <w:r>
        <w:rPr>
          <w:rFonts w:ascii="Times New Roman" w:hAnsi="Times New Roman" w:cs="Times New Roman"/>
          <w:color w:val="000000" w:themeColor="text1"/>
          <w:sz w:val="24"/>
          <w:szCs w:val="24"/>
        </w:rPr>
        <w:t> </w:t>
      </w:r>
      <w:r w:rsidRPr="006132BF">
        <w:rPr>
          <w:rFonts w:ascii="Times New Roman" w:hAnsi="Times New Roman" w:cs="Times New Roman"/>
          <w:color w:val="000000" w:themeColor="text1"/>
          <w:sz w:val="24"/>
          <w:szCs w:val="24"/>
        </w:rPr>
        <w:t>(8-Hydroxydeoxyguanosine ELISA Kit) Document number (ELAB-EK-FU00FD8Z2877), Lot No. (FU00FD8Z2877) respectively.</w:t>
      </w:r>
    </w:p>
    <w:p w14:paraId="25E6807F" w14:textId="77777777" w:rsidR="00910812" w:rsidRPr="006132BF" w:rsidRDefault="00910812" w:rsidP="00910812">
      <w:pPr>
        <w:spacing w:after="0" w:line="480" w:lineRule="auto"/>
        <w:jc w:val="both"/>
        <w:rPr>
          <w:rFonts w:ascii="Times New Roman" w:hAnsi="Times New Roman" w:cs="Times New Roman"/>
          <w:color w:val="000000" w:themeColor="text1"/>
          <w:sz w:val="24"/>
          <w:szCs w:val="24"/>
          <w:lang w:val="en-GB"/>
        </w:rPr>
      </w:pPr>
      <w:r>
        <w:rPr>
          <w:rFonts w:ascii="Times New Roman" w:hAnsi="Times New Roman" w:cs="Times New Roman"/>
          <w:b/>
          <w:color w:val="000000" w:themeColor="text1"/>
          <w:sz w:val="24"/>
          <w:szCs w:val="24"/>
          <w:lang w:val="en-GB"/>
        </w:rPr>
        <w:t xml:space="preserve">2.8 </w:t>
      </w:r>
      <w:r w:rsidRPr="006132BF">
        <w:rPr>
          <w:rFonts w:ascii="Times New Roman" w:hAnsi="Times New Roman" w:cs="Times New Roman"/>
          <w:b/>
          <w:color w:val="000000" w:themeColor="text1"/>
          <w:sz w:val="24"/>
          <w:szCs w:val="24"/>
          <w:lang w:val="en-GB"/>
        </w:rPr>
        <w:t>Statistical Analysis</w:t>
      </w:r>
    </w:p>
    <w:p w14:paraId="16DC6101" w14:textId="77777777" w:rsidR="00910812" w:rsidRDefault="00910812" w:rsidP="00910812">
      <w:pPr>
        <w:spacing w:line="480" w:lineRule="auto"/>
        <w:jc w:val="both"/>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 xml:space="preserve">Statistical analysis of the results was performed using </w:t>
      </w:r>
      <w:proofErr w:type="spellStart"/>
      <w:r w:rsidRPr="006132BF">
        <w:rPr>
          <w:rFonts w:ascii="Times New Roman" w:hAnsi="Times New Roman" w:cs="Times New Roman"/>
          <w:color w:val="000000" w:themeColor="text1"/>
          <w:sz w:val="24"/>
          <w:szCs w:val="24"/>
        </w:rPr>
        <w:t>Graphpad_Prism</w:t>
      </w:r>
      <w:proofErr w:type="spellEnd"/>
      <w:r w:rsidRPr="006132BF">
        <w:rPr>
          <w:rFonts w:ascii="Times New Roman" w:hAnsi="Times New Roman" w:cs="Times New Roman"/>
          <w:color w:val="000000" w:themeColor="text1"/>
          <w:sz w:val="24"/>
          <w:szCs w:val="24"/>
        </w:rPr>
        <w:t xml:space="preserve"> (version 9.0.2.263) employing one-way analysis of variance (ANOVA)</w:t>
      </w:r>
      <w:r w:rsidRPr="006132BF">
        <w:rPr>
          <w:rFonts w:ascii="Times New Roman" w:hAnsi="Times New Roman" w:cs="Times New Roman"/>
          <w:strike/>
          <w:color w:val="000000" w:themeColor="text1"/>
          <w:sz w:val="24"/>
          <w:szCs w:val="24"/>
        </w:rPr>
        <w:t xml:space="preserve"> </w:t>
      </w:r>
      <w:r w:rsidRPr="006132BF">
        <w:rPr>
          <w:rFonts w:ascii="Times New Roman" w:hAnsi="Times New Roman" w:cs="Times New Roman"/>
          <w:color w:val="000000" w:themeColor="text1"/>
          <w:sz w:val="24"/>
          <w:szCs w:val="24"/>
        </w:rPr>
        <w:t>followed by Post Hoc test (Turkey, HSD) of multiple comparison for significance. Significance was set at (P &lt; 0.05). Results are presented as Mean ± standard deviation.</w:t>
      </w:r>
    </w:p>
    <w:p w14:paraId="1F82272D" w14:textId="77777777" w:rsidR="001151B1" w:rsidRPr="001151B1" w:rsidRDefault="001151B1" w:rsidP="00910812">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sidRPr="001151B1">
        <w:rPr>
          <w:rFonts w:ascii="Times New Roman" w:hAnsi="Times New Roman" w:cs="Times New Roman"/>
          <w:b/>
          <w:color w:val="000000" w:themeColor="text1"/>
          <w:sz w:val="24"/>
          <w:szCs w:val="24"/>
        </w:rPr>
        <w:t>RESULTS</w:t>
      </w:r>
    </w:p>
    <w:p w14:paraId="5F25AB95" w14:textId="5BC62E04" w:rsidR="001151B1" w:rsidRDefault="001151B1" w:rsidP="001151B1">
      <w:pPr>
        <w:spacing w:after="0" w:line="240" w:lineRule="auto"/>
        <w:jc w:val="both"/>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 xml:space="preserve">Table </w:t>
      </w:r>
      <w:r w:rsidRPr="006132BF">
        <w:rPr>
          <w:rFonts w:ascii="Times New Roman" w:hAnsi="Times New Roman" w:cs="Times New Roman"/>
          <w:b/>
          <w:color w:val="000000" w:themeColor="text1"/>
          <w:sz w:val="24"/>
          <w:szCs w:val="24"/>
          <w:lang w:val="en-GB"/>
        </w:rPr>
        <w:t>1</w:t>
      </w:r>
      <w:r>
        <w:rPr>
          <w:rFonts w:ascii="Times New Roman" w:hAnsi="Times New Roman" w:cs="Times New Roman"/>
          <w:b/>
          <w:color w:val="000000" w:themeColor="text1"/>
          <w:sz w:val="24"/>
          <w:szCs w:val="24"/>
          <w:lang w:val="en-GB"/>
        </w:rPr>
        <w:t>: Quanti</w:t>
      </w:r>
      <w:r w:rsidRPr="006132BF">
        <w:rPr>
          <w:rFonts w:ascii="Times New Roman" w:hAnsi="Times New Roman" w:cs="Times New Roman"/>
          <w:b/>
          <w:color w:val="000000" w:themeColor="text1"/>
          <w:sz w:val="24"/>
          <w:szCs w:val="24"/>
          <w:lang w:val="en-GB"/>
        </w:rPr>
        <w:t xml:space="preserve">tative Analysis of Phytochemical Components in Aqueous Extract of </w:t>
      </w:r>
      <w:r w:rsidRPr="006132BF">
        <w:rPr>
          <w:rFonts w:ascii="Times New Roman" w:hAnsi="Times New Roman" w:cs="Times New Roman"/>
          <w:b/>
          <w:i/>
          <w:color w:val="000000" w:themeColor="text1"/>
          <w:sz w:val="24"/>
          <w:szCs w:val="24"/>
          <w:lang w:val="en-GB"/>
        </w:rPr>
        <w:t xml:space="preserve">Vernonia </w:t>
      </w:r>
      <w:proofErr w:type="spellStart"/>
      <w:r w:rsidRPr="006132BF">
        <w:rPr>
          <w:rFonts w:ascii="Times New Roman" w:hAnsi="Times New Roman" w:cs="Times New Roman"/>
          <w:b/>
          <w:i/>
          <w:color w:val="000000" w:themeColor="text1"/>
          <w:sz w:val="24"/>
          <w:szCs w:val="24"/>
          <w:lang w:val="en-GB"/>
        </w:rPr>
        <w:t>amydalina</w:t>
      </w:r>
      <w:proofErr w:type="spellEnd"/>
      <w:r w:rsidRPr="006132BF">
        <w:rPr>
          <w:rFonts w:ascii="Times New Roman" w:hAnsi="Times New Roman" w:cs="Times New Roman"/>
          <w:b/>
          <w:color w:val="000000" w:themeColor="text1"/>
          <w:sz w:val="24"/>
          <w:szCs w:val="24"/>
          <w:lang w:val="en-GB"/>
        </w:rPr>
        <w:t xml:space="preserve"> (Bitter leaf)</w:t>
      </w:r>
    </w:p>
    <w:p w14:paraId="433462D9" w14:textId="77777777" w:rsidR="00910812" w:rsidRPr="001151B1" w:rsidRDefault="00910812" w:rsidP="00910812">
      <w:pPr>
        <w:spacing w:after="0" w:line="480" w:lineRule="auto"/>
        <w:jc w:val="both"/>
        <w:rPr>
          <w:rFonts w:ascii="Times New Roman" w:hAnsi="Times New Roman" w:cs="Times New Roman"/>
          <w:color w:val="000000" w:themeColor="text1"/>
          <w:sz w:val="10"/>
          <w:szCs w:val="24"/>
        </w:rPr>
      </w:pPr>
    </w:p>
    <w:tbl>
      <w:tblPr>
        <w:tblStyle w:val="PlainTable2"/>
        <w:tblW w:w="0" w:type="auto"/>
        <w:tblBorders>
          <w:top w:val="none" w:sz="0" w:space="0" w:color="auto"/>
          <w:bottom w:val="none" w:sz="0" w:space="0" w:color="auto"/>
        </w:tblBorders>
        <w:tblLook w:val="04A0" w:firstRow="1" w:lastRow="0" w:firstColumn="1" w:lastColumn="0" w:noHBand="0" w:noVBand="1"/>
      </w:tblPr>
      <w:tblGrid>
        <w:gridCol w:w="4251"/>
        <w:gridCol w:w="4251"/>
      </w:tblGrid>
      <w:tr w:rsidR="001151B1" w14:paraId="55C7F7A7" w14:textId="77777777" w:rsidTr="0054599A">
        <w:trPr>
          <w:cnfStyle w:val="100000000000" w:firstRow="1" w:lastRow="0" w:firstColumn="0" w:lastColumn="0" w:oddVBand="0" w:evenVBand="0" w:oddHBand="0"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4251" w:type="dxa"/>
            <w:tcBorders>
              <w:top w:val="single" w:sz="4" w:space="0" w:color="auto"/>
              <w:bottom w:val="single" w:sz="4" w:space="0" w:color="auto"/>
            </w:tcBorders>
          </w:tcPr>
          <w:p w14:paraId="4BC0F201" w14:textId="77777777" w:rsidR="001151B1" w:rsidRPr="00117006" w:rsidRDefault="001151B1" w:rsidP="0008774A">
            <w:pPr>
              <w:rPr>
                <w:rFonts w:ascii="Times New Roman" w:hAnsi="Times New Roman" w:cs="Times New Roman"/>
              </w:rPr>
            </w:pPr>
            <w:r w:rsidRPr="00117006">
              <w:rPr>
                <w:rFonts w:ascii="Times New Roman" w:hAnsi="Times New Roman" w:cs="Times New Roman"/>
              </w:rPr>
              <w:t xml:space="preserve">          Components</w:t>
            </w:r>
          </w:p>
        </w:tc>
        <w:tc>
          <w:tcPr>
            <w:tcW w:w="4251" w:type="dxa"/>
            <w:tcBorders>
              <w:top w:val="single" w:sz="4" w:space="0" w:color="auto"/>
              <w:bottom w:val="single" w:sz="4" w:space="0" w:color="auto"/>
            </w:tcBorders>
          </w:tcPr>
          <w:p w14:paraId="4410DBAB" w14:textId="77777777" w:rsidR="001151B1" w:rsidRPr="00117006" w:rsidRDefault="001151B1" w:rsidP="0008774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17006">
              <w:rPr>
                <w:rFonts w:ascii="Times New Roman" w:hAnsi="Times New Roman" w:cs="Times New Roman"/>
                <w:i/>
              </w:rPr>
              <w:t xml:space="preserve">                   Vernonia Amygdalina </w:t>
            </w:r>
            <w:r w:rsidRPr="00117006">
              <w:rPr>
                <w:rFonts w:ascii="Times New Roman" w:hAnsi="Times New Roman" w:cs="Times New Roman"/>
              </w:rPr>
              <w:t>(mg/ml)</w:t>
            </w:r>
          </w:p>
        </w:tc>
      </w:tr>
      <w:tr w:rsidR="001151B1" w14:paraId="52E20309" w14:textId="77777777" w:rsidTr="0054599A">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4251" w:type="dxa"/>
            <w:tcBorders>
              <w:top w:val="single" w:sz="4" w:space="0" w:color="auto"/>
              <w:bottom w:val="none" w:sz="0" w:space="0" w:color="auto"/>
            </w:tcBorders>
          </w:tcPr>
          <w:p w14:paraId="737494E9" w14:textId="77777777" w:rsidR="001151B1" w:rsidRDefault="001151B1" w:rsidP="0008774A">
            <w:pPr>
              <w:rPr>
                <w:rFonts w:ascii="Times New Roman" w:hAnsi="Times New Roman" w:cs="Times New Roman"/>
                <w:b w:val="0"/>
              </w:rPr>
            </w:pPr>
            <w:r>
              <w:rPr>
                <w:rFonts w:ascii="Times New Roman" w:hAnsi="Times New Roman" w:cs="Times New Roman"/>
                <w:b w:val="0"/>
              </w:rPr>
              <w:t>1        Saponins</w:t>
            </w:r>
          </w:p>
          <w:p w14:paraId="5A81A747" w14:textId="77777777" w:rsidR="001151B1" w:rsidRDefault="001151B1" w:rsidP="0008774A">
            <w:pPr>
              <w:rPr>
                <w:rFonts w:ascii="Times New Roman" w:hAnsi="Times New Roman" w:cs="Times New Roman"/>
                <w:b w:val="0"/>
              </w:rPr>
            </w:pPr>
          </w:p>
        </w:tc>
        <w:tc>
          <w:tcPr>
            <w:tcW w:w="4251" w:type="dxa"/>
            <w:tcBorders>
              <w:top w:val="single" w:sz="4" w:space="0" w:color="auto"/>
              <w:bottom w:val="none" w:sz="0" w:space="0" w:color="auto"/>
            </w:tcBorders>
          </w:tcPr>
          <w:p w14:paraId="3AFB39B7" w14:textId="77777777" w:rsidR="001151B1" w:rsidRPr="000D22B6" w:rsidRDefault="0054599A" w:rsidP="0008774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5.97,</w:t>
            </w:r>
            <w:r w:rsidR="001151B1">
              <w:rPr>
                <w:rFonts w:ascii="Times New Roman" w:hAnsi="Times New Roman" w:cs="Times New Roman"/>
                <w:b/>
              </w:rPr>
              <w:t>5.97,5.97</w:t>
            </w:r>
          </w:p>
        </w:tc>
      </w:tr>
      <w:tr w:rsidR="001151B1" w14:paraId="51397916" w14:textId="77777777" w:rsidTr="0054599A">
        <w:trPr>
          <w:trHeight w:val="552"/>
        </w:trPr>
        <w:tc>
          <w:tcPr>
            <w:cnfStyle w:val="001000000000" w:firstRow="0" w:lastRow="0" w:firstColumn="1" w:lastColumn="0" w:oddVBand="0" w:evenVBand="0" w:oddHBand="0" w:evenHBand="0" w:firstRowFirstColumn="0" w:firstRowLastColumn="0" w:lastRowFirstColumn="0" w:lastRowLastColumn="0"/>
            <w:tcW w:w="4251" w:type="dxa"/>
          </w:tcPr>
          <w:p w14:paraId="439B5D24" w14:textId="77777777" w:rsidR="001151B1" w:rsidRDefault="001151B1" w:rsidP="0008774A">
            <w:pPr>
              <w:rPr>
                <w:rFonts w:ascii="Times New Roman" w:hAnsi="Times New Roman" w:cs="Times New Roman"/>
                <w:b w:val="0"/>
              </w:rPr>
            </w:pPr>
            <w:r>
              <w:rPr>
                <w:rFonts w:ascii="Times New Roman" w:hAnsi="Times New Roman" w:cs="Times New Roman"/>
                <w:b w:val="0"/>
              </w:rPr>
              <w:t>2        Flavonoid</w:t>
            </w:r>
          </w:p>
        </w:tc>
        <w:tc>
          <w:tcPr>
            <w:tcW w:w="4251" w:type="dxa"/>
          </w:tcPr>
          <w:p w14:paraId="3A5104FF" w14:textId="77777777" w:rsidR="001151B1" w:rsidRDefault="001151B1" w:rsidP="000877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4.89,4.89,4.89</w:t>
            </w:r>
          </w:p>
        </w:tc>
      </w:tr>
      <w:tr w:rsidR="001151B1" w14:paraId="4F0A8329" w14:textId="77777777" w:rsidTr="0054599A">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4251" w:type="dxa"/>
            <w:tcBorders>
              <w:top w:val="none" w:sz="0" w:space="0" w:color="auto"/>
              <w:bottom w:val="none" w:sz="0" w:space="0" w:color="auto"/>
            </w:tcBorders>
          </w:tcPr>
          <w:p w14:paraId="24E721A7" w14:textId="77777777" w:rsidR="001151B1" w:rsidRDefault="001151B1" w:rsidP="0008774A">
            <w:pPr>
              <w:rPr>
                <w:rFonts w:ascii="Times New Roman" w:hAnsi="Times New Roman" w:cs="Times New Roman"/>
                <w:b w:val="0"/>
              </w:rPr>
            </w:pPr>
            <w:r>
              <w:rPr>
                <w:rFonts w:ascii="Times New Roman" w:hAnsi="Times New Roman" w:cs="Times New Roman"/>
                <w:b w:val="0"/>
              </w:rPr>
              <w:t xml:space="preserve">3        </w:t>
            </w:r>
            <w:proofErr w:type="spellStart"/>
            <w:r>
              <w:rPr>
                <w:rFonts w:ascii="Times New Roman" w:hAnsi="Times New Roman" w:cs="Times New Roman"/>
                <w:b w:val="0"/>
              </w:rPr>
              <w:t>Tanins</w:t>
            </w:r>
            <w:proofErr w:type="spellEnd"/>
          </w:p>
        </w:tc>
        <w:tc>
          <w:tcPr>
            <w:tcW w:w="4251" w:type="dxa"/>
            <w:tcBorders>
              <w:top w:val="none" w:sz="0" w:space="0" w:color="auto"/>
              <w:bottom w:val="none" w:sz="0" w:space="0" w:color="auto"/>
            </w:tcBorders>
          </w:tcPr>
          <w:p w14:paraId="5202C348" w14:textId="77777777" w:rsidR="001151B1" w:rsidRDefault="0054599A" w:rsidP="0008774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7.62,7,</w:t>
            </w:r>
            <w:r w:rsidR="001151B1">
              <w:rPr>
                <w:rFonts w:ascii="Times New Roman" w:hAnsi="Times New Roman" w:cs="Times New Roman"/>
                <w:b/>
              </w:rPr>
              <w:t>62,7.62</w:t>
            </w:r>
          </w:p>
        </w:tc>
      </w:tr>
      <w:tr w:rsidR="001151B1" w14:paraId="4D2400AF" w14:textId="77777777" w:rsidTr="0054599A">
        <w:trPr>
          <w:trHeight w:val="579"/>
        </w:trPr>
        <w:tc>
          <w:tcPr>
            <w:cnfStyle w:val="001000000000" w:firstRow="0" w:lastRow="0" w:firstColumn="1" w:lastColumn="0" w:oddVBand="0" w:evenVBand="0" w:oddHBand="0" w:evenHBand="0" w:firstRowFirstColumn="0" w:firstRowLastColumn="0" w:lastRowFirstColumn="0" w:lastRowLastColumn="0"/>
            <w:tcW w:w="4251" w:type="dxa"/>
          </w:tcPr>
          <w:p w14:paraId="6156AC36" w14:textId="77777777" w:rsidR="001151B1" w:rsidRDefault="001151B1" w:rsidP="0008774A">
            <w:pPr>
              <w:rPr>
                <w:rFonts w:ascii="Times New Roman" w:hAnsi="Times New Roman" w:cs="Times New Roman"/>
                <w:b w:val="0"/>
              </w:rPr>
            </w:pPr>
            <w:r>
              <w:rPr>
                <w:rFonts w:ascii="Times New Roman" w:hAnsi="Times New Roman" w:cs="Times New Roman"/>
                <w:b w:val="0"/>
              </w:rPr>
              <w:t>4        Alkaloids</w:t>
            </w:r>
          </w:p>
        </w:tc>
        <w:tc>
          <w:tcPr>
            <w:tcW w:w="4251" w:type="dxa"/>
          </w:tcPr>
          <w:p w14:paraId="5519782C" w14:textId="77777777" w:rsidR="001151B1" w:rsidRDefault="001151B1" w:rsidP="000877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8.26,8.26,8.26</w:t>
            </w:r>
          </w:p>
        </w:tc>
      </w:tr>
      <w:tr w:rsidR="001151B1" w14:paraId="6A190C0E" w14:textId="77777777" w:rsidTr="0054599A">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4251" w:type="dxa"/>
            <w:tcBorders>
              <w:top w:val="none" w:sz="0" w:space="0" w:color="auto"/>
              <w:bottom w:val="none" w:sz="0" w:space="0" w:color="auto"/>
            </w:tcBorders>
          </w:tcPr>
          <w:p w14:paraId="793B0519" w14:textId="77777777" w:rsidR="001151B1" w:rsidRDefault="001151B1" w:rsidP="0008774A">
            <w:pPr>
              <w:rPr>
                <w:rFonts w:ascii="Times New Roman" w:hAnsi="Times New Roman" w:cs="Times New Roman"/>
                <w:b w:val="0"/>
              </w:rPr>
            </w:pPr>
            <w:r>
              <w:rPr>
                <w:rFonts w:ascii="Times New Roman" w:hAnsi="Times New Roman" w:cs="Times New Roman"/>
                <w:b w:val="0"/>
              </w:rPr>
              <w:t>5        Steroids</w:t>
            </w:r>
          </w:p>
        </w:tc>
        <w:tc>
          <w:tcPr>
            <w:tcW w:w="4251" w:type="dxa"/>
            <w:tcBorders>
              <w:top w:val="none" w:sz="0" w:space="0" w:color="auto"/>
              <w:bottom w:val="none" w:sz="0" w:space="0" w:color="auto"/>
            </w:tcBorders>
          </w:tcPr>
          <w:p w14:paraId="683F93E1" w14:textId="77777777" w:rsidR="001151B1" w:rsidRDefault="001151B1" w:rsidP="0008774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0.15,0.15,0.15</w:t>
            </w:r>
          </w:p>
        </w:tc>
      </w:tr>
      <w:tr w:rsidR="001151B1" w14:paraId="165B2B37" w14:textId="77777777" w:rsidTr="0054599A">
        <w:trPr>
          <w:trHeight w:val="552"/>
        </w:trPr>
        <w:tc>
          <w:tcPr>
            <w:cnfStyle w:val="001000000000" w:firstRow="0" w:lastRow="0" w:firstColumn="1" w:lastColumn="0" w:oddVBand="0" w:evenVBand="0" w:oddHBand="0" w:evenHBand="0" w:firstRowFirstColumn="0" w:firstRowLastColumn="0" w:lastRowFirstColumn="0" w:lastRowLastColumn="0"/>
            <w:tcW w:w="4251" w:type="dxa"/>
          </w:tcPr>
          <w:p w14:paraId="5DF075D0" w14:textId="77777777" w:rsidR="001151B1" w:rsidRDefault="001151B1" w:rsidP="0008774A">
            <w:pPr>
              <w:rPr>
                <w:rFonts w:ascii="Times New Roman" w:hAnsi="Times New Roman" w:cs="Times New Roman"/>
                <w:b w:val="0"/>
              </w:rPr>
            </w:pPr>
            <w:r>
              <w:rPr>
                <w:rFonts w:ascii="Times New Roman" w:hAnsi="Times New Roman" w:cs="Times New Roman"/>
                <w:b w:val="0"/>
              </w:rPr>
              <w:t>6        Anthraquinones</w:t>
            </w:r>
          </w:p>
        </w:tc>
        <w:tc>
          <w:tcPr>
            <w:tcW w:w="4251" w:type="dxa"/>
          </w:tcPr>
          <w:p w14:paraId="6CE488A6" w14:textId="77777777" w:rsidR="001151B1" w:rsidRDefault="001151B1" w:rsidP="000877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0.14,0.14,0.14</w:t>
            </w:r>
          </w:p>
        </w:tc>
      </w:tr>
      <w:tr w:rsidR="001151B1" w14:paraId="6832B6DB" w14:textId="77777777" w:rsidTr="0054599A">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4251" w:type="dxa"/>
            <w:tcBorders>
              <w:top w:val="none" w:sz="0" w:space="0" w:color="auto"/>
              <w:bottom w:val="none" w:sz="0" w:space="0" w:color="auto"/>
            </w:tcBorders>
          </w:tcPr>
          <w:p w14:paraId="42958777" w14:textId="77777777" w:rsidR="001151B1" w:rsidRDefault="001151B1" w:rsidP="0008774A">
            <w:pPr>
              <w:rPr>
                <w:rFonts w:ascii="Times New Roman" w:hAnsi="Times New Roman" w:cs="Times New Roman"/>
                <w:b w:val="0"/>
              </w:rPr>
            </w:pPr>
            <w:r>
              <w:rPr>
                <w:rFonts w:ascii="Times New Roman" w:hAnsi="Times New Roman" w:cs="Times New Roman"/>
                <w:b w:val="0"/>
              </w:rPr>
              <w:t>7        Phenol</w:t>
            </w:r>
          </w:p>
        </w:tc>
        <w:tc>
          <w:tcPr>
            <w:tcW w:w="4251" w:type="dxa"/>
            <w:tcBorders>
              <w:top w:val="none" w:sz="0" w:space="0" w:color="auto"/>
              <w:bottom w:val="none" w:sz="0" w:space="0" w:color="auto"/>
            </w:tcBorders>
          </w:tcPr>
          <w:p w14:paraId="7D7AB9B1" w14:textId="77777777" w:rsidR="001151B1" w:rsidRDefault="001151B1" w:rsidP="0008774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0.78,0.78,0.78</w:t>
            </w:r>
          </w:p>
        </w:tc>
      </w:tr>
      <w:tr w:rsidR="001151B1" w14:paraId="3AC5AA71" w14:textId="77777777" w:rsidTr="0054599A">
        <w:trPr>
          <w:trHeight w:val="552"/>
        </w:trPr>
        <w:tc>
          <w:tcPr>
            <w:cnfStyle w:val="001000000000" w:firstRow="0" w:lastRow="0" w:firstColumn="1" w:lastColumn="0" w:oddVBand="0" w:evenVBand="0" w:oddHBand="0" w:evenHBand="0" w:firstRowFirstColumn="0" w:firstRowLastColumn="0" w:lastRowFirstColumn="0" w:lastRowLastColumn="0"/>
            <w:tcW w:w="4251" w:type="dxa"/>
            <w:tcBorders>
              <w:bottom w:val="single" w:sz="4" w:space="0" w:color="auto"/>
            </w:tcBorders>
          </w:tcPr>
          <w:p w14:paraId="7C9DDDA0" w14:textId="77777777" w:rsidR="001151B1" w:rsidRDefault="001151B1" w:rsidP="0008774A">
            <w:pPr>
              <w:rPr>
                <w:rFonts w:ascii="Times New Roman" w:hAnsi="Times New Roman" w:cs="Times New Roman"/>
                <w:b w:val="0"/>
              </w:rPr>
            </w:pPr>
            <w:r>
              <w:rPr>
                <w:rFonts w:ascii="Times New Roman" w:hAnsi="Times New Roman" w:cs="Times New Roman"/>
                <w:b w:val="0"/>
              </w:rPr>
              <w:lastRenderedPageBreak/>
              <w:t>8        Glycoside</w:t>
            </w:r>
          </w:p>
        </w:tc>
        <w:tc>
          <w:tcPr>
            <w:tcW w:w="4251" w:type="dxa"/>
            <w:tcBorders>
              <w:bottom w:val="single" w:sz="4" w:space="0" w:color="auto"/>
            </w:tcBorders>
          </w:tcPr>
          <w:p w14:paraId="4F4C3CCF" w14:textId="77777777" w:rsidR="001151B1" w:rsidRDefault="001151B1" w:rsidP="000877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0.41,0.41,0.41</w:t>
            </w:r>
          </w:p>
        </w:tc>
      </w:tr>
    </w:tbl>
    <w:p w14:paraId="4C287157" w14:textId="77777777" w:rsidR="00EF5C06" w:rsidRPr="00EF5C06" w:rsidRDefault="00EF5C06" w:rsidP="00EF5C06">
      <w:pPr>
        <w:spacing w:after="0" w:line="480" w:lineRule="auto"/>
        <w:jc w:val="both"/>
        <w:rPr>
          <w:rFonts w:ascii="Times New Roman" w:hAnsi="Times New Roman" w:cs="Times New Roman"/>
          <w:i/>
          <w:color w:val="000000" w:themeColor="text1"/>
          <w:sz w:val="14"/>
          <w:szCs w:val="24"/>
          <w:lang w:val="en-GB"/>
        </w:rPr>
      </w:pPr>
    </w:p>
    <w:p w14:paraId="4690EA9A" w14:textId="77777777" w:rsidR="00EF5C06" w:rsidRPr="00BB712D" w:rsidRDefault="00EF5C06" w:rsidP="00E42901">
      <w:pPr>
        <w:spacing w:after="0" w:line="360" w:lineRule="auto"/>
        <w:jc w:val="both"/>
        <w:rPr>
          <w:rFonts w:ascii="Times New Roman" w:hAnsi="Times New Roman" w:cs="Times New Roman"/>
          <w:i/>
          <w:color w:val="000000" w:themeColor="text1"/>
          <w:lang w:val="en-GB"/>
        </w:rPr>
      </w:pPr>
      <w:r w:rsidRPr="00BB712D">
        <w:rPr>
          <w:rFonts w:ascii="Times New Roman" w:hAnsi="Times New Roman" w:cs="Times New Roman"/>
          <w:i/>
          <w:color w:val="000000" w:themeColor="text1"/>
          <w:lang w:val="en-GB"/>
        </w:rPr>
        <w:t xml:space="preserve">The result shows that AVAE contains bioactive compounds with potential medicinal properties, especially those relevant to antioxidant, anti-inflammatory, and nephroprotective effects such as alkaloids, saponins, tannins, flavonoids and phenols with alkaloids having the highest concentration. </w:t>
      </w:r>
    </w:p>
    <w:p w14:paraId="4084E12C" w14:textId="77777777" w:rsidR="001151B1" w:rsidRPr="0054599A" w:rsidRDefault="001151B1" w:rsidP="00910812">
      <w:pPr>
        <w:spacing w:after="0" w:line="480" w:lineRule="auto"/>
        <w:jc w:val="both"/>
        <w:rPr>
          <w:rFonts w:ascii="Times New Roman" w:hAnsi="Times New Roman" w:cs="Times New Roman"/>
          <w:color w:val="000000" w:themeColor="text1"/>
          <w:sz w:val="16"/>
          <w:szCs w:val="24"/>
        </w:rPr>
      </w:pPr>
    </w:p>
    <w:p w14:paraId="44BF3CE9" w14:textId="5CE0373A" w:rsidR="002F34A6" w:rsidRDefault="00B84A5D" w:rsidP="001151B1">
      <w:pPr>
        <w:spacing w:after="0" w:line="240" w:lineRule="auto"/>
        <w:jc w:val="both"/>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Table</w:t>
      </w:r>
      <w:r w:rsidR="001151B1">
        <w:rPr>
          <w:rFonts w:ascii="Times New Roman" w:hAnsi="Times New Roman" w:cs="Times New Roman"/>
          <w:b/>
          <w:color w:val="000000" w:themeColor="text1"/>
          <w:sz w:val="24"/>
          <w:szCs w:val="24"/>
          <w:lang w:val="en-GB"/>
        </w:rPr>
        <w:t xml:space="preserve">.2 </w:t>
      </w:r>
      <w:r w:rsidR="001151B1" w:rsidRPr="006132BF">
        <w:rPr>
          <w:rFonts w:ascii="Times New Roman" w:hAnsi="Times New Roman" w:cs="Times New Roman"/>
          <w:b/>
          <w:color w:val="000000" w:themeColor="text1"/>
          <w:sz w:val="24"/>
          <w:szCs w:val="24"/>
          <w:lang w:val="en-GB"/>
        </w:rPr>
        <w:t xml:space="preserve">Heavy Metal Analysis of </w:t>
      </w:r>
      <w:r w:rsidR="001151B1" w:rsidRPr="006132BF">
        <w:rPr>
          <w:rFonts w:ascii="Times New Roman" w:hAnsi="Times New Roman" w:cs="Times New Roman"/>
          <w:b/>
          <w:i/>
          <w:color w:val="000000" w:themeColor="text1"/>
          <w:sz w:val="24"/>
          <w:szCs w:val="24"/>
          <w:lang w:val="en-GB"/>
        </w:rPr>
        <w:t>Vernonia amygdalina</w:t>
      </w:r>
      <w:r w:rsidR="001151B1" w:rsidRPr="006132BF">
        <w:rPr>
          <w:rFonts w:ascii="Times New Roman" w:hAnsi="Times New Roman" w:cs="Times New Roman"/>
          <w:b/>
          <w:color w:val="000000" w:themeColor="text1"/>
          <w:sz w:val="24"/>
          <w:szCs w:val="24"/>
          <w:lang w:val="en-GB"/>
        </w:rPr>
        <w:t xml:space="preserve"> leaves Extract</w:t>
      </w:r>
    </w:p>
    <w:p w14:paraId="77908E02" w14:textId="77777777" w:rsidR="001151B1" w:rsidRDefault="001151B1" w:rsidP="001151B1">
      <w:pPr>
        <w:spacing w:after="0" w:line="240" w:lineRule="auto"/>
        <w:jc w:val="both"/>
        <w:rPr>
          <w:rFonts w:ascii="Times New Roman" w:hAnsi="Times New Roman" w:cs="Times New Roman"/>
          <w:b/>
          <w:color w:val="000000" w:themeColor="text1"/>
          <w:sz w:val="24"/>
          <w:szCs w:val="24"/>
          <w:lang w:val="en-GB"/>
        </w:rPr>
      </w:pPr>
    </w:p>
    <w:tbl>
      <w:tblPr>
        <w:tblStyle w:val="PlainTable21"/>
        <w:tblW w:w="0" w:type="auto"/>
        <w:tblBorders>
          <w:top w:val="none" w:sz="0" w:space="0" w:color="auto"/>
          <w:bottom w:val="none" w:sz="0" w:space="0" w:color="auto"/>
        </w:tblBorders>
        <w:tblLook w:val="04A0" w:firstRow="1" w:lastRow="0" w:firstColumn="1" w:lastColumn="0" w:noHBand="0" w:noVBand="1"/>
      </w:tblPr>
      <w:tblGrid>
        <w:gridCol w:w="2448"/>
        <w:gridCol w:w="1284"/>
        <w:gridCol w:w="1712"/>
        <w:gridCol w:w="1569"/>
        <w:gridCol w:w="1998"/>
      </w:tblGrid>
      <w:tr w:rsidR="001151B1" w:rsidRPr="006132BF" w14:paraId="5E971B5E" w14:textId="77777777" w:rsidTr="0054599A">
        <w:trPr>
          <w:cnfStyle w:val="100000000000" w:firstRow="1" w:lastRow="0" w:firstColumn="0" w:lastColumn="0" w:oddVBand="0" w:evenVBand="0" w:oddHBand="0"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448" w:type="dxa"/>
            <w:tcBorders>
              <w:top w:val="single" w:sz="4" w:space="0" w:color="auto"/>
              <w:bottom w:val="single" w:sz="4" w:space="0" w:color="auto"/>
            </w:tcBorders>
          </w:tcPr>
          <w:p w14:paraId="7FA4DAFC" w14:textId="77777777" w:rsidR="001151B1" w:rsidRPr="006132BF" w:rsidRDefault="001151B1" w:rsidP="0008774A">
            <w:pPr>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 xml:space="preserve">Samples </w:t>
            </w:r>
          </w:p>
        </w:tc>
        <w:tc>
          <w:tcPr>
            <w:tcW w:w="1284" w:type="dxa"/>
            <w:tcBorders>
              <w:top w:val="single" w:sz="4" w:space="0" w:color="auto"/>
              <w:bottom w:val="single" w:sz="4" w:space="0" w:color="auto"/>
            </w:tcBorders>
          </w:tcPr>
          <w:p w14:paraId="7271E3EA" w14:textId="77777777" w:rsidR="001151B1" w:rsidRPr="006132BF" w:rsidRDefault="001151B1" w:rsidP="0008774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Lead (Pb)</w:t>
            </w:r>
          </w:p>
          <w:p w14:paraId="16417747" w14:textId="77777777" w:rsidR="001151B1" w:rsidRPr="006132BF" w:rsidRDefault="001151B1" w:rsidP="0008774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(mg/kg)</w:t>
            </w:r>
          </w:p>
        </w:tc>
        <w:tc>
          <w:tcPr>
            <w:tcW w:w="1712" w:type="dxa"/>
            <w:tcBorders>
              <w:top w:val="single" w:sz="4" w:space="0" w:color="auto"/>
              <w:bottom w:val="single" w:sz="4" w:space="0" w:color="auto"/>
            </w:tcBorders>
          </w:tcPr>
          <w:p w14:paraId="6889AE97" w14:textId="77777777" w:rsidR="001151B1" w:rsidRPr="006132BF" w:rsidRDefault="001151B1" w:rsidP="0008774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Mercury (Hg)</w:t>
            </w:r>
          </w:p>
          <w:p w14:paraId="04FBC1DB" w14:textId="77777777" w:rsidR="001151B1" w:rsidRPr="006132BF" w:rsidRDefault="001151B1" w:rsidP="0008774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(mg/kg)</w:t>
            </w:r>
          </w:p>
        </w:tc>
        <w:tc>
          <w:tcPr>
            <w:tcW w:w="1569" w:type="dxa"/>
            <w:tcBorders>
              <w:top w:val="single" w:sz="4" w:space="0" w:color="auto"/>
              <w:bottom w:val="single" w:sz="4" w:space="0" w:color="auto"/>
            </w:tcBorders>
          </w:tcPr>
          <w:p w14:paraId="4948B0B8" w14:textId="77777777" w:rsidR="001151B1" w:rsidRPr="006132BF" w:rsidRDefault="001151B1" w:rsidP="0008774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Arsenic (As)</w:t>
            </w:r>
          </w:p>
          <w:p w14:paraId="04B06B99" w14:textId="77777777" w:rsidR="001151B1" w:rsidRPr="006132BF" w:rsidRDefault="001151B1" w:rsidP="0008774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(mg/kg)</w:t>
            </w:r>
          </w:p>
        </w:tc>
        <w:tc>
          <w:tcPr>
            <w:tcW w:w="1998" w:type="dxa"/>
            <w:tcBorders>
              <w:top w:val="single" w:sz="4" w:space="0" w:color="auto"/>
              <w:bottom w:val="single" w:sz="4" w:space="0" w:color="auto"/>
            </w:tcBorders>
          </w:tcPr>
          <w:p w14:paraId="7F1C7D82" w14:textId="77777777" w:rsidR="001151B1" w:rsidRPr="006132BF" w:rsidRDefault="001151B1" w:rsidP="0008774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Cadmium (Cd)</w:t>
            </w:r>
          </w:p>
          <w:p w14:paraId="0307D586" w14:textId="77777777" w:rsidR="001151B1" w:rsidRPr="006132BF" w:rsidRDefault="001151B1" w:rsidP="0008774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(mg/kg)</w:t>
            </w:r>
          </w:p>
        </w:tc>
      </w:tr>
      <w:tr w:rsidR="001151B1" w:rsidRPr="006132BF" w14:paraId="660D20E7" w14:textId="77777777" w:rsidTr="0054599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448" w:type="dxa"/>
            <w:tcBorders>
              <w:top w:val="single" w:sz="4" w:space="0" w:color="auto"/>
              <w:bottom w:val="none" w:sz="0" w:space="0" w:color="auto"/>
            </w:tcBorders>
          </w:tcPr>
          <w:p w14:paraId="6601CD00" w14:textId="77777777" w:rsidR="001151B1" w:rsidRPr="006132BF" w:rsidRDefault="001151B1" w:rsidP="0008774A">
            <w:pPr>
              <w:spacing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Eagle Island</w:t>
            </w:r>
          </w:p>
        </w:tc>
        <w:tc>
          <w:tcPr>
            <w:tcW w:w="1284" w:type="dxa"/>
            <w:tcBorders>
              <w:top w:val="single" w:sz="4" w:space="0" w:color="auto"/>
              <w:bottom w:val="none" w:sz="0" w:space="0" w:color="auto"/>
            </w:tcBorders>
          </w:tcPr>
          <w:p w14:paraId="6E226066" w14:textId="77777777" w:rsidR="001151B1" w:rsidRPr="006132BF" w:rsidRDefault="001151B1" w:rsidP="000877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17.4</w:t>
            </w:r>
          </w:p>
        </w:tc>
        <w:tc>
          <w:tcPr>
            <w:tcW w:w="1712" w:type="dxa"/>
            <w:tcBorders>
              <w:top w:val="single" w:sz="4" w:space="0" w:color="auto"/>
              <w:bottom w:val="none" w:sz="0" w:space="0" w:color="auto"/>
            </w:tcBorders>
          </w:tcPr>
          <w:p w14:paraId="37D91C5F" w14:textId="77777777" w:rsidR="001151B1" w:rsidRPr="006132BF" w:rsidRDefault="001151B1" w:rsidP="000877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0.03</w:t>
            </w:r>
          </w:p>
        </w:tc>
        <w:tc>
          <w:tcPr>
            <w:tcW w:w="1569" w:type="dxa"/>
            <w:tcBorders>
              <w:top w:val="single" w:sz="4" w:space="0" w:color="auto"/>
              <w:bottom w:val="none" w:sz="0" w:space="0" w:color="auto"/>
            </w:tcBorders>
          </w:tcPr>
          <w:p w14:paraId="1F2230F8" w14:textId="77777777" w:rsidR="001151B1" w:rsidRPr="006132BF" w:rsidRDefault="001151B1" w:rsidP="000877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9.00</w:t>
            </w:r>
          </w:p>
        </w:tc>
        <w:tc>
          <w:tcPr>
            <w:tcW w:w="1998" w:type="dxa"/>
            <w:tcBorders>
              <w:top w:val="single" w:sz="4" w:space="0" w:color="auto"/>
              <w:bottom w:val="none" w:sz="0" w:space="0" w:color="auto"/>
            </w:tcBorders>
          </w:tcPr>
          <w:p w14:paraId="7DBD665E" w14:textId="77777777" w:rsidR="001151B1" w:rsidRPr="006132BF" w:rsidRDefault="001151B1" w:rsidP="000877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6.5</w:t>
            </w:r>
          </w:p>
        </w:tc>
      </w:tr>
      <w:tr w:rsidR="001151B1" w:rsidRPr="006132BF" w14:paraId="161270D7" w14:textId="77777777" w:rsidTr="0008774A">
        <w:trPr>
          <w:trHeight w:val="305"/>
        </w:trPr>
        <w:tc>
          <w:tcPr>
            <w:cnfStyle w:val="001000000000" w:firstRow="0" w:lastRow="0" w:firstColumn="1" w:lastColumn="0" w:oddVBand="0" w:evenVBand="0" w:oddHBand="0" w:evenHBand="0" w:firstRowFirstColumn="0" w:firstRowLastColumn="0" w:lastRowFirstColumn="0" w:lastRowLastColumn="0"/>
            <w:tcW w:w="2448" w:type="dxa"/>
          </w:tcPr>
          <w:p w14:paraId="20B42865" w14:textId="77777777" w:rsidR="001151B1" w:rsidRPr="006132BF" w:rsidRDefault="001151B1" w:rsidP="0008774A">
            <w:pPr>
              <w:spacing w:line="480" w:lineRule="auto"/>
              <w:rPr>
                <w:rFonts w:ascii="Times New Roman" w:hAnsi="Times New Roman" w:cs="Times New Roman"/>
                <w:color w:val="000000" w:themeColor="text1"/>
                <w:sz w:val="24"/>
                <w:szCs w:val="24"/>
                <w:lang w:val="en-GB"/>
              </w:rPr>
            </w:pPr>
            <w:proofErr w:type="spellStart"/>
            <w:r w:rsidRPr="006132BF">
              <w:rPr>
                <w:rFonts w:ascii="Times New Roman" w:hAnsi="Times New Roman" w:cs="Times New Roman"/>
                <w:color w:val="000000" w:themeColor="text1"/>
                <w:sz w:val="24"/>
                <w:szCs w:val="24"/>
                <w:lang w:val="en-GB"/>
              </w:rPr>
              <w:t>Choba</w:t>
            </w:r>
            <w:proofErr w:type="spellEnd"/>
            <w:r w:rsidRPr="006132BF">
              <w:rPr>
                <w:rFonts w:ascii="Times New Roman" w:hAnsi="Times New Roman" w:cs="Times New Roman"/>
                <w:color w:val="000000" w:themeColor="text1"/>
                <w:sz w:val="24"/>
                <w:szCs w:val="24"/>
                <w:lang w:val="en-GB"/>
              </w:rPr>
              <w:t xml:space="preserve"> </w:t>
            </w:r>
          </w:p>
        </w:tc>
        <w:tc>
          <w:tcPr>
            <w:tcW w:w="1284" w:type="dxa"/>
          </w:tcPr>
          <w:p w14:paraId="3A7E6270" w14:textId="77777777" w:rsidR="001151B1" w:rsidRPr="006132BF" w:rsidRDefault="001151B1" w:rsidP="000877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11.1</w:t>
            </w:r>
          </w:p>
        </w:tc>
        <w:tc>
          <w:tcPr>
            <w:tcW w:w="1712" w:type="dxa"/>
          </w:tcPr>
          <w:p w14:paraId="1D9341EC" w14:textId="77777777" w:rsidR="001151B1" w:rsidRPr="006132BF" w:rsidRDefault="001151B1" w:rsidP="000877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&lt;0.01</w:t>
            </w:r>
          </w:p>
        </w:tc>
        <w:tc>
          <w:tcPr>
            <w:tcW w:w="1569" w:type="dxa"/>
          </w:tcPr>
          <w:p w14:paraId="3554CF68" w14:textId="77777777" w:rsidR="001151B1" w:rsidRPr="006132BF" w:rsidRDefault="001151B1" w:rsidP="000877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3.2</w:t>
            </w:r>
          </w:p>
        </w:tc>
        <w:tc>
          <w:tcPr>
            <w:tcW w:w="1998" w:type="dxa"/>
          </w:tcPr>
          <w:p w14:paraId="11A58600" w14:textId="77777777" w:rsidR="001151B1" w:rsidRPr="006132BF" w:rsidRDefault="001151B1" w:rsidP="000877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1.12</w:t>
            </w:r>
          </w:p>
        </w:tc>
      </w:tr>
      <w:tr w:rsidR="001151B1" w:rsidRPr="006132BF" w14:paraId="2ED18CD3" w14:textId="77777777" w:rsidTr="0054599A">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448" w:type="dxa"/>
            <w:tcBorders>
              <w:top w:val="none" w:sz="0" w:space="0" w:color="auto"/>
              <w:bottom w:val="none" w:sz="0" w:space="0" w:color="auto"/>
            </w:tcBorders>
          </w:tcPr>
          <w:p w14:paraId="5C7F9C7B" w14:textId="77777777" w:rsidR="001151B1" w:rsidRPr="006132BF" w:rsidRDefault="001151B1" w:rsidP="0008774A">
            <w:pPr>
              <w:spacing w:line="480" w:lineRule="auto"/>
              <w:rPr>
                <w:rFonts w:ascii="Times New Roman" w:hAnsi="Times New Roman" w:cs="Times New Roman"/>
                <w:color w:val="000000" w:themeColor="text1"/>
                <w:sz w:val="24"/>
                <w:szCs w:val="24"/>
                <w:lang w:val="en-GB"/>
              </w:rPr>
            </w:pPr>
            <w:proofErr w:type="spellStart"/>
            <w:r w:rsidRPr="006132BF">
              <w:rPr>
                <w:rFonts w:ascii="Times New Roman" w:hAnsi="Times New Roman" w:cs="Times New Roman"/>
                <w:color w:val="000000" w:themeColor="text1"/>
                <w:sz w:val="24"/>
                <w:szCs w:val="24"/>
                <w:lang w:val="en-GB"/>
              </w:rPr>
              <w:t>Agip</w:t>
            </w:r>
            <w:proofErr w:type="spellEnd"/>
            <w:r w:rsidRPr="006132BF">
              <w:rPr>
                <w:rFonts w:ascii="Times New Roman" w:hAnsi="Times New Roman" w:cs="Times New Roman"/>
                <w:color w:val="000000" w:themeColor="text1"/>
                <w:sz w:val="24"/>
                <w:szCs w:val="24"/>
                <w:lang w:val="en-GB"/>
              </w:rPr>
              <w:t xml:space="preserve"> (</w:t>
            </w:r>
            <w:proofErr w:type="spellStart"/>
            <w:r w:rsidRPr="006132BF">
              <w:rPr>
                <w:rFonts w:ascii="Times New Roman" w:hAnsi="Times New Roman" w:cs="Times New Roman"/>
                <w:color w:val="000000" w:themeColor="text1"/>
                <w:sz w:val="24"/>
                <w:szCs w:val="24"/>
                <w:lang w:val="en-GB"/>
              </w:rPr>
              <w:t>Mgbuoshimini</w:t>
            </w:r>
            <w:proofErr w:type="spellEnd"/>
            <w:r w:rsidRPr="006132BF">
              <w:rPr>
                <w:rFonts w:ascii="Times New Roman" w:hAnsi="Times New Roman" w:cs="Times New Roman"/>
                <w:color w:val="000000" w:themeColor="text1"/>
                <w:sz w:val="24"/>
                <w:szCs w:val="24"/>
                <w:lang w:val="en-GB"/>
              </w:rPr>
              <w:t>)</w:t>
            </w:r>
          </w:p>
        </w:tc>
        <w:tc>
          <w:tcPr>
            <w:tcW w:w="1284" w:type="dxa"/>
            <w:tcBorders>
              <w:top w:val="none" w:sz="0" w:space="0" w:color="auto"/>
              <w:bottom w:val="none" w:sz="0" w:space="0" w:color="auto"/>
            </w:tcBorders>
          </w:tcPr>
          <w:p w14:paraId="26A2F340" w14:textId="77777777" w:rsidR="001151B1" w:rsidRPr="006132BF" w:rsidRDefault="001151B1" w:rsidP="000877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15.3</w:t>
            </w:r>
          </w:p>
        </w:tc>
        <w:tc>
          <w:tcPr>
            <w:tcW w:w="1712" w:type="dxa"/>
            <w:tcBorders>
              <w:top w:val="none" w:sz="0" w:space="0" w:color="auto"/>
              <w:bottom w:val="none" w:sz="0" w:space="0" w:color="auto"/>
            </w:tcBorders>
          </w:tcPr>
          <w:p w14:paraId="545AAC8D" w14:textId="77777777" w:rsidR="001151B1" w:rsidRPr="006132BF" w:rsidRDefault="001151B1" w:rsidP="000877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0.87</w:t>
            </w:r>
          </w:p>
        </w:tc>
        <w:tc>
          <w:tcPr>
            <w:tcW w:w="1569" w:type="dxa"/>
            <w:tcBorders>
              <w:top w:val="none" w:sz="0" w:space="0" w:color="auto"/>
              <w:bottom w:val="none" w:sz="0" w:space="0" w:color="auto"/>
            </w:tcBorders>
          </w:tcPr>
          <w:p w14:paraId="359A6FF2" w14:textId="77777777" w:rsidR="001151B1" w:rsidRPr="006132BF" w:rsidRDefault="001151B1" w:rsidP="000877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7.5</w:t>
            </w:r>
          </w:p>
        </w:tc>
        <w:tc>
          <w:tcPr>
            <w:tcW w:w="1998" w:type="dxa"/>
            <w:tcBorders>
              <w:top w:val="none" w:sz="0" w:space="0" w:color="auto"/>
              <w:bottom w:val="none" w:sz="0" w:space="0" w:color="auto"/>
            </w:tcBorders>
          </w:tcPr>
          <w:p w14:paraId="00C55EC6" w14:textId="77777777" w:rsidR="001151B1" w:rsidRPr="006132BF" w:rsidRDefault="001151B1" w:rsidP="0008774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4.7</w:t>
            </w:r>
          </w:p>
        </w:tc>
      </w:tr>
      <w:tr w:rsidR="001151B1" w:rsidRPr="006132BF" w14:paraId="5713ADAA" w14:textId="77777777" w:rsidTr="0054599A">
        <w:trPr>
          <w:trHeight w:val="341"/>
        </w:trPr>
        <w:tc>
          <w:tcPr>
            <w:cnfStyle w:val="001000000000" w:firstRow="0" w:lastRow="0" w:firstColumn="1" w:lastColumn="0" w:oddVBand="0" w:evenVBand="0" w:oddHBand="0" w:evenHBand="0" w:firstRowFirstColumn="0" w:firstRowLastColumn="0" w:lastRowFirstColumn="0" w:lastRowLastColumn="0"/>
            <w:tcW w:w="2448" w:type="dxa"/>
            <w:tcBorders>
              <w:bottom w:val="single" w:sz="4" w:space="0" w:color="auto"/>
            </w:tcBorders>
          </w:tcPr>
          <w:p w14:paraId="38144BA7" w14:textId="77777777" w:rsidR="001151B1" w:rsidRPr="006132BF" w:rsidRDefault="001151B1" w:rsidP="0008774A">
            <w:pPr>
              <w:spacing w:line="480" w:lineRule="auto"/>
              <w:rPr>
                <w:rFonts w:ascii="Times New Roman" w:hAnsi="Times New Roman" w:cs="Times New Roman"/>
                <w:color w:val="000000" w:themeColor="text1"/>
                <w:sz w:val="24"/>
                <w:szCs w:val="24"/>
                <w:lang w:val="en-GB"/>
              </w:rPr>
            </w:pPr>
            <w:proofErr w:type="spellStart"/>
            <w:r w:rsidRPr="006132BF">
              <w:rPr>
                <w:rFonts w:ascii="Times New Roman" w:hAnsi="Times New Roman" w:cs="Times New Roman"/>
                <w:color w:val="000000" w:themeColor="text1"/>
                <w:sz w:val="24"/>
                <w:szCs w:val="24"/>
                <w:lang w:val="en-GB"/>
              </w:rPr>
              <w:t>Diobu</w:t>
            </w:r>
            <w:proofErr w:type="spellEnd"/>
            <w:r w:rsidRPr="006132BF">
              <w:rPr>
                <w:rFonts w:ascii="Times New Roman" w:hAnsi="Times New Roman" w:cs="Times New Roman"/>
                <w:color w:val="000000" w:themeColor="text1"/>
                <w:sz w:val="24"/>
                <w:szCs w:val="24"/>
                <w:lang w:val="en-GB"/>
              </w:rPr>
              <w:t xml:space="preserve"> </w:t>
            </w:r>
          </w:p>
        </w:tc>
        <w:tc>
          <w:tcPr>
            <w:tcW w:w="1284" w:type="dxa"/>
            <w:tcBorders>
              <w:bottom w:val="single" w:sz="4" w:space="0" w:color="auto"/>
            </w:tcBorders>
          </w:tcPr>
          <w:p w14:paraId="7DA71234" w14:textId="77777777" w:rsidR="001151B1" w:rsidRPr="006132BF" w:rsidRDefault="001151B1" w:rsidP="000877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13.4</w:t>
            </w:r>
          </w:p>
        </w:tc>
        <w:tc>
          <w:tcPr>
            <w:tcW w:w="1712" w:type="dxa"/>
            <w:tcBorders>
              <w:bottom w:val="single" w:sz="4" w:space="0" w:color="auto"/>
            </w:tcBorders>
          </w:tcPr>
          <w:p w14:paraId="0D7256D2" w14:textId="77777777" w:rsidR="001151B1" w:rsidRPr="006132BF" w:rsidRDefault="001151B1" w:rsidP="000877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0.06</w:t>
            </w:r>
          </w:p>
        </w:tc>
        <w:tc>
          <w:tcPr>
            <w:tcW w:w="1569" w:type="dxa"/>
            <w:tcBorders>
              <w:bottom w:val="single" w:sz="4" w:space="0" w:color="auto"/>
            </w:tcBorders>
          </w:tcPr>
          <w:p w14:paraId="76796890" w14:textId="77777777" w:rsidR="001151B1" w:rsidRPr="006132BF" w:rsidRDefault="001151B1" w:rsidP="000877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5.8</w:t>
            </w:r>
          </w:p>
        </w:tc>
        <w:tc>
          <w:tcPr>
            <w:tcW w:w="1998" w:type="dxa"/>
            <w:tcBorders>
              <w:bottom w:val="single" w:sz="4" w:space="0" w:color="auto"/>
            </w:tcBorders>
          </w:tcPr>
          <w:p w14:paraId="2AAD57F2" w14:textId="77777777" w:rsidR="001151B1" w:rsidRPr="006132BF" w:rsidRDefault="001151B1" w:rsidP="0008774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2.8</w:t>
            </w:r>
          </w:p>
        </w:tc>
      </w:tr>
    </w:tbl>
    <w:p w14:paraId="28FA28ED" w14:textId="20B39BDE" w:rsidR="00EF5C06" w:rsidRPr="00BB712D" w:rsidRDefault="00EF5C06" w:rsidP="00E42901">
      <w:pPr>
        <w:spacing w:after="0" w:line="360" w:lineRule="auto"/>
        <w:jc w:val="both"/>
        <w:rPr>
          <w:rFonts w:ascii="Times New Roman" w:hAnsi="Times New Roman" w:cs="Times New Roman"/>
          <w:i/>
          <w:color w:val="000000" w:themeColor="text1"/>
          <w:lang w:val="en-GB"/>
        </w:rPr>
      </w:pPr>
      <w:r w:rsidRPr="00BB712D">
        <w:rPr>
          <w:rFonts w:ascii="Times New Roman" w:hAnsi="Times New Roman" w:cs="Times New Roman"/>
          <w:i/>
          <w:color w:val="000000" w:themeColor="text1"/>
          <w:lang w:val="en-GB"/>
        </w:rPr>
        <w:t xml:space="preserve">The results displayed in table 2 presents the concentrations of lead (Pb), Mercury (Hg), Arsenic (As) and Cadmium (Cd) in the leaf extracts from four different locations (Eagle Island, </w:t>
      </w:r>
      <w:proofErr w:type="spellStart"/>
      <w:r w:rsidRPr="00BB712D">
        <w:rPr>
          <w:rFonts w:ascii="Times New Roman" w:hAnsi="Times New Roman" w:cs="Times New Roman"/>
          <w:i/>
          <w:color w:val="000000" w:themeColor="text1"/>
          <w:lang w:val="en-GB"/>
        </w:rPr>
        <w:t>Choba</w:t>
      </w:r>
      <w:proofErr w:type="spellEnd"/>
      <w:r w:rsidRPr="00BB712D">
        <w:rPr>
          <w:rFonts w:ascii="Times New Roman" w:hAnsi="Times New Roman" w:cs="Times New Roman"/>
          <w:i/>
          <w:color w:val="000000" w:themeColor="text1"/>
          <w:lang w:val="en-GB"/>
        </w:rPr>
        <w:t xml:space="preserve">, </w:t>
      </w:r>
      <w:proofErr w:type="spellStart"/>
      <w:r w:rsidRPr="00BB712D">
        <w:rPr>
          <w:rFonts w:ascii="Times New Roman" w:hAnsi="Times New Roman" w:cs="Times New Roman"/>
          <w:i/>
          <w:color w:val="000000" w:themeColor="text1"/>
          <w:lang w:val="en-GB"/>
        </w:rPr>
        <w:t>Agip</w:t>
      </w:r>
      <w:proofErr w:type="spellEnd"/>
      <w:r w:rsidRPr="00BB712D">
        <w:rPr>
          <w:rFonts w:ascii="Times New Roman" w:hAnsi="Times New Roman" w:cs="Times New Roman"/>
          <w:i/>
          <w:color w:val="000000" w:themeColor="text1"/>
          <w:lang w:val="en-GB"/>
        </w:rPr>
        <w:t xml:space="preserve"> [</w:t>
      </w:r>
      <w:proofErr w:type="spellStart"/>
      <w:r w:rsidRPr="00BB712D">
        <w:rPr>
          <w:rFonts w:ascii="Times New Roman" w:hAnsi="Times New Roman" w:cs="Times New Roman"/>
          <w:i/>
          <w:color w:val="000000" w:themeColor="text1"/>
          <w:lang w:val="en-GB"/>
        </w:rPr>
        <w:t>Mgbuoshimini</w:t>
      </w:r>
      <w:proofErr w:type="spellEnd"/>
      <w:r w:rsidRPr="00BB712D">
        <w:rPr>
          <w:rFonts w:ascii="Times New Roman" w:hAnsi="Times New Roman" w:cs="Times New Roman"/>
          <w:i/>
          <w:color w:val="000000" w:themeColor="text1"/>
          <w:lang w:val="en-GB"/>
        </w:rPr>
        <w:t xml:space="preserve">] and </w:t>
      </w:r>
      <w:proofErr w:type="spellStart"/>
      <w:r w:rsidRPr="00BB712D">
        <w:rPr>
          <w:rFonts w:ascii="Times New Roman" w:hAnsi="Times New Roman" w:cs="Times New Roman"/>
          <w:i/>
          <w:color w:val="000000" w:themeColor="text1"/>
          <w:lang w:val="en-GB"/>
        </w:rPr>
        <w:t>Diobu</w:t>
      </w:r>
      <w:proofErr w:type="spellEnd"/>
      <w:r w:rsidRPr="00BB712D">
        <w:rPr>
          <w:rFonts w:ascii="Times New Roman" w:hAnsi="Times New Roman" w:cs="Times New Roman"/>
          <w:i/>
          <w:color w:val="000000" w:themeColor="text1"/>
          <w:lang w:val="en-GB"/>
        </w:rPr>
        <w:t xml:space="preserve">). Although there are measurable levels of these metals, the values for </w:t>
      </w:r>
      <w:proofErr w:type="spellStart"/>
      <w:r w:rsidRPr="00BB712D">
        <w:rPr>
          <w:rFonts w:ascii="Times New Roman" w:hAnsi="Times New Roman" w:cs="Times New Roman"/>
          <w:i/>
          <w:color w:val="000000" w:themeColor="text1"/>
          <w:lang w:val="en-GB"/>
        </w:rPr>
        <w:t>Choba</w:t>
      </w:r>
      <w:proofErr w:type="spellEnd"/>
      <w:r w:rsidRPr="00BB712D">
        <w:rPr>
          <w:rFonts w:ascii="Times New Roman" w:hAnsi="Times New Roman" w:cs="Times New Roman"/>
          <w:i/>
          <w:color w:val="000000" w:themeColor="text1"/>
          <w:lang w:val="en-GB"/>
        </w:rPr>
        <w:t xml:space="preserve"> falls within acceptable limits for medicinal use, which was used in the course of this study.</w:t>
      </w:r>
    </w:p>
    <w:p w14:paraId="2000E198" w14:textId="77777777" w:rsidR="00F862A9" w:rsidRDefault="00F862A9" w:rsidP="00EF5C06">
      <w:pPr>
        <w:spacing w:after="0" w:line="240" w:lineRule="auto"/>
        <w:rPr>
          <w:rFonts w:ascii="Times New Roman" w:hAnsi="Times New Roman" w:cs="Times New Roman"/>
          <w:b/>
          <w:color w:val="000000" w:themeColor="text1"/>
          <w:sz w:val="24"/>
          <w:szCs w:val="24"/>
          <w:lang w:val="en-GB"/>
        </w:rPr>
      </w:pPr>
    </w:p>
    <w:p w14:paraId="5CDB415C" w14:textId="77777777" w:rsidR="00F862A9" w:rsidRDefault="00F862A9" w:rsidP="001151B1">
      <w:pPr>
        <w:spacing w:after="0" w:line="240" w:lineRule="auto"/>
        <w:rPr>
          <w:rFonts w:ascii="Times New Roman" w:hAnsi="Times New Roman" w:cs="Times New Roman"/>
          <w:b/>
          <w:color w:val="000000" w:themeColor="text1"/>
          <w:sz w:val="24"/>
          <w:szCs w:val="24"/>
          <w:lang w:val="en-GB"/>
        </w:rPr>
      </w:pPr>
    </w:p>
    <w:p w14:paraId="626748A7" w14:textId="256F476D" w:rsidR="001151B1" w:rsidRDefault="00B84A5D" w:rsidP="001151B1">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Table 3</w:t>
      </w:r>
      <w:r w:rsidR="001151B1">
        <w:rPr>
          <w:rFonts w:ascii="Times New Roman" w:hAnsi="Times New Roman" w:cs="Times New Roman"/>
          <w:b/>
          <w:bCs/>
          <w:color w:val="000000" w:themeColor="text1"/>
          <w:sz w:val="24"/>
          <w:szCs w:val="24"/>
        </w:rPr>
        <w:t>:</w:t>
      </w:r>
      <w:r w:rsidR="001151B1" w:rsidRPr="00D23344">
        <w:rPr>
          <w:rFonts w:ascii="Times New Roman" w:hAnsi="Times New Roman" w:cs="Times New Roman"/>
          <w:b/>
          <w:bCs/>
          <w:color w:val="000000" w:themeColor="text1"/>
          <w:sz w:val="24"/>
          <w:szCs w:val="24"/>
        </w:rPr>
        <w:t xml:space="preserve"> Mean ± SD levels of Kim-1, Cystatin C and DNA Damage for all Experimental Groups</w:t>
      </w:r>
    </w:p>
    <w:p w14:paraId="2F5B0D87" w14:textId="77777777" w:rsidR="001151B1" w:rsidRDefault="001151B1" w:rsidP="001151B1">
      <w:pPr>
        <w:spacing w:after="0" w:line="240" w:lineRule="auto"/>
        <w:jc w:val="both"/>
        <w:rPr>
          <w:rFonts w:ascii="Times New Roman" w:hAnsi="Times New Roman" w:cs="Times New Roman"/>
          <w:b/>
          <w:bCs/>
          <w:color w:val="000000" w:themeColor="text1"/>
          <w:sz w:val="24"/>
          <w:szCs w:val="24"/>
        </w:rPr>
      </w:pPr>
    </w:p>
    <w:tbl>
      <w:tblPr>
        <w:tblStyle w:val="TableGrid"/>
        <w:tblW w:w="9360" w:type="dxa"/>
        <w:tblInd w:w="1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1890"/>
        <w:gridCol w:w="1890"/>
        <w:gridCol w:w="2070"/>
      </w:tblGrid>
      <w:tr w:rsidR="001151B1" w:rsidRPr="006132BF" w14:paraId="36A172EA" w14:textId="77777777" w:rsidTr="0008774A">
        <w:trPr>
          <w:trHeight w:val="560"/>
        </w:trPr>
        <w:tc>
          <w:tcPr>
            <w:tcW w:w="3510" w:type="dxa"/>
            <w:vMerge w:val="restart"/>
            <w:tcBorders>
              <w:top w:val="single" w:sz="4" w:space="0" w:color="auto"/>
              <w:bottom w:val="nil"/>
            </w:tcBorders>
          </w:tcPr>
          <w:p w14:paraId="5322CC3C" w14:textId="77777777" w:rsidR="001151B1" w:rsidRPr="006132BF" w:rsidRDefault="001151B1" w:rsidP="0008774A">
            <w:pPr>
              <w:rPr>
                <w:rFonts w:ascii="Times New Roman" w:hAnsi="Times New Roman" w:cs="Times New Roman"/>
                <w:b/>
                <w:bCs/>
                <w:color w:val="000000" w:themeColor="text1"/>
                <w:sz w:val="24"/>
                <w:szCs w:val="24"/>
              </w:rPr>
            </w:pPr>
          </w:p>
          <w:p w14:paraId="7901EB9E" w14:textId="77777777" w:rsidR="001151B1" w:rsidRPr="006132BF" w:rsidRDefault="001151B1" w:rsidP="0008774A">
            <w:pPr>
              <w:rPr>
                <w:rFonts w:ascii="Times New Roman" w:hAnsi="Times New Roman" w:cs="Times New Roman"/>
                <w:b/>
                <w:bCs/>
                <w:color w:val="000000" w:themeColor="text1"/>
                <w:sz w:val="24"/>
                <w:szCs w:val="24"/>
              </w:rPr>
            </w:pPr>
            <w:r w:rsidRPr="006132BF">
              <w:rPr>
                <w:rFonts w:ascii="Times New Roman" w:hAnsi="Times New Roman" w:cs="Times New Roman"/>
                <w:b/>
                <w:bCs/>
                <w:color w:val="000000" w:themeColor="text1"/>
                <w:sz w:val="24"/>
                <w:szCs w:val="24"/>
              </w:rPr>
              <w:t>Groups/Parameters</w:t>
            </w:r>
          </w:p>
        </w:tc>
        <w:tc>
          <w:tcPr>
            <w:tcW w:w="1890" w:type="dxa"/>
            <w:tcBorders>
              <w:top w:val="single" w:sz="4" w:space="0" w:color="auto"/>
              <w:bottom w:val="nil"/>
            </w:tcBorders>
          </w:tcPr>
          <w:p w14:paraId="59B8F3B9" w14:textId="77777777" w:rsidR="001151B1" w:rsidRPr="006132BF" w:rsidRDefault="001151B1" w:rsidP="0008774A">
            <w:pPr>
              <w:jc w:val="center"/>
              <w:rPr>
                <w:rFonts w:ascii="Times New Roman" w:hAnsi="Times New Roman" w:cs="Times New Roman"/>
                <w:b/>
                <w:bCs/>
                <w:color w:val="000000" w:themeColor="text1"/>
                <w:sz w:val="24"/>
                <w:szCs w:val="24"/>
              </w:rPr>
            </w:pPr>
            <w:r w:rsidRPr="006132BF">
              <w:rPr>
                <w:rFonts w:ascii="Times New Roman" w:hAnsi="Times New Roman" w:cs="Times New Roman"/>
                <w:b/>
                <w:bCs/>
                <w:color w:val="000000" w:themeColor="text1"/>
                <w:sz w:val="24"/>
                <w:szCs w:val="24"/>
              </w:rPr>
              <w:t>Kim-1</w:t>
            </w:r>
          </w:p>
          <w:p w14:paraId="276AECA1" w14:textId="77777777" w:rsidR="001151B1" w:rsidRPr="006132BF" w:rsidRDefault="001151B1" w:rsidP="0008774A">
            <w:pPr>
              <w:jc w:val="center"/>
              <w:rPr>
                <w:rFonts w:ascii="Times New Roman" w:hAnsi="Times New Roman" w:cs="Times New Roman"/>
                <w:b/>
                <w:bCs/>
                <w:color w:val="000000" w:themeColor="text1"/>
                <w:sz w:val="24"/>
                <w:szCs w:val="24"/>
              </w:rPr>
            </w:pPr>
            <w:r w:rsidRPr="006132BF">
              <w:rPr>
                <w:rFonts w:ascii="Times New Roman" w:hAnsi="Times New Roman" w:cs="Times New Roman"/>
                <w:b/>
                <w:bCs/>
                <w:color w:val="000000" w:themeColor="text1"/>
                <w:sz w:val="24"/>
                <w:szCs w:val="24"/>
              </w:rPr>
              <w:t>(0 – 500pg/ml)</w:t>
            </w:r>
          </w:p>
        </w:tc>
        <w:tc>
          <w:tcPr>
            <w:tcW w:w="1890" w:type="dxa"/>
            <w:tcBorders>
              <w:top w:val="single" w:sz="4" w:space="0" w:color="auto"/>
              <w:bottom w:val="nil"/>
            </w:tcBorders>
          </w:tcPr>
          <w:p w14:paraId="4C04AFF5" w14:textId="77777777" w:rsidR="001151B1" w:rsidRPr="006132BF" w:rsidRDefault="001151B1" w:rsidP="0008774A">
            <w:pPr>
              <w:jc w:val="center"/>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Cys</w:t>
            </w:r>
            <w:proofErr w:type="spellEnd"/>
            <w:r w:rsidRPr="006132BF">
              <w:rPr>
                <w:rFonts w:ascii="Times New Roman" w:hAnsi="Times New Roman" w:cs="Times New Roman"/>
                <w:b/>
                <w:bCs/>
                <w:color w:val="000000" w:themeColor="text1"/>
                <w:sz w:val="24"/>
                <w:szCs w:val="24"/>
              </w:rPr>
              <w:t xml:space="preserve"> C</w:t>
            </w:r>
          </w:p>
          <w:p w14:paraId="6ADF312E" w14:textId="77777777" w:rsidR="001151B1" w:rsidRPr="006132BF" w:rsidRDefault="001151B1" w:rsidP="0008774A">
            <w:pPr>
              <w:jc w:val="center"/>
              <w:rPr>
                <w:rFonts w:ascii="Times New Roman" w:hAnsi="Times New Roman" w:cs="Times New Roman"/>
                <w:b/>
                <w:bCs/>
                <w:color w:val="000000" w:themeColor="text1"/>
                <w:sz w:val="24"/>
                <w:szCs w:val="24"/>
              </w:rPr>
            </w:pPr>
            <w:r w:rsidRPr="006132BF">
              <w:rPr>
                <w:rFonts w:ascii="Times New Roman" w:hAnsi="Times New Roman" w:cs="Times New Roman"/>
                <w:b/>
                <w:bCs/>
                <w:color w:val="000000" w:themeColor="text1"/>
                <w:sz w:val="24"/>
                <w:szCs w:val="24"/>
              </w:rPr>
              <w:t>(0 – 20ng/ml)</w:t>
            </w:r>
          </w:p>
        </w:tc>
        <w:tc>
          <w:tcPr>
            <w:tcW w:w="2070" w:type="dxa"/>
            <w:tcBorders>
              <w:top w:val="single" w:sz="4" w:space="0" w:color="auto"/>
              <w:bottom w:val="nil"/>
            </w:tcBorders>
          </w:tcPr>
          <w:p w14:paraId="0F6E9020" w14:textId="77777777" w:rsidR="001151B1" w:rsidRPr="006132BF" w:rsidRDefault="001151B1" w:rsidP="0008774A">
            <w:pPr>
              <w:jc w:val="center"/>
              <w:rPr>
                <w:rFonts w:ascii="Times New Roman" w:hAnsi="Times New Roman" w:cs="Times New Roman"/>
                <w:b/>
                <w:bCs/>
                <w:color w:val="000000" w:themeColor="text1"/>
                <w:sz w:val="24"/>
                <w:szCs w:val="24"/>
              </w:rPr>
            </w:pPr>
            <w:r w:rsidRPr="006132BF">
              <w:rPr>
                <w:rFonts w:ascii="Times New Roman" w:hAnsi="Times New Roman" w:cs="Times New Roman"/>
                <w:b/>
                <w:bCs/>
                <w:color w:val="000000" w:themeColor="text1"/>
                <w:sz w:val="24"/>
                <w:szCs w:val="24"/>
              </w:rPr>
              <w:t>DNA Damage</w:t>
            </w:r>
          </w:p>
          <w:p w14:paraId="1F9BCA02" w14:textId="77777777" w:rsidR="001151B1" w:rsidRPr="006132BF" w:rsidRDefault="001151B1" w:rsidP="0008774A">
            <w:pPr>
              <w:jc w:val="center"/>
              <w:rPr>
                <w:rFonts w:ascii="Times New Roman" w:hAnsi="Times New Roman" w:cs="Times New Roman"/>
                <w:b/>
                <w:bCs/>
                <w:color w:val="000000" w:themeColor="text1"/>
                <w:sz w:val="24"/>
                <w:szCs w:val="24"/>
              </w:rPr>
            </w:pPr>
            <w:r w:rsidRPr="006132BF">
              <w:rPr>
                <w:rFonts w:ascii="Times New Roman" w:hAnsi="Times New Roman" w:cs="Times New Roman"/>
                <w:b/>
                <w:bCs/>
                <w:color w:val="000000" w:themeColor="text1"/>
                <w:sz w:val="24"/>
                <w:szCs w:val="24"/>
              </w:rPr>
              <w:t>(0 – 00ng/ml)</w:t>
            </w:r>
          </w:p>
        </w:tc>
      </w:tr>
      <w:tr w:rsidR="001151B1" w:rsidRPr="006132BF" w14:paraId="794E5747" w14:textId="77777777" w:rsidTr="0008774A">
        <w:trPr>
          <w:trHeight w:val="468"/>
        </w:trPr>
        <w:tc>
          <w:tcPr>
            <w:tcW w:w="3510" w:type="dxa"/>
            <w:vMerge/>
            <w:tcBorders>
              <w:top w:val="nil"/>
              <w:bottom w:val="single" w:sz="4" w:space="0" w:color="auto"/>
            </w:tcBorders>
          </w:tcPr>
          <w:p w14:paraId="6AC239B8" w14:textId="77777777" w:rsidR="001151B1" w:rsidRPr="006132BF" w:rsidRDefault="001151B1" w:rsidP="0008774A">
            <w:pPr>
              <w:rPr>
                <w:rFonts w:ascii="Times New Roman" w:hAnsi="Times New Roman" w:cs="Times New Roman"/>
                <w:b/>
                <w:bCs/>
                <w:color w:val="000000" w:themeColor="text1"/>
                <w:sz w:val="24"/>
                <w:szCs w:val="24"/>
              </w:rPr>
            </w:pPr>
          </w:p>
        </w:tc>
        <w:tc>
          <w:tcPr>
            <w:tcW w:w="1890" w:type="dxa"/>
            <w:tcBorders>
              <w:top w:val="nil"/>
              <w:bottom w:val="single" w:sz="4" w:space="0" w:color="auto"/>
            </w:tcBorders>
          </w:tcPr>
          <w:p w14:paraId="382D4952" w14:textId="77777777" w:rsidR="001151B1" w:rsidRPr="006132BF" w:rsidRDefault="001151B1" w:rsidP="0008774A">
            <w:pPr>
              <w:jc w:val="center"/>
              <w:rPr>
                <w:rFonts w:ascii="Times New Roman" w:hAnsi="Times New Roman" w:cs="Times New Roman"/>
                <w:b/>
                <w:bCs/>
                <w:color w:val="000000" w:themeColor="text1"/>
                <w:sz w:val="24"/>
                <w:szCs w:val="24"/>
              </w:rPr>
            </w:pPr>
            <w:r w:rsidRPr="006132BF">
              <w:rPr>
                <w:rFonts w:ascii="Times New Roman" w:hAnsi="Times New Roman" w:cs="Times New Roman"/>
                <w:b/>
                <w:bCs/>
                <w:color w:val="000000" w:themeColor="text1"/>
                <w:sz w:val="24"/>
                <w:szCs w:val="24"/>
              </w:rPr>
              <w:t>Mean ± SD</w:t>
            </w:r>
          </w:p>
        </w:tc>
        <w:tc>
          <w:tcPr>
            <w:tcW w:w="1890" w:type="dxa"/>
            <w:tcBorders>
              <w:top w:val="nil"/>
              <w:bottom w:val="single" w:sz="4" w:space="0" w:color="auto"/>
            </w:tcBorders>
          </w:tcPr>
          <w:p w14:paraId="3C62A3D5" w14:textId="77777777" w:rsidR="001151B1" w:rsidRPr="006132BF" w:rsidRDefault="001151B1" w:rsidP="0008774A">
            <w:pPr>
              <w:jc w:val="center"/>
              <w:rPr>
                <w:rFonts w:ascii="Times New Roman" w:hAnsi="Times New Roman" w:cs="Times New Roman"/>
                <w:b/>
                <w:bCs/>
                <w:color w:val="000000" w:themeColor="text1"/>
                <w:sz w:val="24"/>
                <w:szCs w:val="24"/>
              </w:rPr>
            </w:pPr>
            <w:r w:rsidRPr="006132BF">
              <w:rPr>
                <w:rFonts w:ascii="Times New Roman" w:hAnsi="Times New Roman" w:cs="Times New Roman"/>
                <w:b/>
                <w:bCs/>
                <w:color w:val="000000" w:themeColor="text1"/>
                <w:sz w:val="24"/>
                <w:szCs w:val="24"/>
              </w:rPr>
              <w:t>Mean ± SD</w:t>
            </w:r>
          </w:p>
        </w:tc>
        <w:tc>
          <w:tcPr>
            <w:tcW w:w="2070" w:type="dxa"/>
            <w:tcBorders>
              <w:top w:val="nil"/>
              <w:bottom w:val="single" w:sz="4" w:space="0" w:color="auto"/>
            </w:tcBorders>
          </w:tcPr>
          <w:p w14:paraId="2F340270" w14:textId="77777777" w:rsidR="001151B1" w:rsidRPr="006132BF" w:rsidRDefault="001151B1" w:rsidP="0008774A">
            <w:pPr>
              <w:jc w:val="center"/>
              <w:rPr>
                <w:rFonts w:ascii="Times New Roman" w:hAnsi="Times New Roman" w:cs="Times New Roman"/>
                <w:b/>
                <w:bCs/>
                <w:color w:val="000000" w:themeColor="text1"/>
                <w:sz w:val="24"/>
                <w:szCs w:val="24"/>
              </w:rPr>
            </w:pPr>
            <w:r w:rsidRPr="006132BF">
              <w:rPr>
                <w:rFonts w:ascii="Times New Roman" w:hAnsi="Times New Roman" w:cs="Times New Roman"/>
                <w:b/>
                <w:bCs/>
                <w:color w:val="000000" w:themeColor="text1"/>
                <w:sz w:val="24"/>
                <w:szCs w:val="24"/>
              </w:rPr>
              <w:t>Mean ± SD</w:t>
            </w:r>
          </w:p>
        </w:tc>
      </w:tr>
      <w:tr w:rsidR="001151B1" w:rsidRPr="006132BF" w14:paraId="15AC3647" w14:textId="77777777" w:rsidTr="0008774A">
        <w:trPr>
          <w:trHeight w:val="557"/>
        </w:trPr>
        <w:tc>
          <w:tcPr>
            <w:tcW w:w="3510" w:type="dxa"/>
            <w:tcBorders>
              <w:top w:val="single" w:sz="4" w:space="0" w:color="auto"/>
            </w:tcBorders>
          </w:tcPr>
          <w:p w14:paraId="4D7741C4" w14:textId="77777777" w:rsidR="001151B1" w:rsidRPr="006132BF" w:rsidRDefault="001151B1" w:rsidP="0008774A">
            <w:pPr>
              <w:spacing w:line="360" w:lineRule="auto"/>
              <w:rPr>
                <w:rFonts w:ascii="Times New Roman" w:hAnsi="Times New Roman" w:cs="Times New Roman"/>
                <w:bCs/>
                <w:color w:val="000000" w:themeColor="text1"/>
                <w:sz w:val="24"/>
                <w:szCs w:val="24"/>
              </w:rPr>
            </w:pPr>
            <w:r w:rsidRPr="006132BF">
              <w:rPr>
                <w:rFonts w:ascii="Times New Roman" w:hAnsi="Times New Roman" w:cs="Times New Roman"/>
                <w:bCs/>
                <w:color w:val="000000" w:themeColor="text1"/>
                <w:sz w:val="24"/>
                <w:szCs w:val="24"/>
              </w:rPr>
              <w:t>Group 1 (NC) (N – 7)</w:t>
            </w:r>
          </w:p>
        </w:tc>
        <w:tc>
          <w:tcPr>
            <w:tcW w:w="1890" w:type="dxa"/>
            <w:tcBorders>
              <w:top w:val="single" w:sz="4" w:space="0" w:color="auto"/>
            </w:tcBorders>
          </w:tcPr>
          <w:p w14:paraId="7322E985" w14:textId="77777777" w:rsidR="001151B1" w:rsidRPr="006132BF" w:rsidRDefault="001151B1" w:rsidP="0008774A">
            <w:pPr>
              <w:spacing w:line="360" w:lineRule="auto"/>
              <w:jc w:val="center"/>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2.93 ± 2.930</w:t>
            </w:r>
          </w:p>
        </w:tc>
        <w:tc>
          <w:tcPr>
            <w:tcW w:w="1890" w:type="dxa"/>
            <w:tcBorders>
              <w:top w:val="single" w:sz="4" w:space="0" w:color="auto"/>
            </w:tcBorders>
          </w:tcPr>
          <w:p w14:paraId="1D65940C" w14:textId="77777777" w:rsidR="001151B1" w:rsidRPr="006132BF" w:rsidRDefault="001151B1" w:rsidP="0008774A">
            <w:pPr>
              <w:spacing w:line="360" w:lineRule="auto"/>
              <w:jc w:val="center"/>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0.92 ± 0.074</w:t>
            </w:r>
          </w:p>
        </w:tc>
        <w:tc>
          <w:tcPr>
            <w:tcW w:w="2070" w:type="dxa"/>
            <w:tcBorders>
              <w:top w:val="single" w:sz="4" w:space="0" w:color="auto"/>
            </w:tcBorders>
          </w:tcPr>
          <w:p w14:paraId="5CED463B" w14:textId="77777777" w:rsidR="001151B1" w:rsidRPr="006132BF" w:rsidRDefault="001151B1" w:rsidP="0008774A">
            <w:pPr>
              <w:spacing w:line="360" w:lineRule="auto"/>
              <w:jc w:val="center"/>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1.94 ± 0.105</w:t>
            </w:r>
          </w:p>
        </w:tc>
      </w:tr>
      <w:tr w:rsidR="001151B1" w:rsidRPr="006132BF" w14:paraId="444B6580" w14:textId="77777777" w:rsidTr="0008774A">
        <w:trPr>
          <w:trHeight w:val="819"/>
        </w:trPr>
        <w:tc>
          <w:tcPr>
            <w:tcW w:w="3510" w:type="dxa"/>
          </w:tcPr>
          <w:p w14:paraId="0AAB0A67" w14:textId="77777777" w:rsidR="001151B1" w:rsidRPr="006132BF" w:rsidRDefault="001151B1" w:rsidP="0008774A">
            <w:pPr>
              <w:spacing w:line="360" w:lineRule="auto"/>
              <w:rPr>
                <w:rFonts w:ascii="Times New Roman" w:hAnsi="Times New Roman" w:cs="Times New Roman"/>
                <w:bCs/>
                <w:color w:val="000000" w:themeColor="text1"/>
                <w:sz w:val="24"/>
                <w:szCs w:val="24"/>
              </w:rPr>
            </w:pPr>
            <w:r w:rsidRPr="006132BF">
              <w:rPr>
                <w:rFonts w:ascii="Times New Roman" w:hAnsi="Times New Roman" w:cs="Times New Roman"/>
                <w:bCs/>
                <w:color w:val="000000" w:themeColor="text1"/>
                <w:sz w:val="24"/>
                <w:szCs w:val="24"/>
              </w:rPr>
              <w:t xml:space="preserve">Group 2 (PC-(Lead induced) </w:t>
            </w:r>
          </w:p>
          <w:p w14:paraId="5EBAC544" w14:textId="77777777" w:rsidR="001151B1" w:rsidRPr="006132BF" w:rsidRDefault="001151B1" w:rsidP="0008774A">
            <w:pPr>
              <w:spacing w:line="360" w:lineRule="auto"/>
              <w:rPr>
                <w:rFonts w:ascii="Times New Roman" w:hAnsi="Times New Roman" w:cs="Times New Roman"/>
                <w:bCs/>
                <w:color w:val="000000" w:themeColor="text1"/>
                <w:sz w:val="24"/>
                <w:szCs w:val="24"/>
              </w:rPr>
            </w:pPr>
            <w:r w:rsidRPr="006132BF">
              <w:rPr>
                <w:rFonts w:ascii="Times New Roman" w:hAnsi="Times New Roman" w:cs="Times New Roman"/>
                <w:bCs/>
                <w:color w:val="000000" w:themeColor="text1"/>
                <w:sz w:val="24"/>
                <w:szCs w:val="24"/>
              </w:rPr>
              <w:t>(N – 7)</w:t>
            </w:r>
          </w:p>
        </w:tc>
        <w:tc>
          <w:tcPr>
            <w:tcW w:w="1890" w:type="dxa"/>
          </w:tcPr>
          <w:p w14:paraId="3E2EB638" w14:textId="77777777" w:rsidR="001151B1" w:rsidRPr="006132BF" w:rsidRDefault="001151B1" w:rsidP="0008774A">
            <w:pPr>
              <w:spacing w:line="360" w:lineRule="auto"/>
              <w:jc w:val="center"/>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699.90 ± 0.400</w:t>
            </w:r>
            <w:r w:rsidRPr="006132BF">
              <w:rPr>
                <w:rFonts w:ascii="Times New Roman" w:hAnsi="Times New Roman" w:cs="Times New Roman"/>
                <w:b/>
                <w:bCs/>
                <w:color w:val="000000" w:themeColor="text1"/>
                <w:sz w:val="24"/>
                <w:szCs w:val="24"/>
                <w:vertAlign w:val="superscript"/>
              </w:rPr>
              <w:t>1</w:t>
            </w:r>
          </w:p>
        </w:tc>
        <w:tc>
          <w:tcPr>
            <w:tcW w:w="1890" w:type="dxa"/>
          </w:tcPr>
          <w:p w14:paraId="21114721" w14:textId="77777777" w:rsidR="001151B1" w:rsidRPr="006132BF" w:rsidRDefault="001151B1" w:rsidP="0008774A">
            <w:pPr>
              <w:spacing w:line="360" w:lineRule="auto"/>
              <w:jc w:val="center"/>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40.06 ± 0.111</w:t>
            </w:r>
          </w:p>
        </w:tc>
        <w:tc>
          <w:tcPr>
            <w:tcW w:w="2070" w:type="dxa"/>
          </w:tcPr>
          <w:p w14:paraId="2EE28D17" w14:textId="77777777" w:rsidR="001151B1" w:rsidRPr="006132BF" w:rsidRDefault="001151B1" w:rsidP="0008774A">
            <w:pPr>
              <w:spacing w:line="360" w:lineRule="auto"/>
              <w:jc w:val="center"/>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199.90 ± 0.416</w:t>
            </w:r>
          </w:p>
        </w:tc>
      </w:tr>
      <w:tr w:rsidR="001151B1" w:rsidRPr="006132BF" w14:paraId="5655CE09" w14:textId="77777777" w:rsidTr="0008774A">
        <w:trPr>
          <w:trHeight w:val="459"/>
        </w:trPr>
        <w:tc>
          <w:tcPr>
            <w:tcW w:w="3510" w:type="dxa"/>
          </w:tcPr>
          <w:p w14:paraId="1B81B78B" w14:textId="77777777" w:rsidR="001151B1" w:rsidRPr="006132BF" w:rsidRDefault="001151B1" w:rsidP="0008774A">
            <w:pPr>
              <w:spacing w:line="276" w:lineRule="auto"/>
              <w:rPr>
                <w:rFonts w:ascii="Times New Roman" w:hAnsi="Times New Roman" w:cs="Times New Roman"/>
                <w:bCs/>
                <w:color w:val="000000" w:themeColor="text1"/>
                <w:sz w:val="24"/>
                <w:szCs w:val="24"/>
              </w:rPr>
            </w:pPr>
            <w:r w:rsidRPr="006132BF">
              <w:rPr>
                <w:rFonts w:ascii="Times New Roman" w:hAnsi="Times New Roman" w:cs="Times New Roman"/>
                <w:bCs/>
                <w:color w:val="000000" w:themeColor="text1"/>
                <w:sz w:val="24"/>
                <w:szCs w:val="24"/>
              </w:rPr>
              <w:t>Group 3(V.A 2000mg) (N – 7)</w:t>
            </w:r>
          </w:p>
          <w:p w14:paraId="5A6B1361" w14:textId="77777777" w:rsidR="001151B1" w:rsidRPr="006132BF" w:rsidRDefault="001151B1" w:rsidP="0008774A">
            <w:pPr>
              <w:spacing w:line="276" w:lineRule="auto"/>
              <w:rPr>
                <w:rFonts w:ascii="Times New Roman" w:hAnsi="Times New Roman" w:cs="Times New Roman"/>
                <w:bCs/>
                <w:color w:val="000000" w:themeColor="text1"/>
                <w:sz w:val="24"/>
                <w:szCs w:val="24"/>
              </w:rPr>
            </w:pPr>
            <w:r w:rsidRPr="006132BF">
              <w:rPr>
                <w:rFonts w:ascii="Times New Roman" w:hAnsi="Times New Roman" w:cs="Times New Roman"/>
                <w:bCs/>
                <w:color w:val="000000" w:themeColor="text1"/>
                <w:sz w:val="24"/>
                <w:szCs w:val="24"/>
              </w:rPr>
              <w:t>Lead induced</w:t>
            </w:r>
          </w:p>
          <w:p w14:paraId="58D35FCE" w14:textId="77777777" w:rsidR="001151B1" w:rsidRPr="006132BF" w:rsidRDefault="001151B1" w:rsidP="0008774A">
            <w:pPr>
              <w:spacing w:line="276" w:lineRule="auto"/>
              <w:rPr>
                <w:rFonts w:ascii="Times New Roman" w:hAnsi="Times New Roman" w:cs="Times New Roman"/>
                <w:bCs/>
                <w:color w:val="000000" w:themeColor="text1"/>
                <w:sz w:val="12"/>
                <w:szCs w:val="24"/>
              </w:rPr>
            </w:pPr>
          </w:p>
        </w:tc>
        <w:tc>
          <w:tcPr>
            <w:tcW w:w="1890" w:type="dxa"/>
          </w:tcPr>
          <w:p w14:paraId="400F4D6F" w14:textId="77777777" w:rsidR="001151B1" w:rsidRPr="006132BF" w:rsidRDefault="001151B1" w:rsidP="0008774A">
            <w:pPr>
              <w:spacing w:line="360" w:lineRule="auto"/>
              <w:jc w:val="center"/>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21.12 ± 0.257</w:t>
            </w:r>
          </w:p>
        </w:tc>
        <w:tc>
          <w:tcPr>
            <w:tcW w:w="1890" w:type="dxa"/>
          </w:tcPr>
          <w:p w14:paraId="261A6EDF" w14:textId="77777777" w:rsidR="001151B1" w:rsidRPr="006132BF" w:rsidRDefault="001151B1" w:rsidP="0008774A">
            <w:pPr>
              <w:spacing w:line="360" w:lineRule="auto"/>
              <w:jc w:val="center"/>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1.94 ± 0.245</w:t>
            </w:r>
          </w:p>
        </w:tc>
        <w:tc>
          <w:tcPr>
            <w:tcW w:w="2070" w:type="dxa"/>
          </w:tcPr>
          <w:p w14:paraId="5F1C28CB" w14:textId="77777777" w:rsidR="001151B1" w:rsidRPr="006132BF" w:rsidRDefault="001151B1" w:rsidP="0008774A">
            <w:pPr>
              <w:spacing w:line="360" w:lineRule="auto"/>
              <w:jc w:val="center"/>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11.18 ± 0.257</w:t>
            </w:r>
          </w:p>
        </w:tc>
      </w:tr>
      <w:tr w:rsidR="001151B1" w:rsidRPr="006132BF" w14:paraId="7CC9623F" w14:textId="77777777" w:rsidTr="0008774A">
        <w:trPr>
          <w:trHeight w:val="477"/>
        </w:trPr>
        <w:tc>
          <w:tcPr>
            <w:tcW w:w="3510" w:type="dxa"/>
          </w:tcPr>
          <w:p w14:paraId="34CE0464" w14:textId="77777777" w:rsidR="001151B1" w:rsidRPr="006132BF" w:rsidRDefault="001151B1" w:rsidP="0008774A">
            <w:pPr>
              <w:spacing w:line="276" w:lineRule="auto"/>
              <w:rPr>
                <w:rFonts w:ascii="Times New Roman" w:hAnsi="Times New Roman" w:cs="Times New Roman"/>
                <w:bCs/>
                <w:color w:val="000000" w:themeColor="text1"/>
                <w:sz w:val="24"/>
                <w:szCs w:val="24"/>
              </w:rPr>
            </w:pPr>
            <w:r w:rsidRPr="006132BF">
              <w:rPr>
                <w:rFonts w:ascii="Times New Roman" w:hAnsi="Times New Roman" w:cs="Times New Roman"/>
                <w:bCs/>
                <w:color w:val="000000" w:themeColor="text1"/>
                <w:sz w:val="24"/>
                <w:szCs w:val="24"/>
              </w:rPr>
              <w:t>Group 4 (V.A, 400mg) (N – 7)</w:t>
            </w:r>
          </w:p>
          <w:p w14:paraId="5E8B30FD" w14:textId="77777777" w:rsidR="001151B1" w:rsidRPr="006132BF" w:rsidRDefault="001151B1" w:rsidP="0008774A">
            <w:pPr>
              <w:spacing w:line="276" w:lineRule="auto"/>
              <w:rPr>
                <w:rFonts w:ascii="Times New Roman" w:hAnsi="Times New Roman" w:cs="Times New Roman"/>
                <w:bCs/>
                <w:color w:val="000000" w:themeColor="text1"/>
                <w:sz w:val="24"/>
                <w:szCs w:val="24"/>
              </w:rPr>
            </w:pPr>
            <w:r w:rsidRPr="006132BF">
              <w:rPr>
                <w:rFonts w:ascii="Times New Roman" w:hAnsi="Times New Roman" w:cs="Times New Roman"/>
                <w:bCs/>
                <w:color w:val="000000" w:themeColor="text1"/>
                <w:sz w:val="24"/>
                <w:szCs w:val="24"/>
              </w:rPr>
              <w:t>Lead induced</w:t>
            </w:r>
          </w:p>
          <w:p w14:paraId="1CE350C0" w14:textId="77777777" w:rsidR="001151B1" w:rsidRPr="006132BF" w:rsidRDefault="001151B1" w:rsidP="0008774A">
            <w:pPr>
              <w:spacing w:line="276" w:lineRule="auto"/>
              <w:rPr>
                <w:rFonts w:ascii="Times New Roman" w:hAnsi="Times New Roman" w:cs="Times New Roman"/>
                <w:bCs/>
                <w:color w:val="000000" w:themeColor="text1"/>
                <w:sz w:val="14"/>
                <w:szCs w:val="24"/>
              </w:rPr>
            </w:pPr>
          </w:p>
        </w:tc>
        <w:tc>
          <w:tcPr>
            <w:tcW w:w="1890" w:type="dxa"/>
          </w:tcPr>
          <w:p w14:paraId="579D8C5F" w14:textId="77777777" w:rsidR="001151B1" w:rsidRPr="006132BF" w:rsidRDefault="001151B1" w:rsidP="0008774A">
            <w:pPr>
              <w:spacing w:line="360" w:lineRule="auto"/>
              <w:jc w:val="center"/>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50.11 ± 0.154</w:t>
            </w:r>
          </w:p>
        </w:tc>
        <w:tc>
          <w:tcPr>
            <w:tcW w:w="1890" w:type="dxa"/>
          </w:tcPr>
          <w:p w14:paraId="521F024F" w14:textId="77777777" w:rsidR="001151B1" w:rsidRPr="006132BF" w:rsidRDefault="001151B1" w:rsidP="0008774A">
            <w:pPr>
              <w:spacing w:line="360" w:lineRule="auto"/>
              <w:jc w:val="center"/>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5.07 ± 0.159</w:t>
            </w:r>
          </w:p>
        </w:tc>
        <w:tc>
          <w:tcPr>
            <w:tcW w:w="2070" w:type="dxa"/>
          </w:tcPr>
          <w:p w14:paraId="0AA87CD3" w14:textId="77777777" w:rsidR="001151B1" w:rsidRPr="006132BF" w:rsidRDefault="001151B1" w:rsidP="0008774A">
            <w:pPr>
              <w:spacing w:line="360" w:lineRule="auto"/>
              <w:jc w:val="center"/>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29.95 ± 0.315</w:t>
            </w:r>
          </w:p>
        </w:tc>
      </w:tr>
      <w:tr w:rsidR="001151B1" w:rsidRPr="006132BF" w14:paraId="23360935" w14:textId="77777777" w:rsidTr="0008774A">
        <w:trPr>
          <w:trHeight w:val="1035"/>
        </w:trPr>
        <w:tc>
          <w:tcPr>
            <w:tcW w:w="3510" w:type="dxa"/>
          </w:tcPr>
          <w:p w14:paraId="54CB028C" w14:textId="77777777" w:rsidR="001151B1" w:rsidRPr="006132BF" w:rsidRDefault="001151B1" w:rsidP="0008774A">
            <w:pPr>
              <w:spacing w:line="360" w:lineRule="auto"/>
              <w:rPr>
                <w:rFonts w:ascii="Times New Roman" w:hAnsi="Times New Roman" w:cs="Times New Roman"/>
                <w:bCs/>
                <w:color w:val="000000" w:themeColor="text1"/>
                <w:sz w:val="24"/>
                <w:szCs w:val="24"/>
              </w:rPr>
            </w:pPr>
            <w:r w:rsidRPr="006132BF">
              <w:rPr>
                <w:rFonts w:ascii="Times New Roman" w:hAnsi="Times New Roman" w:cs="Times New Roman"/>
                <w:bCs/>
                <w:color w:val="000000" w:themeColor="text1"/>
                <w:sz w:val="24"/>
                <w:szCs w:val="24"/>
              </w:rPr>
              <w:lastRenderedPageBreak/>
              <w:t>Group 5 (No lead induced.</w:t>
            </w:r>
          </w:p>
          <w:p w14:paraId="0B2D91D9" w14:textId="77777777" w:rsidR="001151B1" w:rsidRPr="006132BF" w:rsidRDefault="001151B1" w:rsidP="0008774A">
            <w:pPr>
              <w:spacing w:line="360" w:lineRule="auto"/>
              <w:rPr>
                <w:rFonts w:ascii="Times New Roman" w:hAnsi="Times New Roman" w:cs="Times New Roman"/>
                <w:bCs/>
                <w:color w:val="000000" w:themeColor="text1"/>
                <w:sz w:val="24"/>
                <w:szCs w:val="24"/>
              </w:rPr>
            </w:pPr>
            <w:r w:rsidRPr="006132BF">
              <w:rPr>
                <w:rFonts w:ascii="Times New Roman" w:hAnsi="Times New Roman" w:cs="Times New Roman"/>
                <w:bCs/>
                <w:color w:val="000000" w:themeColor="text1"/>
                <w:sz w:val="24"/>
                <w:szCs w:val="24"/>
              </w:rPr>
              <w:t>High dose treatment of V.A only) (N – 7)</w:t>
            </w:r>
          </w:p>
        </w:tc>
        <w:tc>
          <w:tcPr>
            <w:tcW w:w="1890" w:type="dxa"/>
          </w:tcPr>
          <w:p w14:paraId="6E40F544" w14:textId="77777777" w:rsidR="001151B1" w:rsidRPr="006132BF" w:rsidRDefault="001151B1" w:rsidP="0008774A">
            <w:pPr>
              <w:spacing w:line="360" w:lineRule="auto"/>
              <w:jc w:val="center"/>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3.035 ± 0.122</w:t>
            </w:r>
          </w:p>
        </w:tc>
        <w:tc>
          <w:tcPr>
            <w:tcW w:w="1890" w:type="dxa"/>
          </w:tcPr>
          <w:p w14:paraId="4D0E1DD3" w14:textId="77777777" w:rsidR="001151B1" w:rsidRPr="006132BF" w:rsidRDefault="001151B1" w:rsidP="0008774A">
            <w:pPr>
              <w:spacing w:line="360" w:lineRule="auto"/>
              <w:jc w:val="center"/>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0.93 ± 0.115</w:t>
            </w:r>
          </w:p>
        </w:tc>
        <w:tc>
          <w:tcPr>
            <w:tcW w:w="2070" w:type="dxa"/>
          </w:tcPr>
          <w:p w14:paraId="319B05B0" w14:textId="77777777" w:rsidR="001151B1" w:rsidRPr="006132BF" w:rsidRDefault="001151B1" w:rsidP="0008774A">
            <w:pPr>
              <w:spacing w:line="360" w:lineRule="auto"/>
              <w:jc w:val="center"/>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1.92 ± 0.152</w:t>
            </w:r>
          </w:p>
        </w:tc>
      </w:tr>
      <w:tr w:rsidR="001151B1" w:rsidRPr="006132BF" w14:paraId="102C9634" w14:textId="77777777" w:rsidTr="0008774A">
        <w:trPr>
          <w:trHeight w:val="459"/>
        </w:trPr>
        <w:tc>
          <w:tcPr>
            <w:tcW w:w="3510" w:type="dxa"/>
          </w:tcPr>
          <w:p w14:paraId="6B0BE8AE" w14:textId="77777777" w:rsidR="001151B1" w:rsidRPr="006132BF" w:rsidRDefault="001151B1" w:rsidP="0008774A">
            <w:pPr>
              <w:spacing w:line="360" w:lineRule="auto"/>
              <w:rPr>
                <w:rFonts w:ascii="Times New Roman" w:hAnsi="Times New Roman" w:cs="Times New Roman"/>
                <w:bCs/>
                <w:color w:val="000000" w:themeColor="text1"/>
                <w:sz w:val="24"/>
                <w:szCs w:val="24"/>
              </w:rPr>
            </w:pPr>
            <w:r w:rsidRPr="006132BF">
              <w:rPr>
                <w:rFonts w:ascii="Times New Roman" w:hAnsi="Times New Roman" w:cs="Times New Roman"/>
                <w:bCs/>
                <w:color w:val="000000" w:themeColor="text1"/>
                <w:sz w:val="24"/>
                <w:szCs w:val="24"/>
              </w:rPr>
              <w:t>P –value</w:t>
            </w:r>
          </w:p>
        </w:tc>
        <w:tc>
          <w:tcPr>
            <w:tcW w:w="1890" w:type="dxa"/>
          </w:tcPr>
          <w:p w14:paraId="42EA3E6B" w14:textId="77777777" w:rsidR="001151B1" w:rsidRPr="006132BF" w:rsidRDefault="001151B1" w:rsidP="0008774A">
            <w:pPr>
              <w:spacing w:line="360" w:lineRule="auto"/>
              <w:jc w:val="center"/>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&lt;0.0001</w:t>
            </w:r>
          </w:p>
        </w:tc>
        <w:tc>
          <w:tcPr>
            <w:tcW w:w="1890" w:type="dxa"/>
          </w:tcPr>
          <w:p w14:paraId="2F69553B" w14:textId="77777777" w:rsidR="001151B1" w:rsidRPr="006132BF" w:rsidRDefault="001151B1" w:rsidP="0008774A">
            <w:pPr>
              <w:spacing w:line="360" w:lineRule="auto"/>
              <w:jc w:val="center"/>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&lt;0.0001</w:t>
            </w:r>
          </w:p>
        </w:tc>
        <w:tc>
          <w:tcPr>
            <w:tcW w:w="2070" w:type="dxa"/>
          </w:tcPr>
          <w:p w14:paraId="76F78169" w14:textId="77777777" w:rsidR="001151B1" w:rsidRPr="006132BF" w:rsidRDefault="001151B1" w:rsidP="0008774A">
            <w:pPr>
              <w:spacing w:line="360" w:lineRule="auto"/>
              <w:jc w:val="center"/>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&lt;0.0001</w:t>
            </w:r>
          </w:p>
        </w:tc>
      </w:tr>
      <w:tr w:rsidR="001151B1" w:rsidRPr="006132BF" w14:paraId="109B25DA" w14:textId="77777777" w:rsidTr="0008774A">
        <w:trPr>
          <w:trHeight w:val="441"/>
        </w:trPr>
        <w:tc>
          <w:tcPr>
            <w:tcW w:w="3510" w:type="dxa"/>
          </w:tcPr>
          <w:p w14:paraId="198B0283" w14:textId="77777777" w:rsidR="001151B1" w:rsidRPr="006132BF" w:rsidRDefault="001151B1" w:rsidP="0008774A">
            <w:pPr>
              <w:spacing w:line="360" w:lineRule="auto"/>
              <w:rPr>
                <w:rFonts w:ascii="Times New Roman" w:hAnsi="Times New Roman" w:cs="Times New Roman"/>
                <w:bCs/>
                <w:color w:val="000000" w:themeColor="text1"/>
                <w:sz w:val="24"/>
                <w:szCs w:val="24"/>
              </w:rPr>
            </w:pPr>
            <w:r w:rsidRPr="006132BF">
              <w:rPr>
                <w:rFonts w:ascii="Times New Roman" w:hAnsi="Times New Roman" w:cs="Times New Roman"/>
                <w:bCs/>
                <w:color w:val="000000" w:themeColor="text1"/>
                <w:sz w:val="24"/>
                <w:szCs w:val="24"/>
              </w:rPr>
              <w:t>F-value</w:t>
            </w:r>
          </w:p>
        </w:tc>
        <w:tc>
          <w:tcPr>
            <w:tcW w:w="1890" w:type="dxa"/>
          </w:tcPr>
          <w:p w14:paraId="04EC2938" w14:textId="77777777" w:rsidR="001151B1" w:rsidRPr="006132BF" w:rsidRDefault="001151B1" w:rsidP="0008774A">
            <w:pPr>
              <w:spacing w:line="360" w:lineRule="auto"/>
              <w:jc w:val="center"/>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11633829</w:t>
            </w:r>
          </w:p>
        </w:tc>
        <w:tc>
          <w:tcPr>
            <w:tcW w:w="1890" w:type="dxa"/>
          </w:tcPr>
          <w:p w14:paraId="72F603B6" w14:textId="77777777" w:rsidR="001151B1" w:rsidRPr="006132BF" w:rsidRDefault="001151B1" w:rsidP="0008774A">
            <w:pPr>
              <w:spacing w:line="360" w:lineRule="auto"/>
              <w:jc w:val="center"/>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0"/>
                <w:szCs w:val="20"/>
              </w:rPr>
              <w:t>86775</w:t>
            </w:r>
          </w:p>
        </w:tc>
        <w:tc>
          <w:tcPr>
            <w:tcW w:w="2070" w:type="dxa"/>
          </w:tcPr>
          <w:p w14:paraId="62F94A10" w14:textId="77777777" w:rsidR="001151B1" w:rsidRPr="006132BF" w:rsidRDefault="001151B1" w:rsidP="0008774A">
            <w:pPr>
              <w:spacing w:line="360" w:lineRule="auto"/>
              <w:jc w:val="center"/>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679128</w:t>
            </w:r>
          </w:p>
        </w:tc>
      </w:tr>
      <w:tr w:rsidR="001151B1" w:rsidRPr="006132BF" w14:paraId="4691635F" w14:textId="77777777" w:rsidTr="0008774A">
        <w:trPr>
          <w:trHeight w:val="225"/>
        </w:trPr>
        <w:tc>
          <w:tcPr>
            <w:tcW w:w="3510" w:type="dxa"/>
          </w:tcPr>
          <w:p w14:paraId="2B07CE19" w14:textId="77777777" w:rsidR="001151B1" w:rsidRPr="006132BF" w:rsidRDefault="001151B1" w:rsidP="0008774A">
            <w:pPr>
              <w:spacing w:line="360" w:lineRule="auto"/>
              <w:rPr>
                <w:rFonts w:ascii="Times New Roman" w:hAnsi="Times New Roman" w:cs="Times New Roman"/>
                <w:b/>
                <w:bCs/>
                <w:color w:val="000000" w:themeColor="text1"/>
                <w:sz w:val="24"/>
                <w:szCs w:val="24"/>
              </w:rPr>
            </w:pPr>
            <w:r w:rsidRPr="006132BF">
              <w:rPr>
                <w:rFonts w:ascii="Times New Roman" w:hAnsi="Times New Roman" w:cs="Times New Roman"/>
                <w:b/>
                <w:bCs/>
                <w:color w:val="000000" w:themeColor="text1"/>
                <w:sz w:val="24"/>
                <w:szCs w:val="24"/>
              </w:rPr>
              <w:t>Remark</w:t>
            </w:r>
          </w:p>
        </w:tc>
        <w:tc>
          <w:tcPr>
            <w:tcW w:w="1890" w:type="dxa"/>
          </w:tcPr>
          <w:p w14:paraId="657A6DDF" w14:textId="77777777" w:rsidR="001151B1" w:rsidRPr="006132BF" w:rsidRDefault="001151B1" w:rsidP="0008774A">
            <w:pPr>
              <w:spacing w:line="360" w:lineRule="auto"/>
              <w:jc w:val="center"/>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S</w:t>
            </w:r>
          </w:p>
        </w:tc>
        <w:tc>
          <w:tcPr>
            <w:tcW w:w="1890" w:type="dxa"/>
          </w:tcPr>
          <w:p w14:paraId="24D5E738" w14:textId="77777777" w:rsidR="001151B1" w:rsidRPr="006132BF" w:rsidRDefault="001151B1" w:rsidP="0008774A">
            <w:pPr>
              <w:spacing w:line="360" w:lineRule="auto"/>
              <w:jc w:val="center"/>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S</w:t>
            </w:r>
          </w:p>
        </w:tc>
        <w:tc>
          <w:tcPr>
            <w:tcW w:w="2070" w:type="dxa"/>
          </w:tcPr>
          <w:p w14:paraId="3D1415B4" w14:textId="77777777" w:rsidR="001151B1" w:rsidRPr="006132BF" w:rsidRDefault="001151B1" w:rsidP="0008774A">
            <w:pPr>
              <w:spacing w:line="360" w:lineRule="auto"/>
              <w:jc w:val="center"/>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S</w:t>
            </w:r>
          </w:p>
        </w:tc>
      </w:tr>
    </w:tbl>
    <w:p w14:paraId="529E0A34" w14:textId="77777777" w:rsidR="001151B1" w:rsidRDefault="001151B1" w:rsidP="001151B1">
      <w:pPr>
        <w:spacing w:after="0" w:line="240" w:lineRule="auto"/>
        <w:jc w:val="both"/>
        <w:rPr>
          <w:rFonts w:ascii="Times New Roman" w:hAnsi="Times New Roman" w:cs="Times New Roman"/>
          <w:b/>
          <w:bCs/>
          <w:color w:val="000000" w:themeColor="text1"/>
          <w:sz w:val="24"/>
          <w:szCs w:val="24"/>
        </w:rPr>
      </w:pPr>
    </w:p>
    <w:p w14:paraId="13FA4CCD" w14:textId="77777777" w:rsidR="00EF5C06" w:rsidRPr="00BB712D" w:rsidRDefault="00EF5C06" w:rsidP="00E42901">
      <w:pPr>
        <w:spacing w:after="0" w:line="360" w:lineRule="auto"/>
        <w:jc w:val="both"/>
        <w:rPr>
          <w:rFonts w:ascii="Times New Roman" w:hAnsi="Times New Roman" w:cs="Times New Roman"/>
          <w:bCs/>
          <w:i/>
          <w:color w:val="000000" w:themeColor="text1"/>
        </w:rPr>
      </w:pPr>
      <w:r w:rsidRPr="00BB712D">
        <w:rPr>
          <w:rFonts w:ascii="Times New Roman" w:hAnsi="Times New Roman" w:cs="Times New Roman"/>
          <w:bCs/>
          <w:i/>
          <w:color w:val="000000" w:themeColor="text1"/>
        </w:rPr>
        <w:t>The result shows the Mean ± SD levels of Kidney Injury Molecule-1 (Kim-1), Cystatin C (</w:t>
      </w:r>
      <w:proofErr w:type="spellStart"/>
      <w:r w:rsidRPr="00BB712D">
        <w:rPr>
          <w:rFonts w:ascii="Times New Roman" w:hAnsi="Times New Roman" w:cs="Times New Roman"/>
          <w:bCs/>
          <w:i/>
          <w:color w:val="000000" w:themeColor="text1"/>
        </w:rPr>
        <w:t>Cys</w:t>
      </w:r>
      <w:proofErr w:type="spellEnd"/>
      <w:r w:rsidRPr="00BB712D">
        <w:rPr>
          <w:rFonts w:ascii="Times New Roman" w:hAnsi="Times New Roman" w:cs="Times New Roman"/>
          <w:bCs/>
          <w:i/>
          <w:color w:val="000000" w:themeColor="text1"/>
        </w:rPr>
        <w:t xml:space="preserve"> C) and DNA Damage. The result shows that lead</w:t>
      </w:r>
      <w:r w:rsidRPr="00BB712D">
        <w:rPr>
          <w:rFonts w:ascii="Times New Roman" w:hAnsi="Times New Roman" w:cs="Times New Roman"/>
          <w:bCs/>
          <w:i/>
          <w:color w:val="000000" w:themeColor="text1"/>
        </w:rPr>
        <w:noBreakHyphen/>
        <w:t>exposed rats without treatment (Group II) had dramatically elevated kidney injury markers Kim</w:t>
      </w:r>
      <w:r w:rsidRPr="00BB712D">
        <w:rPr>
          <w:rFonts w:ascii="Times New Roman" w:hAnsi="Times New Roman" w:cs="Times New Roman"/>
          <w:bCs/>
          <w:i/>
          <w:color w:val="000000" w:themeColor="text1"/>
        </w:rPr>
        <w:noBreakHyphen/>
        <w:t>1 (~700 </w:t>
      </w:r>
      <w:proofErr w:type="spellStart"/>
      <w:r w:rsidRPr="00BB712D">
        <w:rPr>
          <w:rFonts w:ascii="Times New Roman" w:hAnsi="Times New Roman" w:cs="Times New Roman"/>
          <w:bCs/>
          <w:i/>
          <w:color w:val="000000" w:themeColor="text1"/>
        </w:rPr>
        <w:t>pg</w:t>
      </w:r>
      <w:proofErr w:type="spellEnd"/>
      <w:r w:rsidRPr="00BB712D">
        <w:rPr>
          <w:rFonts w:ascii="Times New Roman" w:hAnsi="Times New Roman" w:cs="Times New Roman"/>
          <w:bCs/>
          <w:i/>
          <w:color w:val="000000" w:themeColor="text1"/>
        </w:rPr>
        <w:t>/mL), Cystatin C (~40 ng/mL), and DNA damage (~200 ng/mL) compared to the controls (all biomarkers ≈1–3), while AVAE treatment dose</w:t>
      </w:r>
      <w:r w:rsidRPr="00BB712D">
        <w:rPr>
          <w:rFonts w:ascii="Times New Roman" w:hAnsi="Times New Roman" w:cs="Times New Roman"/>
          <w:bCs/>
          <w:i/>
          <w:color w:val="000000" w:themeColor="text1"/>
        </w:rPr>
        <w:noBreakHyphen/>
        <w:t>dependently lowered these markers, with the high dose (Group III) showing the greatest reduction toward normal levels.</w:t>
      </w:r>
    </w:p>
    <w:p w14:paraId="04611B22" w14:textId="77777777" w:rsidR="001151B1" w:rsidRPr="00BB712D" w:rsidRDefault="00EF5C06" w:rsidP="00E42901">
      <w:pPr>
        <w:spacing w:after="0" w:line="360" w:lineRule="auto"/>
        <w:jc w:val="both"/>
        <w:rPr>
          <w:rFonts w:ascii="Times New Roman" w:hAnsi="Times New Roman" w:cs="Times New Roman"/>
          <w:b/>
          <w:bCs/>
          <w:i/>
          <w:color w:val="000000" w:themeColor="text1"/>
        </w:rPr>
      </w:pPr>
      <w:r w:rsidRPr="00BB712D">
        <w:rPr>
          <w:rFonts w:ascii="Times New Roman" w:hAnsi="Times New Roman" w:cs="Times New Roman"/>
          <w:b/>
          <w:bCs/>
          <w:i/>
          <w:color w:val="000000" w:themeColor="text1"/>
        </w:rPr>
        <w:t xml:space="preserve">Key: </w:t>
      </w:r>
      <w:r w:rsidRPr="00BB712D">
        <w:rPr>
          <w:rFonts w:ascii="Times New Roman" w:hAnsi="Times New Roman" w:cs="Times New Roman"/>
          <w:bCs/>
          <w:i/>
          <w:iCs/>
          <w:color w:val="000000" w:themeColor="text1"/>
        </w:rPr>
        <w:t>NC - Negative Control, PC - Positive Control,</w:t>
      </w:r>
      <w:r w:rsidRPr="00BB712D">
        <w:rPr>
          <w:rFonts w:ascii="Times New Roman" w:hAnsi="Times New Roman" w:cs="Times New Roman"/>
          <w:b/>
          <w:bCs/>
          <w:i/>
          <w:color w:val="000000" w:themeColor="text1"/>
        </w:rPr>
        <w:t xml:space="preserve"> </w:t>
      </w:r>
      <w:r w:rsidRPr="00BB712D">
        <w:rPr>
          <w:rFonts w:ascii="Times New Roman" w:hAnsi="Times New Roman" w:cs="Times New Roman"/>
          <w:bCs/>
          <w:i/>
          <w:iCs/>
          <w:color w:val="000000" w:themeColor="text1"/>
        </w:rPr>
        <w:t>V.A -</w:t>
      </w:r>
      <w:r w:rsidRPr="00BB712D">
        <w:rPr>
          <w:rFonts w:ascii="Times New Roman" w:hAnsi="Times New Roman" w:cs="Times New Roman"/>
          <w:bCs/>
          <w:i/>
          <w:color w:val="000000" w:themeColor="text1"/>
        </w:rPr>
        <w:t xml:space="preserve"> </w:t>
      </w:r>
      <w:r w:rsidRPr="00BB712D">
        <w:rPr>
          <w:rFonts w:ascii="Times New Roman" w:hAnsi="Times New Roman" w:cs="Times New Roman"/>
          <w:bCs/>
          <w:i/>
          <w:iCs/>
          <w:color w:val="000000" w:themeColor="text1"/>
        </w:rPr>
        <w:t>Vernonia amygdalina, S - Significant</w:t>
      </w:r>
    </w:p>
    <w:p w14:paraId="1C5AA5D8" w14:textId="77777777" w:rsidR="001151B1" w:rsidRDefault="001151B1" w:rsidP="001151B1">
      <w:pPr>
        <w:spacing w:after="0" w:line="240" w:lineRule="auto"/>
        <w:jc w:val="both"/>
        <w:rPr>
          <w:rFonts w:ascii="Times New Roman" w:hAnsi="Times New Roman" w:cs="Times New Roman"/>
          <w:b/>
          <w:bCs/>
          <w:color w:val="000000" w:themeColor="text1"/>
          <w:sz w:val="24"/>
          <w:szCs w:val="24"/>
        </w:rPr>
      </w:pPr>
    </w:p>
    <w:p w14:paraId="5C9915AD" w14:textId="77777777" w:rsidR="001151B1" w:rsidRDefault="001151B1" w:rsidP="001151B1">
      <w:pPr>
        <w:spacing w:after="0" w:line="240" w:lineRule="auto"/>
        <w:rPr>
          <w:rFonts w:ascii="Times New Roman" w:hAnsi="Times New Roman" w:cs="Times New Roman"/>
          <w:b/>
          <w:color w:val="000000" w:themeColor="text1"/>
          <w:sz w:val="24"/>
          <w:szCs w:val="24"/>
          <w:lang w:val="en-GB"/>
        </w:rPr>
      </w:pPr>
    </w:p>
    <w:p w14:paraId="77E16F40" w14:textId="77777777" w:rsidR="0054599A" w:rsidRDefault="0054599A" w:rsidP="00B84A5D">
      <w:pPr>
        <w:spacing w:after="0" w:line="240" w:lineRule="auto"/>
        <w:jc w:val="both"/>
        <w:rPr>
          <w:rFonts w:ascii="Times New Roman" w:hAnsi="Times New Roman" w:cs="Times New Roman"/>
          <w:b/>
          <w:bCs/>
          <w:color w:val="000000" w:themeColor="text1"/>
          <w:sz w:val="24"/>
          <w:szCs w:val="24"/>
        </w:rPr>
      </w:pPr>
    </w:p>
    <w:p w14:paraId="1E75EF8D" w14:textId="3913E7C8" w:rsidR="00B84A5D" w:rsidRDefault="00B84A5D" w:rsidP="00B84A5D">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Table 4: Mean ±</w:t>
      </w:r>
      <w:r w:rsidRPr="006132BF">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SD levels of</w:t>
      </w:r>
      <w:r w:rsidRPr="006132BF">
        <w:rPr>
          <w:rFonts w:ascii="Times New Roman" w:hAnsi="Times New Roman" w:cs="Times New Roman"/>
          <w:b/>
          <w:bCs/>
          <w:color w:val="000000" w:themeColor="text1"/>
          <w:sz w:val="24"/>
          <w:szCs w:val="24"/>
        </w:rPr>
        <w:t xml:space="preserve"> Urea and Creatinine for all Experimental Groups</w:t>
      </w:r>
    </w:p>
    <w:p w14:paraId="2D73AD18" w14:textId="77777777" w:rsidR="00B84A5D" w:rsidRDefault="00B84A5D" w:rsidP="00B84A5D">
      <w:pPr>
        <w:spacing w:after="0" w:line="240" w:lineRule="auto"/>
        <w:jc w:val="both"/>
        <w:rPr>
          <w:rFonts w:ascii="Times New Roman" w:hAnsi="Times New Roman" w:cs="Times New Roman"/>
          <w:b/>
          <w:bCs/>
          <w:color w:val="000000" w:themeColor="text1"/>
          <w:sz w:val="24"/>
          <w:szCs w:val="24"/>
        </w:rPr>
      </w:pPr>
    </w:p>
    <w:tbl>
      <w:tblPr>
        <w:tblStyle w:val="TableGrid"/>
        <w:tblW w:w="8762" w:type="dxa"/>
        <w:tblInd w:w="1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2"/>
        <w:gridCol w:w="2520"/>
        <w:gridCol w:w="2160"/>
      </w:tblGrid>
      <w:tr w:rsidR="00B84A5D" w:rsidRPr="006132BF" w14:paraId="6615CE8D" w14:textId="77777777" w:rsidTr="0008774A">
        <w:trPr>
          <w:trHeight w:val="566"/>
        </w:trPr>
        <w:tc>
          <w:tcPr>
            <w:tcW w:w="4082" w:type="dxa"/>
            <w:vMerge w:val="restart"/>
            <w:tcBorders>
              <w:top w:val="single" w:sz="4" w:space="0" w:color="auto"/>
              <w:bottom w:val="nil"/>
            </w:tcBorders>
          </w:tcPr>
          <w:p w14:paraId="49C44663" w14:textId="77777777" w:rsidR="00B84A5D" w:rsidRPr="006132BF" w:rsidRDefault="00B84A5D" w:rsidP="0008774A">
            <w:pPr>
              <w:rPr>
                <w:rFonts w:ascii="Times New Roman" w:hAnsi="Times New Roman" w:cs="Times New Roman"/>
                <w:b/>
                <w:bCs/>
                <w:color w:val="000000" w:themeColor="text1"/>
                <w:sz w:val="24"/>
                <w:szCs w:val="24"/>
              </w:rPr>
            </w:pPr>
          </w:p>
          <w:p w14:paraId="09CD278C" w14:textId="77777777" w:rsidR="00B84A5D" w:rsidRPr="006132BF" w:rsidRDefault="00B84A5D" w:rsidP="0008774A">
            <w:pPr>
              <w:rPr>
                <w:rFonts w:ascii="Times New Roman" w:hAnsi="Times New Roman" w:cs="Times New Roman"/>
                <w:b/>
                <w:bCs/>
                <w:color w:val="000000" w:themeColor="text1"/>
                <w:sz w:val="24"/>
                <w:szCs w:val="24"/>
              </w:rPr>
            </w:pPr>
            <w:r w:rsidRPr="006132BF">
              <w:rPr>
                <w:rFonts w:ascii="Times New Roman" w:hAnsi="Times New Roman" w:cs="Times New Roman"/>
                <w:b/>
                <w:bCs/>
                <w:color w:val="000000" w:themeColor="text1"/>
                <w:sz w:val="24"/>
                <w:szCs w:val="24"/>
              </w:rPr>
              <w:t>Groups/Parameters</w:t>
            </w:r>
          </w:p>
        </w:tc>
        <w:tc>
          <w:tcPr>
            <w:tcW w:w="2520" w:type="dxa"/>
            <w:tcBorders>
              <w:top w:val="single" w:sz="4" w:space="0" w:color="auto"/>
              <w:bottom w:val="nil"/>
            </w:tcBorders>
          </w:tcPr>
          <w:p w14:paraId="1E72E8B3" w14:textId="77777777" w:rsidR="00B84A5D" w:rsidRPr="006132BF" w:rsidRDefault="00B84A5D" w:rsidP="0008774A">
            <w:pPr>
              <w:rPr>
                <w:rFonts w:ascii="Times New Roman" w:hAnsi="Times New Roman" w:cs="Times New Roman"/>
                <w:b/>
                <w:bCs/>
                <w:color w:val="000000" w:themeColor="text1"/>
                <w:sz w:val="24"/>
                <w:szCs w:val="24"/>
              </w:rPr>
            </w:pPr>
            <w:r w:rsidRPr="006132BF">
              <w:rPr>
                <w:rFonts w:ascii="Times New Roman" w:hAnsi="Times New Roman" w:cs="Times New Roman"/>
                <w:b/>
                <w:bCs/>
                <w:color w:val="000000" w:themeColor="text1"/>
                <w:sz w:val="24"/>
                <w:szCs w:val="24"/>
              </w:rPr>
              <w:t xml:space="preserve">Urea </w:t>
            </w:r>
          </w:p>
          <w:p w14:paraId="3955CF67" w14:textId="77777777" w:rsidR="00B84A5D" w:rsidRPr="006132BF" w:rsidRDefault="00B84A5D" w:rsidP="0008774A">
            <w:pPr>
              <w:rPr>
                <w:rFonts w:ascii="Times New Roman" w:hAnsi="Times New Roman" w:cs="Times New Roman"/>
                <w:b/>
                <w:bCs/>
                <w:color w:val="000000" w:themeColor="text1"/>
                <w:sz w:val="24"/>
                <w:szCs w:val="24"/>
              </w:rPr>
            </w:pPr>
            <w:r w:rsidRPr="006132BF">
              <w:rPr>
                <w:rFonts w:ascii="Times New Roman" w:hAnsi="Times New Roman" w:cs="Times New Roman"/>
                <w:b/>
                <w:bCs/>
                <w:color w:val="000000" w:themeColor="text1"/>
                <w:sz w:val="24"/>
                <w:szCs w:val="24"/>
              </w:rPr>
              <w:t>(0.6 – 1.4 mmol/L)</w:t>
            </w:r>
          </w:p>
        </w:tc>
        <w:tc>
          <w:tcPr>
            <w:tcW w:w="2160" w:type="dxa"/>
            <w:tcBorders>
              <w:top w:val="single" w:sz="4" w:space="0" w:color="auto"/>
              <w:bottom w:val="nil"/>
            </w:tcBorders>
          </w:tcPr>
          <w:p w14:paraId="2C027AFC" w14:textId="77777777" w:rsidR="00B84A5D" w:rsidRPr="006132BF" w:rsidRDefault="00B84A5D" w:rsidP="0008774A">
            <w:pPr>
              <w:rPr>
                <w:rFonts w:ascii="Times New Roman" w:hAnsi="Times New Roman" w:cs="Times New Roman"/>
                <w:b/>
                <w:bCs/>
                <w:color w:val="000000" w:themeColor="text1"/>
                <w:sz w:val="24"/>
                <w:szCs w:val="24"/>
              </w:rPr>
            </w:pPr>
            <w:r w:rsidRPr="006132BF">
              <w:rPr>
                <w:rFonts w:ascii="Times New Roman" w:hAnsi="Times New Roman" w:cs="Times New Roman"/>
                <w:b/>
                <w:bCs/>
                <w:color w:val="000000" w:themeColor="text1"/>
                <w:sz w:val="24"/>
                <w:szCs w:val="24"/>
              </w:rPr>
              <w:t>Creatinine</w:t>
            </w:r>
          </w:p>
          <w:p w14:paraId="7634E3D8" w14:textId="77777777" w:rsidR="00B84A5D" w:rsidRPr="006132BF" w:rsidRDefault="00B84A5D" w:rsidP="0008774A">
            <w:pPr>
              <w:rPr>
                <w:rFonts w:ascii="Times New Roman" w:hAnsi="Times New Roman" w:cs="Times New Roman"/>
                <w:b/>
                <w:bCs/>
                <w:color w:val="000000" w:themeColor="text1"/>
                <w:sz w:val="24"/>
                <w:szCs w:val="24"/>
              </w:rPr>
            </w:pPr>
            <w:r w:rsidRPr="006132BF">
              <w:rPr>
                <w:rFonts w:ascii="Times New Roman" w:hAnsi="Times New Roman" w:cs="Times New Roman"/>
                <w:b/>
                <w:bCs/>
                <w:color w:val="000000" w:themeColor="text1"/>
                <w:sz w:val="24"/>
                <w:szCs w:val="24"/>
              </w:rPr>
              <w:t>(18 – 62umol/L)</w:t>
            </w:r>
          </w:p>
        </w:tc>
      </w:tr>
      <w:tr w:rsidR="00B84A5D" w:rsidRPr="006132BF" w14:paraId="76F5C7E1" w14:textId="77777777" w:rsidTr="0008774A">
        <w:trPr>
          <w:trHeight w:val="351"/>
        </w:trPr>
        <w:tc>
          <w:tcPr>
            <w:tcW w:w="4082" w:type="dxa"/>
            <w:vMerge/>
            <w:tcBorders>
              <w:top w:val="nil"/>
              <w:bottom w:val="single" w:sz="4" w:space="0" w:color="auto"/>
            </w:tcBorders>
          </w:tcPr>
          <w:p w14:paraId="6DA1E571" w14:textId="77777777" w:rsidR="00B84A5D" w:rsidRPr="006132BF" w:rsidRDefault="00B84A5D" w:rsidP="0008774A">
            <w:pPr>
              <w:rPr>
                <w:rFonts w:ascii="Times New Roman" w:hAnsi="Times New Roman" w:cs="Times New Roman"/>
                <w:b/>
                <w:bCs/>
                <w:color w:val="000000" w:themeColor="text1"/>
                <w:sz w:val="24"/>
                <w:szCs w:val="24"/>
              </w:rPr>
            </w:pPr>
          </w:p>
        </w:tc>
        <w:tc>
          <w:tcPr>
            <w:tcW w:w="2520" w:type="dxa"/>
            <w:tcBorders>
              <w:top w:val="nil"/>
              <w:bottom w:val="single" w:sz="4" w:space="0" w:color="auto"/>
            </w:tcBorders>
          </w:tcPr>
          <w:p w14:paraId="76EC014E" w14:textId="77777777" w:rsidR="00B84A5D" w:rsidRPr="006132BF" w:rsidRDefault="00B84A5D" w:rsidP="0008774A">
            <w:pPr>
              <w:rPr>
                <w:rFonts w:ascii="Times New Roman" w:hAnsi="Times New Roman" w:cs="Times New Roman"/>
                <w:b/>
                <w:bCs/>
                <w:color w:val="000000" w:themeColor="text1"/>
                <w:sz w:val="24"/>
                <w:szCs w:val="24"/>
              </w:rPr>
            </w:pPr>
            <w:r w:rsidRPr="006132BF">
              <w:rPr>
                <w:rFonts w:ascii="Times New Roman" w:hAnsi="Times New Roman" w:cs="Times New Roman"/>
                <w:b/>
                <w:bCs/>
                <w:color w:val="000000" w:themeColor="text1"/>
                <w:sz w:val="24"/>
                <w:szCs w:val="24"/>
              </w:rPr>
              <w:t>Mean ± SD</w:t>
            </w:r>
          </w:p>
        </w:tc>
        <w:tc>
          <w:tcPr>
            <w:tcW w:w="2160" w:type="dxa"/>
            <w:tcBorders>
              <w:top w:val="nil"/>
              <w:bottom w:val="single" w:sz="4" w:space="0" w:color="auto"/>
            </w:tcBorders>
          </w:tcPr>
          <w:p w14:paraId="56FB04D8" w14:textId="77777777" w:rsidR="00B84A5D" w:rsidRPr="006132BF" w:rsidRDefault="00B84A5D" w:rsidP="0008774A">
            <w:pPr>
              <w:rPr>
                <w:rFonts w:ascii="Times New Roman" w:hAnsi="Times New Roman" w:cs="Times New Roman"/>
                <w:b/>
                <w:bCs/>
                <w:color w:val="000000" w:themeColor="text1"/>
                <w:sz w:val="24"/>
                <w:szCs w:val="24"/>
              </w:rPr>
            </w:pPr>
            <w:r w:rsidRPr="006132BF">
              <w:rPr>
                <w:rFonts w:ascii="Times New Roman" w:hAnsi="Times New Roman" w:cs="Times New Roman"/>
                <w:b/>
                <w:bCs/>
                <w:color w:val="000000" w:themeColor="text1"/>
                <w:sz w:val="24"/>
                <w:szCs w:val="24"/>
              </w:rPr>
              <w:t>Mean ± SD</w:t>
            </w:r>
          </w:p>
        </w:tc>
      </w:tr>
      <w:tr w:rsidR="00B84A5D" w:rsidRPr="006132BF" w14:paraId="145C2FC5" w14:textId="77777777" w:rsidTr="0008774A">
        <w:trPr>
          <w:trHeight w:val="359"/>
        </w:trPr>
        <w:tc>
          <w:tcPr>
            <w:tcW w:w="4082" w:type="dxa"/>
            <w:tcBorders>
              <w:top w:val="single" w:sz="4" w:space="0" w:color="auto"/>
            </w:tcBorders>
          </w:tcPr>
          <w:p w14:paraId="4E01F4C7" w14:textId="77777777" w:rsidR="00B84A5D" w:rsidRPr="006132BF" w:rsidRDefault="00B84A5D" w:rsidP="0008774A">
            <w:pPr>
              <w:spacing w:line="480" w:lineRule="auto"/>
              <w:rPr>
                <w:rFonts w:ascii="Times New Roman" w:hAnsi="Times New Roman" w:cs="Times New Roman"/>
                <w:bCs/>
                <w:color w:val="000000" w:themeColor="text1"/>
                <w:sz w:val="24"/>
                <w:szCs w:val="24"/>
              </w:rPr>
            </w:pPr>
            <w:r w:rsidRPr="006132BF">
              <w:rPr>
                <w:rFonts w:ascii="Times New Roman" w:hAnsi="Times New Roman" w:cs="Times New Roman"/>
                <w:bCs/>
                <w:color w:val="000000" w:themeColor="text1"/>
                <w:sz w:val="24"/>
                <w:szCs w:val="24"/>
              </w:rPr>
              <w:t>Group 1 (NC) (N – 7)</w:t>
            </w:r>
          </w:p>
        </w:tc>
        <w:tc>
          <w:tcPr>
            <w:tcW w:w="2520" w:type="dxa"/>
            <w:tcBorders>
              <w:top w:val="single" w:sz="4" w:space="0" w:color="auto"/>
            </w:tcBorders>
          </w:tcPr>
          <w:p w14:paraId="3C1861D1" w14:textId="77777777" w:rsidR="00B84A5D" w:rsidRPr="006132BF" w:rsidRDefault="00B84A5D" w:rsidP="0008774A">
            <w:pPr>
              <w:spacing w:line="480" w:lineRule="auto"/>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0.63 ± 0.018</w:t>
            </w:r>
          </w:p>
        </w:tc>
        <w:tc>
          <w:tcPr>
            <w:tcW w:w="2160" w:type="dxa"/>
            <w:tcBorders>
              <w:top w:val="single" w:sz="4" w:space="0" w:color="auto"/>
            </w:tcBorders>
          </w:tcPr>
          <w:p w14:paraId="0E6D5B81" w14:textId="77777777" w:rsidR="00B84A5D" w:rsidRPr="006132BF" w:rsidRDefault="00B84A5D" w:rsidP="0008774A">
            <w:pPr>
              <w:spacing w:line="480" w:lineRule="auto"/>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18.09 ± 0.083</w:t>
            </w:r>
          </w:p>
        </w:tc>
      </w:tr>
      <w:tr w:rsidR="00B84A5D" w:rsidRPr="006132BF" w14:paraId="7C19A004" w14:textId="77777777" w:rsidTr="0008774A">
        <w:trPr>
          <w:trHeight w:val="351"/>
        </w:trPr>
        <w:tc>
          <w:tcPr>
            <w:tcW w:w="4082" w:type="dxa"/>
          </w:tcPr>
          <w:p w14:paraId="2FA14C1E" w14:textId="77777777" w:rsidR="00B84A5D" w:rsidRPr="006132BF" w:rsidRDefault="00B84A5D" w:rsidP="0008774A">
            <w:pPr>
              <w:spacing w:line="480" w:lineRule="auto"/>
              <w:rPr>
                <w:rFonts w:ascii="Times New Roman" w:hAnsi="Times New Roman" w:cs="Times New Roman"/>
                <w:bCs/>
                <w:color w:val="000000" w:themeColor="text1"/>
                <w:sz w:val="24"/>
                <w:szCs w:val="24"/>
              </w:rPr>
            </w:pPr>
            <w:r w:rsidRPr="006132BF">
              <w:rPr>
                <w:rFonts w:ascii="Times New Roman" w:hAnsi="Times New Roman" w:cs="Times New Roman"/>
                <w:bCs/>
                <w:color w:val="000000" w:themeColor="text1"/>
                <w:sz w:val="24"/>
                <w:szCs w:val="24"/>
              </w:rPr>
              <w:t>Group 2 (PC-(Lead induced) (N – 7)</w:t>
            </w:r>
          </w:p>
        </w:tc>
        <w:tc>
          <w:tcPr>
            <w:tcW w:w="2520" w:type="dxa"/>
          </w:tcPr>
          <w:p w14:paraId="59F1F38A" w14:textId="77777777" w:rsidR="00B84A5D" w:rsidRPr="006132BF" w:rsidRDefault="00B84A5D" w:rsidP="0008774A">
            <w:pPr>
              <w:spacing w:line="480" w:lineRule="auto"/>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1.61 ± 0.014</w:t>
            </w:r>
          </w:p>
        </w:tc>
        <w:tc>
          <w:tcPr>
            <w:tcW w:w="2160" w:type="dxa"/>
          </w:tcPr>
          <w:p w14:paraId="3218CA67" w14:textId="77777777" w:rsidR="00B84A5D" w:rsidRPr="006132BF" w:rsidRDefault="00B84A5D" w:rsidP="0008774A">
            <w:pPr>
              <w:spacing w:line="480" w:lineRule="auto"/>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70.12 ± 0.139</w:t>
            </w:r>
          </w:p>
        </w:tc>
      </w:tr>
      <w:tr w:rsidR="00B84A5D" w:rsidRPr="006132BF" w14:paraId="1BE81ABA" w14:textId="77777777" w:rsidTr="0008774A">
        <w:trPr>
          <w:trHeight w:val="369"/>
        </w:trPr>
        <w:tc>
          <w:tcPr>
            <w:tcW w:w="4082" w:type="dxa"/>
          </w:tcPr>
          <w:p w14:paraId="7E1CA80B" w14:textId="77777777" w:rsidR="00B84A5D" w:rsidRPr="006132BF" w:rsidRDefault="00B84A5D" w:rsidP="0008774A">
            <w:pPr>
              <w:spacing w:line="276" w:lineRule="auto"/>
              <w:rPr>
                <w:rFonts w:ascii="Times New Roman" w:hAnsi="Times New Roman" w:cs="Times New Roman"/>
                <w:bCs/>
                <w:color w:val="000000" w:themeColor="text1"/>
                <w:sz w:val="24"/>
                <w:szCs w:val="24"/>
              </w:rPr>
            </w:pPr>
            <w:r w:rsidRPr="006132BF">
              <w:rPr>
                <w:rFonts w:ascii="Times New Roman" w:hAnsi="Times New Roman" w:cs="Times New Roman"/>
                <w:bCs/>
                <w:color w:val="000000" w:themeColor="text1"/>
                <w:sz w:val="24"/>
                <w:szCs w:val="24"/>
              </w:rPr>
              <w:t xml:space="preserve">Group 3 (V.A 2000mg) (N – 7) </w:t>
            </w:r>
          </w:p>
          <w:p w14:paraId="2C67B219" w14:textId="77777777" w:rsidR="00B84A5D" w:rsidRPr="006132BF" w:rsidRDefault="00B84A5D" w:rsidP="0008774A">
            <w:pPr>
              <w:spacing w:line="276" w:lineRule="auto"/>
              <w:rPr>
                <w:rFonts w:ascii="Times New Roman" w:hAnsi="Times New Roman" w:cs="Times New Roman"/>
                <w:bCs/>
                <w:color w:val="000000" w:themeColor="text1"/>
                <w:sz w:val="24"/>
                <w:szCs w:val="24"/>
              </w:rPr>
            </w:pPr>
            <w:r w:rsidRPr="006132BF">
              <w:rPr>
                <w:rFonts w:ascii="Times New Roman" w:hAnsi="Times New Roman" w:cs="Times New Roman"/>
                <w:bCs/>
                <w:color w:val="000000" w:themeColor="text1"/>
                <w:sz w:val="24"/>
                <w:szCs w:val="24"/>
              </w:rPr>
              <w:t>Lead induced</w:t>
            </w:r>
          </w:p>
          <w:p w14:paraId="2128258D" w14:textId="77777777" w:rsidR="00B84A5D" w:rsidRPr="006132BF" w:rsidRDefault="00B84A5D" w:rsidP="0008774A">
            <w:pPr>
              <w:spacing w:line="276" w:lineRule="auto"/>
              <w:rPr>
                <w:rFonts w:ascii="Times New Roman" w:hAnsi="Times New Roman" w:cs="Times New Roman"/>
                <w:bCs/>
                <w:color w:val="000000" w:themeColor="text1"/>
                <w:sz w:val="14"/>
                <w:szCs w:val="24"/>
              </w:rPr>
            </w:pPr>
          </w:p>
        </w:tc>
        <w:tc>
          <w:tcPr>
            <w:tcW w:w="2520" w:type="dxa"/>
          </w:tcPr>
          <w:p w14:paraId="1C355C1B" w14:textId="77777777" w:rsidR="00B84A5D" w:rsidRPr="006132BF" w:rsidRDefault="00B84A5D" w:rsidP="0008774A">
            <w:pPr>
              <w:spacing w:line="480" w:lineRule="auto"/>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0.82 ± 0.016</w:t>
            </w:r>
          </w:p>
        </w:tc>
        <w:tc>
          <w:tcPr>
            <w:tcW w:w="2160" w:type="dxa"/>
          </w:tcPr>
          <w:p w14:paraId="461B2F08" w14:textId="77777777" w:rsidR="00B84A5D" w:rsidRPr="006132BF" w:rsidRDefault="00B84A5D" w:rsidP="0008774A">
            <w:pPr>
              <w:spacing w:line="480" w:lineRule="auto"/>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26.04 ± 0.133</w:t>
            </w:r>
          </w:p>
        </w:tc>
      </w:tr>
      <w:tr w:rsidR="00B84A5D" w:rsidRPr="006132BF" w14:paraId="7B16078C" w14:textId="77777777" w:rsidTr="0008774A">
        <w:trPr>
          <w:trHeight w:val="360"/>
        </w:trPr>
        <w:tc>
          <w:tcPr>
            <w:tcW w:w="4082" w:type="dxa"/>
          </w:tcPr>
          <w:p w14:paraId="32561CB9" w14:textId="77777777" w:rsidR="00B84A5D" w:rsidRPr="006132BF" w:rsidRDefault="00B84A5D" w:rsidP="0008774A">
            <w:pPr>
              <w:spacing w:line="276" w:lineRule="auto"/>
              <w:rPr>
                <w:rFonts w:ascii="Times New Roman" w:hAnsi="Times New Roman" w:cs="Times New Roman"/>
                <w:bCs/>
                <w:color w:val="000000" w:themeColor="text1"/>
                <w:sz w:val="24"/>
                <w:szCs w:val="24"/>
              </w:rPr>
            </w:pPr>
            <w:r w:rsidRPr="006132BF">
              <w:rPr>
                <w:rFonts w:ascii="Times New Roman" w:hAnsi="Times New Roman" w:cs="Times New Roman"/>
                <w:bCs/>
                <w:color w:val="000000" w:themeColor="text1"/>
                <w:sz w:val="24"/>
                <w:szCs w:val="24"/>
              </w:rPr>
              <w:t>Group 4 (V.A, 400mg) (N – 7)</w:t>
            </w:r>
          </w:p>
          <w:p w14:paraId="2C98C62A" w14:textId="77777777" w:rsidR="00B84A5D" w:rsidRPr="006132BF" w:rsidRDefault="00B84A5D" w:rsidP="0008774A">
            <w:pPr>
              <w:spacing w:line="276" w:lineRule="auto"/>
              <w:rPr>
                <w:rFonts w:ascii="Times New Roman" w:hAnsi="Times New Roman" w:cs="Times New Roman"/>
                <w:bCs/>
                <w:color w:val="000000" w:themeColor="text1"/>
                <w:sz w:val="24"/>
                <w:szCs w:val="24"/>
              </w:rPr>
            </w:pPr>
            <w:r w:rsidRPr="006132BF">
              <w:rPr>
                <w:rFonts w:ascii="Times New Roman" w:hAnsi="Times New Roman" w:cs="Times New Roman"/>
                <w:bCs/>
                <w:color w:val="000000" w:themeColor="text1"/>
                <w:sz w:val="24"/>
                <w:szCs w:val="24"/>
              </w:rPr>
              <w:t>Lead induced</w:t>
            </w:r>
          </w:p>
          <w:p w14:paraId="7BF714BE" w14:textId="77777777" w:rsidR="00B84A5D" w:rsidRPr="006132BF" w:rsidRDefault="00B84A5D" w:rsidP="0008774A">
            <w:pPr>
              <w:spacing w:line="276" w:lineRule="auto"/>
              <w:rPr>
                <w:rFonts w:ascii="Times New Roman" w:hAnsi="Times New Roman" w:cs="Times New Roman"/>
                <w:bCs/>
                <w:color w:val="000000" w:themeColor="text1"/>
                <w:sz w:val="24"/>
                <w:szCs w:val="24"/>
              </w:rPr>
            </w:pPr>
          </w:p>
        </w:tc>
        <w:tc>
          <w:tcPr>
            <w:tcW w:w="2520" w:type="dxa"/>
          </w:tcPr>
          <w:p w14:paraId="50E3B4E8" w14:textId="77777777" w:rsidR="00B84A5D" w:rsidRPr="006132BF" w:rsidRDefault="00B84A5D" w:rsidP="0008774A">
            <w:pPr>
              <w:spacing w:line="480" w:lineRule="auto"/>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1.00 ±  0.063</w:t>
            </w:r>
          </w:p>
        </w:tc>
        <w:tc>
          <w:tcPr>
            <w:tcW w:w="2160" w:type="dxa"/>
          </w:tcPr>
          <w:p w14:paraId="4AA01A19" w14:textId="77777777" w:rsidR="00B84A5D" w:rsidRPr="006132BF" w:rsidRDefault="00B84A5D" w:rsidP="0008774A">
            <w:pPr>
              <w:spacing w:line="480" w:lineRule="auto"/>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30.05 ± 0.239</w:t>
            </w:r>
          </w:p>
        </w:tc>
      </w:tr>
      <w:tr w:rsidR="00B84A5D" w:rsidRPr="006132BF" w14:paraId="3A73C995" w14:textId="77777777" w:rsidTr="0008774A">
        <w:trPr>
          <w:trHeight w:val="900"/>
        </w:trPr>
        <w:tc>
          <w:tcPr>
            <w:tcW w:w="4082" w:type="dxa"/>
          </w:tcPr>
          <w:p w14:paraId="172C773B" w14:textId="77777777" w:rsidR="00B84A5D" w:rsidRPr="006132BF" w:rsidRDefault="00B84A5D" w:rsidP="0008774A">
            <w:pPr>
              <w:spacing w:line="276" w:lineRule="auto"/>
              <w:rPr>
                <w:rFonts w:ascii="Times New Roman" w:hAnsi="Times New Roman" w:cs="Times New Roman"/>
                <w:bCs/>
                <w:color w:val="000000" w:themeColor="text1"/>
                <w:sz w:val="24"/>
                <w:szCs w:val="24"/>
              </w:rPr>
            </w:pPr>
            <w:r w:rsidRPr="006132BF">
              <w:rPr>
                <w:rFonts w:ascii="Times New Roman" w:hAnsi="Times New Roman" w:cs="Times New Roman"/>
                <w:bCs/>
                <w:color w:val="000000" w:themeColor="text1"/>
                <w:sz w:val="24"/>
                <w:szCs w:val="24"/>
              </w:rPr>
              <w:t>Group 5 (No lead induced.</w:t>
            </w:r>
          </w:p>
          <w:p w14:paraId="1FE6BF2B" w14:textId="77777777" w:rsidR="00B84A5D" w:rsidRPr="006132BF" w:rsidRDefault="00B84A5D" w:rsidP="0008774A">
            <w:pPr>
              <w:spacing w:line="276" w:lineRule="auto"/>
              <w:rPr>
                <w:rFonts w:ascii="Times New Roman" w:hAnsi="Times New Roman" w:cs="Times New Roman"/>
                <w:bCs/>
                <w:color w:val="000000" w:themeColor="text1"/>
                <w:sz w:val="24"/>
                <w:szCs w:val="24"/>
              </w:rPr>
            </w:pPr>
            <w:r w:rsidRPr="006132BF">
              <w:rPr>
                <w:rFonts w:ascii="Times New Roman" w:hAnsi="Times New Roman" w:cs="Times New Roman"/>
                <w:bCs/>
                <w:color w:val="000000" w:themeColor="text1"/>
                <w:sz w:val="24"/>
                <w:szCs w:val="24"/>
              </w:rPr>
              <w:t>High dose treatment of V.A only)</w:t>
            </w:r>
          </w:p>
          <w:p w14:paraId="724098F4" w14:textId="77777777" w:rsidR="00B84A5D" w:rsidRPr="006132BF" w:rsidRDefault="00B84A5D" w:rsidP="0008774A">
            <w:pPr>
              <w:spacing w:line="480" w:lineRule="auto"/>
              <w:rPr>
                <w:rFonts w:ascii="Times New Roman" w:hAnsi="Times New Roman" w:cs="Times New Roman"/>
                <w:bCs/>
                <w:color w:val="000000" w:themeColor="text1"/>
                <w:sz w:val="24"/>
                <w:szCs w:val="24"/>
              </w:rPr>
            </w:pPr>
            <w:r w:rsidRPr="006132BF">
              <w:rPr>
                <w:rFonts w:ascii="Times New Roman" w:hAnsi="Times New Roman" w:cs="Times New Roman"/>
                <w:bCs/>
                <w:color w:val="000000" w:themeColor="text1"/>
                <w:sz w:val="24"/>
                <w:szCs w:val="24"/>
              </w:rPr>
              <w:t>(N – 7)</w:t>
            </w:r>
          </w:p>
        </w:tc>
        <w:tc>
          <w:tcPr>
            <w:tcW w:w="2520" w:type="dxa"/>
          </w:tcPr>
          <w:p w14:paraId="3338BBA8" w14:textId="77777777" w:rsidR="00B84A5D" w:rsidRPr="006132BF" w:rsidRDefault="00B84A5D" w:rsidP="0008774A">
            <w:pPr>
              <w:spacing w:line="480" w:lineRule="auto"/>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0.62 ± 0.033</w:t>
            </w:r>
          </w:p>
        </w:tc>
        <w:tc>
          <w:tcPr>
            <w:tcW w:w="2160" w:type="dxa"/>
          </w:tcPr>
          <w:p w14:paraId="2283EEFB" w14:textId="77777777" w:rsidR="00B84A5D" w:rsidRPr="006132BF" w:rsidRDefault="00B84A5D" w:rsidP="0008774A">
            <w:pPr>
              <w:spacing w:line="480" w:lineRule="auto"/>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18.17 ± 0.154</w:t>
            </w:r>
          </w:p>
        </w:tc>
      </w:tr>
      <w:tr w:rsidR="00B84A5D" w:rsidRPr="006132BF" w14:paraId="71E84D0F" w14:textId="77777777" w:rsidTr="0008774A">
        <w:trPr>
          <w:trHeight w:val="432"/>
        </w:trPr>
        <w:tc>
          <w:tcPr>
            <w:tcW w:w="4082" w:type="dxa"/>
          </w:tcPr>
          <w:p w14:paraId="07092E07" w14:textId="77777777" w:rsidR="00B84A5D" w:rsidRPr="006132BF" w:rsidRDefault="00B84A5D" w:rsidP="0008774A">
            <w:pPr>
              <w:spacing w:line="480" w:lineRule="auto"/>
              <w:rPr>
                <w:rFonts w:ascii="Times New Roman" w:hAnsi="Times New Roman" w:cs="Times New Roman"/>
                <w:bCs/>
                <w:color w:val="000000" w:themeColor="text1"/>
                <w:sz w:val="24"/>
                <w:szCs w:val="24"/>
              </w:rPr>
            </w:pPr>
            <w:r w:rsidRPr="006132BF">
              <w:rPr>
                <w:rFonts w:ascii="Times New Roman" w:hAnsi="Times New Roman" w:cs="Times New Roman"/>
                <w:bCs/>
                <w:color w:val="000000" w:themeColor="text1"/>
                <w:sz w:val="24"/>
                <w:szCs w:val="24"/>
              </w:rPr>
              <w:t>P –value</w:t>
            </w:r>
          </w:p>
        </w:tc>
        <w:tc>
          <w:tcPr>
            <w:tcW w:w="2520" w:type="dxa"/>
          </w:tcPr>
          <w:p w14:paraId="06376E4E" w14:textId="77777777" w:rsidR="00B84A5D" w:rsidRPr="006132BF" w:rsidRDefault="00B84A5D" w:rsidP="0008774A">
            <w:pPr>
              <w:spacing w:line="480" w:lineRule="auto"/>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&lt;0.0001</w:t>
            </w:r>
          </w:p>
        </w:tc>
        <w:tc>
          <w:tcPr>
            <w:tcW w:w="2160" w:type="dxa"/>
          </w:tcPr>
          <w:p w14:paraId="178F5CD0" w14:textId="77777777" w:rsidR="00B84A5D" w:rsidRPr="006132BF" w:rsidRDefault="00B84A5D" w:rsidP="0008774A">
            <w:pPr>
              <w:spacing w:line="480" w:lineRule="auto"/>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&lt;0.0001</w:t>
            </w:r>
          </w:p>
        </w:tc>
      </w:tr>
      <w:tr w:rsidR="00B84A5D" w:rsidRPr="006132BF" w14:paraId="0CAA9897" w14:textId="77777777" w:rsidTr="0008774A">
        <w:trPr>
          <w:trHeight w:val="279"/>
        </w:trPr>
        <w:tc>
          <w:tcPr>
            <w:tcW w:w="4082" w:type="dxa"/>
          </w:tcPr>
          <w:p w14:paraId="77E12CCF" w14:textId="77777777" w:rsidR="00B84A5D" w:rsidRPr="006132BF" w:rsidRDefault="00B84A5D" w:rsidP="0008774A">
            <w:pPr>
              <w:spacing w:line="480" w:lineRule="auto"/>
              <w:rPr>
                <w:rFonts w:ascii="Times New Roman" w:hAnsi="Times New Roman" w:cs="Times New Roman"/>
                <w:bCs/>
                <w:color w:val="000000" w:themeColor="text1"/>
                <w:sz w:val="24"/>
                <w:szCs w:val="24"/>
              </w:rPr>
            </w:pPr>
            <w:r w:rsidRPr="006132BF">
              <w:rPr>
                <w:rFonts w:ascii="Times New Roman" w:hAnsi="Times New Roman" w:cs="Times New Roman"/>
                <w:bCs/>
                <w:color w:val="000000" w:themeColor="text1"/>
                <w:sz w:val="24"/>
                <w:szCs w:val="24"/>
              </w:rPr>
              <w:t>F-value</w:t>
            </w:r>
          </w:p>
        </w:tc>
        <w:tc>
          <w:tcPr>
            <w:tcW w:w="2520" w:type="dxa"/>
          </w:tcPr>
          <w:p w14:paraId="148104DA" w14:textId="77777777" w:rsidR="00B84A5D" w:rsidRPr="006132BF" w:rsidRDefault="00B84A5D" w:rsidP="0008774A">
            <w:pPr>
              <w:spacing w:line="480" w:lineRule="auto"/>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959.6</w:t>
            </w:r>
          </w:p>
        </w:tc>
        <w:tc>
          <w:tcPr>
            <w:tcW w:w="2160" w:type="dxa"/>
          </w:tcPr>
          <w:p w14:paraId="34A3D837" w14:textId="77777777" w:rsidR="00B84A5D" w:rsidRPr="006132BF" w:rsidRDefault="00B84A5D" w:rsidP="0008774A">
            <w:pPr>
              <w:spacing w:line="480" w:lineRule="auto"/>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130630</w:t>
            </w:r>
          </w:p>
        </w:tc>
      </w:tr>
      <w:tr w:rsidR="00B84A5D" w:rsidRPr="006132BF" w14:paraId="3233A552" w14:textId="77777777" w:rsidTr="0008774A">
        <w:trPr>
          <w:trHeight w:val="270"/>
        </w:trPr>
        <w:tc>
          <w:tcPr>
            <w:tcW w:w="4082" w:type="dxa"/>
          </w:tcPr>
          <w:p w14:paraId="07AC8DD5" w14:textId="77777777" w:rsidR="00B84A5D" w:rsidRPr="006132BF" w:rsidRDefault="00B84A5D" w:rsidP="0008774A">
            <w:pPr>
              <w:spacing w:line="480" w:lineRule="auto"/>
              <w:rPr>
                <w:rFonts w:ascii="Times New Roman" w:hAnsi="Times New Roman" w:cs="Times New Roman"/>
                <w:bCs/>
                <w:color w:val="000000" w:themeColor="text1"/>
                <w:sz w:val="24"/>
                <w:szCs w:val="24"/>
              </w:rPr>
            </w:pPr>
            <w:r w:rsidRPr="006132BF">
              <w:rPr>
                <w:rFonts w:ascii="Times New Roman" w:hAnsi="Times New Roman" w:cs="Times New Roman"/>
                <w:bCs/>
                <w:color w:val="000000" w:themeColor="text1"/>
                <w:sz w:val="24"/>
                <w:szCs w:val="24"/>
              </w:rPr>
              <w:lastRenderedPageBreak/>
              <w:t>Remark</w:t>
            </w:r>
          </w:p>
        </w:tc>
        <w:tc>
          <w:tcPr>
            <w:tcW w:w="2520" w:type="dxa"/>
          </w:tcPr>
          <w:p w14:paraId="01C9E7F8" w14:textId="77777777" w:rsidR="00B84A5D" w:rsidRPr="006132BF" w:rsidRDefault="00B84A5D" w:rsidP="0008774A">
            <w:pPr>
              <w:spacing w:line="480" w:lineRule="auto"/>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S</w:t>
            </w:r>
          </w:p>
        </w:tc>
        <w:tc>
          <w:tcPr>
            <w:tcW w:w="2160" w:type="dxa"/>
          </w:tcPr>
          <w:p w14:paraId="39D4C26D" w14:textId="77777777" w:rsidR="00B84A5D" w:rsidRPr="006132BF" w:rsidRDefault="00B84A5D" w:rsidP="0008774A">
            <w:pPr>
              <w:spacing w:line="480" w:lineRule="auto"/>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S</w:t>
            </w:r>
          </w:p>
        </w:tc>
      </w:tr>
    </w:tbl>
    <w:p w14:paraId="0259FD7B" w14:textId="77777777" w:rsidR="00B84A5D" w:rsidRDefault="00B84A5D" w:rsidP="00B84A5D">
      <w:pPr>
        <w:spacing w:after="0" w:line="240" w:lineRule="auto"/>
        <w:jc w:val="both"/>
        <w:rPr>
          <w:rFonts w:ascii="Times New Roman" w:hAnsi="Times New Roman" w:cs="Times New Roman"/>
          <w:b/>
          <w:bCs/>
          <w:color w:val="000000" w:themeColor="text1"/>
          <w:sz w:val="24"/>
          <w:szCs w:val="24"/>
        </w:rPr>
      </w:pPr>
    </w:p>
    <w:p w14:paraId="515DFE1F" w14:textId="77777777" w:rsidR="00EF5C06" w:rsidRPr="00BB712D" w:rsidRDefault="00EF5C06" w:rsidP="00E42901">
      <w:pPr>
        <w:spacing w:after="0" w:line="360" w:lineRule="auto"/>
        <w:jc w:val="both"/>
        <w:rPr>
          <w:rStyle w:val="Strong"/>
          <w:rFonts w:ascii="Times New Roman" w:hAnsi="Times New Roman" w:cs="Times New Roman"/>
          <w:b w:val="0"/>
          <w:i/>
        </w:rPr>
      </w:pPr>
      <w:r w:rsidRPr="00BB712D">
        <w:rPr>
          <w:rStyle w:val="Strong"/>
          <w:rFonts w:ascii="Times New Roman" w:hAnsi="Times New Roman" w:cs="Times New Roman"/>
          <w:b w:val="0"/>
          <w:i/>
        </w:rPr>
        <w:t>The Mean ± SD levels of urea and creatinine for all experimental group</w:t>
      </w:r>
      <w:r w:rsidR="00BB712D" w:rsidRPr="00BB712D">
        <w:rPr>
          <w:rStyle w:val="Strong"/>
          <w:rFonts w:ascii="Times New Roman" w:hAnsi="Times New Roman" w:cs="Times New Roman"/>
          <w:b w:val="0"/>
          <w:i/>
        </w:rPr>
        <w:t xml:space="preserve"> </w:t>
      </w:r>
      <w:r w:rsidRPr="00BB712D">
        <w:rPr>
          <w:rStyle w:val="Strong"/>
          <w:rFonts w:ascii="Times New Roman" w:hAnsi="Times New Roman" w:cs="Times New Roman"/>
          <w:b w:val="0"/>
          <w:i/>
        </w:rPr>
        <w:t>shows that untreated lead exposure (Group II) caused a significant rise in traditional renal function tests urea (~1.61 mmol/L) and creatinine (~70 µmol/L) compared to the controls (urea ~0.63 and creatinine ~18), and AVAE treatment reduced both parameters, with the 2000 mg/kg dose (Group III) achieving values closest to control</w:t>
      </w:r>
    </w:p>
    <w:p w14:paraId="1DEACC13" w14:textId="77777777" w:rsidR="00BB712D" w:rsidRPr="00BB712D" w:rsidRDefault="00BB712D" w:rsidP="00E42901">
      <w:pPr>
        <w:spacing w:after="0" w:line="360" w:lineRule="auto"/>
        <w:jc w:val="both"/>
        <w:rPr>
          <w:rFonts w:ascii="Times New Roman" w:hAnsi="Times New Roman" w:cs="Times New Roman"/>
          <w:b/>
          <w:bCs/>
          <w:i/>
        </w:rPr>
      </w:pPr>
      <w:r w:rsidRPr="00BB712D">
        <w:rPr>
          <w:rFonts w:ascii="Times New Roman" w:hAnsi="Times New Roman" w:cs="Times New Roman"/>
          <w:b/>
          <w:bCs/>
          <w:i/>
        </w:rPr>
        <w:t xml:space="preserve">Key: </w:t>
      </w:r>
      <w:r w:rsidRPr="00BB712D">
        <w:rPr>
          <w:rFonts w:ascii="Times New Roman" w:hAnsi="Times New Roman" w:cs="Times New Roman"/>
          <w:bCs/>
          <w:i/>
          <w:iCs/>
        </w:rPr>
        <w:t xml:space="preserve">NC </w:t>
      </w:r>
      <w:proofErr w:type="gramStart"/>
      <w:r w:rsidRPr="00BB712D">
        <w:rPr>
          <w:rFonts w:ascii="Times New Roman" w:hAnsi="Times New Roman" w:cs="Times New Roman"/>
          <w:bCs/>
          <w:i/>
          <w:iCs/>
        </w:rPr>
        <w:t>-  Negative</w:t>
      </w:r>
      <w:proofErr w:type="gramEnd"/>
      <w:r w:rsidRPr="00BB712D">
        <w:rPr>
          <w:rFonts w:ascii="Times New Roman" w:hAnsi="Times New Roman" w:cs="Times New Roman"/>
          <w:bCs/>
          <w:i/>
          <w:iCs/>
        </w:rPr>
        <w:t xml:space="preserve"> Control, PC - Positive Control, V.A -</w:t>
      </w:r>
      <w:r w:rsidRPr="00BB712D">
        <w:rPr>
          <w:rFonts w:ascii="Times New Roman" w:hAnsi="Times New Roman" w:cs="Times New Roman"/>
          <w:bCs/>
          <w:i/>
        </w:rPr>
        <w:t xml:space="preserve"> </w:t>
      </w:r>
      <w:r w:rsidRPr="00BB712D">
        <w:rPr>
          <w:rFonts w:ascii="Times New Roman" w:hAnsi="Times New Roman" w:cs="Times New Roman"/>
          <w:bCs/>
          <w:i/>
          <w:iCs/>
        </w:rPr>
        <w:t xml:space="preserve">Vernonia </w:t>
      </w:r>
      <w:proofErr w:type="gramStart"/>
      <w:r w:rsidRPr="00BB712D">
        <w:rPr>
          <w:rFonts w:ascii="Times New Roman" w:hAnsi="Times New Roman" w:cs="Times New Roman"/>
          <w:bCs/>
          <w:i/>
          <w:iCs/>
        </w:rPr>
        <w:t>amygdalina,  S</w:t>
      </w:r>
      <w:proofErr w:type="gramEnd"/>
      <w:r w:rsidRPr="00BB712D">
        <w:rPr>
          <w:rFonts w:ascii="Times New Roman" w:hAnsi="Times New Roman" w:cs="Times New Roman"/>
          <w:bCs/>
          <w:i/>
          <w:iCs/>
        </w:rPr>
        <w:t xml:space="preserve"> - Significant</w:t>
      </w:r>
    </w:p>
    <w:p w14:paraId="53A3B318" w14:textId="77777777" w:rsidR="00BB712D" w:rsidRPr="00BB712D" w:rsidRDefault="00BB712D" w:rsidP="00EF5C06">
      <w:pPr>
        <w:spacing w:after="0" w:line="480" w:lineRule="auto"/>
        <w:jc w:val="both"/>
        <w:rPr>
          <w:rStyle w:val="Strong"/>
          <w:rFonts w:ascii="Times New Roman" w:hAnsi="Times New Roman" w:cs="Times New Roman"/>
          <w:b w:val="0"/>
          <w:i/>
          <w:sz w:val="24"/>
          <w:szCs w:val="24"/>
        </w:rPr>
      </w:pPr>
    </w:p>
    <w:p w14:paraId="4A1A706B" w14:textId="77777777" w:rsidR="00B84A5D" w:rsidRDefault="00B84A5D" w:rsidP="00B84A5D">
      <w:pPr>
        <w:spacing w:after="0" w:line="240" w:lineRule="auto"/>
        <w:jc w:val="both"/>
        <w:rPr>
          <w:rFonts w:ascii="Times New Roman" w:hAnsi="Times New Roman" w:cs="Times New Roman"/>
          <w:b/>
          <w:bCs/>
          <w:color w:val="000000" w:themeColor="text1"/>
          <w:sz w:val="24"/>
          <w:szCs w:val="24"/>
        </w:rPr>
      </w:pPr>
    </w:p>
    <w:p w14:paraId="73578465" w14:textId="77777777" w:rsidR="00E42901" w:rsidRDefault="00E42901" w:rsidP="00B84A5D">
      <w:pPr>
        <w:spacing w:after="0" w:line="240" w:lineRule="auto"/>
        <w:rPr>
          <w:rFonts w:ascii="Times New Roman" w:hAnsi="Times New Roman" w:cs="Times New Roman"/>
          <w:b/>
          <w:bCs/>
          <w:color w:val="000000" w:themeColor="text1"/>
          <w:sz w:val="24"/>
          <w:szCs w:val="24"/>
        </w:rPr>
      </w:pPr>
    </w:p>
    <w:p w14:paraId="7F7F1A7D" w14:textId="77777777" w:rsidR="0054599A" w:rsidRDefault="0054599A" w:rsidP="00B84A5D">
      <w:pPr>
        <w:spacing w:after="0" w:line="240" w:lineRule="auto"/>
        <w:rPr>
          <w:rFonts w:ascii="Times New Roman" w:hAnsi="Times New Roman" w:cs="Times New Roman"/>
          <w:b/>
          <w:bCs/>
          <w:color w:val="000000" w:themeColor="text1"/>
          <w:sz w:val="24"/>
          <w:szCs w:val="24"/>
        </w:rPr>
      </w:pPr>
    </w:p>
    <w:p w14:paraId="4A281ABB" w14:textId="77777777" w:rsidR="0054599A" w:rsidRDefault="0054599A" w:rsidP="00B84A5D">
      <w:pPr>
        <w:spacing w:after="0" w:line="240" w:lineRule="auto"/>
        <w:rPr>
          <w:rFonts w:ascii="Times New Roman" w:hAnsi="Times New Roman" w:cs="Times New Roman"/>
          <w:b/>
          <w:bCs/>
          <w:color w:val="000000" w:themeColor="text1"/>
          <w:sz w:val="24"/>
          <w:szCs w:val="24"/>
        </w:rPr>
      </w:pPr>
    </w:p>
    <w:p w14:paraId="7F96525E" w14:textId="77777777" w:rsidR="0054599A" w:rsidRDefault="0054599A" w:rsidP="00B84A5D">
      <w:pPr>
        <w:spacing w:after="0" w:line="240" w:lineRule="auto"/>
        <w:rPr>
          <w:rFonts w:ascii="Times New Roman" w:hAnsi="Times New Roman" w:cs="Times New Roman"/>
          <w:b/>
          <w:bCs/>
          <w:color w:val="000000" w:themeColor="text1"/>
          <w:sz w:val="24"/>
          <w:szCs w:val="24"/>
        </w:rPr>
      </w:pPr>
    </w:p>
    <w:p w14:paraId="44E2E991" w14:textId="77777777" w:rsidR="0054599A" w:rsidRDefault="0054599A" w:rsidP="00B84A5D">
      <w:pPr>
        <w:spacing w:after="0" w:line="240" w:lineRule="auto"/>
        <w:rPr>
          <w:rFonts w:ascii="Times New Roman" w:hAnsi="Times New Roman" w:cs="Times New Roman"/>
          <w:b/>
          <w:bCs/>
          <w:color w:val="000000" w:themeColor="text1"/>
          <w:sz w:val="24"/>
          <w:szCs w:val="24"/>
        </w:rPr>
      </w:pPr>
    </w:p>
    <w:p w14:paraId="50273E9C" w14:textId="77777777" w:rsidR="0054599A" w:rsidRDefault="0054599A" w:rsidP="00B84A5D">
      <w:pPr>
        <w:spacing w:after="0" w:line="240" w:lineRule="auto"/>
        <w:rPr>
          <w:rFonts w:ascii="Times New Roman" w:hAnsi="Times New Roman" w:cs="Times New Roman"/>
          <w:b/>
          <w:bCs/>
          <w:color w:val="000000" w:themeColor="text1"/>
          <w:sz w:val="24"/>
          <w:szCs w:val="24"/>
        </w:rPr>
      </w:pPr>
    </w:p>
    <w:p w14:paraId="0C99C5D6" w14:textId="77777777" w:rsidR="0054599A" w:rsidRDefault="0054599A" w:rsidP="00B84A5D">
      <w:pPr>
        <w:spacing w:after="0" w:line="240" w:lineRule="auto"/>
        <w:rPr>
          <w:rFonts w:ascii="Times New Roman" w:hAnsi="Times New Roman" w:cs="Times New Roman"/>
          <w:b/>
          <w:bCs/>
          <w:color w:val="000000" w:themeColor="text1"/>
          <w:sz w:val="24"/>
          <w:szCs w:val="24"/>
        </w:rPr>
      </w:pPr>
    </w:p>
    <w:p w14:paraId="02474A15" w14:textId="77777777" w:rsidR="0054599A" w:rsidRDefault="0054599A" w:rsidP="00B84A5D">
      <w:pPr>
        <w:spacing w:after="0" w:line="240" w:lineRule="auto"/>
        <w:rPr>
          <w:rFonts w:ascii="Times New Roman" w:hAnsi="Times New Roman" w:cs="Times New Roman"/>
          <w:b/>
          <w:bCs/>
          <w:color w:val="000000" w:themeColor="text1"/>
          <w:sz w:val="24"/>
          <w:szCs w:val="24"/>
        </w:rPr>
      </w:pPr>
    </w:p>
    <w:p w14:paraId="03F1C8F8" w14:textId="4BAFAC90" w:rsidR="00B84A5D" w:rsidRDefault="00B84A5D" w:rsidP="00B84A5D">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Table</w:t>
      </w:r>
      <w:r w:rsidRPr="006132BF">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5</w:t>
      </w:r>
      <w:r w:rsidRPr="006132BF">
        <w:rPr>
          <w:rFonts w:ascii="Times New Roman" w:hAnsi="Times New Roman" w:cs="Times New Roman"/>
          <w:b/>
          <w:bCs/>
          <w:color w:val="000000" w:themeColor="text1"/>
          <w:sz w:val="24"/>
          <w:szCs w:val="24"/>
        </w:rPr>
        <w:t xml:space="preserve">: </w:t>
      </w:r>
      <w:r w:rsidRPr="006132BF">
        <w:rPr>
          <w:rFonts w:ascii="Times New Roman" w:hAnsi="Times New Roman" w:cs="Times New Roman"/>
          <w:b/>
          <w:bCs/>
          <w:color w:val="000000" w:themeColor="text1"/>
          <w:sz w:val="24"/>
          <w:szCs w:val="24"/>
          <w:lang w:val="en-GB"/>
        </w:rPr>
        <w:t xml:space="preserve">Tukey's Multiple Comparisons Test Results for Kidney Injury Molecule-1 for all </w:t>
      </w:r>
      <w:r w:rsidRPr="006132BF">
        <w:rPr>
          <w:rFonts w:ascii="Times New Roman" w:hAnsi="Times New Roman" w:cs="Times New Roman"/>
          <w:b/>
          <w:bCs/>
          <w:color w:val="000000" w:themeColor="text1"/>
          <w:sz w:val="24"/>
          <w:szCs w:val="24"/>
        </w:rPr>
        <w:t>Experimental Groups</w:t>
      </w:r>
    </w:p>
    <w:p w14:paraId="6DB7948E" w14:textId="77777777" w:rsidR="00B84A5D" w:rsidRDefault="00B84A5D" w:rsidP="00B84A5D">
      <w:pPr>
        <w:spacing w:after="0" w:line="240" w:lineRule="auto"/>
        <w:jc w:val="both"/>
        <w:rPr>
          <w:rFonts w:ascii="Times New Roman" w:hAnsi="Times New Roman" w:cs="Times New Roman"/>
          <w:b/>
          <w:bCs/>
          <w:color w:val="000000" w:themeColor="text1"/>
          <w:sz w:val="24"/>
          <w:szCs w:val="24"/>
        </w:rPr>
      </w:pPr>
    </w:p>
    <w:tbl>
      <w:tblPr>
        <w:tblW w:w="9076"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4971"/>
        <w:gridCol w:w="2334"/>
        <w:gridCol w:w="1771"/>
      </w:tblGrid>
      <w:tr w:rsidR="00B84A5D" w:rsidRPr="006132BF" w14:paraId="4597F7F2" w14:textId="77777777" w:rsidTr="0008774A">
        <w:trPr>
          <w:trHeight w:val="362"/>
        </w:trPr>
        <w:tc>
          <w:tcPr>
            <w:tcW w:w="4971"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36CB00D7" w14:textId="77777777" w:rsidR="00B84A5D" w:rsidRPr="006132BF" w:rsidRDefault="00B84A5D" w:rsidP="0008774A">
            <w:pPr>
              <w:spacing w:after="0" w:line="240" w:lineRule="auto"/>
              <w:rPr>
                <w:rFonts w:ascii="Times New Roman" w:hAnsi="Times New Roman" w:cs="Times New Roman"/>
                <w:b/>
                <w:bCs/>
                <w:color w:val="000000" w:themeColor="text1"/>
                <w:sz w:val="24"/>
                <w:szCs w:val="24"/>
                <w:lang w:val="en-GB"/>
              </w:rPr>
            </w:pPr>
            <w:r w:rsidRPr="006132BF">
              <w:rPr>
                <w:rFonts w:ascii="Times New Roman" w:hAnsi="Times New Roman" w:cs="Times New Roman"/>
                <w:b/>
                <w:bCs/>
                <w:color w:val="000000" w:themeColor="text1"/>
                <w:sz w:val="24"/>
                <w:szCs w:val="24"/>
                <w:lang w:val="en-GB"/>
              </w:rPr>
              <w:t>Tukey's Multiple Comparisons Test</w:t>
            </w:r>
          </w:p>
        </w:tc>
        <w:tc>
          <w:tcPr>
            <w:tcW w:w="2334"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24EC0D00" w14:textId="77777777" w:rsidR="00B84A5D" w:rsidRPr="006132BF" w:rsidRDefault="00B84A5D" w:rsidP="0008774A">
            <w:pPr>
              <w:spacing w:after="0" w:line="240" w:lineRule="auto"/>
              <w:rPr>
                <w:rFonts w:ascii="Times New Roman" w:hAnsi="Times New Roman" w:cs="Times New Roman"/>
                <w:b/>
                <w:bCs/>
                <w:color w:val="000000" w:themeColor="text1"/>
                <w:sz w:val="24"/>
                <w:szCs w:val="24"/>
                <w:lang w:val="en-GB"/>
              </w:rPr>
            </w:pPr>
            <w:r w:rsidRPr="006132BF">
              <w:rPr>
                <w:rFonts w:ascii="Times New Roman" w:hAnsi="Times New Roman" w:cs="Times New Roman"/>
                <w:b/>
                <w:bCs/>
                <w:color w:val="000000" w:themeColor="text1"/>
                <w:sz w:val="24"/>
                <w:szCs w:val="24"/>
                <w:lang w:val="en-GB"/>
              </w:rPr>
              <w:t>p-value</w:t>
            </w:r>
          </w:p>
        </w:tc>
        <w:tc>
          <w:tcPr>
            <w:tcW w:w="1771" w:type="dxa"/>
            <w:tcBorders>
              <w:top w:val="single" w:sz="4" w:space="0" w:color="auto"/>
              <w:bottom w:val="single" w:sz="4" w:space="0" w:color="auto"/>
            </w:tcBorders>
          </w:tcPr>
          <w:p w14:paraId="0EBB8B20" w14:textId="77777777" w:rsidR="00B84A5D" w:rsidRPr="006132BF" w:rsidRDefault="00B84A5D" w:rsidP="0008774A">
            <w:pPr>
              <w:spacing w:after="0" w:line="240" w:lineRule="auto"/>
              <w:rPr>
                <w:rFonts w:ascii="Times New Roman" w:hAnsi="Times New Roman" w:cs="Times New Roman"/>
                <w:b/>
                <w:bCs/>
                <w:color w:val="000000" w:themeColor="text1"/>
                <w:sz w:val="24"/>
                <w:szCs w:val="24"/>
                <w:lang w:val="en-GB"/>
              </w:rPr>
            </w:pPr>
          </w:p>
          <w:p w14:paraId="4BD50119" w14:textId="77777777" w:rsidR="00B84A5D" w:rsidRPr="006132BF" w:rsidRDefault="00B84A5D" w:rsidP="0008774A">
            <w:pPr>
              <w:spacing w:after="0" w:line="240" w:lineRule="auto"/>
              <w:rPr>
                <w:rFonts w:ascii="Times New Roman" w:hAnsi="Times New Roman" w:cs="Times New Roman"/>
                <w:b/>
                <w:bCs/>
                <w:color w:val="000000" w:themeColor="text1"/>
                <w:sz w:val="24"/>
                <w:szCs w:val="24"/>
                <w:lang w:val="en-GB"/>
              </w:rPr>
            </w:pPr>
            <w:r w:rsidRPr="006132BF">
              <w:rPr>
                <w:rFonts w:ascii="Times New Roman" w:hAnsi="Times New Roman" w:cs="Times New Roman"/>
                <w:b/>
                <w:bCs/>
                <w:color w:val="000000" w:themeColor="text1"/>
                <w:sz w:val="24"/>
                <w:szCs w:val="24"/>
                <w:lang w:val="en-GB"/>
              </w:rPr>
              <w:t>Remark</w:t>
            </w:r>
          </w:p>
        </w:tc>
      </w:tr>
      <w:tr w:rsidR="00B84A5D" w:rsidRPr="006132BF" w14:paraId="1BCCBF56" w14:textId="77777777" w:rsidTr="0008774A">
        <w:trPr>
          <w:trHeight w:val="425"/>
        </w:trPr>
        <w:tc>
          <w:tcPr>
            <w:tcW w:w="4971" w:type="dxa"/>
            <w:tcBorders>
              <w:top w:val="single" w:sz="4" w:space="0" w:color="auto"/>
            </w:tcBorders>
            <w:shd w:val="clear" w:color="auto" w:fill="auto"/>
            <w:noWrap/>
            <w:tcMar>
              <w:top w:w="15" w:type="dxa"/>
              <w:left w:w="15" w:type="dxa"/>
              <w:bottom w:w="0" w:type="dxa"/>
              <w:right w:w="15" w:type="dxa"/>
            </w:tcMar>
            <w:vAlign w:val="bottom"/>
            <w:hideMark/>
          </w:tcPr>
          <w:p w14:paraId="720FCCE9" w14:textId="77777777" w:rsidR="00B84A5D" w:rsidRPr="006132BF" w:rsidRDefault="00B84A5D"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1 KIM-1 vs. Group 2 KIM-1</w:t>
            </w:r>
          </w:p>
        </w:tc>
        <w:tc>
          <w:tcPr>
            <w:tcW w:w="2334" w:type="dxa"/>
            <w:tcBorders>
              <w:top w:val="single" w:sz="4" w:space="0" w:color="auto"/>
            </w:tcBorders>
            <w:shd w:val="clear" w:color="auto" w:fill="auto"/>
            <w:noWrap/>
            <w:tcMar>
              <w:top w:w="15" w:type="dxa"/>
              <w:left w:w="15" w:type="dxa"/>
              <w:bottom w:w="0" w:type="dxa"/>
              <w:right w:w="15" w:type="dxa"/>
            </w:tcMar>
            <w:vAlign w:val="bottom"/>
            <w:hideMark/>
          </w:tcPr>
          <w:p w14:paraId="63350A37"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&lt;0.0001</w:t>
            </w:r>
          </w:p>
        </w:tc>
        <w:tc>
          <w:tcPr>
            <w:tcW w:w="1771" w:type="dxa"/>
            <w:tcBorders>
              <w:top w:val="single" w:sz="4" w:space="0" w:color="auto"/>
            </w:tcBorders>
          </w:tcPr>
          <w:p w14:paraId="04D5DEB0"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r w:rsidR="00B84A5D" w:rsidRPr="006132BF" w14:paraId="0EF3CA64" w14:textId="77777777" w:rsidTr="0008774A">
        <w:trPr>
          <w:trHeight w:val="309"/>
        </w:trPr>
        <w:tc>
          <w:tcPr>
            <w:tcW w:w="4971" w:type="dxa"/>
            <w:shd w:val="clear" w:color="auto" w:fill="auto"/>
            <w:noWrap/>
            <w:tcMar>
              <w:top w:w="15" w:type="dxa"/>
              <w:left w:w="15" w:type="dxa"/>
              <w:bottom w:w="0" w:type="dxa"/>
              <w:right w:w="15" w:type="dxa"/>
            </w:tcMar>
            <w:vAlign w:val="bottom"/>
            <w:hideMark/>
          </w:tcPr>
          <w:p w14:paraId="18D4FEF7" w14:textId="77777777" w:rsidR="00B84A5D" w:rsidRPr="006132BF" w:rsidRDefault="00B84A5D"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1 KIM-1 vs. Group 3 KIM-1</w:t>
            </w:r>
          </w:p>
        </w:tc>
        <w:tc>
          <w:tcPr>
            <w:tcW w:w="2334" w:type="dxa"/>
            <w:shd w:val="clear" w:color="auto" w:fill="auto"/>
            <w:noWrap/>
            <w:tcMar>
              <w:top w:w="15" w:type="dxa"/>
              <w:left w:w="15" w:type="dxa"/>
              <w:bottom w:w="0" w:type="dxa"/>
              <w:right w:w="15" w:type="dxa"/>
            </w:tcMar>
            <w:vAlign w:val="bottom"/>
            <w:hideMark/>
          </w:tcPr>
          <w:p w14:paraId="3E461077"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&lt;0.0001</w:t>
            </w:r>
          </w:p>
        </w:tc>
        <w:tc>
          <w:tcPr>
            <w:tcW w:w="1771" w:type="dxa"/>
          </w:tcPr>
          <w:p w14:paraId="20F26AB1"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r w:rsidR="00B84A5D" w:rsidRPr="006132BF" w14:paraId="76C1BA1D" w14:textId="77777777" w:rsidTr="0008774A">
        <w:trPr>
          <w:trHeight w:val="282"/>
        </w:trPr>
        <w:tc>
          <w:tcPr>
            <w:tcW w:w="4971" w:type="dxa"/>
            <w:shd w:val="clear" w:color="auto" w:fill="auto"/>
            <w:noWrap/>
            <w:tcMar>
              <w:top w:w="15" w:type="dxa"/>
              <w:left w:w="15" w:type="dxa"/>
              <w:bottom w:w="0" w:type="dxa"/>
              <w:right w:w="15" w:type="dxa"/>
            </w:tcMar>
            <w:vAlign w:val="bottom"/>
            <w:hideMark/>
          </w:tcPr>
          <w:p w14:paraId="39A819BF" w14:textId="77777777" w:rsidR="00B84A5D" w:rsidRPr="006132BF" w:rsidRDefault="00B84A5D"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1 KIM-1 vs. Group 4 KIM-1</w:t>
            </w:r>
          </w:p>
        </w:tc>
        <w:tc>
          <w:tcPr>
            <w:tcW w:w="2334" w:type="dxa"/>
            <w:shd w:val="clear" w:color="auto" w:fill="auto"/>
            <w:noWrap/>
            <w:tcMar>
              <w:top w:w="15" w:type="dxa"/>
              <w:left w:w="15" w:type="dxa"/>
              <w:bottom w:w="0" w:type="dxa"/>
              <w:right w:w="15" w:type="dxa"/>
            </w:tcMar>
            <w:vAlign w:val="bottom"/>
            <w:hideMark/>
          </w:tcPr>
          <w:p w14:paraId="00F08FCE"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&lt;0.0001</w:t>
            </w:r>
          </w:p>
        </w:tc>
        <w:tc>
          <w:tcPr>
            <w:tcW w:w="1771" w:type="dxa"/>
          </w:tcPr>
          <w:p w14:paraId="27C97607"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r w:rsidR="00B84A5D" w:rsidRPr="006132BF" w14:paraId="4B61909D" w14:textId="77777777" w:rsidTr="0008774A">
        <w:trPr>
          <w:trHeight w:val="345"/>
        </w:trPr>
        <w:tc>
          <w:tcPr>
            <w:tcW w:w="4971" w:type="dxa"/>
            <w:shd w:val="clear" w:color="auto" w:fill="auto"/>
            <w:noWrap/>
            <w:tcMar>
              <w:top w:w="15" w:type="dxa"/>
              <w:left w:w="15" w:type="dxa"/>
              <w:bottom w:w="0" w:type="dxa"/>
              <w:right w:w="15" w:type="dxa"/>
            </w:tcMar>
            <w:vAlign w:val="bottom"/>
            <w:hideMark/>
          </w:tcPr>
          <w:p w14:paraId="010DF27F" w14:textId="77777777" w:rsidR="00B84A5D" w:rsidRPr="006132BF" w:rsidRDefault="00B84A5D"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1 KIM-1 vs. Group 5 KIM-1</w:t>
            </w:r>
          </w:p>
        </w:tc>
        <w:tc>
          <w:tcPr>
            <w:tcW w:w="2334" w:type="dxa"/>
            <w:shd w:val="clear" w:color="auto" w:fill="auto"/>
            <w:noWrap/>
            <w:tcMar>
              <w:top w:w="15" w:type="dxa"/>
              <w:left w:w="15" w:type="dxa"/>
              <w:bottom w:w="0" w:type="dxa"/>
              <w:right w:w="15" w:type="dxa"/>
            </w:tcMar>
            <w:vAlign w:val="bottom"/>
            <w:hideMark/>
          </w:tcPr>
          <w:p w14:paraId="0F1CA910"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0.9360</w:t>
            </w:r>
          </w:p>
        </w:tc>
        <w:tc>
          <w:tcPr>
            <w:tcW w:w="1771" w:type="dxa"/>
          </w:tcPr>
          <w:p w14:paraId="598E83C2"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NS</w:t>
            </w:r>
          </w:p>
        </w:tc>
      </w:tr>
      <w:tr w:rsidR="00B84A5D" w:rsidRPr="006132BF" w14:paraId="6B9476CB" w14:textId="77777777" w:rsidTr="0008774A">
        <w:trPr>
          <w:trHeight w:val="61"/>
        </w:trPr>
        <w:tc>
          <w:tcPr>
            <w:tcW w:w="4971" w:type="dxa"/>
            <w:shd w:val="clear" w:color="auto" w:fill="auto"/>
            <w:noWrap/>
            <w:tcMar>
              <w:top w:w="15" w:type="dxa"/>
              <w:left w:w="15" w:type="dxa"/>
              <w:bottom w:w="0" w:type="dxa"/>
              <w:right w:w="15" w:type="dxa"/>
            </w:tcMar>
            <w:vAlign w:val="bottom"/>
            <w:hideMark/>
          </w:tcPr>
          <w:p w14:paraId="78F5C52D" w14:textId="77777777" w:rsidR="00B84A5D" w:rsidRPr="006132BF" w:rsidRDefault="00B84A5D"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2 KIM-1 vs. Group 3 KIM-1</w:t>
            </w:r>
          </w:p>
        </w:tc>
        <w:tc>
          <w:tcPr>
            <w:tcW w:w="2334" w:type="dxa"/>
            <w:shd w:val="clear" w:color="auto" w:fill="auto"/>
            <w:noWrap/>
            <w:tcMar>
              <w:top w:w="15" w:type="dxa"/>
              <w:left w:w="15" w:type="dxa"/>
              <w:bottom w:w="0" w:type="dxa"/>
              <w:right w:w="15" w:type="dxa"/>
            </w:tcMar>
            <w:vAlign w:val="bottom"/>
            <w:hideMark/>
          </w:tcPr>
          <w:p w14:paraId="079A5001"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&lt;0.0001</w:t>
            </w:r>
          </w:p>
        </w:tc>
        <w:tc>
          <w:tcPr>
            <w:tcW w:w="1771" w:type="dxa"/>
          </w:tcPr>
          <w:p w14:paraId="45FBE532"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r w:rsidR="00B84A5D" w:rsidRPr="006132BF" w14:paraId="13F18ABE" w14:textId="77777777" w:rsidTr="0008774A">
        <w:trPr>
          <w:trHeight w:val="48"/>
        </w:trPr>
        <w:tc>
          <w:tcPr>
            <w:tcW w:w="4971" w:type="dxa"/>
            <w:shd w:val="clear" w:color="auto" w:fill="auto"/>
            <w:noWrap/>
            <w:tcMar>
              <w:top w:w="15" w:type="dxa"/>
              <w:left w:w="15" w:type="dxa"/>
              <w:bottom w:w="0" w:type="dxa"/>
              <w:right w:w="15" w:type="dxa"/>
            </w:tcMar>
            <w:vAlign w:val="bottom"/>
            <w:hideMark/>
          </w:tcPr>
          <w:p w14:paraId="399E3C76" w14:textId="77777777" w:rsidR="00B84A5D" w:rsidRPr="006132BF" w:rsidRDefault="00B84A5D"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2 KIM-1 vs. Group 4 KIM-1</w:t>
            </w:r>
          </w:p>
        </w:tc>
        <w:tc>
          <w:tcPr>
            <w:tcW w:w="2334" w:type="dxa"/>
            <w:shd w:val="clear" w:color="auto" w:fill="auto"/>
            <w:noWrap/>
            <w:tcMar>
              <w:top w:w="15" w:type="dxa"/>
              <w:left w:w="15" w:type="dxa"/>
              <w:bottom w:w="0" w:type="dxa"/>
              <w:right w:w="15" w:type="dxa"/>
            </w:tcMar>
            <w:vAlign w:val="bottom"/>
            <w:hideMark/>
          </w:tcPr>
          <w:p w14:paraId="0682584E"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&lt;0.0001</w:t>
            </w:r>
          </w:p>
        </w:tc>
        <w:tc>
          <w:tcPr>
            <w:tcW w:w="1771" w:type="dxa"/>
          </w:tcPr>
          <w:p w14:paraId="51826F38"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r w:rsidR="00B84A5D" w:rsidRPr="006132BF" w14:paraId="054D6557" w14:textId="77777777" w:rsidTr="0008774A">
        <w:trPr>
          <w:trHeight w:val="84"/>
        </w:trPr>
        <w:tc>
          <w:tcPr>
            <w:tcW w:w="4971" w:type="dxa"/>
            <w:shd w:val="clear" w:color="auto" w:fill="auto"/>
            <w:noWrap/>
            <w:tcMar>
              <w:top w:w="15" w:type="dxa"/>
              <w:left w:w="15" w:type="dxa"/>
              <w:bottom w:w="0" w:type="dxa"/>
              <w:right w:w="15" w:type="dxa"/>
            </w:tcMar>
            <w:vAlign w:val="bottom"/>
            <w:hideMark/>
          </w:tcPr>
          <w:p w14:paraId="346454DE" w14:textId="77777777" w:rsidR="00B84A5D" w:rsidRPr="006132BF" w:rsidRDefault="00B84A5D"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2 KIM-1 vs. Group 5 KIM-1</w:t>
            </w:r>
          </w:p>
        </w:tc>
        <w:tc>
          <w:tcPr>
            <w:tcW w:w="2334" w:type="dxa"/>
            <w:shd w:val="clear" w:color="auto" w:fill="auto"/>
            <w:noWrap/>
            <w:tcMar>
              <w:top w:w="15" w:type="dxa"/>
              <w:left w:w="15" w:type="dxa"/>
              <w:bottom w:w="0" w:type="dxa"/>
              <w:right w:w="15" w:type="dxa"/>
            </w:tcMar>
            <w:vAlign w:val="bottom"/>
            <w:hideMark/>
          </w:tcPr>
          <w:p w14:paraId="0818AB2F"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&lt;0.0001</w:t>
            </w:r>
          </w:p>
        </w:tc>
        <w:tc>
          <w:tcPr>
            <w:tcW w:w="1771" w:type="dxa"/>
          </w:tcPr>
          <w:p w14:paraId="356BD815"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r w:rsidR="00B84A5D" w:rsidRPr="006132BF" w14:paraId="46988885" w14:textId="77777777" w:rsidTr="0008774A">
        <w:trPr>
          <w:trHeight w:val="237"/>
        </w:trPr>
        <w:tc>
          <w:tcPr>
            <w:tcW w:w="4971" w:type="dxa"/>
            <w:shd w:val="clear" w:color="auto" w:fill="auto"/>
            <w:noWrap/>
            <w:tcMar>
              <w:top w:w="15" w:type="dxa"/>
              <w:left w:w="15" w:type="dxa"/>
              <w:bottom w:w="0" w:type="dxa"/>
              <w:right w:w="15" w:type="dxa"/>
            </w:tcMar>
            <w:vAlign w:val="bottom"/>
            <w:hideMark/>
          </w:tcPr>
          <w:p w14:paraId="05356791" w14:textId="77777777" w:rsidR="00B84A5D" w:rsidRPr="006132BF" w:rsidRDefault="00B84A5D"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3 KIM-1 vs. Group 4 KIM-1</w:t>
            </w:r>
          </w:p>
        </w:tc>
        <w:tc>
          <w:tcPr>
            <w:tcW w:w="2334" w:type="dxa"/>
            <w:shd w:val="clear" w:color="auto" w:fill="auto"/>
            <w:noWrap/>
            <w:tcMar>
              <w:top w:w="15" w:type="dxa"/>
              <w:left w:w="15" w:type="dxa"/>
              <w:bottom w:w="0" w:type="dxa"/>
              <w:right w:w="15" w:type="dxa"/>
            </w:tcMar>
            <w:vAlign w:val="bottom"/>
            <w:hideMark/>
          </w:tcPr>
          <w:p w14:paraId="6CD2D88D"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&lt;0.0001</w:t>
            </w:r>
          </w:p>
        </w:tc>
        <w:tc>
          <w:tcPr>
            <w:tcW w:w="1771" w:type="dxa"/>
          </w:tcPr>
          <w:p w14:paraId="6FCA7FDF"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r w:rsidR="00B84A5D" w:rsidRPr="006132BF" w14:paraId="3A04EAC3" w14:textId="77777777" w:rsidTr="0008774A">
        <w:trPr>
          <w:trHeight w:val="300"/>
        </w:trPr>
        <w:tc>
          <w:tcPr>
            <w:tcW w:w="4971" w:type="dxa"/>
            <w:shd w:val="clear" w:color="auto" w:fill="auto"/>
            <w:noWrap/>
            <w:tcMar>
              <w:top w:w="15" w:type="dxa"/>
              <w:left w:w="15" w:type="dxa"/>
              <w:bottom w:w="0" w:type="dxa"/>
              <w:right w:w="15" w:type="dxa"/>
            </w:tcMar>
            <w:vAlign w:val="bottom"/>
            <w:hideMark/>
          </w:tcPr>
          <w:p w14:paraId="64BA2F8E" w14:textId="77777777" w:rsidR="00B84A5D" w:rsidRPr="006132BF" w:rsidRDefault="00B84A5D"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3 KIM-1 vs. Group 5 KIM-1</w:t>
            </w:r>
          </w:p>
        </w:tc>
        <w:tc>
          <w:tcPr>
            <w:tcW w:w="2334" w:type="dxa"/>
            <w:shd w:val="clear" w:color="auto" w:fill="auto"/>
            <w:noWrap/>
            <w:tcMar>
              <w:top w:w="15" w:type="dxa"/>
              <w:left w:w="15" w:type="dxa"/>
              <w:bottom w:w="0" w:type="dxa"/>
              <w:right w:w="15" w:type="dxa"/>
            </w:tcMar>
            <w:vAlign w:val="bottom"/>
            <w:hideMark/>
          </w:tcPr>
          <w:p w14:paraId="55BF413D"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&lt;0.0001</w:t>
            </w:r>
          </w:p>
        </w:tc>
        <w:tc>
          <w:tcPr>
            <w:tcW w:w="1771" w:type="dxa"/>
          </w:tcPr>
          <w:p w14:paraId="25369528"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r w:rsidR="00B84A5D" w:rsidRPr="006132BF" w14:paraId="35951161" w14:textId="77777777" w:rsidTr="0008774A">
        <w:trPr>
          <w:trHeight w:val="282"/>
        </w:trPr>
        <w:tc>
          <w:tcPr>
            <w:tcW w:w="4971" w:type="dxa"/>
            <w:shd w:val="clear" w:color="auto" w:fill="auto"/>
            <w:noWrap/>
            <w:tcMar>
              <w:top w:w="15" w:type="dxa"/>
              <w:left w:w="15" w:type="dxa"/>
              <w:bottom w:w="0" w:type="dxa"/>
              <w:right w:w="15" w:type="dxa"/>
            </w:tcMar>
            <w:vAlign w:val="bottom"/>
            <w:hideMark/>
          </w:tcPr>
          <w:p w14:paraId="69AEFC66" w14:textId="77777777" w:rsidR="00B84A5D" w:rsidRPr="006132BF" w:rsidRDefault="00B84A5D"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4 KIM-1 vs. Group 5 KIM-1</w:t>
            </w:r>
          </w:p>
        </w:tc>
        <w:tc>
          <w:tcPr>
            <w:tcW w:w="2334" w:type="dxa"/>
            <w:shd w:val="clear" w:color="auto" w:fill="auto"/>
            <w:noWrap/>
            <w:tcMar>
              <w:top w:w="15" w:type="dxa"/>
              <w:left w:w="15" w:type="dxa"/>
              <w:bottom w:w="0" w:type="dxa"/>
              <w:right w:w="15" w:type="dxa"/>
            </w:tcMar>
            <w:vAlign w:val="bottom"/>
            <w:hideMark/>
          </w:tcPr>
          <w:p w14:paraId="7915D2C8"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&lt;0.0001</w:t>
            </w:r>
          </w:p>
        </w:tc>
        <w:tc>
          <w:tcPr>
            <w:tcW w:w="1771" w:type="dxa"/>
          </w:tcPr>
          <w:p w14:paraId="55443AEA"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bl>
    <w:p w14:paraId="32C87F12" w14:textId="77777777" w:rsidR="00B84A5D" w:rsidRDefault="00B84A5D" w:rsidP="00B84A5D">
      <w:pPr>
        <w:spacing w:after="0" w:line="240" w:lineRule="auto"/>
        <w:jc w:val="both"/>
        <w:rPr>
          <w:rFonts w:ascii="Times New Roman" w:hAnsi="Times New Roman" w:cs="Times New Roman"/>
          <w:b/>
          <w:bCs/>
          <w:color w:val="000000" w:themeColor="text1"/>
          <w:sz w:val="24"/>
          <w:szCs w:val="24"/>
        </w:rPr>
      </w:pPr>
    </w:p>
    <w:p w14:paraId="50BF9E4B" w14:textId="77777777" w:rsidR="00BB712D" w:rsidRPr="00BB712D" w:rsidRDefault="00BB712D" w:rsidP="00E42901">
      <w:pPr>
        <w:spacing w:after="0" w:line="360" w:lineRule="auto"/>
        <w:jc w:val="both"/>
        <w:rPr>
          <w:rFonts w:ascii="Times New Roman" w:hAnsi="Times New Roman" w:cs="Times New Roman"/>
          <w:bCs/>
          <w:i/>
          <w:color w:val="000000" w:themeColor="text1"/>
        </w:rPr>
      </w:pPr>
      <w:r w:rsidRPr="00BB712D">
        <w:rPr>
          <w:rFonts w:ascii="Times New Roman" w:hAnsi="Times New Roman" w:cs="Times New Roman"/>
          <w:bCs/>
          <w:i/>
          <w:color w:val="000000" w:themeColor="text1"/>
        </w:rPr>
        <w:t>The result shows via Tukey’s post‑hoc test that all pairwise comparisons of Kim‑1 between groups were statistically significant (p &lt; 0.0001) except between the negative control and the AVAE‑only group (p = 0.9360), confirming that AVAE alone does not alter Kim‑1 but that it significantly mitigates the lead‑induced rise in Kim‑1.</w:t>
      </w:r>
    </w:p>
    <w:p w14:paraId="62288B65" w14:textId="77777777" w:rsidR="00BB712D" w:rsidRPr="00BB712D" w:rsidRDefault="00BB712D" w:rsidP="00E42901">
      <w:pPr>
        <w:spacing w:after="0" w:line="360" w:lineRule="auto"/>
        <w:jc w:val="both"/>
        <w:rPr>
          <w:rFonts w:ascii="Times New Roman" w:hAnsi="Times New Roman" w:cs="Times New Roman"/>
          <w:b/>
          <w:bCs/>
          <w:i/>
          <w:color w:val="000000" w:themeColor="text1"/>
        </w:rPr>
      </w:pPr>
      <w:r w:rsidRPr="00BB712D">
        <w:rPr>
          <w:rFonts w:ascii="Times New Roman" w:hAnsi="Times New Roman" w:cs="Times New Roman"/>
          <w:b/>
          <w:bCs/>
          <w:i/>
          <w:color w:val="000000" w:themeColor="text1"/>
        </w:rPr>
        <w:t xml:space="preserve">Key: </w:t>
      </w:r>
      <w:r w:rsidRPr="00BB712D">
        <w:rPr>
          <w:rFonts w:ascii="Times New Roman" w:hAnsi="Times New Roman" w:cs="Times New Roman"/>
          <w:bCs/>
          <w:i/>
          <w:iCs/>
          <w:color w:val="000000" w:themeColor="text1"/>
        </w:rPr>
        <w:t>S - Significant, NS - Not Significant</w:t>
      </w:r>
    </w:p>
    <w:p w14:paraId="48788DF6" w14:textId="77777777" w:rsidR="00B84A5D" w:rsidRDefault="00B84A5D" w:rsidP="00B84A5D">
      <w:pPr>
        <w:spacing w:after="0" w:line="240" w:lineRule="auto"/>
        <w:rPr>
          <w:rFonts w:ascii="Times New Roman" w:hAnsi="Times New Roman" w:cs="Times New Roman"/>
          <w:b/>
          <w:bCs/>
          <w:color w:val="000000" w:themeColor="text1"/>
          <w:sz w:val="24"/>
          <w:szCs w:val="24"/>
        </w:rPr>
      </w:pPr>
    </w:p>
    <w:p w14:paraId="53EB0243" w14:textId="77777777" w:rsidR="00B84A5D" w:rsidRDefault="00B84A5D" w:rsidP="00B84A5D">
      <w:pPr>
        <w:spacing w:after="0" w:line="240" w:lineRule="auto"/>
        <w:rPr>
          <w:rFonts w:ascii="Times New Roman" w:hAnsi="Times New Roman" w:cs="Times New Roman"/>
          <w:b/>
          <w:bCs/>
          <w:color w:val="000000" w:themeColor="text1"/>
          <w:sz w:val="24"/>
          <w:szCs w:val="24"/>
        </w:rPr>
      </w:pPr>
    </w:p>
    <w:p w14:paraId="79C2B3C1" w14:textId="77777777" w:rsidR="00184AD1" w:rsidRDefault="00184AD1" w:rsidP="00B84A5D">
      <w:pPr>
        <w:spacing w:after="0" w:line="240" w:lineRule="auto"/>
        <w:jc w:val="both"/>
        <w:rPr>
          <w:rFonts w:ascii="Times New Roman" w:hAnsi="Times New Roman" w:cs="Times New Roman"/>
          <w:b/>
          <w:bCs/>
          <w:color w:val="000000" w:themeColor="text1"/>
          <w:sz w:val="24"/>
          <w:szCs w:val="24"/>
        </w:rPr>
      </w:pPr>
    </w:p>
    <w:p w14:paraId="3D76F723" w14:textId="77777777" w:rsidR="00184AD1" w:rsidRDefault="00184AD1" w:rsidP="00B84A5D">
      <w:pPr>
        <w:spacing w:after="0" w:line="240" w:lineRule="auto"/>
        <w:jc w:val="both"/>
        <w:rPr>
          <w:rFonts w:ascii="Times New Roman" w:hAnsi="Times New Roman" w:cs="Times New Roman"/>
          <w:b/>
          <w:bCs/>
          <w:color w:val="000000" w:themeColor="text1"/>
          <w:sz w:val="24"/>
          <w:szCs w:val="24"/>
        </w:rPr>
      </w:pPr>
    </w:p>
    <w:p w14:paraId="17F3D5A8" w14:textId="77777777" w:rsidR="00184AD1" w:rsidRDefault="00184AD1" w:rsidP="00B84A5D">
      <w:pPr>
        <w:spacing w:after="0" w:line="240" w:lineRule="auto"/>
        <w:jc w:val="both"/>
        <w:rPr>
          <w:rFonts w:ascii="Times New Roman" w:hAnsi="Times New Roman" w:cs="Times New Roman"/>
          <w:b/>
          <w:bCs/>
          <w:color w:val="000000" w:themeColor="text1"/>
          <w:sz w:val="24"/>
          <w:szCs w:val="24"/>
        </w:rPr>
      </w:pPr>
    </w:p>
    <w:p w14:paraId="00583CA4" w14:textId="77777777" w:rsidR="00184AD1" w:rsidRDefault="00184AD1" w:rsidP="00B84A5D">
      <w:pPr>
        <w:spacing w:after="0" w:line="240" w:lineRule="auto"/>
        <w:jc w:val="both"/>
        <w:rPr>
          <w:rFonts w:ascii="Times New Roman" w:hAnsi="Times New Roman" w:cs="Times New Roman"/>
          <w:b/>
          <w:bCs/>
          <w:color w:val="000000" w:themeColor="text1"/>
          <w:sz w:val="24"/>
          <w:szCs w:val="24"/>
        </w:rPr>
      </w:pPr>
    </w:p>
    <w:p w14:paraId="541B124E" w14:textId="77777777" w:rsidR="00184AD1" w:rsidRDefault="00184AD1" w:rsidP="00B84A5D">
      <w:pPr>
        <w:spacing w:after="0" w:line="240" w:lineRule="auto"/>
        <w:jc w:val="both"/>
        <w:rPr>
          <w:rFonts w:ascii="Times New Roman" w:hAnsi="Times New Roman" w:cs="Times New Roman"/>
          <w:b/>
          <w:bCs/>
          <w:color w:val="000000" w:themeColor="text1"/>
          <w:sz w:val="24"/>
          <w:szCs w:val="24"/>
        </w:rPr>
      </w:pPr>
    </w:p>
    <w:p w14:paraId="2D9A130E" w14:textId="77777777" w:rsidR="00184AD1" w:rsidRDefault="00184AD1" w:rsidP="00B84A5D">
      <w:pPr>
        <w:spacing w:after="0" w:line="240" w:lineRule="auto"/>
        <w:jc w:val="both"/>
        <w:rPr>
          <w:rFonts w:ascii="Times New Roman" w:hAnsi="Times New Roman" w:cs="Times New Roman"/>
          <w:b/>
          <w:bCs/>
          <w:color w:val="000000" w:themeColor="text1"/>
          <w:sz w:val="24"/>
          <w:szCs w:val="24"/>
        </w:rPr>
      </w:pPr>
    </w:p>
    <w:p w14:paraId="0AD9C459" w14:textId="77777777" w:rsidR="00184AD1" w:rsidRDefault="00184AD1" w:rsidP="00B84A5D">
      <w:pPr>
        <w:spacing w:after="0" w:line="240" w:lineRule="auto"/>
        <w:jc w:val="both"/>
        <w:rPr>
          <w:rFonts w:ascii="Times New Roman" w:hAnsi="Times New Roman" w:cs="Times New Roman"/>
          <w:b/>
          <w:bCs/>
          <w:color w:val="000000" w:themeColor="text1"/>
          <w:sz w:val="24"/>
          <w:szCs w:val="24"/>
        </w:rPr>
      </w:pPr>
    </w:p>
    <w:p w14:paraId="5F4E5004" w14:textId="77777777" w:rsidR="00184AD1" w:rsidRDefault="00184AD1" w:rsidP="00B84A5D">
      <w:pPr>
        <w:spacing w:after="0" w:line="240" w:lineRule="auto"/>
        <w:jc w:val="both"/>
        <w:rPr>
          <w:rFonts w:ascii="Times New Roman" w:hAnsi="Times New Roman" w:cs="Times New Roman"/>
          <w:b/>
          <w:bCs/>
          <w:color w:val="000000" w:themeColor="text1"/>
          <w:sz w:val="24"/>
          <w:szCs w:val="24"/>
        </w:rPr>
      </w:pPr>
    </w:p>
    <w:p w14:paraId="5A608072" w14:textId="77777777" w:rsidR="00184AD1" w:rsidRDefault="00184AD1" w:rsidP="00B84A5D">
      <w:pPr>
        <w:spacing w:after="0" w:line="240" w:lineRule="auto"/>
        <w:jc w:val="both"/>
        <w:rPr>
          <w:rFonts w:ascii="Times New Roman" w:hAnsi="Times New Roman" w:cs="Times New Roman"/>
          <w:b/>
          <w:bCs/>
          <w:color w:val="000000" w:themeColor="text1"/>
          <w:sz w:val="24"/>
          <w:szCs w:val="24"/>
        </w:rPr>
      </w:pPr>
    </w:p>
    <w:p w14:paraId="432C6AD5" w14:textId="77777777" w:rsidR="00184AD1" w:rsidRDefault="00184AD1" w:rsidP="00B84A5D">
      <w:pPr>
        <w:spacing w:after="0" w:line="240" w:lineRule="auto"/>
        <w:jc w:val="both"/>
        <w:rPr>
          <w:rFonts w:ascii="Times New Roman" w:hAnsi="Times New Roman" w:cs="Times New Roman"/>
          <w:b/>
          <w:bCs/>
          <w:color w:val="000000" w:themeColor="text1"/>
          <w:sz w:val="24"/>
          <w:szCs w:val="24"/>
        </w:rPr>
      </w:pPr>
    </w:p>
    <w:p w14:paraId="1A0B49EB" w14:textId="2D7BE00A" w:rsidR="00B84A5D" w:rsidRDefault="00B84A5D" w:rsidP="00B84A5D">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Table.6</w:t>
      </w:r>
      <w:r w:rsidRPr="006132BF">
        <w:rPr>
          <w:rFonts w:ascii="Times New Roman" w:hAnsi="Times New Roman" w:cs="Times New Roman"/>
          <w:b/>
          <w:bCs/>
          <w:color w:val="000000" w:themeColor="text1"/>
          <w:sz w:val="24"/>
          <w:szCs w:val="24"/>
        </w:rPr>
        <w:t xml:space="preserve">: </w:t>
      </w:r>
      <w:r w:rsidRPr="006132BF">
        <w:rPr>
          <w:rFonts w:ascii="Times New Roman" w:hAnsi="Times New Roman" w:cs="Times New Roman"/>
          <w:b/>
          <w:bCs/>
          <w:color w:val="000000" w:themeColor="text1"/>
          <w:sz w:val="24"/>
          <w:szCs w:val="24"/>
          <w:lang w:val="en-GB"/>
        </w:rPr>
        <w:t xml:space="preserve">Tukey's Multiple Comparisons Test Results for Cystatin C for all </w:t>
      </w:r>
      <w:r w:rsidRPr="006132BF">
        <w:rPr>
          <w:rFonts w:ascii="Times New Roman" w:hAnsi="Times New Roman" w:cs="Times New Roman"/>
          <w:b/>
          <w:bCs/>
          <w:color w:val="000000" w:themeColor="text1"/>
          <w:sz w:val="24"/>
          <w:szCs w:val="24"/>
        </w:rPr>
        <w:t>Experimental Groups</w:t>
      </w:r>
    </w:p>
    <w:p w14:paraId="3E1F7C5C" w14:textId="77777777" w:rsidR="00B84A5D" w:rsidRDefault="00B84A5D" w:rsidP="00B84A5D">
      <w:pPr>
        <w:spacing w:after="0" w:line="240" w:lineRule="auto"/>
        <w:jc w:val="both"/>
        <w:rPr>
          <w:rFonts w:ascii="Times New Roman" w:hAnsi="Times New Roman" w:cs="Times New Roman"/>
          <w:b/>
          <w:bCs/>
          <w:color w:val="000000" w:themeColor="text1"/>
          <w:sz w:val="24"/>
          <w:szCs w:val="24"/>
        </w:rPr>
      </w:pPr>
    </w:p>
    <w:tbl>
      <w:tblPr>
        <w:tblW w:w="8592"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4425"/>
        <w:gridCol w:w="2178"/>
        <w:gridCol w:w="1989"/>
      </w:tblGrid>
      <w:tr w:rsidR="00B84A5D" w:rsidRPr="006132BF" w14:paraId="108B6C8F" w14:textId="77777777" w:rsidTr="0008774A">
        <w:trPr>
          <w:trHeight w:val="452"/>
        </w:trPr>
        <w:tc>
          <w:tcPr>
            <w:tcW w:w="4425"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58F2B3E8" w14:textId="77777777" w:rsidR="00B84A5D" w:rsidRPr="006132BF" w:rsidRDefault="00B84A5D" w:rsidP="0008774A">
            <w:pPr>
              <w:spacing w:after="0" w:line="240" w:lineRule="auto"/>
              <w:rPr>
                <w:rFonts w:ascii="Times New Roman" w:hAnsi="Times New Roman" w:cs="Times New Roman"/>
                <w:b/>
                <w:bCs/>
                <w:color w:val="000000" w:themeColor="text1"/>
                <w:sz w:val="24"/>
                <w:szCs w:val="24"/>
                <w:lang w:val="en-GB"/>
              </w:rPr>
            </w:pPr>
            <w:r w:rsidRPr="006132BF">
              <w:rPr>
                <w:rFonts w:ascii="Times New Roman" w:hAnsi="Times New Roman" w:cs="Times New Roman"/>
                <w:b/>
                <w:bCs/>
                <w:color w:val="000000" w:themeColor="text1"/>
                <w:sz w:val="24"/>
                <w:szCs w:val="24"/>
                <w:lang w:val="en-GB"/>
              </w:rPr>
              <w:t>Tukey's Multiple Comparisons Test</w:t>
            </w:r>
          </w:p>
        </w:tc>
        <w:tc>
          <w:tcPr>
            <w:tcW w:w="2178"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71ECA6FE" w14:textId="77777777" w:rsidR="00B84A5D" w:rsidRPr="006132BF" w:rsidRDefault="00B84A5D" w:rsidP="0008774A">
            <w:pPr>
              <w:spacing w:after="0" w:line="240" w:lineRule="auto"/>
              <w:rPr>
                <w:rFonts w:ascii="Times New Roman" w:hAnsi="Times New Roman" w:cs="Times New Roman"/>
                <w:b/>
                <w:bCs/>
                <w:color w:val="000000" w:themeColor="text1"/>
                <w:sz w:val="24"/>
                <w:szCs w:val="24"/>
                <w:lang w:val="en-GB"/>
              </w:rPr>
            </w:pPr>
            <w:r w:rsidRPr="006132BF">
              <w:rPr>
                <w:rFonts w:ascii="Times New Roman" w:hAnsi="Times New Roman" w:cs="Times New Roman"/>
                <w:b/>
                <w:bCs/>
                <w:color w:val="000000" w:themeColor="text1"/>
                <w:sz w:val="24"/>
                <w:szCs w:val="24"/>
                <w:lang w:val="en-GB"/>
              </w:rPr>
              <w:t>Adjusted P Value</w:t>
            </w:r>
          </w:p>
        </w:tc>
        <w:tc>
          <w:tcPr>
            <w:tcW w:w="1989" w:type="dxa"/>
            <w:tcBorders>
              <w:top w:val="single" w:sz="4" w:space="0" w:color="auto"/>
              <w:bottom w:val="single" w:sz="4" w:space="0" w:color="auto"/>
            </w:tcBorders>
          </w:tcPr>
          <w:p w14:paraId="1ECF44B4" w14:textId="77777777" w:rsidR="00B84A5D" w:rsidRPr="006132BF" w:rsidRDefault="00B84A5D" w:rsidP="0008774A">
            <w:pPr>
              <w:spacing w:after="0" w:line="240" w:lineRule="auto"/>
              <w:jc w:val="center"/>
              <w:rPr>
                <w:rFonts w:ascii="Times New Roman" w:hAnsi="Times New Roman" w:cs="Times New Roman"/>
                <w:b/>
                <w:bCs/>
                <w:color w:val="000000" w:themeColor="text1"/>
                <w:sz w:val="24"/>
                <w:szCs w:val="24"/>
                <w:lang w:val="en-GB"/>
              </w:rPr>
            </w:pPr>
            <w:r w:rsidRPr="006132BF">
              <w:rPr>
                <w:rFonts w:ascii="Times New Roman" w:hAnsi="Times New Roman" w:cs="Times New Roman"/>
                <w:b/>
                <w:bCs/>
                <w:color w:val="000000" w:themeColor="text1"/>
                <w:sz w:val="24"/>
                <w:szCs w:val="24"/>
                <w:lang w:val="en-GB"/>
              </w:rPr>
              <w:t>Remark</w:t>
            </w:r>
          </w:p>
        </w:tc>
      </w:tr>
      <w:tr w:rsidR="00B84A5D" w:rsidRPr="006132BF" w14:paraId="1ADAF382" w14:textId="77777777" w:rsidTr="0008774A">
        <w:trPr>
          <w:trHeight w:val="281"/>
        </w:trPr>
        <w:tc>
          <w:tcPr>
            <w:tcW w:w="4425" w:type="dxa"/>
            <w:tcBorders>
              <w:top w:val="single" w:sz="4" w:space="0" w:color="auto"/>
            </w:tcBorders>
            <w:shd w:val="clear" w:color="auto" w:fill="auto"/>
            <w:noWrap/>
            <w:tcMar>
              <w:top w:w="15" w:type="dxa"/>
              <w:left w:w="15" w:type="dxa"/>
              <w:bottom w:w="0" w:type="dxa"/>
              <w:right w:w="15" w:type="dxa"/>
            </w:tcMar>
            <w:vAlign w:val="bottom"/>
            <w:hideMark/>
          </w:tcPr>
          <w:p w14:paraId="4FD06225" w14:textId="77777777" w:rsidR="00B84A5D" w:rsidRPr="006132BF" w:rsidRDefault="00B84A5D"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 xml:space="preserve">Group 1 </w:t>
            </w:r>
            <w:proofErr w:type="spellStart"/>
            <w:r w:rsidRPr="006132BF">
              <w:rPr>
                <w:rFonts w:ascii="Times New Roman" w:hAnsi="Times New Roman" w:cs="Times New Roman"/>
                <w:bCs/>
                <w:color w:val="000000" w:themeColor="text1"/>
                <w:sz w:val="24"/>
                <w:szCs w:val="24"/>
                <w:lang w:val="en-GB"/>
              </w:rPr>
              <w:t>Cys</w:t>
            </w:r>
            <w:proofErr w:type="spellEnd"/>
            <w:r w:rsidRPr="006132BF">
              <w:rPr>
                <w:rFonts w:ascii="Times New Roman" w:hAnsi="Times New Roman" w:cs="Times New Roman"/>
                <w:bCs/>
                <w:color w:val="000000" w:themeColor="text1"/>
                <w:sz w:val="24"/>
                <w:szCs w:val="24"/>
                <w:lang w:val="en-GB"/>
              </w:rPr>
              <w:t xml:space="preserve"> C vs. Group 2 </w:t>
            </w:r>
            <w:proofErr w:type="spellStart"/>
            <w:r w:rsidRPr="006132BF">
              <w:rPr>
                <w:rFonts w:ascii="Times New Roman" w:hAnsi="Times New Roman" w:cs="Times New Roman"/>
                <w:bCs/>
                <w:color w:val="000000" w:themeColor="text1"/>
                <w:sz w:val="24"/>
                <w:szCs w:val="24"/>
                <w:lang w:val="en-GB"/>
              </w:rPr>
              <w:t>Cys</w:t>
            </w:r>
            <w:proofErr w:type="spellEnd"/>
            <w:r w:rsidRPr="006132BF">
              <w:rPr>
                <w:rFonts w:ascii="Times New Roman" w:hAnsi="Times New Roman" w:cs="Times New Roman"/>
                <w:bCs/>
                <w:color w:val="000000" w:themeColor="text1"/>
                <w:sz w:val="24"/>
                <w:szCs w:val="24"/>
                <w:lang w:val="en-GB"/>
              </w:rPr>
              <w:t xml:space="preserve"> C</w:t>
            </w:r>
          </w:p>
        </w:tc>
        <w:tc>
          <w:tcPr>
            <w:tcW w:w="2178" w:type="dxa"/>
            <w:tcBorders>
              <w:top w:val="single" w:sz="4" w:space="0" w:color="auto"/>
            </w:tcBorders>
            <w:shd w:val="clear" w:color="auto" w:fill="auto"/>
            <w:noWrap/>
            <w:tcMar>
              <w:top w:w="15" w:type="dxa"/>
              <w:left w:w="15" w:type="dxa"/>
              <w:bottom w:w="0" w:type="dxa"/>
              <w:right w:w="15" w:type="dxa"/>
            </w:tcMar>
            <w:vAlign w:val="bottom"/>
            <w:hideMark/>
          </w:tcPr>
          <w:p w14:paraId="08520820" w14:textId="77777777" w:rsidR="00B84A5D" w:rsidRPr="006132BF" w:rsidRDefault="00B84A5D" w:rsidP="0008774A">
            <w:pPr>
              <w:spacing w:after="0" w:line="480" w:lineRule="auto"/>
              <w:rPr>
                <w:rFonts w:ascii="Times New Roman" w:hAnsi="Times New Roman" w:cs="Times New Roman"/>
                <w:b/>
                <w:bCs/>
                <w:color w:val="000000" w:themeColor="text1"/>
                <w:sz w:val="24"/>
                <w:szCs w:val="24"/>
                <w:lang w:val="en-GB"/>
              </w:rPr>
            </w:pPr>
            <w:r w:rsidRPr="006132BF">
              <w:rPr>
                <w:rFonts w:ascii="Times New Roman" w:hAnsi="Times New Roman" w:cs="Times New Roman"/>
                <w:b/>
                <w:bCs/>
                <w:color w:val="000000" w:themeColor="text1"/>
                <w:sz w:val="24"/>
                <w:szCs w:val="24"/>
                <w:lang w:val="en-GB"/>
              </w:rPr>
              <w:t>&lt;0.0001</w:t>
            </w:r>
          </w:p>
        </w:tc>
        <w:tc>
          <w:tcPr>
            <w:tcW w:w="1989" w:type="dxa"/>
            <w:tcBorders>
              <w:top w:val="single" w:sz="4" w:space="0" w:color="auto"/>
            </w:tcBorders>
          </w:tcPr>
          <w:p w14:paraId="4E0E6F91" w14:textId="77777777" w:rsidR="00B84A5D" w:rsidRPr="006132BF" w:rsidRDefault="00B84A5D" w:rsidP="0008774A">
            <w:pPr>
              <w:spacing w:after="0" w:line="480" w:lineRule="auto"/>
              <w:jc w:val="center"/>
              <w:rPr>
                <w:rFonts w:ascii="Times New Roman" w:hAnsi="Times New Roman" w:cs="Times New Roman"/>
                <w:b/>
                <w:bCs/>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r w:rsidR="00B84A5D" w:rsidRPr="006132BF" w14:paraId="57380880" w14:textId="77777777" w:rsidTr="0008774A">
        <w:trPr>
          <w:trHeight w:val="255"/>
        </w:trPr>
        <w:tc>
          <w:tcPr>
            <w:tcW w:w="4425" w:type="dxa"/>
            <w:shd w:val="clear" w:color="auto" w:fill="auto"/>
            <w:noWrap/>
            <w:tcMar>
              <w:top w:w="15" w:type="dxa"/>
              <w:left w:w="15" w:type="dxa"/>
              <w:bottom w:w="0" w:type="dxa"/>
              <w:right w:w="15" w:type="dxa"/>
            </w:tcMar>
            <w:vAlign w:val="bottom"/>
            <w:hideMark/>
          </w:tcPr>
          <w:p w14:paraId="5CBC6FEE" w14:textId="77777777" w:rsidR="00B84A5D" w:rsidRPr="006132BF" w:rsidRDefault="00B84A5D"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 xml:space="preserve">Group 1 </w:t>
            </w:r>
            <w:proofErr w:type="spellStart"/>
            <w:r w:rsidRPr="006132BF">
              <w:rPr>
                <w:rFonts w:ascii="Times New Roman" w:hAnsi="Times New Roman" w:cs="Times New Roman"/>
                <w:bCs/>
                <w:color w:val="000000" w:themeColor="text1"/>
                <w:sz w:val="24"/>
                <w:szCs w:val="24"/>
                <w:lang w:val="en-GB"/>
              </w:rPr>
              <w:t>Cys</w:t>
            </w:r>
            <w:proofErr w:type="spellEnd"/>
            <w:r w:rsidRPr="006132BF">
              <w:rPr>
                <w:rFonts w:ascii="Times New Roman" w:hAnsi="Times New Roman" w:cs="Times New Roman"/>
                <w:bCs/>
                <w:color w:val="000000" w:themeColor="text1"/>
                <w:sz w:val="24"/>
                <w:szCs w:val="24"/>
                <w:lang w:val="en-GB"/>
              </w:rPr>
              <w:t xml:space="preserve"> C vs. Group 3 </w:t>
            </w:r>
            <w:proofErr w:type="spellStart"/>
            <w:r w:rsidRPr="006132BF">
              <w:rPr>
                <w:rFonts w:ascii="Times New Roman" w:hAnsi="Times New Roman" w:cs="Times New Roman"/>
                <w:bCs/>
                <w:color w:val="000000" w:themeColor="text1"/>
                <w:sz w:val="24"/>
                <w:szCs w:val="24"/>
                <w:lang w:val="en-GB"/>
              </w:rPr>
              <w:t>Cys</w:t>
            </w:r>
            <w:proofErr w:type="spellEnd"/>
            <w:r w:rsidRPr="006132BF">
              <w:rPr>
                <w:rFonts w:ascii="Times New Roman" w:hAnsi="Times New Roman" w:cs="Times New Roman"/>
                <w:bCs/>
                <w:color w:val="000000" w:themeColor="text1"/>
                <w:sz w:val="24"/>
                <w:szCs w:val="24"/>
                <w:lang w:val="en-GB"/>
              </w:rPr>
              <w:t xml:space="preserve"> C</w:t>
            </w:r>
          </w:p>
        </w:tc>
        <w:tc>
          <w:tcPr>
            <w:tcW w:w="2178" w:type="dxa"/>
            <w:shd w:val="clear" w:color="auto" w:fill="auto"/>
            <w:noWrap/>
            <w:tcMar>
              <w:top w:w="15" w:type="dxa"/>
              <w:left w:w="15" w:type="dxa"/>
              <w:bottom w:w="0" w:type="dxa"/>
              <w:right w:w="15" w:type="dxa"/>
            </w:tcMar>
            <w:vAlign w:val="bottom"/>
            <w:hideMark/>
          </w:tcPr>
          <w:p w14:paraId="441EF605" w14:textId="77777777" w:rsidR="00B84A5D" w:rsidRPr="006132BF" w:rsidRDefault="00B84A5D" w:rsidP="0008774A">
            <w:pPr>
              <w:spacing w:after="0" w:line="480" w:lineRule="auto"/>
              <w:ind w:left="93"/>
              <w:rPr>
                <w:rFonts w:ascii="Times New Roman" w:hAnsi="Times New Roman" w:cs="Times New Roman"/>
                <w:b/>
                <w:bCs/>
                <w:color w:val="000000" w:themeColor="text1"/>
                <w:sz w:val="24"/>
                <w:szCs w:val="24"/>
                <w:lang w:val="en-GB"/>
              </w:rPr>
            </w:pPr>
            <w:r w:rsidRPr="006132BF">
              <w:rPr>
                <w:rFonts w:ascii="Times New Roman" w:hAnsi="Times New Roman" w:cs="Times New Roman"/>
                <w:b/>
                <w:bCs/>
                <w:color w:val="000000" w:themeColor="text1"/>
                <w:sz w:val="24"/>
                <w:szCs w:val="24"/>
                <w:lang w:val="en-GB"/>
              </w:rPr>
              <w:t>&lt;0.0001</w:t>
            </w:r>
          </w:p>
        </w:tc>
        <w:tc>
          <w:tcPr>
            <w:tcW w:w="1989" w:type="dxa"/>
          </w:tcPr>
          <w:p w14:paraId="72D1019E" w14:textId="77777777" w:rsidR="00B84A5D" w:rsidRPr="006132BF" w:rsidRDefault="00B84A5D" w:rsidP="0008774A">
            <w:pPr>
              <w:spacing w:after="0" w:line="480" w:lineRule="auto"/>
              <w:jc w:val="center"/>
              <w:rPr>
                <w:rFonts w:ascii="Times New Roman" w:hAnsi="Times New Roman" w:cs="Times New Roman"/>
                <w:b/>
                <w:bCs/>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r w:rsidR="00B84A5D" w:rsidRPr="006132BF" w14:paraId="3B4DAE4C" w14:textId="77777777" w:rsidTr="0008774A">
        <w:trPr>
          <w:trHeight w:val="642"/>
        </w:trPr>
        <w:tc>
          <w:tcPr>
            <w:tcW w:w="4425" w:type="dxa"/>
            <w:shd w:val="clear" w:color="auto" w:fill="auto"/>
            <w:noWrap/>
            <w:tcMar>
              <w:top w:w="15" w:type="dxa"/>
              <w:left w:w="15" w:type="dxa"/>
              <w:bottom w:w="0" w:type="dxa"/>
              <w:right w:w="15" w:type="dxa"/>
            </w:tcMar>
            <w:vAlign w:val="bottom"/>
            <w:hideMark/>
          </w:tcPr>
          <w:p w14:paraId="1BAB0B51" w14:textId="77777777" w:rsidR="00B84A5D" w:rsidRPr="006132BF" w:rsidRDefault="00B84A5D"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 xml:space="preserve">Group 1 </w:t>
            </w:r>
            <w:proofErr w:type="spellStart"/>
            <w:r w:rsidRPr="006132BF">
              <w:rPr>
                <w:rFonts w:ascii="Times New Roman" w:hAnsi="Times New Roman" w:cs="Times New Roman"/>
                <w:bCs/>
                <w:color w:val="000000" w:themeColor="text1"/>
                <w:sz w:val="24"/>
                <w:szCs w:val="24"/>
                <w:lang w:val="en-GB"/>
              </w:rPr>
              <w:t>Cys</w:t>
            </w:r>
            <w:proofErr w:type="spellEnd"/>
            <w:r w:rsidRPr="006132BF">
              <w:rPr>
                <w:rFonts w:ascii="Times New Roman" w:hAnsi="Times New Roman" w:cs="Times New Roman"/>
                <w:bCs/>
                <w:color w:val="000000" w:themeColor="text1"/>
                <w:sz w:val="24"/>
                <w:szCs w:val="24"/>
                <w:lang w:val="en-GB"/>
              </w:rPr>
              <w:t xml:space="preserve"> C vs. Group 4 </w:t>
            </w:r>
            <w:proofErr w:type="spellStart"/>
            <w:r w:rsidRPr="006132BF">
              <w:rPr>
                <w:rFonts w:ascii="Times New Roman" w:hAnsi="Times New Roman" w:cs="Times New Roman"/>
                <w:bCs/>
                <w:color w:val="000000" w:themeColor="text1"/>
                <w:sz w:val="24"/>
                <w:szCs w:val="24"/>
                <w:lang w:val="en-GB"/>
              </w:rPr>
              <w:t>Cys</w:t>
            </w:r>
            <w:proofErr w:type="spellEnd"/>
            <w:r w:rsidRPr="006132BF">
              <w:rPr>
                <w:rFonts w:ascii="Times New Roman" w:hAnsi="Times New Roman" w:cs="Times New Roman"/>
                <w:bCs/>
                <w:color w:val="000000" w:themeColor="text1"/>
                <w:sz w:val="24"/>
                <w:szCs w:val="24"/>
                <w:lang w:val="en-GB"/>
              </w:rPr>
              <w:t xml:space="preserve"> C</w:t>
            </w:r>
          </w:p>
        </w:tc>
        <w:tc>
          <w:tcPr>
            <w:tcW w:w="2178" w:type="dxa"/>
            <w:shd w:val="clear" w:color="auto" w:fill="auto"/>
            <w:noWrap/>
            <w:tcMar>
              <w:top w:w="15" w:type="dxa"/>
              <w:left w:w="15" w:type="dxa"/>
              <w:bottom w:w="0" w:type="dxa"/>
              <w:right w:w="15" w:type="dxa"/>
            </w:tcMar>
            <w:vAlign w:val="bottom"/>
            <w:hideMark/>
          </w:tcPr>
          <w:p w14:paraId="0BDDDCB9" w14:textId="77777777" w:rsidR="00B84A5D" w:rsidRPr="006132BF" w:rsidRDefault="00B84A5D" w:rsidP="0008774A">
            <w:pPr>
              <w:spacing w:after="0" w:line="480" w:lineRule="auto"/>
              <w:rPr>
                <w:rFonts w:ascii="Times New Roman" w:hAnsi="Times New Roman" w:cs="Times New Roman"/>
                <w:b/>
                <w:bCs/>
                <w:color w:val="000000" w:themeColor="text1"/>
                <w:sz w:val="24"/>
                <w:szCs w:val="24"/>
                <w:lang w:val="en-GB"/>
              </w:rPr>
            </w:pPr>
            <w:r w:rsidRPr="006132BF">
              <w:rPr>
                <w:rFonts w:ascii="Times New Roman" w:hAnsi="Times New Roman" w:cs="Times New Roman"/>
                <w:b/>
                <w:bCs/>
                <w:color w:val="000000" w:themeColor="text1"/>
                <w:sz w:val="24"/>
                <w:szCs w:val="24"/>
                <w:lang w:val="en-GB"/>
              </w:rPr>
              <w:t>&lt;0.0001</w:t>
            </w:r>
          </w:p>
        </w:tc>
        <w:tc>
          <w:tcPr>
            <w:tcW w:w="1989" w:type="dxa"/>
          </w:tcPr>
          <w:p w14:paraId="596964D2" w14:textId="77777777" w:rsidR="00B84A5D" w:rsidRPr="006132BF" w:rsidRDefault="00B84A5D" w:rsidP="0008774A">
            <w:pPr>
              <w:spacing w:after="0" w:line="480" w:lineRule="auto"/>
              <w:jc w:val="center"/>
              <w:rPr>
                <w:rFonts w:ascii="Times New Roman" w:hAnsi="Times New Roman" w:cs="Times New Roman"/>
                <w:b/>
                <w:bCs/>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r w:rsidR="00B84A5D" w:rsidRPr="006132BF" w14:paraId="07ABE9DD" w14:textId="77777777" w:rsidTr="0008774A">
        <w:trPr>
          <w:trHeight w:val="345"/>
        </w:trPr>
        <w:tc>
          <w:tcPr>
            <w:tcW w:w="4425" w:type="dxa"/>
            <w:shd w:val="clear" w:color="auto" w:fill="auto"/>
            <w:noWrap/>
            <w:tcMar>
              <w:top w:w="15" w:type="dxa"/>
              <w:left w:w="15" w:type="dxa"/>
              <w:bottom w:w="0" w:type="dxa"/>
              <w:right w:w="15" w:type="dxa"/>
            </w:tcMar>
            <w:vAlign w:val="bottom"/>
            <w:hideMark/>
          </w:tcPr>
          <w:p w14:paraId="2E246391" w14:textId="77777777" w:rsidR="00B84A5D" w:rsidRPr="006132BF" w:rsidRDefault="00B84A5D"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 xml:space="preserve">Group 1 </w:t>
            </w:r>
            <w:proofErr w:type="spellStart"/>
            <w:r w:rsidRPr="006132BF">
              <w:rPr>
                <w:rFonts w:ascii="Times New Roman" w:hAnsi="Times New Roman" w:cs="Times New Roman"/>
                <w:bCs/>
                <w:color w:val="000000" w:themeColor="text1"/>
                <w:sz w:val="24"/>
                <w:szCs w:val="24"/>
                <w:lang w:val="en-GB"/>
              </w:rPr>
              <w:t>Cys</w:t>
            </w:r>
            <w:proofErr w:type="spellEnd"/>
            <w:r w:rsidRPr="006132BF">
              <w:rPr>
                <w:rFonts w:ascii="Times New Roman" w:hAnsi="Times New Roman" w:cs="Times New Roman"/>
                <w:bCs/>
                <w:color w:val="000000" w:themeColor="text1"/>
                <w:sz w:val="24"/>
                <w:szCs w:val="24"/>
                <w:lang w:val="en-GB"/>
              </w:rPr>
              <w:t xml:space="preserve"> C vs. Group 5 </w:t>
            </w:r>
            <w:proofErr w:type="spellStart"/>
            <w:r w:rsidRPr="006132BF">
              <w:rPr>
                <w:rFonts w:ascii="Times New Roman" w:hAnsi="Times New Roman" w:cs="Times New Roman"/>
                <w:bCs/>
                <w:color w:val="000000" w:themeColor="text1"/>
                <w:sz w:val="24"/>
                <w:szCs w:val="24"/>
                <w:lang w:val="en-GB"/>
              </w:rPr>
              <w:t>Cys</w:t>
            </w:r>
            <w:proofErr w:type="spellEnd"/>
            <w:r w:rsidRPr="006132BF">
              <w:rPr>
                <w:rFonts w:ascii="Times New Roman" w:hAnsi="Times New Roman" w:cs="Times New Roman"/>
                <w:bCs/>
                <w:color w:val="000000" w:themeColor="text1"/>
                <w:sz w:val="24"/>
                <w:szCs w:val="24"/>
                <w:lang w:val="en-GB"/>
              </w:rPr>
              <w:t xml:space="preserve"> C</w:t>
            </w:r>
          </w:p>
        </w:tc>
        <w:tc>
          <w:tcPr>
            <w:tcW w:w="2178" w:type="dxa"/>
            <w:shd w:val="clear" w:color="auto" w:fill="auto"/>
            <w:noWrap/>
            <w:tcMar>
              <w:top w:w="15" w:type="dxa"/>
              <w:left w:w="15" w:type="dxa"/>
              <w:bottom w:w="0" w:type="dxa"/>
              <w:right w:w="15" w:type="dxa"/>
            </w:tcMar>
            <w:vAlign w:val="bottom"/>
            <w:hideMark/>
          </w:tcPr>
          <w:p w14:paraId="450C6FDE" w14:textId="77777777" w:rsidR="00B84A5D" w:rsidRPr="006132BF" w:rsidRDefault="00B84A5D" w:rsidP="0008774A">
            <w:pPr>
              <w:spacing w:after="0" w:line="480" w:lineRule="auto"/>
              <w:rPr>
                <w:rFonts w:ascii="Times New Roman" w:hAnsi="Times New Roman" w:cs="Times New Roman"/>
                <w:b/>
                <w:bCs/>
                <w:color w:val="000000" w:themeColor="text1"/>
                <w:sz w:val="24"/>
                <w:szCs w:val="24"/>
                <w:lang w:val="en-GB"/>
              </w:rPr>
            </w:pPr>
            <w:r w:rsidRPr="006132BF">
              <w:rPr>
                <w:rFonts w:ascii="Times New Roman" w:hAnsi="Times New Roman" w:cs="Times New Roman"/>
                <w:b/>
                <w:bCs/>
                <w:color w:val="000000" w:themeColor="text1"/>
                <w:sz w:val="24"/>
                <w:szCs w:val="24"/>
                <w:lang w:val="en-GB"/>
              </w:rPr>
              <w:t>&gt;0.9999</w:t>
            </w:r>
          </w:p>
        </w:tc>
        <w:tc>
          <w:tcPr>
            <w:tcW w:w="1989" w:type="dxa"/>
          </w:tcPr>
          <w:p w14:paraId="092C685A" w14:textId="77777777" w:rsidR="00B84A5D" w:rsidRPr="006132BF" w:rsidRDefault="00B84A5D" w:rsidP="0008774A">
            <w:pPr>
              <w:spacing w:after="0" w:line="480" w:lineRule="auto"/>
              <w:jc w:val="center"/>
              <w:rPr>
                <w:rFonts w:ascii="Times New Roman" w:hAnsi="Times New Roman" w:cs="Times New Roman"/>
                <w:b/>
                <w:bCs/>
                <w:color w:val="000000" w:themeColor="text1"/>
                <w:sz w:val="24"/>
                <w:szCs w:val="24"/>
                <w:lang w:val="en-GB"/>
              </w:rPr>
            </w:pPr>
            <w:r w:rsidRPr="006132BF">
              <w:rPr>
                <w:rFonts w:ascii="Times New Roman" w:hAnsi="Times New Roman" w:cs="Times New Roman"/>
                <w:color w:val="000000" w:themeColor="text1"/>
                <w:sz w:val="24"/>
                <w:szCs w:val="24"/>
                <w:lang w:val="en-GB"/>
              </w:rPr>
              <w:t>NS</w:t>
            </w:r>
          </w:p>
        </w:tc>
      </w:tr>
      <w:tr w:rsidR="00B84A5D" w:rsidRPr="006132BF" w14:paraId="5E12EF24" w14:textId="77777777" w:rsidTr="0008774A">
        <w:trPr>
          <w:trHeight w:val="588"/>
        </w:trPr>
        <w:tc>
          <w:tcPr>
            <w:tcW w:w="4425" w:type="dxa"/>
            <w:shd w:val="clear" w:color="auto" w:fill="auto"/>
            <w:noWrap/>
            <w:tcMar>
              <w:top w:w="15" w:type="dxa"/>
              <w:left w:w="15" w:type="dxa"/>
              <w:bottom w:w="0" w:type="dxa"/>
              <w:right w:w="15" w:type="dxa"/>
            </w:tcMar>
            <w:vAlign w:val="bottom"/>
            <w:hideMark/>
          </w:tcPr>
          <w:p w14:paraId="69377A5B" w14:textId="77777777" w:rsidR="00B84A5D" w:rsidRPr="006132BF" w:rsidRDefault="00B84A5D"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 xml:space="preserve">Group 2 </w:t>
            </w:r>
            <w:proofErr w:type="spellStart"/>
            <w:r w:rsidRPr="006132BF">
              <w:rPr>
                <w:rFonts w:ascii="Times New Roman" w:hAnsi="Times New Roman" w:cs="Times New Roman"/>
                <w:bCs/>
                <w:color w:val="000000" w:themeColor="text1"/>
                <w:sz w:val="24"/>
                <w:szCs w:val="24"/>
                <w:lang w:val="en-GB"/>
              </w:rPr>
              <w:t>Cys</w:t>
            </w:r>
            <w:proofErr w:type="spellEnd"/>
            <w:r w:rsidRPr="006132BF">
              <w:rPr>
                <w:rFonts w:ascii="Times New Roman" w:hAnsi="Times New Roman" w:cs="Times New Roman"/>
                <w:bCs/>
                <w:color w:val="000000" w:themeColor="text1"/>
                <w:sz w:val="24"/>
                <w:szCs w:val="24"/>
                <w:lang w:val="en-GB"/>
              </w:rPr>
              <w:t xml:space="preserve"> C vs. Group 3 </w:t>
            </w:r>
            <w:proofErr w:type="spellStart"/>
            <w:r w:rsidRPr="006132BF">
              <w:rPr>
                <w:rFonts w:ascii="Times New Roman" w:hAnsi="Times New Roman" w:cs="Times New Roman"/>
                <w:bCs/>
                <w:color w:val="000000" w:themeColor="text1"/>
                <w:sz w:val="24"/>
                <w:szCs w:val="24"/>
                <w:lang w:val="en-GB"/>
              </w:rPr>
              <w:t>Cys</w:t>
            </w:r>
            <w:proofErr w:type="spellEnd"/>
            <w:r w:rsidRPr="006132BF">
              <w:rPr>
                <w:rFonts w:ascii="Times New Roman" w:hAnsi="Times New Roman" w:cs="Times New Roman"/>
                <w:bCs/>
                <w:color w:val="000000" w:themeColor="text1"/>
                <w:sz w:val="24"/>
                <w:szCs w:val="24"/>
                <w:lang w:val="en-GB"/>
              </w:rPr>
              <w:t xml:space="preserve"> C</w:t>
            </w:r>
          </w:p>
        </w:tc>
        <w:tc>
          <w:tcPr>
            <w:tcW w:w="2178" w:type="dxa"/>
            <w:shd w:val="clear" w:color="auto" w:fill="auto"/>
            <w:noWrap/>
            <w:tcMar>
              <w:top w:w="15" w:type="dxa"/>
              <w:left w:w="15" w:type="dxa"/>
              <w:bottom w:w="0" w:type="dxa"/>
              <w:right w:w="15" w:type="dxa"/>
            </w:tcMar>
            <w:vAlign w:val="bottom"/>
            <w:hideMark/>
          </w:tcPr>
          <w:p w14:paraId="105DE24F" w14:textId="77777777" w:rsidR="00B84A5D" w:rsidRPr="006132BF" w:rsidRDefault="00B84A5D" w:rsidP="0008774A">
            <w:pPr>
              <w:spacing w:after="0" w:line="480" w:lineRule="auto"/>
              <w:rPr>
                <w:rFonts w:ascii="Times New Roman" w:hAnsi="Times New Roman" w:cs="Times New Roman"/>
                <w:b/>
                <w:bCs/>
                <w:color w:val="000000" w:themeColor="text1"/>
                <w:sz w:val="24"/>
                <w:szCs w:val="24"/>
                <w:lang w:val="en-GB"/>
              </w:rPr>
            </w:pPr>
            <w:r w:rsidRPr="006132BF">
              <w:rPr>
                <w:rFonts w:ascii="Times New Roman" w:hAnsi="Times New Roman" w:cs="Times New Roman"/>
                <w:b/>
                <w:bCs/>
                <w:color w:val="000000" w:themeColor="text1"/>
                <w:sz w:val="24"/>
                <w:szCs w:val="24"/>
                <w:lang w:val="en-GB"/>
              </w:rPr>
              <w:t>&lt;0.0001</w:t>
            </w:r>
          </w:p>
        </w:tc>
        <w:tc>
          <w:tcPr>
            <w:tcW w:w="1989" w:type="dxa"/>
          </w:tcPr>
          <w:p w14:paraId="7CBF9DBA" w14:textId="77777777" w:rsidR="00B84A5D" w:rsidRPr="006132BF" w:rsidRDefault="00B84A5D" w:rsidP="0008774A">
            <w:pPr>
              <w:spacing w:after="0" w:line="480" w:lineRule="auto"/>
              <w:jc w:val="center"/>
              <w:rPr>
                <w:rFonts w:ascii="Times New Roman" w:hAnsi="Times New Roman" w:cs="Times New Roman"/>
                <w:b/>
                <w:bCs/>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r w:rsidR="00B84A5D" w:rsidRPr="006132BF" w14:paraId="489384B6" w14:textId="77777777" w:rsidTr="0008774A">
        <w:trPr>
          <w:trHeight w:val="156"/>
        </w:trPr>
        <w:tc>
          <w:tcPr>
            <w:tcW w:w="4425" w:type="dxa"/>
            <w:shd w:val="clear" w:color="auto" w:fill="auto"/>
            <w:noWrap/>
            <w:tcMar>
              <w:top w:w="15" w:type="dxa"/>
              <w:left w:w="15" w:type="dxa"/>
              <w:bottom w:w="0" w:type="dxa"/>
              <w:right w:w="15" w:type="dxa"/>
            </w:tcMar>
            <w:vAlign w:val="bottom"/>
            <w:hideMark/>
          </w:tcPr>
          <w:p w14:paraId="176D1A9D" w14:textId="77777777" w:rsidR="00B84A5D" w:rsidRPr="006132BF" w:rsidRDefault="00B84A5D"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 xml:space="preserve">Group 2 </w:t>
            </w:r>
            <w:proofErr w:type="spellStart"/>
            <w:r w:rsidRPr="006132BF">
              <w:rPr>
                <w:rFonts w:ascii="Times New Roman" w:hAnsi="Times New Roman" w:cs="Times New Roman"/>
                <w:bCs/>
                <w:color w:val="000000" w:themeColor="text1"/>
                <w:sz w:val="24"/>
                <w:szCs w:val="24"/>
                <w:lang w:val="en-GB"/>
              </w:rPr>
              <w:t>Cys</w:t>
            </w:r>
            <w:proofErr w:type="spellEnd"/>
            <w:r w:rsidRPr="006132BF">
              <w:rPr>
                <w:rFonts w:ascii="Times New Roman" w:hAnsi="Times New Roman" w:cs="Times New Roman"/>
                <w:bCs/>
                <w:color w:val="000000" w:themeColor="text1"/>
                <w:sz w:val="24"/>
                <w:szCs w:val="24"/>
                <w:lang w:val="en-GB"/>
              </w:rPr>
              <w:t xml:space="preserve"> C vs. Group 4 </w:t>
            </w:r>
            <w:proofErr w:type="spellStart"/>
            <w:r w:rsidRPr="006132BF">
              <w:rPr>
                <w:rFonts w:ascii="Times New Roman" w:hAnsi="Times New Roman" w:cs="Times New Roman"/>
                <w:bCs/>
                <w:color w:val="000000" w:themeColor="text1"/>
                <w:sz w:val="24"/>
                <w:szCs w:val="24"/>
                <w:lang w:val="en-GB"/>
              </w:rPr>
              <w:t>Cys</w:t>
            </w:r>
            <w:proofErr w:type="spellEnd"/>
            <w:r w:rsidRPr="006132BF">
              <w:rPr>
                <w:rFonts w:ascii="Times New Roman" w:hAnsi="Times New Roman" w:cs="Times New Roman"/>
                <w:bCs/>
                <w:color w:val="000000" w:themeColor="text1"/>
                <w:sz w:val="24"/>
                <w:szCs w:val="24"/>
                <w:lang w:val="en-GB"/>
              </w:rPr>
              <w:t xml:space="preserve"> C</w:t>
            </w:r>
          </w:p>
        </w:tc>
        <w:tc>
          <w:tcPr>
            <w:tcW w:w="2178" w:type="dxa"/>
            <w:shd w:val="clear" w:color="auto" w:fill="auto"/>
            <w:noWrap/>
            <w:tcMar>
              <w:top w:w="15" w:type="dxa"/>
              <w:left w:w="15" w:type="dxa"/>
              <w:bottom w:w="0" w:type="dxa"/>
              <w:right w:w="15" w:type="dxa"/>
            </w:tcMar>
            <w:vAlign w:val="bottom"/>
            <w:hideMark/>
          </w:tcPr>
          <w:p w14:paraId="4FA2A70A" w14:textId="77777777" w:rsidR="00B84A5D" w:rsidRPr="006132BF" w:rsidRDefault="00B84A5D" w:rsidP="0008774A">
            <w:pPr>
              <w:spacing w:after="0" w:line="480" w:lineRule="auto"/>
              <w:rPr>
                <w:rFonts w:ascii="Times New Roman" w:hAnsi="Times New Roman" w:cs="Times New Roman"/>
                <w:b/>
                <w:bCs/>
                <w:color w:val="000000" w:themeColor="text1"/>
                <w:sz w:val="24"/>
                <w:szCs w:val="24"/>
                <w:lang w:val="en-GB"/>
              </w:rPr>
            </w:pPr>
            <w:r w:rsidRPr="006132BF">
              <w:rPr>
                <w:rFonts w:ascii="Times New Roman" w:hAnsi="Times New Roman" w:cs="Times New Roman"/>
                <w:b/>
                <w:bCs/>
                <w:color w:val="000000" w:themeColor="text1"/>
                <w:sz w:val="24"/>
                <w:szCs w:val="24"/>
                <w:lang w:val="en-GB"/>
              </w:rPr>
              <w:t>&lt;0.0001</w:t>
            </w:r>
          </w:p>
        </w:tc>
        <w:tc>
          <w:tcPr>
            <w:tcW w:w="1989" w:type="dxa"/>
          </w:tcPr>
          <w:p w14:paraId="2DEF18B4" w14:textId="77777777" w:rsidR="00B84A5D" w:rsidRPr="006132BF" w:rsidRDefault="00B84A5D" w:rsidP="0008774A">
            <w:pPr>
              <w:spacing w:after="0" w:line="480" w:lineRule="auto"/>
              <w:jc w:val="center"/>
              <w:rPr>
                <w:rFonts w:ascii="Times New Roman" w:hAnsi="Times New Roman" w:cs="Times New Roman"/>
                <w:b/>
                <w:bCs/>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r w:rsidR="00B84A5D" w:rsidRPr="006132BF" w14:paraId="0A0485C4" w14:textId="77777777" w:rsidTr="0008774A">
        <w:trPr>
          <w:trHeight w:val="588"/>
        </w:trPr>
        <w:tc>
          <w:tcPr>
            <w:tcW w:w="4425" w:type="dxa"/>
            <w:shd w:val="clear" w:color="auto" w:fill="auto"/>
            <w:noWrap/>
            <w:tcMar>
              <w:top w:w="15" w:type="dxa"/>
              <w:left w:w="15" w:type="dxa"/>
              <w:bottom w:w="0" w:type="dxa"/>
              <w:right w:w="15" w:type="dxa"/>
            </w:tcMar>
            <w:vAlign w:val="bottom"/>
            <w:hideMark/>
          </w:tcPr>
          <w:p w14:paraId="5E57135B" w14:textId="77777777" w:rsidR="00B84A5D" w:rsidRPr="006132BF" w:rsidRDefault="00B84A5D"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 xml:space="preserve">Group 2 </w:t>
            </w:r>
            <w:proofErr w:type="spellStart"/>
            <w:r w:rsidRPr="006132BF">
              <w:rPr>
                <w:rFonts w:ascii="Times New Roman" w:hAnsi="Times New Roman" w:cs="Times New Roman"/>
                <w:bCs/>
                <w:color w:val="000000" w:themeColor="text1"/>
                <w:sz w:val="24"/>
                <w:szCs w:val="24"/>
                <w:lang w:val="en-GB"/>
              </w:rPr>
              <w:t>Cys</w:t>
            </w:r>
            <w:proofErr w:type="spellEnd"/>
            <w:r w:rsidRPr="006132BF">
              <w:rPr>
                <w:rFonts w:ascii="Times New Roman" w:hAnsi="Times New Roman" w:cs="Times New Roman"/>
                <w:bCs/>
                <w:color w:val="000000" w:themeColor="text1"/>
                <w:sz w:val="24"/>
                <w:szCs w:val="24"/>
                <w:lang w:val="en-GB"/>
              </w:rPr>
              <w:t xml:space="preserve"> C vs. Group 5 </w:t>
            </w:r>
            <w:proofErr w:type="spellStart"/>
            <w:r w:rsidRPr="006132BF">
              <w:rPr>
                <w:rFonts w:ascii="Times New Roman" w:hAnsi="Times New Roman" w:cs="Times New Roman"/>
                <w:bCs/>
                <w:color w:val="000000" w:themeColor="text1"/>
                <w:sz w:val="24"/>
                <w:szCs w:val="24"/>
                <w:lang w:val="en-GB"/>
              </w:rPr>
              <w:t>Cys</w:t>
            </w:r>
            <w:proofErr w:type="spellEnd"/>
            <w:r w:rsidRPr="006132BF">
              <w:rPr>
                <w:rFonts w:ascii="Times New Roman" w:hAnsi="Times New Roman" w:cs="Times New Roman"/>
                <w:bCs/>
                <w:color w:val="000000" w:themeColor="text1"/>
                <w:sz w:val="24"/>
                <w:szCs w:val="24"/>
                <w:lang w:val="en-GB"/>
              </w:rPr>
              <w:t xml:space="preserve"> C</w:t>
            </w:r>
          </w:p>
        </w:tc>
        <w:tc>
          <w:tcPr>
            <w:tcW w:w="2178" w:type="dxa"/>
            <w:shd w:val="clear" w:color="auto" w:fill="auto"/>
            <w:noWrap/>
            <w:tcMar>
              <w:top w:w="15" w:type="dxa"/>
              <w:left w:w="15" w:type="dxa"/>
              <w:bottom w:w="0" w:type="dxa"/>
              <w:right w:w="15" w:type="dxa"/>
            </w:tcMar>
            <w:vAlign w:val="bottom"/>
            <w:hideMark/>
          </w:tcPr>
          <w:p w14:paraId="4D8E70B6" w14:textId="77777777" w:rsidR="00B84A5D" w:rsidRPr="006132BF" w:rsidRDefault="00B84A5D" w:rsidP="0008774A">
            <w:pPr>
              <w:spacing w:after="0" w:line="480" w:lineRule="auto"/>
              <w:rPr>
                <w:rFonts w:ascii="Times New Roman" w:hAnsi="Times New Roman" w:cs="Times New Roman"/>
                <w:b/>
                <w:bCs/>
                <w:color w:val="000000" w:themeColor="text1"/>
                <w:sz w:val="24"/>
                <w:szCs w:val="24"/>
                <w:lang w:val="en-GB"/>
              </w:rPr>
            </w:pPr>
            <w:r w:rsidRPr="006132BF">
              <w:rPr>
                <w:rFonts w:ascii="Times New Roman" w:hAnsi="Times New Roman" w:cs="Times New Roman"/>
                <w:b/>
                <w:bCs/>
                <w:color w:val="000000" w:themeColor="text1"/>
                <w:sz w:val="24"/>
                <w:szCs w:val="24"/>
                <w:lang w:val="en-GB"/>
              </w:rPr>
              <w:t>&lt;0.0001</w:t>
            </w:r>
          </w:p>
        </w:tc>
        <w:tc>
          <w:tcPr>
            <w:tcW w:w="1989" w:type="dxa"/>
          </w:tcPr>
          <w:p w14:paraId="6C86CA1C" w14:textId="77777777" w:rsidR="00B84A5D" w:rsidRPr="006132BF" w:rsidRDefault="00B84A5D" w:rsidP="0008774A">
            <w:pPr>
              <w:spacing w:after="0" w:line="480" w:lineRule="auto"/>
              <w:jc w:val="center"/>
              <w:rPr>
                <w:rFonts w:ascii="Times New Roman" w:hAnsi="Times New Roman" w:cs="Times New Roman"/>
                <w:b/>
                <w:bCs/>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r w:rsidR="00B84A5D" w:rsidRPr="006132BF" w14:paraId="5540041E" w14:textId="77777777" w:rsidTr="0008774A">
        <w:trPr>
          <w:trHeight w:val="615"/>
        </w:trPr>
        <w:tc>
          <w:tcPr>
            <w:tcW w:w="4425" w:type="dxa"/>
            <w:shd w:val="clear" w:color="auto" w:fill="auto"/>
            <w:noWrap/>
            <w:tcMar>
              <w:top w:w="15" w:type="dxa"/>
              <w:left w:w="15" w:type="dxa"/>
              <w:bottom w:w="0" w:type="dxa"/>
              <w:right w:w="15" w:type="dxa"/>
            </w:tcMar>
            <w:vAlign w:val="bottom"/>
            <w:hideMark/>
          </w:tcPr>
          <w:p w14:paraId="6A8C71C3" w14:textId="77777777" w:rsidR="00B84A5D" w:rsidRPr="006132BF" w:rsidRDefault="00B84A5D"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 xml:space="preserve">Group 3 </w:t>
            </w:r>
            <w:proofErr w:type="spellStart"/>
            <w:r w:rsidRPr="006132BF">
              <w:rPr>
                <w:rFonts w:ascii="Times New Roman" w:hAnsi="Times New Roman" w:cs="Times New Roman"/>
                <w:bCs/>
                <w:color w:val="000000" w:themeColor="text1"/>
                <w:sz w:val="24"/>
                <w:szCs w:val="24"/>
                <w:lang w:val="en-GB"/>
              </w:rPr>
              <w:t>Cys</w:t>
            </w:r>
            <w:proofErr w:type="spellEnd"/>
            <w:r w:rsidRPr="006132BF">
              <w:rPr>
                <w:rFonts w:ascii="Times New Roman" w:hAnsi="Times New Roman" w:cs="Times New Roman"/>
                <w:bCs/>
                <w:color w:val="000000" w:themeColor="text1"/>
                <w:sz w:val="24"/>
                <w:szCs w:val="24"/>
                <w:lang w:val="en-GB"/>
              </w:rPr>
              <w:t xml:space="preserve"> C vs. Group 4 </w:t>
            </w:r>
            <w:proofErr w:type="spellStart"/>
            <w:r w:rsidRPr="006132BF">
              <w:rPr>
                <w:rFonts w:ascii="Times New Roman" w:hAnsi="Times New Roman" w:cs="Times New Roman"/>
                <w:bCs/>
                <w:color w:val="000000" w:themeColor="text1"/>
                <w:sz w:val="24"/>
                <w:szCs w:val="24"/>
                <w:lang w:val="en-GB"/>
              </w:rPr>
              <w:t>Cys</w:t>
            </w:r>
            <w:proofErr w:type="spellEnd"/>
            <w:r w:rsidRPr="006132BF">
              <w:rPr>
                <w:rFonts w:ascii="Times New Roman" w:hAnsi="Times New Roman" w:cs="Times New Roman"/>
                <w:bCs/>
                <w:color w:val="000000" w:themeColor="text1"/>
                <w:sz w:val="24"/>
                <w:szCs w:val="24"/>
                <w:lang w:val="en-GB"/>
              </w:rPr>
              <w:t xml:space="preserve"> C</w:t>
            </w:r>
          </w:p>
        </w:tc>
        <w:tc>
          <w:tcPr>
            <w:tcW w:w="2178" w:type="dxa"/>
            <w:shd w:val="clear" w:color="auto" w:fill="auto"/>
            <w:noWrap/>
            <w:tcMar>
              <w:top w:w="15" w:type="dxa"/>
              <w:left w:w="15" w:type="dxa"/>
              <w:bottom w:w="0" w:type="dxa"/>
              <w:right w:w="15" w:type="dxa"/>
            </w:tcMar>
            <w:vAlign w:val="bottom"/>
            <w:hideMark/>
          </w:tcPr>
          <w:p w14:paraId="28F54392" w14:textId="77777777" w:rsidR="00B84A5D" w:rsidRPr="006132BF" w:rsidRDefault="00B84A5D" w:rsidP="0008774A">
            <w:pPr>
              <w:spacing w:after="0" w:line="480" w:lineRule="auto"/>
              <w:rPr>
                <w:rFonts w:ascii="Times New Roman" w:hAnsi="Times New Roman" w:cs="Times New Roman"/>
                <w:b/>
                <w:bCs/>
                <w:color w:val="000000" w:themeColor="text1"/>
                <w:sz w:val="24"/>
                <w:szCs w:val="24"/>
                <w:lang w:val="en-GB"/>
              </w:rPr>
            </w:pPr>
            <w:r w:rsidRPr="006132BF">
              <w:rPr>
                <w:rFonts w:ascii="Times New Roman" w:hAnsi="Times New Roman" w:cs="Times New Roman"/>
                <w:b/>
                <w:bCs/>
                <w:color w:val="000000" w:themeColor="text1"/>
                <w:sz w:val="24"/>
                <w:szCs w:val="24"/>
                <w:lang w:val="en-GB"/>
              </w:rPr>
              <w:t>&lt;0.0001</w:t>
            </w:r>
          </w:p>
        </w:tc>
        <w:tc>
          <w:tcPr>
            <w:tcW w:w="1989" w:type="dxa"/>
          </w:tcPr>
          <w:p w14:paraId="642E09EF" w14:textId="77777777" w:rsidR="00B84A5D" w:rsidRPr="006132BF" w:rsidRDefault="00B84A5D" w:rsidP="0008774A">
            <w:pPr>
              <w:spacing w:after="0" w:line="480" w:lineRule="auto"/>
              <w:jc w:val="center"/>
              <w:rPr>
                <w:rFonts w:ascii="Times New Roman" w:hAnsi="Times New Roman" w:cs="Times New Roman"/>
                <w:b/>
                <w:bCs/>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r w:rsidR="00B84A5D" w:rsidRPr="006132BF" w14:paraId="3EBA0A39" w14:textId="77777777" w:rsidTr="0008774A">
        <w:trPr>
          <w:trHeight w:val="705"/>
        </w:trPr>
        <w:tc>
          <w:tcPr>
            <w:tcW w:w="4425" w:type="dxa"/>
            <w:shd w:val="clear" w:color="auto" w:fill="auto"/>
            <w:noWrap/>
            <w:tcMar>
              <w:top w:w="15" w:type="dxa"/>
              <w:left w:w="15" w:type="dxa"/>
              <w:bottom w:w="0" w:type="dxa"/>
              <w:right w:w="15" w:type="dxa"/>
            </w:tcMar>
            <w:vAlign w:val="bottom"/>
            <w:hideMark/>
          </w:tcPr>
          <w:p w14:paraId="13EADB20" w14:textId="77777777" w:rsidR="00B84A5D" w:rsidRPr="006132BF" w:rsidRDefault="00B84A5D"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 xml:space="preserve">Group 3 </w:t>
            </w:r>
            <w:proofErr w:type="spellStart"/>
            <w:r w:rsidRPr="006132BF">
              <w:rPr>
                <w:rFonts w:ascii="Times New Roman" w:hAnsi="Times New Roman" w:cs="Times New Roman"/>
                <w:bCs/>
                <w:color w:val="000000" w:themeColor="text1"/>
                <w:sz w:val="24"/>
                <w:szCs w:val="24"/>
                <w:lang w:val="en-GB"/>
              </w:rPr>
              <w:t>Cys</w:t>
            </w:r>
            <w:proofErr w:type="spellEnd"/>
            <w:r w:rsidRPr="006132BF">
              <w:rPr>
                <w:rFonts w:ascii="Times New Roman" w:hAnsi="Times New Roman" w:cs="Times New Roman"/>
                <w:bCs/>
                <w:color w:val="000000" w:themeColor="text1"/>
                <w:sz w:val="24"/>
                <w:szCs w:val="24"/>
                <w:lang w:val="en-GB"/>
              </w:rPr>
              <w:t xml:space="preserve"> C vs. Group 5 </w:t>
            </w:r>
            <w:proofErr w:type="spellStart"/>
            <w:r w:rsidRPr="006132BF">
              <w:rPr>
                <w:rFonts w:ascii="Times New Roman" w:hAnsi="Times New Roman" w:cs="Times New Roman"/>
                <w:bCs/>
                <w:color w:val="000000" w:themeColor="text1"/>
                <w:sz w:val="24"/>
                <w:szCs w:val="24"/>
                <w:lang w:val="en-GB"/>
              </w:rPr>
              <w:t>Cys</w:t>
            </w:r>
            <w:proofErr w:type="spellEnd"/>
            <w:r w:rsidRPr="006132BF">
              <w:rPr>
                <w:rFonts w:ascii="Times New Roman" w:hAnsi="Times New Roman" w:cs="Times New Roman"/>
                <w:bCs/>
                <w:color w:val="000000" w:themeColor="text1"/>
                <w:sz w:val="24"/>
                <w:szCs w:val="24"/>
                <w:lang w:val="en-GB"/>
              </w:rPr>
              <w:t xml:space="preserve"> C</w:t>
            </w:r>
          </w:p>
        </w:tc>
        <w:tc>
          <w:tcPr>
            <w:tcW w:w="2178" w:type="dxa"/>
            <w:shd w:val="clear" w:color="auto" w:fill="auto"/>
            <w:noWrap/>
            <w:tcMar>
              <w:top w:w="15" w:type="dxa"/>
              <w:left w:w="15" w:type="dxa"/>
              <w:bottom w:w="0" w:type="dxa"/>
              <w:right w:w="15" w:type="dxa"/>
            </w:tcMar>
            <w:vAlign w:val="bottom"/>
            <w:hideMark/>
          </w:tcPr>
          <w:p w14:paraId="33E52781" w14:textId="77777777" w:rsidR="00B84A5D" w:rsidRPr="006132BF" w:rsidRDefault="00B84A5D" w:rsidP="0008774A">
            <w:pPr>
              <w:spacing w:after="0" w:line="480" w:lineRule="auto"/>
              <w:rPr>
                <w:rFonts w:ascii="Times New Roman" w:hAnsi="Times New Roman" w:cs="Times New Roman"/>
                <w:b/>
                <w:bCs/>
                <w:color w:val="000000" w:themeColor="text1"/>
                <w:sz w:val="24"/>
                <w:szCs w:val="24"/>
                <w:lang w:val="en-GB"/>
              </w:rPr>
            </w:pPr>
            <w:r w:rsidRPr="006132BF">
              <w:rPr>
                <w:rFonts w:ascii="Times New Roman" w:hAnsi="Times New Roman" w:cs="Times New Roman"/>
                <w:b/>
                <w:bCs/>
                <w:color w:val="000000" w:themeColor="text1"/>
                <w:sz w:val="24"/>
                <w:szCs w:val="24"/>
                <w:lang w:val="en-GB"/>
              </w:rPr>
              <w:t>&lt;0.0001</w:t>
            </w:r>
          </w:p>
        </w:tc>
        <w:tc>
          <w:tcPr>
            <w:tcW w:w="1989" w:type="dxa"/>
          </w:tcPr>
          <w:p w14:paraId="79294146" w14:textId="77777777" w:rsidR="00B84A5D" w:rsidRPr="006132BF" w:rsidRDefault="00B84A5D" w:rsidP="0008774A">
            <w:pPr>
              <w:spacing w:after="0" w:line="480" w:lineRule="auto"/>
              <w:jc w:val="center"/>
              <w:rPr>
                <w:rFonts w:ascii="Times New Roman" w:hAnsi="Times New Roman" w:cs="Times New Roman"/>
                <w:b/>
                <w:bCs/>
                <w:color w:val="000000" w:themeColor="text1"/>
                <w:sz w:val="24"/>
                <w:szCs w:val="24"/>
                <w:lang w:val="en-GB"/>
              </w:rPr>
            </w:pPr>
            <w:r w:rsidRPr="006132BF">
              <w:rPr>
                <w:rFonts w:ascii="Times New Roman" w:hAnsi="Times New Roman" w:cs="Times New Roman"/>
                <w:b/>
                <w:bCs/>
                <w:color w:val="000000" w:themeColor="text1"/>
                <w:sz w:val="24"/>
                <w:szCs w:val="24"/>
                <w:lang w:val="en-GB"/>
              </w:rPr>
              <w:t>S</w:t>
            </w:r>
          </w:p>
        </w:tc>
      </w:tr>
      <w:tr w:rsidR="00B84A5D" w:rsidRPr="006132BF" w14:paraId="60A31426" w14:textId="77777777" w:rsidTr="0008774A">
        <w:trPr>
          <w:trHeight w:val="615"/>
        </w:trPr>
        <w:tc>
          <w:tcPr>
            <w:tcW w:w="4425" w:type="dxa"/>
            <w:shd w:val="clear" w:color="auto" w:fill="auto"/>
            <w:noWrap/>
            <w:tcMar>
              <w:top w:w="15" w:type="dxa"/>
              <w:left w:w="15" w:type="dxa"/>
              <w:bottom w:w="0" w:type="dxa"/>
              <w:right w:w="15" w:type="dxa"/>
            </w:tcMar>
            <w:vAlign w:val="bottom"/>
            <w:hideMark/>
          </w:tcPr>
          <w:p w14:paraId="022706DA" w14:textId="77777777" w:rsidR="00B84A5D" w:rsidRPr="006132BF" w:rsidRDefault="00B84A5D"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 xml:space="preserve">Group 4 </w:t>
            </w:r>
            <w:proofErr w:type="spellStart"/>
            <w:r w:rsidRPr="006132BF">
              <w:rPr>
                <w:rFonts w:ascii="Times New Roman" w:hAnsi="Times New Roman" w:cs="Times New Roman"/>
                <w:bCs/>
                <w:color w:val="000000" w:themeColor="text1"/>
                <w:sz w:val="24"/>
                <w:szCs w:val="24"/>
                <w:lang w:val="en-GB"/>
              </w:rPr>
              <w:t>Cys</w:t>
            </w:r>
            <w:proofErr w:type="spellEnd"/>
            <w:r w:rsidRPr="006132BF">
              <w:rPr>
                <w:rFonts w:ascii="Times New Roman" w:hAnsi="Times New Roman" w:cs="Times New Roman"/>
                <w:bCs/>
                <w:color w:val="000000" w:themeColor="text1"/>
                <w:sz w:val="24"/>
                <w:szCs w:val="24"/>
                <w:lang w:val="en-GB"/>
              </w:rPr>
              <w:t xml:space="preserve"> C vs. Group 5 </w:t>
            </w:r>
            <w:proofErr w:type="spellStart"/>
            <w:r w:rsidRPr="006132BF">
              <w:rPr>
                <w:rFonts w:ascii="Times New Roman" w:hAnsi="Times New Roman" w:cs="Times New Roman"/>
                <w:bCs/>
                <w:color w:val="000000" w:themeColor="text1"/>
                <w:sz w:val="24"/>
                <w:szCs w:val="24"/>
                <w:lang w:val="en-GB"/>
              </w:rPr>
              <w:t>Cys</w:t>
            </w:r>
            <w:proofErr w:type="spellEnd"/>
            <w:r w:rsidRPr="006132BF">
              <w:rPr>
                <w:rFonts w:ascii="Times New Roman" w:hAnsi="Times New Roman" w:cs="Times New Roman"/>
                <w:bCs/>
                <w:color w:val="000000" w:themeColor="text1"/>
                <w:sz w:val="24"/>
                <w:szCs w:val="24"/>
                <w:lang w:val="en-GB"/>
              </w:rPr>
              <w:t xml:space="preserve"> C</w:t>
            </w:r>
          </w:p>
        </w:tc>
        <w:tc>
          <w:tcPr>
            <w:tcW w:w="2178" w:type="dxa"/>
            <w:shd w:val="clear" w:color="auto" w:fill="auto"/>
            <w:noWrap/>
            <w:tcMar>
              <w:top w:w="15" w:type="dxa"/>
              <w:left w:w="15" w:type="dxa"/>
              <w:bottom w:w="0" w:type="dxa"/>
              <w:right w:w="15" w:type="dxa"/>
            </w:tcMar>
            <w:vAlign w:val="bottom"/>
            <w:hideMark/>
          </w:tcPr>
          <w:p w14:paraId="2E3E7A04" w14:textId="77777777" w:rsidR="00B84A5D" w:rsidRPr="006132BF" w:rsidRDefault="00B84A5D" w:rsidP="0008774A">
            <w:pPr>
              <w:spacing w:after="0" w:line="480" w:lineRule="auto"/>
              <w:rPr>
                <w:rFonts w:ascii="Times New Roman" w:hAnsi="Times New Roman" w:cs="Times New Roman"/>
                <w:b/>
                <w:bCs/>
                <w:color w:val="000000" w:themeColor="text1"/>
                <w:sz w:val="24"/>
                <w:szCs w:val="24"/>
                <w:lang w:val="en-GB"/>
              </w:rPr>
            </w:pPr>
            <w:r w:rsidRPr="006132BF">
              <w:rPr>
                <w:rFonts w:ascii="Times New Roman" w:hAnsi="Times New Roman" w:cs="Times New Roman"/>
                <w:b/>
                <w:bCs/>
                <w:color w:val="000000" w:themeColor="text1"/>
                <w:sz w:val="24"/>
                <w:szCs w:val="24"/>
                <w:lang w:val="en-GB"/>
              </w:rPr>
              <w:t>&lt;0.0001</w:t>
            </w:r>
          </w:p>
        </w:tc>
        <w:tc>
          <w:tcPr>
            <w:tcW w:w="1989" w:type="dxa"/>
          </w:tcPr>
          <w:p w14:paraId="2DDBB45D" w14:textId="77777777" w:rsidR="00B84A5D" w:rsidRPr="006132BF" w:rsidRDefault="00B84A5D" w:rsidP="0008774A">
            <w:pPr>
              <w:spacing w:after="0" w:line="480" w:lineRule="auto"/>
              <w:jc w:val="center"/>
              <w:rPr>
                <w:rFonts w:ascii="Times New Roman" w:hAnsi="Times New Roman" w:cs="Times New Roman"/>
                <w:b/>
                <w:bCs/>
                <w:color w:val="000000" w:themeColor="text1"/>
                <w:sz w:val="24"/>
                <w:szCs w:val="24"/>
                <w:lang w:val="en-GB"/>
              </w:rPr>
            </w:pPr>
            <w:r w:rsidRPr="006132BF">
              <w:rPr>
                <w:rFonts w:ascii="Times New Roman" w:hAnsi="Times New Roman" w:cs="Times New Roman"/>
                <w:b/>
                <w:bCs/>
                <w:color w:val="000000" w:themeColor="text1"/>
                <w:sz w:val="24"/>
                <w:szCs w:val="24"/>
                <w:lang w:val="en-GB"/>
              </w:rPr>
              <w:t>S</w:t>
            </w:r>
          </w:p>
        </w:tc>
      </w:tr>
    </w:tbl>
    <w:p w14:paraId="6B48D0C4" w14:textId="77777777" w:rsidR="00B84A5D" w:rsidRDefault="00B84A5D" w:rsidP="00B84A5D">
      <w:pPr>
        <w:spacing w:after="0" w:line="240" w:lineRule="auto"/>
        <w:jc w:val="both"/>
        <w:rPr>
          <w:rFonts w:ascii="Times New Roman" w:hAnsi="Times New Roman" w:cs="Times New Roman"/>
          <w:b/>
          <w:bCs/>
          <w:color w:val="000000" w:themeColor="text1"/>
          <w:sz w:val="24"/>
          <w:szCs w:val="24"/>
        </w:rPr>
      </w:pPr>
    </w:p>
    <w:p w14:paraId="637DDCAC" w14:textId="77777777" w:rsidR="00B84A5D" w:rsidRDefault="00BB712D" w:rsidP="00E42901">
      <w:pPr>
        <w:spacing w:after="0" w:line="360" w:lineRule="auto"/>
        <w:jc w:val="both"/>
        <w:rPr>
          <w:rFonts w:ascii="Times New Roman" w:hAnsi="Times New Roman" w:cs="Times New Roman"/>
          <w:bCs/>
          <w:color w:val="000000" w:themeColor="text1"/>
        </w:rPr>
      </w:pPr>
      <w:r w:rsidRPr="00BB712D">
        <w:rPr>
          <w:rFonts w:ascii="Times New Roman" w:hAnsi="Times New Roman" w:cs="Times New Roman"/>
          <w:bCs/>
          <w:i/>
          <w:color w:val="000000" w:themeColor="text1"/>
        </w:rPr>
        <w:t>The result shows that Cystatin C levels followed the same pattern: every comparison involving the lead‑exposed group versus any other was significant (p &lt; 0.0001), while the negative control versus the AVAE‑only group was not (p &gt; 0.9999), demonstrating specific protection by AVAE against lead‑induced Cystatin C elevation</w:t>
      </w:r>
      <w:r w:rsidRPr="00BB712D">
        <w:rPr>
          <w:rFonts w:ascii="Times New Roman" w:hAnsi="Times New Roman" w:cs="Times New Roman"/>
          <w:bCs/>
          <w:color w:val="000000" w:themeColor="text1"/>
        </w:rPr>
        <w:t>.</w:t>
      </w:r>
    </w:p>
    <w:p w14:paraId="6E879ADB" w14:textId="77777777" w:rsidR="00BB712D" w:rsidRPr="00E42901" w:rsidRDefault="00BB712D" w:rsidP="00E42901">
      <w:pPr>
        <w:spacing w:after="0" w:line="360" w:lineRule="auto"/>
        <w:jc w:val="both"/>
        <w:rPr>
          <w:rFonts w:ascii="Times New Roman" w:hAnsi="Times New Roman" w:cs="Times New Roman"/>
          <w:bCs/>
          <w:color w:val="000000" w:themeColor="text1"/>
          <w:sz w:val="2"/>
        </w:rPr>
      </w:pPr>
    </w:p>
    <w:p w14:paraId="634CC4BC" w14:textId="77777777" w:rsidR="00BB712D" w:rsidRPr="00BB712D" w:rsidRDefault="00BB712D" w:rsidP="00E42901">
      <w:pPr>
        <w:spacing w:after="0" w:line="360" w:lineRule="auto"/>
        <w:rPr>
          <w:rFonts w:ascii="Times New Roman" w:hAnsi="Times New Roman" w:cs="Times New Roman"/>
          <w:b/>
          <w:bCs/>
          <w:i/>
          <w:color w:val="000000" w:themeColor="text1"/>
        </w:rPr>
      </w:pPr>
      <w:r w:rsidRPr="00BB712D">
        <w:rPr>
          <w:rFonts w:ascii="Times New Roman" w:hAnsi="Times New Roman" w:cs="Times New Roman"/>
          <w:b/>
          <w:bCs/>
          <w:i/>
          <w:color w:val="000000" w:themeColor="text1"/>
        </w:rPr>
        <w:t xml:space="preserve">Key: </w:t>
      </w:r>
      <w:r w:rsidRPr="00BB712D">
        <w:rPr>
          <w:rFonts w:ascii="Times New Roman" w:hAnsi="Times New Roman" w:cs="Times New Roman"/>
          <w:i/>
          <w:iCs/>
          <w:color w:val="000000" w:themeColor="text1"/>
        </w:rPr>
        <w:t>S - Significant, NS - Not Significant</w:t>
      </w:r>
    </w:p>
    <w:p w14:paraId="13243FD5" w14:textId="77777777" w:rsidR="00BB712D" w:rsidRDefault="00BB712D" w:rsidP="00B84A5D">
      <w:pPr>
        <w:spacing w:after="0" w:line="240" w:lineRule="auto"/>
        <w:jc w:val="both"/>
        <w:rPr>
          <w:rFonts w:ascii="Times New Roman" w:hAnsi="Times New Roman" w:cs="Times New Roman"/>
          <w:b/>
          <w:bCs/>
          <w:color w:val="000000" w:themeColor="text1"/>
          <w:sz w:val="24"/>
          <w:szCs w:val="24"/>
        </w:rPr>
      </w:pPr>
    </w:p>
    <w:p w14:paraId="70B1988E" w14:textId="77777777" w:rsidR="00184AD1" w:rsidRDefault="00184AD1" w:rsidP="00B84A5D">
      <w:pPr>
        <w:spacing w:after="0" w:line="240" w:lineRule="auto"/>
        <w:rPr>
          <w:rFonts w:ascii="Times New Roman" w:hAnsi="Times New Roman" w:cs="Times New Roman"/>
          <w:b/>
          <w:bCs/>
          <w:color w:val="000000" w:themeColor="text1"/>
          <w:sz w:val="24"/>
          <w:szCs w:val="24"/>
        </w:rPr>
      </w:pPr>
    </w:p>
    <w:p w14:paraId="6836790B" w14:textId="77777777" w:rsidR="00184AD1" w:rsidRDefault="00184AD1" w:rsidP="00B84A5D">
      <w:pPr>
        <w:spacing w:after="0" w:line="240" w:lineRule="auto"/>
        <w:rPr>
          <w:rFonts w:ascii="Times New Roman" w:hAnsi="Times New Roman" w:cs="Times New Roman"/>
          <w:b/>
          <w:bCs/>
          <w:color w:val="000000" w:themeColor="text1"/>
          <w:sz w:val="24"/>
          <w:szCs w:val="24"/>
        </w:rPr>
      </w:pPr>
    </w:p>
    <w:p w14:paraId="0CCE85C6" w14:textId="77777777" w:rsidR="00184AD1" w:rsidRDefault="00184AD1" w:rsidP="00B84A5D">
      <w:pPr>
        <w:spacing w:after="0" w:line="240" w:lineRule="auto"/>
        <w:rPr>
          <w:rFonts w:ascii="Times New Roman" w:hAnsi="Times New Roman" w:cs="Times New Roman"/>
          <w:b/>
          <w:bCs/>
          <w:color w:val="000000" w:themeColor="text1"/>
          <w:sz w:val="24"/>
          <w:szCs w:val="24"/>
        </w:rPr>
      </w:pPr>
    </w:p>
    <w:p w14:paraId="69EEAA2F" w14:textId="77777777" w:rsidR="00184AD1" w:rsidRDefault="00184AD1" w:rsidP="00B84A5D">
      <w:pPr>
        <w:spacing w:after="0" w:line="240" w:lineRule="auto"/>
        <w:rPr>
          <w:rFonts w:ascii="Times New Roman" w:hAnsi="Times New Roman" w:cs="Times New Roman"/>
          <w:b/>
          <w:bCs/>
          <w:color w:val="000000" w:themeColor="text1"/>
          <w:sz w:val="24"/>
          <w:szCs w:val="24"/>
        </w:rPr>
      </w:pPr>
    </w:p>
    <w:p w14:paraId="0403C231" w14:textId="77777777" w:rsidR="00184AD1" w:rsidRDefault="00184AD1" w:rsidP="00B84A5D">
      <w:pPr>
        <w:spacing w:after="0" w:line="240" w:lineRule="auto"/>
        <w:rPr>
          <w:rFonts w:ascii="Times New Roman" w:hAnsi="Times New Roman" w:cs="Times New Roman"/>
          <w:b/>
          <w:bCs/>
          <w:color w:val="000000" w:themeColor="text1"/>
          <w:sz w:val="24"/>
          <w:szCs w:val="24"/>
        </w:rPr>
      </w:pPr>
    </w:p>
    <w:p w14:paraId="1F3D819B" w14:textId="77777777" w:rsidR="00184AD1" w:rsidRDefault="00184AD1" w:rsidP="00B84A5D">
      <w:pPr>
        <w:spacing w:after="0" w:line="240" w:lineRule="auto"/>
        <w:rPr>
          <w:rFonts w:ascii="Times New Roman" w:hAnsi="Times New Roman" w:cs="Times New Roman"/>
          <w:b/>
          <w:bCs/>
          <w:color w:val="000000" w:themeColor="text1"/>
          <w:sz w:val="24"/>
          <w:szCs w:val="24"/>
        </w:rPr>
      </w:pPr>
    </w:p>
    <w:p w14:paraId="15A1ECCE" w14:textId="77777777" w:rsidR="00184AD1" w:rsidRDefault="00184AD1" w:rsidP="00B84A5D">
      <w:pPr>
        <w:spacing w:after="0" w:line="240" w:lineRule="auto"/>
        <w:rPr>
          <w:rFonts w:ascii="Times New Roman" w:hAnsi="Times New Roman" w:cs="Times New Roman"/>
          <w:b/>
          <w:bCs/>
          <w:color w:val="000000" w:themeColor="text1"/>
          <w:sz w:val="24"/>
          <w:szCs w:val="24"/>
        </w:rPr>
      </w:pPr>
    </w:p>
    <w:p w14:paraId="000657FB" w14:textId="77777777" w:rsidR="00184AD1" w:rsidRDefault="00184AD1" w:rsidP="00B84A5D">
      <w:pPr>
        <w:spacing w:after="0" w:line="240" w:lineRule="auto"/>
        <w:rPr>
          <w:rFonts w:ascii="Times New Roman" w:hAnsi="Times New Roman" w:cs="Times New Roman"/>
          <w:b/>
          <w:bCs/>
          <w:color w:val="000000" w:themeColor="text1"/>
          <w:sz w:val="24"/>
          <w:szCs w:val="24"/>
        </w:rPr>
      </w:pPr>
    </w:p>
    <w:p w14:paraId="0E69F40E" w14:textId="77777777" w:rsidR="00184AD1" w:rsidRDefault="00184AD1" w:rsidP="00B84A5D">
      <w:pPr>
        <w:spacing w:after="0" w:line="240" w:lineRule="auto"/>
        <w:rPr>
          <w:rFonts w:ascii="Times New Roman" w:hAnsi="Times New Roman" w:cs="Times New Roman"/>
          <w:b/>
          <w:bCs/>
          <w:color w:val="000000" w:themeColor="text1"/>
          <w:sz w:val="24"/>
          <w:szCs w:val="24"/>
        </w:rPr>
      </w:pPr>
    </w:p>
    <w:p w14:paraId="11C47596" w14:textId="77777777" w:rsidR="00184AD1" w:rsidRDefault="00184AD1" w:rsidP="00B84A5D">
      <w:pPr>
        <w:spacing w:after="0" w:line="240" w:lineRule="auto"/>
        <w:rPr>
          <w:rFonts w:ascii="Times New Roman" w:hAnsi="Times New Roman" w:cs="Times New Roman"/>
          <w:b/>
          <w:bCs/>
          <w:color w:val="000000" w:themeColor="text1"/>
          <w:sz w:val="24"/>
          <w:szCs w:val="24"/>
        </w:rPr>
      </w:pPr>
    </w:p>
    <w:p w14:paraId="38DFBAFA" w14:textId="044E9D4E" w:rsidR="00B84A5D" w:rsidRDefault="00B84A5D" w:rsidP="00B84A5D">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Table 7</w:t>
      </w:r>
      <w:r w:rsidRPr="006132BF">
        <w:rPr>
          <w:rFonts w:ascii="Times New Roman" w:hAnsi="Times New Roman" w:cs="Times New Roman"/>
          <w:b/>
          <w:bCs/>
          <w:color w:val="000000" w:themeColor="text1"/>
          <w:sz w:val="24"/>
          <w:szCs w:val="24"/>
        </w:rPr>
        <w:t xml:space="preserve">: </w:t>
      </w:r>
      <w:r w:rsidRPr="006132BF">
        <w:rPr>
          <w:rFonts w:ascii="Times New Roman" w:hAnsi="Times New Roman" w:cs="Times New Roman"/>
          <w:b/>
          <w:bCs/>
          <w:color w:val="000000" w:themeColor="text1"/>
          <w:sz w:val="24"/>
          <w:szCs w:val="24"/>
          <w:lang w:val="en-GB"/>
        </w:rPr>
        <w:t xml:space="preserve">Tukey's Multiple Comparisons Test Results for DNA Damage for all </w:t>
      </w:r>
      <w:r w:rsidRPr="006132BF">
        <w:rPr>
          <w:rFonts w:ascii="Times New Roman" w:hAnsi="Times New Roman" w:cs="Times New Roman"/>
          <w:b/>
          <w:bCs/>
          <w:color w:val="000000" w:themeColor="text1"/>
          <w:sz w:val="24"/>
          <w:szCs w:val="24"/>
        </w:rPr>
        <w:t>Experimental Groups</w:t>
      </w:r>
    </w:p>
    <w:p w14:paraId="7A14D50A" w14:textId="77777777" w:rsidR="00B84A5D" w:rsidRDefault="00B84A5D" w:rsidP="00B84A5D">
      <w:pPr>
        <w:spacing w:after="0" w:line="240" w:lineRule="auto"/>
        <w:jc w:val="both"/>
        <w:rPr>
          <w:rFonts w:ascii="Times New Roman" w:hAnsi="Times New Roman" w:cs="Times New Roman"/>
          <w:b/>
          <w:bCs/>
          <w:color w:val="000000" w:themeColor="text1"/>
          <w:sz w:val="24"/>
          <w:szCs w:val="24"/>
        </w:rPr>
      </w:pPr>
    </w:p>
    <w:tbl>
      <w:tblPr>
        <w:tblW w:w="10209"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4937"/>
        <w:gridCol w:w="2636"/>
        <w:gridCol w:w="2636"/>
      </w:tblGrid>
      <w:tr w:rsidR="00B84A5D" w:rsidRPr="006132BF" w14:paraId="0CF5C833" w14:textId="77777777" w:rsidTr="0008774A">
        <w:trPr>
          <w:trHeight w:val="542"/>
        </w:trPr>
        <w:tc>
          <w:tcPr>
            <w:tcW w:w="4937"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0C3DCE8E" w14:textId="77777777" w:rsidR="00B84A5D" w:rsidRPr="006132BF" w:rsidRDefault="00B84A5D" w:rsidP="0008774A">
            <w:pPr>
              <w:spacing w:after="0" w:line="480" w:lineRule="auto"/>
              <w:rPr>
                <w:rFonts w:ascii="Times New Roman" w:hAnsi="Times New Roman" w:cs="Times New Roman"/>
                <w:b/>
                <w:bCs/>
                <w:color w:val="000000" w:themeColor="text1"/>
                <w:sz w:val="24"/>
                <w:szCs w:val="24"/>
                <w:lang w:val="en-GB"/>
              </w:rPr>
            </w:pPr>
            <w:r w:rsidRPr="006132BF">
              <w:rPr>
                <w:rFonts w:ascii="Times New Roman" w:hAnsi="Times New Roman" w:cs="Times New Roman"/>
                <w:b/>
                <w:bCs/>
                <w:color w:val="000000" w:themeColor="text1"/>
                <w:sz w:val="24"/>
                <w:szCs w:val="24"/>
                <w:lang w:val="en-GB"/>
              </w:rPr>
              <w:t>Tukey's Multiple Comparisons Test</w:t>
            </w:r>
          </w:p>
        </w:tc>
        <w:tc>
          <w:tcPr>
            <w:tcW w:w="2636"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3A29E30C" w14:textId="77777777" w:rsidR="00B84A5D" w:rsidRPr="006132BF" w:rsidRDefault="00B84A5D" w:rsidP="0008774A">
            <w:pPr>
              <w:spacing w:after="0" w:line="480" w:lineRule="auto"/>
              <w:rPr>
                <w:rFonts w:ascii="Times New Roman" w:hAnsi="Times New Roman" w:cs="Times New Roman"/>
                <w:b/>
                <w:bCs/>
                <w:color w:val="000000" w:themeColor="text1"/>
                <w:sz w:val="24"/>
                <w:szCs w:val="24"/>
                <w:lang w:val="en-GB"/>
              </w:rPr>
            </w:pPr>
            <w:r w:rsidRPr="006132BF">
              <w:rPr>
                <w:rFonts w:ascii="Times New Roman" w:hAnsi="Times New Roman" w:cs="Times New Roman"/>
                <w:b/>
                <w:bCs/>
                <w:color w:val="000000" w:themeColor="text1"/>
                <w:sz w:val="24"/>
                <w:szCs w:val="24"/>
                <w:lang w:val="en-GB"/>
              </w:rPr>
              <w:t>Adjusted P Value</w:t>
            </w:r>
          </w:p>
        </w:tc>
        <w:tc>
          <w:tcPr>
            <w:tcW w:w="2636" w:type="dxa"/>
            <w:tcBorders>
              <w:top w:val="single" w:sz="4" w:space="0" w:color="auto"/>
              <w:bottom w:val="single" w:sz="4" w:space="0" w:color="auto"/>
            </w:tcBorders>
          </w:tcPr>
          <w:p w14:paraId="73F80571" w14:textId="77777777" w:rsidR="00B84A5D" w:rsidRPr="006132BF" w:rsidRDefault="00B84A5D" w:rsidP="0008774A">
            <w:pPr>
              <w:spacing w:after="0" w:line="480" w:lineRule="auto"/>
              <w:rPr>
                <w:rFonts w:ascii="Times New Roman" w:hAnsi="Times New Roman" w:cs="Times New Roman"/>
                <w:b/>
                <w:bCs/>
                <w:color w:val="000000" w:themeColor="text1"/>
                <w:sz w:val="24"/>
                <w:szCs w:val="24"/>
                <w:lang w:val="en-GB"/>
              </w:rPr>
            </w:pPr>
            <w:r w:rsidRPr="006132BF">
              <w:rPr>
                <w:rFonts w:ascii="Times New Roman" w:hAnsi="Times New Roman" w:cs="Times New Roman"/>
                <w:b/>
                <w:bCs/>
                <w:color w:val="000000" w:themeColor="text1"/>
                <w:sz w:val="24"/>
                <w:szCs w:val="24"/>
                <w:lang w:val="en-GB"/>
              </w:rPr>
              <w:t>Remark</w:t>
            </w:r>
          </w:p>
        </w:tc>
      </w:tr>
      <w:tr w:rsidR="00B84A5D" w:rsidRPr="006132BF" w14:paraId="17D5E815" w14:textId="77777777" w:rsidTr="0008774A">
        <w:trPr>
          <w:trHeight w:val="425"/>
        </w:trPr>
        <w:tc>
          <w:tcPr>
            <w:tcW w:w="4937" w:type="dxa"/>
            <w:tcBorders>
              <w:top w:val="single" w:sz="4" w:space="0" w:color="auto"/>
            </w:tcBorders>
            <w:shd w:val="clear" w:color="auto" w:fill="auto"/>
            <w:noWrap/>
            <w:tcMar>
              <w:top w:w="15" w:type="dxa"/>
              <w:left w:w="15" w:type="dxa"/>
              <w:bottom w:w="0" w:type="dxa"/>
              <w:right w:w="15" w:type="dxa"/>
            </w:tcMar>
            <w:vAlign w:val="bottom"/>
            <w:hideMark/>
          </w:tcPr>
          <w:p w14:paraId="4C0E01A7" w14:textId="77777777" w:rsidR="00B84A5D" w:rsidRPr="006132BF" w:rsidRDefault="00B84A5D"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1 DNA D vs. Group 2 DNA D</w:t>
            </w:r>
          </w:p>
        </w:tc>
        <w:tc>
          <w:tcPr>
            <w:tcW w:w="2636" w:type="dxa"/>
            <w:tcBorders>
              <w:top w:val="single" w:sz="4" w:space="0" w:color="auto"/>
            </w:tcBorders>
            <w:shd w:val="clear" w:color="auto" w:fill="auto"/>
            <w:noWrap/>
            <w:tcMar>
              <w:top w:w="15" w:type="dxa"/>
              <w:left w:w="15" w:type="dxa"/>
              <w:bottom w:w="0" w:type="dxa"/>
              <w:right w:w="15" w:type="dxa"/>
            </w:tcMar>
            <w:vAlign w:val="bottom"/>
            <w:hideMark/>
          </w:tcPr>
          <w:p w14:paraId="50623530"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&lt;0.0001</w:t>
            </w:r>
          </w:p>
        </w:tc>
        <w:tc>
          <w:tcPr>
            <w:tcW w:w="2636" w:type="dxa"/>
            <w:tcBorders>
              <w:top w:val="single" w:sz="4" w:space="0" w:color="auto"/>
            </w:tcBorders>
          </w:tcPr>
          <w:p w14:paraId="629F6440"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r w:rsidR="00B84A5D" w:rsidRPr="006132BF" w14:paraId="05EF58CD" w14:textId="77777777" w:rsidTr="0008774A">
        <w:trPr>
          <w:trHeight w:val="48"/>
        </w:trPr>
        <w:tc>
          <w:tcPr>
            <w:tcW w:w="4937" w:type="dxa"/>
            <w:shd w:val="clear" w:color="auto" w:fill="auto"/>
            <w:noWrap/>
            <w:tcMar>
              <w:top w:w="15" w:type="dxa"/>
              <w:left w:w="15" w:type="dxa"/>
              <w:bottom w:w="0" w:type="dxa"/>
              <w:right w:w="15" w:type="dxa"/>
            </w:tcMar>
            <w:vAlign w:val="bottom"/>
            <w:hideMark/>
          </w:tcPr>
          <w:p w14:paraId="043538A3" w14:textId="77777777" w:rsidR="00B84A5D" w:rsidRPr="006132BF" w:rsidRDefault="00B84A5D"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1 DNA D vs. Group 3 DNA D</w:t>
            </w:r>
          </w:p>
        </w:tc>
        <w:tc>
          <w:tcPr>
            <w:tcW w:w="2636" w:type="dxa"/>
            <w:shd w:val="clear" w:color="auto" w:fill="auto"/>
            <w:noWrap/>
            <w:tcMar>
              <w:top w:w="15" w:type="dxa"/>
              <w:left w:w="15" w:type="dxa"/>
              <w:bottom w:w="0" w:type="dxa"/>
              <w:right w:w="15" w:type="dxa"/>
            </w:tcMar>
            <w:vAlign w:val="bottom"/>
            <w:hideMark/>
          </w:tcPr>
          <w:p w14:paraId="08CA71E0"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&lt;0.0001</w:t>
            </w:r>
          </w:p>
        </w:tc>
        <w:tc>
          <w:tcPr>
            <w:tcW w:w="2636" w:type="dxa"/>
          </w:tcPr>
          <w:p w14:paraId="597F5BBD"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r w:rsidR="00B84A5D" w:rsidRPr="006132BF" w14:paraId="093D538E" w14:textId="77777777" w:rsidTr="0008774A">
        <w:trPr>
          <w:trHeight w:val="183"/>
        </w:trPr>
        <w:tc>
          <w:tcPr>
            <w:tcW w:w="4937" w:type="dxa"/>
            <w:shd w:val="clear" w:color="auto" w:fill="auto"/>
            <w:noWrap/>
            <w:tcMar>
              <w:top w:w="15" w:type="dxa"/>
              <w:left w:w="15" w:type="dxa"/>
              <w:bottom w:w="0" w:type="dxa"/>
              <w:right w:w="15" w:type="dxa"/>
            </w:tcMar>
            <w:vAlign w:val="bottom"/>
            <w:hideMark/>
          </w:tcPr>
          <w:p w14:paraId="4A2E5C9B" w14:textId="77777777" w:rsidR="00B84A5D" w:rsidRPr="006132BF" w:rsidRDefault="00B84A5D"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1 DNA D vs. Group 4 DNA D</w:t>
            </w:r>
          </w:p>
        </w:tc>
        <w:tc>
          <w:tcPr>
            <w:tcW w:w="2636" w:type="dxa"/>
            <w:shd w:val="clear" w:color="auto" w:fill="auto"/>
            <w:noWrap/>
            <w:tcMar>
              <w:top w:w="15" w:type="dxa"/>
              <w:left w:w="15" w:type="dxa"/>
              <w:bottom w:w="0" w:type="dxa"/>
              <w:right w:w="15" w:type="dxa"/>
            </w:tcMar>
            <w:vAlign w:val="bottom"/>
            <w:hideMark/>
          </w:tcPr>
          <w:p w14:paraId="6FA37F9F"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&lt;0.0001</w:t>
            </w:r>
          </w:p>
        </w:tc>
        <w:tc>
          <w:tcPr>
            <w:tcW w:w="2636" w:type="dxa"/>
          </w:tcPr>
          <w:p w14:paraId="6E63E461"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r w:rsidR="00B84A5D" w:rsidRPr="006132BF" w14:paraId="73035285" w14:textId="77777777" w:rsidTr="0008774A">
        <w:trPr>
          <w:trHeight w:val="246"/>
        </w:trPr>
        <w:tc>
          <w:tcPr>
            <w:tcW w:w="4937" w:type="dxa"/>
            <w:shd w:val="clear" w:color="auto" w:fill="auto"/>
            <w:noWrap/>
            <w:tcMar>
              <w:top w:w="15" w:type="dxa"/>
              <w:left w:w="15" w:type="dxa"/>
              <w:bottom w:w="0" w:type="dxa"/>
              <w:right w:w="15" w:type="dxa"/>
            </w:tcMar>
            <w:vAlign w:val="bottom"/>
            <w:hideMark/>
          </w:tcPr>
          <w:p w14:paraId="10BB1ADF" w14:textId="77777777" w:rsidR="00B84A5D" w:rsidRPr="006132BF" w:rsidRDefault="00B84A5D"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1 DNA D vs. Group 5 DNA D</w:t>
            </w:r>
          </w:p>
        </w:tc>
        <w:tc>
          <w:tcPr>
            <w:tcW w:w="2636" w:type="dxa"/>
            <w:shd w:val="clear" w:color="auto" w:fill="auto"/>
            <w:noWrap/>
            <w:tcMar>
              <w:top w:w="15" w:type="dxa"/>
              <w:left w:w="15" w:type="dxa"/>
              <w:bottom w:w="0" w:type="dxa"/>
              <w:right w:w="15" w:type="dxa"/>
            </w:tcMar>
            <w:vAlign w:val="bottom"/>
            <w:hideMark/>
          </w:tcPr>
          <w:p w14:paraId="75029DE6"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&gt;0.9999</w:t>
            </w:r>
          </w:p>
        </w:tc>
        <w:tc>
          <w:tcPr>
            <w:tcW w:w="2636" w:type="dxa"/>
          </w:tcPr>
          <w:p w14:paraId="007065F0"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NS</w:t>
            </w:r>
          </w:p>
        </w:tc>
      </w:tr>
      <w:tr w:rsidR="00B84A5D" w:rsidRPr="006132BF" w14:paraId="47E89AA2" w14:textId="77777777" w:rsidTr="0008774A">
        <w:trPr>
          <w:trHeight w:val="138"/>
        </w:trPr>
        <w:tc>
          <w:tcPr>
            <w:tcW w:w="4937" w:type="dxa"/>
            <w:shd w:val="clear" w:color="auto" w:fill="auto"/>
            <w:noWrap/>
            <w:tcMar>
              <w:top w:w="15" w:type="dxa"/>
              <w:left w:w="15" w:type="dxa"/>
              <w:bottom w:w="0" w:type="dxa"/>
              <w:right w:w="15" w:type="dxa"/>
            </w:tcMar>
            <w:vAlign w:val="bottom"/>
            <w:hideMark/>
          </w:tcPr>
          <w:p w14:paraId="6181AA35" w14:textId="77777777" w:rsidR="00B84A5D" w:rsidRPr="006132BF" w:rsidRDefault="00B84A5D"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2 DNA D vs. Group 3 DNA D</w:t>
            </w:r>
          </w:p>
        </w:tc>
        <w:tc>
          <w:tcPr>
            <w:tcW w:w="2636" w:type="dxa"/>
            <w:shd w:val="clear" w:color="auto" w:fill="auto"/>
            <w:noWrap/>
            <w:tcMar>
              <w:top w:w="15" w:type="dxa"/>
              <w:left w:w="15" w:type="dxa"/>
              <w:bottom w:w="0" w:type="dxa"/>
              <w:right w:w="15" w:type="dxa"/>
            </w:tcMar>
            <w:vAlign w:val="bottom"/>
            <w:hideMark/>
          </w:tcPr>
          <w:p w14:paraId="466B9C3A"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&lt;0.0001</w:t>
            </w:r>
          </w:p>
        </w:tc>
        <w:tc>
          <w:tcPr>
            <w:tcW w:w="2636" w:type="dxa"/>
          </w:tcPr>
          <w:p w14:paraId="29554945"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r w:rsidR="00B84A5D" w:rsidRPr="006132BF" w14:paraId="7ACEEEC9" w14:textId="77777777" w:rsidTr="0008774A">
        <w:trPr>
          <w:trHeight w:val="192"/>
        </w:trPr>
        <w:tc>
          <w:tcPr>
            <w:tcW w:w="4937" w:type="dxa"/>
            <w:shd w:val="clear" w:color="auto" w:fill="auto"/>
            <w:noWrap/>
            <w:tcMar>
              <w:top w:w="15" w:type="dxa"/>
              <w:left w:w="15" w:type="dxa"/>
              <w:bottom w:w="0" w:type="dxa"/>
              <w:right w:w="15" w:type="dxa"/>
            </w:tcMar>
            <w:vAlign w:val="bottom"/>
            <w:hideMark/>
          </w:tcPr>
          <w:p w14:paraId="41810607" w14:textId="77777777" w:rsidR="00B84A5D" w:rsidRPr="006132BF" w:rsidRDefault="00B84A5D"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2 DNA D vs. Group 4 DNA D</w:t>
            </w:r>
          </w:p>
        </w:tc>
        <w:tc>
          <w:tcPr>
            <w:tcW w:w="2636" w:type="dxa"/>
            <w:shd w:val="clear" w:color="auto" w:fill="auto"/>
            <w:noWrap/>
            <w:tcMar>
              <w:top w:w="15" w:type="dxa"/>
              <w:left w:w="15" w:type="dxa"/>
              <w:bottom w:w="0" w:type="dxa"/>
              <w:right w:w="15" w:type="dxa"/>
            </w:tcMar>
            <w:vAlign w:val="bottom"/>
            <w:hideMark/>
          </w:tcPr>
          <w:p w14:paraId="0DD117D5"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&lt;0.0001</w:t>
            </w:r>
          </w:p>
        </w:tc>
        <w:tc>
          <w:tcPr>
            <w:tcW w:w="2636" w:type="dxa"/>
          </w:tcPr>
          <w:p w14:paraId="298BFF53"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r w:rsidR="00B84A5D" w:rsidRPr="006132BF" w14:paraId="0F01E094" w14:textId="77777777" w:rsidTr="0008774A">
        <w:trPr>
          <w:trHeight w:val="75"/>
        </w:trPr>
        <w:tc>
          <w:tcPr>
            <w:tcW w:w="4937" w:type="dxa"/>
            <w:shd w:val="clear" w:color="auto" w:fill="auto"/>
            <w:noWrap/>
            <w:tcMar>
              <w:top w:w="15" w:type="dxa"/>
              <w:left w:w="15" w:type="dxa"/>
              <w:bottom w:w="0" w:type="dxa"/>
              <w:right w:w="15" w:type="dxa"/>
            </w:tcMar>
            <w:vAlign w:val="bottom"/>
            <w:hideMark/>
          </w:tcPr>
          <w:p w14:paraId="6FAB9AD7" w14:textId="77777777" w:rsidR="00B84A5D" w:rsidRPr="006132BF" w:rsidRDefault="00B84A5D"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2 DNA D vs. Group 5 DNA D</w:t>
            </w:r>
          </w:p>
        </w:tc>
        <w:tc>
          <w:tcPr>
            <w:tcW w:w="2636" w:type="dxa"/>
            <w:shd w:val="clear" w:color="auto" w:fill="auto"/>
            <w:noWrap/>
            <w:tcMar>
              <w:top w:w="15" w:type="dxa"/>
              <w:left w:w="15" w:type="dxa"/>
              <w:bottom w:w="0" w:type="dxa"/>
              <w:right w:w="15" w:type="dxa"/>
            </w:tcMar>
            <w:vAlign w:val="bottom"/>
            <w:hideMark/>
          </w:tcPr>
          <w:p w14:paraId="256013D5"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&lt;0.0001</w:t>
            </w:r>
          </w:p>
        </w:tc>
        <w:tc>
          <w:tcPr>
            <w:tcW w:w="2636" w:type="dxa"/>
          </w:tcPr>
          <w:p w14:paraId="71E5913E"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r w:rsidR="00B84A5D" w:rsidRPr="006132BF" w14:paraId="76500F02" w14:textId="77777777" w:rsidTr="0008774A">
        <w:trPr>
          <w:trHeight w:val="138"/>
        </w:trPr>
        <w:tc>
          <w:tcPr>
            <w:tcW w:w="4937" w:type="dxa"/>
            <w:shd w:val="clear" w:color="auto" w:fill="auto"/>
            <w:noWrap/>
            <w:tcMar>
              <w:top w:w="15" w:type="dxa"/>
              <w:left w:w="15" w:type="dxa"/>
              <w:bottom w:w="0" w:type="dxa"/>
              <w:right w:w="15" w:type="dxa"/>
            </w:tcMar>
            <w:vAlign w:val="bottom"/>
            <w:hideMark/>
          </w:tcPr>
          <w:p w14:paraId="5611345A" w14:textId="77777777" w:rsidR="00B84A5D" w:rsidRPr="006132BF" w:rsidRDefault="00B84A5D"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3 DNA D vs. Group 4 DNA D</w:t>
            </w:r>
          </w:p>
        </w:tc>
        <w:tc>
          <w:tcPr>
            <w:tcW w:w="2636" w:type="dxa"/>
            <w:shd w:val="clear" w:color="auto" w:fill="auto"/>
            <w:noWrap/>
            <w:tcMar>
              <w:top w:w="15" w:type="dxa"/>
              <w:left w:w="15" w:type="dxa"/>
              <w:bottom w:w="0" w:type="dxa"/>
              <w:right w:w="15" w:type="dxa"/>
            </w:tcMar>
            <w:vAlign w:val="bottom"/>
            <w:hideMark/>
          </w:tcPr>
          <w:p w14:paraId="6D124F70"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&lt;0.0001</w:t>
            </w:r>
          </w:p>
        </w:tc>
        <w:tc>
          <w:tcPr>
            <w:tcW w:w="2636" w:type="dxa"/>
          </w:tcPr>
          <w:p w14:paraId="727E675B"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r w:rsidR="00B84A5D" w:rsidRPr="006132BF" w14:paraId="532AEC0D" w14:textId="77777777" w:rsidTr="0008774A">
        <w:trPr>
          <w:trHeight w:val="48"/>
        </w:trPr>
        <w:tc>
          <w:tcPr>
            <w:tcW w:w="4937" w:type="dxa"/>
            <w:shd w:val="clear" w:color="auto" w:fill="auto"/>
            <w:noWrap/>
            <w:tcMar>
              <w:top w:w="15" w:type="dxa"/>
              <w:left w:w="15" w:type="dxa"/>
              <w:bottom w:w="0" w:type="dxa"/>
              <w:right w:w="15" w:type="dxa"/>
            </w:tcMar>
            <w:vAlign w:val="bottom"/>
            <w:hideMark/>
          </w:tcPr>
          <w:p w14:paraId="785CB0CA" w14:textId="77777777" w:rsidR="00B84A5D" w:rsidRPr="006132BF" w:rsidRDefault="00B84A5D"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3 DNA D vs. Group 5 DNA D</w:t>
            </w:r>
          </w:p>
        </w:tc>
        <w:tc>
          <w:tcPr>
            <w:tcW w:w="2636" w:type="dxa"/>
            <w:shd w:val="clear" w:color="auto" w:fill="auto"/>
            <w:noWrap/>
            <w:tcMar>
              <w:top w:w="15" w:type="dxa"/>
              <w:left w:w="15" w:type="dxa"/>
              <w:bottom w:w="0" w:type="dxa"/>
              <w:right w:w="15" w:type="dxa"/>
            </w:tcMar>
            <w:vAlign w:val="bottom"/>
            <w:hideMark/>
          </w:tcPr>
          <w:p w14:paraId="16F73956"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&lt;0.0001</w:t>
            </w:r>
          </w:p>
        </w:tc>
        <w:tc>
          <w:tcPr>
            <w:tcW w:w="2636" w:type="dxa"/>
          </w:tcPr>
          <w:p w14:paraId="255F46C6"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r w:rsidR="00B84A5D" w:rsidRPr="006132BF" w14:paraId="76E2EE85" w14:textId="77777777" w:rsidTr="0008774A">
        <w:trPr>
          <w:trHeight w:val="48"/>
        </w:trPr>
        <w:tc>
          <w:tcPr>
            <w:tcW w:w="4937" w:type="dxa"/>
            <w:shd w:val="clear" w:color="auto" w:fill="auto"/>
            <w:noWrap/>
            <w:tcMar>
              <w:top w:w="15" w:type="dxa"/>
              <w:left w:w="15" w:type="dxa"/>
              <w:bottom w:w="0" w:type="dxa"/>
              <w:right w:w="15" w:type="dxa"/>
            </w:tcMar>
            <w:vAlign w:val="bottom"/>
            <w:hideMark/>
          </w:tcPr>
          <w:p w14:paraId="30AE8B8F" w14:textId="77777777" w:rsidR="00B84A5D" w:rsidRPr="006132BF" w:rsidRDefault="00B84A5D"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4 DNA D vs. Group 5 DNA D</w:t>
            </w:r>
          </w:p>
        </w:tc>
        <w:tc>
          <w:tcPr>
            <w:tcW w:w="2636" w:type="dxa"/>
            <w:shd w:val="clear" w:color="auto" w:fill="auto"/>
            <w:noWrap/>
            <w:tcMar>
              <w:top w:w="15" w:type="dxa"/>
              <w:left w:w="15" w:type="dxa"/>
              <w:bottom w:w="0" w:type="dxa"/>
              <w:right w:w="15" w:type="dxa"/>
            </w:tcMar>
            <w:vAlign w:val="bottom"/>
            <w:hideMark/>
          </w:tcPr>
          <w:p w14:paraId="332CC8D0"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&lt;0.0001</w:t>
            </w:r>
          </w:p>
        </w:tc>
        <w:tc>
          <w:tcPr>
            <w:tcW w:w="2636" w:type="dxa"/>
          </w:tcPr>
          <w:p w14:paraId="5820A190" w14:textId="77777777" w:rsidR="00B84A5D" w:rsidRPr="006132BF" w:rsidRDefault="00B84A5D" w:rsidP="0008774A">
            <w:pPr>
              <w:spacing w:after="0" w:line="480" w:lineRule="auto"/>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bl>
    <w:p w14:paraId="7AE56304" w14:textId="77777777" w:rsidR="00B84A5D" w:rsidRDefault="00B84A5D" w:rsidP="00B84A5D">
      <w:pPr>
        <w:spacing w:after="0" w:line="240" w:lineRule="auto"/>
        <w:jc w:val="both"/>
        <w:rPr>
          <w:rFonts w:ascii="Times New Roman" w:hAnsi="Times New Roman" w:cs="Times New Roman"/>
          <w:b/>
          <w:bCs/>
          <w:color w:val="000000" w:themeColor="text1"/>
          <w:sz w:val="24"/>
          <w:szCs w:val="24"/>
        </w:rPr>
      </w:pPr>
    </w:p>
    <w:p w14:paraId="4D1496A6" w14:textId="77777777" w:rsidR="00BB712D" w:rsidRDefault="00BB712D" w:rsidP="00E42901">
      <w:pPr>
        <w:spacing w:after="0" w:line="360" w:lineRule="auto"/>
        <w:jc w:val="both"/>
        <w:rPr>
          <w:rFonts w:ascii="Times New Roman" w:hAnsi="Times New Roman" w:cs="Times New Roman"/>
          <w:bCs/>
          <w:i/>
          <w:color w:val="000000" w:themeColor="text1"/>
        </w:rPr>
      </w:pPr>
      <w:r w:rsidRPr="00BB712D">
        <w:rPr>
          <w:rFonts w:ascii="Times New Roman" w:hAnsi="Times New Roman" w:cs="Times New Roman"/>
          <w:bCs/>
          <w:i/>
          <w:color w:val="000000" w:themeColor="text1"/>
        </w:rPr>
        <w:lastRenderedPageBreak/>
        <w:t>The result shows that DNA damage (8‑OHdG) comparisons mirrored those of Kim‑1 and Cystatin C: all lead‑involving contrasts were significant (p &lt; 0.0001), whereas the negative control versus AVAE‑only was not, indicating AVAE prevents lead‑induced oxidative DNA damage.</w:t>
      </w:r>
    </w:p>
    <w:p w14:paraId="29E4446F" w14:textId="77777777" w:rsidR="00BB712D" w:rsidRPr="00BB712D" w:rsidRDefault="00BB712D" w:rsidP="00E42901">
      <w:pPr>
        <w:spacing w:after="0" w:line="360" w:lineRule="auto"/>
        <w:rPr>
          <w:rFonts w:ascii="Times New Roman" w:hAnsi="Times New Roman" w:cs="Times New Roman"/>
          <w:b/>
          <w:bCs/>
          <w:color w:val="000000" w:themeColor="text1"/>
        </w:rPr>
      </w:pPr>
      <w:r w:rsidRPr="00BB712D">
        <w:rPr>
          <w:rFonts w:ascii="Times New Roman" w:hAnsi="Times New Roman" w:cs="Times New Roman"/>
          <w:b/>
          <w:bCs/>
          <w:color w:val="000000" w:themeColor="text1"/>
        </w:rPr>
        <w:t xml:space="preserve">Key: </w:t>
      </w:r>
      <w:r w:rsidRPr="00BB712D">
        <w:rPr>
          <w:rFonts w:ascii="Times New Roman" w:hAnsi="Times New Roman" w:cs="Times New Roman"/>
          <w:i/>
          <w:iCs/>
          <w:color w:val="000000" w:themeColor="text1"/>
        </w:rPr>
        <w:t>S - Significant, NS - Not Significant</w:t>
      </w:r>
    </w:p>
    <w:p w14:paraId="35221FE8" w14:textId="77777777" w:rsidR="00B84A5D" w:rsidRDefault="00B84A5D" w:rsidP="00B84A5D">
      <w:pPr>
        <w:spacing w:after="0" w:line="240" w:lineRule="auto"/>
        <w:jc w:val="both"/>
        <w:rPr>
          <w:rFonts w:ascii="Times New Roman" w:hAnsi="Times New Roman" w:cs="Times New Roman"/>
          <w:b/>
          <w:bCs/>
          <w:color w:val="000000" w:themeColor="text1"/>
          <w:sz w:val="24"/>
          <w:szCs w:val="24"/>
        </w:rPr>
      </w:pPr>
    </w:p>
    <w:p w14:paraId="792EC8FD" w14:textId="77777777" w:rsidR="00184AD1" w:rsidRDefault="00184AD1" w:rsidP="00534516">
      <w:pPr>
        <w:spacing w:after="0" w:line="240" w:lineRule="auto"/>
        <w:jc w:val="both"/>
        <w:rPr>
          <w:rFonts w:ascii="Times New Roman" w:hAnsi="Times New Roman" w:cs="Times New Roman"/>
          <w:b/>
          <w:bCs/>
          <w:color w:val="000000" w:themeColor="text1"/>
          <w:sz w:val="24"/>
          <w:szCs w:val="24"/>
        </w:rPr>
      </w:pPr>
    </w:p>
    <w:p w14:paraId="12E19D94" w14:textId="77777777" w:rsidR="00184AD1" w:rsidRDefault="00184AD1" w:rsidP="00534516">
      <w:pPr>
        <w:spacing w:after="0" w:line="240" w:lineRule="auto"/>
        <w:jc w:val="both"/>
        <w:rPr>
          <w:rFonts w:ascii="Times New Roman" w:hAnsi="Times New Roman" w:cs="Times New Roman"/>
          <w:b/>
          <w:bCs/>
          <w:color w:val="000000" w:themeColor="text1"/>
          <w:sz w:val="24"/>
          <w:szCs w:val="24"/>
        </w:rPr>
      </w:pPr>
    </w:p>
    <w:p w14:paraId="7467006B" w14:textId="77777777" w:rsidR="00184AD1" w:rsidRDefault="00184AD1" w:rsidP="00534516">
      <w:pPr>
        <w:spacing w:after="0" w:line="240" w:lineRule="auto"/>
        <w:jc w:val="both"/>
        <w:rPr>
          <w:rFonts w:ascii="Times New Roman" w:hAnsi="Times New Roman" w:cs="Times New Roman"/>
          <w:b/>
          <w:bCs/>
          <w:color w:val="000000" w:themeColor="text1"/>
          <w:sz w:val="24"/>
          <w:szCs w:val="24"/>
        </w:rPr>
      </w:pPr>
    </w:p>
    <w:p w14:paraId="2E87F7EB" w14:textId="77777777" w:rsidR="00184AD1" w:rsidRDefault="00184AD1" w:rsidP="00534516">
      <w:pPr>
        <w:spacing w:after="0" w:line="240" w:lineRule="auto"/>
        <w:jc w:val="both"/>
        <w:rPr>
          <w:rFonts w:ascii="Times New Roman" w:hAnsi="Times New Roman" w:cs="Times New Roman"/>
          <w:b/>
          <w:bCs/>
          <w:color w:val="000000" w:themeColor="text1"/>
          <w:sz w:val="24"/>
          <w:szCs w:val="24"/>
        </w:rPr>
      </w:pPr>
    </w:p>
    <w:p w14:paraId="313EAD57" w14:textId="77777777" w:rsidR="00184AD1" w:rsidRDefault="00184AD1" w:rsidP="00534516">
      <w:pPr>
        <w:spacing w:after="0" w:line="240" w:lineRule="auto"/>
        <w:jc w:val="both"/>
        <w:rPr>
          <w:rFonts w:ascii="Times New Roman" w:hAnsi="Times New Roman" w:cs="Times New Roman"/>
          <w:b/>
          <w:bCs/>
          <w:color w:val="000000" w:themeColor="text1"/>
          <w:sz w:val="24"/>
          <w:szCs w:val="24"/>
        </w:rPr>
      </w:pPr>
    </w:p>
    <w:p w14:paraId="4C8CBA92" w14:textId="77777777" w:rsidR="00184AD1" w:rsidRDefault="00184AD1" w:rsidP="00534516">
      <w:pPr>
        <w:spacing w:after="0" w:line="240" w:lineRule="auto"/>
        <w:jc w:val="both"/>
        <w:rPr>
          <w:rFonts w:ascii="Times New Roman" w:hAnsi="Times New Roman" w:cs="Times New Roman"/>
          <w:b/>
          <w:bCs/>
          <w:color w:val="000000" w:themeColor="text1"/>
          <w:sz w:val="24"/>
          <w:szCs w:val="24"/>
        </w:rPr>
      </w:pPr>
    </w:p>
    <w:p w14:paraId="4DDE5652" w14:textId="77777777" w:rsidR="00184AD1" w:rsidRDefault="00184AD1" w:rsidP="00534516">
      <w:pPr>
        <w:spacing w:after="0" w:line="240" w:lineRule="auto"/>
        <w:jc w:val="both"/>
        <w:rPr>
          <w:rFonts w:ascii="Times New Roman" w:hAnsi="Times New Roman" w:cs="Times New Roman"/>
          <w:b/>
          <w:bCs/>
          <w:color w:val="000000" w:themeColor="text1"/>
          <w:sz w:val="24"/>
          <w:szCs w:val="24"/>
        </w:rPr>
      </w:pPr>
    </w:p>
    <w:p w14:paraId="65A2551D" w14:textId="77777777" w:rsidR="00184AD1" w:rsidRDefault="00184AD1" w:rsidP="00534516">
      <w:pPr>
        <w:spacing w:after="0" w:line="240" w:lineRule="auto"/>
        <w:jc w:val="both"/>
        <w:rPr>
          <w:rFonts w:ascii="Times New Roman" w:hAnsi="Times New Roman" w:cs="Times New Roman"/>
          <w:b/>
          <w:bCs/>
          <w:color w:val="000000" w:themeColor="text1"/>
          <w:sz w:val="24"/>
          <w:szCs w:val="24"/>
        </w:rPr>
      </w:pPr>
    </w:p>
    <w:p w14:paraId="1FA824C3" w14:textId="77777777" w:rsidR="00184AD1" w:rsidRDefault="00184AD1" w:rsidP="00534516">
      <w:pPr>
        <w:spacing w:after="0" w:line="240" w:lineRule="auto"/>
        <w:jc w:val="both"/>
        <w:rPr>
          <w:rFonts w:ascii="Times New Roman" w:hAnsi="Times New Roman" w:cs="Times New Roman"/>
          <w:b/>
          <w:bCs/>
          <w:color w:val="000000" w:themeColor="text1"/>
          <w:sz w:val="24"/>
          <w:szCs w:val="24"/>
        </w:rPr>
      </w:pPr>
    </w:p>
    <w:p w14:paraId="1096FD8C" w14:textId="77777777" w:rsidR="00184AD1" w:rsidRDefault="00184AD1" w:rsidP="00534516">
      <w:pPr>
        <w:spacing w:after="0" w:line="240" w:lineRule="auto"/>
        <w:jc w:val="both"/>
        <w:rPr>
          <w:rFonts w:ascii="Times New Roman" w:hAnsi="Times New Roman" w:cs="Times New Roman"/>
          <w:b/>
          <w:bCs/>
          <w:color w:val="000000" w:themeColor="text1"/>
          <w:sz w:val="24"/>
          <w:szCs w:val="24"/>
        </w:rPr>
      </w:pPr>
    </w:p>
    <w:p w14:paraId="0B8999E3" w14:textId="77777777" w:rsidR="00184AD1" w:rsidRDefault="00184AD1" w:rsidP="00534516">
      <w:pPr>
        <w:spacing w:after="0" w:line="240" w:lineRule="auto"/>
        <w:jc w:val="both"/>
        <w:rPr>
          <w:rFonts w:ascii="Times New Roman" w:hAnsi="Times New Roman" w:cs="Times New Roman"/>
          <w:b/>
          <w:bCs/>
          <w:color w:val="000000" w:themeColor="text1"/>
          <w:sz w:val="24"/>
          <w:szCs w:val="24"/>
        </w:rPr>
      </w:pPr>
    </w:p>
    <w:p w14:paraId="38E14B85" w14:textId="77777777" w:rsidR="00184AD1" w:rsidRDefault="00184AD1" w:rsidP="00534516">
      <w:pPr>
        <w:spacing w:after="0" w:line="240" w:lineRule="auto"/>
        <w:jc w:val="both"/>
        <w:rPr>
          <w:rFonts w:ascii="Times New Roman" w:hAnsi="Times New Roman" w:cs="Times New Roman"/>
          <w:b/>
          <w:bCs/>
          <w:color w:val="000000" w:themeColor="text1"/>
          <w:sz w:val="24"/>
          <w:szCs w:val="24"/>
        </w:rPr>
      </w:pPr>
    </w:p>
    <w:p w14:paraId="361AEDAE" w14:textId="77777777" w:rsidR="00184AD1" w:rsidRDefault="00184AD1" w:rsidP="00534516">
      <w:pPr>
        <w:spacing w:after="0" w:line="240" w:lineRule="auto"/>
        <w:jc w:val="both"/>
        <w:rPr>
          <w:rFonts w:ascii="Times New Roman" w:hAnsi="Times New Roman" w:cs="Times New Roman"/>
          <w:b/>
          <w:bCs/>
          <w:color w:val="000000" w:themeColor="text1"/>
          <w:sz w:val="24"/>
          <w:szCs w:val="24"/>
        </w:rPr>
      </w:pPr>
    </w:p>
    <w:p w14:paraId="421D072D" w14:textId="56F55941" w:rsidR="00534516" w:rsidRDefault="00534516" w:rsidP="00534516">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Table 8</w:t>
      </w:r>
      <w:r w:rsidRPr="006132BF">
        <w:rPr>
          <w:rFonts w:ascii="Times New Roman" w:hAnsi="Times New Roman" w:cs="Times New Roman"/>
          <w:b/>
          <w:bCs/>
          <w:color w:val="000000" w:themeColor="text1"/>
          <w:sz w:val="24"/>
          <w:szCs w:val="24"/>
        </w:rPr>
        <w:t xml:space="preserve">: </w:t>
      </w:r>
      <w:r w:rsidRPr="006132BF">
        <w:rPr>
          <w:rFonts w:ascii="Times New Roman" w:hAnsi="Times New Roman" w:cs="Times New Roman"/>
          <w:b/>
          <w:bCs/>
          <w:color w:val="000000" w:themeColor="text1"/>
          <w:sz w:val="24"/>
          <w:szCs w:val="24"/>
          <w:lang w:val="en-GB"/>
        </w:rPr>
        <w:t xml:space="preserve">Tukey's Multiple Comparisons Test Results for Urea for all </w:t>
      </w:r>
      <w:r w:rsidRPr="006132BF">
        <w:rPr>
          <w:rFonts w:ascii="Times New Roman" w:hAnsi="Times New Roman" w:cs="Times New Roman"/>
          <w:b/>
          <w:bCs/>
          <w:color w:val="000000" w:themeColor="text1"/>
          <w:sz w:val="24"/>
          <w:szCs w:val="24"/>
        </w:rPr>
        <w:t>Experimental Groups</w:t>
      </w:r>
    </w:p>
    <w:p w14:paraId="6EA91074" w14:textId="77777777" w:rsidR="00534516" w:rsidRDefault="00534516" w:rsidP="00534516">
      <w:pPr>
        <w:spacing w:after="0" w:line="240" w:lineRule="auto"/>
        <w:jc w:val="both"/>
        <w:rPr>
          <w:rFonts w:ascii="Times New Roman" w:hAnsi="Times New Roman" w:cs="Times New Roman"/>
          <w:b/>
          <w:bCs/>
          <w:color w:val="000000" w:themeColor="text1"/>
          <w:sz w:val="24"/>
          <w:szCs w:val="24"/>
        </w:rPr>
      </w:pPr>
    </w:p>
    <w:tbl>
      <w:tblPr>
        <w:tblW w:w="9423"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4785"/>
        <w:gridCol w:w="2430"/>
        <w:gridCol w:w="2208"/>
      </w:tblGrid>
      <w:tr w:rsidR="00534516" w:rsidRPr="006132BF" w14:paraId="0A8006A4" w14:textId="77777777" w:rsidTr="0008774A">
        <w:trPr>
          <w:trHeight w:val="326"/>
        </w:trPr>
        <w:tc>
          <w:tcPr>
            <w:tcW w:w="4785"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66E91A70" w14:textId="77777777" w:rsidR="00534516" w:rsidRPr="006132BF" w:rsidRDefault="00534516" w:rsidP="0008774A">
            <w:pPr>
              <w:spacing w:after="0" w:line="480" w:lineRule="auto"/>
              <w:rPr>
                <w:rFonts w:ascii="Times New Roman" w:hAnsi="Times New Roman" w:cs="Times New Roman"/>
                <w:b/>
                <w:bCs/>
                <w:color w:val="000000" w:themeColor="text1"/>
                <w:sz w:val="24"/>
                <w:szCs w:val="24"/>
                <w:lang w:val="en-GB"/>
              </w:rPr>
            </w:pPr>
            <w:r w:rsidRPr="006132BF">
              <w:rPr>
                <w:rFonts w:ascii="Times New Roman" w:hAnsi="Times New Roman" w:cs="Times New Roman"/>
                <w:b/>
                <w:bCs/>
                <w:color w:val="000000" w:themeColor="text1"/>
                <w:sz w:val="24"/>
                <w:szCs w:val="24"/>
                <w:lang w:val="en-GB"/>
              </w:rPr>
              <w:t>Tukey's Multiple Comparisons Test</w:t>
            </w:r>
          </w:p>
        </w:tc>
        <w:tc>
          <w:tcPr>
            <w:tcW w:w="2430"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17A834E6" w14:textId="77777777" w:rsidR="00534516" w:rsidRPr="006132BF" w:rsidRDefault="00534516" w:rsidP="0008774A">
            <w:pPr>
              <w:spacing w:after="0" w:line="480" w:lineRule="auto"/>
              <w:jc w:val="center"/>
              <w:rPr>
                <w:rFonts w:ascii="Times New Roman" w:hAnsi="Times New Roman" w:cs="Times New Roman"/>
                <w:b/>
                <w:bCs/>
                <w:color w:val="000000" w:themeColor="text1"/>
                <w:sz w:val="24"/>
                <w:szCs w:val="24"/>
                <w:lang w:val="en-GB"/>
              </w:rPr>
            </w:pPr>
            <w:r w:rsidRPr="006132BF">
              <w:rPr>
                <w:rFonts w:ascii="Times New Roman" w:hAnsi="Times New Roman" w:cs="Times New Roman"/>
                <w:b/>
                <w:bCs/>
                <w:color w:val="000000" w:themeColor="text1"/>
                <w:sz w:val="24"/>
                <w:szCs w:val="24"/>
                <w:lang w:val="en-GB"/>
              </w:rPr>
              <w:t>Adjusted P Value</w:t>
            </w:r>
          </w:p>
        </w:tc>
        <w:tc>
          <w:tcPr>
            <w:tcW w:w="2208" w:type="dxa"/>
            <w:tcBorders>
              <w:top w:val="single" w:sz="4" w:space="0" w:color="auto"/>
              <w:bottom w:val="single" w:sz="4" w:space="0" w:color="auto"/>
            </w:tcBorders>
          </w:tcPr>
          <w:p w14:paraId="2B0218D9" w14:textId="77777777" w:rsidR="00534516" w:rsidRPr="006132BF" w:rsidRDefault="00534516" w:rsidP="0008774A">
            <w:pPr>
              <w:spacing w:after="0" w:line="480" w:lineRule="auto"/>
              <w:jc w:val="center"/>
              <w:rPr>
                <w:rFonts w:ascii="Times New Roman" w:hAnsi="Times New Roman" w:cs="Times New Roman"/>
                <w:b/>
                <w:bCs/>
                <w:color w:val="000000" w:themeColor="text1"/>
                <w:sz w:val="24"/>
                <w:szCs w:val="24"/>
                <w:lang w:val="en-GB"/>
              </w:rPr>
            </w:pPr>
            <w:r w:rsidRPr="006132BF">
              <w:rPr>
                <w:rFonts w:ascii="Times New Roman" w:hAnsi="Times New Roman" w:cs="Times New Roman"/>
                <w:b/>
                <w:bCs/>
                <w:color w:val="000000" w:themeColor="text1"/>
                <w:sz w:val="24"/>
                <w:szCs w:val="24"/>
                <w:lang w:val="en-GB"/>
              </w:rPr>
              <w:t>Remark</w:t>
            </w:r>
          </w:p>
        </w:tc>
      </w:tr>
      <w:tr w:rsidR="00534516" w:rsidRPr="006132BF" w14:paraId="7D14DC06" w14:textId="77777777" w:rsidTr="0008774A">
        <w:trPr>
          <w:trHeight w:val="200"/>
        </w:trPr>
        <w:tc>
          <w:tcPr>
            <w:tcW w:w="4785" w:type="dxa"/>
            <w:tcBorders>
              <w:top w:val="single" w:sz="4" w:space="0" w:color="auto"/>
            </w:tcBorders>
            <w:shd w:val="clear" w:color="auto" w:fill="auto"/>
            <w:noWrap/>
            <w:tcMar>
              <w:top w:w="15" w:type="dxa"/>
              <w:left w:w="15" w:type="dxa"/>
              <w:bottom w:w="0" w:type="dxa"/>
              <w:right w:w="15" w:type="dxa"/>
            </w:tcMar>
            <w:vAlign w:val="bottom"/>
            <w:hideMark/>
          </w:tcPr>
          <w:p w14:paraId="6C8B71D4" w14:textId="77777777" w:rsidR="00534516" w:rsidRPr="006132BF" w:rsidRDefault="00534516"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1 Urea vs. Group 2 Urea</w:t>
            </w:r>
          </w:p>
        </w:tc>
        <w:tc>
          <w:tcPr>
            <w:tcW w:w="2430" w:type="dxa"/>
            <w:tcBorders>
              <w:top w:val="single" w:sz="4" w:space="0" w:color="auto"/>
            </w:tcBorders>
            <w:shd w:val="clear" w:color="auto" w:fill="auto"/>
            <w:noWrap/>
            <w:tcMar>
              <w:top w:w="15" w:type="dxa"/>
              <w:left w:w="15" w:type="dxa"/>
              <w:bottom w:w="0" w:type="dxa"/>
              <w:right w:w="15" w:type="dxa"/>
            </w:tcMar>
            <w:vAlign w:val="bottom"/>
            <w:hideMark/>
          </w:tcPr>
          <w:p w14:paraId="3C9AD152" w14:textId="77777777" w:rsidR="00534516" w:rsidRPr="006132BF" w:rsidRDefault="00534516" w:rsidP="0008774A">
            <w:pPr>
              <w:spacing w:after="0" w:line="480" w:lineRule="auto"/>
              <w:jc w:val="center"/>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&lt;0.0001</w:t>
            </w:r>
          </w:p>
        </w:tc>
        <w:tc>
          <w:tcPr>
            <w:tcW w:w="2208" w:type="dxa"/>
            <w:tcBorders>
              <w:top w:val="single" w:sz="4" w:space="0" w:color="auto"/>
            </w:tcBorders>
          </w:tcPr>
          <w:p w14:paraId="1A5D01A5" w14:textId="77777777" w:rsidR="00534516" w:rsidRPr="006132BF" w:rsidRDefault="00534516" w:rsidP="0008774A">
            <w:pPr>
              <w:spacing w:after="0" w:line="480" w:lineRule="auto"/>
              <w:jc w:val="center"/>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r w:rsidR="00534516" w:rsidRPr="006132BF" w14:paraId="2A8ABAA9" w14:textId="77777777" w:rsidTr="0008774A">
        <w:trPr>
          <w:trHeight w:val="48"/>
        </w:trPr>
        <w:tc>
          <w:tcPr>
            <w:tcW w:w="4785" w:type="dxa"/>
            <w:shd w:val="clear" w:color="auto" w:fill="auto"/>
            <w:noWrap/>
            <w:tcMar>
              <w:top w:w="15" w:type="dxa"/>
              <w:left w:w="15" w:type="dxa"/>
              <w:bottom w:w="0" w:type="dxa"/>
              <w:right w:w="15" w:type="dxa"/>
            </w:tcMar>
            <w:vAlign w:val="bottom"/>
            <w:hideMark/>
          </w:tcPr>
          <w:p w14:paraId="2449BE27" w14:textId="77777777" w:rsidR="00534516" w:rsidRPr="006132BF" w:rsidRDefault="00534516"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1 Urea vs. Group 3 Urea</w:t>
            </w:r>
          </w:p>
        </w:tc>
        <w:tc>
          <w:tcPr>
            <w:tcW w:w="2430" w:type="dxa"/>
            <w:shd w:val="clear" w:color="auto" w:fill="auto"/>
            <w:noWrap/>
            <w:tcMar>
              <w:top w:w="15" w:type="dxa"/>
              <w:left w:w="15" w:type="dxa"/>
              <w:bottom w:w="0" w:type="dxa"/>
              <w:right w:w="15" w:type="dxa"/>
            </w:tcMar>
            <w:vAlign w:val="bottom"/>
            <w:hideMark/>
          </w:tcPr>
          <w:p w14:paraId="3C10AE44" w14:textId="77777777" w:rsidR="00534516" w:rsidRPr="006132BF" w:rsidRDefault="00534516" w:rsidP="0008774A">
            <w:pPr>
              <w:spacing w:after="0" w:line="480" w:lineRule="auto"/>
              <w:jc w:val="center"/>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&lt;0.0001</w:t>
            </w:r>
          </w:p>
        </w:tc>
        <w:tc>
          <w:tcPr>
            <w:tcW w:w="2208" w:type="dxa"/>
          </w:tcPr>
          <w:p w14:paraId="66FA4735" w14:textId="77777777" w:rsidR="00534516" w:rsidRPr="006132BF" w:rsidRDefault="00534516" w:rsidP="0008774A">
            <w:pPr>
              <w:spacing w:after="0" w:line="480" w:lineRule="auto"/>
              <w:jc w:val="center"/>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r w:rsidR="00534516" w:rsidRPr="006132BF" w14:paraId="4F770C5C" w14:textId="77777777" w:rsidTr="0008774A">
        <w:trPr>
          <w:trHeight w:val="48"/>
        </w:trPr>
        <w:tc>
          <w:tcPr>
            <w:tcW w:w="4785" w:type="dxa"/>
            <w:shd w:val="clear" w:color="auto" w:fill="auto"/>
            <w:noWrap/>
            <w:tcMar>
              <w:top w:w="15" w:type="dxa"/>
              <w:left w:w="15" w:type="dxa"/>
              <w:bottom w:w="0" w:type="dxa"/>
              <w:right w:w="15" w:type="dxa"/>
            </w:tcMar>
            <w:vAlign w:val="bottom"/>
            <w:hideMark/>
          </w:tcPr>
          <w:p w14:paraId="2727A948" w14:textId="77777777" w:rsidR="00534516" w:rsidRPr="006132BF" w:rsidRDefault="00534516"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1 Urea vs. Group 4 Urea</w:t>
            </w:r>
          </w:p>
        </w:tc>
        <w:tc>
          <w:tcPr>
            <w:tcW w:w="2430" w:type="dxa"/>
            <w:shd w:val="clear" w:color="auto" w:fill="auto"/>
            <w:noWrap/>
            <w:tcMar>
              <w:top w:w="15" w:type="dxa"/>
              <w:left w:w="15" w:type="dxa"/>
              <w:bottom w:w="0" w:type="dxa"/>
              <w:right w:w="15" w:type="dxa"/>
            </w:tcMar>
            <w:vAlign w:val="bottom"/>
            <w:hideMark/>
          </w:tcPr>
          <w:p w14:paraId="3795F85D" w14:textId="77777777" w:rsidR="00534516" w:rsidRPr="006132BF" w:rsidRDefault="00534516" w:rsidP="0008774A">
            <w:pPr>
              <w:spacing w:after="0" w:line="480" w:lineRule="auto"/>
              <w:jc w:val="center"/>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&lt;0.0001</w:t>
            </w:r>
          </w:p>
        </w:tc>
        <w:tc>
          <w:tcPr>
            <w:tcW w:w="2208" w:type="dxa"/>
          </w:tcPr>
          <w:p w14:paraId="0F65CD06" w14:textId="77777777" w:rsidR="00534516" w:rsidRPr="006132BF" w:rsidRDefault="00534516" w:rsidP="0008774A">
            <w:pPr>
              <w:spacing w:after="0" w:line="480" w:lineRule="auto"/>
              <w:jc w:val="center"/>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r w:rsidR="00534516" w:rsidRPr="006132BF" w14:paraId="254576DC" w14:textId="77777777" w:rsidTr="0008774A">
        <w:trPr>
          <w:trHeight w:val="48"/>
        </w:trPr>
        <w:tc>
          <w:tcPr>
            <w:tcW w:w="4785" w:type="dxa"/>
            <w:shd w:val="clear" w:color="auto" w:fill="auto"/>
            <w:noWrap/>
            <w:tcMar>
              <w:top w:w="15" w:type="dxa"/>
              <w:left w:w="15" w:type="dxa"/>
              <w:bottom w:w="0" w:type="dxa"/>
              <w:right w:w="15" w:type="dxa"/>
            </w:tcMar>
            <w:vAlign w:val="bottom"/>
            <w:hideMark/>
          </w:tcPr>
          <w:p w14:paraId="25221392" w14:textId="77777777" w:rsidR="00534516" w:rsidRPr="006132BF" w:rsidRDefault="00534516"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1 Urea vs. Group 5 Urea</w:t>
            </w:r>
          </w:p>
        </w:tc>
        <w:tc>
          <w:tcPr>
            <w:tcW w:w="2430" w:type="dxa"/>
            <w:shd w:val="clear" w:color="auto" w:fill="auto"/>
            <w:noWrap/>
            <w:tcMar>
              <w:top w:w="15" w:type="dxa"/>
              <w:left w:w="15" w:type="dxa"/>
              <w:bottom w:w="0" w:type="dxa"/>
              <w:right w:w="15" w:type="dxa"/>
            </w:tcMar>
            <w:vAlign w:val="bottom"/>
            <w:hideMark/>
          </w:tcPr>
          <w:p w14:paraId="27557BF7" w14:textId="77777777" w:rsidR="00534516" w:rsidRPr="006132BF" w:rsidRDefault="00534516" w:rsidP="0008774A">
            <w:pPr>
              <w:spacing w:after="0" w:line="480" w:lineRule="auto"/>
              <w:jc w:val="center"/>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0.9853</w:t>
            </w:r>
          </w:p>
        </w:tc>
        <w:tc>
          <w:tcPr>
            <w:tcW w:w="2208" w:type="dxa"/>
          </w:tcPr>
          <w:p w14:paraId="158187DA" w14:textId="77777777" w:rsidR="00534516" w:rsidRPr="006132BF" w:rsidRDefault="00534516" w:rsidP="0008774A">
            <w:pPr>
              <w:spacing w:after="0" w:line="480" w:lineRule="auto"/>
              <w:jc w:val="center"/>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NS</w:t>
            </w:r>
          </w:p>
        </w:tc>
      </w:tr>
      <w:tr w:rsidR="00534516" w:rsidRPr="006132BF" w14:paraId="359AB8EF" w14:textId="77777777" w:rsidTr="0008774A">
        <w:trPr>
          <w:trHeight w:val="174"/>
        </w:trPr>
        <w:tc>
          <w:tcPr>
            <w:tcW w:w="4785" w:type="dxa"/>
            <w:shd w:val="clear" w:color="auto" w:fill="auto"/>
            <w:noWrap/>
            <w:tcMar>
              <w:top w:w="15" w:type="dxa"/>
              <w:left w:w="15" w:type="dxa"/>
              <w:bottom w:w="0" w:type="dxa"/>
              <w:right w:w="15" w:type="dxa"/>
            </w:tcMar>
            <w:vAlign w:val="bottom"/>
            <w:hideMark/>
          </w:tcPr>
          <w:p w14:paraId="74EDA664" w14:textId="77777777" w:rsidR="00534516" w:rsidRPr="006132BF" w:rsidRDefault="00534516"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2 Urea vs. Group 3 Urea</w:t>
            </w:r>
          </w:p>
        </w:tc>
        <w:tc>
          <w:tcPr>
            <w:tcW w:w="2430" w:type="dxa"/>
            <w:shd w:val="clear" w:color="auto" w:fill="auto"/>
            <w:noWrap/>
            <w:tcMar>
              <w:top w:w="15" w:type="dxa"/>
              <w:left w:w="15" w:type="dxa"/>
              <w:bottom w:w="0" w:type="dxa"/>
              <w:right w:w="15" w:type="dxa"/>
            </w:tcMar>
            <w:vAlign w:val="bottom"/>
            <w:hideMark/>
          </w:tcPr>
          <w:p w14:paraId="5C154DAD" w14:textId="77777777" w:rsidR="00534516" w:rsidRPr="006132BF" w:rsidRDefault="00534516" w:rsidP="0008774A">
            <w:pPr>
              <w:spacing w:after="0" w:line="480" w:lineRule="auto"/>
              <w:jc w:val="center"/>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&lt;0.0001</w:t>
            </w:r>
          </w:p>
        </w:tc>
        <w:tc>
          <w:tcPr>
            <w:tcW w:w="2208" w:type="dxa"/>
          </w:tcPr>
          <w:p w14:paraId="3851CFB9" w14:textId="77777777" w:rsidR="00534516" w:rsidRPr="006132BF" w:rsidRDefault="00534516" w:rsidP="0008774A">
            <w:pPr>
              <w:spacing w:after="0" w:line="480" w:lineRule="auto"/>
              <w:jc w:val="center"/>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r w:rsidR="00534516" w:rsidRPr="006132BF" w14:paraId="08EB98ED" w14:textId="77777777" w:rsidTr="0008774A">
        <w:trPr>
          <w:trHeight w:val="48"/>
        </w:trPr>
        <w:tc>
          <w:tcPr>
            <w:tcW w:w="4785" w:type="dxa"/>
            <w:shd w:val="clear" w:color="auto" w:fill="auto"/>
            <w:noWrap/>
            <w:tcMar>
              <w:top w:w="15" w:type="dxa"/>
              <w:left w:w="15" w:type="dxa"/>
              <w:bottom w:w="0" w:type="dxa"/>
              <w:right w:w="15" w:type="dxa"/>
            </w:tcMar>
            <w:vAlign w:val="bottom"/>
            <w:hideMark/>
          </w:tcPr>
          <w:p w14:paraId="0BB582AB" w14:textId="77777777" w:rsidR="00534516" w:rsidRPr="006132BF" w:rsidRDefault="00534516"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2 Urea vs. Group 4 Urea</w:t>
            </w:r>
          </w:p>
        </w:tc>
        <w:tc>
          <w:tcPr>
            <w:tcW w:w="2430" w:type="dxa"/>
            <w:shd w:val="clear" w:color="auto" w:fill="auto"/>
            <w:noWrap/>
            <w:tcMar>
              <w:top w:w="15" w:type="dxa"/>
              <w:left w:w="15" w:type="dxa"/>
              <w:bottom w:w="0" w:type="dxa"/>
              <w:right w:w="15" w:type="dxa"/>
            </w:tcMar>
            <w:vAlign w:val="bottom"/>
            <w:hideMark/>
          </w:tcPr>
          <w:p w14:paraId="4D62856E" w14:textId="77777777" w:rsidR="00534516" w:rsidRPr="006132BF" w:rsidRDefault="00534516" w:rsidP="0008774A">
            <w:pPr>
              <w:spacing w:after="0" w:line="480" w:lineRule="auto"/>
              <w:jc w:val="center"/>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&lt;0.0001</w:t>
            </w:r>
          </w:p>
        </w:tc>
        <w:tc>
          <w:tcPr>
            <w:tcW w:w="2208" w:type="dxa"/>
          </w:tcPr>
          <w:p w14:paraId="57A5A659" w14:textId="77777777" w:rsidR="00534516" w:rsidRPr="006132BF" w:rsidRDefault="00534516" w:rsidP="0008774A">
            <w:pPr>
              <w:spacing w:after="0" w:line="480" w:lineRule="auto"/>
              <w:jc w:val="center"/>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r w:rsidR="00534516" w:rsidRPr="006132BF" w14:paraId="62265B6D" w14:textId="77777777" w:rsidTr="0008774A">
        <w:trPr>
          <w:trHeight w:val="48"/>
        </w:trPr>
        <w:tc>
          <w:tcPr>
            <w:tcW w:w="4785" w:type="dxa"/>
            <w:shd w:val="clear" w:color="auto" w:fill="auto"/>
            <w:noWrap/>
            <w:tcMar>
              <w:top w:w="15" w:type="dxa"/>
              <w:left w:w="15" w:type="dxa"/>
              <w:bottom w:w="0" w:type="dxa"/>
              <w:right w:w="15" w:type="dxa"/>
            </w:tcMar>
            <w:vAlign w:val="bottom"/>
            <w:hideMark/>
          </w:tcPr>
          <w:p w14:paraId="5156617C" w14:textId="77777777" w:rsidR="00534516" w:rsidRPr="006132BF" w:rsidRDefault="00534516"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2 Urea vs. Group 5 Urea</w:t>
            </w:r>
          </w:p>
        </w:tc>
        <w:tc>
          <w:tcPr>
            <w:tcW w:w="2430" w:type="dxa"/>
            <w:shd w:val="clear" w:color="auto" w:fill="auto"/>
            <w:noWrap/>
            <w:tcMar>
              <w:top w:w="15" w:type="dxa"/>
              <w:left w:w="15" w:type="dxa"/>
              <w:bottom w:w="0" w:type="dxa"/>
              <w:right w:w="15" w:type="dxa"/>
            </w:tcMar>
            <w:vAlign w:val="bottom"/>
            <w:hideMark/>
          </w:tcPr>
          <w:p w14:paraId="79E6C462" w14:textId="77777777" w:rsidR="00534516" w:rsidRPr="006132BF" w:rsidRDefault="00534516" w:rsidP="0008774A">
            <w:pPr>
              <w:spacing w:after="0" w:line="480" w:lineRule="auto"/>
              <w:jc w:val="center"/>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&lt;0.0001</w:t>
            </w:r>
          </w:p>
        </w:tc>
        <w:tc>
          <w:tcPr>
            <w:tcW w:w="2208" w:type="dxa"/>
          </w:tcPr>
          <w:p w14:paraId="2508EAD9" w14:textId="77777777" w:rsidR="00534516" w:rsidRPr="006132BF" w:rsidRDefault="00534516" w:rsidP="0008774A">
            <w:pPr>
              <w:spacing w:after="0" w:line="480" w:lineRule="auto"/>
              <w:jc w:val="center"/>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r w:rsidR="00534516" w:rsidRPr="006132BF" w14:paraId="6E166B28" w14:textId="77777777" w:rsidTr="0008774A">
        <w:trPr>
          <w:trHeight w:val="48"/>
        </w:trPr>
        <w:tc>
          <w:tcPr>
            <w:tcW w:w="4785" w:type="dxa"/>
            <w:shd w:val="clear" w:color="auto" w:fill="auto"/>
            <w:noWrap/>
            <w:tcMar>
              <w:top w:w="15" w:type="dxa"/>
              <w:left w:w="15" w:type="dxa"/>
              <w:bottom w:w="0" w:type="dxa"/>
              <w:right w:w="15" w:type="dxa"/>
            </w:tcMar>
            <w:vAlign w:val="bottom"/>
            <w:hideMark/>
          </w:tcPr>
          <w:p w14:paraId="748E4135" w14:textId="77777777" w:rsidR="00534516" w:rsidRPr="006132BF" w:rsidRDefault="00534516"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3 Urea vs. Group 4 Urea</w:t>
            </w:r>
          </w:p>
        </w:tc>
        <w:tc>
          <w:tcPr>
            <w:tcW w:w="2430" w:type="dxa"/>
            <w:shd w:val="clear" w:color="auto" w:fill="auto"/>
            <w:noWrap/>
            <w:tcMar>
              <w:top w:w="15" w:type="dxa"/>
              <w:left w:w="15" w:type="dxa"/>
              <w:bottom w:w="0" w:type="dxa"/>
              <w:right w:w="15" w:type="dxa"/>
            </w:tcMar>
            <w:vAlign w:val="bottom"/>
            <w:hideMark/>
          </w:tcPr>
          <w:p w14:paraId="10687B94" w14:textId="77777777" w:rsidR="00534516" w:rsidRPr="006132BF" w:rsidRDefault="00534516" w:rsidP="0008774A">
            <w:pPr>
              <w:spacing w:after="0" w:line="480" w:lineRule="auto"/>
              <w:jc w:val="center"/>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&lt;0.0001</w:t>
            </w:r>
          </w:p>
        </w:tc>
        <w:tc>
          <w:tcPr>
            <w:tcW w:w="2208" w:type="dxa"/>
          </w:tcPr>
          <w:p w14:paraId="135990D8" w14:textId="77777777" w:rsidR="00534516" w:rsidRPr="006132BF" w:rsidRDefault="00534516" w:rsidP="0008774A">
            <w:pPr>
              <w:spacing w:after="0" w:line="480" w:lineRule="auto"/>
              <w:jc w:val="center"/>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r w:rsidR="00534516" w:rsidRPr="006132BF" w14:paraId="06D3676B" w14:textId="77777777" w:rsidTr="0008774A">
        <w:trPr>
          <w:trHeight w:val="363"/>
        </w:trPr>
        <w:tc>
          <w:tcPr>
            <w:tcW w:w="4785" w:type="dxa"/>
            <w:shd w:val="clear" w:color="auto" w:fill="auto"/>
            <w:noWrap/>
            <w:tcMar>
              <w:top w:w="15" w:type="dxa"/>
              <w:left w:w="15" w:type="dxa"/>
              <w:bottom w:w="0" w:type="dxa"/>
              <w:right w:w="15" w:type="dxa"/>
            </w:tcMar>
            <w:vAlign w:val="bottom"/>
            <w:hideMark/>
          </w:tcPr>
          <w:p w14:paraId="6D19E2AD" w14:textId="77777777" w:rsidR="00534516" w:rsidRPr="006132BF" w:rsidRDefault="00534516"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3 Urea vs. Group 5 Urea</w:t>
            </w:r>
          </w:p>
        </w:tc>
        <w:tc>
          <w:tcPr>
            <w:tcW w:w="2430" w:type="dxa"/>
            <w:shd w:val="clear" w:color="auto" w:fill="auto"/>
            <w:noWrap/>
            <w:tcMar>
              <w:top w:w="15" w:type="dxa"/>
              <w:left w:w="15" w:type="dxa"/>
              <w:bottom w:w="0" w:type="dxa"/>
              <w:right w:w="15" w:type="dxa"/>
            </w:tcMar>
            <w:vAlign w:val="bottom"/>
            <w:hideMark/>
          </w:tcPr>
          <w:p w14:paraId="1519FE83" w14:textId="77777777" w:rsidR="00534516" w:rsidRPr="006132BF" w:rsidRDefault="00534516" w:rsidP="0008774A">
            <w:pPr>
              <w:spacing w:after="0" w:line="480" w:lineRule="auto"/>
              <w:jc w:val="center"/>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&lt;0.0001</w:t>
            </w:r>
          </w:p>
        </w:tc>
        <w:tc>
          <w:tcPr>
            <w:tcW w:w="2208" w:type="dxa"/>
          </w:tcPr>
          <w:p w14:paraId="21459E37" w14:textId="77777777" w:rsidR="00534516" w:rsidRPr="006132BF" w:rsidRDefault="00534516" w:rsidP="0008774A">
            <w:pPr>
              <w:spacing w:after="0" w:line="480" w:lineRule="auto"/>
              <w:jc w:val="center"/>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r w:rsidR="00534516" w:rsidRPr="006132BF" w14:paraId="6007B98E" w14:textId="77777777" w:rsidTr="0008774A">
        <w:trPr>
          <w:trHeight w:val="246"/>
        </w:trPr>
        <w:tc>
          <w:tcPr>
            <w:tcW w:w="4785" w:type="dxa"/>
            <w:shd w:val="clear" w:color="auto" w:fill="auto"/>
            <w:noWrap/>
            <w:tcMar>
              <w:top w:w="15" w:type="dxa"/>
              <w:left w:w="15" w:type="dxa"/>
              <w:bottom w:w="0" w:type="dxa"/>
              <w:right w:w="15" w:type="dxa"/>
            </w:tcMar>
            <w:vAlign w:val="bottom"/>
            <w:hideMark/>
          </w:tcPr>
          <w:p w14:paraId="773339A0" w14:textId="77777777" w:rsidR="00534516" w:rsidRPr="006132BF" w:rsidRDefault="00534516"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4 Urea vs. Group 5 Urea</w:t>
            </w:r>
          </w:p>
        </w:tc>
        <w:tc>
          <w:tcPr>
            <w:tcW w:w="2430" w:type="dxa"/>
            <w:shd w:val="clear" w:color="auto" w:fill="auto"/>
            <w:noWrap/>
            <w:tcMar>
              <w:top w:w="15" w:type="dxa"/>
              <w:left w:w="15" w:type="dxa"/>
              <w:bottom w:w="0" w:type="dxa"/>
              <w:right w:w="15" w:type="dxa"/>
            </w:tcMar>
            <w:vAlign w:val="bottom"/>
            <w:hideMark/>
          </w:tcPr>
          <w:p w14:paraId="0336B374" w14:textId="77777777" w:rsidR="00534516" w:rsidRPr="006132BF" w:rsidRDefault="00534516" w:rsidP="0008774A">
            <w:pPr>
              <w:spacing w:after="0" w:line="480" w:lineRule="auto"/>
              <w:jc w:val="center"/>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&lt;0.0001</w:t>
            </w:r>
          </w:p>
        </w:tc>
        <w:tc>
          <w:tcPr>
            <w:tcW w:w="2208" w:type="dxa"/>
          </w:tcPr>
          <w:p w14:paraId="648F1439" w14:textId="77777777" w:rsidR="00534516" w:rsidRPr="006132BF" w:rsidRDefault="00534516" w:rsidP="0008774A">
            <w:pPr>
              <w:spacing w:after="0" w:line="480" w:lineRule="auto"/>
              <w:jc w:val="center"/>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S</w:t>
            </w:r>
          </w:p>
        </w:tc>
      </w:tr>
    </w:tbl>
    <w:p w14:paraId="23666E2E" w14:textId="77777777" w:rsidR="00534516" w:rsidRDefault="00534516" w:rsidP="00534516">
      <w:pPr>
        <w:spacing w:after="0" w:line="240" w:lineRule="auto"/>
        <w:jc w:val="both"/>
        <w:rPr>
          <w:rFonts w:ascii="Times New Roman" w:hAnsi="Times New Roman" w:cs="Times New Roman"/>
          <w:b/>
          <w:bCs/>
          <w:color w:val="000000" w:themeColor="text1"/>
          <w:sz w:val="24"/>
          <w:szCs w:val="24"/>
        </w:rPr>
      </w:pPr>
    </w:p>
    <w:p w14:paraId="2B9D9C46" w14:textId="77777777" w:rsidR="00534516" w:rsidRDefault="00BB712D" w:rsidP="00E42901">
      <w:pPr>
        <w:spacing w:after="0" w:line="360" w:lineRule="auto"/>
        <w:jc w:val="both"/>
        <w:rPr>
          <w:rFonts w:ascii="Times New Roman" w:hAnsi="Times New Roman" w:cs="Times New Roman"/>
          <w:bCs/>
          <w:i/>
          <w:color w:val="000000" w:themeColor="text1"/>
        </w:rPr>
      </w:pPr>
      <w:r w:rsidRPr="00E42901">
        <w:rPr>
          <w:rFonts w:ascii="Times New Roman" w:hAnsi="Times New Roman" w:cs="Times New Roman"/>
          <w:bCs/>
          <w:i/>
          <w:color w:val="000000" w:themeColor="text1"/>
        </w:rPr>
        <w:lastRenderedPageBreak/>
        <w:t>The result shows that urea comparisons also demonstrated significant differences whenever lead exposure was involved (p &lt; 0.0001) but no difference between negative control and AVAE‑only, confirming AVAE’s specificity in normalizing urea levels after lead toxicity.</w:t>
      </w:r>
    </w:p>
    <w:p w14:paraId="588100CB" w14:textId="77777777" w:rsidR="00E42901" w:rsidRPr="00184AD1" w:rsidRDefault="00E42901" w:rsidP="00184AD1">
      <w:pPr>
        <w:spacing w:after="0" w:line="480" w:lineRule="auto"/>
        <w:rPr>
          <w:rFonts w:ascii="Times New Roman" w:hAnsi="Times New Roman" w:cs="Times New Roman"/>
          <w:b/>
          <w:bCs/>
          <w:color w:val="000000" w:themeColor="text1"/>
        </w:rPr>
      </w:pPr>
      <w:r w:rsidRPr="00E42901">
        <w:rPr>
          <w:rFonts w:ascii="Times New Roman" w:hAnsi="Times New Roman" w:cs="Times New Roman"/>
          <w:b/>
          <w:bCs/>
          <w:color w:val="000000" w:themeColor="text1"/>
        </w:rPr>
        <w:t xml:space="preserve">Key: </w:t>
      </w:r>
      <w:r w:rsidRPr="00E42901">
        <w:rPr>
          <w:rFonts w:ascii="Times New Roman" w:hAnsi="Times New Roman" w:cs="Times New Roman"/>
          <w:i/>
          <w:iCs/>
          <w:color w:val="000000" w:themeColor="text1"/>
        </w:rPr>
        <w:t>S - Significant, NS - Not Significant</w:t>
      </w:r>
    </w:p>
    <w:p w14:paraId="68086401" w14:textId="77777777" w:rsidR="00E42901" w:rsidRDefault="00E42901" w:rsidP="00534516">
      <w:pPr>
        <w:spacing w:after="0" w:line="240" w:lineRule="auto"/>
        <w:jc w:val="both"/>
        <w:rPr>
          <w:rFonts w:ascii="Times New Roman" w:hAnsi="Times New Roman" w:cs="Times New Roman"/>
          <w:b/>
          <w:bCs/>
          <w:color w:val="000000" w:themeColor="text1"/>
          <w:sz w:val="24"/>
          <w:szCs w:val="24"/>
        </w:rPr>
      </w:pPr>
    </w:p>
    <w:p w14:paraId="24F168A9" w14:textId="1D6DFAFE" w:rsidR="00534516" w:rsidRDefault="00534516" w:rsidP="00534516">
      <w:pPr>
        <w:spacing w:after="0" w:line="240" w:lineRule="auto"/>
        <w:jc w:val="both"/>
        <w:rPr>
          <w:rFonts w:ascii="Times New Roman" w:hAnsi="Times New Roman" w:cs="Times New Roman"/>
          <w:b/>
          <w:bCs/>
          <w:color w:val="000000" w:themeColor="text1"/>
          <w:sz w:val="24"/>
          <w:szCs w:val="24"/>
        </w:rPr>
      </w:pPr>
      <w:r w:rsidRPr="006132BF">
        <w:rPr>
          <w:rFonts w:ascii="Times New Roman" w:hAnsi="Times New Roman" w:cs="Times New Roman"/>
          <w:b/>
          <w:bCs/>
          <w:color w:val="000000" w:themeColor="text1"/>
          <w:sz w:val="24"/>
          <w:szCs w:val="24"/>
        </w:rPr>
        <w:t>Table</w:t>
      </w:r>
      <w:r>
        <w:rPr>
          <w:rFonts w:ascii="Times New Roman" w:hAnsi="Times New Roman" w:cs="Times New Roman"/>
          <w:b/>
          <w:bCs/>
          <w:color w:val="000000" w:themeColor="text1"/>
          <w:sz w:val="24"/>
          <w:szCs w:val="24"/>
        </w:rPr>
        <w:t xml:space="preserve"> 9</w:t>
      </w:r>
      <w:r w:rsidRPr="006132BF">
        <w:rPr>
          <w:rFonts w:ascii="Times New Roman" w:hAnsi="Times New Roman" w:cs="Times New Roman"/>
          <w:b/>
          <w:bCs/>
          <w:color w:val="000000" w:themeColor="text1"/>
          <w:sz w:val="24"/>
          <w:szCs w:val="24"/>
        </w:rPr>
        <w:t xml:space="preserve">: </w:t>
      </w:r>
      <w:r w:rsidRPr="006132BF">
        <w:rPr>
          <w:rFonts w:ascii="Times New Roman" w:hAnsi="Times New Roman" w:cs="Times New Roman"/>
          <w:b/>
          <w:bCs/>
          <w:color w:val="000000" w:themeColor="text1"/>
          <w:sz w:val="24"/>
          <w:szCs w:val="24"/>
          <w:lang w:val="en-GB"/>
        </w:rPr>
        <w:t xml:space="preserve">Tukey's Multiple Comparisons Test Results for Creatinine for all </w:t>
      </w:r>
      <w:r w:rsidRPr="006132BF">
        <w:rPr>
          <w:rFonts w:ascii="Times New Roman" w:hAnsi="Times New Roman" w:cs="Times New Roman"/>
          <w:b/>
          <w:bCs/>
          <w:color w:val="000000" w:themeColor="text1"/>
          <w:sz w:val="24"/>
          <w:szCs w:val="24"/>
        </w:rPr>
        <w:t>Experimental Groups</w:t>
      </w:r>
    </w:p>
    <w:p w14:paraId="5C48DD41" w14:textId="77777777" w:rsidR="00534516" w:rsidRDefault="00534516" w:rsidP="00534516">
      <w:pPr>
        <w:spacing w:after="0" w:line="240" w:lineRule="auto"/>
        <w:jc w:val="both"/>
        <w:rPr>
          <w:rFonts w:ascii="Times New Roman" w:hAnsi="Times New Roman" w:cs="Times New Roman"/>
          <w:b/>
          <w:bCs/>
          <w:color w:val="000000" w:themeColor="text1"/>
          <w:sz w:val="24"/>
          <w:szCs w:val="24"/>
        </w:rPr>
      </w:pPr>
    </w:p>
    <w:tbl>
      <w:tblPr>
        <w:tblW w:w="8602"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4065"/>
        <w:gridCol w:w="2330"/>
        <w:gridCol w:w="2207"/>
      </w:tblGrid>
      <w:tr w:rsidR="00534516" w:rsidRPr="006132BF" w14:paraId="6F05528C" w14:textId="77777777" w:rsidTr="0008774A">
        <w:trPr>
          <w:trHeight w:val="146"/>
        </w:trPr>
        <w:tc>
          <w:tcPr>
            <w:tcW w:w="4065"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725CF9DA" w14:textId="77777777" w:rsidR="00534516" w:rsidRPr="006132BF" w:rsidRDefault="00534516" w:rsidP="0008774A">
            <w:pPr>
              <w:spacing w:after="0" w:line="240" w:lineRule="auto"/>
              <w:rPr>
                <w:rFonts w:ascii="Times New Roman" w:hAnsi="Times New Roman" w:cs="Times New Roman"/>
                <w:b/>
                <w:bCs/>
                <w:color w:val="000000" w:themeColor="text1"/>
                <w:sz w:val="24"/>
                <w:szCs w:val="24"/>
                <w:lang w:val="en-GB"/>
              </w:rPr>
            </w:pPr>
            <w:r w:rsidRPr="006132BF">
              <w:rPr>
                <w:rFonts w:ascii="Times New Roman" w:hAnsi="Times New Roman" w:cs="Times New Roman"/>
                <w:b/>
                <w:bCs/>
                <w:color w:val="000000" w:themeColor="text1"/>
                <w:sz w:val="24"/>
                <w:szCs w:val="24"/>
                <w:lang w:val="en-GB"/>
              </w:rPr>
              <w:t>Tukey's Multiple Comparisons Test</w:t>
            </w:r>
          </w:p>
        </w:tc>
        <w:tc>
          <w:tcPr>
            <w:tcW w:w="2330"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73EA07F8" w14:textId="77777777" w:rsidR="00534516" w:rsidRPr="006132BF" w:rsidRDefault="00534516" w:rsidP="0008774A">
            <w:pPr>
              <w:spacing w:after="0" w:line="240" w:lineRule="auto"/>
              <w:jc w:val="center"/>
              <w:rPr>
                <w:rFonts w:ascii="Times New Roman" w:hAnsi="Times New Roman" w:cs="Times New Roman"/>
                <w:b/>
                <w:bCs/>
                <w:color w:val="000000" w:themeColor="text1"/>
                <w:sz w:val="24"/>
                <w:szCs w:val="24"/>
                <w:lang w:val="en-GB"/>
              </w:rPr>
            </w:pPr>
            <w:r w:rsidRPr="006132BF">
              <w:rPr>
                <w:rFonts w:ascii="Times New Roman" w:hAnsi="Times New Roman" w:cs="Times New Roman"/>
                <w:b/>
                <w:bCs/>
                <w:color w:val="000000" w:themeColor="text1"/>
                <w:sz w:val="24"/>
                <w:szCs w:val="24"/>
                <w:lang w:val="en-GB"/>
              </w:rPr>
              <w:t>Adjusted P Value</w:t>
            </w:r>
          </w:p>
        </w:tc>
        <w:tc>
          <w:tcPr>
            <w:tcW w:w="2207" w:type="dxa"/>
            <w:tcBorders>
              <w:top w:val="single" w:sz="4" w:space="0" w:color="auto"/>
              <w:bottom w:val="single" w:sz="4" w:space="0" w:color="auto"/>
            </w:tcBorders>
          </w:tcPr>
          <w:p w14:paraId="7440A4F5" w14:textId="77777777" w:rsidR="00534516" w:rsidRPr="006132BF" w:rsidRDefault="00534516" w:rsidP="0008774A">
            <w:pPr>
              <w:spacing w:after="0" w:line="240" w:lineRule="auto"/>
              <w:jc w:val="center"/>
              <w:rPr>
                <w:rFonts w:ascii="Times New Roman" w:hAnsi="Times New Roman" w:cs="Times New Roman"/>
                <w:b/>
                <w:bCs/>
                <w:color w:val="000000" w:themeColor="text1"/>
                <w:sz w:val="24"/>
                <w:szCs w:val="24"/>
                <w:lang w:val="en-GB"/>
              </w:rPr>
            </w:pPr>
            <w:r w:rsidRPr="006132BF">
              <w:rPr>
                <w:rFonts w:ascii="Times New Roman" w:hAnsi="Times New Roman" w:cs="Times New Roman"/>
                <w:b/>
                <w:bCs/>
                <w:color w:val="000000" w:themeColor="text1"/>
                <w:sz w:val="24"/>
                <w:szCs w:val="24"/>
                <w:lang w:val="en-GB"/>
              </w:rPr>
              <w:t>Remark</w:t>
            </w:r>
          </w:p>
        </w:tc>
      </w:tr>
      <w:tr w:rsidR="00534516" w:rsidRPr="006132BF" w14:paraId="592E3439" w14:textId="77777777" w:rsidTr="0008774A">
        <w:trPr>
          <w:trHeight w:val="569"/>
        </w:trPr>
        <w:tc>
          <w:tcPr>
            <w:tcW w:w="4065" w:type="dxa"/>
            <w:tcBorders>
              <w:top w:val="single" w:sz="4" w:space="0" w:color="auto"/>
            </w:tcBorders>
            <w:shd w:val="clear" w:color="auto" w:fill="auto"/>
            <w:noWrap/>
            <w:tcMar>
              <w:top w:w="15" w:type="dxa"/>
              <w:left w:w="15" w:type="dxa"/>
              <w:bottom w:w="0" w:type="dxa"/>
              <w:right w:w="15" w:type="dxa"/>
            </w:tcMar>
            <w:vAlign w:val="bottom"/>
            <w:hideMark/>
          </w:tcPr>
          <w:p w14:paraId="3A3CB554" w14:textId="77777777" w:rsidR="00534516" w:rsidRPr="006132BF" w:rsidRDefault="00534516"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1 Cr vs. Group 2 Cr</w:t>
            </w:r>
          </w:p>
        </w:tc>
        <w:tc>
          <w:tcPr>
            <w:tcW w:w="2330" w:type="dxa"/>
            <w:tcBorders>
              <w:top w:val="single" w:sz="4" w:space="0" w:color="auto"/>
            </w:tcBorders>
            <w:shd w:val="clear" w:color="auto" w:fill="auto"/>
            <w:noWrap/>
            <w:tcMar>
              <w:top w:w="15" w:type="dxa"/>
              <w:left w:w="15" w:type="dxa"/>
              <w:bottom w:w="0" w:type="dxa"/>
              <w:right w:w="15" w:type="dxa"/>
            </w:tcMar>
            <w:vAlign w:val="bottom"/>
            <w:hideMark/>
          </w:tcPr>
          <w:p w14:paraId="460523B8" w14:textId="77777777" w:rsidR="00534516" w:rsidRPr="006132BF" w:rsidRDefault="00534516" w:rsidP="0008774A">
            <w:pPr>
              <w:spacing w:after="0" w:line="480" w:lineRule="auto"/>
              <w:jc w:val="center"/>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&lt;0.0001</w:t>
            </w:r>
          </w:p>
        </w:tc>
        <w:tc>
          <w:tcPr>
            <w:tcW w:w="2207" w:type="dxa"/>
            <w:tcBorders>
              <w:top w:val="single" w:sz="4" w:space="0" w:color="auto"/>
            </w:tcBorders>
          </w:tcPr>
          <w:p w14:paraId="4E381944" w14:textId="77777777" w:rsidR="00534516" w:rsidRPr="006132BF" w:rsidRDefault="00534516" w:rsidP="0008774A">
            <w:pPr>
              <w:spacing w:after="0" w:line="480" w:lineRule="auto"/>
              <w:jc w:val="center"/>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S</w:t>
            </w:r>
          </w:p>
        </w:tc>
      </w:tr>
      <w:tr w:rsidR="00534516" w:rsidRPr="006132BF" w14:paraId="61F52E05" w14:textId="77777777" w:rsidTr="0008774A">
        <w:trPr>
          <w:trHeight w:val="336"/>
        </w:trPr>
        <w:tc>
          <w:tcPr>
            <w:tcW w:w="4065" w:type="dxa"/>
            <w:shd w:val="clear" w:color="auto" w:fill="auto"/>
            <w:noWrap/>
            <w:tcMar>
              <w:top w:w="15" w:type="dxa"/>
              <w:left w:w="15" w:type="dxa"/>
              <w:bottom w:w="0" w:type="dxa"/>
              <w:right w:w="15" w:type="dxa"/>
            </w:tcMar>
            <w:vAlign w:val="bottom"/>
            <w:hideMark/>
          </w:tcPr>
          <w:p w14:paraId="5C964579" w14:textId="77777777" w:rsidR="00534516" w:rsidRPr="006132BF" w:rsidRDefault="00534516"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1 Cr vs. Group 3 Cr</w:t>
            </w:r>
          </w:p>
        </w:tc>
        <w:tc>
          <w:tcPr>
            <w:tcW w:w="2330" w:type="dxa"/>
            <w:shd w:val="clear" w:color="auto" w:fill="auto"/>
            <w:noWrap/>
            <w:tcMar>
              <w:top w:w="15" w:type="dxa"/>
              <w:left w:w="15" w:type="dxa"/>
              <w:bottom w:w="0" w:type="dxa"/>
              <w:right w:w="15" w:type="dxa"/>
            </w:tcMar>
            <w:vAlign w:val="bottom"/>
            <w:hideMark/>
          </w:tcPr>
          <w:p w14:paraId="0BF419D6" w14:textId="77777777" w:rsidR="00534516" w:rsidRPr="006132BF" w:rsidRDefault="00534516" w:rsidP="0008774A">
            <w:pPr>
              <w:spacing w:after="0" w:line="480" w:lineRule="auto"/>
              <w:jc w:val="center"/>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&lt;0.0001</w:t>
            </w:r>
          </w:p>
        </w:tc>
        <w:tc>
          <w:tcPr>
            <w:tcW w:w="2207" w:type="dxa"/>
          </w:tcPr>
          <w:p w14:paraId="2E8FE948" w14:textId="77777777" w:rsidR="00534516" w:rsidRPr="006132BF" w:rsidRDefault="00534516" w:rsidP="0008774A">
            <w:pPr>
              <w:spacing w:after="0" w:line="480" w:lineRule="auto"/>
              <w:jc w:val="center"/>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S</w:t>
            </w:r>
          </w:p>
        </w:tc>
      </w:tr>
      <w:tr w:rsidR="00534516" w:rsidRPr="006132BF" w14:paraId="7F24A30A" w14:textId="77777777" w:rsidTr="0008774A">
        <w:trPr>
          <w:trHeight w:val="138"/>
        </w:trPr>
        <w:tc>
          <w:tcPr>
            <w:tcW w:w="4065" w:type="dxa"/>
            <w:shd w:val="clear" w:color="auto" w:fill="auto"/>
            <w:noWrap/>
            <w:tcMar>
              <w:top w:w="15" w:type="dxa"/>
              <w:left w:w="15" w:type="dxa"/>
              <w:bottom w:w="0" w:type="dxa"/>
              <w:right w:w="15" w:type="dxa"/>
            </w:tcMar>
            <w:vAlign w:val="bottom"/>
            <w:hideMark/>
          </w:tcPr>
          <w:p w14:paraId="15F35EDE" w14:textId="77777777" w:rsidR="00534516" w:rsidRPr="006132BF" w:rsidRDefault="00534516"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1 Cr vs. Group 4 Cr</w:t>
            </w:r>
          </w:p>
        </w:tc>
        <w:tc>
          <w:tcPr>
            <w:tcW w:w="2330" w:type="dxa"/>
            <w:shd w:val="clear" w:color="auto" w:fill="auto"/>
            <w:noWrap/>
            <w:tcMar>
              <w:top w:w="15" w:type="dxa"/>
              <w:left w:w="15" w:type="dxa"/>
              <w:bottom w:w="0" w:type="dxa"/>
              <w:right w:w="15" w:type="dxa"/>
            </w:tcMar>
            <w:vAlign w:val="bottom"/>
            <w:hideMark/>
          </w:tcPr>
          <w:p w14:paraId="348B3773" w14:textId="77777777" w:rsidR="00534516" w:rsidRPr="006132BF" w:rsidRDefault="00534516" w:rsidP="0008774A">
            <w:pPr>
              <w:spacing w:after="0" w:line="480" w:lineRule="auto"/>
              <w:jc w:val="center"/>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&lt;0.0001</w:t>
            </w:r>
          </w:p>
        </w:tc>
        <w:tc>
          <w:tcPr>
            <w:tcW w:w="2207" w:type="dxa"/>
          </w:tcPr>
          <w:p w14:paraId="5BDB1795" w14:textId="77777777" w:rsidR="00534516" w:rsidRPr="006132BF" w:rsidRDefault="00534516" w:rsidP="0008774A">
            <w:pPr>
              <w:spacing w:after="0" w:line="480" w:lineRule="auto"/>
              <w:jc w:val="center"/>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S</w:t>
            </w:r>
          </w:p>
        </w:tc>
      </w:tr>
      <w:tr w:rsidR="00534516" w:rsidRPr="006132BF" w14:paraId="5A75815B" w14:textId="77777777" w:rsidTr="0008774A">
        <w:trPr>
          <w:trHeight w:val="48"/>
        </w:trPr>
        <w:tc>
          <w:tcPr>
            <w:tcW w:w="4065" w:type="dxa"/>
            <w:shd w:val="clear" w:color="auto" w:fill="auto"/>
            <w:noWrap/>
            <w:tcMar>
              <w:top w:w="15" w:type="dxa"/>
              <w:left w:w="15" w:type="dxa"/>
              <w:bottom w:w="0" w:type="dxa"/>
              <w:right w:w="15" w:type="dxa"/>
            </w:tcMar>
            <w:vAlign w:val="bottom"/>
            <w:hideMark/>
          </w:tcPr>
          <w:p w14:paraId="3B8FB6C3" w14:textId="77777777" w:rsidR="00534516" w:rsidRPr="006132BF" w:rsidRDefault="00534516"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1 Cr vs. Group 5 Cr</w:t>
            </w:r>
          </w:p>
        </w:tc>
        <w:tc>
          <w:tcPr>
            <w:tcW w:w="2330" w:type="dxa"/>
            <w:shd w:val="clear" w:color="auto" w:fill="auto"/>
            <w:noWrap/>
            <w:tcMar>
              <w:top w:w="15" w:type="dxa"/>
              <w:left w:w="15" w:type="dxa"/>
              <w:bottom w:w="0" w:type="dxa"/>
              <w:right w:w="15" w:type="dxa"/>
            </w:tcMar>
            <w:vAlign w:val="bottom"/>
            <w:hideMark/>
          </w:tcPr>
          <w:p w14:paraId="136321B2" w14:textId="77777777" w:rsidR="00534516" w:rsidRPr="006132BF" w:rsidRDefault="00534516" w:rsidP="0008774A">
            <w:pPr>
              <w:spacing w:after="0" w:line="480" w:lineRule="auto"/>
              <w:jc w:val="center"/>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0.8745</w:t>
            </w:r>
          </w:p>
        </w:tc>
        <w:tc>
          <w:tcPr>
            <w:tcW w:w="2207" w:type="dxa"/>
          </w:tcPr>
          <w:p w14:paraId="5D106EBF" w14:textId="77777777" w:rsidR="00534516" w:rsidRPr="006132BF" w:rsidRDefault="00534516" w:rsidP="0008774A">
            <w:pPr>
              <w:spacing w:after="0" w:line="480" w:lineRule="auto"/>
              <w:jc w:val="center"/>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NS</w:t>
            </w:r>
          </w:p>
        </w:tc>
      </w:tr>
      <w:tr w:rsidR="00534516" w:rsidRPr="006132BF" w14:paraId="72400A7E" w14:textId="77777777" w:rsidTr="0008774A">
        <w:trPr>
          <w:trHeight w:val="48"/>
        </w:trPr>
        <w:tc>
          <w:tcPr>
            <w:tcW w:w="4065" w:type="dxa"/>
            <w:shd w:val="clear" w:color="auto" w:fill="auto"/>
            <w:noWrap/>
            <w:tcMar>
              <w:top w:w="15" w:type="dxa"/>
              <w:left w:w="15" w:type="dxa"/>
              <w:bottom w:w="0" w:type="dxa"/>
              <w:right w:w="15" w:type="dxa"/>
            </w:tcMar>
            <w:vAlign w:val="bottom"/>
            <w:hideMark/>
          </w:tcPr>
          <w:p w14:paraId="68F07671" w14:textId="77777777" w:rsidR="00534516" w:rsidRPr="006132BF" w:rsidRDefault="00534516"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2 Cr vs. Group 3 Cr</w:t>
            </w:r>
          </w:p>
        </w:tc>
        <w:tc>
          <w:tcPr>
            <w:tcW w:w="2330" w:type="dxa"/>
            <w:shd w:val="clear" w:color="auto" w:fill="auto"/>
            <w:noWrap/>
            <w:tcMar>
              <w:top w:w="15" w:type="dxa"/>
              <w:left w:w="15" w:type="dxa"/>
              <w:bottom w:w="0" w:type="dxa"/>
              <w:right w:w="15" w:type="dxa"/>
            </w:tcMar>
            <w:vAlign w:val="bottom"/>
            <w:hideMark/>
          </w:tcPr>
          <w:p w14:paraId="6BFCCCF3" w14:textId="77777777" w:rsidR="00534516" w:rsidRPr="006132BF" w:rsidRDefault="00534516" w:rsidP="0008774A">
            <w:pPr>
              <w:spacing w:after="0" w:line="480" w:lineRule="auto"/>
              <w:jc w:val="center"/>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&lt;0.0001</w:t>
            </w:r>
          </w:p>
        </w:tc>
        <w:tc>
          <w:tcPr>
            <w:tcW w:w="2207" w:type="dxa"/>
          </w:tcPr>
          <w:p w14:paraId="5C4F88CD" w14:textId="77777777" w:rsidR="00534516" w:rsidRPr="006132BF" w:rsidRDefault="00534516" w:rsidP="0008774A">
            <w:pPr>
              <w:spacing w:after="0" w:line="480" w:lineRule="auto"/>
              <w:jc w:val="center"/>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S</w:t>
            </w:r>
          </w:p>
        </w:tc>
      </w:tr>
      <w:tr w:rsidR="00534516" w:rsidRPr="006132BF" w14:paraId="0A886580" w14:textId="77777777" w:rsidTr="0008774A">
        <w:trPr>
          <w:trHeight w:val="48"/>
        </w:trPr>
        <w:tc>
          <w:tcPr>
            <w:tcW w:w="4065" w:type="dxa"/>
            <w:shd w:val="clear" w:color="auto" w:fill="auto"/>
            <w:noWrap/>
            <w:tcMar>
              <w:top w:w="15" w:type="dxa"/>
              <w:left w:w="15" w:type="dxa"/>
              <w:bottom w:w="0" w:type="dxa"/>
              <w:right w:w="15" w:type="dxa"/>
            </w:tcMar>
            <w:vAlign w:val="bottom"/>
            <w:hideMark/>
          </w:tcPr>
          <w:p w14:paraId="1DDF84CD" w14:textId="77777777" w:rsidR="00534516" w:rsidRPr="006132BF" w:rsidRDefault="00534516"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2 Cr vs. Group 4 Cr</w:t>
            </w:r>
          </w:p>
        </w:tc>
        <w:tc>
          <w:tcPr>
            <w:tcW w:w="2330" w:type="dxa"/>
            <w:shd w:val="clear" w:color="auto" w:fill="auto"/>
            <w:noWrap/>
            <w:tcMar>
              <w:top w:w="15" w:type="dxa"/>
              <w:left w:w="15" w:type="dxa"/>
              <w:bottom w:w="0" w:type="dxa"/>
              <w:right w:w="15" w:type="dxa"/>
            </w:tcMar>
            <w:vAlign w:val="bottom"/>
            <w:hideMark/>
          </w:tcPr>
          <w:p w14:paraId="22F67E39" w14:textId="77777777" w:rsidR="00534516" w:rsidRPr="006132BF" w:rsidRDefault="00534516" w:rsidP="0008774A">
            <w:pPr>
              <w:spacing w:after="0" w:line="480" w:lineRule="auto"/>
              <w:jc w:val="center"/>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&lt;0.0001</w:t>
            </w:r>
          </w:p>
        </w:tc>
        <w:tc>
          <w:tcPr>
            <w:tcW w:w="2207" w:type="dxa"/>
          </w:tcPr>
          <w:p w14:paraId="65550AB3" w14:textId="77777777" w:rsidR="00534516" w:rsidRPr="006132BF" w:rsidRDefault="00534516" w:rsidP="0008774A">
            <w:pPr>
              <w:spacing w:after="0" w:line="480" w:lineRule="auto"/>
              <w:jc w:val="center"/>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S</w:t>
            </w:r>
          </w:p>
        </w:tc>
      </w:tr>
      <w:tr w:rsidR="00534516" w:rsidRPr="006132BF" w14:paraId="7DD61560" w14:textId="77777777" w:rsidTr="0008774A">
        <w:trPr>
          <w:trHeight w:val="48"/>
        </w:trPr>
        <w:tc>
          <w:tcPr>
            <w:tcW w:w="4065" w:type="dxa"/>
            <w:shd w:val="clear" w:color="auto" w:fill="auto"/>
            <w:noWrap/>
            <w:tcMar>
              <w:top w:w="15" w:type="dxa"/>
              <w:left w:w="15" w:type="dxa"/>
              <w:bottom w:w="0" w:type="dxa"/>
              <w:right w:w="15" w:type="dxa"/>
            </w:tcMar>
            <w:vAlign w:val="bottom"/>
            <w:hideMark/>
          </w:tcPr>
          <w:p w14:paraId="2DAA8544" w14:textId="77777777" w:rsidR="00534516" w:rsidRPr="006132BF" w:rsidRDefault="00534516"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2 Cr vs. Group 5 Cr</w:t>
            </w:r>
          </w:p>
        </w:tc>
        <w:tc>
          <w:tcPr>
            <w:tcW w:w="2330" w:type="dxa"/>
            <w:shd w:val="clear" w:color="auto" w:fill="auto"/>
            <w:noWrap/>
            <w:tcMar>
              <w:top w:w="15" w:type="dxa"/>
              <w:left w:w="15" w:type="dxa"/>
              <w:bottom w:w="0" w:type="dxa"/>
              <w:right w:w="15" w:type="dxa"/>
            </w:tcMar>
            <w:vAlign w:val="bottom"/>
            <w:hideMark/>
          </w:tcPr>
          <w:p w14:paraId="01C74A2A" w14:textId="77777777" w:rsidR="00534516" w:rsidRPr="006132BF" w:rsidRDefault="00534516" w:rsidP="0008774A">
            <w:pPr>
              <w:spacing w:after="0" w:line="480" w:lineRule="auto"/>
              <w:jc w:val="center"/>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&lt;0.0001</w:t>
            </w:r>
          </w:p>
        </w:tc>
        <w:tc>
          <w:tcPr>
            <w:tcW w:w="2207" w:type="dxa"/>
          </w:tcPr>
          <w:p w14:paraId="5574D32C" w14:textId="77777777" w:rsidR="00534516" w:rsidRPr="006132BF" w:rsidRDefault="00534516" w:rsidP="0008774A">
            <w:pPr>
              <w:spacing w:after="0" w:line="480" w:lineRule="auto"/>
              <w:jc w:val="center"/>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S</w:t>
            </w:r>
          </w:p>
        </w:tc>
      </w:tr>
      <w:tr w:rsidR="00534516" w:rsidRPr="006132BF" w14:paraId="7DDF5D1F" w14:textId="77777777" w:rsidTr="0008774A">
        <w:trPr>
          <w:trHeight w:val="48"/>
        </w:trPr>
        <w:tc>
          <w:tcPr>
            <w:tcW w:w="4065" w:type="dxa"/>
            <w:shd w:val="clear" w:color="auto" w:fill="auto"/>
            <w:noWrap/>
            <w:tcMar>
              <w:top w:w="15" w:type="dxa"/>
              <w:left w:w="15" w:type="dxa"/>
              <w:bottom w:w="0" w:type="dxa"/>
              <w:right w:w="15" w:type="dxa"/>
            </w:tcMar>
            <w:vAlign w:val="bottom"/>
            <w:hideMark/>
          </w:tcPr>
          <w:p w14:paraId="18FF0547" w14:textId="77777777" w:rsidR="00534516" w:rsidRPr="006132BF" w:rsidRDefault="00534516"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3 Cr vs. Group 4 Cr</w:t>
            </w:r>
          </w:p>
        </w:tc>
        <w:tc>
          <w:tcPr>
            <w:tcW w:w="2330" w:type="dxa"/>
            <w:shd w:val="clear" w:color="auto" w:fill="auto"/>
            <w:noWrap/>
            <w:tcMar>
              <w:top w:w="15" w:type="dxa"/>
              <w:left w:w="15" w:type="dxa"/>
              <w:bottom w:w="0" w:type="dxa"/>
              <w:right w:w="15" w:type="dxa"/>
            </w:tcMar>
            <w:vAlign w:val="bottom"/>
            <w:hideMark/>
          </w:tcPr>
          <w:p w14:paraId="0A7A42F2" w14:textId="77777777" w:rsidR="00534516" w:rsidRPr="006132BF" w:rsidRDefault="00534516" w:rsidP="0008774A">
            <w:pPr>
              <w:spacing w:after="0" w:line="480" w:lineRule="auto"/>
              <w:jc w:val="center"/>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&lt;0.0001</w:t>
            </w:r>
          </w:p>
        </w:tc>
        <w:tc>
          <w:tcPr>
            <w:tcW w:w="2207" w:type="dxa"/>
          </w:tcPr>
          <w:p w14:paraId="0F6702B4" w14:textId="77777777" w:rsidR="00534516" w:rsidRPr="006132BF" w:rsidRDefault="00534516" w:rsidP="0008774A">
            <w:pPr>
              <w:spacing w:after="0" w:line="480" w:lineRule="auto"/>
              <w:jc w:val="center"/>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S</w:t>
            </w:r>
          </w:p>
        </w:tc>
      </w:tr>
      <w:tr w:rsidR="00534516" w:rsidRPr="006132BF" w14:paraId="03301DD8" w14:textId="77777777" w:rsidTr="0008774A">
        <w:trPr>
          <w:trHeight w:val="48"/>
        </w:trPr>
        <w:tc>
          <w:tcPr>
            <w:tcW w:w="4065" w:type="dxa"/>
            <w:shd w:val="clear" w:color="auto" w:fill="auto"/>
            <w:noWrap/>
            <w:tcMar>
              <w:top w:w="15" w:type="dxa"/>
              <w:left w:w="15" w:type="dxa"/>
              <w:bottom w:w="0" w:type="dxa"/>
              <w:right w:w="15" w:type="dxa"/>
            </w:tcMar>
            <w:vAlign w:val="bottom"/>
            <w:hideMark/>
          </w:tcPr>
          <w:p w14:paraId="7D047521" w14:textId="77777777" w:rsidR="00534516" w:rsidRPr="006132BF" w:rsidRDefault="00534516"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3 Cr vs. Group 5 Cr</w:t>
            </w:r>
          </w:p>
        </w:tc>
        <w:tc>
          <w:tcPr>
            <w:tcW w:w="2330" w:type="dxa"/>
            <w:shd w:val="clear" w:color="auto" w:fill="auto"/>
            <w:noWrap/>
            <w:tcMar>
              <w:top w:w="15" w:type="dxa"/>
              <w:left w:w="15" w:type="dxa"/>
              <w:bottom w:w="0" w:type="dxa"/>
              <w:right w:w="15" w:type="dxa"/>
            </w:tcMar>
            <w:vAlign w:val="bottom"/>
            <w:hideMark/>
          </w:tcPr>
          <w:p w14:paraId="2F0E7165" w14:textId="77777777" w:rsidR="00534516" w:rsidRPr="006132BF" w:rsidRDefault="00534516" w:rsidP="0008774A">
            <w:pPr>
              <w:spacing w:after="0" w:line="480" w:lineRule="auto"/>
              <w:ind w:left="65"/>
              <w:jc w:val="center"/>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&lt;0.0001</w:t>
            </w:r>
          </w:p>
        </w:tc>
        <w:tc>
          <w:tcPr>
            <w:tcW w:w="2207" w:type="dxa"/>
          </w:tcPr>
          <w:p w14:paraId="5820F3A6" w14:textId="77777777" w:rsidR="00534516" w:rsidRPr="006132BF" w:rsidRDefault="00534516" w:rsidP="0008774A">
            <w:pPr>
              <w:spacing w:after="0" w:line="480" w:lineRule="auto"/>
              <w:jc w:val="center"/>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S</w:t>
            </w:r>
          </w:p>
        </w:tc>
      </w:tr>
      <w:tr w:rsidR="00534516" w:rsidRPr="006132BF" w14:paraId="282FCF87" w14:textId="77777777" w:rsidTr="0008774A">
        <w:trPr>
          <w:trHeight w:val="48"/>
        </w:trPr>
        <w:tc>
          <w:tcPr>
            <w:tcW w:w="4065" w:type="dxa"/>
            <w:shd w:val="clear" w:color="auto" w:fill="auto"/>
            <w:noWrap/>
            <w:tcMar>
              <w:top w:w="15" w:type="dxa"/>
              <w:left w:w="15" w:type="dxa"/>
              <w:bottom w:w="0" w:type="dxa"/>
              <w:right w:w="15" w:type="dxa"/>
            </w:tcMar>
            <w:vAlign w:val="bottom"/>
            <w:hideMark/>
          </w:tcPr>
          <w:p w14:paraId="67F5A894" w14:textId="77777777" w:rsidR="00534516" w:rsidRPr="006132BF" w:rsidRDefault="00534516" w:rsidP="0008774A">
            <w:pPr>
              <w:spacing w:after="0" w:line="480" w:lineRule="auto"/>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Group 4 Cr vs. Group 5 Cr</w:t>
            </w:r>
          </w:p>
        </w:tc>
        <w:tc>
          <w:tcPr>
            <w:tcW w:w="2330" w:type="dxa"/>
            <w:shd w:val="clear" w:color="auto" w:fill="auto"/>
            <w:noWrap/>
            <w:tcMar>
              <w:top w:w="15" w:type="dxa"/>
              <w:left w:w="15" w:type="dxa"/>
              <w:bottom w:w="0" w:type="dxa"/>
              <w:right w:w="15" w:type="dxa"/>
            </w:tcMar>
            <w:vAlign w:val="bottom"/>
            <w:hideMark/>
          </w:tcPr>
          <w:p w14:paraId="5651300D" w14:textId="77777777" w:rsidR="00534516" w:rsidRPr="006132BF" w:rsidRDefault="00534516" w:rsidP="0008774A">
            <w:pPr>
              <w:spacing w:after="0" w:line="480" w:lineRule="auto"/>
              <w:jc w:val="center"/>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&lt;0.0001</w:t>
            </w:r>
          </w:p>
        </w:tc>
        <w:tc>
          <w:tcPr>
            <w:tcW w:w="2207" w:type="dxa"/>
          </w:tcPr>
          <w:p w14:paraId="03AD3DFD" w14:textId="77777777" w:rsidR="00534516" w:rsidRPr="006132BF" w:rsidRDefault="00534516" w:rsidP="0008774A">
            <w:pPr>
              <w:spacing w:after="0" w:line="480" w:lineRule="auto"/>
              <w:jc w:val="center"/>
              <w:rPr>
                <w:rFonts w:ascii="Times New Roman" w:hAnsi="Times New Roman" w:cs="Times New Roman"/>
                <w:bCs/>
                <w:color w:val="000000" w:themeColor="text1"/>
                <w:sz w:val="24"/>
                <w:szCs w:val="24"/>
                <w:lang w:val="en-GB"/>
              </w:rPr>
            </w:pPr>
            <w:r w:rsidRPr="006132BF">
              <w:rPr>
                <w:rFonts w:ascii="Times New Roman" w:hAnsi="Times New Roman" w:cs="Times New Roman"/>
                <w:bCs/>
                <w:color w:val="000000" w:themeColor="text1"/>
                <w:sz w:val="24"/>
                <w:szCs w:val="24"/>
                <w:lang w:val="en-GB"/>
              </w:rPr>
              <w:t>S</w:t>
            </w:r>
          </w:p>
        </w:tc>
      </w:tr>
    </w:tbl>
    <w:p w14:paraId="4D3945DC" w14:textId="77777777" w:rsidR="00B84A5D" w:rsidRDefault="00B84A5D" w:rsidP="00B84A5D">
      <w:pPr>
        <w:spacing w:after="0" w:line="240" w:lineRule="auto"/>
        <w:jc w:val="both"/>
        <w:rPr>
          <w:rFonts w:ascii="Times New Roman" w:hAnsi="Times New Roman" w:cs="Times New Roman"/>
          <w:b/>
          <w:bCs/>
          <w:color w:val="000000" w:themeColor="text1"/>
          <w:sz w:val="24"/>
          <w:szCs w:val="24"/>
        </w:rPr>
      </w:pPr>
    </w:p>
    <w:p w14:paraId="2939DE44" w14:textId="77777777" w:rsidR="00E42901" w:rsidRDefault="00E42901" w:rsidP="00E42901">
      <w:pPr>
        <w:spacing w:after="0" w:line="360" w:lineRule="auto"/>
        <w:jc w:val="both"/>
        <w:rPr>
          <w:rFonts w:ascii="Times New Roman" w:hAnsi="Times New Roman" w:cs="Times New Roman"/>
          <w:bCs/>
          <w:i/>
          <w:color w:val="000000" w:themeColor="text1"/>
          <w:sz w:val="24"/>
          <w:szCs w:val="24"/>
        </w:rPr>
      </w:pPr>
      <w:r w:rsidRPr="00E42901">
        <w:rPr>
          <w:rFonts w:ascii="Times New Roman" w:hAnsi="Times New Roman" w:cs="Times New Roman"/>
          <w:bCs/>
          <w:i/>
          <w:color w:val="000000" w:themeColor="text1"/>
          <w:sz w:val="24"/>
          <w:szCs w:val="24"/>
        </w:rPr>
        <w:t>The result shows the same for creatinine: significant differences for all lead‑exposed versus other groups (p &lt; 0.0001), with no change between negative control and AVAE‑only, reinforcing AVAE’s effectiveness in preserving normal renal function under lead challenge.</w:t>
      </w:r>
    </w:p>
    <w:p w14:paraId="2C10AC46" w14:textId="77777777" w:rsidR="00E42901" w:rsidRDefault="00E42901" w:rsidP="00E42901">
      <w:pPr>
        <w:spacing w:after="0" w:line="360" w:lineRule="auto"/>
        <w:jc w:val="both"/>
        <w:rPr>
          <w:rFonts w:ascii="Times New Roman" w:hAnsi="Times New Roman" w:cs="Times New Roman"/>
          <w:bCs/>
          <w:i/>
          <w:iCs/>
          <w:color w:val="000000" w:themeColor="text1"/>
          <w:sz w:val="24"/>
          <w:szCs w:val="24"/>
        </w:rPr>
      </w:pPr>
      <w:r w:rsidRPr="00E42901">
        <w:rPr>
          <w:rFonts w:ascii="Times New Roman" w:hAnsi="Times New Roman" w:cs="Times New Roman"/>
          <w:b/>
          <w:bCs/>
          <w:i/>
          <w:color w:val="000000" w:themeColor="text1"/>
          <w:sz w:val="24"/>
          <w:szCs w:val="24"/>
        </w:rPr>
        <w:t xml:space="preserve">Key: </w:t>
      </w:r>
      <w:r w:rsidRPr="00E42901">
        <w:rPr>
          <w:rFonts w:ascii="Times New Roman" w:hAnsi="Times New Roman" w:cs="Times New Roman"/>
          <w:bCs/>
          <w:i/>
          <w:iCs/>
          <w:color w:val="000000" w:themeColor="text1"/>
          <w:sz w:val="24"/>
          <w:szCs w:val="24"/>
        </w:rPr>
        <w:t>S - Significant, NS - Not Significant</w:t>
      </w:r>
    </w:p>
    <w:p w14:paraId="16ADBD8B" w14:textId="77777777" w:rsidR="00E42901" w:rsidRDefault="00E42901" w:rsidP="00E42901">
      <w:pPr>
        <w:spacing w:after="0" w:line="360" w:lineRule="auto"/>
        <w:jc w:val="both"/>
        <w:rPr>
          <w:rFonts w:ascii="Times New Roman" w:hAnsi="Times New Roman" w:cs="Times New Roman"/>
          <w:bCs/>
          <w:iCs/>
          <w:color w:val="000000" w:themeColor="text1"/>
          <w:sz w:val="24"/>
          <w:szCs w:val="24"/>
        </w:rPr>
      </w:pPr>
    </w:p>
    <w:p w14:paraId="224D353F" w14:textId="77777777" w:rsidR="00E42901" w:rsidRDefault="00E42901" w:rsidP="00E42901">
      <w:p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4. </w:t>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t>DISCUSSION</w:t>
      </w:r>
    </w:p>
    <w:p w14:paraId="07006AC3" w14:textId="77777777" w:rsidR="00E42901" w:rsidRDefault="00E42901" w:rsidP="00E42901">
      <w:pPr>
        <w:spacing w:after="0" w:line="360" w:lineRule="auto"/>
        <w:jc w:val="both"/>
        <w:rPr>
          <w:rFonts w:ascii="Times New Roman" w:hAnsi="Times New Roman" w:cs="Times New Roman"/>
          <w:b/>
          <w:bCs/>
          <w:color w:val="000000" w:themeColor="text1"/>
          <w:sz w:val="24"/>
          <w:szCs w:val="24"/>
        </w:rPr>
      </w:pPr>
    </w:p>
    <w:p w14:paraId="360C6925" w14:textId="359316A3" w:rsidR="00E42901" w:rsidRPr="006132BF" w:rsidRDefault="00E42901" w:rsidP="00E42901">
      <w:pPr>
        <w:spacing w:after="0" w:line="480" w:lineRule="auto"/>
        <w:jc w:val="both"/>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 xml:space="preserve">Lead toxicity presents a significant environmental and health hazard due to its wide-ranging biological effects, including renal dysfunction, oxidative stress, and alterations in enzymatic </w:t>
      </w:r>
      <w:r w:rsidRPr="006132BF">
        <w:rPr>
          <w:rFonts w:ascii="Times New Roman" w:hAnsi="Times New Roman" w:cs="Times New Roman"/>
          <w:color w:val="000000" w:themeColor="text1"/>
          <w:sz w:val="24"/>
          <w:szCs w:val="24"/>
          <w:lang w:val="en-GB"/>
        </w:rPr>
        <w:lastRenderedPageBreak/>
        <w:t xml:space="preserve">activities within both human and animal organisms. This study investigates the effects of aqueous </w:t>
      </w:r>
      <w:r w:rsidRPr="006132BF">
        <w:rPr>
          <w:rFonts w:ascii="Times New Roman" w:hAnsi="Times New Roman" w:cs="Times New Roman"/>
          <w:i/>
          <w:color w:val="000000" w:themeColor="text1"/>
          <w:sz w:val="24"/>
          <w:szCs w:val="24"/>
          <w:lang w:val="en-GB"/>
        </w:rPr>
        <w:t xml:space="preserve">Vernonia amygdalina </w:t>
      </w:r>
      <w:r w:rsidRPr="006132BF">
        <w:rPr>
          <w:rFonts w:ascii="Times New Roman" w:hAnsi="Times New Roman" w:cs="Times New Roman"/>
          <w:color w:val="000000" w:themeColor="text1"/>
          <w:sz w:val="24"/>
          <w:szCs w:val="24"/>
          <w:lang w:val="en-GB"/>
        </w:rPr>
        <w:t xml:space="preserve">extract on </w:t>
      </w:r>
      <w:r w:rsidR="009633E9" w:rsidRPr="00471446">
        <w:rPr>
          <w:rFonts w:ascii="Times New Roman" w:hAnsi="Times New Roman" w:cs="Times New Roman"/>
          <w:color w:val="000000" w:themeColor="text1"/>
          <w:sz w:val="24"/>
          <w:szCs w:val="24"/>
          <w:highlight w:val="yellow"/>
          <w:lang w:val="en-GB"/>
        </w:rPr>
        <w:t xml:space="preserve">the </w:t>
      </w:r>
      <w:r w:rsidRPr="00471446">
        <w:rPr>
          <w:rFonts w:ascii="Times New Roman" w:hAnsi="Times New Roman" w:cs="Times New Roman"/>
          <w:color w:val="000000" w:themeColor="text1"/>
          <w:sz w:val="24"/>
          <w:szCs w:val="24"/>
          <w:highlight w:val="yellow"/>
          <w:lang w:val="en-GB"/>
        </w:rPr>
        <w:t>renal function</w:t>
      </w:r>
      <w:r w:rsidRPr="006132BF">
        <w:rPr>
          <w:rFonts w:ascii="Times New Roman" w:hAnsi="Times New Roman" w:cs="Times New Roman"/>
          <w:color w:val="000000" w:themeColor="text1"/>
          <w:sz w:val="24"/>
          <w:szCs w:val="24"/>
          <w:lang w:val="en-GB"/>
        </w:rPr>
        <w:t xml:space="preserve"> of nephrotoxic </w:t>
      </w:r>
      <w:proofErr w:type="spellStart"/>
      <w:r w:rsidRPr="006132BF">
        <w:rPr>
          <w:rFonts w:ascii="Times New Roman" w:hAnsi="Times New Roman" w:cs="Times New Roman"/>
          <w:color w:val="000000" w:themeColor="text1"/>
          <w:sz w:val="24"/>
          <w:szCs w:val="24"/>
          <w:lang w:val="en-GB"/>
        </w:rPr>
        <w:t>wistar</w:t>
      </w:r>
      <w:proofErr w:type="spellEnd"/>
      <w:r w:rsidRPr="006132BF">
        <w:rPr>
          <w:rFonts w:ascii="Times New Roman" w:hAnsi="Times New Roman" w:cs="Times New Roman"/>
          <w:color w:val="000000" w:themeColor="text1"/>
          <w:sz w:val="24"/>
          <w:szCs w:val="24"/>
          <w:lang w:val="en-GB"/>
        </w:rPr>
        <w:t xml:space="preserve"> albino rats induced with lead acetate. The findings from this study underscore the significant potential of </w:t>
      </w:r>
      <w:r w:rsidRPr="006132BF">
        <w:rPr>
          <w:rFonts w:ascii="Times New Roman" w:hAnsi="Times New Roman" w:cs="Times New Roman"/>
          <w:i/>
          <w:color w:val="000000" w:themeColor="text1"/>
          <w:sz w:val="24"/>
          <w:szCs w:val="24"/>
          <w:lang w:val="en-GB"/>
        </w:rPr>
        <w:t>Vernonia amygdalina</w:t>
      </w:r>
      <w:r w:rsidRPr="006132BF">
        <w:rPr>
          <w:rFonts w:ascii="Times New Roman" w:hAnsi="Times New Roman" w:cs="Times New Roman"/>
          <w:color w:val="000000" w:themeColor="text1"/>
          <w:sz w:val="24"/>
          <w:szCs w:val="24"/>
          <w:lang w:val="en-GB"/>
        </w:rPr>
        <w:t xml:space="preserve"> (bitter leaf) as a therapeutic agent against lead-induced nephrotoxicity. </w:t>
      </w:r>
    </w:p>
    <w:p w14:paraId="152A9406" w14:textId="77777777" w:rsidR="00E42901" w:rsidRPr="00184AD1" w:rsidRDefault="00E42901" w:rsidP="00E42901">
      <w:pPr>
        <w:spacing w:after="0" w:line="240" w:lineRule="auto"/>
        <w:jc w:val="both"/>
        <w:rPr>
          <w:rFonts w:ascii="Times New Roman" w:hAnsi="Times New Roman" w:cs="Times New Roman"/>
          <w:color w:val="000000" w:themeColor="text1"/>
          <w:sz w:val="16"/>
          <w:szCs w:val="24"/>
          <w:lang w:val="en-GB"/>
        </w:rPr>
      </w:pPr>
    </w:p>
    <w:p w14:paraId="1D7D6D05" w14:textId="5DC8BEAE" w:rsidR="00E42901" w:rsidRDefault="00E42901" w:rsidP="00E42901">
      <w:pPr>
        <w:spacing w:after="0" w:line="480" w:lineRule="auto"/>
        <w:jc w:val="both"/>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The ph</w:t>
      </w:r>
      <w:r w:rsidR="009A230C">
        <w:rPr>
          <w:rFonts w:ascii="Times New Roman" w:hAnsi="Times New Roman" w:cs="Times New Roman"/>
          <w:color w:val="000000" w:themeColor="text1"/>
          <w:sz w:val="24"/>
          <w:szCs w:val="24"/>
          <w:lang w:val="en-GB"/>
        </w:rPr>
        <w:t>ytochemical analysis (Table</w:t>
      </w:r>
      <w:r w:rsidR="009633E9">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lang w:val="en-GB"/>
        </w:rPr>
        <w:t>1</w:t>
      </w:r>
      <w:r w:rsidRPr="006132BF">
        <w:rPr>
          <w:rFonts w:ascii="Times New Roman" w:hAnsi="Times New Roman" w:cs="Times New Roman"/>
          <w:color w:val="000000" w:themeColor="text1"/>
          <w:sz w:val="24"/>
          <w:szCs w:val="24"/>
          <w:lang w:val="en-GB"/>
        </w:rPr>
        <w:t xml:space="preserve">) revealed that </w:t>
      </w:r>
      <w:r w:rsidRPr="006132BF">
        <w:rPr>
          <w:rFonts w:ascii="Times New Roman" w:hAnsi="Times New Roman" w:cs="Times New Roman"/>
          <w:i/>
          <w:color w:val="000000" w:themeColor="text1"/>
          <w:sz w:val="24"/>
          <w:szCs w:val="24"/>
          <w:lang w:val="en-GB"/>
        </w:rPr>
        <w:t>V. amygdalina</w:t>
      </w:r>
      <w:r w:rsidRPr="006132BF">
        <w:rPr>
          <w:rFonts w:ascii="Times New Roman" w:hAnsi="Times New Roman" w:cs="Times New Roman"/>
          <w:color w:val="000000" w:themeColor="text1"/>
          <w:sz w:val="24"/>
          <w:szCs w:val="24"/>
          <w:lang w:val="en-GB"/>
        </w:rPr>
        <w:t xml:space="preserve"> is rich in alkaloids, flavonoids, tannins, saponins, and other bioactive compounds. These compounds are known for their antioxidant, anti-inflammatory, and nephroprotective properties, cons</w:t>
      </w:r>
      <w:r w:rsidR="00654ABA">
        <w:rPr>
          <w:rFonts w:ascii="Times New Roman" w:hAnsi="Times New Roman" w:cs="Times New Roman"/>
          <w:color w:val="000000" w:themeColor="text1"/>
          <w:sz w:val="24"/>
          <w:szCs w:val="24"/>
          <w:lang w:val="en-GB"/>
        </w:rPr>
        <w:t>istent with the studies of [13]</w:t>
      </w:r>
      <w:r w:rsidRPr="006132BF">
        <w:rPr>
          <w:rFonts w:ascii="Times New Roman" w:hAnsi="Times New Roman" w:cs="Times New Roman"/>
          <w:color w:val="000000" w:themeColor="text1"/>
          <w:sz w:val="24"/>
          <w:szCs w:val="24"/>
          <w:lang w:val="en-GB"/>
        </w:rPr>
        <w:t xml:space="preserve">. Interestingly, the </w:t>
      </w:r>
      <w:r w:rsidR="009A230C">
        <w:rPr>
          <w:rFonts w:ascii="Times New Roman" w:hAnsi="Times New Roman" w:cs="Times New Roman"/>
          <w:color w:val="000000" w:themeColor="text1"/>
          <w:sz w:val="24"/>
          <w:szCs w:val="24"/>
          <w:lang w:val="en-GB"/>
        </w:rPr>
        <w:t xml:space="preserve">heavy metal analysis (Table </w:t>
      </w:r>
      <w:r>
        <w:rPr>
          <w:rFonts w:ascii="Times New Roman" w:hAnsi="Times New Roman" w:cs="Times New Roman"/>
          <w:color w:val="000000" w:themeColor="text1"/>
          <w:sz w:val="24"/>
          <w:szCs w:val="24"/>
          <w:lang w:val="en-GB"/>
        </w:rPr>
        <w:t>2</w:t>
      </w:r>
      <w:r w:rsidRPr="006132BF">
        <w:rPr>
          <w:rFonts w:ascii="Times New Roman" w:hAnsi="Times New Roman" w:cs="Times New Roman"/>
          <w:color w:val="000000" w:themeColor="text1"/>
          <w:sz w:val="24"/>
          <w:szCs w:val="24"/>
          <w:lang w:val="en-GB"/>
        </w:rPr>
        <w:t xml:space="preserve">) indicated that while </w:t>
      </w:r>
      <w:r w:rsidRPr="006132BF">
        <w:rPr>
          <w:rFonts w:ascii="Times New Roman" w:hAnsi="Times New Roman" w:cs="Times New Roman"/>
          <w:i/>
          <w:color w:val="000000" w:themeColor="text1"/>
          <w:sz w:val="24"/>
          <w:szCs w:val="24"/>
          <w:lang w:val="en-GB"/>
        </w:rPr>
        <w:t>V. amygdalina</w:t>
      </w:r>
      <w:r w:rsidRPr="006132BF">
        <w:rPr>
          <w:rFonts w:ascii="Times New Roman" w:hAnsi="Times New Roman" w:cs="Times New Roman"/>
          <w:color w:val="000000" w:themeColor="text1"/>
          <w:sz w:val="24"/>
          <w:szCs w:val="24"/>
          <w:lang w:val="en-GB"/>
        </w:rPr>
        <w:t xml:space="preserve"> possesses</w:t>
      </w:r>
      <w:r>
        <w:rPr>
          <w:rFonts w:ascii="Times New Roman" w:hAnsi="Times New Roman" w:cs="Times New Roman"/>
          <w:color w:val="000000" w:themeColor="text1"/>
          <w:sz w:val="24"/>
          <w:szCs w:val="24"/>
          <w:lang w:val="en-GB"/>
        </w:rPr>
        <w:t xml:space="preserve"> some</w:t>
      </w:r>
      <w:r w:rsidRPr="006132BF">
        <w:rPr>
          <w:rFonts w:ascii="Times New Roman" w:hAnsi="Times New Roman" w:cs="Times New Roman"/>
          <w:color w:val="000000" w:themeColor="text1"/>
          <w:sz w:val="24"/>
          <w:szCs w:val="24"/>
          <w:lang w:val="en-GB"/>
        </w:rPr>
        <w:t xml:space="preserve"> measurab</w:t>
      </w:r>
      <w:r>
        <w:rPr>
          <w:rFonts w:ascii="Times New Roman" w:hAnsi="Times New Roman" w:cs="Times New Roman"/>
          <w:color w:val="000000" w:themeColor="text1"/>
          <w:sz w:val="24"/>
          <w:szCs w:val="24"/>
          <w:lang w:val="en-GB"/>
        </w:rPr>
        <w:t>le levels of heavy metals, some of which</w:t>
      </w:r>
      <w:r w:rsidRPr="006132BF">
        <w:rPr>
          <w:rFonts w:ascii="Times New Roman" w:hAnsi="Times New Roman" w:cs="Times New Roman"/>
          <w:color w:val="000000" w:themeColor="text1"/>
          <w:sz w:val="24"/>
          <w:szCs w:val="24"/>
          <w:lang w:val="en-GB"/>
        </w:rPr>
        <w:t xml:space="preserve"> were within acceptable thresholds for medicinal use. This suggests that proper preparation minimizes potential toxicity risks, aligning with regulatory guideline</w:t>
      </w:r>
      <w:r w:rsidR="00654ABA">
        <w:rPr>
          <w:rFonts w:ascii="Times New Roman" w:hAnsi="Times New Roman" w:cs="Times New Roman"/>
          <w:color w:val="000000" w:themeColor="text1"/>
          <w:sz w:val="24"/>
          <w:szCs w:val="24"/>
          <w:lang w:val="en-GB"/>
        </w:rPr>
        <w:t>s for medicinal plants [17]</w:t>
      </w:r>
      <w:r w:rsidRPr="006132BF">
        <w:rPr>
          <w:rFonts w:ascii="Times New Roman" w:hAnsi="Times New Roman" w:cs="Times New Roman"/>
          <w:color w:val="000000" w:themeColor="text1"/>
          <w:sz w:val="24"/>
          <w:szCs w:val="24"/>
          <w:lang w:val="en-GB"/>
        </w:rPr>
        <w:t>.</w:t>
      </w:r>
    </w:p>
    <w:p w14:paraId="6FCC0D30" w14:textId="794804BB" w:rsidR="007D42BC" w:rsidRDefault="007D42BC" w:rsidP="007D42BC">
      <w:pPr>
        <w:spacing w:after="0" w:line="480" w:lineRule="auto"/>
        <w:jc w:val="both"/>
        <w:rPr>
          <w:rFonts w:ascii="Times New Roman" w:hAnsi="Times New Roman" w:cs="Times New Roman"/>
          <w:color w:val="000000" w:themeColor="text1"/>
          <w:sz w:val="24"/>
          <w:szCs w:val="24"/>
        </w:rPr>
      </w:pPr>
      <w:r w:rsidRPr="007D42BC">
        <w:rPr>
          <w:rFonts w:ascii="Times New Roman" w:hAnsi="Times New Roman" w:cs="Times New Roman"/>
          <w:color w:val="000000" w:themeColor="text1"/>
          <w:sz w:val="24"/>
          <w:szCs w:val="24"/>
        </w:rPr>
        <w:t>In this study, lead exposure in rats (Group II) produced a marked incr</w:t>
      </w:r>
      <w:r>
        <w:rPr>
          <w:rFonts w:ascii="Times New Roman" w:hAnsi="Times New Roman" w:cs="Times New Roman"/>
          <w:color w:val="000000" w:themeColor="text1"/>
          <w:sz w:val="24"/>
          <w:szCs w:val="24"/>
        </w:rPr>
        <w:t xml:space="preserve">ease in renal injury biomarkers </w:t>
      </w:r>
      <w:r w:rsidRPr="007D42BC">
        <w:rPr>
          <w:rFonts w:ascii="Times New Roman" w:hAnsi="Times New Roman" w:cs="Times New Roman"/>
          <w:color w:val="000000" w:themeColor="text1"/>
          <w:sz w:val="24"/>
          <w:szCs w:val="24"/>
        </w:rPr>
        <w:t>Kidney Injury Molecule-1 (Kim-1), Cystatin C, and oxi</w:t>
      </w:r>
      <w:r>
        <w:rPr>
          <w:rFonts w:ascii="Times New Roman" w:hAnsi="Times New Roman" w:cs="Times New Roman"/>
          <w:color w:val="000000" w:themeColor="text1"/>
          <w:sz w:val="24"/>
          <w:szCs w:val="24"/>
        </w:rPr>
        <w:t xml:space="preserve">dative DNA damage marker 8-OHdG </w:t>
      </w:r>
      <w:r w:rsidRPr="007D42BC">
        <w:rPr>
          <w:rFonts w:ascii="Times New Roman" w:hAnsi="Times New Roman" w:cs="Times New Roman"/>
          <w:color w:val="000000" w:themeColor="text1"/>
          <w:sz w:val="24"/>
          <w:szCs w:val="24"/>
        </w:rPr>
        <w:t>as well as elevated serum urea and creatinine, confirming the development of lead-induced nephrotoxicity (Tables</w:t>
      </w:r>
      <w:r w:rsidR="009633E9">
        <w:rPr>
          <w:rFonts w:ascii="Times New Roman" w:hAnsi="Times New Roman" w:cs="Times New Roman"/>
          <w:color w:val="000000" w:themeColor="text1"/>
          <w:sz w:val="24"/>
          <w:szCs w:val="24"/>
        </w:rPr>
        <w:t xml:space="preserve"> </w:t>
      </w:r>
      <w:r w:rsidRPr="007D42BC">
        <w:rPr>
          <w:rFonts w:ascii="Times New Roman" w:hAnsi="Times New Roman" w:cs="Times New Roman"/>
          <w:color w:val="000000" w:themeColor="text1"/>
          <w:sz w:val="24"/>
          <w:szCs w:val="24"/>
        </w:rPr>
        <w:t>3 and 4).</w:t>
      </w:r>
    </w:p>
    <w:p w14:paraId="0222E95F" w14:textId="251F0156" w:rsidR="007D42BC" w:rsidRPr="007D42BC" w:rsidRDefault="007D42BC" w:rsidP="007D42BC">
      <w:pPr>
        <w:spacing w:after="0" w:line="480" w:lineRule="auto"/>
        <w:jc w:val="both"/>
        <w:rPr>
          <w:rFonts w:ascii="Times New Roman" w:hAnsi="Times New Roman" w:cs="Times New Roman"/>
          <w:color w:val="000000" w:themeColor="text1"/>
          <w:sz w:val="24"/>
          <w:szCs w:val="24"/>
        </w:rPr>
      </w:pPr>
      <w:r w:rsidRPr="007D42BC">
        <w:rPr>
          <w:rFonts w:ascii="Times New Roman" w:hAnsi="Times New Roman" w:cs="Times New Roman"/>
          <w:color w:val="000000" w:themeColor="text1"/>
          <w:sz w:val="24"/>
          <w:szCs w:val="24"/>
        </w:rPr>
        <w:t xml:space="preserve">The therapeutic intervention with aqueous </w:t>
      </w:r>
      <w:r w:rsidRPr="007D42BC">
        <w:rPr>
          <w:rFonts w:ascii="Times New Roman" w:hAnsi="Times New Roman" w:cs="Times New Roman"/>
          <w:i/>
          <w:color w:val="000000" w:themeColor="text1"/>
          <w:sz w:val="24"/>
          <w:szCs w:val="24"/>
        </w:rPr>
        <w:t>Vernonia amygdalina</w:t>
      </w:r>
      <w:r w:rsidRPr="007D42BC">
        <w:rPr>
          <w:rFonts w:ascii="Times New Roman" w:hAnsi="Times New Roman" w:cs="Times New Roman"/>
          <w:color w:val="000000" w:themeColor="text1"/>
          <w:sz w:val="24"/>
          <w:szCs w:val="24"/>
        </w:rPr>
        <w:t xml:space="preserve"> extract (AVAE) significantly reversed these alterations, especially at the high dose (2000 mg/kg), indicating dose-dependent </w:t>
      </w:r>
      <w:r w:rsidR="00C119CD">
        <w:rPr>
          <w:rFonts w:ascii="Times New Roman" w:hAnsi="Times New Roman" w:cs="Times New Roman"/>
          <w:color w:val="000000" w:themeColor="text1"/>
          <w:sz w:val="24"/>
          <w:szCs w:val="24"/>
        </w:rPr>
        <w:t>nephron-</w:t>
      </w:r>
      <w:r w:rsidRPr="007D42BC">
        <w:rPr>
          <w:rFonts w:ascii="Times New Roman" w:hAnsi="Times New Roman" w:cs="Times New Roman"/>
          <w:color w:val="000000" w:themeColor="text1"/>
          <w:sz w:val="24"/>
          <w:szCs w:val="24"/>
        </w:rPr>
        <w:t xml:space="preserve">protection. Kim-1 and Cystatin </w:t>
      </w:r>
      <w:proofErr w:type="spellStart"/>
      <w:r w:rsidRPr="007D42BC">
        <w:rPr>
          <w:rFonts w:ascii="Times New Roman" w:hAnsi="Times New Roman" w:cs="Times New Roman"/>
          <w:color w:val="000000" w:themeColor="text1"/>
          <w:sz w:val="24"/>
          <w:szCs w:val="24"/>
        </w:rPr>
        <w:t>C are</w:t>
      </w:r>
      <w:proofErr w:type="spellEnd"/>
      <w:r w:rsidRPr="007D42BC">
        <w:rPr>
          <w:rFonts w:ascii="Times New Roman" w:hAnsi="Times New Roman" w:cs="Times New Roman"/>
          <w:color w:val="000000" w:themeColor="text1"/>
          <w:sz w:val="24"/>
          <w:szCs w:val="24"/>
        </w:rPr>
        <w:t xml:space="preserve"> early, sensitive biomarkers of renal tubular injury and dysfunction. The significantly lower levels of these biomarkers in AVAE-treated groups (III and IV), compared to the lead-only group (II), point to a protective or reparative effect of the extract on kidney epithelial cells (Table 3), consistent with earlier reports on the </w:t>
      </w:r>
      <w:r w:rsidR="00C119CD">
        <w:rPr>
          <w:rFonts w:ascii="Times New Roman" w:hAnsi="Times New Roman" w:cs="Times New Roman"/>
          <w:color w:val="000000" w:themeColor="text1"/>
          <w:sz w:val="24"/>
          <w:szCs w:val="24"/>
        </w:rPr>
        <w:t>nephron-</w:t>
      </w:r>
      <w:r w:rsidRPr="007D42BC">
        <w:rPr>
          <w:rFonts w:ascii="Times New Roman" w:hAnsi="Times New Roman" w:cs="Times New Roman"/>
          <w:color w:val="000000" w:themeColor="text1"/>
          <w:sz w:val="24"/>
          <w:szCs w:val="24"/>
        </w:rPr>
        <w:t>protective effects of polyphenolic-rich plant</w:t>
      </w:r>
      <w:r w:rsidR="00654ABA">
        <w:rPr>
          <w:rFonts w:ascii="Times New Roman" w:hAnsi="Times New Roman" w:cs="Times New Roman"/>
          <w:color w:val="000000" w:themeColor="text1"/>
          <w:sz w:val="24"/>
          <w:szCs w:val="24"/>
        </w:rPr>
        <w:t xml:space="preserve"> extracts [13],[14]</w:t>
      </w:r>
      <w:r w:rsidRPr="007D42BC">
        <w:rPr>
          <w:rFonts w:ascii="Times New Roman" w:hAnsi="Times New Roman" w:cs="Times New Roman"/>
          <w:color w:val="000000" w:themeColor="text1"/>
          <w:sz w:val="24"/>
          <w:szCs w:val="24"/>
        </w:rPr>
        <w:t xml:space="preserve">. Tukey's post-hoc analysis further </w:t>
      </w:r>
      <w:r w:rsidRPr="007D42BC">
        <w:rPr>
          <w:rFonts w:ascii="Times New Roman" w:hAnsi="Times New Roman" w:cs="Times New Roman"/>
          <w:color w:val="000000" w:themeColor="text1"/>
          <w:sz w:val="24"/>
          <w:szCs w:val="24"/>
        </w:rPr>
        <w:lastRenderedPageBreak/>
        <w:t>confirmed these findings, showing significant group differences in Kim-1 and Cystatin C levels (Tables 5 and.6).</w:t>
      </w:r>
    </w:p>
    <w:p w14:paraId="105F899A" w14:textId="5AEA6CDF" w:rsidR="007D42BC" w:rsidRDefault="007D42BC" w:rsidP="007D42BC">
      <w:pPr>
        <w:spacing w:after="0" w:line="480" w:lineRule="auto"/>
        <w:jc w:val="both"/>
        <w:rPr>
          <w:rFonts w:ascii="Times New Roman" w:hAnsi="Times New Roman" w:cs="Times New Roman"/>
          <w:color w:val="000000" w:themeColor="text1"/>
          <w:sz w:val="24"/>
          <w:szCs w:val="24"/>
        </w:rPr>
      </w:pPr>
      <w:r w:rsidRPr="007D42BC">
        <w:rPr>
          <w:rFonts w:ascii="Times New Roman" w:hAnsi="Times New Roman" w:cs="Times New Roman"/>
          <w:color w:val="000000" w:themeColor="text1"/>
          <w:sz w:val="24"/>
          <w:szCs w:val="24"/>
        </w:rPr>
        <w:t>Furthermore, the normalization of 8-OHdG, a widely recognized marker of oxidative DNA damage, suggests that AVAE may attenuat</w:t>
      </w:r>
      <w:r>
        <w:rPr>
          <w:rFonts w:ascii="Times New Roman" w:hAnsi="Times New Roman" w:cs="Times New Roman"/>
          <w:color w:val="000000" w:themeColor="text1"/>
          <w:sz w:val="24"/>
          <w:szCs w:val="24"/>
        </w:rPr>
        <w:t xml:space="preserve">e reactive oxygen species (ROS) </w:t>
      </w:r>
      <w:r w:rsidRPr="007D42BC">
        <w:rPr>
          <w:rFonts w:ascii="Times New Roman" w:hAnsi="Times New Roman" w:cs="Times New Roman"/>
          <w:color w:val="000000" w:themeColor="text1"/>
          <w:sz w:val="24"/>
          <w:szCs w:val="24"/>
        </w:rPr>
        <w:t xml:space="preserve">mediated injury, likely due to its rich phytochemical profile including flavonoids, tannins, alkaloids, and phenolic compounds (Table 1). These compounds are known to exert antioxidant effects by scavenging free radicals, chelating metal ions, and enhancing the activity of endogenous antioxidant enzymes </w:t>
      </w:r>
      <w:r w:rsidR="00654ABA">
        <w:rPr>
          <w:rFonts w:ascii="Times New Roman" w:hAnsi="Times New Roman" w:cs="Times New Roman"/>
          <w:color w:val="000000" w:themeColor="text1"/>
          <w:sz w:val="24"/>
          <w:szCs w:val="24"/>
        </w:rPr>
        <w:t>[8],[12]</w:t>
      </w:r>
      <w:r w:rsidRPr="007D42BC">
        <w:rPr>
          <w:rFonts w:ascii="Times New Roman" w:hAnsi="Times New Roman" w:cs="Times New Roman"/>
          <w:color w:val="000000" w:themeColor="text1"/>
          <w:sz w:val="24"/>
          <w:szCs w:val="24"/>
        </w:rPr>
        <w:t>. The statistically significant reductions in D</w:t>
      </w:r>
      <w:r>
        <w:rPr>
          <w:rFonts w:ascii="Times New Roman" w:hAnsi="Times New Roman" w:cs="Times New Roman"/>
          <w:color w:val="000000" w:themeColor="text1"/>
          <w:sz w:val="24"/>
          <w:szCs w:val="24"/>
        </w:rPr>
        <w:t xml:space="preserve">NA damage observed </w:t>
      </w:r>
      <w:r w:rsidRPr="00471446">
        <w:rPr>
          <w:rFonts w:ascii="Times New Roman" w:hAnsi="Times New Roman" w:cs="Times New Roman"/>
          <w:color w:val="000000" w:themeColor="text1"/>
          <w:sz w:val="24"/>
          <w:szCs w:val="24"/>
          <w:highlight w:val="yellow"/>
        </w:rPr>
        <w:t xml:space="preserve">in </w:t>
      </w:r>
      <w:r w:rsidR="009633E9" w:rsidRPr="00471446">
        <w:rPr>
          <w:rFonts w:ascii="Times New Roman" w:hAnsi="Times New Roman" w:cs="Times New Roman"/>
          <w:color w:val="000000" w:themeColor="text1"/>
          <w:sz w:val="24"/>
          <w:szCs w:val="24"/>
          <w:highlight w:val="yellow"/>
        </w:rPr>
        <w:t>AVAE-</w:t>
      </w:r>
      <w:r w:rsidRPr="00471446">
        <w:rPr>
          <w:rFonts w:ascii="Times New Roman" w:hAnsi="Times New Roman" w:cs="Times New Roman"/>
          <w:color w:val="000000" w:themeColor="text1"/>
          <w:sz w:val="24"/>
          <w:szCs w:val="24"/>
          <w:highlight w:val="yellow"/>
        </w:rPr>
        <w:t>treated</w:t>
      </w:r>
      <w:r w:rsidRPr="007D42BC">
        <w:rPr>
          <w:rFonts w:ascii="Times New Roman" w:hAnsi="Times New Roman" w:cs="Times New Roman"/>
          <w:color w:val="000000" w:themeColor="text1"/>
          <w:sz w:val="24"/>
          <w:szCs w:val="24"/>
        </w:rPr>
        <w:t xml:space="preserve"> animals, particularly in the high-dose group (Group III), were validated by the multiple comparison test results (Table 7).</w:t>
      </w:r>
    </w:p>
    <w:p w14:paraId="3C2E933E" w14:textId="6E5F996D" w:rsidR="007D42BC" w:rsidRPr="007D42BC" w:rsidRDefault="007D42BC" w:rsidP="007D42BC">
      <w:pPr>
        <w:spacing w:after="0" w:line="480" w:lineRule="auto"/>
        <w:jc w:val="both"/>
        <w:rPr>
          <w:rFonts w:ascii="Times New Roman" w:hAnsi="Times New Roman" w:cs="Times New Roman"/>
          <w:color w:val="000000" w:themeColor="text1"/>
          <w:sz w:val="24"/>
          <w:szCs w:val="24"/>
        </w:rPr>
      </w:pPr>
      <w:r w:rsidRPr="007D42BC">
        <w:rPr>
          <w:rFonts w:ascii="Times New Roman" w:hAnsi="Times New Roman" w:cs="Times New Roman"/>
          <w:color w:val="000000" w:themeColor="text1"/>
          <w:sz w:val="24"/>
          <w:szCs w:val="24"/>
        </w:rPr>
        <w:t>The reduction in traditional renal function markers (urea and creatinine) furth</w:t>
      </w:r>
      <w:r w:rsidR="00A51799">
        <w:rPr>
          <w:rFonts w:ascii="Times New Roman" w:hAnsi="Times New Roman" w:cs="Times New Roman"/>
          <w:color w:val="000000" w:themeColor="text1"/>
          <w:sz w:val="24"/>
          <w:szCs w:val="24"/>
        </w:rPr>
        <w:t xml:space="preserve">er reinforces the extract’s renal </w:t>
      </w:r>
      <w:r w:rsidRPr="007D42BC">
        <w:rPr>
          <w:rFonts w:ascii="Times New Roman" w:hAnsi="Times New Roman" w:cs="Times New Roman"/>
          <w:color w:val="000000" w:themeColor="text1"/>
          <w:sz w:val="24"/>
          <w:szCs w:val="24"/>
        </w:rPr>
        <w:t>protective potential. These improvements reflect not only biochemical recovery but also functional restoration of glomerular filtration, which is often compromised in lead toxicity due to vascular and cellular injury in nephrons (Table</w:t>
      </w:r>
      <w:r w:rsidR="00657C35">
        <w:rPr>
          <w:rFonts w:ascii="Times New Roman" w:hAnsi="Times New Roman" w:cs="Times New Roman"/>
          <w:color w:val="000000" w:themeColor="text1"/>
          <w:sz w:val="24"/>
          <w:szCs w:val="24"/>
        </w:rPr>
        <w:t xml:space="preserve"> </w:t>
      </w:r>
      <w:r w:rsidRPr="007D42BC">
        <w:rPr>
          <w:rFonts w:ascii="Times New Roman" w:hAnsi="Times New Roman" w:cs="Times New Roman"/>
          <w:color w:val="000000" w:themeColor="text1"/>
          <w:sz w:val="24"/>
          <w:szCs w:val="24"/>
        </w:rPr>
        <w:t>4). Post-hoc results support these observations by revealing significant differences among groups (Tables 8 and 9).</w:t>
      </w:r>
    </w:p>
    <w:p w14:paraId="61D38824" w14:textId="594AABF6" w:rsidR="00597A1A" w:rsidRDefault="007D42BC" w:rsidP="00C119CD">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Interestingly, the AVAE </w:t>
      </w:r>
      <w:r w:rsidRPr="007D42BC">
        <w:rPr>
          <w:rFonts w:ascii="Times New Roman" w:hAnsi="Times New Roman" w:cs="Times New Roman"/>
          <w:color w:val="000000" w:themeColor="text1"/>
          <w:sz w:val="24"/>
          <w:szCs w:val="24"/>
        </w:rPr>
        <w:t>only group (Group V), which was not exposed to lead, exhibited biomarker levels indistinguishable from the negative control (Group I). This finding confirms the extract’s biocompatibility and safety, corroborated by acute toxicity tests showing no lethality or adverse effects even at the highest tested dose (2000 mg/kg). Thus, AVAE appears not to pose inherent nephrotoxic risks at therapeutic doses, highlighting its suitability for use in chronic treatment models or preventive medicine.</w:t>
      </w:r>
      <w:r w:rsidR="00C119CD">
        <w:rPr>
          <w:rFonts w:ascii="Times New Roman" w:hAnsi="Times New Roman" w:cs="Times New Roman"/>
          <w:color w:val="000000" w:themeColor="text1"/>
          <w:sz w:val="24"/>
          <w:szCs w:val="24"/>
        </w:rPr>
        <w:t xml:space="preserve"> T</w:t>
      </w:r>
      <w:r w:rsidR="00C119CD" w:rsidRPr="00C119CD">
        <w:rPr>
          <w:rFonts w:ascii="Times New Roman" w:hAnsi="Times New Roman" w:cs="Times New Roman"/>
          <w:color w:val="000000" w:themeColor="text1"/>
          <w:sz w:val="24"/>
          <w:szCs w:val="24"/>
        </w:rPr>
        <w:t xml:space="preserve">hese results suggest that </w:t>
      </w:r>
      <w:r w:rsidR="00C119CD" w:rsidRPr="00C119CD">
        <w:rPr>
          <w:rFonts w:ascii="Times New Roman" w:hAnsi="Times New Roman" w:cs="Times New Roman"/>
          <w:i/>
          <w:color w:val="000000" w:themeColor="text1"/>
          <w:sz w:val="24"/>
          <w:szCs w:val="24"/>
        </w:rPr>
        <w:t>Vernonia amygdalina</w:t>
      </w:r>
      <w:r w:rsidR="00C119CD" w:rsidRPr="00C119CD">
        <w:rPr>
          <w:rFonts w:ascii="Times New Roman" w:hAnsi="Times New Roman" w:cs="Times New Roman"/>
          <w:color w:val="000000" w:themeColor="text1"/>
          <w:sz w:val="24"/>
          <w:szCs w:val="24"/>
        </w:rPr>
        <w:t xml:space="preserve"> may exert its protective e</w:t>
      </w:r>
      <w:r w:rsidR="00C119CD">
        <w:rPr>
          <w:rFonts w:ascii="Times New Roman" w:hAnsi="Times New Roman" w:cs="Times New Roman"/>
          <w:color w:val="000000" w:themeColor="text1"/>
          <w:sz w:val="24"/>
          <w:szCs w:val="24"/>
        </w:rPr>
        <w:t xml:space="preserve">ffect through multiple pathways, </w:t>
      </w:r>
      <w:r w:rsidR="00C119CD" w:rsidRPr="00C119CD">
        <w:rPr>
          <w:rFonts w:ascii="Times New Roman" w:hAnsi="Times New Roman" w:cs="Times New Roman"/>
          <w:color w:val="000000" w:themeColor="text1"/>
          <w:sz w:val="24"/>
          <w:szCs w:val="24"/>
        </w:rPr>
        <w:t>antioxidant defense, anti-in</w:t>
      </w:r>
      <w:r w:rsidR="00C119CD">
        <w:rPr>
          <w:rFonts w:ascii="Times New Roman" w:hAnsi="Times New Roman" w:cs="Times New Roman"/>
          <w:color w:val="000000" w:themeColor="text1"/>
          <w:sz w:val="24"/>
          <w:szCs w:val="24"/>
        </w:rPr>
        <w:t>flammatory activity</w:t>
      </w:r>
      <w:r w:rsidR="00C119CD" w:rsidRPr="00C119CD">
        <w:rPr>
          <w:rFonts w:ascii="Times New Roman" w:hAnsi="Times New Roman" w:cs="Times New Roman"/>
          <w:color w:val="000000" w:themeColor="text1"/>
          <w:sz w:val="24"/>
          <w:szCs w:val="24"/>
        </w:rPr>
        <w:t xml:space="preserve"> and potential chelation of lead ions</w:t>
      </w:r>
      <w:r w:rsidR="00C119CD">
        <w:rPr>
          <w:rFonts w:ascii="Times New Roman" w:hAnsi="Times New Roman" w:cs="Times New Roman"/>
          <w:color w:val="000000" w:themeColor="text1"/>
          <w:sz w:val="24"/>
          <w:szCs w:val="24"/>
        </w:rPr>
        <w:t xml:space="preserve">. </w:t>
      </w:r>
      <w:r w:rsidR="00C119CD" w:rsidRPr="00C119CD">
        <w:rPr>
          <w:rFonts w:ascii="Times New Roman" w:hAnsi="Times New Roman" w:cs="Times New Roman"/>
          <w:color w:val="000000" w:themeColor="text1"/>
          <w:sz w:val="24"/>
          <w:szCs w:val="24"/>
        </w:rPr>
        <w:t xml:space="preserve">These findings align with previous pharmacological </w:t>
      </w:r>
      <w:r w:rsidR="00C119CD" w:rsidRPr="00C119CD">
        <w:rPr>
          <w:rFonts w:ascii="Times New Roman" w:hAnsi="Times New Roman" w:cs="Times New Roman"/>
          <w:color w:val="000000" w:themeColor="text1"/>
          <w:sz w:val="24"/>
          <w:szCs w:val="24"/>
        </w:rPr>
        <w:lastRenderedPageBreak/>
        <w:t xml:space="preserve">studies indicating the efficacy of </w:t>
      </w:r>
      <w:r w:rsidR="00C119CD" w:rsidRPr="00C119CD">
        <w:rPr>
          <w:rFonts w:ascii="Times New Roman" w:hAnsi="Times New Roman" w:cs="Times New Roman"/>
          <w:i/>
          <w:color w:val="000000" w:themeColor="text1"/>
          <w:sz w:val="24"/>
          <w:szCs w:val="24"/>
        </w:rPr>
        <w:t>V. amygdalina</w:t>
      </w:r>
      <w:r w:rsidR="00C119CD" w:rsidRPr="00C119CD">
        <w:rPr>
          <w:rFonts w:ascii="Times New Roman" w:hAnsi="Times New Roman" w:cs="Times New Roman"/>
          <w:color w:val="000000" w:themeColor="text1"/>
          <w:sz w:val="24"/>
          <w:szCs w:val="24"/>
        </w:rPr>
        <w:t xml:space="preserve"> in ameliorating chemically induced </w:t>
      </w:r>
      <w:r w:rsidR="00654ABA">
        <w:rPr>
          <w:rFonts w:ascii="Times New Roman" w:hAnsi="Times New Roman" w:cs="Times New Roman"/>
          <w:color w:val="000000" w:themeColor="text1"/>
          <w:sz w:val="24"/>
          <w:szCs w:val="24"/>
        </w:rPr>
        <w:t>organ damage [13]</w:t>
      </w:r>
      <w:r w:rsidR="00C119CD" w:rsidRPr="00C119CD">
        <w:rPr>
          <w:rFonts w:ascii="Times New Roman" w:hAnsi="Times New Roman" w:cs="Times New Roman"/>
          <w:color w:val="000000" w:themeColor="text1"/>
          <w:sz w:val="24"/>
          <w:szCs w:val="24"/>
        </w:rPr>
        <w:t>.</w:t>
      </w:r>
    </w:p>
    <w:p w14:paraId="0B1AA606" w14:textId="77777777" w:rsidR="00C119CD" w:rsidRPr="00C119CD" w:rsidRDefault="00C119CD" w:rsidP="00C119CD">
      <w:pPr>
        <w:spacing w:after="0" w:line="480" w:lineRule="auto"/>
        <w:jc w:val="both"/>
        <w:rPr>
          <w:rFonts w:ascii="Times New Roman" w:hAnsi="Times New Roman" w:cs="Times New Roman"/>
          <w:color w:val="000000" w:themeColor="text1"/>
          <w:sz w:val="24"/>
          <w:szCs w:val="24"/>
        </w:rPr>
      </w:pPr>
    </w:p>
    <w:p w14:paraId="185FD899" w14:textId="77777777" w:rsidR="00597A1A" w:rsidRPr="00597A1A" w:rsidRDefault="00597A1A" w:rsidP="00597A1A">
      <w:pPr>
        <w:spacing w:after="0" w:line="480" w:lineRule="auto"/>
        <w:jc w:val="center"/>
        <w:rPr>
          <w:rFonts w:ascii="Times New Roman" w:hAnsi="Times New Roman" w:cs="Times New Roman"/>
          <w:b/>
          <w:color w:val="000000" w:themeColor="text1"/>
          <w:sz w:val="24"/>
          <w:szCs w:val="24"/>
          <w:lang w:val="en-GB"/>
        </w:rPr>
      </w:pPr>
      <w:r w:rsidRPr="00597A1A">
        <w:rPr>
          <w:rFonts w:ascii="Times New Roman" w:hAnsi="Times New Roman" w:cs="Times New Roman"/>
          <w:b/>
          <w:color w:val="000000" w:themeColor="text1"/>
          <w:sz w:val="24"/>
          <w:szCs w:val="24"/>
          <w:lang w:val="en-GB"/>
        </w:rPr>
        <w:t>CONCLUSION</w:t>
      </w:r>
    </w:p>
    <w:p w14:paraId="300523B3" w14:textId="648DD272" w:rsidR="00F862A9" w:rsidRDefault="00597A1A" w:rsidP="00597A1A">
      <w:pPr>
        <w:spacing w:after="0" w:line="480" w:lineRule="auto"/>
        <w:jc w:val="both"/>
        <w:rPr>
          <w:rFonts w:ascii="Times New Roman" w:hAnsi="Times New Roman" w:cs="Times New Roman"/>
          <w:color w:val="000000" w:themeColor="text1"/>
          <w:sz w:val="24"/>
          <w:szCs w:val="24"/>
          <w:lang w:val="en-GB"/>
        </w:rPr>
      </w:pPr>
      <w:r w:rsidRPr="006132BF">
        <w:rPr>
          <w:rFonts w:ascii="Times New Roman" w:hAnsi="Times New Roman" w:cs="Times New Roman"/>
          <w:color w:val="000000" w:themeColor="text1"/>
          <w:sz w:val="24"/>
          <w:szCs w:val="24"/>
          <w:lang w:val="en-GB"/>
        </w:rPr>
        <w:t xml:space="preserve">This study demonstrates that </w:t>
      </w:r>
      <w:r w:rsidRPr="006132BF">
        <w:rPr>
          <w:rFonts w:ascii="Times New Roman" w:hAnsi="Times New Roman" w:cs="Times New Roman"/>
          <w:i/>
          <w:color w:val="000000" w:themeColor="text1"/>
          <w:sz w:val="24"/>
          <w:szCs w:val="24"/>
          <w:lang w:val="en-GB"/>
        </w:rPr>
        <w:t>Vernonia amygdalina</w:t>
      </w:r>
      <w:r w:rsidRPr="006132BF">
        <w:rPr>
          <w:rFonts w:ascii="Times New Roman" w:hAnsi="Times New Roman" w:cs="Times New Roman"/>
          <w:color w:val="000000" w:themeColor="text1"/>
          <w:sz w:val="24"/>
          <w:szCs w:val="24"/>
          <w:lang w:val="en-GB"/>
        </w:rPr>
        <w:t xml:space="preserve"> possesses significant protective effects against lead-induced nephrotoxicity in </w:t>
      </w:r>
      <w:proofErr w:type="spellStart"/>
      <w:r w:rsidRPr="006132BF">
        <w:rPr>
          <w:rFonts w:ascii="Times New Roman" w:hAnsi="Times New Roman" w:cs="Times New Roman"/>
          <w:color w:val="000000" w:themeColor="text1"/>
          <w:sz w:val="24"/>
          <w:szCs w:val="24"/>
          <w:lang w:val="en-GB"/>
        </w:rPr>
        <w:t>wistar</w:t>
      </w:r>
      <w:proofErr w:type="spellEnd"/>
      <w:r w:rsidRPr="006132BF">
        <w:rPr>
          <w:rFonts w:ascii="Times New Roman" w:hAnsi="Times New Roman" w:cs="Times New Roman"/>
          <w:color w:val="000000" w:themeColor="text1"/>
          <w:sz w:val="24"/>
          <w:szCs w:val="24"/>
          <w:lang w:val="en-GB"/>
        </w:rPr>
        <w:t xml:space="preserve"> albino rats. The extract effectively reduced renal dysfunction, oxidative stress and inflammation, with higher doses showing greater efficacy. These </w:t>
      </w:r>
      <w:r w:rsidRPr="00471446">
        <w:rPr>
          <w:rFonts w:ascii="Times New Roman" w:hAnsi="Times New Roman" w:cs="Times New Roman"/>
          <w:color w:val="000000" w:themeColor="text1"/>
          <w:sz w:val="24"/>
          <w:szCs w:val="24"/>
          <w:highlight w:val="yellow"/>
          <w:lang w:val="en-GB"/>
        </w:rPr>
        <w:t>findings support the ethn</w:t>
      </w:r>
      <w:r w:rsidRPr="006132BF">
        <w:rPr>
          <w:rFonts w:ascii="Times New Roman" w:hAnsi="Times New Roman" w:cs="Times New Roman"/>
          <w:color w:val="000000" w:themeColor="text1"/>
          <w:sz w:val="24"/>
          <w:szCs w:val="24"/>
          <w:lang w:val="en-GB"/>
        </w:rPr>
        <w:t xml:space="preserve">omedicinal use of </w:t>
      </w:r>
      <w:r w:rsidRPr="006132BF">
        <w:rPr>
          <w:rFonts w:ascii="Times New Roman" w:hAnsi="Times New Roman" w:cs="Times New Roman"/>
          <w:i/>
          <w:color w:val="000000" w:themeColor="text1"/>
          <w:sz w:val="24"/>
          <w:szCs w:val="24"/>
          <w:lang w:val="en-GB"/>
        </w:rPr>
        <w:t>Vernonia amygdalina</w:t>
      </w:r>
      <w:r w:rsidRPr="006132BF">
        <w:rPr>
          <w:rFonts w:ascii="Times New Roman" w:hAnsi="Times New Roman" w:cs="Times New Roman"/>
          <w:color w:val="000000" w:themeColor="text1"/>
          <w:sz w:val="24"/>
          <w:szCs w:val="24"/>
          <w:lang w:val="en-GB"/>
        </w:rPr>
        <w:t xml:space="preserve"> for managing heavy metal (lead) toxicity and provide a foundation for its development into a therapeutic agent.</w:t>
      </w:r>
    </w:p>
    <w:p w14:paraId="2EA2C9E1" w14:textId="36278DD0" w:rsidR="00DB03AB" w:rsidRDefault="00DB03AB" w:rsidP="00597A1A">
      <w:pPr>
        <w:spacing w:after="0" w:line="480" w:lineRule="auto"/>
        <w:jc w:val="both"/>
        <w:rPr>
          <w:rFonts w:ascii="Times New Roman" w:hAnsi="Times New Roman" w:cs="Times New Roman"/>
          <w:color w:val="000000" w:themeColor="text1"/>
          <w:sz w:val="24"/>
          <w:szCs w:val="24"/>
          <w:lang w:val="en-GB"/>
        </w:rPr>
      </w:pPr>
    </w:p>
    <w:p w14:paraId="46A7D53D" w14:textId="77777777" w:rsidR="002B4054" w:rsidRPr="002B4054" w:rsidRDefault="002B4054" w:rsidP="002B4054">
      <w:pPr>
        <w:spacing w:after="200" w:line="276" w:lineRule="auto"/>
        <w:rPr>
          <w:rFonts w:ascii="Calibri" w:eastAsia="Calibri" w:hAnsi="Calibri" w:cs="Times New Roman"/>
          <w:b/>
          <w:sz w:val="28"/>
        </w:rPr>
      </w:pPr>
      <w:r w:rsidRPr="002B4054">
        <w:rPr>
          <w:rFonts w:ascii="Calibri" w:eastAsia="Calibri" w:hAnsi="Calibri" w:cs="Times New Roman"/>
          <w:b/>
          <w:sz w:val="28"/>
        </w:rPr>
        <w:t>Ethical Approval</w:t>
      </w:r>
    </w:p>
    <w:p w14:paraId="2FAC5EA0" w14:textId="77777777" w:rsidR="002B4054" w:rsidRPr="002B4054" w:rsidRDefault="002B4054" w:rsidP="002B4054">
      <w:pPr>
        <w:spacing w:after="200" w:line="276" w:lineRule="auto"/>
        <w:rPr>
          <w:rFonts w:ascii="Calibri" w:eastAsia="Calibri" w:hAnsi="Calibri" w:cs="Times New Roman"/>
        </w:rPr>
      </w:pPr>
      <w:r w:rsidRPr="002B4054">
        <w:rPr>
          <w:rFonts w:ascii="Calibri" w:eastAsia="Calibri" w:hAnsi="Calibri" w:cs="Times New Roman"/>
        </w:rPr>
        <w:t>Animal Ethic committee approval has been collected and preserved by the author(s)</w:t>
      </w:r>
    </w:p>
    <w:p w14:paraId="26782C92" w14:textId="6B52A5DE" w:rsidR="00DB03AB" w:rsidRDefault="00DB03AB" w:rsidP="00597A1A">
      <w:pPr>
        <w:spacing w:after="0" w:line="480" w:lineRule="auto"/>
        <w:jc w:val="both"/>
        <w:rPr>
          <w:rFonts w:ascii="Times New Roman" w:hAnsi="Times New Roman" w:cs="Times New Roman"/>
          <w:color w:val="000000" w:themeColor="text1"/>
          <w:sz w:val="24"/>
          <w:szCs w:val="24"/>
          <w:lang w:val="en-GB"/>
        </w:rPr>
      </w:pPr>
    </w:p>
    <w:p w14:paraId="39395B6E" w14:textId="77777777" w:rsidR="00DB03AB" w:rsidRPr="00FE7640" w:rsidRDefault="00DB03AB" w:rsidP="00DB03AB">
      <w:pPr>
        <w:rPr>
          <w:rFonts w:ascii="Calibri" w:eastAsia="Calibri" w:hAnsi="Calibri" w:cs="Times New Roman"/>
          <w:kern w:val="2"/>
          <w:highlight w:val="yellow"/>
        </w:rPr>
      </w:pPr>
      <w:bookmarkStart w:id="0" w:name="_Hlk201835975"/>
      <w:bookmarkStart w:id="1" w:name="_Hlk193540946"/>
      <w:bookmarkStart w:id="2" w:name="_Hlk180402183"/>
      <w:bookmarkStart w:id="3" w:name="_Hlk183680988"/>
      <w:bookmarkStart w:id="4" w:name="_Hlk197173371"/>
      <w:r w:rsidRPr="00FE7640">
        <w:rPr>
          <w:rFonts w:ascii="Calibri" w:eastAsia="Calibri" w:hAnsi="Calibri" w:cs="Times New Roman"/>
          <w:kern w:val="2"/>
          <w:highlight w:val="yellow"/>
        </w:rPr>
        <w:t>Disclaimer (Artificial intelligence)</w:t>
      </w:r>
    </w:p>
    <w:bookmarkEnd w:id="0"/>
    <w:bookmarkEnd w:id="1"/>
    <w:bookmarkEnd w:id="2"/>
    <w:bookmarkEnd w:id="3"/>
    <w:bookmarkEnd w:id="4"/>
    <w:p w14:paraId="3324382C" w14:textId="77777777" w:rsidR="003B3CF7" w:rsidRPr="003B3CF7" w:rsidRDefault="003B3CF7" w:rsidP="003B3CF7">
      <w:pPr>
        <w:spacing w:after="200" w:line="276" w:lineRule="auto"/>
        <w:rPr>
          <w:rFonts w:ascii="Calibri" w:eastAsia="Calibri" w:hAnsi="Calibri" w:cs="Times New Roman"/>
          <w:kern w:val="2"/>
          <w14:ligatures w14:val="standardContextual"/>
        </w:rPr>
      </w:pPr>
      <w:r w:rsidRPr="003B3CF7">
        <w:rPr>
          <w:rFonts w:ascii="Calibri" w:eastAsia="Calibri" w:hAnsi="Calibri" w:cs="Times New Roman"/>
          <w:kern w:val="2"/>
          <w14:ligatures w14:val="standardContextual"/>
        </w:rPr>
        <w:t xml:space="preserve">Author(s) hereby </w:t>
      </w:r>
      <w:proofErr w:type="gramStart"/>
      <w:r w:rsidRPr="003B3CF7">
        <w:rPr>
          <w:rFonts w:ascii="Calibri" w:eastAsia="Calibri" w:hAnsi="Calibri" w:cs="Times New Roman"/>
          <w:kern w:val="2"/>
          <w14:ligatures w14:val="standardContextual"/>
        </w:rPr>
        <w:t>declare</w:t>
      </w:r>
      <w:proofErr w:type="gramEnd"/>
      <w:r w:rsidRPr="003B3CF7">
        <w:rPr>
          <w:rFonts w:ascii="Calibri" w:eastAsia="Calibri" w:hAnsi="Calibri" w:cs="Times New Roman"/>
          <w:kern w:val="2"/>
          <w14:ligatures w14:val="standardContextual"/>
        </w:rPr>
        <w:t xml:space="preserve"> that NO generative AI technologies such as Large Language Models (ChatGPT, COPILOT, etc.) and text-to-image generators have been used during the writing or editing of this manuscript. </w:t>
      </w:r>
    </w:p>
    <w:p w14:paraId="5CB224C4" w14:textId="77777777" w:rsidR="00DB03AB" w:rsidRDefault="00DB03AB" w:rsidP="00597A1A">
      <w:pPr>
        <w:spacing w:after="0" w:line="480" w:lineRule="auto"/>
        <w:jc w:val="both"/>
        <w:rPr>
          <w:rFonts w:ascii="Times New Roman" w:hAnsi="Times New Roman" w:cs="Times New Roman"/>
          <w:color w:val="000000" w:themeColor="text1"/>
          <w:sz w:val="24"/>
          <w:szCs w:val="24"/>
          <w:lang w:val="en-GB"/>
        </w:rPr>
      </w:pPr>
    </w:p>
    <w:p w14:paraId="503753C2" w14:textId="77777777" w:rsidR="00F07CCE" w:rsidRPr="00184AD1" w:rsidRDefault="00F07CCE" w:rsidP="00597A1A">
      <w:pPr>
        <w:spacing w:after="0" w:line="480" w:lineRule="auto"/>
        <w:jc w:val="both"/>
        <w:rPr>
          <w:rFonts w:ascii="Times New Roman" w:hAnsi="Times New Roman" w:cs="Times New Roman"/>
          <w:color w:val="000000" w:themeColor="text1"/>
          <w:sz w:val="16"/>
          <w:szCs w:val="24"/>
          <w:lang w:val="en-GB"/>
        </w:rPr>
      </w:pPr>
    </w:p>
    <w:p w14:paraId="7595091F" w14:textId="77777777" w:rsidR="00C119CD" w:rsidRDefault="00C119CD" w:rsidP="00F07CCE">
      <w:pPr>
        <w:spacing w:after="0" w:line="480" w:lineRule="auto"/>
        <w:jc w:val="center"/>
        <w:rPr>
          <w:rFonts w:ascii="Times New Roman" w:hAnsi="Times New Roman" w:cs="Times New Roman"/>
          <w:b/>
          <w:color w:val="000000" w:themeColor="text1"/>
          <w:sz w:val="24"/>
          <w:szCs w:val="24"/>
          <w:lang w:val="en-GB"/>
        </w:rPr>
      </w:pPr>
    </w:p>
    <w:p w14:paraId="718BEDAF" w14:textId="77777777" w:rsidR="00F07CCE" w:rsidRDefault="00F07CCE" w:rsidP="00F07CCE">
      <w:pPr>
        <w:spacing w:after="0" w:line="480" w:lineRule="auto"/>
        <w:jc w:val="center"/>
        <w:rPr>
          <w:rFonts w:ascii="Times New Roman" w:hAnsi="Times New Roman" w:cs="Times New Roman"/>
          <w:b/>
          <w:color w:val="000000" w:themeColor="text1"/>
          <w:sz w:val="24"/>
          <w:szCs w:val="24"/>
          <w:lang w:val="en-GB"/>
        </w:rPr>
      </w:pPr>
      <w:r w:rsidRPr="00F07CCE">
        <w:rPr>
          <w:rFonts w:ascii="Times New Roman" w:hAnsi="Times New Roman" w:cs="Times New Roman"/>
          <w:b/>
          <w:color w:val="000000" w:themeColor="text1"/>
          <w:sz w:val="24"/>
          <w:szCs w:val="24"/>
          <w:lang w:val="en-GB"/>
        </w:rPr>
        <w:t>REFERENCE</w:t>
      </w:r>
    </w:p>
    <w:p w14:paraId="202A437E" w14:textId="77777777" w:rsidR="00F07CCE" w:rsidRDefault="00F07CCE" w:rsidP="00F07CCE">
      <w:pPr>
        <w:pStyle w:val="ListParagraph"/>
        <w:numPr>
          <w:ilvl w:val="0"/>
          <w:numId w:val="5"/>
        </w:numPr>
        <w:spacing w:after="0" w:line="240" w:lineRule="auto"/>
        <w:jc w:val="both"/>
        <w:rPr>
          <w:rFonts w:ascii="Times New Roman" w:hAnsi="Times New Roman" w:cs="Times New Roman"/>
          <w:color w:val="000000" w:themeColor="text1"/>
          <w:sz w:val="24"/>
          <w:szCs w:val="24"/>
        </w:rPr>
      </w:pPr>
      <w:r w:rsidRPr="00F07CCE">
        <w:rPr>
          <w:rFonts w:ascii="Times New Roman" w:hAnsi="Times New Roman" w:cs="Times New Roman"/>
          <w:color w:val="000000" w:themeColor="text1"/>
          <w:sz w:val="24"/>
          <w:szCs w:val="24"/>
        </w:rPr>
        <w:t xml:space="preserve">Nord–National Organisation for Rare Disorder, (2024). Retrieved from: </w:t>
      </w:r>
      <w:hyperlink r:id="rId7" w:history="1">
        <w:r w:rsidRPr="00F07CCE">
          <w:rPr>
            <w:rStyle w:val="Hyperlink"/>
            <w:rFonts w:ascii="Times New Roman" w:hAnsi="Times New Roman" w:cs="Times New Roman"/>
            <w:color w:val="000000" w:themeColor="text1"/>
            <w:sz w:val="24"/>
            <w:szCs w:val="24"/>
          </w:rPr>
          <w:t>https://rarediseases.org/rare-diseases/heavy-metal-poisoning/</w:t>
        </w:r>
      </w:hyperlink>
      <w:r w:rsidRPr="00F07CCE">
        <w:rPr>
          <w:rFonts w:ascii="Times New Roman" w:hAnsi="Times New Roman" w:cs="Times New Roman"/>
          <w:color w:val="000000" w:themeColor="text1"/>
          <w:sz w:val="24"/>
          <w:szCs w:val="24"/>
        </w:rPr>
        <w:t xml:space="preserve"> (Retrieved on 24 </w:t>
      </w:r>
      <w:r w:rsidR="0008774A">
        <w:rPr>
          <w:rFonts w:ascii="Times New Roman" w:hAnsi="Times New Roman" w:cs="Times New Roman"/>
          <w:color w:val="000000" w:themeColor="text1"/>
          <w:sz w:val="24"/>
          <w:szCs w:val="24"/>
        </w:rPr>
        <w:tab/>
      </w:r>
      <w:r w:rsidRPr="00F07CCE">
        <w:rPr>
          <w:rFonts w:ascii="Times New Roman" w:hAnsi="Times New Roman" w:cs="Times New Roman"/>
          <w:color w:val="000000" w:themeColor="text1"/>
          <w:sz w:val="24"/>
          <w:szCs w:val="24"/>
        </w:rPr>
        <w:t>May 2024).</w:t>
      </w:r>
    </w:p>
    <w:p w14:paraId="106C086D" w14:textId="77777777" w:rsidR="00F07CCE" w:rsidRDefault="00F07CCE" w:rsidP="00F07CCE">
      <w:pPr>
        <w:pStyle w:val="ListParagraph"/>
        <w:spacing w:after="0" w:line="240" w:lineRule="auto"/>
        <w:jc w:val="both"/>
        <w:rPr>
          <w:rFonts w:ascii="Times New Roman" w:hAnsi="Times New Roman" w:cs="Times New Roman"/>
          <w:color w:val="000000" w:themeColor="text1"/>
          <w:sz w:val="24"/>
          <w:szCs w:val="24"/>
        </w:rPr>
      </w:pPr>
    </w:p>
    <w:p w14:paraId="1B8BF44C" w14:textId="6B1FF4B4" w:rsidR="00F07CCE" w:rsidRPr="00F07CCE" w:rsidRDefault="00FE60C0" w:rsidP="00F07CCE">
      <w:pPr>
        <w:pStyle w:val="ListParagraph"/>
        <w:numPr>
          <w:ilvl w:val="0"/>
          <w:numId w:val="5"/>
        </w:numPr>
        <w:spacing w:after="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shd w:val="clear" w:color="auto" w:fill="FFFFFF"/>
        </w:rPr>
        <w:t>Järup</w:t>
      </w:r>
      <w:proofErr w:type="spellEnd"/>
      <w:r>
        <w:rPr>
          <w:rFonts w:ascii="Times New Roman" w:hAnsi="Times New Roman" w:cs="Times New Roman"/>
          <w:color w:val="000000" w:themeColor="text1"/>
          <w:sz w:val="24"/>
          <w:szCs w:val="24"/>
          <w:shd w:val="clear" w:color="auto" w:fill="FFFFFF"/>
        </w:rPr>
        <w:t>, L. &amp; Åkesson, A. (200</w:t>
      </w:r>
      <w:r w:rsidR="00F07CCE" w:rsidRPr="00F07CCE">
        <w:rPr>
          <w:rFonts w:ascii="Times New Roman" w:hAnsi="Times New Roman" w:cs="Times New Roman"/>
          <w:color w:val="000000" w:themeColor="text1"/>
          <w:sz w:val="24"/>
          <w:szCs w:val="24"/>
          <w:shd w:val="clear" w:color="auto" w:fill="FFFFFF"/>
        </w:rPr>
        <w:t>9). Current status of cadm</w:t>
      </w:r>
      <w:r w:rsidR="0008774A">
        <w:rPr>
          <w:rFonts w:ascii="Times New Roman" w:hAnsi="Times New Roman" w:cs="Times New Roman"/>
          <w:color w:val="000000" w:themeColor="text1"/>
          <w:sz w:val="24"/>
          <w:szCs w:val="24"/>
          <w:shd w:val="clear" w:color="auto" w:fill="FFFFFF"/>
        </w:rPr>
        <w:t xml:space="preserve">ium as an environmental health </w:t>
      </w:r>
      <w:r w:rsidR="00F07CCE" w:rsidRPr="00F07CCE">
        <w:rPr>
          <w:rFonts w:ascii="Times New Roman" w:hAnsi="Times New Roman" w:cs="Times New Roman"/>
          <w:color w:val="000000" w:themeColor="text1"/>
          <w:sz w:val="24"/>
          <w:szCs w:val="24"/>
          <w:shd w:val="clear" w:color="auto" w:fill="FFFFFF"/>
        </w:rPr>
        <w:t>problem. </w:t>
      </w:r>
      <w:r w:rsidR="00F07CCE" w:rsidRPr="00F07CCE">
        <w:rPr>
          <w:rFonts w:ascii="Times New Roman" w:hAnsi="Times New Roman" w:cs="Times New Roman"/>
          <w:i/>
          <w:iCs/>
          <w:color w:val="000000" w:themeColor="text1"/>
          <w:sz w:val="24"/>
          <w:szCs w:val="24"/>
          <w:shd w:val="clear" w:color="auto" w:fill="FFFFFF"/>
        </w:rPr>
        <w:t>Toxicology and Applied Pharmacology</w:t>
      </w:r>
      <w:r w:rsidR="00F07CCE" w:rsidRPr="00F07CCE">
        <w:rPr>
          <w:rFonts w:ascii="Times New Roman" w:hAnsi="Times New Roman" w:cs="Times New Roman"/>
          <w:color w:val="000000" w:themeColor="text1"/>
          <w:sz w:val="24"/>
          <w:szCs w:val="24"/>
          <w:shd w:val="clear" w:color="auto" w:fill="FFFFFF"/>
        </w:rPr>
        <w:t>, </w:t>
      </w:r>
      <w:r w:rsidR="00F07CCE" w:rsidRPr="00F07CCE">
        <w:rPr>
          <w:rFonts w:ascii="Times New Roman" w:hAnsi="Times New Roman" w:cs="Times New Roman"/>
          <w:iCs/>
          <w:color w:val="000000" w:themeColor="text1"/>
          <w:sz w:val="24"/>
          <w:szCs w:val="24"/>
          <w:shd w:val="clear" w:color="auto" w:fill="FFFFFF"/>
        </w:rPr>
        <w:t>238</w:t>
      </w:r>
      <w:r w:rsidR="00F07CCE" w:rsidRPr="00F07CCE">
        <w:rPr>
          <w:rFonts w:ascii="Times New Roman" w:hAnsi="Times New Roman" w:cs="Times New Roman"/>
          <w:color w:val="000000" w:themeColor="text1"/>
          <w:sz w:val="24"/>
          <w:szCs w:val="24"/>
          <w:shd w:val="clear" w:color="auto" w:fill="FFFFFF"/>
        </w:rPr>
        <w:t>(3), 201-208.</w:t>
      </w:r>
    </w:p>
    <w:p w14:paraId="6327D203" w14:textId="77777777" w:rsidR="00F07CCE" w:rsidRPr="00F07CCE" w:rsidRDefault="00F07CCE" w:rsidP="00F07CCE">
      <w:pPr>
        <w:pStyle w:val="ListParagraph"/>
        <w:rPr>
          <w:rFonts w:ascii="Times New Roman" w:hAnsi="Times New Roman" w:cs="Times New Roman"/>
          <w:color w:val="000000" w:themeColor="text1"/>
          <w:sz w:val="24"/>
          <w:szCs w:val="24"/>
        </w:rPr>
      </w:pPr>
    </w:p>
    <w:p w14:paraId="09B0A518" w14:textId="19539734" w:rsidR="00F07CCE" w:rsidRDefault="00F07CCE" w:rsidP="00F07CCE">
      <w:pPr>
        <w:pStyle w:val="ListParagraph"/>
        <w:numPr>
          <w:ilvl w:val="0"/>
          <w:numId w:val="5"/>
        </w:numPr>
        <w:spacing w:after="0" w:line="240" w:lineRule="auto"/>
        <w:jc w:val="both"/>
        <w:rPr>
          <w:rFonts w:ascii="Times New Roman" w:hAnsi="Times New Roman" w:cs="Times New Roman"/>
          <w:color w:val="000000" w:themeColor="text1"/>
          <w:sz w:val="24"/>
          <w:szCs w:val="24"/>
        </w:rPr>
      </w:pPr>
      <w:proofErr w:type="spellStart"/>
      <w:r w:rsidRPr="00F07CCE">
        <w:rPr>
          <w:rFonts w:ascii="Times New Roman" w:hAnsi="Times New Roman" w:cs="Times New Roman"/>
          <w:color w:val="000000" w:themeColor="text1"/>
          <w:sz w:val="24"/>
          <w:szCs w:val="24"/>
        </w:rPr>
        <w:lastRenderedPageBreak/>
        <w:t>Satarug</w:t>
      </w:r>
      <w:proofErr w:type="spellEnd"/>
      <w:r w:rsidRPr="00F07CCE">
        <w:rPr>
          <w:rFonts w:ascii="Times New Roman" w:hAnsi="Times New Roman" w:cs="Times New Roman"/>
          <w:color w:val="000000" w:themeColor="text1"/>
          <w:sz w:val="24"/>
          <w:szCs w:val="24"/>
        </w:rPr>
        <w:t xml:space="preserve">, S., Garrett, S. H., Sens, M. A. &amp; Sens, D. A. </w:t>
      </w:r>
      <w:r w:rsidR="00FE60C0">
        <w:rPr>
          <w:rFonts w:ascii="Times New Roman" w:hAnsi="Times New Roman" w:cs="Times New Roman"/>
          <w:color w:val="000000" w:themeColor="text1"/>
          <w:sz w:val="24"/>
          <w:szCs w:val="24"/>
        </w:rPr>
        <w:t>(2011</w:t>
      </w:r>
      <w:r w:rsidR="0008774A">
        <w:rPr>
          <w:rFonts w:ascii="Times New Roman" w:hAnsi="Times New Roman" w:cs="Times New Roman"/>
          <w:color w:val="000000" w:themeColor="text1"/>
          <w:sz w:val="24"/>
          <w:szCs w:val="24"/>
        </w:rPr>
        <w:t xml:space="preserve">). Cadmium, environmental </w:t>
      </w:r>
      <w:r w:rsidRPr="00F07CCE">
        <w:rPr>
          <w:rFonts w:ascii="Times New Roman" w:hAnsi="Times New Roman" w:cs="Times New Roman"/>
          <w:color w:val="000000" w:themeColor="text1"/>
          <w:sz w:val="24"/>
          <w:szCs w:val="24"/>
        </w:rPr>
        <w:t>exposure, and health outcomes. </w:t>
      </w:r>
      <w:r w:rsidR="00A51799">
        <w:rPr>
          <w:rFonts w:ascii="Times New Roman" w:hAnsi="Times New Roman" w:cs="Times New Roman"/>
          <w:i/>
          <w:iCs/>
          <w:color w:val="000000" w:themeColor="text1"/>
          <w:sz w:val="24"/>
          <w:szCs w:val="24"/>
        </w:rPr>
        <w:t>Environmental Health P</w:t>
      </w:r>
      <w:r w:rsidRPr="00F07CCE">
        <w:rPr>
          <w:rFonts w:ascii="Times New Roman" w:hAnsi="Times New Roman" w:cs="Times New Roman"/>
          <w:i/>
          <w:iCs/>
          <w:color w:val="000000" w:themeColor="text1"/>
          <w:sz w:val="24"/>
          <w:szCs w:val="24"/>
        </w:rPr>
        <w:t>erspectives</w:t>
      </w:r>
      <w:r w:rsidRPr="00F07CCE">
        <w:rPr>
          <w:rFonts w:ascii="Times New Roman" w:hAnsi="Times New Roman" w:cs="Times New Roman"/>
          <w:color w:val="000000" w:themeColor="text1"/>
          <w:sz w:val="24"/>
          <w:szCs w:val="24"/>
        </w:rPr>
        <w:t>, </w:t>
      </w:r>
      <w:r w:rsidRPr="00F07CCE">
        <w:rPr>
          <w:rFonts w:ascii="Times New Roman" w:hAnsi="Times New Roman" w:cs="Times New Roman"/>
          <w:i/>
          <w:iCs/>
          <w:color w:val="000000" w:themeColor="text1"/>
          <w:sz w:val="24"/>
          <w:szCs w:val="24"/>
        </w:rPr>
        <w:t>118</w:t>
      </w:r>
      <w:r w:rsidRPr="00F07CCE">
        <w:rPr>
          <w:rFonts w:ascii="Times New Roman" w:hAnsi="Times New Roman" w:cs="Times New Roman"/>
          <w:color w:val="000000" w:themeColor="text1"/>
          <w:sz w:val="24"/>
          <w:szCs w:val="24"/>
        </w:rPr>
        <w:t>(2), 182-</w:t>
      </w:r>
      <w:r w:rsidR="0008774A">
        <w:rPr>
          <w:rFonts w:ascii="Times New Roman" w:hAnsi="Times New Roman" w:cs="Times New Roman"/>
          <w:color w:val="000000" w:themeColor="text1"/>
          <w:sz w:val="24"/>
          <w:szCs w:val="24"/>
        </w:rPr>
        <w:tab/>
      </w:r>
      <w:r w:rsidRPr="00F07CCE">
        <w:rPr>
          <w:rFonts w:ascii="Times New Roman" w:hAnsi="Times New Roman" w:cs="Times New Roman"/>
          <w:color w:val="000000" w:themeColor="text1"/>
          <w:sz w:val="24"/>
          <w:szCs w:val="24"/>
        </w:rPr>
        <w:t>190.</w:t>
      </w:r>
    </w:p>
    <w:p w14:paraId="58BA41B0" w14:textId="77777777" w:rsidR="00F07CCE" w:rsidRPr="00F07CCE" w:rsidRDefault="00F07CCE" w:rsidP="00F07CCE">
      <w:pPr>
        <w:pStyle w:val="ListParagraph"/>
        <w:rPr>
          <w:rFonts w:ascii="Times New Roman" w:hAnsi="Times New Roman" w:cs="Times New Roman"/>
          <w:color w:val="000000" w:themeColor="text1"/>
          <w:sz w:val="24"/>
          <w:szCs w:val="24"/>
          <w:lang w:val="en-GB"/>
        </w:rPr>
      </w:pPr>
    </w:p>
    <w:p w14:paraId="7C76F113" w14:textId="5A55FE2A" w:rsidR="00F07CCE" w:rsidRPr="00F07CCE" w:rsidRDefault="00B32B7A" w:rsidP="00B32B7A">
      <w:pPr>
        <w:pStyle w:val="ListParagraph"/>
        <w:numPr>
          <w:ilvl w:val="0"/>
          <w:numId w:val="5"/>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GB"/>
        </w:rPr>
        <w:t>WHO, (2020</w:t>
      </w:r>
      <w:r w:rsidR="00F07CCE" w:rsidRPr="00F07CCE">
        <w:rPr>
          <w:rFonts w:ascii="Times New Roman" w:hAnsi="Times New Roman" w:cs="Times New Roman"/>
          <w:color w:val="000000" w:themeColor="text1"/>
          <w:sz w:val="24"/>
          <w:szCs w:val="24"/>
          <w:lang w:val="en-GB"/>
        </w:rPr>
        <w:t>). Retrieved from: </w:t>
      </w:r>
      <w:hyperlink r:id="rId8" w:history="1">
        <w:r w:rsidRPr="00FF5A61">
          <w:rPr>
            <w:rStyle w:val="Hyperlink"/>
            <w:rFonts w:ascii="Times New Roman" w:hAnsi="Times New Roman" w:cs="Times New Roman"/>
            <w:sz w:val="24"/>
            <w:szCs w:val="24"/>
          </w:rPr>
          <w:t>https://www.who.int/teams/environment-climate-change-and-health/chemical-safety-and-health/health-impacts/chemicals</w:t>
        </w:r>
      </w:hyperlink>
      <w:r>
        <w:rPr>
          <w:rFonts w:ascii="Times New Roman" w:hAnsi="Times New Roman" w:cs="Times New Roman"/>
          <w:color w:val="000000" w:themeColor="text1"/>
          <w:sz w:val="24"/>
          <w:szCs w:val="24"/>
          <w:lang w:val="en-GB"/>
        </w:rPr>
        <w:t> (Retrieved on the 30 June 2025</w:t>
      </w:r>
      <w:r w:rsidR="00F07CCE" w:rsidRPr="00F07CCE">
        <w:rPr>
          <w:rFonts w:ascii="Times New Roman" w:hAnsi="Times New Roman" w:cs="Times New Roman"/>
          <w:color w:val="000000" w:themeColor="text1"/>
          <w:sz w:val="24"/>
          <w:szCs w:val="24"/>
          <w:lang w:val="en-GB"/>
        </w:rPr>
        <w:t>).</w:t>
      </w:r>
    </w:p>
    <w:p w14:paraId="7A0B5491" w14:textId="77777777" w:rsidR="00F07CCE" w:rsidRPr="00184AD1" w:rsidRDefault="00F07CCE" w:rsidP="00184AD1">
      <w:pPr>
        <w:rPr>
          <w:rFonts w:ascii="Times New Roman" w:hAnsi="Times New Roman" w:cs="Times New Roman"/>
          <w:color w:val="000000" w:themeColor="text1"/>
          <w:sz w:val="2"/>
          <w:szCs w:val="24"/>
          <w:lang w:val="en-GB"/>
        </w:rPr>
      </w:pPr>
    </w:p>
    <w:p w14:paraId="1FB849D2" w14:textId="28CCB529" w:rsidR="00F07CCE" w:rsidRPr="00F07CCE" w:rsidRDefault="00B32B7A" w:rsidP="00B32B7A">
      <w:pPr>
        <w:pStyle w:val="ListParagraph"/>
        <w:numPr>
          <w:ilvl w:val="0"/>
          <w:numId w:val="5"/>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GB"/>
        </w:rPr>
        <w:t>ATSDR Substance Priority List, (2024). </w:t>
      </w:r>
      <w:r w:rsidR="00F07CCE" w:rsidRPr="00F07CCE">
        <w:rPr>
          <w:rFonts w:ascii="Times New Roman" w:hAnsi="Times New Roman" w:cs="Times New Roman"/>
          <w:color w:val="000000" w:themeColor="text1"/>
          <w:sz w:val="24"/>
          <w:szCs w:val="24"/>
          <w:lang w:val="en-GB"/>
        </w:rPr>
        <w:t>Retri</w:t>
      </w:r>
      <w:r>
        <w:rPr>
          <w:rFonts w:ascii="Times New Roman" w:hAnsi="Times New Roman" w:cs="Times New Roman"/>
          <w:color w:val="000000" w:themeColor="text1"/>
          <w:sz w:val="24"/>
          <w:szCs w:val="24"/>
          <w:lang w:val="en-GB"/>
        </w:rPr>
        <w:t>eved </w:t>
      </w:r>
      <w:r w:rsidR="007A569E">
        <w:rPr>
          <w:rFonts w:ascii="Times New Roman" w:hAnsi="Times New Roman" w:cs="Times New Roman"/>
          <w:color w:val="000000" w:themeColor="text1"/>
          <w:sz w:val="24"/>
          <w:szCs w:val="24"/>
          <w:lang w:val="en-GB"/>
        </w:rPr>
        <w:t xml:space="preserve">from: </w:t>
      </w:r>
      <w:hyperlink r:id="rId9" w:history="1">
        <w:r w:rsidR="007A569E" w:rsidRPr="00FF5A61">
          <w:rPr>
            <w:rStyle w:val="Hyperlink"/>
            <w:rFonts w:ascii="Times New Roman" w:hAnsi="Times New Roman" w:cs="Times New Roman"/>
            <w:sz w:val="24"/>
            <w:szCs w:val="24"/>
          </w:rPr>
          <w:t>https://www.atsdr.cdc.gov/programs/substance-priority-list.html</w:t>
        </w:r>
      </w:hyperlink>
      <w:r w:rsidR="007A569E">
        <w:rPr>
          <w:rFonts w:ascii="Times New Roman" w:hAnsi="Times New Roman" w:cs="Times New Roman"/>
          <w:color w:val="000000" w:themeColor="text1"/>
          <w:sz w:val="24"/>
          <w:szCs w:val="24"/>
          <w:lang w:val="en-GB"/>
        </w:rPr>
        <w:t> (Retrieved on the 30 June 2025</w:t>
      </w:r>
      <w:r w:rsidR="00F07CCE" w:rsidRPr="00F07CCE">
        <w:rPr>
          <w:rFonts w:ascii="Times New Roman" w:hAnsi="Times New Roman" w:cs="Times New Roman"/>
          <w:color w:val="000000" w:themeColor="text1"/>
          <w:sz w:val="24"/>
          <w:szCs w:val="24"/>
          <w:lang w:val="en-GB"/>
        </w:rPr>
        <w:t>)</w:t>
      </w:r>
      <w:r w:rsidR="00F07CCE">
        <w:rPr>
          <w:rFonts w:ascii="Times New Roman" w:hAnsi="Times New Roman" w:cs="Times New Roman"/>
          <w:color w:val="000000" w:themeColor="text1"/>
          <w:sz w:val="24"/>
          <w:szCs w:val="24"/>
          <w:lang w:val="en-GB"/>
        </w:rPr>
        <w:t>.</w:t>
      </w:r>
    </w:p>
    <w:p w14:paraId="7BF4BC9A" w14:textId="77777777" w:rsidR="00F07CCE" w:rsidRPr="00F07CCE" w:rsidRDefault="00F07CCE" w:rsidP="00F07CCE">
      <w:pPr>
        <w:pStyle w:val="ListParagraph"/>
        <w:rPr>
          <w:rFonts w:ascii="Times New Roman" w:hAnsi="Times New Roman" w:cs="Times New Roman"/>
          <w:color w:val="000000" w:themeColor="text1"/>
          <w:sz w:val="24"/>
          <w:szCs w:val="24"/>
        </w:rPr>
      </w:pPr>
    </w:p>
    <w:p w14:paraId="76F44C70" w14:textId="3C69D635" w:rsidR="00F07CCE" w:rsidRDefault="007A569E" w:rsidP="00F07CCE">
      <w:pPr>
        <w:pStyle w:val="ListParagraph"/>
        <w:numPr>
          <w:ilvl w:val="0"/>
          <w:numId w:val="5"/>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Flora, S. J. &amp; Agrawal, S. (2017</w:t>
      </w:r>
      <w:r w:rsidR="00F07CCE" w:rsidRPr="00F07CCE">
        <w:rPr>
          <w:rFonts w:ascii="Times New Roman" w:hAnsi="Times New Roman" w:cs="Times New Roman"/>
          <w:color w:val="000000" w:themeColor="text1"/>
          <w:sz w:val="24"/>
          <w:szCs w:val="24"/>
        </w:rPr>
        <w:t>). Arsenic, cadmium, and lead. In </w:t>
      </w:r>
      <w:r w:rsidR="0008774A">
        <w:rPr>
          <w:rFonts w:ascii="Times New Roman" w:hAnsi="Times New Roman" w:cs="Times New Roman"/>
          <w:i/>
          <w:iCs/>
          <w:color w:val="000000" w:themeColor="text1"/>
          <w:sz w:val="24"/>
          <w:szCs w:val="24"/>
        </w:rPr>
        <w:t xml:space="preserve">Reproductive and </w:t>
      </w:r>
      <w:r w:rsidR="00A51799">
        <w:rPr>
          <w:rFonts w:ascii="Times New Roman" w:hAnsi="Times New Roman" w:cs="Times New Roman"/>
          <w:i/>
          <w:iCs/>
          <w:color w:val="000000" w:themeColor="text1"/>
          <w:sz w:val="24"/>
          <w:szCs w:val="24"/>
        </w:rPr>
        <w:t>Developmental T</w:t>
      </w:r>
      <w:r w:rsidR="00F07CCE" w:rsidRPr="00F07CCE">
        <w:rPr>
          <w:rFonts w:ascii="Times New Roman" w:hAnsi="Times New Roman" w:cs="Times New Roman"/>
          <w:i/>
          <w:iCs/>
          <w:color w:val="000000" w:themeColor="text1"/>
          <w:sz w:val="24"/>
          <w:szCs w:val="24"/>
        </w:rPr>
        <w:t>oxicology</w:t>
      </w:r>
      <w:r w:rsidR="00F07CCE" w:rsidRPr="00F07CCE">
        <w:rPr>
          <w:rFonts w:ascii="Times New Roman" w:hAnsi="Times New Roman" w:cs="Times New Roman"/>
          <w:color w:val="000000" w:themeColor="text1"/>
          <w:sz w:val="24"/>
          <w:szCs w:val="24"/>
        </w:rPr>
        <w:t> (pp. 537-566). Academic Press.</w:t>
      </w:r>
    </w:p>
    <w:p w14:paraId="1525657E" w14:textId="77777777" w:rsidR="00F07CCE" w:rsidRPr="00F07CCE" w:rsidRDefault="00F07CCE" w:rsidP="00F07CCE">
      <w:pPr>
        <w:pStyle w:val="ListParagraph"/>
        <w:rPr>
          <w:rFonts w:ascii="Times New Roman" w:hAnsi="Times New Roman" w:cs="Times New Roman"/>
          <w:color w:val="000000" w:themeColor="text1"/>
          <w:sz w:val="24"/>
          <w:szCs w:val="24"/>
        </w:rPr>
      </w:pPr>
    </w:p>
    <w:p w14:paraId="56B34F8A" w14:textId="7A025C1B" w:rsidR="00F07CCE" w:rsidRPr="00F07CCE" w:rsidRDefault="00F07CCE" w:rsidP="00F07CCE">
      <w:pPr>
        <w:pStyle w:val="ListParagraph"/>
        <w:numPr>
          <w:ilvl w:val="0"/>
          <w:numId w:val="5"/>
        </w:numPr>
        <w:spacing w:after="0" w:line="240" w:lineRule="auto"/>
        <w:jc w:val="both"/>
        <w:rPr>
          <w:rFonts w:ascii="Times New Roman" w:hAnsi="Times New Roman" w:cs="Times New Roman"/>
          <w:color w:val="000000" w:themeColor="text1"/>
          <w:sz w:val="24"/>
          <w:szCs w:val="24"/>
        </w:rPr>
      </w:pPr>
      <w:proofErr w:type="spellStart"/>
      <w:r w:rsidRPr="006132BF">
        <w:rPr>
          <w:rFonts w:ascii="Times New Roman" w:hAnsi="Times New Roman" w:cs="Times New Roman"/>
          <w:color w:val="000000" w:themeColor="text1"/>
          <w:sz w:val="24"/>
          <w:szCs w:val="24"/>
        </w:rPr>
        <w:t>Matović</w:t>
      </w:r>
      <w:proofErr w:type="spellEnd"/>
      <w:r w:rsidRPr="006132BF">
        <w:rPr>
          <w:rFonts w:ascii="Times New Roman" w:hAnsi="Times New Roman" w:cs="Times New Roman"/>
          <w:color w:val="000000" w:themeColor="text1"/>
          <w:sz w:val="24"/>
          <w:szCs w:val="24"/>
        </w:rPr>
        <w:t xml:space="preserve">, V., Buha, A., </w:t>
      </w:r>
      <w:proofErr w:type="spellStart"/>
      <w:r w:rsidRPr="006132BF">
        <w:rPr>
          <w:rFonts w:ascii="Times New Roman" w:hAnsi="Times New Roman" w:cs="Times New Roman"/>
          <w:color w:val="000000" w:themeColor="text1"/>
          <w:sz w:val="24"/>
          <w:szCs w:val="24"/>
        </w:rPr>
        <w:t>Ð</w:t>
      </w:r>
      <w:r w:rsidR="007A569E">
        <w:rPr>
          <w:rFonts w:ascii="Times New Roman" w:hAnsi="Times New Roman" w:cs="Times New Roman"/>
          <w:color w:val="000000" w:themeColor="text1"/>
          <w:sz w:val="24"/>
          <w:szCs w:val="24"/>
        </w:rPr>
        <w:t>ukić</w:t>
      </w:r>
      <w:proofErr w:type="spellEnd"/>
      <w:r w:rsidR="007A569E">
        <w:rPr>
          <w:rFonts w:ascii="Times New Roman" w:hAnsi="Times New Roman" w:cs="Times New Roman"/>
          <w:color w:val="000000" w:themeColor="text1"/>
          <w:sz w:val="24"/>
          <w:szCs w:val="24"/>
        </w:rPr>
        <w:t>-Ćosić, D. &amp; Bulat, Z. (2015</w:t>
      </w:r>
      <w:r w:rsidRPr="006132BF">
        <w:rPr>
          <w:rFonts w:ascii="Times New Roman" w:hAnsi="Times New Roman" w:cs="Times New Roman"/>
          <w:color w:val="000000" w:themeColor="text1"/>
          <w:sz w:val="24"/>
          <w:szCs w:val="24"/>
        </w:rPr>
        <w:t>). Ins</w:t>
      </w:r>
      <w:r w:rsidR="0008774A">
        <w:rPr>
          <w:rFonts w:ascii="Times New Roman" w:hAnsi="Times New Roman" w:cs="Times New Roman"/>
          <w:color w:val="000000" w:themeColor="text1"/>
          <w:sz w:val="24"/>
          <w:szCs w:val="24"/>
        </w:rPr>
        <w:t xml:space="preserve">ight into the oxidative stress </w:t>
      </w:r>
      <w:r w:rsidRPr="006132BF">
        <w:rPr>
          <w:rFonts w:ascii="Times New Roman" w:hAnsi="Times New Roman" w:cs="Times New Roman"/>
          <w:color w:val="000000" w:themeColor="text1"/>
          <w:sz w:val="24"/>
          <w:szCs w:val="24"/>
        </w:rPr>
        <w:t>induced by lead and/or cadmium in blood, liver and kidneys. </w:t>
      </w:r>
      <w:r w:rsidR="0008774A">
        <w:rPr>
          <w:rFonts w:ascii="Times New Roman" w:hAnsi="Times New Roman" w:cs="Times New Roman"/>
          <w:i/>
          <w:iCs/>
          <w:color w:val="000000" w:themeColor="text1"/>
          <w:sz w:val="24"/>
          <w:szCs w:val="24"/>
        </w:rPr>
        <w:t xml:space="preserve">Food and Chemical </w:t>
      </w:r>
      <w:r w:rsidRPr="006132BF">
        <w:rPr>
          <w:rFonts w:ascii="Times New Roman" w:hAnsi="Times New Roman" w:cs="Times New Roman"/>
          <w:i/>
          <w:iCs/>
          <w:color w:val="000000" w:themeColor="text1"/>
          <w:sz w:val="24"/>
          <w:szCs w:val="24"/>
        </w:rPr>
        <w:t>Toxicology</w:t>
      </w:r>
      <w:r w:rsidRPr="006132BF">
        <w:rPr>
          <w:rFonts w:ascii="Times New Roman" w:hAnsi="Times New Roman" w:cs="Times New Roman"/>
          <w:color w:val="000000" w:themeColor="text1"/>
          <w:sz w:val="24"/>
          <w:szCs w:val="24"/>
        </w:rPr>
        <w:t>, </w:t>
      </w:r>
      <w:r w:rsidRPr="006132BF">
        <w:rPr>
          <w:rFonts w:ascii="Times New Roman" w:hAnsi="Times New Roman" w:cs="Times New Roman"/>
          <w:i/>
          <w:iCs/>
          <w:color w:val="000000" w:themeColor="text1"/>
          <w:sz w:val="24"/>
          <w:szCs w:val="24"/>
        </w:rPr>
        <w:t>78</w:t>
      </w:r>
      <w:r w:rsidRPr="006132BF">
        <w:rPr>
          <w:rFonts w:ascii="Times New Roman" w:hAnsi="Times New Roman" w:cs="Times New Roman"/>
          <w:color w:val="000000" w:themeColor="text1"/>
          <w:sz w:val="24"/>
          <w:szCs w:val="24"/>
        </w:rPr>
        <w:t xml:space="preserve">, 130-140. </w:t>
      </w:r>
      <w:r w:rsidRPr="006132BF">
        <w:rPr>
          <w:rFonts w:ascii="Times New Roman" w:hAnsi="Times New Roman" w:cs="Times New Roman"/>
          <w:i/>
          <w:color w:val="000000" w:themeColor="text1"/>
          <w:sz w:val="24"/>
          <w:szCs w:val="24"/>
          <w:lang w:val="en-GB"/>
        </w:rPr>
        <w:t>Med.</w:t>
      </w:r>
      <w:r w:rsidRPr="006132BF">
        <w:rPr>
          <w:rFonts w:ascii="Times New Roman" w:hAnsi="Times New Roman" w:cs="Times New Roman"/>
          <w:color w:val="000000" w:themeColor="text1"/>
          <w:sz w:val="24"/>
          <w:szCs w:val="24"/>
          <w:lang w:val="en-GB"/>
        </w:rPr>
        <w:t xml:space="preserve"> 38, 100641</w:t>
      </w:r>
      <w:r>
        <w:rPr>
          <w:rFonts w:ascii="Times New Roman" w:hAnsi="Times New Roman" w:cs="Times New Roman"/>
          <w:color w:val="000000" w:themeColor="text1"/>
          <w:sz w:val="24"/>
          <w:szCs w:val="24"/>
          <w:lang w:val="en-GB"/>
        </w:rPr>
        <w:t>.</w:t>
      </w:r>
    </w:p>
    <w:p w14:paraId="37FF46E3" w14:textId="77777777" w:rsidR="00F07CCE" w:rsidRPr="00F07CCE" w:rsidRDefault="00F07CCE" w:rsidP="00F07CCE">
      <w:pPr>
        <w:pStyle w:val="ListParagraph"/>
        <w:rPr>
          <w:rFonts w:ascii="Times New Roman" w:hAnsi="Times New Roman" w:cs="Times New Roman"/>
          <w:color w:val="000000" w:themeColor="text1"/>
          <w:sz w:val="24"/>
          <w:szCs w:val="24"/>
        </w:rPr>
      </w:pPr>
    </w:p>
    <w:p w14:paraId="574F3F91" w14:textId="1E7A2904" w:rsidR="00F07CCE" w:rsidRDefault="0008774A" w:rsidP="0008774A">
      <w:pPr>
        <w:pStyle w:val="ListParagraph"/>
        <w:numPr>
          <w:ilvl w:val="0"/>
          <w:numId w:val="5"/>
        </w:numPr>
        <w:spacing w:after="0" w:line="240" w:lineRule="auto"/>
        <w:jc w:val="both"/>
        <w:rPr>
          <w:rFonts w:ascii="Times New Roman" w:hAnsi="Times New Roman" w:cs="Times New Roman"/>
          <w:color w:val="000000" w:themeColor="text1"/>
          <w:sz w:val="24"/>
          <w:szCs w:val="24"/>
        </w:rPr>
      </w:pPr>
      <w:r w:rsidRPr="0008774A">
        <w:rPr>
          <w:rFonts w:ascii="Times New Roman" w:hAnsi="Times New Roman" w:cs="Times New Roman"/>
          <w:color w:val="000000" w:themeColor="text1"/>
          <w:sz w:val="24"/>
          <w:szCs w:val="24"/>
        </w:rPr>
        <w:t xml:space="preserve">Ahmed, Y. F., </w:t>
      </w:r>
      <w:proofErr w:type="spellStart"/>
      <w:r w:rsidRPr="0008774A">
        <w:rPr>
          <w:rFonts w:ascii="Times New Roman" w:hAnsi="Times New Roman" w:cs="Times New Roman"/>
          <w:color w:val="000000" w:themeColor="text1"/>
          <w:sz w:val="24"/>
          <w:szCs w:val="24"/>
        </w:rPr>
        <w:t>Eldebaky</w:t>
      </w:r>
      <w:proofErr w:type="spellEnd"/>
      <w:r w:rsidRPr="0008774A">
        <w:rPr>
          <w:rFonts w:ascii="Times New Roman" w:hAnsi="Times New Roman" w:cs="Times New Roman"/>
          <w:color w:val="000000" w:themeColor="text1"/>
          <w:sz w:val="24"/>
          <w:szCs w:val="24"/>
        </w:rPr>
        <w:t xml:space="preserve">, H. A. A., Mahmoud, K. G. M. &amp; </w:t>
      </w:r>
      <w:proofErr w:type="spellStart"/>
      <w:r w:rsidRPr="0008774A">
        <w:rPr>
          <w:rFonts w:ascii="Times New Roman" w:hAnsi="Times New Roman" w:cs="Times New Roman"/>
          <w:color w:val="000000" w:themeColor="text1"/>
          <w:sz w:val="24"/>
          <w:szCs w:val="24"/>
        </w:rPr>
        <w:t>Nawito</w:t>
      </w:r>
      <w:proofErr w:type="spellEnd"/>
      <w:r w:rsidR="007A569E">
        <w:rPr>
          <w:rFonts w:ascii="Times New Roman" w:hAnsi="Times New Roman" w:cs="Times New Roman"/>
          <w:color w:val="000000" w:themeColor="text1"/>
          <w:sz w:val="24"/>
          <w:szCs w:val="24"/>
        </w:rPr>
        <w:t>, M. (2012</w:t>
      </w:r>
      <w:r>
        <w:rPr>
          <w:rFonts w:ascii="Times New Roman" w:hAnsi="Times New Roman" w:cs="Times New Roman"/>
          <w:color w:val="000000" w:themeColor="text1"/>
          <w:sz w:val="24"/>
          <w:szCs w:val="24"/>
        </w:rPr>
        <w:t xml:space="preserve">). Effects of lead </w:t>
      </w:r>
      <w:r w:rsidRPr="0008774A">
        <w:rPr>
          <w:rFonts w:ascii="Times New Roman" w:hAnsi="Times New Roman" w:cs="Times New Roman"/>
          <w:color w:val="000000" w:themeColor="text1"/>
          <w:sz w:val="24"/>
          <w:szCs w:val="24"/>
        </w:rPr>
        <w:t>exposure on DNA damage and apoptosis in re</w:t>
      </w:r>
      <w:r>
        <w:rPr>
          <w:rFonts w:ascii="Times New Roman" w:hAnsi="Times New Roman" w:cs="Times New Roman"/>
          <w:color w:val="000000" w:themeColor="text1"/>
          <w:sz w:val="24"/>
          <w:szCs w:val="24"/>
        </w:rPr>
        <w:t xml:space="preserve">productive and vital organs in female </w:t>
      </w:r>
      <w:r w:rsidRPr="0008774A">
        <w:rPr>
          <w:rFonts w:ascii="Times New Roman" w:hAnsi="Times New Roman" w:cs="Times New Roman"/>
          <w:color w:val="000000" w:themeColor="text1"/>
          <w:sz w:val="24"/>
          <w:szCs w:val="24"/>
        </w:rPr>
        <w:t>rabbits. </w:t>
      </w:r>
      <w:r w:rsidR="00A51799">
        <w:rPr>
          <w:rFonts w:ascii="Times New Roman" w:hAnsi="Times New Roman" w:cs="Times New Roman"/>
          <w:i/>
          <w:iCs/>
          <w:color w:val="000000" w:themeColor="text1"/>
          <w:sz w:val="24"/>
          <w:szCs w:val="24"/>
        </w:rPr>
        <w:t xml:space="preserve">Global </w:t>
      </w:r>
      <w:proofErr w:type="spellStart"/>
      <w:r w:rsidR="00A51799">
        <w:rPr>
          <w:rFonts w:ascii="Times New Roman" w:hAnsi="Times New Roman" w:cs="Times New Roman"/>
          <w:i/>
          <w:iCs/>
          <w:color w:val="000000" w:themeColor="text1"/>
          <w:sz w:val="24"/>
          <w:szCs w:val="24"/>
        </w:rPr>
        <w:t>V</w:t>
      </w:r>
      <w:r w:rsidRPr="0008774A">
        <w:rPr>
          <w:rFonts w:ascii="Times New Roman" w:hAnsi="Times New Roman" w:cs="Times New Roman"/>
          <w:i/>
          <w:iCs/>
          <w:color w:val="000000" w:themeColor="text1"/>
          <w:sz w:val="24"/>
          <w:szCs w:val="24"/>
        </w:rPr>
        <w:t>eterinaria</w:t>
      </w:r>
      <w:proofErr w:type="spellEnd"/>
      <w:r w:rsidRPr="0008774A">
        <w:rPr>
          <w:rFonts w:ascii="Times New Roman" w:hAnsi="Times New Roman" w:cs="Times New Roman"/>
          <w:color w:val="000000" w:themeColor="text1"/>
          <w:sz w:val="24"/>
          <w:szCs w:val="24"/>
        </w:rPr>
        <w:t>, </w:t>
      </w:r>
      <w:r w:rsidRPr="0008774A">
        <w:rPr>
          <w:rFonts w:ascii="Times New Roman" w:hAnsi="Times New Roman" w:cs="Times New Roman"/>
          <w:i/>
          <w:iCs/>
          <w:color w:val="000000" w:themeColor="text1"/>
          <w:sz w:val="24"/>
          <w:szCs w:val="24"/>
        </w:rPr>
        <w:t>9</w:t>
      </w:r>
      <w:r w:rsidRPr="0008774A">
        <w:rPr>
          <w:rFonts w:ascii="Times New Roman" w:hAnsi="Times New Roman" w:cs="Times New Roman"/>
          <w:color w:val="000000" w:themeColor="text1"/>
          <w:sz w:val="24"/>
          <w:szCs w:val="24"/>
        </w:rPr>
        <w:t>(4), 401-408.</w:t>
      </w:r>
    </w:p>
    <w:p w14:paraId="164673FF" w14:textId="77777777" w:rsidR="0008774A" w:rsidRPr="0008774A" w:rsidRDefault="0008774A" w:rsidP="0008774A">
      <w:pPr>
        <w:pStyle w:val="ListParagraph"/>
        <w:rPr>
          <w:rFonts w:ascii="Times New Roman" w:hAnsi="Times New Roman" w:cs="Times New Roman"/>
          <w:color w:val="000000" w:themeColor="text1"/>
          <w:sz w:val="24"/>
          <w:szCs w:val="24"/>
        </w:rPr>
      </w:pPr>
    </w:p>
    <w:p w14:paraId="27DCBAB5" w14:textId="77777777" w:rsidR="0008774A" w:rsidRDefault="0008774A" w:rsidP="0008774A">
      <w:pPr>
        <w:pStyle w:val="ListParagraph"/>
        <w:numPr>
          <w:ilvl w:val="0"/>
          <w:numId w:val="5"/>
        </w:numPr>
        <w:spacing w:after="0" w:line="240" w:lineRule="auto"/>
        <w:jc w:val="both"/>
        <w:rPr>
          <w:rFonts w:ascii="Times New Roman" w:hAnsi="Times New Roman" w:cs="Times New Roman"/>
          <w:color w:val="000000" w:themeColor="text1"/>
          <w:sz w:val="24"/>
          <w:szCs w:val="24"/>
        </w:rPr>
      </w:pPr>
      <w:r w:rsidRPr="0008774A">
        <w:rPr>
          <w:rFonts w:ascii="Times New Roman" w:hAnsi="Times New Roman" w:cs="Times New Roman"/>
          <w:color w:val="000000" w:themeColor="text1"/>
          <w:sz w:val="24"/>
          <w:szCs w:val="24"/>
        </w:rPr>
        <w:t xml:space="preserve">Bulat, Z., Đukić-Ćosić, D., </w:t>
      </w:r>
      <w:proofErr w:type="spellStart"/>
      <w:r w:rsidRPr="0008774A">
        <w:rPr>
          <w:rFonts w:ascii="Times New Roman" w:hAnsi="Times New Roman" w:cs="Times New Roman"/>
          <w:color w:val="000000" w:themeColor="text1"/>
          <w:sz w:val="24"/>
          <w:szCs w:val="24"/>
        </w:rPr>
        <w:t>Antonijević</w:t>
      </w:r>
      <w:proofErr w:type="spellEnd"/>
      <w:r w:rsidRPr="0008774A">
        <w:rPr>
          <w:rFonts w:ascii="Times New Roman" w:hAnsi="Times New Roman" w:cs="Times New Roman"/>
          <w:color w:val="000000" w:themeColor="text1"/>
          <w:sz w:val="24"/>
          <w:szCs w:val="24"/>
        </w:rPr>
        <w:t xml:space="preserve">, B., Buha, A., Bulat, </w:t>
      </w:r>
      <w:r w:rsidR="00A51799">
        <w:rPr>
          <w:rFonts w:ascii="Times New Roman" w:hAnsi="Times New Roman" w:cs="Times New Roman"/>
          <w:color w:val="000000" w:themeColor="text1"/>
          <w:sz w:val="24"/>
          <w:szCs w:val="24"/>
        </w:rPr>
        <w:t xml:space="preserve">P., Pavlović, Z. &amp; </w:t>
      </w:r>
      <w:proofErr w:type="spellStart"/>
      <w:r w:rsidR="00A51799">
        <w:rPr>
          <w:rFonts w:ascii="Times New Roman" w:hAnsi="Times New Roman" w:cs="Times New Roman"/>
          <w:color w:val="000000" w:themeColor="text1"/>
          <w:sz w:val="24"/>
          <w:szCs w:val="24"/>
        </w:rPr>
        <w:t>Matović</w:t>
      </w:r>
      <w:proofErr w:type="spellEnd"/>
      <w:r w:rsidR="00A51799">
        <w:rPr>
          <w:rFonts w:ascii="Times New Roman" w:hAnsi="Times New Roman" w:cs="Times New Roman"/>
          <w:color w:val="000000" w:themeColor="text1"/>
          <w:sz w:val="24"/>
          <w:szCs w:val="24"/>
        </w:rPr>
        <w:t xml:space="preserve">, V. </w:t>
      </w:r>
      <w:r w:rsidRPr="0008774A">
        <w:rPr>
          <w:rFonts w:ascii="Times New Roman" w:hAnsi="Times New Roman" w:cs="Times New Roman"/>
          <w:color w:val="000000" w:themeColor="text1"/>
          <w:sz w:val="24"/>
          <w:szCs w:val="24"/>
        </w:rPr>
        <w:t xml:space="preserve">(2017). Can zinc supplementation ameliorate cadmium-induced alterations </w:t>
      </w:r>
      <w:r>
        <w:rPr>
          <w:rFonts w:ascii="Times New Roman" w:hAnsi="Times New Roman" w:cs="Times New Roman"/>
          <w:color w:val="000000" w:themeColor="text1"/>
          <w:sz w:val="24"/>
          <w:szCs w:val="24"/>
        </w:rPr>
        <w:t xml:space="preserve">in the </w:t>
      </w:r>
      <w:proofErr w:type="spellStart"/>
      <w:r w:rsidRPr="0008774A">
        <w:rPr>
          <w:rFonts w:ascii="Times New Roman" w:hAnsi="Times New Roman" w:cs="Times New Roman"/>
          <w:color w:val="000000" w:themeColor="text1"/>
          <w:sz w:val="24"/>
          <w:szCs w:val="24"/>
        </w:rPr>
        <w:t>bioelement</w:t>
      </w:r>
      <w:proofErr w:type="spellEnd"/>
      <w:r w:rsidRPr="0008774A">
        <w:rPr>
          <w:rFonts w:ascii="Times New Roman" w:hAnsi="Times New Roman" w:cs="Times New Roman"/>
          <w:color w:val="000000" w:themeColor="text1"/>
          <w:sz w:val="24"/>
          <w:szCs w:val="24"/>
        </w:rPr>
        <w:t xml:space="preserve"> content in rabbits. </w:t>
      </w:r>
      <w:proofErr w:type="spellStart"/>
      <w:r w:rsidRPr="0008774A">
        <w:rPr>
          <w:rFonts w:ascii="Times New Roman" w:hAnsi="Times New Roman" w:cs="Times New Roman"/>
          <w:i/>
          <w:iCs/>
          <w:color w:val="000000" w:themeColor="text1"/>
          <w:sz w:val="24"/>
          <w:szCs w:val="24"/>
        </w:rPr>
        <w:t>Arhiv</w:t>
      </w:r>
      <w:proofErr w:type="spellEnd"/>
      <w:r w:rsidRPr="0008774A">
        <w:rPr>
          <w:rFonts w:ascii="Times New Roman" w:hAnsi="Times New Roman" w:cs="Times New Roman"/>
          <w:i/>
          <w:iCs/>
          <w:color w:val="000000" w:themeColor="text1"/>
          <w:sz w:val="24"/>
          <w:szCs w:val="24"/>
        </w:rPr>
        <w:t xml:space="preserve"> za </w:t>
      </w:r>
      <w:proofErr w:type="spellStart"/>
      <w:r w:rsidRPr="0008774A">
        <w:rPr>
          <w:rFonts w:ascii="Times New Roman" w:hAnsi="Times New Roman" w:cs="Times New Roman"/>
          <w:i/>
          <w:iCs/>
          <w:color w:val="000000" w:themeColor="text1"/>
          <w:sz w:val="24"/>
          <w:szCs w:val="24"/>
        </w:rPr>
        <w:t>higijenu</w:t>
      </w:r>
      <w:proofErr w:type="spellEnd"/>
      <w:r w:rsidRPr="0008774A">
        <w:rPr>
          <w:rFonts w:ascii="Times New Roman" w:hAnsi="Times New Roman" w:cs="Times New Roman"/>
          <w:i/>
          <w:iCs/>
          <w:color w:val="000000" w:themeColor="text1"/>
          <w:sz w:val="24"/>
          <w:szCs w:val="24"/>
        </w:rPr>
        <w:t xml:space="preserve"> rada </w:t>
      </w:r>
      <w:proofErr w:type="spellStart"/>
      <w:r w:rsidRPr="0008774A">
        <w:rPr>
          <w:rFonts w:ascii="Times New Roman" w:hAnsi="Times New Roman" w:cs="Times New Roman"/>
          <w:i/>
          <w:iCs/>
          <w:color w:val="000000" w:themeColor="text1"/>
          <w:sz w:val="24"/>
          <w:szCs w:val="24"/>
        </w:rPr>
        <w:t>i</w:t>
      </w:r>
      <w:proofErr w:type="spellEnd"/>
      <w:r w:rsidRPr="0008774A">
        <w:rPr>
          <w:rFonts w:ascii="Times New Roman" w:hAnsi="Times New Roman" w:cs="Times New Roman"/>
          <w:i/>
          <w:iCs/>
          <w:color w:val="000000" w:themeColor="text1"/>
          <w:sz w:val="24"/>
          <w:szCs w:val="24"/>
        </w:rPr>
        <w:t xml:space="preserve"> </w:t>
      </w:r>
      <w:proofErr w:type="spellStart"/>
      <w:r w:rsidRPr="0008774A">
        <w:rPr>
          <w:rFonts w:ascii="Times New Roman" w:hAnsi="Times New Roman" w:cs="Times New Roman"/>
          <w:i/>
          <w:iCs/>
          <w:color w:val="000000" w:themeColor="text1"/>
          <w:sz w:val="24"/>
          <w:szCs w:val="24"/>
        </w:rPr>
        <w:t>toksikologiju</w:t>
      </w:r>
      <w:proofErr w:type="spellEnd"/>
      <w:r w:rsidRPr="0008774A">
        <w:rPr>
          <w:rFonts w:ascii="Times New Roman" w:hAnsi="Times New Roman" w:cs="Times New Roman"/>
          <w:color w:val="000000" w:themeColor="text1"/>
          <w:sz w:val="24"/>
          <w:szCs w:val="24"/>
        </w:rPr>
        <w:t>, </w:t>
      </w:r>
      <w:r w:rsidRPr="0008774A">
        <w:rPr>
          <w:rFonts w:ascii="Times New Roman" w:hAnsi="Times New Roman" w:cs="Times New Roman"/>
          <w:i/>
          <w:iCs/>
          <w:color w:val="000000" w:themeColor="text1"/>
          <w:sz w:val="24"/>
          <w:szCs w:val="24"/>
        </w:rPr>
        <w:t>68</w:t>
      </w:r>
      <w:r w:rsidRPr="0008774A">
        <w:rPr>
          <w:rFonts w:ascii="Times New Roman" w:hAnsi="Times New Roman" w:cs="Times New Roman"/>
          <w:color w:val="000000" w:themeColor="text1"/>
          <w:sz w:val="24"/>
          <w:szCs w:val="24"/>
        </w:rPr>
        <w:t>(1), 38-44.</w:t>
      </w:r>
    </w:p>
    <w:p w14:paraId="59F366A7" w14:textId="77777777" w:rsidR="0008774A" w:rsidRPr="0008774A" w:rsidRDefault="0008774A" w:rsidP="0008774A">
      <w:pPr>
        <w:pStyle w:val="ListParagraph"/>
        <w:rPr>
          <w:rFonts w:ascii="Times New Roman" w:hAnsi="Times New Roman" w:cs="Times New Roman"/>
          <w:color w:val="000000" w:themeColor="text1"/>
          <w:sz w:val="24"/>
          <w:szCs w:val="24"/>
        </w:rPr>
      </w:pPr>
    </w:p>
    <w:p w14:paraId="69B5F7A5" w14:textId="77777777" w:rsidR="0008774A" w:rsidRDefault="0008774A" w:rsidP="0008774A">
      <w:pPr>
        <w:pStyle w:val="ListParagraph"/>
        <w:numPr>
          <w:ilvl w:val="0"/>
          <w:numId w:val="5"/>
        </w:numPr>
        <w:spacing w:after="0" w:line="240" w:lineRule="auto"/>
        <w:jc w:val="both"/>
        <w:rPr>
          <w:rFonts w:ascii="Times New Roman" w:hAnsi="Times New Roman" w:cs="Times New Roman"/>
          <w:color w:val="000000" w:themeColor="text1"/>
          <w:sz w:val="24"/>
          <w:szCs w:val="24"/>
        </w:rPr>
      </w:pPr>
      <w:r w:rsidRPr="0008774A">
        <w:rPr>
          <w:rFonts w:ascii="Times New Roman" w:hAnsi="Times New Roman" w:cs="Times New Roman"/>
          <w:color w:val="000000" w:themeColor="text1"/>
          <w:sz w:val="24"/>
          <w:szCs w:val="24"/>
        </w:rPr>
        <w:t xml:space="preserve">Manocha, A., Srivastava, L. M. &amp; Bhargava, S. (2017). Lead as a risk factor for osteoporosis in post-menopausal women. </w:t>
      </w:r>
      <w:r w:rsidRPr="0008774A">
        <w:rPr>
          <w:rFonts w:ascii="Times New Roman" w:hAnsi="Times New Roman" w:cs="Times New Roman"/>
          <w:i/>
          <w:color w:val="000000" w:themeColor="text1"/>
          <w:sz w:val="24"/>
          <w:szCs w:val="24"/>
        </w:rPr>
        <w:t>Indian Journal of Clinical Biochemistry,</w:t>
      </w:r>
      <w:r w:rsidRPr="0008774A">
        <w:rPr>
          <w:rFonts w:ascii="Times New Roman" w:hAnsi="Times New Roman" w:cs="Times New Roman"/>
          <w:color w:val="000000" w:themeColor="text1"/>
          <w:sz w:val="24"/>
          <w:szCs w:val="24"/>
        </w:rPr>
        <w:t xml:space="preserve"> 32, 261-265.</w:t>
      </w:r>
    </w:p>
    <w:p w14:paraId="04EA7320" w14:textId="77777777" w:rsidR="0008774A" w:rsidRPr="0008774A" w:rsidRDefault="0008774A" w:rsidP="0008774A">
      <w:pPr>
        <w:pStyle w:val="ListParagraph"/>
        <w:rPr>
          <w:rFonts w:ascii="Times New Roman" w:hAnsi="Times New Roman" w:cs="Times New Roman"/>
          <w:color w:val="000000" w:themeColor="text1"/>
          <w:sz w:val="24"/>
          <w:szCs w:val="24"/>
        </w:rPr>
      </w:pPr>
    </w:p>
    <w:p w14:paraId="314F419B" w14:textId="77777777" w:rsidR="0008774A" w:rsidRDefault="0008774A" w:rsidP="0008774A">
      <w:pPr>
        <w:pStyle w:val="ListParagraph"/>
        <w:numPr>
          <w:ilvl w:val="0"/>
          <w:numId w:val="5"/>
        </w:numPr>
        <w:spacing w:after="0" w:line="240" w:lineRule="auto"/>
        <w:jc w:val="both"/>
        <w:rPr>
          <w:rFonts w:ascii="Times New Roman" w:hAnsi="Times New Roman" w:cs="Times New Roman"/>
          <w:color w:val="000000" w:themeColor="text1"/>
          <w:sz w:val="24"/>
          <w:szCs w:val="24"/>
        </w:rPr>
      </w:pPr>
      <w:r w:rsidRPr="0008774A">
        <w:rPr>
          <w:rFonts w:ascii="Times New Roman" w:hAnsi="Times New Roman" w:cs="Times New Roman"/>
          <w:color w:val="000000" w:themeColor="text1"/>
          <w:sz w:val="24"/>
          <w:szCs w:val="24"/>
        </w:rPr>
        <w:t>Medscape, (2024). Retrieved from: </w:t>
      </w:r>
      <w:hyperlink r:id="rId10" w:history="1">
        <w:r w:rsidRPr="003B7D0B">
          <w:rPr>
            <w:rStyle w:val="Hyperlink"/>
            <w:rFonts w:ascii="Times New Roman" w:hAnsi="Times New Roman" w:cs="Times New Roman"/>
            <w:sz w:val="24"/>
            <w:szCs w:val="24"/>
          </w:rPr>
          <w:t>https://emedicine.medscape.com/article/1174752-overview?form=fpf</w:t>
        </w:r>
      </w:hyperlink>
      <w:r w:rsidRPr="0008774A">
        <w:rPr>
          <w:rFonts w:ascii="Times New Roman" w:hAnsi="Times New Roman" w:cs="Times New Roman"/>
          <w:color w:val="000000" w:themeColor="text1"/>
          <w:sz w:val="24"/>
          <w:szCs w:val="24"/>
        </w:rPr>
        <w:t xml:space="preserve"> (Retrieved on 15 April 2024).</w:t>
      </w:r>
    </w:p>
    <w:p w14:paraId="4894ACE0" w14:textId="77777777" w:rsidR="0008774A" w:rsidRPr="0008774A" w:rsidRDefault="0008774A" w:rsidP="0008774A">
      <w:pPr>
        <w:pStyle w:val="ListParagraph"/>
        <w:rPr>
          <w:rFonts w:ascii="Times New Roman" w:hAnsi="Times New Roman" w:cs="Times New Roman"/>
          <w:color w:val="000000" w:themeColor="text1"/>
          <w:sz w:val="24"/>
          <w:szCs w:val="24"/>
        </w:rPr>
      </w:pPr>
    </w:p>
    <w:p w14:paraId="0AB8F7DA" w14:textId="77777777" w:rsidR="0008774A" w:rsidRDefault="0008774A" w:rsidP="0008774A">
      <w:pPr>
        <w:pStyle w:val="ListParagraph"/>
        <w:numPr>
          <w:ilvl w:val="0"/>
          <w:numId w:val="5"/>
        </w:numPr>
        <w:spacing w:after="0" w:line="240" w:lineRule="auto"/>
        <w:jc w:val="both"/>
        <w:rPr>
          <w:rFonts w:ascii="Times New Roman" w:hAnsi="Times New Roman" w:cs="Times New Roman"/>
          <w:color w:val="000000" w:themeColor="text1"/>
          <w:sz w:val="24"/>
          <w:szCs w:val="24"/>
        </w:rPr>
      </w:pPr>
      <w:r w:rsidRPr="00001525">
        <w:rPr>
          <w:rFonts w:ascii="Times New Roman" w:hAnsi="Times New Roman" w:cs="Times New Roman"/>
          <w:color w:val="000000" w:themeColor="text1"/>
          <w:sz w:val="24"/>
          <w:szCs w:val="24"/>
        </w:rPr>
        <w:t xml:space="preserve">Alara, O. R., Abdurahman, N. H., </w:t>
      </w:r>
      <w:proofErr w:type="spellStart"/>
      <w:r w:rsidRPr="00001525">
        <w:rPr>
          <w:rFonts w:ascii="Times New Roman" w:hAnsi="Times New Roman" w:cs="Times New Roman"/>
          <w:color w:val="000000" w:themeColor="text1"/>
          <w:sz w:val="24"/>
          <w:szCs w:val="24"/>
        </w:rPr>
        <w:t>Mudalip</w:t>
      </w:r>
      <w:proofErr w:type="spellEnd"/>
      <w:r w:rsidRPr="00001525">
        <w:rPr>
          <w:rFonts w:ascii="Times New Roman" w:hAnsi="Times New Roman" w:cs="Times New Roman"/>
          <w:color w:val="000000" w:themeColor="text1"/>
          <w:sz w:val="24"/>
          <w:szCs w:val="24"/>
        </w:rPr>
        <w:t xml:space="preserve">, S. A., &amp; Olalere, O. A. (2019). Effect of drying methods on the free radicals scavenging activity of Vernonia amygdalina growing in Malaysia. </w:t>
      </w:r>
      <w:r w:rsidRPr="00001525">
        <w:rPr>
          <w:rFonts w:ascii="Times New Roman" w:hAnsi="Times New Roman" w:cs="Times New Roman"/>
          <w:i/>
          <w:color w:val="000000" w:themeColor="text1"/>
          <w:sz w:val="24"/>
          <w:szCs w:val="24"/>
        </w:rPr>
        <w:t>Journal of King Saud University-Science,</w:t>
      </w:r>
      <w:r w:rsidRPr="00001525">
        <w:rPr>
          <w:rFonts w:ascii="Times New Roman" w:hAnsi="Times New Roman" w:cs="Times New Roman"/>
          <w:color w:val="000000" w:themeColor="text1"/>
          <w:sz w:val="24"/>
          <w:szCs w:val="24"/>
        </w:rPr>
        <w:t xml:space="preserve"> 31(4), 495-499</w:t>
      </w:r>
      <w:r>
        <w:rPr>
          <w:rFonts w:ascii="Times New Roman" w:hAnsi="Times New Roman" w:cs="Times New Roman"/>
          <w:color w:val="000000" w:themeColor="text1"/>
          <w:sz w:val="24"/>
          <w:szCs w:val="24"/>
        </w:rPr>
        <w:t>.</w:t>
      </w:r>
    </w:p>
    <w:p w14:paraId="75091DF0" w14:textId="77777777" w:rsidR="0008774A" w:rsidRPr="00184AD1" w:rsidRDefault="0008774A" w:rsidP="0008774A">
      <w:pPr>
        <w:spacing w:after="0" w:line="240" w:lineRule="auto"/>
        <w:jc w:val="both"/>
        <w:rPr>
          <w:rFonts w:ascii="Times New Roman" w:hAnsi="Times New Roman" w:cs="Times New Roman"/>
          <w:color w:val="000000" w:themeColor="text1"/>
          <w:sz w:val="2"/>
          <w:szCs w:val="24"/>
        </w:rPr>
      </w:pPr>
    </w:p>
    <w:p w14:paraId="79CE85C8" w14:textId="77777777" w:rsidR="0008774A" w:rsidRPr="0008774A" w:rsidRDefault="0008774A" w:rsidP="0008774A">
      <w:pPr>
        <w:pStyle w:val="ListParagraph"/>
        <w:rPr>
          <w:rFonts w:ascii="Times New Roman" w:hAnsi="Times New Roman" w:cs="Times New Roman"/>
          <w:color w:val="000000" w:themeColor="text1"/>
          <w:sz w:val="24"/>
          <w:szCs w:val="24"/>
        </w:rPr>
      </w:pPr>
    </w:p>
    <w:p w14:paraId="02EF44C4" w14:textId="77777777" w:rsidR="0008774A" w:rsidRDefault="0008774A" w:rsidP="0008774A">
      <w:pPr>
        <w:pStyle w:val="ListParagraph"/>
        <w:numPr>
          <w:ilvl w:val="0"/>
          <w:numId w:val="5"/>
        </w:numPr>
        <w:spacing w:after="0" w:line="240" w:lineRule="auto"/>
        <w:jc w:val="both"/>
        <w:rPr>
          <w:rFonts w:ascii="Times New Roman" w:hAnsi="Times New Roman" w:cs="Times New Roman"/>
          <w:color w:val="000000" w:themeColor="text1"/>
          <w:sz w:val="24"/>
          <w:szCs w:val="24"/>
        </w:rPr>
      </w:pPr>
      <w:r w:rsidRPr="0008774A">
        <w:rPr>
          <w:rFonts w:ascii="Times New Roman" w:hAnsi="Times New Roman" w:cs="Times New Roman"/>
          <w:color w:val="000000" w:themeColor="text1"/>
          <w:sz w:val="24"/>
          <w:szCs w:val="24"/>
        </w:rPr>
        <w:t xml:space="preserve">Degu, S., </w:t>
      </w:r>
      <w:proofErr w:type="spellStart"/>
      <w:r w:rsidRPr="0008774A">
        <w:rPr>
          <w:rFonts w:ascii="Times New Roman" w:hAnsi="Times New Roman" w:cs="Times New Roman"/>
          <w:color w:val="000000" w:themeColor="text1"/>
          <w:sz w:val="24"/>
          <w:szCs w:val="24"/>
        </w:rPr>
        <w:t>Meresa</w:t>
      </w:r>
      <w:proofErr w:type="spellEnd"/>
      <w:r w:rsidRPr="0008774A">
        <w:rPr>
          <w:rFonts w:ascii="Times New Roman" w:hAnsi="Times New Roman" w:cs="Times New Roman"/>
          <w:color w:val="000000" w:themeColor="text1"/>
          <w:sz w:val="24"/>
          <w:szCs w:val="24"/>
        </w:rPr>
        <w:t xml:space="preserve">, A., </w:t>
      </w:r>
      <w:proofErr w:type="spellStart"/>
      <w:r w:rsidRPr="0008774A">
        <w:rPr>
          <w:rFonts w:ascii="Times New Roman" w:hAnsi="Times New Roman" w:cs="Times New Roman"/>
          <w:color w:val="000000" w:themeColor="text1"/>
          <w:sz w:val="24"/>
          <w:szCs w:val="24"/>
        </w:rPr>
        <w:t>Animaw</w:t>
      </w:r>
      <w:proofErr w:type="spellEnd"/>
      <w:r w:rsidRPr="0008774A">
        <w:rPr>
          <w:rFonts w:ascii="Times New Roman" w:hAnsi="Times New Roman" w:cs="Times New Roman"/>
          <w:color w:val="000000" w:themeColor="text1"/>
          <w:sz w:val="24"/>
          <w:szCs w:val="24"/>
        </w:rPr>
        <w:t xml:space="preserve">, Z., </w:t>
      </w:r>
      <w:proofErr w:type="spellStart"/>
      <w:r w:rsidRPr="0008774A">
        <w:rPr>
          <w:rFonts w:ascii="Times New Roman" w:hAnsi="Times New Roman" w:cs="Times New Roman"/>
          <w:color w:val="000000" w:themeColor="text1"/>
          <w:sz w:val="24"/>
          <w:szCs w:val="24"/>
        </w:rPr>
        <w:t>Jegnie</w:t>
      </w:r>
      <w:proofErr w:type="spellEnd"/>
      <w:r w:rsidRPr="0008774A">
        <w:rPr>
          <w:rFonts w:ascii="Times New Roman" w:hAnsi="Times New Roman" w:cs="Times New Roman"/>
          <w:color w:val="000000" w:themeColor="text1"/>
          <w:sz w:val="24"/>
          <w:szCs w:val="24"/>
        </w:rPr>
        <w:t>, M., Asfaw, A.</w:t>
      </w:r>
      <w:r>
        <w:rPr>
          <w:rFonts w:ascii="Times New Roman" w:hAnsi="Times New Roman" w:cs="Times New Roman"/>
          <w:color w:val="000000" w:themeColor="text1"/>
          <w:sz w:val="24"/>
          <w:szCs w:val="24"/>
        </w:rPr>
        <w:t xml:space="preserve"> &amp; Tegegn, G. (2024). Vernonia </w:t>
      </w:r>
      <w:r w:rsidRPr="0008774A">
        <w:rPr>
          <w:rFonts w:ascii="Times New Roman" w:hAnsi="Times New Roman" w:cs="Times New Roman"/>
          <w:color w:val="000000" w:themeColor="text1"/>
          <w:sz w:val="24"/>
          <w:szCs w:val="24"/>
        </w:rPr>
        <w:t xml:space="preserve">amygdalina: a comprehensive review of the nutritional makeup, traditional </w:t>
      </w:r>
      <w:r>
        <w:rPr>
          <w:rFonts w:ascii="Times New Roman" w:hAnsi="Times New Roman" w:cs="Times New Roman"/>
          <w:color w:val="000000" w:themeColor="text1"/>
          <w:sz w:val="24"/>
          <w:szCs w:val="24"/>
        </w:rPr>
        <w:t>medicinal use, and </w:t>
      </w:r>
      <w:r w:rsidRPr="0008774A">
        <w:rPr>
          <w:rFonts w:ascii="Times New Roman" w:hAnsi="Times New Roman" w:cs="Times New Roman"/>
          <w:color w:val="000000" w:themeColor="text1"/>
          <w:sz w:val="24"/>
          <w:szCs w:val="24"/>
        </w:rPr>
        <w:t>pharmacology</w:t>
      </w:r>
      <w:r>
        <w:rPr>
          <w:rFonts w:ascii="Times New Roman" w:hAnsi="Times New Roman" w:cs="Times New Roman"/>
          <w:color w:val="000000" w:themeColor="text1"/>
          <w:sz w:val="24"/>
          <w:szCs w:val="24"/>
        </w:rPr>
        <w:t> of isolated phytochemicals and </w:t>
      </w:r>
      <w:r w:rsidRPr="0008774A">
        <w:rPr>
          <w:rFonts w:ascii="Times New Roman" w:hAnsi="Times New Roman" w:cs="Times New Roman"/>
          <w:color w:val="000000" w:themeColor="text1"/>
          <w:sz w:val="24"/>
          <w:szCs w:val="24"/>
        </w:rPr>
        <w:t>co</w:t>
      </w:r>
      <w:r>
        <w:rPr>
          <w:rFonts w:ascii="Times New Roman" w:hAnsi="Times New Roman" w:cs="Times New Roman"/>
          <w:color w:val="000000" w:themeColor="text1"/>
          <w:sz w:val="24"/>
          <w:szCs w:val="24"/>
        </w:rPr>
        <w:t>mpounds. </w:t>
      </w:r>
      <w:r>
        <w:rPr>
          <w:rFonts w:ascii="Times New Roman" w:hAnsi="Times New Roman" w:cs="Times New Roman"/>
          <w:i/>
          <w:color w:val="000000" w:themeColor="text1"/>
          <w:sz w:val="24"/>
          <w:szCs w:val="24"/>
        </w:rPr>
        <w:t>Frontiers in </w:t>
      </w:r>
      <w:r w:rsidRPr="0008774A">
        <w:rPr>
          <w:rFonts w:ascii="Times New Roman" w:hAnsi="Times New Roman" w:cs="Times New Roman"/>
          <w:i/>
          <w:color w:val="000000" w:themeColor="text1"/>
          <w:sz w:val="24"/>
          <w:szCs w:val="24"/>
        </w:rPr>
        <w:t>Natural Products,</w:t>
      </w:r>
      <w:r w:rsidRPr="0008774A">
        <w:rPr>
          <w:rFonts w:ascii="Times New Roman" w:hAnsi="Times New Roman" w:cs="Times New Roman"/>
          <w:color w:val="000000" w:themeColor="text1"/>
          <w:sz w:val="24"/>
          <w:szCs w:val="24"/>
        </w:rPr>
        <w:t xml:space="preserve"> 3, 1347855.</w:t>
      </w:r>
    </w:p>
    <w:p w14:paraId="302DD777" w14:textId="77777777" w:rsidR="0008774A" w:rsidRPr="0008774A" w:rsidRDefault="0008774A" w:rsidP="0008774A">
      <w:pPr>
        <w:pStyle w:val="ListParagraph"/>
        <w:rPr>
          <w:rFonts w:ascii="Times New Roman" w:hAnsi="Times New Roman" w:cs="Times New Roman"/>
          <w:color w:val="000000" w:themeColor="text1"/>
          <w:sz w:val="24"/>
          <w:szCs w:val="24"/>
        </w:rPr>
      </w:pPr>
    </w:p>
    <w:p w14:paraId="69AFB5EA" w14:textId="77777777" w:rsidR="00A51799" w:rsidRDefault="0008774A" w:rsidP="00A51799">
      <w:pPr>
        <w:pStyle w:val="ListParagraph"/>
        <w:numPr>
          <w:ilvl w:val="0"/>
          <w:numId w:val="5"/>
        </w:numPr>
        <w:spacing w:after="0" w:line="240" w:lineRule="auto"/>
        <w:jc w:val="both"/>
        <w:rPr>
          <w:rFonts w:ascii="Times New Roman" w:hAnsi="Times New Roman" w:cs="Times New Roman"/>
          <w:color w:val="000000" w:themeColor="text1"/>
          <w:sz w:val="24"/>
          <w:szCs w:val="24"/>
        </w:rPr>
      </w:pPr>
      <w:r w:rsidRPr="00F939E0">
        <w:rPr>
          <w:rFonts w:ascii="Times New Roman" w:hAnsi="Times New Roman" w:cs="Times New Roman"/>
          <w:color w:val="000000" w:themeColor="text1"/>
          <w:sz w:val="24"/>
          <w:szCs w:val="24"/>
        </w:rPr>
        <w:t xml:space="preserve">Asante, D. B., &amp; Wiafe, G. A. (2023). Therapeutic Benefit of Vernonia amygdalina in the Treatment of Diabetes and Its Associated Complications in Preclinical Studies. </w:t>
      </w:r>
      <w:r w:rsidRPr="00F939E0">
        <w:rPr>
          <w:rFonts w:ascii="Times New Roman" w:hAnsi="Times New Roman" w:cs="Times New Roman"/>
          <w:i/>
          <w:color w:val="000000" w:themeColor="text1"/>
          <w:sz w:val="24"/>
          <w:szCs w:val="24"/>
        </w:rPr>
        <w:t>Journal of Diabetes Research,</w:t>
      </w:r>
      <w:r w:rsidRPr="00F939E0">
        <w:rPr>
          <w:rFonts w:ascii="Times New Roman" w:hAnsi="Times New Roman" w:cs="Times New Roman"/>
          <w:color w:val="000000" w:themeColor="text1"/>
          <w:sz w:val="24"/>
          <w:szCs w:val="24"/>
        </w:rPr>
        <w:t xml:space="preserve"> 2023(1), 3159352</w:t>
      </w:r>
      <w:r w:rsidR="00DB0C10">
        <w:rPr>
          <w:rFonts w:ascii="Times New Roman" w:hAnsi="Times New Roman" w:cs="Times New Roman"/>
          <w:color w:val="000000" w:themeColor="text1"/>
          <w:sz w:val="24"/>
          <w:szCs w:val="24"/>
        </w:rPr>
        <w:t>.</w:t>
      </w:r>
    </w:p>
    <w:p w14:paraId="14E2C001" w14:textId="77777777" w:rsidR="00A51799" w:rsidRPr="00A51799" w:rsidRDefault="00A51799" w:rsidP="00A51799">
      <w:pPr>
        <w:pStyle w:val="ListParagraph"/>
        <w:rPr>
          <w:rFonts w:ascii="Times New Roman" w:hAnsi="Times New Roman" w:cs="Times New Roman"/>
          <w:color w:val="000000" w:themeColor="text1"/>
          <w:sz w:val="24"/>
          <w:szCs w:val="24"/>
        </w:rPr>
      </w:pPr>
    </w:p>
    <w:p w14:paraId="59ECB2B7" w14:textId="77777777" w:rsidR="00DB0C10" w:rsidRPr="00A51799" w:rsidRDefault="00DB0C10" w:rsidP="00A51799">
      <w:pPr>
        <w:pStyle w:val="ListParagraph"/>
        <w:numPr>
          <w:ilvl w:val="0"/>
          <w:numId w:val="5"/>
        </w:numPr>
        <w:spacing w:after="0" w:line="240" w:lineRule="auto"/>
        <w:jc w:val="both"/>
        <w:rPr>
          <w:rFonts w:ascii="Times New Roman" w:hAnsi="Times New Roman" w:cs="Times New Roman"/>
          <w:color w:val="000000" w:themeColor="text1"/>
          <w:sz w:val="24"/>
          <w:szCs w:val="24"/>
        </w:rPr>
      </w:pPr>
      <w:r w:rsidRPr="00A51799">
        <w:rPr>
          <w:rFonts w:ascii="Times New Roman" w:hAnsi="Times New Roman" w:cs="Times New Roman"/>
          <w:color w:val="000000" w:themeColor="text1"/>
          <w:sz w:val="24"/>
          <w:szCs w:val="24"/>
        </w:rPr>
        <w:lastRenderedPageBreak/>
        <w:t xml:space="preserve">Nwogu, A. O., Sunday, O. E., Odinga, T. B., Homa, C. P., </w:t>
      </w:r>
      <w:proofErr w:type="spellStart"/>
      <w:r w:rsidRPr="00A51799">
        <w:rPr>
          <w:rFonts w:ascii="Times New Roman" w:hAnsi="Times New Roman" w:cs="Times New Roman"/>
          <w:color w:val="000000" w:themeColor="text1"/>
          <w:sz w:val="24"/>
          <w:szCs w:val="24"/>
        </w:rPr>
        <w:t>Nyebuchi</w:t>
      </w:r>
      <w:proofErr w:type="spellEnd"/>
      <w:r w:rsidRPr="00A51799">
        <w:rPr>
          <w:rFonts w:ascii="Times New Roman" w:hAnsi="Times New Roman" w:cs="Times New Roman"/>
          <w:color w:val="000000" w:themeColor="text1"/>
          <w:sz w:val="24"/>
          <w:szCs w:val="24"/>
        </w:rPr>
        <w:t xml:space="preserve">, J., </w:t>
      </w:r>
      <w:proofErr w:type="spellStart"/>
      <w:r w:rsidRPr="00A51799">
        <w:rPr>
          <w:rFonts w:ascii="Times New Roman" w:hAnsi="Times New Roman" w:cs="Times New Roman"/>
          <w:color w:val="000000" w:themeColor="text1"/>
          <w:sz w:val="24"/>
          <w:szCs w:val="24"/>
        </w:rPr>
        <w:t>Okwuchi</w:t>
      </w:r>
      <w:proofErr w:type="spellEnd"/>
      <w:r w:rsidRPr="00A51799">
        <w:rPr>
          <w:rFonts w:ascii="Times New Roman" w:hAnsi="Times New Roman" w:cs="Times New Roman"/>
          <w:color w:val="000000" w:themeColor="text1"/>
          <w:sz w:val="24"/>
          <w:szCs w:val="24"/>
        </w:rPr>
        <w:t>, A. E., &amp; Akuru, U. B. Evaluation of the Ameliorative Potential of Some Fertility Herbal Supplements on Male Fertility Hormones and Semen Parameters of Lead Acetate Induced Toxicit</w:t>
      </w:r>
      <w:r w:rsidR="00A51799" w:rsidRPr="00A51799">
        <w:rPr>
          <w:rFonts w:ascii="Times New Roman" w:hAnsi="Times New Roman" w:cs="Times New Roman"/>
          <w:color w:val="000000" w:themeColor="text1"/>
          <w:sz w:val="24"/>
          <w:szCs w:val="24"/>
        </w:rPr>
        <w:t xml:space="preserve">y in Albino Rats. </w:t>
      </w:r>
      <w:r w:rsidR="00A51799" w:rsidRPr="00A51799">
        <w:rPr>
          <w:rFonts w:ascii="Times New Roman" w:hAnsi="Times New Roman" w:cs="Times New Roman"/>
          <w:i/>
          <w:color w:val="000000" w:themeColor="text1"/>
          <w:sz w:val="24"/>
          <w:szCs w:val="24"/>
        </w:rPr>
        <w:t>Trends in Medical Research.</w:t>
      </w:r>
      <w:r w:rsidR="00A51799" w:rsidRPr="00A51799">
        <w:rPr>
          <w:rFonts w:ascii="Times New Roman" w:hAnsi="Times New Roman" w:cs="Times New Roman"/>
          <w:color w:val="000000" w:themeColor="text1"/>
          <w:sz w:val="24"/>
          <w:szCs w:val="24"/>
        </w:rPr>
        <w:t xml:space="preserve"> 19(1): 103-111.</w:t>
      </w:r>
    </w:p>
    <w:p w14:paraId="6890F3D7" w14:textId="77777777" w:rsidR="00184AD1" w:rsidRPr="00184AD1" w:rsidRDefault="00184AD1" w:rsidP="00184AD1">
      <w:pPr>
        <w:spacing w:after="0" w:line="240" w:lineRule="auto"/>
        <w:jc w:val="both"/>
        <w:rPr>
          <w:rFonts w:ascii="Times New Roman" w:hAnsi="Times New Roman" w:cs="Times New Roman"/>
          <w:color w:val="000000" w:themeColor="text1"/>
          <w:sz w:val="24"/>
          <w:szCs w:val="24"/>
        </w:rPr>
      </w:pPr>
    </w:p>
    <w:p w14:paraId="1BE76563" w14:textId="15604CC7" w:rsidR="00DB0C10" w:rsidRDefault="00DB0C10" w:rsidP="0008774A">
      <w:pPr>
        <w:pStyle w:val="ListParagraph"/>
        <w:numPr>
          <w:ilvl w:val="0"/>
          <w:numId w:val="5"/>
        </w:numPr>
        <w:spacing w:after="0" w:line="240" w:lineRule="auto"/>
        <w:jc w:val="both"/>
        <w:rPr>
          <w:rFonts w:ascii="Times New Roman" w:hAnsi="Times New Roman" w:cs="Times New Roman"/>
          <w:color w:val="000000" w:themeColor="text1"/>
          <w:sz w:val="24"/>
          <w:szCs w:val="24"/>
        </w:rPr>
      </w:pPr>
      <w:r w:rsidRPr="006132BF">
        <w:rPr>
          <w:rFonts w:ascii="Times New Roman" w:hAnsi="Times New Roman" w:cs="Times New Roman"/>
          <w:color w:val="000000" w:themeColor="text1"/>
          <w:sz w:val="24"/>
          <w:szCs w:val="24"/>
        </w:rPr>
        <w:t>Chinedu, E</w:t>
      </w:r>
      <w:r w:rsidR="00182FB2">
        <w:rPr>
          <w:rFonts w:ascii="Times New Roman" w:hAnsi="Times New Roman" w:cs="Times New Roman"/>
          <w:color w:val="000000" w:themeColor="text1"/>
          <w:sz w:val="24"/>
          <w:szCs w:val="24"/>
        </w:rPr>
        <w:t>., Arome, D. &amp; Ameh, F. S. (2013</w:t>
      </w:r>
      <w:r w:rsidRPr="006132BF">
        <w:rPr>
          <w:rFonts w:ascii="Times New Roman" w:hAnsi="Times New Roman" w:cs="Times New Roman"/>
          <w:color w:val="000000" w:themeColor="text1"/>
          <w:sz w:val="24"/>
          <w:szCs w:val="24"/>
        </w:rPr>
        <w:t xml:space="preserve">). A new method </w:t>
      </w:r>
      <w:r>
        <w:rPr>
          <w:rFonts w:ascii="Times New Roman" w:hAnsi="Times New Roman" w:cs="Times New Roman"/>
          <w:color w:val="000000" w:themeColor="text1"/>
          <w:sz w:val="24"/>
          <w:szCs w:val="24"/>
        </w:rPr>
        <w:t xml:space="preserve">for determining acute toxicity </w:t>
      </w:r>
      <w:r w:rsidRPr="006132BF">
        <w:rPr>
          <w:rFonts w:ascii="Times New Roman" w:hAnsi="Times New Roman" w:cs="Times New Roman"/>
          <w:color w:val="000000" w:themeColor="text1"/>
          <w:sz w:val="24"/>
          <w:szCs w:val="24"/>
        </w:rPr>
        <w:t xml:space="preserve">in animal models. </w:t>
      </w:r>
      <w:r w:rsidR="00A51799">
        <w:rPr>
          <w:rFonts w:ascii="Times New Roman" w:hAnsi="Times New Roman" w:cs="Times New Roman"/>
          <w:i/>
          <w:color w:val="000000" w:themeColor="text1"/>
          <w:sz w:val="24"/>
          <w:szCs w:val="24"/>
        </w:rPr>
        <w:t>Toxicology I</w:t>
      </w:r>
      <w:r w:rsidRPr="006132BF">
        <w:rPr>
          <w:rFonts w:ascii="Times New Roman" w:hAnsi="Times New Roman" w:cs="Times New Roman"/>
          <w:i/>
          <w:color w:val="000000" w:themeColor="text1"/>
          <w:sz w:val="24"/>
          <w:szCs w:val="24"/>
        </w:rPr>
        <w:t>nternational,</w:t>
      </w:r>
      <w:r w:rsidRPr="006132BF">
        <w:rPr>
          <w:rFonts w:ascii="Times New Roman" w:hAnsi="Times New Roman" w:cs="Times New Roman"/>
          <w:color w:val="000000" w:themeColor="text1"/>
          <w:sz w:val="24"/>
          <w:szCs w:val="24"/>
        </w:rPr>
        <w:t xml:space="preserve"> 20(3), 224</w:t>
      </w:r>
    </w:p>
    <w:p w14:paraId="5D155F9E" w14:textId="77777777" w:rsidR="00182FB2" w:rsidRPr="00182FB2" w:rsidRDefault="00182FB2" w:rsidP="00182FB2">
      <w:pPr>
        <w:pStyle w:val="ListParagraph"/>
        <w:rPr>
          <w:rFonts w:ascii="Times New Roman" w:hAnsi="Times New Roman" w:cs="Times New Roman"/>
          <w:color w:val="000000" w:themeColor="text1"/>
          <w:sz w:val="24"/>
          <w:szCs w:val="24"/>
        </w:rPr>
      </w:pPr>
    </w:p>
    <w:p w14:paraId="73814C54" w14:textId="36129B0D" w:rsidR="00182FB2" w:rsidRDefault="00182FB2" w:rsidP="00182FB2">
      <w:pPr>
        <w:pStyle w:val="ListParagraph"/>
        <w:numPr>
          <w:ilvl w:val="0"/>
          <w:numId w:val="5"/>
        </w:numPr>
        <w:spacing w:after="0" w:line="240" w:lineRule="auto"/>
        <w:jc w:val="both"/>
        <w:rPr>
          <w:rFonts w:ascii="Times New Roman" w:hAnsi="Times New Roman" w:cs="Times New Roman"/>
          <w:color w:val="000000" w:themeColor="text1"/>
          <w:sz w:val="24"/>
          <w:szCs w:val="24"/>
          <w:lang w:val="en-GB"/>
        </w:rPr>
      </w:pPr>
      <w:r w:rsidRPr="00182FB2">
        <w:rPr>
          <w:rFonts w:ascii="Times New Roman" w:hAnsi="Times New Roman" w:cs="Times New Roman"/>
          <w:color w:val="000000" w:themeColor="text1"/>
          <w:sz w:val="24"/>
          <w:szCs w:val="24"/>
          <w:lang w:val="en-GB"/>
        </w:rPr>
        <w:t xml:space="preserve">Sandeep, G., </w:t>
      </w:r>
      <w:proofErr w:type="spellStart"/>
      <w:r w:rsidRPr="00182FB2">
        <w:rPr>
          <w:rFonts w:ascii="Times New Roman" w:hAnsi="Times New Roman" w:cs="Times New Roman"/>
          <w:color w:val="000000" w:themeColor="text1"/>
          <w:sz w:val="24"/>
          <w:szCs w:val="24"/>
          <w:lang w:val="en-GB"/>
        </w:rPr>
        <w:t>Vijayalatha</w:t>
      </w:r>
      <w:proofErr w:type="spellEnd"/>
      <w:r w:rsidRPr="00182FB2">
        <w:rPr>
          <w:rFonts w:ascii="Times New Roman" w:hAnsi="Times New Roman" w:cs="Times New Roman"/>
          <w:color w:val="000000" w:themeColor="text1"/>
          <w:sz w:val="24"/>
          <w:szCs w:val="24"/>
          <w:lang w:val="en-GB"/>
        </w:rPr>
        <w:t xml:space="preserve">, K. R. &amp; Anitha, T. (2019). Heavy metals and its impact in vegetable crops. </w:t>
      </w:r>
      <w:r w:rsidRPr="00182FB2">
        <w:rPr>
          <w:rFonts w:ascii="Times New Roman" w:hAnsi="Times New Roman" w:cs="Times New Roman"/>
          <w:i/>
          <w:color w:val="000000" w:themeColor="text1"/>
          <w:sz w:val="24"/>
          <w:szCs w:val="24"/>
          <w:lang w:val="en-GB"/>
        </w:rPr>
        <w:t>International Journal of Chemical Studies,</w:t>
      </w:r>
      <w:r w:rsidRPr="00182FB2">
        <w:rPr>
          <w:rFonts w:ascii="Times New Roman" w:hAnsi="Times New Roman" w:cs="Times New Roman"/>
          <w:color w:val="000000" w:themeColor="text1"/>
          <w:sz w:val="24"/>
          <w:szCs w:val="24"/>
          <w:lang w:val="en-GB"/>
        </w:rPr>
        <w:t xml:space="preserve"> 7(1), 1612-1621.</w:t>
      </w:r>
    </w:p>
    <w:p w14:paraId="74DE5720" w14:textId="77777777" w:rsidR="007B75B7" w:rsidRPr="007B75B7" w:rsidRDefault="007B75B7" w:rsidP="007B75B7">
      <w:pPr>
        <w:pStyle w:val="ListParagraph"/>
        <w:rPr>
          <w:rFonts w:ascii="Times New Roman" w:hAnsi="Times New Roman" w:cs="Times New Roman"/>
          <w:color w:val="000000" w:themeColor="text1"/>
          <w:sz w:val="24"/>
          <w:szCs w:val="24"/>
          <w:lang w:val="en-GB"/>
        </w:rPr>
      </w:pPr>
    </w:p>
    <w:p w14:paraId="02D307C9" w14:textId="3C85E95F" w:rsidR="007B75B7" w:rsidRDefault="007B75B7" w:rsidP="007B75B7">
      <w:pPr>
        <w:pStyle w:val="ListParagraph"/>
        <w:numPr>
          <w:ilvl w:val="0"/>
          <w:numId w:val="5"/>
        </w:numPr>
        <w:spacing w:after="0" w:line="240" w:lineRule="auto"/>
        <w:jc w:val="both"/>
        <w:rPr>
          <w:rFonts w:ascii="Times New Roman" w:hAnsi="Times New Roman" w:cs="Times New Roman"/>
          <w:color w:val="000000" w:themeColor="text1"/>
          <w:sz w:val="24"/>
          <w:szCs w:val="24"/>
          <w:lang w:val="en-GB"/>
        </w:rPr>
      </w:pPr>
      <w:r w:rsidRPr="007B75B7">
        <w:rPr>
          <w:rFonts w:ascii="Times New Roman" w:hAnsi="Times New Roman" w:cs="Times New Roman"/>
          <w:color w:val="000000" w:themeColor="text1"/>
          <w:sz w:val="24"/>
          <w:szCs w:val="24"/>
          <w:lang w:val="en-GB"/>
        </w:rPr>
        <w:t xml:space="preserve">Dennis </w:t>
      </w:r>
      <w:proofErr w:type="gramStart"/>
      <w:r w:rsidRPr="007B75B7">
        <w:rPr>
          <w:rFonts w:ascii="Times New Roman" w:hAnsi="Times New Roman" w:cs="Times New Roman"/>
          <w:color w:val="000000" w:themeColor="text1"/>
          <w:sz w:val="24"/>
          <w:szCs w:val="24"/>
          <w:lang w:val="en-GB"/>
        </w:rPr>
        <w:t>Amaechi ,</w:t>
      </w:r>
      <w:proofErr w:type="gramEnd"/>
      <w:r w:rsidRPr="007B75B7">
        <w:rPr>
          <w:rFonts w:ascii="Times New Roman" w:hAnsi="Times New Roman" w:cs="Times New Roman"/>
          <w:color w:val="000000" w:themeColor="text1"/>
          <w:sz w:val="24"/>
          <w:szCs w:val="24"/>
          <w:lang w:val="en-GB"/>
        </w:rPr>
        <w:t xml:space="preserve"> I. P. </w:t>
      </w:r>
      <w:proofErr w:type="gramStart"/>
      <w:r w:rsidRPr="007B75B7">
        <w:rPr>
          <w:rFonts w:ascii="Times New Roman" w:hAnsi="Times New Roman" w:cs="Times New Roman"/>
          <w:color w:val="000000" w:themeColor="text1"/>
          <w:sz w:val="24"/>
          <w:szCs w:val="24"/>
          <w:lang w:val="en-GB"/>
        </w:rPr>
        <w:t>Ekpe ,</w:t>
      </w:r>
      <w:proofErr w:type="gramEnd"/>
      <w:r w:rsidRPr="007B75B7">
        <w:rPr>
          <w:rFonts w:ascii="Times New Roman" w:hAnsi="Times New Roman" w:cs="Times New Roman"/>
          <w:color w:val="000000" w:themeColor="text1"/>
          <w:sz w:val="24"/>
          <w:szCs w:val="24"/>
          <w:lang w:val="en-GB"/>
        </w:rPr>
        <w:t xml:space="preserve"> E. D. Edet and M. C. </w:t>
      </w:r>
      <w:proofErr w:type="gramStart"/>
      <w:r w:rsidRPr="007B75B7">
        <w:rPr>
          <w:rFonts w:ascii="Times New Roman" w:hAnsi="Times New Roman" w:cs="Times New Roman"/>
          <w:color w:val="000000" w:themeColor="text1"/>
          <w:sz w:val="24"/>
          <w:szCs w:val="24"/>
          <w:lang w:val="en-GB"/>
        </w:rPr>
        <w:t>Madu .</w:t>
      </w:r>
      <w:proofErr w:type="gramEnd"/>
      <w:r w:rsidRPr="007B75B7">
        <w:rPr>
          <w:rFonts w:ascii="Times New Roman" w:hAnsi="Times New Roman" w:cs="Times New Roman"/>
          <w:color w:val="000000" w:themeColor="text1"/>
          <w:sz w:val="24"/>
          <w:szCs w:val="24"/>
          <w:lang w:val="en-GB"/>
        </w:rPr>
        <w:t xml:space="preserve"> Hepatoprotective and </w:t>
      </w:r>
      <w:proofErr w:type="spellStart"/>
      <w:r w:rsidRPr="007B75B7">
        <w:rPr>
          <w:rFonts w:ascii="Times New Roman" w:hAnsi="Times New Roman" w:cs="Times New Roman"/>
          <w:color w:val="000000" w:themeColor="text1"/>
          <w:sz w:val="24"/>
          <w:szCs w:val="24"/>
          <w:lang w:val="en-GB"/>
        </w:rPr>
        <w:t>Hematological</w:t>
      </w:r>
      <w:proofErr w:type="spellEnd"/>
      <w:r w:rsidRPr="007B75B7">
        <w:rPr>
          <w:rFonts w:ascii="Times New Roman" w:hAnsi="Times New Roman" w:cs="Times New Roman"/>
          <w:color w:val="000000" w:themeColor="text1"/>
          <w:sz w:val="24"/>
          <w:szCs w:val="24"/>
          <w:lang w:val="en-GB"/>
        </w:rPr>
        <w:t xml:space="preserve"> Effects of </w:t>
      </w:r>
      <w:proofErr w:type="spellStart"/>
      <w:r w:rsidRPr="007B75B7">
        <w:rPr>
          <w:rFonts w:ascii="Times New Roman" w:hAnsi="Times New Roman" w:cs="Times New Roman"/>
          <w:color w:val="000000" w:themeColor="text1"/>
          <w:sz w:val="24"/>
          <w:szCs w:val="24"/>
          <w:lang w:val="en-GB"/>
        </w:rPr>
        <w:t>Solanummelongena</w:t>
      </w:r>
      <w:proofErr w:type="spellEnd"/>
      <w:r w:rsidRPr="007B75B7">
        <w:rPr>
          <w:rFonts w:ascii="Times New Roman" w:hAnsi="Times New Roman" w:cs="Times New Roman"/>
          <w:color w:val="000000" w:themeColor="text1"/>
          <w:sz w:val="24"/>
          <w:szCs w:val="24"/>
          <w:lang w:val="en-GB"/>
        </w:rPr>
        <w:t xml:space="preserve"> (Garden Egg), </w:t>
      </w:r>
      <w:proofErr w:type="spellStart"/>
      <w:r w:rsidRPr="007B75B7">
        <w:rPr>
          <w:rFonts w:ascii="Times New Roman" w:hAnsi="Times New Roman" w:cs="Times New Roman"/>
          <w:color w:val="000000" w:themeColor="text1"/>
          <w:sz w:val="24"/>
          <w:szCs w:val="24"/>
          <w:lang w:val="en-GB"/>
        </w:rPr>
        <w:t>Solannumlycopersicum</w:t>
      </w:r>
      <w:proofErr w:type="spellEnd"/>
      <w:r w:rsidRPr="007B75B7">
        <w:rPr>
          <w:rFonts w:ascii="Times New Roman" w:hAnsi="Times New Roman" w:cs="Times New Roman"/>
          <w:color w:val="000000" w:themeColor="text1"/>
          <w:sz w:val="24"/>
          <w:szCs w:val="24"/>
          <w:lang w:val="en-GB"/>
        </w:rPr>
        <w:t xml:space="preserve"> (Tomato) and Daucus carrots Subsp. Sativus (Carrot) Extracts against Lead Induced Toxicity in Wistar Rats. </w:t>
      </w:r>
      <w:r w:rsidRPr="007B75B7">
        <w:rPr>
          <w:rFonts w:ascii="Times New Roman" w:hAnsi="Times New Roman" w:cs="Times New Roman"/>
          <w:i/>
          <w:color w:val="000000" w:themeColor="text1"/>
          <w:sz w:val="24"/>
          <w:szCs w:val="24"/>
          <w:lang w:val="en-GB"/>
        </w:rPr>
        <w:t>Asian Journal of Biochemistry, Genetics and Molecular Biology</w:t>
      </w:r>
      <w:r w:rsidRPr="007B75B7">
        <w:rPr>
          <w:rFonts w:ascii="Times New Roman" w:hAnsi="Times New Roman" w:cs="Times New Roman"/>
          <w:color w:val="000000" w:themeColor="text1"/>
          <w:sz w:val="24"/>
          <w:szCs w:val="24"/>
          <w:lang w:val="en-GB"/>
        </w:rPr>
        <w:t xml:space="preserve"> 7(2): 10-18, 2021</w:t>
      </w:r>
    </w:p>
    <w:p w14:paraId="32080140" w14:textId="77777777" w:rsidR="007B75B7" w:rsidRPr="007B75B7" w:rsidRDefault="007B75B7" w:rsidP="007B75B7">
      <w:pPr>
        <w:pStyle w:val="ListParagraph"/>
        <w:rPr>
          <w:rFonts w:ascii="Times New Roman" w:hAnsi="Times New Roman" w:cs="Times New Roman"/>
          <w:color w:val="000000" w:themeColor="text1"/>
          <w:sz w:val="24"/>
          <w:szCs w:val="24"/>
          <w:lang w:val="en-GB"/>
        </w:rPr>
      </w:pPr>
    </w:p>
    <w:p w14:paraId="7856B91A" w14:textId="59A4D926" w:rsidR="007B75B7" w:rsidRDefault="007B75B7" w:rsidP="007B75B7">
      <w:pPr>
        <w:pStyle w:val="ListParagraph"/>
        <w:numPr>
          <w:ilvl w:val="0"/>
          <w:numId w:val="5"/>
        </w:numPr>
        <w:spacing w:after="0" w:line="240" w:lineRule="auto"/>
        <w:jc w:val="both"/>
        <w:rPr>
          <w:rFonts w:ascii="Times New Roman" w:hAnsi="Times New Roman" w:cs="Times New Roman"/>
          <w:color w:val="000000" w:themeColor="text1"/>
          <w:sz w:val="24"/>
          <w:szCs w:val="24"/>
          <w:lang w:val="en-GB"/>
        </w:rPr>
      </w:pPr>
      <w:r w:rsidRPr="007B75B7">
        <w:rPr>
          <w:rFonts w:ascii="Times New Roman" w:hAnsi="Times New Roman" w:cs="Times New Roman"/>
          <w:color w:val="000000" w:themeColor="text1"/>
          <w:sz w:val="24"/>
          <w:szCs w:val="24"/>
          <w:lang w:val="en-GB"/>
        </w:rPr>
        <w:t xml:space="preserve">Ekpe IP, Eze KA and </w:t>
      </w:r>
      <w:proofErr w:type="spellStart"/>
      <w:proofErr w:type="gramStart"/>
      <w:r w:rsidRPr="007B75B7">
        <w:rPr>
          <w:rFonts w:ascii="Times New Roman" w:hAnsi="Times New Roman" w:cs="Times New Roman"/>
          <w:color w:val="000000" w:themeColor="text1"/>
          <w:sz w:val="24"/>
          <w:szCs w:val="24"/>
          <w:lang w:val="en-GB"/>
        </w:rPr>
        <w:t>AmaechiDennis</w:t>
      </w:r>
      <w:proofErr w:type="spellEnd"/>
      <w:r w:rsidRPr="007B75B7">
        <w:rPr>
          <w:rFonts w:ascii="Times New Roman" w:hAnsi="Times New Roman" w:cs="Times New Roman"/>
          <w:color w:val="000000" w:themeColor="text1"/>
          <w:sz w:val="24"/>
          <w:szCs w:val="24"/>
          <w:lang w:val="en-GB"/>
        </w:rPr>
        <w:t>(</w:t>
      </w:r>
      <w:proofErr w:type="gramEnd"/>
      <w:r w:rsidRPr="007B75B7">
        <w:rPr>
          <w:rFonts w:ascii="Times New Roman" w:hAnsi="Times New Roman" w:cs="Times New Roman"/>
          <w:color w:val="000000" w:themeColor="text1"/>
          <w:sz w:val="24"/>
          <w:szCs w:val="24"/>
          <w:lang w:val="en-GB"/>
        </w:rPr>
        <w:t xml:space="preserve">2021). Blood glucose lowering effect of </w:t>
      </w:r>
      <w:proofErr w:type="spellStart"/>
      <w:proofErr w:type="gramStart"/>
      <w:r w:rsidRPr="007B75B7">
        <w:rPr>
          <w:rFonts w:ascii="Times New Roman" w:hAnsi="Times New Roman" w:cs="Times New Roman"/>
          <w:color w:val="000000" w:themeColor="text1"/>
          <w:sz w:val="24"/>
          <w:szCs w:val="24"/>
          <w:lang w:val="en-GB"/>
        </w:rPr>
        <w:t>Solanummelongena</w:t>
      </w:r>
      <w:proofErr w:type="spellEnd"/>
      <w:r w:rsidRPr="007B75B7">
        <w:rPr>
          <w:rFonts w:ascii="Times New Roman" w:hAnsi="Times New Roman" w:cs="Times New Roman"/>
          <w:color w:val="000000" w:themeColor="text1"/>
          <w:sz w:val="24"/>
          <w:szCs w:val="24"/>
          <w:lang w:val="en-GB"/>
        </w:rPr>
        <w:t>(</w:t>
      </w:r>
      <w:proofErr w:type="gramEnd"/>
      <w:r w:rsidRPr="007B75B7">
        <w:rPr>
          <w:rFonts w:ascii="Times New Roman" w:hAnsi="Times New Roman" w:cs="Times New Roman"/>
          <w:color w:val="000000" w:themeColor="text1"/>
          <w:sz w:val="24"/>
          <w:szCs w:val="24"/>
          <w:lang w:val="en-GB"/>
        </w:rPr>
        <w:t xml:space="preserve">garden eggs), </w:t>
      </w:r>
      <w:proofErr w:type="spellStart"/>
      <w:r w:rsidRPr="007B75B7">
        <w:rPr>
          <w:rFonts w:ascii="Times New Roman" w:hAnsi="Times New Roman" w:cs="Times New Roman"/>
          <w:color w:val="000000" w:themeColor="text1"/>
          <w:sz w:val="24"/>
          <w:szCs w:val="24"/>
          <w:lang w:val="en-GB"/>
        </w:rPr>
        <w:t>Solanumlycopersicum</w:t>
      </w:r>
      <w:proofErr w:type="spellEnd"/>
      <w:r w:rsidRPr="007B75B7">
        <w:rPr>
          <w:rFonts w:ascii="Times New Roman" w:hAnsi="Times New Roman" w:cs="Times New Roman"/>
          <w:color w:val="000000" w:themeColor="text1"/>
          <w:sz w:val="24"/>
          <w:szCs w:val="24"/>
          <w:lang w:val="en-GB"/>
        </w:rPr>
        <w:t xml:space="preserve">(tomatoes), Caucus carrots subsp. sativus(carrot) extracts on lead induced toxicity in albino </w:t>
      </w:r>
      <w:proofErr w:type="spellStart"/>
      <w:r w:rsidRPr="007B75B7">
        <w:rPr>
          <w:rFonts w:ascii="Times New Roman" w:hAnsi="Times New Roman" w:cs="Times New Roman"/>
          <w:color w:val="000000" w:themeColor="text1"/>
          <w:sz w:val="24"/>
          <w:szCs w:val="24"/>
          <w:lang w:val="en-GB"/>
        </w:rPr>
        <w:t>wistar</w:t>
      </w:r>
      <w:proofErr w:type="spellEnd"/>
      <w:r w:rsidRPr="007B75B7">
        <w:rPr>
          <w:rFonts w:ascii="Times New Roman" w:hAnsi="Times New Roman" w:cs="Times New Roman"/>
          <w:color w:val="000000" w:themeColor="text1"/>
          <w:sz w:val="24"/>
          <w:szCs w:val="24"/>
          <w:lang w:val="en-GB"/>
        </w:rPr>
        <w:t xml:space="preserve"> rats. </w:t>
      </w:r>
      <w:r w:rsidRPr="007B75B7">
        <w:rPr>
          <w:rFonts w:ascii="Times New Roman" w:hAnsi="Times New Roman" w:cs="Times New Roman"/>
          <w:i/>
          <w:color w:val="000000" w:themeColor="text1"/>
          <w:sz w:val="24"/>
          <w:szCs w:val="24"/>
          <w:lang w:val="en-GB"/>
        </w:rPr>
        <w:t>GSC Biological and Pharmaceutical Sciences,</w:t>
      </w:r>
      <w:r w:rsidRPr="007B75B7">
        <w:rPr>
          <w:rFonts w:ascii="Times New Roman" w:hAnsi="Times New Roman" w:cs="Times New Roman"/>
          <w:color w:val="000000" w:themeColor="text1"/>
          <w:sz w:val="24"/>
          <w:szCs w:val="24"/>
          <w:lang w:val="en-GB"/>
        </w:rPr>
        <w:t xml:space="preserve"> 14(01),065-070.</w:t>
      </w:r>
    </w:p>
    <w:p w14:paraId="312CD456" w14:textId="77777777" w:rsidR="007B75B7" w:rsidRPr="007B75B7" w:rsidRDefault="007B75B7" w:rsidP="007B75B7">
      <w:pPr>
        <w:pStyle w:val="ListParagraph"/>
        <w:rPr>
          <w:rFonts w:ascii="Times New Roman" w:hAnsi="Times New Roman" w:cs="Times New Roman"/>
          <w:color w:val="000000" w:themeColor="text1"/>
          <w:sz w:val="24"/>
          <w:szCs w:val="24"/>
          <w:lang w:val="en-GB"/>
        </w:rPr>
      </w:pPr>
    </w:p>
    <w:p w14:paraId="242B6E22" w14:textId="3157491E" w:rsidR="007B75B7" w:rsidRDefault="007B75B7" w:rsidP="007B75B7">
      <w:pPr>
        <w:pStyle w:val="ListParagraph"/>
        <w:numPr>
          <w:ilvl w:val="0"/>
          <w:numId w:val="5"/>
        </w:numPr>
        <w:spacing w:after="0" w:line="240" w:lineRule="auto"/>
        <w:jc w:val="both"/>
        <w:rPr>
          <w:rFonts w:ascii="Times New Roman" w:hAnsi="Times New Roman" w:cs="Times New Roman"/>
          <w:color w:val="000000" w:themeColor="text1"/>
          <w:sz w:val="24"/>
          <w:szCs w:val="24"/>
          <w:lang w:val="en-GB"/>
        </w:rPr>
      </w:pPr>
      <w:r w:rsidRPr="007B75B7">
        <w:rPr>
          <w:rFonts w:ascii="Times New Roman" w:hAnsi="Times New Roman" w:cs="Times New Roman"/>
          <w:color w:val="000000" w:themeColor="text1"/>
          <w:sz w:val="24"/>
          <w:szCs w:val="24"/>
          <w:lang w:val="en-GB"/>
        </w:rPr>
        <w:t xml:space="preserve">Ini P </w:t>
      </w:r>
      <w:proofErr w:type="gramStart"/>
      <w:r w:rsidRPr="007B75B7">
        <w:rPr>
          <w:rFonts w:ascii="Times New Roman" w:hAnsi="Times New Roman" w:cs="Times New Roman"/>
          <w:color w:val="000000" w:themeColor="text1"/>
          <w:sz w:val="24"/>
          <w:szCs w:val="24"/>
          <w:lang w:val="en-GB"/>
        </w:rPr>
        <w:t>Ekpe ,</w:t>
      </w:r>
      <w:proofErr w:type="spellStart"/>
      <w:r w:rsidRPr="007B75B7">
        <w:rPr>
          <w:rFonts w:ascii="Times New Roman" w:hAnsi="Times New Roman" w:cs="Times New Roman"/>
          <w:color w:val="000000" w:themeColor="text1"/>
          <w:sz w:val="24"/>
          <w:szCs w:val="24"/>
          <w:lang w:val="en-GB"/>
        </w:rPr>
        <w:t>DennisAmaechiandChiwenduEuchariaObeleagu</w:t>
      </w:r>
      <w:proofErr w:type="spellEnd"/>
      <w:proofErr w:type="gramEnd"/>
      <w:r w:rsidRPr="007B75B7">
        <w:rPr>
          <w:rFonts w:ascii="Times New Roman" w:hAnsi="Times New Roman" w:cs="Times New Roman"/>
          <w:color w:val="000000" w:themeColor="text1"/>
          <w:sz w:val="24"/>
          <w:szCs w:val="24"/>
          <w:lang w:val="en-GB"/>
        </w:rPr>
        <w:t>(</w:t>
      </w:r>
      <w:proofErr w:type="gramStart"/>
      <w:r w:rsidRPr="007B75B7">
        <w:rPr>
          <w:rFonts w:ascii="Times New Roman" w:hAnsi="Times New Roman" w:cs="Times New Roman"/>
          <w:color w:val="000000" w:themeColor="text1"/>
          <w:sz w:val="24"/>
          <w:szCs w:val="24"/>
          <w:lang w:val="en-GB"/>
        </w:rPr>
        <w:t>2020)Protective</w:t>
      </w:r>
      <w:proofErr w:type="gramEnd"/>
      <w:r w:rsidRPr="007B75B7">
        <w:rPr>
          <w:rFonts w:ascii="Times New Roman" w:hAnsi="Times New Roman" w:cs="Times New Roman"/>
          <w:color w:val="000000" w:themeColor="text1"/>
          <w:sz w:val="24"/>
          <w:szCs w:val="24"/>
          <w:lang w:val="en-GB"/>
        </w:rPr>
        <w:t xml:space="preserve"> effect of </w:t>
      </w:r>
      <w:proofErr w:type="spellStart"/>
      <w:r w:rsidRPr="007B75B7">
        <w:rPr>
          <w:rFonts w:ascii="Times New Roman" w:hAnsi="Times New Roman" w:cs="Times New Roman"/>
          <w:color w:val="000000" w:themeColor="text1"/>
          <w:sz w:val="24"/>
          <w:szCs w:val="24"/>
          <w:lang w:val="en-GB"/>
        </w:rPr>
        <w:t>Solanummelongena</w:t>
      </w:r>
      <w:proofErr w:type="spellEnd"/>
      <w:r w:rsidRPr="007B75B7">
        <w:rPr>
          <w:rFonts w:ascii="Times New Roman" w:hAnsi="Times New Roman" w:cs="Times New Roman"/>
          <w:color w:val="000000" w:themeColor="text1"/>
          <w:sz w:val="24"/>
          <w:szCs w:val="24"/>
          <w:lang w:val="en-GB"/>
        </w:rPr>
        <w:t xml:space="preserve"> (garden egg), </w:t>
      </w:r>
      <w:proofErr w:type="spellStart"/>
      <w:r w:rsidRPr="007B75B7">
        <w:rPr>
          <w:rFonts w:ascii="Times New Roman" w:hAnsi="Times New Roman" w:cs="Times New Roman"/>
          <w:color w:val="000000" w:themeColor="text1"/>
          <w:sz w:val="24"/>
          <w:szCs w:val="24"/>
          <w:lang w:val="en-GB"/>
        </w:rPr>
        <w:t>Solanumlycopersicum</w:t>
      </w:r>
      <w:proofErr w:type="spellEnd"/>
      <w:r w:rsidRPr="007B75B7">
        <w:rPr>
          <w:rFonts w:ascii="Times New Roman" w:hAnsi="Times New Roman" w:cs="Times New Roman"/>
          <w:color w:val="000000" w:themeColor="text1"/>
          <w:sz w:val="24"/>
          <w:szCs w:val="24"/>
          <w:lang w:val="en-GB"/>
        </w:rPr>
        <w:t xml:space="preserve"> (tomatoes), </w:t>
      </w:r>
      <w:proofErr w:type="spellStart"/>
      <w:r w:rsidRPr="007B75B7">
        <w:rPr>
          <w:rFonts w:ascii="Times New Roman" w:hAnsi="Times New Roman" w:cs="Times New Roman"/>
          <w:color w:val="000000" w:themeColor="text1"/>
          <w:sz w:val="24"/>
          <w:szCs w:val="24"/>
          <w:lang w:val="en-GB"/>
        </w:rPr>
        <w:t>Daucuscarota</w:t>
      </w:r>
      <w:proofErr w:type="spellEnd"/>
      <w:r w:rsidRPr="007B75B7">
        <w:rPr>
          <w:rFonts w:ascii="Times New Roman" w:hAnsi="Times New Roman" w:cs="Times New Roman"/>
          <w:color w:val="000000" w:themeColor="text1"/>
          <w:sz w:val="24"/>
          <w:szCs w:val="24"/>
          <w:lang w:val="en-GB"/>
        </w:rPr>
        <w:t xml:space="preserve"> subsp. sativus (carrot) extracts on some electrolytes and renal biomarkers of lead induced toxicity in albino </w:t>
      </w:r>
      <w:proofErr w:type="spellStart"/>
      <w:r w:rsidRPr="007B75B7">
        <w:rPr>
          <w:rFonts w:ascii="Times New Roman" w:hAnsi="Times New Roman" w:cs="Times New Roman"/>
          <w:color w:val="000000" w:themeColor="text1"/>
          <w:sz w:val="24"/>
          <w:szCs w:val="24"/>
          <w:lang w:val="en-GB"/>
        </w:rPr>
        <w:t>wistar</w:t>
      </w:r>
      <w:proofErr w:type="spellEnd"/>
      <w:r w:rsidRPr="007B75B7">
        <w:rPr>
          <w:rFonts w:ascii="Times New Roman" w:hAnsi="Times New Roman" w:cs="Times New Roman"/>
          <w:color w:val="000000" w:themeColor="text1"/>
          <w:sz w:val="24"/>
          <w:szCs w:val="24"/>
          <w:lang w:val="en-GB"/>
        </w:rPr>
        <w:t xml:space="preserve"> rats. </w:t>
      </w:r>
      <w:r w:rsidRPr="007B75B7">
        <w:rPr>
          <w:rFonts w:ascii="Times New Roman" w:hAnsi="Times New Roman" w:cs="Times New Roman"/>
          <w:i/>
          <w:color w:val="000000" w:themeColor="text1"/>
          <w:sz w:val="24"/>
          <w:szCs w:val="24"/>
          <w:lang w:val="en-GB"/>
        </w:rPr>
        <w:t>World Journal of Advanced Research and Reviews,</w:t>
      </w:r>
      <w:r w:rsidRPr="007B75B7">
        <w:rPr>
          <w:rFonts w:ascii="Times New Roman" w:hAnsi="Times New Roman" w:cs="Times New Roman"/>
          <w:color w:val="000000" w:themeColor="text1"/>
          <w:sz w:val="24"/>
          <w:szCs w:val="24"/>
          <w:lang w:val="en-GB"/>
        </w:rPr>
        <w:t xml:space="preserve"> 08(03): 386-391</w:t>
      </w:r>
    </w:p>
    <w:p w14:paraId="2697C87E" w14:textId="77777777" w:rsidR="007B75B7" w:rsidRPr="007B75B7" w:rsidRDefault="007B75B7" w:rsidP="007B75B7">
      <w:pPr>
        <w:pStyle w:val="ListParagraph"/>
        <w:rPr>
          <w:rFonts w:ascii="Times New Roman" w:hAnsi="Times New Roman" w:cs="Times New Roman"/>
          <w:color w:val="000000" w:themeColor="text1"/>
          <w:sz w:val="24"/>
          <w:szCs w:val="24"/>
          <w:lang w:val="en-GB"/>
        </w:rPr>
      </w:pPr>
    </w:p>
    <w:p w14:paraId="7C9CCE00" w14:textId="3A15F022" w:rsidR="007B75B7" w:rsidRDefault="007B75B7" w:rsidP="007B75B7">
      <w:pPr>
        <w:pStyle w:val="ListParagraph"/>
        <w:numPr>
          <w:ilvl w:val="0"/>
          <w:numId w:val="5"/>
        </w:numPr>
        <w:spacing w:after="0" w:line="240" w:lineRule="auto"/>
        <w:jc w:val="both"/>
        <w:rPr>
          <w:rFonts w:ascii="Times New Roman" w:hAnsi="Times New Roman" w:cs="Times New Roman"/>
          <w:color w:val="000000" w:themeColor="text1"/>
          <w:sz w:val="24"/>
          <w:szCs w:val="24"/>
          <w:lang w:val="en-GB"/>
        </w:rPr>
      </w:pPr>
      <w:r w:rsidRPr="007B75B7">
        <w:rPr>
          <w:rFonts w:ascii="Times New Roman" w:hAnsi="Times New Roman" w:cs="Times New Roman"/>
          <w:color w:val="000000" w:themeColor="text1"/>
          <w:sz w:val="24"/>
          <w:szCs w:val="24"/>
          <w:lang w:val="en-GB"/>
        </w:rPr>
        <w:t>Dennis Amaechi</w:t>
      </w:r>
      <w:proofErr w:type="gramStart"/>
      <w:r w:rsidRPr="007B75B7">
        <w:rPr>
          <w:rFonts w:ascii="Times New Roman" w:hAnsi="Times New Roman" w:cs="Times New Roman"/>
          <w:color w:val="000000" w:themeColor="text1"/>
          <w:sz w:val="24"/>
          <w:szCs w:val="24"/>
          <w:lang w:val="en-GB"/>
        </w:rPr>
        <w:t>.,</w:t>
      </w:r>
      <w:proofErr w:type="spellStart"/>
      <w:r w:rsidRPr="007B75B7">
        <w:rPr>
          <w:rFonts w:ascii="Times New Roman" w:hAnsi="Times New Roman" w:cs="Times New Roman"/>
          <w:color w:val="000000" w:themeColor="text1"/>
          <w:sz w:val="24"/>
          <w:szCs w:val="24"/>
          <w:lang w:val="en-GB"/>
        </w:rPr>
        <w:t>Etu</w:t>
      </w:r>
      <w:proofErr w:type="spellEnd"/>
      <w:proofErr w:type="gramEnd"/>
      <w:r w:rsidRPr="007B75B7">
        <w:rPr>
          <w:rFonts w:ascii="Times New Roman" w:hAnsi="Times New Roman" w:cs="Times New Roman"/>
          <w:color w:val="000000" w:themeColor="text1"/>
          <w:sz w:val="24"/>
          <w:szCs w:val="24"/>
          <w:lang w:val="en-GB"/>
        </w:rPr>
        <w:t xml:space="preserve"> A. Felix., Ekpe I.P., G.E </w:t>
      </w:r>
      <w:proofErr w:type="spellStart"/>
      <w:r w:rsidRPr="007B75B7">
        <w:rPr>
          <w:rFonts w:ascii="Times New Roman" w:hAnsi="Times New Roman" w:cs="Times New Roman"/>
          <w:color w:val="000000" w:themeColor="text1"/>
          <w:sz w:val="24"/>
          <w:szCs w:val="24"/>
          <w:lang w:val="en-GB"/>
        </w:rPr>
        <w:t>Udosen</w:t>
      </w:r>
      <w:proofErr w:type="spellEnd"/>
      <w:r w:rsidRPr="007B75B7">
        <w:rPr>
          <w:rFonts w:ascii="Times New Roman" w:hAnsi="Times New Roman" w:cs="Times New Roman"/>
          <w:color w:val="000000" w:themeColor="text1"/>
          <w:sz w:val="24"/>
          <w:szCs w:val="24"/>
          <w:lang w:val="en-GB"/>
        </w:rPr>
        <w:t xml:space="preserve"> and Yisa B.N (2020). The Ameliorative Effects of </w:t>
      </w:r>
      <w:proofErr w:type="spellStart"/>
      <w:r w:rsidRPr="007B75B7">
        <w:rPr>
          <w:rFonts w:ascii="Times New Roman" w:hAnsi="Times New Roman" w:cs="Times New Roman"/>
          <w:color w:val="000000" w:themeColor="text1"/>
          <w:sz w:val="24"/>
          <w:szCs w:val="24"/>
          <w:lang w:val="en-GB"/>
        </w:rPr>
        <w:t>Solanummelongena</w:t>
      </w:r>
      <w:proofErr w:type="spellEnd"/>
      <w:r w:rsidRPr="007B75B7">
        <w:rPr>
          <w:rFonts w:ascii="Times New Roman" w:hAnsi="Times New Roman" w:cs="Times New Roman"/>
          <w:color w:val="000000" w:themeColor="text1"/>
          <w:sz w:val="24"/>
          <w:szCs w:val="24"/>
          <w:lang w:val="en-GB"/>
        </w:rPr>
        <w:t xml:space="preserve"> (Garden Egg), </w:t>
      </w:r>
      <w:proofErr w:type="spellStart"/>
      <w:proofErr w:type="gramStart"/>
      <w:r w:rsidRPr="007B75B7">
        <w:rPr>
          <w:rFonts w:ascii="Times New Roman" w:hAnsi="Times New Roman" w:cs="Times New Roman"/>
          <w:color w:val="000000" w:themeColor="text1"/>
          <w:sz w:val="24"/>
          <w:szCs w:val="24"/>
          <w:lang w:val="en-GB"/>
        </w:rPr>
        <w:t>Solanumlycopersicum</w:t>
      </w:r>
      <w:proofErr w:type="spellEnd"/>
      <w:r w:rsidRPr="007B75B7">
        <w:rPr>
          <w:rFonts w:ascii="Times New Roman" w:hAnsi="Times New Roman" w:cs="Times New Roman"/>
          <w:color w:val="000000" w:themeColor="text1"/>
          <w:sz w:val="24"/>
          <w:szCs w:val="24"/>
          <w:lang w:val="en-GB"/>
        </w:rPr>
        <w:t>(</w:t>
      </w:r>
      <w:proofErr w:type="gramEnd"/>
      <w:r w:rsidRPr="007B75B7">
        <w:rPr>
          <w:rFonts w:ascii="Times New Roman" w:hAnsi="Times New Roman" w:cs="Times New Roman"/>
          <w:color w:val="000000" w:themeColor="text1"/>
          <w:sz w:val="24"/>
          <w:szCs w:val="24"/>
          <w:lang w:val="en-GB"/>
        </w:rPr>
        <w:t xml:space="preserve">Tomatoes) and Caucus carrots </w:t>
      </w:r>
      <w:proofErr w:type="spellStart"/>
      <w:proofErr w:type="gramStart"/>
      <w:r w:rsidRPr="007B75B7">
        <w:rPr>
          <w:rFonts w:ascii="Times New Roman" w:hAnsi="Times New Roman" w:cs="Times New Roman"/>
          <w:color w:val="000000" w:themeColor="text1"/>
          <w:sz w:val="24"/>
          <w:szCs w:val="24"/>
          <w:lang w:val="en-GB"/>
        </w:rPr>
        <w:t>sub.sativus</w:t>
      </w:r>
      <w:proofErr w:type="spellEnd"/>
      <w:proofErr w:type="gramEnd"/>
      <w:r w:rsidRPr="007B75B7">
        <w:rPr>
          <w:rFonts w:ascii="Times New Roman" w:hAnsi="Times New Roman" w:cs="Times New Roman"/>
          <w:color w:val="000000" w:themeColor="text1"/>
          <w:sz w:val="24"/>
          <w:szCs w:val="24"/>
          <w:lang w:val="en-GB"/>
        </w:rPr>
        <w:t xml:space="preserve"> extracts on Lipid Profile against Lead Induced Toxicity in Wistar rats. </w:t>
      </w:r>
      <w:r w:rsidRPr="007B75B7">
        <w:rPr>
          <w:rFonts w:ascii="Times New Roman" w:hAnsi="Times New Roman" w:cs="Times New Roman"/>
          <w:i/>
          <w:color w:val="000000" w:themeColor="text1"/>
          <w:sz w:val="24"/>
          <w:szCs w:val="24"/>
          <w:lang w:val="en-GB"/>
        </w:rPr>
        <w:t>European Journal of Pharmaceutical and Medical Research.</w:t>
      </w:r>
      <w:r w:rsidRPr="007B75B7">
        <w:rPr>
          <w:rFonts w:ascii="Times New Roman" w:hAnsi="Times New Roman" w:cs="Times New Roman"/>
          <w:color w:val="000000" w:themeColor="text1"/>
          <w:sz w:val="24"/>
          <w:szCs w:val="24"/>
          <w:lang w:val="en-GB"/>
        </w:rPr>
        <w:t xml:space="preserve"> 7(11), 70-73.</w:t>
      </w:r>
    </w:p>
    <w:p w14:paraId="76B251B2" w14:textId="77777777" w:rsidR="008717F2" w:rsidRPr="008717F2" w:rsidRDefault="008717F2" w:rsidP="008717F2">
      <w:pPr>
        <w:pStyle w:val="ListParagraph"/>
        <w:rPr>
          <w:rFonts w:ascii="Times New Roman" w:hAnsi="Times New Roman" w:cs="Times New Roman"/>
          <w:color w:val="000000" w:themeColor="text1"/>
          <w:sz w:val="24"/>
          <w:szCs w:val="24"/>
          <w:lang w:val="en-GB"/>
        </w:rPr>
      </w:pPr>
    </w:p>
    <w:p w14:paraId="76AA19F2" w14:textId="2616247E" w:rsidR="008717F2" w:rsidRDefault="008717F2" w:rsidP="008717F2">
      <w:pPr>
        <w:pStyle w:val="ListParagraph"/>
        <w:numPr>
          <w:ilvl w:val="0"/>
          <w:numId w:val="5"/>
        </w:numPr>
        <w:spacing w:after="0" w:line="240" w:lineRule="auto"/>
        <w:jc w:val="both"/>
        <w:rPr>
          <w:rFonts w:ascii="Times New Roman" w:hAnsi="Times New Roman" w:cs="Times New Roman"/>
          <w:color w:val="000000" w:themeColor="text1"/>
          <w:sz w:val="24"/>
          <w:szCs w:val="24"/>
          <w:lang w:val="en-GB"/>
        </w:rPr>
      </w:pPr>
      <w:proofErr w:type="spellStart"/>
      <w:r w:rsidRPr="008717F2">
        <w:rPr>
          <w:rFonts w:ascii="Times New Roman" w:hAnsi="Times New Roman" w:cs="Times New Roman"/>
          <w:color w:val="000000" w:themeColor="text1"/>
          <w:sz w:val="24"/>
          <w:szCs w:val="24"/>
          <w:lang w:val="en-GB"/>
        </w:rPr>
        <w:t>Owoyale</w:t>
      </w:r>
      <w:proofErr w:type="spellEnd"/>
      <w:r w:rsidRPr="008717F2">
        <w:rPr>
          <w:rFonts w:ascii="Times New Roman" w:hAnsi="Times New Roman" w:cs="Times New Roman"/>
          <w:color w:val="000000" w:themeColor="text1"/>
          <w:sz w:val="24"/>
          <w:szCs w:val="24"/>
          <w:lang w:val="en-GB"/>
        </w:rPr>
        <w:t xml:space="preserve">, A. D. M., </w:t>
      </w:r>
      <w:proofErr w:type="spellStart"/>
      <w:r w:rsidRPr="008717F2">
        <w:rPr>
          <w:rFonts w:ascii="Times New Roman" w:hAnsi="Times New Roman" w:cs="Times New Roman"/>
          <w:color w:val="000000" w:themeColor="text1"/>
          <w:sz w:val="24"/>
          <w:szCs w:val="24"/>
          <w:lang w:val="en-GB"/>
        </w:rPr>
        <w:t>Galadimma</w:t>
      </w:r>
      <w:proofErr w:type="spellEnd"/>
      <w:r w:rsidRPr="008717F2">
        <w:rPr>
          <w:rFonts w:ascii="Times New Roman" w:hAnsi="Times New Roman" w:cs="Times New Roman"/>
          <w:color w:val="000000" w:themeColor="text1"/>
          <w:sz w:val="24"/>
          <w:szCs w:val="24"/>
          <w:lang w:val="en-GB"/>
        </w:rPr>
        <w:t xml:space="preserve">, M., </w:t>
      </w:r>
      <w:proofErr w:type="spellStart"/>
      <w:r w:rsidRPr="008717F2">
        <w:rPr>
          <w:rFonts w:ascii="Times New Roman" w:hAnsi="Times New Roman" w:cs="Times New Roman"/>
          <w:color w:val="000000" w:themeColor="text1"/>
          <w:sz w:val="24"/>
          <w:szCs w:val="24"/>
          <w:lang w:val="en-GB"/>
        </w:rPr>
        <w:t>Daniyan</w:t>
      </w:r>
      <w:proofErr w:type="spellEnd"/>
      <w:r w:rsidRPr="008717F2">
        <w:rPr>
          <w:rFonts w:ascii="Times New Roman" w:hAnsi="Times New Roman" w:cs="Times New Roman"/>
          <w:color w:val="000000" w:themeColor="text1"/>
          <w:sz w:val="24"/>
          <w:szCs w:val="24"/>
          <w:lang w:val="en-GB"/>
        </w:rPr>
        <w:t xml:space="preserve">, S. Y., &amp; </w:t>
      </w:r>
      <w:proofErr w:type="spellStart"/>
      <w:r w:rsidRPr="008717F2">
        <w:rPr>
          <w:rFonts w:ascii="Times New Roman" w:hAnsi="Times New Roman" w:cs="Times New Roman"/>
          <w:color w:val="000000" w:themeColor="text1"/>
          <w:sz w:val="24"/>
          <w:szCs w:val="24"/>
          <w:lang w:val="en-GB"/>
        </w:rPr>
        <w:t>Adabara</w:t>
      </w:r>
      <w:proofErr w:type="spellEnd"/>
      <w:r w:rsidRPr="008717F2">
        <w:rPr>
          <w:rFonts w:ascii="Times New Roman" w:hAnsi="Times New Roman" w:cs="Times New Roman"/>
          <w:color w:val="000000" w:themeColor="text1"/>
          <w:sz w:val="24"/>
          <w:szCs w:val="24"/>
          <w:lang w:val="en-GB"/>
        </w:rPr>
        <w:t xml:space="preserve">, N. (2019). Quantitative Phytochemical Analysis and Antifungal Susceptibility of Vernonia amygdalina against Some Strains of Candida albicans. </w:t>
      </w:r>
      <w:r w:rsidRPr="008717F2">
        <w:rPr>
          <w:rFonts w:ascii="Times New Roman" w:hAnsi="Times New Roman" w:cs="Times New Roman"/>
          <w:i/>
          <w:color w:val="000000" w:themeColor="text1"/>
          <w:sz w:val="24"/>
          <w:szCs w:val="24"/>
          <w:lang w:val="en-GB"/>
        </w:rPr>
        <w:t>Journal of Advances in Medical and Pharmaceutical Sciences,</w:t>
      </w:r>
      <w:r w:rsidRPr="008717F2">
        <w:rPr>
          <w:rFonts w:ascii="Times New Roman" w:hAnsi="Times New Roman" w:cs="Times New Roman"/>
          <w:color w:val="000000" w:themeColor="text1"/>
          <w:sz w:val="24"/>
          <w:szCs w:val="24"/>
          <w:lang w:val="en-GB"/>
        </w:rPr>
        <w:t xml:space="preserve"> 21(3), 1–13. </w:t>
      </w:r>
      <w:hyperlink r:id="rId11" w:history="1">
        <w:r w:rsidRPr="00FF5A61">
          <w:rPr>
            <w:rStyle w:val="Hyperlink"/>
            <w:rFonts w:ascii="Times New Roman" w:hAnsi="Times New Roman" w:cs="Times New Roman"/>
            <w:sz w:val="24"/>
            <w:szCs w:val="24"/>
            <w:lang w:val="en-GB"/>
          </w:rPr>
          <w:t>https://doi.org/10.9734/jamps/2019/v21i330132</w:t>
        </w:r>
      </w:hyperlink>
    </w:p>
    <w:p w14:paraId="3A82B59D" w14:textId="77777777" w:rsidR="008717F2" w:rsidRPr="008717F2" w:rsidRDefault="008717F2" w:rsidP="008717F2">
      <w:pPr>
        <w:pStyle w:val="ListParagraph"/>
        <w:rPr>
          <w:rFonts w:ascii="Times New Roman" w:hAnsi="Times New Roman" w:cs="Times New Roman"/>
          <w:color w:val="000000" w:themeColor="text1"/>
          <w:sz w:val="24"/>
          <w:szCs w:val="24"/>
          <w:lang w:val="en-GB"/>
        </w:rPr>
      </w:pPr>
    </w:p>
    <w:p w14:paraId="3237A6E6" w14:textId="4B7A9B99" w:rsidR="008717F2" w:rsidRDefault="008717F2" w:rsidP="008717F2">
      <w:pPr>
        <w:pStyle w:val="ListParagraph"/>
        <w:numPr>
          <w:ilvl w:val="0"/>
          <w:numId w:val="5"/>
        </w:numPr>
        <w:spacing w:after="0" w:line="240" w:lineRule="auto"/>
        <w:jc w:val="both"/>
        <w:rPr>
          <w:rFonts w:ascii="Times New Roman" w:hAnsi="Times New Roman" w:cs="Times New Roman"/>
          <w:color w:val="000000" w:themeColor="text1"/>
          <w:sz w:val="24"/>
          <w:szCs w:val="24"/>
          <w:lang w:val="en-GB"/>
        </w:rPr>
      </w:pPr>
      <w:proofErr w:type="spellStart"/>
      <w:r w:rsidRPr="008717F2">
        <w:rPr>
          <w:rFonts w:ascii="Times New Roman" w:hAnsi="Times New Roman" w:cs="Times New Roman"/>
          <w:color w:val="000000" w:themeColor="text1"/>
          <w:sz w:val="24"/>
          <w:szCs w:val="24"/>
          <w:lang w:val="en-GB"/>
        </w:rPr>
        <w:t>Oseghale</w:t>
      </w:r>
      <w:proofErr w:type="spellEnd"/>
      <w:r w:rsidRPr="008717F2">
        <w:rPr>
          <w:rFonts w:ascii="Times New Roman" w:hAnsi="Times New Roman" w:cs="Times New Roman"/>
          <w:color w:val="000000" w:themeColor="text1"/>
          <w:sz w:val="24"/>
          <w:szCs w:val="24"/>
          <w:lang w:val="en-GB"/>
        </w:rPr>
        <w:t xml:space="preserve">, I. D., Lawal, O. P., </w:t>
      </w:r>
      <w:proofErr w:type="spellStart"/>
      <w:r w:rsidRPr="008717F2">
        <w:rPr>
          <w:rFonts w:ascii="Times New Roman" w:hAnsi="Times New Roman" w:cs="Times New Roman"/>
          <w:color w:val="000000" w:themeColor="text1"/>
          <w:sz w:val="24"/>
          <w:szCs w:val="24"/>
          <w:lang w:val="en-GB"/>
        </w:rPr>
        <w:t>Ubebe</w:t>
      </w:r>
      <w:proofErr w:type="spellEnd"/>
      <w:r w:rsidRPr="008717F2">
        <w:rPr>
          <w:rFonts w:ascii="Times New Roman" w:hAnsi="Times New Roman" w:cs="Times New Roman"/>
          <w:color w:val="000000" w:themeColor="text1"/>
          <w:sz w:val="24"/>
          <w:szCs w:val="24"/>
          <w:lang w:val="en-GB"/>
        </w:rPr>
        <w:t xml:space="preserve">, D. O., </w:t>
      </w:r>
      <w:proofErr w:type="spellStart"/>
      <w:r w:rsidRPr="008717F2">
        <w:rPr>
          <w:rFonts w:ascii="Times New Roman" w:hAnsi="Times New Roman" w:cs="Times New Roman"/>
          <w:color w:val="000000" w:themeColor="text1"/>
          <w:sz w:val="24"/>
          <w:szCs w:val="24"/>
          <w:lang w:val="en-GB"/>
        </w:rPr>
        <w:t>Orjiewulu</w:t>
      </w:r>
      <w:proofErr w:type="spellEnd"/>
      <w:r w:rsidRPr="008717F2">
        <w:rPr>
          <w:rFonts w:ascii="Times New Roman" w:hAnsi="Times New Roman" w:cs="Times New Roman"/>
          <w:color w:val="000000" w:themeColor="text1"/>
          <w:sz w:val="24"/>
          <w:szCs w:val="24"/>
          <w:lang w:val="en-GB"/>
        </w:rPr>
        <w:t xml:space="preserve">, V. C., </w:t>
      </w:r>
      <w:proofErr w:type="spellStart"/>
      <w:r w:rsidRPr="008717F2">
        <w:rPr>
          <w:rFonts w:ascii="Times New Roman" w:hAnsi="Times New Roman" w:cs="Times New Roman"/>
          <w:color w:val="000000" w:themeColor="text1"/>
          <w:sz w:val="24"/>
          <w:szCs w:val="24"/>
          <w:lang w:val="en-GB"/>
        </w:rPr>
        <w:t>Igunma</w:t>
      </w:r>
      <w:proofErr w:type="spellEnd"/>
      <w:r w:rsidRPr="008717F2">
        <w:rPr>
          <w:rFonts w:ascii="Times New Roman" w:hAnsi="Times New Roman" w:cs="Times New Roman"/>
          <w:color w:val="000000" w:themeColor="text1"/>
          <w:sz w:val="24"/>
          <w:szCs w:val="24"/>
          <w:lang w:val="en-GB"/>
        </w:rPr>
        <w:t xml:space="preserve">, A. A., Odey, O. P., Ajibola, D. T., Chima, D. I., </w:t>
      </w:r>
      <w:proofErr w:type="spellStart"/>
      <w:r w:rsidRPr="008717F2">
        <w:rPr>
          <w:rFonts w:ascii="Times New Roman" w:hAnsi="Times New Roman" w:cs="Times New Roman"/>
          <w:color w:val="000000" w:themeColor="text1"/>
          <w:sz w:val="24"/>
          <w:szCs w:val="24"/>
          <w:lang w:val="en-GB"/>
        </w:rPr>
        <w:t>Tuador</w:t>
      </w:r>
      <w:proofErr w:type="spellEnd"/>
      <w:r w:rsidRPr="008717F2">
        <w:rPr>
          <w:rFonts w:ascii="Times New Roman" w:hAnsi="Times New Roman" w:cs="Times New Roman"/>
          <w:color w:val="000000" w:themeColor="text1"/>
          <w:sz w:val="24"/>
          <w:szCs w:val="24"/>
          <w:lang w:val="en-GB"/>
        </w:rPr>
        <w:t xml:space="preserve">, N. K., &amp; Ani, C. P. (2024). Ethnomedicinal and Phytopharmacological Aspects of Vernonia amygdalina (Bitter Leaf) Utilized as a Traditional Medicinal Herb. </w:t>
      </w:r>
      <w:r w:rsidRPr="008717F2">
        <w:rPr>
          <w:rFonts w:ascii="Times New Roman" w:hAnsi="Times New Roman" w:cs="Times New Roman"/>
          <w:i/>
          <w:color w:val="000000" w:themeColor="text1"/>
          <w:sz w:val="24"/>
          <w:szCs w:val="24"/>
          <w:lang w:val="en-GB"/>
        </w:rPr>
        <w:t>Asian Journal of Research in Biochemistry,</w:t>
      </w:r>
      <w:r w:rsidRPr="008717F2">
        <w:rPr>
          <w:rFonts w:ascii="Times New Roman" w:hAnsi="Times New Roman" w:cs="Times New Roman"/>
          <w:color w:val="000000" w:themeColor="text1"/>
          <w:sz w:val="24"/>
          <w:szCs w:val="24"/>
          <w:lang w:val="en-GB"/>
        </w:rPr>
        <w:t xml:space="preserve"> 14(6), 41–57. </w:t>
      </w:r>
      <w:hyperlink r:id="rId12" w:history="1">
        <w:r w:rsidR="00187179" w:rsidRPr="00A320E9">
          <w:rPr>
            <w:rStyle w:val="Hyperlink"/>
            <w:rFonts w:ascii="Times New Roman" w:hAnsi="Times New Roman" w:cs="Times New Roman"/>
            <w:sz w:val="24"/>
            <w:szCs w:val="24"/>
            <w:lang w:val="en-GB"/>
          </w:rPr>
          <w:t>https://doi.org/10.9734/ajrb/2024/v14i6326</w:t>
        </w:r>
      </w:hyperlink>
    </w:p>
    <w:p w14:paraId="39B02076" w14:textId="77777777" w:rsidR="00187179" w:rsidRPr="00471446" w:rsidRDefault="00187179" w:rsidP="00471446">
      <w:pPr>
        <w:pStyle w:val="ListParagraph"/>
        <w:rPr>
          <w:rFonts w:ascii="Times New Roman" w:hAnsi="Times New Roman" w:cs="Times New Roman"/>
          <w:color w:val="000000" w:themeColor="text1"/>
          <w:sz w:val="24"/>
          <w:szCs w:val="24"/>
          <w:lang w:val="en-GB"/>
        </w:rPr>
      </w:pPr>
    </w:p>
    <w:p w14:paraId="515EDF2B" w14:textId="61982528" w:rsidR="00187179" w:rsidRDefault="00187179" w:rsidP="008717F2">
      <w:pPr>
        <w:pStyle w:val="ListParagraph"/>
        <w:numPr>
          <w:ilvl w:val="0"/>
          <w:numId w:val="5"/>
        </w:numPr>
        <w:spacing w:after="0" w:line="240" w:lineRule="auto"/>
        <w:jc w:val="both"/>
        <w:rPr>
          <w:rFonts w:ascii="Times New Roman" w:hAnsi="Times New Roman" w:cs="Times New Roman"/>
          <w:color w:val="000000" w:themeColor="text1"/>
          <w:sz w:val="24"/>
          <w:szCs w:val="24"/>
          <w:highlight w:val="yellow"/>
          <w:lang w:val="en-GB"/>
        </w:rPr>
      </w:pPr>
      <w:proofErr w:type="spellStart"/>
      <w:r w:rsidRPr="00471446">
        <w:rPr>
          <w:rFonts w:ascii="Times New Roman" w:hAnsi="Times New Roman" w:cs="Times New Roman"/>
          <w:color w:val="000000" w:themeColor="text1"/>
          <w:sz w:val="24"/>
          <w:szCs w:val="24"/>
          <w:highlight w:val="yellow"/>
          <w:lang w:val="en-GB"/>
        </w:rPr>
        <w:lastRenderedPageBreak/>
        <w:t>Abdelrazek</w:t>
      </w:r>
      <w:proofErr w:type="spellEnd"/>
      <w:r w:rsidRPr="00471446">
        <w:rPr>
          <w:rFonts w:ascii="Times New Roman" w:hAnsi="Times New Roman" w:cs="Times New Roman"/>
          <w:color w:val="000000" w:themeColor="text1"/>
          <w:sz w:val="24"/>
          <w:szCs w:val="24"/>
          <w:highlight w:val="yellow"/>
          <w:lang w:val="en-GB"/>
        </w:rPr>
        <w:t xml:space="preserve">, F., Salama, D. A., Alharthi, A., Asiri, S. A., </w:t>
      </w:r>
      <w:proofErr w:type="spellStart"/>
      <w:r w:rsidRPr="00471446">
        <w:rPr>
          <w:rFonts w:ascii="Times New Roman" w:hAnsi="Times New Roman" w:cs="Times New Roman"/>
          <w:color w:val="000000" w:themeColor="text1"/>
          <w:sz w:val="24"/>
          <w:szCs w:val="24"/>
          <w:highlight w:val="yellow"/>
          <w:lang w:val="en-GB"/>
        </w:rPr>
        <w:t>Khodeer</w:t>
      </w:r>
      <w:proofErr w:type="spellEnd"/>
      <w:r w:rsidRPr="00471446">
        <w:rPr>
          <w:rFonts w:ascii="Times New Roman" w:hAnsi="Times New Roman" w:cs="Times New Roman"/>
          <w:color w:val="000000" w:themeColor="text1"/>
          <w:sz w:val="24"/>
          <w:szCs w:val="24"/>
          <w:highlight w:val="yellow"/>
          <w:lang w:val="en-GB"/>
        </w:rPr>
        <w:t xml:space="preserve">, D. M., </w:t>
      </w:r>
      <w:proofErr w:type="spellStart"/>
      <w:r w:rsidRPr="00471446">
        <w:rPr>
          <w:rFonts w:ascii="Times New Roman" w:hAnsi="Times New Roman" w:cs="Times New Roman"/>
          <w:color w:val="000000" w:themeColor="text1"/>
          <w:sz w:val="24"/>
          <w:szCs w:val="24"/>
          <w:highlight w:val="yellow"/>
          <w:lang w:val="en-GB"/>
        </w:rPr>
        <w:t>Qarmush</w:t>
      </w:r>
      <w:proofErr w:type="spellEnd"/>
      <w:r w:rsidRPr="00471446">
        <w:rPr>
          <w:rFonts w:ascii="Times New Roman" w:hAnsi="Times New Roman" w:cs="Times New Roman"/>
          <w:color w:val="000000" w:themeColor="text1"/>
          <w:sz w:val="24"/>
          <w:szCs w:val="24"/>
          <w:highlight w:val="yellow"/>
          <w:lang w:val="en-GB"/>
        </w:rPr>
        <w:t>, M. M., ... &amp; Ibrahim, M. (2022). Glycine betaine relieves lead-induced hepatic and renal toxicity in albino rats. Toxics, 10(5), 271.</w:t>
      </w:r>
    </w:p>
    <w:p w14:paraId="4CEEC5FE" w14:textId="77777777" w:rsidR="004327E1" w:rsidRPr="00471446" w:rsidRDefault="004327E1" w:rsidP="00471446">
      <w:pPr>
        <w:pStyle w:val="ListParagraph"/>
        <w:rPr>
          <w:rFonts w:ascii="Times New Roman" w:hAnsi="Times New Roman" w:cs="Times New Roman"/>
          <w:color w:val="000000" w:themeColor="text1"/>
          <w:sz w:val="24"/>
          <w:szCs w:val="24"/>
          <w:highlight w:val="yellow"/>
          <w:lang w:val="en-GB"/>
        </w:rPr>
      </w:pPr>
    </w:p>
    <w:p w14:paraId="24D65104" w14:textId="524AB890" w:rsidR="004327E1" w:rsidRDefault="004327E1" w:rsidP="008717F2">
      <w:pPr>
        <w:pStyle w:val="ListParagraph"/>
        <w:numPr>
          <w:ilvl w:val="0"/>
          <w:numId w:val="5"/>
        </w:numPr>
        <w:spacing w:after="0" w:line="240" w:lineRule="auto"/>
        <w:jc w:val="both"/>
        <w:rPr>
          <w:rFonts w:ascii="Times New Roman" w:hAnsi="Times New Roman" w:cs="Times New Roman"/>
          <w:color w:val="000000" w:themeColor="text1"/>
          <w:sz w:val="24"/>
          <w:szCs w:val="24"/>
          <w:highlight w:val="yellow"/>
          <w:lang w:val="en-GB"/>
        </w:rPr>
      </w:pPr>
      <w:proofErr w:type="spellStart"/>
      <w:r w:rsidRPr="00471446">
        <w:rPr>
          <w:rFonts w:ascii="Times New Roman" w:hAnsi="Times New Roman" w:cs="Times New Roman"/>
          <w:color w:val="000000" w:themeColor="text1"/>
          <w:sz w:val="24"/>
          <w:szCs w:val="24"/>
          <w:highlight w:val="yellow"/>
          <w:lang w:val="en-GB"/>
        </w:rPr>
        <w:t>Jomova</w:t>
      </w:r>
      <w:proofErr w:type="spellEnd"/>
      <w:r w:rsidRPr="00471446">
        <w:rPr>
          <w:rFonts w:ascii="Times New Roman" w:hAnsi="Times New Roman" w:cs="Times New Roman"/>
          <w:color w:val="000000" w:themeColor="text1"/>
          <w:sz w:val="24"/>
          <w:szCs w:val="24"/>
          <w:highlight w:val="yellow"/>
          <w:lang w:val="en-GB"/>
        </w:rPr>
        <w:t xml:space="preserve">, K., Alomar, S. Y., </w:t>
      </w:r>
      <w:proofErr w:type="spellStart"/>
      <w:r w:rsidRPr="00471446">
        <w:rPr>
          <w:rFonts w:ascii="Times New Roman" w:hAnsi="Times New Roman" w:cs="Times New Roman"/>
          <w:color w:val="000000" w:themeColor="text1"/>
          <w:sz w:val="24"/>
          <w:szCs w:val="24"/>
          <w:highlight w:val="yellow"/>
          <w:lang w:val="en-GB"/>
        </w:rPr>
        <w:t>Nepovimova</w:t>
      </w:r>
      <w:proofErr w:type="spellEnd"/>
      <w:r w:rsidRPr="00471446">
        <w:rPr>
          <w:rFonts w:ascii="Times New Roman" w:hAnsi="Times New Roman" w:cs="Times New Roman"/>
          <w:color w:val="000000" w:themeColor="text1"/>
          <w:sz w:val="24"/>
          <w:szCs w:val="24"/>
          <w:highlight w:val="yellow"/>
          <w:lang w:val="en-GB"/>
        </w:rPr>
        <w:t>, E., Kuca, K., &amp; Valko, M. (2025). Heavy metals: toxicity and human health effects. Archives of toxicology, 99(1), 153-209.</w:t>
      </w:r>
    </w:p>
    <w:p w14:paraId="206E2339" w14:textId="77777777" w:rsidR="00C3660E" w:rsidRPr="00471446" w:rsidRDefault="00C3660E" w:rsidP="00471446">
      <w:pPr>
        <w:pStyle w:val="ListParagraph"/>
        <w:rPr>
          <w:rFonts w:ascii="Times New Roman" w:hAnsi="Times New Roman" w:cs="Times New Roman"/>
          <w:color w:val="000000" w:themeColor="text1"/>
          <w:sz w:val="24"/>
          <w:szCs w:val="24"/>
          <w:highlight w:val="yellow"/>
          <w:lang w:val="en-GB"/>
        </w:rPr>
      </w:pPr>
    </w:p>
    <w:p w14:paraId="17973F90" w14:textId="4EBD0DA1" w:rsidR="00C3660E" w:rsidRPr="00471446" w:rsidRDefault="00C3660E" w:rsidP="008717F2">
      <w:pPr>
        <w:pStyle w:val="ListParagraph"/>
        <w:numPr>
          <w:ilvl w:val="0"/>
          <w:numId w:val="5"/>
        </w:numPr>
        <w:spacing w:after="0" w:line="240" w:lineRule="auto"/>
        <w:jc w:val="both"/>
        <w:rPr>
          <w:rFonts w:ascii="Times New Roman" w:hAnsi="Times New Roman" w:cs="Times New Roman"/>
          <w:color w:val="000000" w:themeColor="text1"/>
          <w:sz w:val="24"/>
          <w:szCs w:val="24"/>
          <w:highlight w:val="yellow"/>
          <w:lang w:val="en-GB"/>
        </w:rPr>
      </w:pPr>
      <w:r w:rsidRPr="00471446">
        <w:rPr>
          <w:rFonts w:ascii="Times New Roman" w:hAnsi="Times New Roman" w:cs="Times New Roman"/>
          <w:color w:val="000000" w:themeColor="text1"/>
          <w:sz w:val="24"/>
          <w:szCs w:val="24"/>
          <w:highlight w:val="yellow"/>
          <w:lang w:val="en-GB"/>
        </w:rPr>
        <w:t xml:space="preserve">Balali-Mood, M., Naseri, K., </w:t>
      </w:r>
      <w:proofErr w:type="spellStart"/>
      <w:r w:rsidRPr="00471446">
        <w:rPr>
          <w:rFonts w:ascii="Times New Roman" w:hAnsi="Times New Roman" w:cs="Times New Roman"/>
          <w:color w:val="000000" w:themeColor="text1"/>
          <w:sz w:val="24"/>
          <w:szCs w:val="24"/>
          <w:highlight w:val="yellow"/>
          <w:lang w:val="en-GB"/>
        </w:rPr>
        <w:t>Tahergorabi</w:t>
      </w:r>
      <w:proofErr w:type="spellEnd"/>
      <w:r w:rsidRPr="00471446">
        <w:rPr>
          <w:rFonts w:ascii="Times New Roman" w:hAnsi="Times New Roman" w:cs="Times New Roman"/>
          <w:color w:val="000000" w:themeColor="text1"/>
          <w:sz w:val="24"/>
          <w:szCs w:val="24"/>
          <w:highlight w:val="yellow"/>
          <w:lang w:val="en-GB"/>
        </w:rPr>
        <w:t xml:space="preserve">, Z., </w:t>
      </w:r>
      <w:proofErr w:type="spellStart"/>
      <w:r w:rsidRPr="00471446">
        <w:rPr>
          <w:rFonts w:ascii="Times New Roman" w:hAnsi="Times New Roman" w:cs="Times New Roman"/>
          <w:color w:val="000000" w:themeColor="text1"/>
          <w:sz w:val="24"/>
          <w:szCs w:val="24"/>
          <w:highlight w:val="yellow"/>
          <w:lang w:val="en-GB"/>
        </w:rPr>
        <w:t>Khazdair</w:t>
      </w:r>
      <w:proofErr w:type="spellEnd"/>
      <w:r w:rsidRPr="00471446">
        <w:rPr>
          <w:rFonts w:ascii="Times New Roman" w:hAnsi="Times New Roman" w:cs="Times New Roman"/>
          <w:color w:val="000000" w:themeColor="text1"/>
          <w:sz w:val="24"/>
          <w:szCs w:val="24"/>
          <w:highlight w:val="yellow"/>
          <w:lang w:val="en-GB"/>
        </w:rPr>
        <w:t>, M. R., &amp; Sadeghi, M. (2021). Toxic mechanisms of five heavy metals: mercury, lead, chromium, cadmium, and arsenic. Frontiers in pharmacology, 12, 643972.</w:t>
      </w:r>
    </w:p>
    <w:p w14:paraId="1729381F" w14:textId="098C22B3" w:rsidR="00F07CCE" w:rsidRPr="00F07CCE" w:rsidRDefault="00F07CCE" w:rsidP="00F07CCE">
      <w:pPr>
        <w:spacing w:after="0" w:line="480" w:lineRule="auto"/>
        <w:jc w:val="both"/>
        <w:rPr>
          <w:rFonts w:ascii="Times New Roman" w:hAnsi="Times New Roman" w:cs="Times New Roman"/>
          <w:color w:val="000000" w:themeColor="text1"/>
          <w:sz w:val="24"/>
          <w:szCs w:val="24"/>
          <w:lang w:val="en-GB"/>
        </w:rPr>
      </w:pPr>
    </w:p>
    <w:sectPr w:rsidR="00F07CCE" w:rsidRPr="00F07CC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D9A4A" w14:textId="77777777" w:rsidR="00DE403D" w:rsidRDefault="00DE403D" w:rsidP="00A8003F">
      <w:pPr>
        <w:spacing w:after="0" w:line="240" w:lineRule="auto"/>
      </w:pPr>
      <w:r>
        <w:separator/>
      </w:r>
    </w:p>
  </w:endnote>
  <w:endnote w:type="continuationSeparator" w:id="0">
    <w:p w14:paraId="517FA1C6" w14:textId="77777777" w:rsidR="00DE403D" w:rsidRDefault="00DE403D" w:rsidP="00A80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47928" w14:textId="77777777" w:rsidR="00786060" w:rsidRDefault="007860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F7CAB" w14:textId="77777777" w:rsidR="00786060" w:rsidRDefault="007860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B18CC" w14:textId="77777777" w:rsidR="00786060" w:rsidRDefault="007860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1198C" w14:textId="77777777" w:rsidR="00DE403D" w:rsidRDefault="00DE403D" w:rsidP="00A8003F">
      <w:pPr>
        <w:spacing w:after="0" w:line="240" w:lineRule="auto"/>
      </w:pPr>
      <w:r>
        <w:separator/>
      </w:r>
    </w:p>
  </w:footnote>
  <w:footnote w:type="continuationSeparator" w:id="0">
    <w:p w14:paraId="1514F8C7" w14:textId="77777777" w:rsidR="00DE403D" w:rsidRDefault="00DE403D" w:rsidP="00A80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50FE9" w14:textId="04F006D6" w:rsidR="00786060" w:rsidRDefault="00000000">
    <w:pPr>
      <w:pStyle w:val="Header"/>
    </w:pPr>
    <w:r>
      <w:rPr>
        <w:noProof/>
      </w:rPr>
      <w:pict w14:anchorId="6B9317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03907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37255" w14:textId="571EBE6D" w:rsidR="00786060" w:rsidRDefault="00000000">
    <w:pPr>
      <w:pStyle w:val="Header"/>
    </w:pPr>
    <w:r>
      <w:rPr>
        <w:noProof/>
      </w:rPr>
      <w:pict w14:anchorId="019BF5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03908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D606D" w14:textId="4EC637C0" w:rsidR="00786060" w:rsidRDefault="00000000">
    <w:pPr>
      <w:pStyle w:val="Header"/>
    </w:pPr>
    <w:r>
      <w:rPr>
        <w:noProof/>
      </w:rPr>
      <w:pict w14:anchorId="77E95D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03907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534FA"/>
    <w:multiLevelType w:val="hybridMultilevel"/>
    <w:tmpl w:val="2AB492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1A74BDB"/>
    <w:multiLevelType w:val="hybridMultilevel"/>
    <w:tmpl w:val="9F60A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92695A"/>
    <w:multiLevelType w:val="hybridMultilevel"/>
    <w:tmpl w:val="61124B2E"/>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0E6C2B"/>
    <w:multiLevelType w:val="hybridMultilevel"/>
    <w:tmpl w:val="5A700EF2"/>
    <w:lvl w:ilvl="0" w:tplc="9FC6E7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00572A"/>
    <w:multiLevelType w:val="hybridMultilevel"/>
    <w:tmpl w:val="16808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6606516">
    <w:abstractNumId w:val="1"/>
  </w:num>
  <w:num w:numId="2" w16cid:durableId="459228032">
    <w:abstractNumId w:val="0"/>
  </w:num>
  <w:num w:numId="3" w16cid:durableId="1769620216">
    <w:abstractNumId w:val="3"/>
  </w:num>
  <w:num w:numId="4" w16cid:durableId="2141998469">
    <w:abstractNumId w:val="4"/>
  </w:num>
  <w:num w:numId="5" w16cid:durableId="132522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wsDCwMDQ0tjAyNTFQ0lEKTi0uzszPAykwrAUAdZq63SwAAAA="/>
  </w:docVars>
  <w:rsids>
    <w:rsidRoot w:val="00A6097C"/>
    <w:rsid w:val="00044DAF"/>
    <w:rsid w:val="000579AC"/>
    <w:rsid w:val="0008774A"/>
    <w:rsid w:val="001151B1"/>
    <w:rsid w:val="00182FB2"/>
    <w:rsid w:val="00184AD1"/>
    <w:rsid w:val="00187179"/>
    <w:rsid w:val="001F3ABF"/>
    <w:rsid w:val="00224381"/>
    <w:rsid w:val="00277B7E"/>
    <w:rsid w:val="002A1485"/>
    <w:rsid w:val="002B4054"/>
    <w:rsid w:val="002B468B"/>
    <w:rsid w:val="002E65E0"/>
    <w:rsid w:val="002F34A6"/>
    <w:rsid w:val="00356B7C"/>
    <w:rsid w:val="003B3CF7"/>
    <w:rsid w:val="004327E1"/>
    <w:rsid w:val="00446610"/>
    <w:rsid w:val="00471446"/>
    <w:rsid w:val="004D1442"/>
    <w:rsid w:val="00534516"/>
    <w:rsid w:val="0054599A"/>
    <w:rsid w:val="00583747"/>
    <w:rsid w:val="00587211"/>
    <w:rsid w:val="00590758"/>
    <w:rsid w:val="00597A1A"/>
    <w:rsid w:val="00607AE8"/>
    <w:rsid w:val="00633BDB"/>
    <w:rsid w:val="00654ABA"/>
    <w:rsid w:val="00657C35"/>
    <w:rsid w:val="006950CE"/>
    <w:rsid w:val="007465E4"/>
    <w:rsid w:val="007710BC"/>
    <w:rsid w:val="00786060"/>
    <w:rsid w:val="007A569E"/>
    <w:rsid w:val="007B75B7"/>
    <w:rsid w:val="007D42BC"/>
    <w:rsid w:val="007E1D80"/>
    <w:rsid w:val="00822031"/>
    <w:rsid w:val="0084516B"/>
    <w:rsid w:val="008717F2"/>
    <w:rsid w:val="008B25BC"/>
    <w:rsid w:val="008C2B90"/>
    <w:rsid w:val="009041B4"/>
    <w:rsid w:val="00910812"/>
    <w:rsid w:val="009633E9"/>
    <w:rsid w:val="00986A60"/>
    <w:rsid w:val="0099432E"/>
    <w:rsid w:val="009A1CE9"/>
    <w:rsid w:val="009A230C"/>
    <w:rsid w:val="009B1F0B"/>
    <w:rsid w:val="009B76AF"/>
    <w:rsid w:val="00A51799"/>
    <w:rsid w:val="00A6097C"/>
    <w:rsid w:val="00A8003F"/>
    <w:rsid w:val="00A859D8"/>
    <w:rsid w:val="00AB719C"/>
    <w:rsid w:val="00AD280A"/>
    <w:rsid w:val="00AE4E56"/>
    <w:rsid w:val="00AF65A1"/>
    <w:rsid w:val="00B32B7A"/>
    <w:rsid w:val="00B46F79"/>
    <w:rsid w:val="00B73E11"/>
    <w:rsid w:val="00B8155C"/>
    <w:rsid w:val="00B84A5D"/>
    <w:rsid w:val="00BB712D"/>
    <w:rsid w:val="00BC5034"/>
    <w:rsid w:val="00C03278"/>
    <w:rsid w:val="00C07CC7"/>
    <w:rsid w:val="00C119CD"/>
    <w:rsid w:val="00C3660E"/>
    <w:rsid w:val="00C85BF5"/>
    <w:rsid w:val="00D37803"/>
    <w:rsid w:val="00DB03AB"/>
    <w:rsid w:val="00DB0C10"/>
    <w:rsid w:val="00DB7EDF"/>
    <w:rsid w:val="00DE403D"/>
    <w:rsid w:val="00E42901"/>
    <w:rsid w:val="00E748DC"/>
    <w:rsid w:val="00E7699C"/>
    <w:rsid w:val="00E91E47"/>
    <w:rsid w:val="00EB2F58"/>
    <w:rsid w:val="00EF5C06"/>
    <w:rsid w:val="00F0746A"/>
    <w:rsid w:val="00F07CCE"/>
    <w:rsid w:val="00F46825"/>
    <w:rsid w:val="00F862A9"/>
    <w:rsid w:val="00FB6C8A"/>
    <w:rsid w:val="00FE6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8F186"/>
  <w15:chartTrackingRefBased/>
  <w15:docId w15:val="{C80EA576-EC4D-4B0B-98A4-9440E4314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9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825"/>
    <w:pPr>
      <w:ind w:left="720"/>
      <w:contextualSpacing/>
    </w:pPr>
  </w:style>
  <w:style w:type="table" w:styleId="PlainTable2">
    <w:name w:val="Plain Table 2"/>
    <w:basedOn w:val="TableNormal"/>
    <w:uiPriority w:val="42"/>
    <w:rsid w:val="001151B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
    <w:name w:val="Plain Table 21"/>
    <w:basedOn w:val="TableNormal"/>
    <w:uiPriority w:val="42"/>
    <w:rsid w:val="001151B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115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F5C06"/>
    <w:rPr>
      <w:b/>
      <w:bCs/>
    </w:rPr>
  </w:style>
  <w:style w:type="character" w:styleId="Hyperlink">
    <w:name w:val="Hyperlink"/>
    <w:basedOn w:val="DefaultParagraphFont"/>
    <w:uiPriority w:val="99"/>
    <w:unhideWhenUsed/>
    <w:rsid w:val="00F07CCE"/>
    <w:rPr>
      <w:color w:val="0563C1" w:themeColor="hyperlink"/>
      <w:u w:val="single"/>
    </w:rPr>
  </w:style>
  <w:style w:type="paragraph" w:styleId="Header">
    <w:name w:val="header"/>
    <w:basedOn w:val="Normal"/>
    <w:link w:val="HeaderChar"/>
    <w:uiPriority w:val="99"/>
    <w:unhideWhenUsed/>
    <w:rsid w:val="00A800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03F"/>
  </w:style>
  <w:style w:type="paragraph" w:styleId="Footer">
    <w:name w:val="footer"/>
    <w:basedOn w:val="Normal"/>
    <w:link w:val="FooterChar"/>
    <w:uiPriority w:val="99"/>
    <w:unhideWhenUsed/>
    <w:rsid w:val="00A800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03F"/>
  </w:style>
  <w:style w:type="character" w:styleId="FollowedHyperlink">
    <w:name w:val="FollowedHyperlink"/>
    <w:basedOn w:val="DefaultParagraphFont"/>
    <w:uiPriority w:val="99"/>
    <w:semiHidden/>
    <w:unhideWhenUsed/>
    <w:rsid w:val="00B32B7A"/>
    <w:rPr>
      <w:color w:val="954F72" w:themeColor="followedHyperlink"/>
      <w:u w:val="single"/>
    </w:rPr>
  </w:style>
  <w:style w:type="paragraph" w:styleId="BalloonText">
    <w:name w:val="Balloon Text"/>
    <w:basedOn w:val="Normal"/>
    <w:link w:val="BalloonTextChar"/>
    <w:uiPriority w:val="99"/>
    <w:semiHidden/>
    <w:unhideWhenUsed/>
    <w:rsid w:val="008220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031"/>
    <w:rPr>
      <w:rFonts w:ascii="Segoe UI" w:hAnsi="Segoe UI" w:cs="Segoe UI"/>
      <w:sz w:val="18"/>
      <w:szCs w:val="18"/>
    </w:rPr>
  </w:style>
  <w:style w:type="character" w:styleId="UnresolvedMention">
    <w:name w:val="Unresolved Mention"/>
    <w:basedOn w:val="DefaultParagraphFont"/>
    <w:uiPriority w:val="99"/>
    <w:semiHidden/>
    <w:unhideWhenUsed/>
    <w:rsid w:val="00187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12028">
      <w:bodyDiv w:val="1"/>
      <w:marLeft w:val="0"/>
      <w:marRight w:val="0"/>
      <w:marTop w:val="0"/>
      <w:marBottom w:val="0"/>
      <w:divBdr>
        <w:top w:val="none" w:sz="0" w:space="0" w:color="auto"/>
        <w:left w:val="none" w:sz="0" w:space="0" w:color="auto"/>
        <w:bottom w:val="none" w:sz="0" w:space="0" w:color="auto"/>
        <w:right w:val="none" w:sz="0" w:space="0" w:color="auto"/>
      </w:divBdr>
    </w:div>
    <w:div w:id="75909782">
      <w:bodyDiv w:val="1"/>
      <w:marLeft w:val="0"/>
      <w:marRight w:val="0"/>
      <w:marTop w:val="0"/>
      <w:marBottom w:val="0"/>
      <w:divBdr>
        <w:top w:val="none" w:sz="0" w:space="0" w:color="auto"/>
        <w:left w:val="none" w:sz="0" w:space="0" w:color="auto"/>
        <w:bottom w:val="none" w:sz="0" w:space="0" w:color="auto"/>
        <w:right w:val="none" w:sz="0" w:space="0" w:color="auto"/>
      </w:divBdr>
    </w:div>
    <w:div w:id="169024438">
      <w:bodyDiv w:val="1"/>
      <w:marLeft w:val="0"/>
      <w:marRight w:val="0"/>
      <w:marTop w:val="0"/>
      <w:marBottom w:val="0"/>
      <w:divBdr>
        <w:top w:val="none" w:sz="0" w:space="0" w:color="auto"/>
        <w:left w:val="none" w:sz="0" w:space="0" w:color="auto"/>
        <w:bottom w:val="none" w:sz="0" w:space="0" w:color="auto"/>
        <w:right w:val="none" w:sz="0" w:space="0" w:color="auto"/>
      </w:divBdr>
    </w:div>
    <w:div w:id="197789717">
      <w:bodyDiv w:val="1"/>
      <w:marLeft w:val="0"/>
      <w:marRight w:val="0"/>
      <w:marTop w:val="0"/>
      <w:marBottom w:val="0"/>
      <w:divBdr>
        <w:top w:val="none" w:sz="0" w:space="0" w:color="auto"/>
        <w:left w:val="none" w:sz="0" w:space="0" w:color="auto"/>
        <w:bottom w:val="none" w:sz="0" w:space="0" w:color="auto"/>
        <w:right w:val="none" w:sz="0" w:space="0" w:color="auto"/>
      </w:divBdr>
    </w:div>
    <w:div w:id="586307135">
      <w:bodyDiv w:val="1"/>
      <w:marLeft w:val="0"/>
      <w:marRight w:val="0"/>
      <w:marTop w:val="0"/>
      <w:marBottom w:val="0"/>
      <w:divBdr>
        <w:top w:val="none" w:sz="0" w:space="0" w:color="auto"/>
        <w:left w:val="none" w:sz="0" w:space="0" w:color="auto"/>
        <w:bottom w:val="none" w:sz="0" w:space="0" w:color="auto"/>
        <w:right w:val="none" w:sz="0" w:space="0" w:color="auto"/>
      </w:divBdr>
    </w:div>
    <w:div w:id="725375036">
      <w:bodyDiv w:val="1"/>
      <w:marLeft w:val="0"/>
      <w:marRight w:val="0"/>
      <w:marTop w:val="0"/>
      <w:marBottom w:val="0"/>
      <w:divBdr>
        <w:top w:val="none" w:sz="0" w:space="0" w:color="auto"/>
        <w:left w:val="none" w:sz="0" w:space="0" w:color="auto"/>
        <w:bottom w:val="none" w:sz="0" w:space="0" w:color="auto"/>
        <w:right w:val="none" w:sz="0" w:space="0" w:color="auto"/>
      </w:divBdr>
    </w:div>
    <w:div w:id="846333148">
      <w:bodyDiv w:val="1"/>
      <w:marLeft w:val="0"/>
      <w:marRight w:val="0"/>
      <w:marTop w:val="0"/>
      <w:marBottom w:val="0"/>
      <w:divBdr>
        <w:top w:val="none" w:sz="0" w:space="0" w:color="auto"/>
        <w:left w:val="none" w:sz="0" w:space="0" w:color="auto"/>
        <w:bottom w:val="none" w:sz="0" w:space="0" w:color="auto"/>
        <w:right w:val="none" w:sz="0" w:space="0" w:color="auto"/>
      </w:divBdr>
    </w:div>
    <w:div w:id="1168642183">
      <w:bodyDiv w:val="1"/>
      <w:marLeft w:val="0"/>
      <w:marRight w:val="0"/>
      <w:marTop w:val="0"/>
      <w:marBottom w:val="0"/>
      <w:divBdr>
        <w:top w:val="none" w:sz="0" w:space="0" w:color="auto"/>
        <w:left w:val="none" w:sz="0" w:space="0" w:color="auto"/>
        <w:bottom w:val="none" w:sz="0" w:space="0" w:color="auto"/>
        <w:right w:val="none" w:sz="0" w:space="0" w:color="auto"/>
      </w:divBdr>
    </w:div>
    <w:div w:id="1365784377">
      <w:bodyDiv w:val="1"/>
      <w:marLeft w:val="0"/>
      <w:marRight w:val="0"/>
      <w:marTop w:val="0"/>
      <w:marBottom w:val="0"/>
      <w:divBdr>
        <w:top w:val="none" w:sz="0" w:space="0" w:color="auto"/>
        <w:left w:val="none" w:sz="0" w:space="0" w:color="auto"/>
        <w:bottom w:val="none" w:sz="0" w:space="0" w:color="auto"/>
        <w:right w:val="none" w:sz="0" w:space="0" w:color="auto"/>
      </w:divBdr>
    </w:div>
    <w:div w:id="1498228000">
      <w:bodyDiv w:val="1"/>
      <w:marLeft w:val="0"/>
      <w:marRight w:val="0"/>
      <w:marTop w:val="0"/>
      <w:marBottom w:val="0"/>
      <w:divBdr>
        <w:top w:val="none" w:sz="0" w:space="0" w:color="auto"/>
        <w:left w:val="none" w:sz="0" w:space="0" w:color="auto"/>
        <w:bottom w:val="none" w:sz="0" w:space="0" w:color="auto"/>
        <w:right w:val="none" w:sz="0" w:space="0" w:color="auto"/>
      </w:divBdr>
    </w:div>
    <w:div w:id="1533811339">
      <w:bodyDiv w:val="1"/>
      <w:marLeft w:val="0"/>
      <w:marRight w:val="0"/>
      <w:marTop w:val="0"/>
      <w:marBottom w:val="0"/>
      <w:divBdr>
        <w:top w:val="none" w:sz="0" w:space="0" w:color="auto"/>
        <w:left w:val="none" w:sz="0" w:space="0" w:color="auto"/>
        <w:bottom w:val="none" w:sz="0" w:space="0" w:color="auto"/>
        <w:right w:val="none" w:sz="0" w:space="0" w:color="auto"/>
      </w:divBdr>
    </w:div>
    <w:div w:id="1641153082">
      <w:bodyDiv w:val="1"/>
      <w:marLeft w:val="0"/>
      <w:marRight w:val="0"/>
      <w:marTop w:val="0"/>
      <w:marBottom w:val="0"/>
      <w:divBdr>
        <w:top w:val="none" w:sz="0" w:space="0" w:color="auto"/>
        <w:left w:val="none" w:sz="0" w:space="0" w:color="auto"/>
        <w:bottom w:val="none" w:sz="0" w:space="0" w:color="auto"/>
        <w:right w:val="none" w:sz="0" w:space="0" w:color="auto"/>
      </w:divBdr>
    </w:div>
    <w:div w:id="1843550145">
      <w:bodyDiv w:val="1"/>
      <w:marLeft w:val="0"/>
      <w:marRight w:val="0"/>
      <w:marTop w:val="0"/>
      <w:marBottom w:val="0"/>
      <w:divBdr>
        <w:top w:val="none" w:sz="0" w:space="0" w:color="auto"/>
        <w:left w:val="none" w:sz="0" w:space="0" w:color="auto"/>
        <w:bottom w:val="none" w:sz="0" w:space="0" w:color="auto"/>
        <w:right w:val="none" w:sz="0" w:space="0" w:color="auto"/>
      </w:divBdr>
    </w:div>
    <w:div w:id="201526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teams/environment-climate-change-and-health/chemical-safety-and-health/health-impacts/chemical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rarediseases.org/rare-diseases/heavy-metal-poisoning/" TargetMode="External"/><Relationship Id="rId12" Type="http://schemas.openxmlformats.org/officeDocument/2006/relationships/hyperlink" Target="https://doi.org/10.9734/ajrb/2024/v14i6326"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9734/jamps/2019/v21i33013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medicine.medscape.com/article/1174752-overview?form=fp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tsdr.cdc.gov/programs/substance-priority-list.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19</Pages>
  <Words>5068</Words>
  <Characters>28888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PROSPER</dc:creator>
  <cp:keywords/>
  <dc:description/>
  <cp:lastModifiedBy>Editor GP 005</cp:lastModifiedBy>
  <cp:revision>52</cp:revision>
  <dcterms:created xsi:type="dcterms:W3CDTF">2025-04-08T15:11:00Z</dcterms:created>
  <dcterms:modified xsi:type="dcterms:W3CDTF">2025-07-07T11:13:00Z</dcterms:modified>
</cp:coreProperties>
</file>