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557B9" w:rsidRPr="00A557B9" w:rsidRDefault="00A557B9" w:rsidP="00A557B9">
      <w:pPr>
        <w:jc w:val="right"/>
        <w:rPr>
          <w:rFonts w:ascii="Arial" w:hAnsi="Arial" w:cs="Arial"/>
          <w:b/>
          <w:bCs/>
          <w:sz w:val="36"/>
          <w:szCs w:val="36"/>
        </w:rPr>
      </w:pPr>
      <w:r w:rsidRPr="00A557B9">
        <w:rPr>
          <w:rFonts w:ascii="Arial" w:hAnsi="Arial" w:cs="Arial"/>
          <w:b/>
          <w:bCs/>
          <w:sz w:val="36"/>
          <w:szCs w:val="36"/>
        </w:rPr>
        <w:t>A Study on Qualitative and Quantitative Phytochemical Analysis of Selected True and Associate Mangroves</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070142"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96196">
              <w:rPr>
                <w:rFonts w:ascii="Arial" w:eastAsia="Calibri" w:hAnsi="Arial" w:cs="Arial"/>
                <w:szCs w:val="22"/>
              </w:rPr>
              <w:t xml:space="preserve">To determine the qualitative and quantitative analysis of various </w:t>
            </w:r>
            <w:r w:rsidR="00C82921">
              <w:rPr>
                <w:rFonts w:ascii="Arial" w:eastAsia="Calibri" w:hAnsi="Arial" w:cs="Arial"/>
                <w:szCs w:val="22"/>
              </w:rPr>
              <w:t xml:space="preserve">mangrove </w:t>
            </w:r>
            <w:r w:rsidR="00496196">
              <w:rPr>
                <w:rFonts w:ascii="Arial" w:eastAsia="Calibri" w:hAnsi="Arial" w:cs="Arial"/>
                <w:szCs w:val="22"/>
              </w:rPr>
              <w:t xml:space="preserve">plant parts by using the solvents of varying </w:t>
            </w:r>
            <w:r w:rsidR="00142FD9">
              <w:rPr>
                <w:rFonts w:ascii="Arial" w:eastAsia="Calibri" w:hAnsi="Arial" w:cs="Arial"/>
                <w:szCs w:val="22"/>
              </w:rPr>
              <w:t>polarity</w:t>
            </w:r>
            <w:r w:rsidR="00496196">
              <w:rPr>
                <w:rFonts w:ascii="Arial" w:eastAsia="Calibri" w:hAnsi="Arial" w:cs="Arial"/>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31E36">
              <w:rPr>
                <w:rFonts w:ascii="Arial" w:eastAsia="Calibri" w:hAnsi="Arial" w:cs="Arial"/>
                <w:szCs w:val="22"/>
              </w:rPr>
              <w:t xml:space="preserve">Plant Physiology Laboratory, </w:t>
            </w:r>
            <w:r w:rsidR="00496196">
              <w:rPr>
                <w:rFonts w:ascii="Arial" w:eastAsia="Calibri" w:hAnsi="Arial" w:cs="Arial"/>
                <w:szCs w:val="22"/>
              </w:rPr>
              <w:t>Department of Botany and Microbiology</w:t>
            </w:r>
            <w:r w:rsidRPr="00BA1B01">
              <w:rPr>
                <w:rFonts w:ascii="Arial" w:eastAsia="Calibri" w:hAnsi="Arial" w:cs="Arial"/>
                <w:szCs w:val="22"/>
              </w:rPr>
              <w:t xml:space="preserve">, </w:t>
            </w:r>
            <w:r w:rsidR="00D31E36">
              <w:rPr>
                <w:rFonts w:ascii="Arial" w:eastAsia="Calibri" w:hAnsi="Arial" w:cs="Arial"/>
                <w:szCs w:val="22"/>
              </w:rPr>
              <w:t xml:space="preserve">Acharya Nagarjuna University, during </w:t>
            </w:r>
            <w:r w:rsidR="00E826E4">
              <w:rPr>
                <w:rFonts w:ascii="Arial" w:eastAsia="Calibri" w:hAnsi="Arial" w:cs="Arial"/>
                <w:szCs w:val="22"/>
              </w:rPr>
              <w:t xml:space="preserve">May and June, </w:t>
            </w:r>
            <w:r w:rsidR="00D31E36">
              <w:rPr>
                <w:rFonts w:ascii="Arial" w:eastAsia="Calibri" w:hAnsi="Arial" w:cs="Arial"/>
                <w:szCs w:val="22"/>
              </w:rPr>
              <w:t>2022</w:t>
            </w:r>
            <w:r w:rsidRPr="00BA1B01">
              <w:rPr>
                <w:rFonts w:ascii="Arial" w:eastAsia="Calibri" w:hAnsi="Arial" w:cs="Arial"/>
                <w:szCs w:val="22"/>
              </w:rPr>
              <w:t>.</w:t>
            </w:r>
          </w:p>
          <w:p w:rsidR="00B72722" w:rsidRDefault="00BA1B01" w:rsidP="00B72722">
            <w:pPr>
              <w:pStyle w:val="Body"/>
              <w:spacing w:after="0"/>
            </w:pPr>
            <w:r w:rsidRPr="00B72722">
              <w:rPr>
                <w:rFonts w:ascii="Arial" w:eastAsia="Calibri" w:hAnsi="Arial" w:cs="Arial"/>
                <w:b/>
                <w:bCs/>
              </w:rPr>
              <w:t>Methodology:</w:t>
            </w:r>
            <w:r w:rsidR="00B72722">
              <w:rPr>
                <w:rFonts w:ascii="Arial" w:eastAsia="Calibri" w:hAnsi="Arial" w:cs="Arial"/>
                <w:b/>
                <w:bCs/>
              </w:rPr>
              <w:t xml:space="preserve"> </w:t>
            </w:r>
            <w:r w:rsidR="00142FD9" w:rsidRPr="00595432">
              <w:rPr>
                <w:rFonts w:ascii="Arial" w:eastAsia="Calibri" w:hAnsi="Arial" w:cs="Arial"/>
                <w:bCs/>
              </w:rPr>
              <w:t>T</w:t>
            </w:r>
            <w:r w:rsidR="009C39DF" w:rsidRPr="00142FD9">
              <w:rPr>
                <w:rFonts w:ascii="Arial" w:hAnsi="Arial" w:cs="Arial"/>
                <w:lang w:eastAsia="en-IN"/>
              </w:rPr>
              <w:t>rue</w:t>
            </w:r>
            <w:r w:rsidR="00142FD9" w:rsidRPr="00142FD9">
              <w:rPr>
                <w:rFonts w:ascii="Arial" w:hAnsi="Arial" w:cs="Arial"/>
                <w:lang w:eastAsia="en-IN"/>
              </w:rPr>
              <w:t xml:space="preserve"> mangroves</w:t>
            </w:r>
            <w:r w:rsidR="009C39DF" w:rsidRPr="00142FD9">
              <w:rPr>
                <w:rFonts w:ascii="Arial" w:hAnsi="Arial" w:cs="Arial"/>
                <w:lang w:eastAsia="en-IN"/>
              </w:rPr>
              <w:t xml:space="preserve"> i.e. </w:t>
            </w:r>
            <w:r w:rsidR="009C39DF" w:rsidRPr="00142FD9">
              <w:rPr>
                <w:rFonts w:ascii="Arial" w:hAnsi="Arial" w:cs="Arial"/>
                <w:i/>
                <w:iCs/>
                <w:lang w:eastAsia="en-IN"/>
              </w:rPr>
              <w:t>Aegiceras corniculatum</w:t>
            </w:r>
            <w:r w:rsidR="009C39DF" w:rsidRPr="00142FD9">
              <w:rPr>
                <w:rFonts w:ascii="Arial" w:hAnsi="Arial" w:cs="Arial"/>
                <w:lang w:eastAsia="en-IN"/>
              </w:rPr>
              <w:t xml:space="preserve"> (</w:t>
            </w:r>
            <w:r w:rsidR="009C39DF" w:rsidRPr="00142FD9">
              <w:rPr>
                <w:rFonts w:ascii="Arial" w:hAnsi="Arial" w:cs="Arial"/>
                <w:i/>
                <w:lang w:eastAsia="en-IN"/>
              </w:rPr>
              <w:t>Ac</w:t>
            </w:r>
            <w:r w:rsidR="009C39DF" w:rsidRPr="00142FD9">
              <w:rPr>
                <w:rFonts w:ascii="Arial" w:hAnsi="Arial" w:cs="Arial"/>
                <w:lang w:eastAsia="en-IN"/>
              </w:rPr>
              <w:t xml:space="preserve">) and </w:t>
            </w:r>
            <w:r w:rsidR="009C39DF" w:rsidRPr="00142FD9">
              <w:rPr>
                <w:rFonts w:ascii="Arial" w:hAnsi="Arial" w:cs="Arial"/>
                <w:i/>
                <w:iCs/>
                <w:lang w:eastAsia="en-IN"/>
              </w:rPr>
              <w:t>Sonneratia apetala</w:t>
            </w:r>
            <w:r w:rsidR="009C39DF" w:rsidRPr="00142FD9">
              <w:rPr>
                <w:rFonts w:ascii="Arial" w:hAnsi="Arial" w:cs="Arial"/>
                <w:lang w:eastAsia="en-IN"/>
              </w:rPr>
              <w:t xml:space="preserve"> (</w:t>
            </w:r>
            <w:r w:rsidR="009C39DF" w:rsidRPr="00142FD9">
              <w:rPr>
                <w:rFonts w:ascii="Arial" w:hAnsi="Arial" w:cs="Arial"/>
                <w:i/>
                <w:lang w:eastAsia="en-IN"/>
              </w:rPr>
              <w:t>Sa</w:t>
            </w:r>
            <w:r w:rsidR="009C39DF" w:rsidRPr="00142FD9">
              <w:rPr>
                <w:rFonts w:ascii="Arial" w:hAnsi="Arial" w:cs="Arial"/>
                <w:lang w:eastAsia="en-IN"/>
              </w:rPr>
              <w:t xml:space="preserve">)) and associate mangrove species i.e. </w:t>
            </w:r>
            <w:r w:rsidR="009C39DF" w:rsidRPr="00142FD9">
              <w:rPr>
                <w:rFonts w:ascii="Arial" w:hAnsi="Arial" w:cs="Arial"/>
                <w:i/>
                <w:iCs/>
                <w:lang w:eastAsia="en-IN"/>
              </w:rPr>
              <w:t xml:space="preserve">Clerodendrum </w:t>
            </w:r>
            <w:proofErr w:type="spellStart"/>
            <w:r w:rsidR="009C39DF" w:rsidRPr="00142FD9">
              <w:rPr>
                <w:rFonts w:ascii="Arial" w:hAnsi="Arial" w:cs="Arial"/>
                <w:i/>
                <w:iCs/>
                <w:lang w:eastAsia="en-IN"/>
              </w:rPr>
              <w:t>inerme</w:t>
            </w:r>
            <w:proofErr w:type="spellEnd"/>
            <w:r w:rsidR="009C39DF" w:rsidRPr="00142FD9">
              <w:rPr>
                <w:rFonts w:ascii="Arial" w:hAnsi="Arial" w:cs="Arial"/>
                <w:lang w:eastAsia="en-IN"/>
              </w:rPr>
              <w:t xml:space="preserve"> (</w:t>
            </w:r>
            <w:r w:rsidR="009C39DF" w:rsidRPr="00142FD9">
              <w:rPr>
                <w:rFonts w:ascii="Arial" w:hAnsi="Arial" w:cs="Arial"/>
                <w:i/>
                <w:lang w:eastAsia="en-IN"/>
              </w:rPr>
              <w:t>Ci</w:t>
            </w:r>
            <w:r w:rsidR="009C39DF" w:rsidRPr="00142FD9">
              <w:rPr>
                <w:rFonts w:ascii="Arial" w:hAnsi="Arial" w:cs="Arial"/>
                <w:lang w:eastAsia="en-IN"/>
              </w:rPr>
              <w:t xml:space="preserve">), </w:t>
            </w:r>
            <w:r w:rsidR="009C39DF" w:rsidRPr="00142FD9">
              <w:rPr>
                <w:rFonts w:ascii="Arial" w:hAnsi="Arial" w:cs="Arial"/>
                <w:i/>
                <w:iCs/>
                <w:lang w:eastAsia="en-IN"/>
              </w:rPr>
              <w:t>Derris trifoliata</w:t>
            </w:r>
            <w:r w:rsidR="009C39DF" w:rsidRPr="00142FD9">
              <w:rPr>
                <w:rFonts w:ascii="Arial" w:hAnsi="Arial" w:cs="Arial"/>
                <w:lang w:eastAsia="en-IN"/>
              </w:rPr>
              <w:t xml:space="preserve"> (</w:t>
            </w:r>
            <w:r w:rsidR="009C39DF" w:rsidRPr="00142FD9">
              <w:rPr>
                <w:rFonts w:ascii="Arial" w:hAnsi="Arial" w:cs="Arial"/>
                <w:i/>
                <w:lang w:eastAsia="en-IN"/>
              </w:rPr>
              <w:t>Dt</w:t>
            </w:r>
            <w:r w:rsidR="009C39DF" w:rsidRPr="00142FD9">
              <w:rPr>
                <w:rFonts w:ascii="Arial" w:hAnsi="Arial" w:cs="Arial"/>
                <w:lang w:eastAsia="en-IN"/>
              </w:rPr>
              <w:t xml:space="preserve">) and </w:t>
            </w:r>
            <w:proofErr w:type="spellStart"/>
            <w:r w:rsidR="009C39DF" w:rsidRPr="00142FD9">
              <w:rPr>
                <w:rFonts w:ascii="Arial" w:hAnsi="Arial" w:cs="Arial"/>
                <w:i/>
                <w:iCs/>
                <w:lang w:eastAsia="en-IN"/>
              </w:rPr>
              <w:t>Suaeda</w:t>
            </w:r>
            <w:proofErr w:type="spellEnd"/>
            <w:r w:rsidR="009C39DF" w:rsidRPr="00142FD9">
              <w:rPr>
                <w:rFonts w:ascii="Arial" w:hAnsi="Arial" w:cs="Arial"/>
                <w:i/>
                <w:iCs/>
                <w:lang w:eastAsia="en-IN"/>
              </w:rPr>
              <w:t xml:space="preserve"> </w:t>
            </w:r>
            <w:proofErr w:type="spellStart"/>
            <w:r w:rsidR="009C39DF" w:rsidRPr="00142FD9">
              <w:rPr>
                <w:rFonts w:ascii="Arial" w:hAnsi="Arial" w:cs="Arial"/>
                <w:i/>
                <w:iCs/>
                <w:lang w:eastAsia="en-IN"/>
              </w:rPr>
              <w:t>maritima</w:t>
            </w:r>
            <w:proofErr w:type="spellEnd"/>
            <w:r w:rsidR="009C39DF" w:rsidRPr="00142FD9">
              <w:rPr>
                <w:rFonts w:ascii="Arial" w:hAnsi="Arial" w:cs="Arial"/>
                <w:lang w:eastAsia="en-IN"/>
              </w:rPr>
              <w:t xml:space="preserve"> (</w:t>
            </w:r>
            <w:proofErr w:type="spellStart"/>
            <w:r w:rsidR="009C39DF" w:rsidRPr="00142FD9">
              <w:rPr>
                <w:rFonts w:ascii="Arial" w:hAnsi="Arial" w:cs="Arial"/>
                <w:i/>
                <w:lang w:eastAsia="en-IN"/>
              </w:rPr>
              <w:t>Sm</w:t>
            </w:r>
            <w:proofErr w:type="spellEnd"/>
            <w:r w:rsidR="009C39DF" w:rsidRPr="00142FD9">
              <w:rPr>
                <w:rFonts w:ascii="Arial" w:hAnsi="Arial" w:cs="Arial"/>
                <w:lang w:eastAsia="en-IN"/>
              </w:rPr>
              <w:t xml:space="preserve">) of </w:t>
            </w:r>
            <w:proofErr w:type="spellStart"/>
            <w:r w:rsidR="009C39DF" w:rsidRPr="00142FD9">
              <w:rPr>
                <w:rFonts w:ascii="Arial" w:hAnsi="Arial" w:cs="Arial"/>
                <w:lang w:eastAsia="en-IN"/>
              </w:rPr>
              <w:t>Nizampatnam</w:t>
            </w:r>
            <w:proofErr w:type="spellEnd"/>
            <w:r w:rsidR="009C39DF" w:rsidRPr="00142FD9">
              <w:rPr>
                <w:rFonts w:ascii="Arial" w:hAnsi="Arial" w:cs="Arial"/>
                <w:lang w:eastAsia="en-IN"/>
              </w:rPr>
              <w:t xml:space="preserve"> </w:t>
            </w:r>
            <w:r w:rsidR="009C39DF" w:rsidRPr="00142FD9">
              <w:rPr>
                <w:rFonts w:ascii="Arial" w:hAnsi="Arial" w:cs="Arial"/>
              </w:rPr>
              <w:t>located on the south-east coast of Andhra Pradesh, India</w:t>
            </w:r>
            <w:r w:rsidR="00142FD9" w:rsidRPr="00142FD9">
              <w:rPr>
                <w:rFonts w:ascii="Arial" w:hAnsi="Arial" w:cs="Arial"/>
              </w:rPr>
              <w:t xml:space="preserve"> were selected for the study</w:t>
            </w:r>
            <w:r w:rsidR="0010223C" w:rsidRPr="00142FD9">
              <w:rPr>
                <w:rFonts w:ascii="Arial" w:hAnsi="Arial" w:cs="Arial"/>
                <w:lang w:eastAsia="en-IN"/>
              </w:rPr>
              <w:t>.</w:t>
            </w:r>
            <w:r w:rsidR="009C39DF" w:rsidRPr="00142FD9">
              <w:rPr>
                <w:rFonts w:ascii="Arial" w:hAnsi="Arial" w:cs="Arial"/>
                <w:lang w:eastAsia="en-IN"/>
              </w:rPr>
              <w:t xml:space="preserve"> </w:t>
            </w:r>
            <w:r w:rsidR="00B72722" w:rsidRPr="00142FD9">
              <w:rPr>
                <w:rFonts w:ascii="Arial" w:hAnsi="Arial" w:cs="Arial"/>
              </w:rPr>
              <w:t xml:space="preserve">Healthy and fresh leaves, stems, and roots were washed </w:t>
            </w:r>
            <w:r w:rsidR="0010223C" w:rsidRPr="00142FD9">
              <w:rPr>
                <w:rFonts w:ascii="Arial" w:hAnsi="Arial" w:cs="Arial"/>
              </w:rPr>
              <w:t xml:space="preserve">and </w:t>
            </w:r>
            <w:r w:rsidR="00B72722" w:rsidRPr="00142FD9">
              <w:rPr>
                <w:rFonts w:ascii="Arial" w:hAnsi="Arial" w:cs="Arial"/>
              </w:rPr>
              <w:t>dr</w:t>
            </w:r>
            <w:r w:rsidR="0010223C" w:rsidRPr="00142FD9">
              <w:rPr>
                <w:rFonts w:ascii="Arial" w:hAnsi="Arial" w:cs="Arial"/>
              </w:rPr>
              <w:t>ied. All the plant parts</w:t>
            </w:r>
            <w:r w:rsidR="00B72722" w:rsidRPr="00142FD9">
              <w:rPr>
                <w:rFonts w:ascii="Arial" w:hAnsi="Arial" w:cs="Arial"/>
              </w:rPr>
              <w:t xml:space="preserve"> </w:t>
            </w:r>
            <w:r w:rsidR="00C82921" w:rsidRPr="00C82921">
              <w:rPr>
                <w:rFonts w:ascii="Arial" w:hAnsi="Arial" w:cs="Arial"/>
                <w:bCs/>
                <w:lang w:val="en-GB"/>
              </w:rPr>
              <w:t>by pulverisation using mechanical blender</w:t>
            </w:r>
            <w:r w:rsidR="00C82921" w:rsidRPr="00142FD9">
              <w:rPr>
                <w:rFonts w:ascii="Arial" w:hAnsi="Arial" w:cs="Arial"/>
              </w:rPr>
              <w:t xml:space="preserve"> </w:t>
            </w:r>
            <w:r w:rsidR="00B72722" w:rsidRPr="00142FD9">
              <w:rPr>
                <w:rFonts w:ascii="Arial" w:hAnsi="Arial" w:cs="Arial"/>
              </w:rPr>
              <w:t>and sieved.</w:t>
            </w:r>
            <w:r w:rsidR="00142FD9" w:rsidRPr="00142FD9">
              <w:rPr>
                <w:rFonts w:ascii="Arial" w:hAnsi="Arial" w:cs="Arial"/>
              </w:rPr>
              <w:t xml:space="preserve"> T</w:t>
            </w:r>
            <w:r w:rsidR="0010223C" w:rsidRPr="00142FD9">
              <w:rPr>
                <w:rFonts w:ascii="Arial" w:hAnsi="Arial" w:cs="Arial"/>
              </w:rPr>
              <w:t xml:space="preserve">he powders were tested for </w:t>
            </w:r>
            <w:r w:rsidR="0010223C" w:rsidRPr="00142FD9">
              <w:rPr>
                <w:rFonts w:ascii="Arial" w:hAnsi="Arial" w:cs="Arial"/>
                <w:lang w:eastAsia="en-IN"/>
              </w:rPr>
              <w:t>qualitative and quantitative screening of phytochemicals</w:t>
            </w:r>
            <w:r w:rsidR="00C82921">
              <w:rPr>
                <w:rFonts w:ascii="Arial" w:hAnsi="Arial" w:cs="Arial"/>
                <w:lang w:eastAsia="en-IN"/>
              </w:rPr>
              <w:t xml:space="preserve"> using</w:t>
            </w:r>
            <w:r w:rsidR="0010223C" w:rsidRPr="00142FD9">
              <w:rPr>
                <w:rFonts w:ascii="Arial" w:hAnsi="Arial" w:cs="Arial"/>
                <w:lang w:eastAsia="en-IN"/>
              </w:rPr>
              <w:t xml:space="preserve"> hexane, ethyl acetate, methanol, and water.</w:t>
            </w:r>
            <w:r w:rsidR="0010223C">
              <w:rPr>
                <w:rFonts w:ascii="Times New Roman" w:hAnsi="Times New Roman"/>
                <w:sz w:val="24"/>
                <w:szCs w:val="24"/>
                <w:lang w:eastAsia="en-IN"/>
              </w:rPr>
              <w:t xml:space="preserve">  </w:t>
            </w:r>
          </w:p>
          <w:p w:rsidR="007D5989" w:rsidRPr="0010223C" w:rsidRDefault="00BA1B01" w:rsidP="007D5989">
            <w:pPr>
              <w:jc w:val="both"/>
              <w:rPr>
                <w:rFonts w:ascii="Arial" w:hAnsi="Arial" w:cs="Arial"/>
                <w:lang w:val="en-IN" w:eastAsia="en-IN"/>
              </w:rPr>
            </w:pPr>
            <w:r w:rsidRPr="00BA1B01">
              <w:rPr>
                <w:rFonts w:ascii="Arial" w:eastAsia="Calibri" w:hAnsi="Arial" w:cs="Arial"/>
                <w:b/>
                <w:bCs/>
                <w:szCs w:val="22"/>
              </w:rPr>
              <w:t>Results:</w:t>
            </w:r>
            <w:r w:rsidRPr="00BA1B01">
              <w:rPr>
                <w:rFonts w:ascii="Arial" w:eastAsia="Calibri" w:hAnsi="Arial" w:cs="Arial"/>
                <w:szCs w:val="22"/>
              </w:rPr>
              <w:t xml:space="preserve"> </w:t>
            </w:r>
            <w:r w:rsidR="007D5989" w:rsidRPr="0010223C">
              <w:rPr>
                <w:rFonts w:ascii="Arial" w:hAnsi="Arial" w:cs="Arial"/>
                <w:lang w:val="en-IN" w:eastAsia="en-IN"/>
              </w:rPr>
              <w:t xml:space="preserve">Qualitative and quantitative investigations found that the true mangrove, </w:t>
            </w:r>
            <w:r w:rsidR="007D5989" w:rsidRPr="0010223C">
              <w:rPr>
                <w:rFonts w:ascii="Arial" w:hAnsi="Arial" w:cs="Arial"/>
                <w:i/>
                <w:lang w:val="en-IN" w:eastAsia="en-IN"/>
              </w:rPr>
              <w:t>Aegiceras corniculatum</w:t>
            </w:r>
            <w:r w:rsidR="007D5989" w:rsidRPr="0010223C">
              <w:rPr>
                <w:rFonts w:ascii="Arial" w:hAnsi="Arial" w:cs="Arial"/>
                <w:lang w:val="en-IN" w:eastAsia="en-IN"/>
              </w:rPr>
              <w:t xml:space="preserve">, showed a diverse range of phytochemicals. The methanol and ethyl acetate extracts were especially high in phenolics (53.01 mg/g), coumarins (24.81 mg/g), flavonoids (63.47 mg/g), saponins (32.07 mg/g), tannins (51.17 mg/g), and terpenoids (56.11 mg/g). Mangrove associate </w:t>
            </w:r>
            <w:r w:rsidR="007D5989" w:rsidRPr="0010223C">
              <w:rPr>
                <w:rFonts w:ascii="Arial" w:hAnsi="Arial" w:cs="Arial"/>
                <w:i/>
                <w:lang w:val="en-IN" w:eastAsia="en-IN"/>
              </w:rPr>
              <w:t>Suaeda maritima</w:t>
            </w:r>
            <w:r w:rsidR="007D5989" w:rsidRPr="0010223C">
              <w:rPr>
                <w:rFonts w:ascii="Arial" w:hAnsi="Arial" w:cs="Arial"/>
                <w:lang w:val="en-IN" w:eastAsia="en-IN"/>
              </w:rPr>
              <w:t xml:space="preserve"> outperformed the other mangrove associates. </w:t>
            </w:r>
            <w:r w:rsidR="007D5989" w:rsidRPr="0010223C">
              <w:rPr>
                <w:rFonts w:ascii="Arial" w:hAnsi="Arial" w:cs="Arial"/>
                <w:i/>
                <w:lang w:val="en-IN" w:eastAsia="en-IN"/>
              </w:rPr>
              <w:t>S. maritima</w:t>
            </w:r>
            <w:r w:rsidR="007D5989" w:rsidRPr="0010223C">
              <w:rPr>
                <w:rFonts w:ascii="Arial" w:hAnsi="Arial" w:cs="Arial"/>
                <w:lang w:val="en-IN" w:eastAsia="en-IN"/>
              </w:rPr>
              <w:t xml:space="preserve"> contained high amounts of saponins (18.23 mg/g), terpenoids (52.66 mg/g), flavonoids (16.32 mg/g), and alkaloids (6.87 mg/g).</w:t>
            </w:r>
          </w:p>
          <w:p w:rsidR="001E7B06" w:rsidRPr="001E7B06" w:rsidRDefault="00BA1B01" w:rsidP="001E7B06">
            <w:pPr>
              <w:jc w:val="both"/>
              <w:rPr>
                <w:rFonts w:ascii="Arial" w:hAnsi="Arial" w:cs="Arial"/>
                <w:lang w:val="en-IN" w:eastAsia="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1E7B06">
              <w:rPr>
                <w:rFonts w:ascii="Arial" w:eastAsia="Calibri" w:hAnsi="Arial" w:cs="Arial"/>
                <w:szCs w:val="22"/>
              </w:rPr>
              <w:t xml:space="preserve">True mangrove </w:t>
            </w:r>
            <w:r w:rsidR="001E7B06" w:rsidRPr="0010223C">
              <w:rPr>
                <w:rFonts w:ascii="Arial" w:hAnsi="Arial" w:cs="Arial"/>
                <w:i/>
                <w:lang w:val="en-IN" w:eastAsia="en-IN"/>
              </w:rPr>
              <w:t>Aegiceras corniculatum</w:t>
            </w:r>
            <w:r w:rsidR="001E7B06" w:rsidRPr="001E7B06">
              <w:rPr>
                <w:rFonts w:ascii="Arial" w:hAnsi="Arial" w:cs="Arial"/>
                <w:lang w:val="en-IN" w:eastAsia="en-IN"/>
              </w:rPr>
              <w:t xml:space="preserve"> displaying the highest </w:t>
            </w:r>
            <w:r w:rsidR="0010223C">
              <w:rPr>
                <w:rFonts w:ascii="Arial" w:hAnsi="Arial" w:cs="Arial"/>
                <w:lang w:val="en-IN" w:eastAsia="en-IN"/>
              </w:rPr>
              <w:t xml:space="preserve">phytochemical potential both qualitatively and </w:t>
            </w:r>
            <w:r w:rsidR="001E7B06" w:rsidRPr="001E7B06">
              <w:rPr>
                <w:rFonts w:ascii="Arial" w:hAnsi="Arial" w:cs="Arial"/>
                <w:lang w:val="en-IN" w:eastAsia="en-IN"/>
              </w:rPr>
              <w:t>quantitative</w:t>
            </w:r>
            <w:r w:rsidR="0010223C">
              <w:rPr>
                <w:rFonts w:ascii="Arial" w:hAnsi="Arial" w:cs="Arial"/>
                <w:lang w:val="en-IN" w:eastAsia="en-IN"/>
              </w:rPr>
              <w:t>ly</w:t>
            </w:r>
            <w:r w:rsidR="001E7B06" w:rsidRPr="001E7B06">
              <w:rPr>
                <w:rFonts w:ascii="Arial" w:hAnsi="Arial" w:cs="Arial"/>
                <w:lang w:val="en-IN" w:eastAsia="en-IN"/>
              </w:rPr>
              <w:t xml:space="preserve">. </w:t>
            </w:r>
            <w:r w:rsidR="0010223C">
              <w:rPr>
                <w:rFonts w:ascii="Arial" w:hAnsi="Arial" w:cs="Arial"/>
                <w:lang w:val="en-IN" w:eastAsia="en-IN"/>
              </w:rPr>
              <w:t xml:space="preserve">Mangrove associate </w:t>
            </w:r>
            <w:r w:rsidR="001E7B06" w:rsidRPr="0010223C">
              <w:rPr>
                <w:rFonts w:ascii="Arial" w:hAnsi="Arial" w:cs="Arial"/>
                <w:i/>
                <w:lang w:val="en-IN" w:eastAsia="en-IN"/>
              </w:rPr>
              <w:t>Suaeda maritima</w:t>
            </w:r>
            <w:r w:rsidR="001E7B06" w:rsidRPr="001E7B06">
              <w:rPr>
                <w:rFonts w:ascii="Arial" w:hAnsi="Arial" w:cs="Arial"/>
                <w:lang w:val="en-IN" w:eastAsia="en-IN"/>
              </w:rPr>
              <w:t xml:space="preserve"> also shown outstanding phytochemical richness and </w:t>
            </w:r>
            <w:r w:rsidR="0010223C">
              <w:rPr>
                <w:rFonts w:ascii="Arial" w:hAnsi="Arial" w:cs="Arial"/>
                <w:lang w:val="en-IN" w:eastAsia="en-IN"/>
              </w:rPr>
              <w:t>yield</w:t>
            </w:r>
            <w:r w:rsidR="001E7B06" w:rsidRPr="001E7B06">
              <w:rPr>
                <w:rFonts w:ascii="Arial" w:hAnsi="Arial" w:cs="Arial"/>
                <w:lang w:val="en-IN" w:eastAsia="en-IN"/>
              </w:rPr>
              <w:t xml:space="preserve"> among the related </w:t>
            </w:r>
            <w:r w:rsidR="0010223C">
              <w:rPr>
                <w:rFonts w:ascii="Arial" w:hAnsi="Arial" w:cs="Arial"/>
                <w:lang w:val="en-IN" w:eastAsia="en-IN"/>
              </w:rPr>
              <w:t xml:space="preserve">associate </w:t>
            </w:r>
            <w:r w:rsidR="001E7B06" w:rsidRPr="001E7B06">
              <w:rPr>
                <w:rFonts w:ascii="Arial" w:hAnsi="Arial" w:cs="Arial"/>
                <w:lang w:val="en-IN" w:eastAsia="en-IN"/>
              </w:rPr>
              <w:t>mangroves.</w:t>
            </w:r>
          </w:p>
          <w:p w:rsidR="00505F06" w:rsidRPr="00BA1B01" w:rsidRDefault="00505F06" w:rsidP="007D5989">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505F06" w:rsidRPr="00A24E7E" w:rsidRDefault="00A24E7E" w:rsidP="00441B6F">
      <w:pPr>
        <w:pStyle w:val="Body"/>
        <w:spacing w:after="0"/>
        <w:rPr>
          <w:rFonts w:ascii="Arial" w:hAnsi="Arial" w:cs="Arial"/>
          <w:i/>
        </w:rPr>
      </w:pPr>
      <w:r>
        <w:rPr>
          <w:rFonts w:ascii="Arial" w:hAnsi="Arial" w:cs="Arial"/>
          <w:i/>
        </w:rPr>
        <w:t xml:space="preserve">Keywords: </w:t>
      </w:r>
      <w:r w:rsidR="00605868" w:rsidRPr="00605868">
        <w:rPr>
          <w:rFonts w:ascii="Arial" w:hAnsi="Arial" w:cs="Arial"/>
          <w:i/>
        </w:rPr>
        <w:t>Biocompatible Compounds, Secondary Metabolites, Medicinal Properties, Mangrove Ecosystem, Drug Resistance</w:t>
      </w:r>
      <w:r w:rsidR="00F94F0A">
        <w:rPr>
          <w:rFonts w:ascii="Arial" w:hAnsi="Arial" w:cs="Arial"/>
          <w:i/>
        </w:rPr>
        <w:t>,</w:t>
      </w:r>
      <w:r w:rsidR="00F94F0A" w:rsidRPr="00F94F0A">
        <w:rPr>
          <w:rFonts w:ascii="Arial" w:hAnsi="Arial" w:cs="Arial"/>
          <w:i/>
        </w:rPr>
        <w:t xml:space="preserve"> </w:t>
      </w:r>
      <w:r w:rsidR="00F94F0A" w:rsidRPr="00F94F0A">
        <w:rPr>
          <w:rFonts w:ascii="Arial" w:hAnsi="Arial" w:cs="Arial"/>
          <w:i/>
          <w:iCs/>
        </w:rPr>
        <w:t>Apetala</w:t>
      </w:r>
      <w:r w:rsidR="00F94F0A" w:rsidRPr="00F94F0A">
        <w:rPr>
          <w:rFonts w:ascii="Arial" w:hAnsi="Arial" w:cs="Arial"/>
          <w:i/>
        </w:rPr>
        <w:t xml:space="preserve">, </w:t>
      </w:r>
      <w:r w:rsidR="00F94F0A" w:rsidRPr="00F94F0A">
        <w:rPr>
          <w:rFonts w:ascii="Arial" w:hAnsi="Arial" w:cs="Arial"/>
          <w:i/>
          <w:iCs/>
        </w:rPr>
        <w:t>Maritima</w:t>
      </w:r>
      <w:r w:rsidR="00F94F0A">
        <w:rPr>
          <w:rFonts w:ascii="Arial" w:hAnsi="Arial" w:cs="Arial"/>
          <w:i/>
        </w:rPr>
        <w:t>.</w:t>
      </w: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8F2A64" w:rsidRPr="008F2A64" w:rsidRDefault="008F2A64" w:rsidP="00595432">
      <w:pPr>
        <w:pStyle w:val="Body"/>
        <w:spacing w:after="0"/>
        <w:rPr>
          <w:rFonts w:ascii="Arial" w:hAnsi="Arial" w:cs="Arial"/>
        </w:rPr>
      </w:pPr>
      <w:r w:rsidRPr="008F2A64">
        <w:rPr>
          <w:rFonts w:ascii="Arial" w:hAnsi="Arial" w:cs="Arial"/>
        </w:rPr>
        <w:t>Non</w:t>
      </w:r>
      <w:r>
        <w:rPr>
          <w:rFonts w:ascii="Arial" w:hAnsi="Arial" w:cs="Arial"/>
        </w:rPr>
        <w:t>-</w:t>
      </w:r>
      <w:r w:rsidRPr="008F2A64">
        <w:rPr>
          <w:rFonts w:ascii="Arial" w:hAnsi="Arial" w:cs="Arial"/>
        </w:rPr>
        <w:t>communicable diseases (NCDs) such as cardiovascular disease, cancer, diabetes, and chronic respiratory disorders will continue to be important global health issues in 2024. NCDs are projected to account for 74% of all deaths globally, with 41 million people dying each year, 15 million of whom are between the ages of 30 and 69 (https://combatinglungcancer</w:t>
      </w:r>
      <w:r w:rsidR="00CA74EF">
        <w:rPr>
          <w:rFonts w:ascii="Arial" w:hAnsi="Arial" w:cs="Arial"/>
        </w:rPr>
        <w:t>a</w:t>
      </w:r>
      <w:r w:rsidRPr="008F2A64">
        <w:rPr>
          <w:rFonts w:ascii="Arial" w:hAnsi="Arial" w:cs="Arial"/>
        </w:rPr>
        <w:t>siapacific.com). It has been estimated that 77% of this burden was deflected on to low- and middle-income nations (GBD 2019 Collaborators, 2020). The burden is most severe in India, where NCDs have caused almost 63% of all deaths. Cardiovascular diseases alone account for approximately 28% of all Indian deaths, representing more than 3 million deaths each year, while the diabetic population has increased to 212 million, representing almost 26% of the world diabetic population (</w:t>
      </w:r>
      <w:proofErr w:type="spellStart"/>
      <w:r w:rsidRPr="008F2A64">
        <w:rPr>
          <w:rFonts w:ascii="Arial" w:hAnsi="Arial" w:cs="Arial"/>
        </w:rPr>
        <w:t>Sweta</w:t>
      </w:r>
      <w:proofErr w:type="spellEnd"/>
      <w:r w:rsidRPr="008F2A64">
        <w:rPr>
          <w:rFonts w:ascii="Arial" w:hAnsi="Arial" w:cs="Arial"/>
        </w:rPr>
        <w:t xml:space="preserve"> </w:t>
      </w:r>
      <w:r w:rsidRPr="008F2A64">
        <w:rPr>
          <w:rFonts w:ascii="Arial" w:hAnsi="Arial" w:cs="Arial"/>
          <w:i/>
        </w:rPr>
        <w:t>et al</w:t>
      </w:r>
      <w:r w:rsidRPr="008F2A64">
        <w:rPr>
          <w:rFonts w:ascii="Arial" w:hAnsi="Arial" w:cs="Arial"/>
        </w:rPr>
        <w:t>., 2024).</w:t>
      </w:r>
    </w:p>
    <w:p w:rsidR="006F4DDF" w:rsidRDefault="008F2A64" w:rsidP="008F2A64">
      <w:pPr>
        <w:pStyle w:val="Body"/>
        <w:rPr>
          <w:rFonts w:ascii="Arial" w:hAnsi="Arial" w:cs="Arial"/>
          <w:lang w:val="en-IN"/>
        </w:rPr>
      </w:pPr>
      <w:r w:rsidRPr="008F2A64">
        <w:rPr>
          <w:rFonts w:ascii="Arial" w:hAnsi="Arial" w:cs="Arial"/>
          <w:lang w:val="en-IN"/>
        </w:rPr>
        <w:lastRenderedPageBreak/>
        <w:t>The increasing cases of drug-resistant diseases and long-term side effects emphasize the imminent need to investigate alternative, safer, and sustainable therapeutic strategies. Allopathic traditional medicine, while successful in acute treatment and symptomatic cure, frequently suffers severe constraints in long-term health outcomes. Extended use of synthetic medicines correlates with organ toxicity, antimicrobial resistance, drug adverse effects, and iatrogenic complications (</w:t>
      </w:r>
      <w:proofErr w:type="spellStart"/>
      <w:r w:rsidRPr="008F2A64">
        <w:rPr>
          <w:rFonts w:ascii="Arial" w:hAnsi="Arial" w:cs="Arial"/>
          <w:lang w:val="en-IN"/>
        </w:rPr>
        <w:t>Lazarou</w:t>
      </w:r>
      <w:proofErr w:type="spellEnd"/>
      <w:r w:rsidRPr="008F2A64">
        <w:rPr>
          <w:rFonts w:ascii="Arial" w:hAnsi="Arial" w:cs="Arial"/>
          <w:lang w:val="en-IN"/>
        </w:rPr>
        <w:t xml:space="preserve"> </w:t>
      </w:r>
      <w:r w:rsidRPr="008F2A64">
        <w:rPr>
          <w:rFonts w:ascii="Arial" w:hAnsi="Arial" w:cs="Arial"/>
          <w:i/>
          <w:lang w:val="en-IN"/>
        </w:rPr>
        <w:t>et al</w:t>
      </w:r>
      <w:r w:rsidRPr="008F2A64">
        <w:rPr>
          <w:rFonts w:ascii="Arial" w:hAnsi="Arial" w:cs="Arial"/>
          <w:lang w:val="en-IN"/>
        </w:rPr>
        <w:t xml:space="preserve">., 1998; </w:t>
      </w:r>
      <w:proofErr w:type="spellStart"/>
      <w:r w:rsidRPr="008F2A64">
        <w:rPr>
          <w:rFonts w:ascii="Arial" w:hAnsi="Arial" w:cs="Arial"/>
          <w:lang w:val="en-IN"/>
        </w:rPr>
        <w:t>Ventola</w:t>
      </w:r>
      <w:proofErr w:type="spellEnd"/>
      <w:r w:rsidRPr="008F2A64">
        <w:rPr>
          <w:rFonts w:ascii="Arial" w:hAnsi="Arial" w:cs="Arial"/>
          <w:lang w:val="en-IN"/>
        </w:rPr>
        <w:t>, 2015</w:t>
      </w:r>
      <w:r w:rsidR="006F4DDF">
        <w:rPr>
          <w:rFonts w:ascii="Arial" w:hAnsi="Arial" w:cs="Arial"/>
          <w:lang w:val="en-IN"/>
        </w:rPr>
        <w:t>)</w:t>
      </w:r>
      <w:r w:rsidRPr="008F2A64">
        <w:rPr>
          <w:rFonts w:ascii="Arial" w:hAnsi="Arial" w:cs="Arial"/>
          <w:lang w:val="en-IN"/>
        </w:rPr>
        <w:t xml:space="preserve"> as well as expensive treatment. On the contrary, herbal plant medicines have re-emerged as a vital component of therapy based on their biocompatibility, low cost, and wide pharmacological activity. The World Health Organization (WHO) approximates that more than 80% of the global population depends on traditional plant medicines for primary healthcare, especially in Africa and Asia (WHO, 2021).  Phytochemicals present extensively in medicinal plants, display major antioxidant, anti-inflammatory, anticancer, antimicrobial, and </w:t>
      </w:r>
      <w:r w:rsidR="004B1F25">
        <w:rPr>
          <w:rFonts w:ascii="Arial" w:hAnsi="Arial" w:cs="Arial"/>
          <w:lang w:val="en-IN"/>
        </w:rPr>
        <w:t>immune-</w:t>
      </w:r>
      <w:r w:rsidRPr="008F2A64">
        <w:rPr>
          <w:rFonts w:ascii="Arial" w:hAnsi="Arial" w:cs="Arial"/>
          <w:lang w:val="en-IN"/>
        </w:rPr>
        <w:t>modulatory activities (</w:t>
      </w:r>
      <w:proofErr w:type="spellStart"/>
      <w:r w:rsidRPr="008F2A64">
        <w:rPr>
          <w:rFonts w:ascii="Arial" w:hAnsi="Arial" w:cs="Arial"/>
          <w:lang w:val="en-IN"/>
        </w:rPr>
        <w:t>Atanasov</w:t>
      </w:r>
      <w:proofErr w:type="spellEnd"/>
      <w:r w:rsidRPr="008F2A64">
        <w:rPr>
          <w:rFonts w:ascii="Arial" w:hAnsi="Arial" w:cs="Arial"/>
          <w:lang w:val="en-IN"/>
        </w:rPr>
        <w:t xml:space="preserve"> </w:t>
      </w:r>
      <w:r w:rsidRPr="008F2A64">
        <w:rPr>
          <w:rFonts w:ascii="Arial" w:hAnsi="Arial" w:cs="Arial"/>
          <w:i/>
          <w:lang w:val="en-IN"/>
        </w:rPr>
        <w:t>et al</w:t>
      </w:r>
      <w:r w:rsidRPr="008F2A64">
        <w:rPr>
          <w:rFonts w:ascii="Arial" w:hAnsi="Arial" w:cs="Arial"/>
          <w:lang w:val="en-IN"/>
        </w:rPr>
        <w:t>., 2021).</w:t>
      </w:r>
      <w:r w:rsidRPr="008F2A64">
        <w:rPr>
          <w:rFonts w:ascii="Arial" w:hAnsi="Arial" w:cs="Arial"/>
          <w:lang w:val="en-IN"/>
        </w:rPr>
        <w:tab/>
      </w:r>
      <w:r w:rsidR="00CA74EF">
        <w:rPr>
          <w:rFonts w:ascii="Arial" w:hAnsi="Arial" w:cs="Arial"/>
          <w:lang w:val="en-IN"/>
        </w:rPr>
        <w:t xml:space="preserve"> </w:t>
      </w:r>
      <w:r w:rsidRPr="008F2A64">
        <w:rPr>
          <w:rFonts w:ascii="Arial" w:hAnsi="Arial" w:cs="Arial"/>
          <w:lang w:val="en-IN"/>
        </w:rPr>
        <w:t>Mangrove ecosystems, which cover intertidal areas along tropical and subtropical shores, are perhaps the most productive and ecologically important biomes on Earth. These specialized vegetation communities have developed distinctive physiological and structural features to live in saline, hypoxic, and highly dynamic habitats (</w:t>
      </w:r>
      <w:proofErr w:type="spellStart"/>
      <w:r w:rsidRPr="008F2A64">
        <w:rPr>
          <w:rFonts w:ascii="Arial" w:hAnsi="Arial" w:cs="Arial"/>
          <w:lang w:val="en-IN"/>
        </w:rPr>
        <w:t>Kathiresan</w:t>
      </w:r>
      <w:proofErr w:type="spellEnd"/>
      <w:r w:rsidRPr="008F2A64">
        <w:rPr>
          <w:rFonts w:ascii="Arial" w:hAnsi="Arial" w:cs="Arial"/>
          <w:lang w:val="en-IN"/>
        </w:rPr>
        <w:t xml:space="preserve"> </w:t>
      </w:r>
      <w:r>
        <w:rPr>
          <w:rFonts w:ascii="Arial" w:hAnsi="Arial" w:cs="Arial"/>
          <w:lang w:val="en-IN"/>
        </w:rPr>
        <w:t>and</w:t>
      </w:r>
      <w:r w:rsidRPr="008F2A64">
        <w:rPr>
          <w:rFonts w:ascii="Arial" w:hAnsi="Arial" w:cs="Arial"/>
          <w:lang w:val="en-IN"/>
        </w:rPr>
        <w:t xml:space="preserve"> Bingham, 2001; Tomlinson, 2016). Mangrove vegetation is generally divided into true mangroves, which are obligate and restricted to mangrove swamps, and associate mangroves, which are facultative species with distributions in both mangrove and non-mangrove sites (Duke, 1992). Aside from their biological roles in shoreline protection, carbon fixation, and nutrient cycling, mangroves are now valued for their abundance of bioactive secondary metabolites. These phytochemicals, which include flavonoids, phenolics, alkaloids, tannins, and terpenoids, play essential roles in plant </w:t>
      </w:r>
      <w:r w:rsidR="004B1F25" w:rsidRPr="008F2A64">
        <w:rPr>
          <w:rFonts w:ascii="Arial" w:hAnsi="Arial" w:cs="Arial"/>
          <w:lang w:val="en-IN"/>
        </w:rPr>
        <w:t>defence</w:t>
      </w:r>
      <w:r w:rsidRPr="008F2A64">
        <w:rPr>
          <w:rFonts w:ascii="Arial" w:hAnsi="Arial" w:cs="Arial"/>
          <w:lang w:val="en-IN"/>
        </w:rPr>
        <w:t>, allelopathy, and stress tolerance. Furthermore, various mangrove elements have demonstrated interesting pharmacological properties, including antioxidant, antibacterial, anti-inflammatory, and anticancer action (</w:t>
      </w:r>
      <w:proofErr w:type="spellStart"/>
      <w:r w:rsidRPr="008F2A64">
        <w:rPr>
          <w:rFonts w:ascii="Arial" w:hAnsi="Arial" w:cs="Arial"/>
          <w:lang w:val="en-IN"/>
        </w:rPr>
        <w:t>Bandaranayake</w:t>
      </w:r>
      <w:proofErr w:type="spellEnd"/>
      <w:r w:rsidRPr="008F2A64">
        <w:rPr>
          <w:rFonts w:ascii="Arial" w:hAnsi="Arial" w:cs="Arial"/>
          <w:lang w:val="en-IN"/>
        </w:rPr>
        <w:t xml:space="preserve">, 2002; </w:t>
      </w:r>
      <w:proofErr w:type="spellStart"/>
      <w:r w:rsidRPr="008F2A64">
        <w:rPr>
          <w:rFonts w:ascii="Arial" w:hAnsi="Arial" w:cs="Arial"/>
          <w:lang w:val="en-IN"/>
        </w:rPr>
        <w:t>Kathiresan</w:t>
      </w:r>
      <w:proofErr w:type="spellEnd"/>
      <w:r w:rsidRPr="008F2A64">
        <w:rPr>
          <w:rFonts w:ascii="Arial" w:hAnsi="Arial" w:cs="Arial"/>
          <w:lang w:val="en-IN"/>
        </w:rPr>
        <w:t xml:space="preserve"> </w:t>
      </w:r>
      <w:r>
        <w:rPr>
          <w:rFonts w:ascii="Arial" w:hAnsi="Arial" w:cs="Arial"/>
          <w:lang w:val="en-IN"/>
        </w:rPr>
        <w:t>and</w:t>
      </w:r>
      <w:r w:rsidRPr="008F2A64">
        <w:rPr>
          <w:rFonts w:ascii="Arial" w:hAnsi="Arial" w:cs="Arial"/>
          <w:lang w:val="en-IN"/>
        </w:rPr>
        <w:t xml:space="preserve"> Rajendran, 2005).</w:t>
      </w:r>
    </w:p>
    <w:p w:rsidR="008F2A64" w:rsidRPr="008F2A64" w:rsidRDefault="008F2A64" w:rsidP="008F2A64">
      <w:pPr>
        <w:pStyle w:val="Body"/>
        <w:rPr>
          <w:rFonts w:ascii="Arial" w:hAnsi="Arial" w:cs="Arial"/>
          <w:lang w:val="en-IN"/>
        </w:rPr>
      </w:pPr>
      <w:r w:rsidRPr="008F2A64">
        <w:rPr>
          <w:rFonts w:ascii="Arial" w:hAnsi="Arial" w:cs="Arial"/>
          <w:lang w:val="en-IN"/>
        </w:rPr>
        <w:tab/>
        <w:t>Mangrove habitats are dwell in typical environmental condi</w:t>
      </w:r>
      <w:r w:rsidR="00CA31B9">
        <w:rPr>
          <w:rFonts w:ascii="Arial" w:hAnsi="Arial" w:cs="Arial"/>
          <w:lang w:val="en-IN"/>
        </w:rPr>
        <w:t xml:space="preserve">tions, such as salt, UV </w:t>
      </w:r>
      <w:r w:rsidR="004B1F25">
        <w:rPr>
          <w:rFonts w:ascii="Arial" w:hAnsi="Arial" w:cs="Arial"/>
          <w:lang w:val="en-IN"/>
        </w:rPr>
        <w:t>irradia</w:t>
      </w:r>
      <w:r w:rsidR="004B1F25" w:rsidRPr="008F2A64">
        <w:rPr>
          <w:rFonts w:ascii="Arial" w:hAnsi="Arial" w:cs="Arial"/>
          <w:lang w:val="en-IN"/>
        </w:rPr>
        <w:t>tion</w:t>
      </w:r>
      <w:r w:rsidRPr="008F2A64">
        <w:rPr>
          <w:rFonts w:ascii="Arial" w:hAnsi="Arial" w:cs="Arial"/>
          <w:lang w:val="en-IN"/>
        </w:rPr>
        <w:t xml:space="preserve">, and oxidative stress. To cope of these adverse </w:t>
      </w:r>
      <w:r w:rsidR="00FB2D11" w:rsidRPr="008F2A64">
        <w:rPr>
          <w:rFonts w:ascii="Arial" w:hAnsi="Arial" w:cs="Arial"/>
          <w:lang w:val="en-IN"/>
        </w:rPr>
        <w:t>situations</w:t>
      </w:r>
      <w:r w:rsidRPr="008F2A64">
        <w:rPr>
          <w:rFonts w:ascii="Arial" w:hAnsi="Arial" w:cs="Arial"/>
          <w:lang w:val="en-IN"/>
        </w:rPr>
        <w:t xml:space="preserve"> mangroves promote the manufacture of secondary metabolites, contributing to their specific phytochemical compositions (</w:t>
      </w:r>
      <w:proofErr w:type="spellStart"/>
      <w:r w:rsidRPr="008F2A64">
        <w:rPr>
          <w:rFonts w:ascii="Arial" w:hAnsi="Arial" w:cs="Arial"/>
          <w:lang w:val="en-IN"/>
        </w:rPr>
        <w:t>Alongi</w:t>
      </w:r>
      <w:proofErr w:type="spellEnd"/>
      <w:r w:rsidRPr="008F2A64">
        <w:rPr>
          <w:rFonts w:ascii="Arial" w:hAnsi="Arial" w:cs="Arial"/>
          <w:lang w:val="en-IN"/>
        </w:rPr>
        <w:t>, 2002</w:t>
      </w:r>
      <w:r w:rsidR="00605868">
        <w:rPr>
          <w:rFonts w:ascii="Arial" w:hAnsi="Arial" w:cs="Arial"/>
          <w:lang w:val="en-IN"/>
        </w:rPr>
        <w:t xml:space="preserve">; </w:t>
      </w:r>
      <w:r w:rsidR="00605868" w:rsidRPr="00605868">
        <w:rPr>
          <w:rFonts w:ascii="Arial" w:hAnsi="Arial" w:cs="Arial"/>
          <w:lang w:val="en-IN"/>
        </w:rPr>
        <w:t>Gupta and Gupta, 2021</w:t>
      </w:r>
      <w:r w:rsidRPr="008F2A64">
        <w:rPr>
          <w:rFonts w:ascii="Arial" w:hAnsi="Arial" w:cs="Arial"/>
          <w:lang w:val="en-IN"/>
        </w:rPr>
        <w:t>).</w:t>
      </w:r>
      <w:r w:rsidRPr="008F2A64">
        <w:rPr>
          <w:rFonts w:ascii="Arial" w:hAnsi="Arial" w:cs="Arial"/>
        </w:rPr>
        <w:t xml:space="preserve"> Despite this potential, comparative phytochemical studies between true and associate mangrove species remain limited, especially with regard to both qualitative and quantitative profiling.</w:t>
      </w:r>
      <w:r>
        <w:rPr>
          <w:rFonts w:ascii="Arial" w:hAnsi="Arial" w:cs="Arial"/>
        </w:rPr>
        <w:t xml:space="preserve"> </w:t>
      </w:r>
      <w:r w:rsidRPr="008F2A64">
        <w:rPr>
          <w:rFonts w:ascii="Arial" w:hAnsi="Arial" w:cs="Arial"/>
          <w:lang w:val="en-IN"/>
        </w:rPr>
        <w:t xml:space="preserve">This study aims to </w:t>
      </w:r>
      <w:r w:rsidR="004B1F25" w:rsidRPr="008F2A64">
        <w:rPr>
          <w:rFonts w:ascii="Arial" w:hAnsi="Arial" w:cs="Arial"/>
          <w:lang w:val="en-IN"/>
        </w:rPr>
        <w:t>analyse</w:t>
      </w:r>
      <w:r w:rsidRPr="008F2A64">
        <w:rPr>
          <w:rFonts w:ascii="Arial" w:hAnsi="Arial" w:cs="Arial"/>
          <w:lang w:val="en-IN"/>
        </w:rPr>
        <w:t xml:space="preserve"> the phytochemical content of selected true and associate mangrove species using standard qualitative assays and spectrophotometric quantification. Further this study highlight their relevance in drug discovery, natural product research, and conservation biology.</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790ADA" w:rsidRDefault="00595432" w:rsidP="00441B6F">
      <w:pPr>
        <w:pStyle w:val="Body"/>
        <w:spacing w:after="0"/>
        <w:rPr>
          <w:rFonts w:ascii="Times New Roman" w:hAnsi="Times New Roman"/>
          <w:sz w:val="24"/>
          <w:szCs w:val="24"/>
          <w:lang w:eastAsia="en-IN"/>
        </w:rPr>
      </w:pPr>
      <w:r w:rsidRPr="00595432">
        <w:rPr>
          <w:rFonts w:ascii="Arial" w:eastAsia="Calibri" w:hAnsi="Arial" w:cs="Arial"/>
          <w:bCs/>
        </w:rPr>
        <w:t>T</w:t>
      </w:r>
      <w:r w:rsidRPr="00142FD9">
        <w:rPr>
          <w:rFonts w:ascii="Arial" w:hAnsi="Arial" w:cs="Arial"/>
          <w:lang w:eastAsia="en-IN"/>
        </w:rPr>
        <w:t xml:space="preserve">rue mangroves i.e. </w:t>
      </w:r>
      <w:r w:rsidRPr="00142FD9">
        <w:rPr>
          <w:rFonts w:ascii="Arial" w:hAnsi="Arial" w:cs="Arial"/>
          <w:i/>
          <w:iCs/>
          <w:lang w:eastAsia="en-IN"/>
        </w:rPr>
        <w:t>Aegiceras corniculatum</w:t>
      </w:r>
      <w:r w:rsidRPr="00142FD9">
        <w:rPr>
          <w:rFonts w:ascii="Arial" w:hAnsi="Arial" w:cs="Arial"/>
          <w:lang w:eastAsia="en-IN"/>
        </w:rPr>
        <w:t xml:space="preserve"> (</w:t>
      </w:r>
      <w:r w:rsidRPr="00142FD9">
        <w:rPr>
          <w:rFonts w:ascii="Arial" w:hAnsi="Arial" w:cs="Arial"/>
          <w:i/>
          <w:lang w:eastAsia="en-IN"/>
        </w:rPr>
        <w:t>Ac</w:t>
      </w:r>
      <w:r w:rsidRPr="00142FD9">
        <w:rPr>
          <w:rFonts w:ascii="Arial" w:hAnsi="Arial" w:cs="Arial"/>
          <w:lang w:eastAsia="en-IN"/>
        </w:rPr>
        <w:t xml:space="preserve">) and </w:t>
      </w:r>
      <w:r w:rsidRPr="00142FD9">
        <w:rPr>
          <w:rFonts w:ascii="Arial" w:hAnsi="Arial" w:cs="Arial"/>
          <w:i/>
          <w:iCs/>
          <w:lang w:eastAsia="en-IN"/>
        </w:rPr>
        <w:t>Sonneratia apetala</w:t>
      </w:r>
      <w:r w:rsidRPr="00142FD9">
        <w:rPr>
          <w:rFonts w:ascii="Arial" w:hAnsi="Arial" w:cs="Arial"/>
          <w:lang w:eastAsia="en-IN"/>
        </w:rPr>
        <w:t xml:space="preserve"> (</w:t>
      </w:r>
      <w:r w:rsidRPr="00142FD9">
        <w:rPr>
          <w:rFonts w:ascii="Arial" w:hAnsi="Arial" w:cs="Arial"/>
          <w:i/>
          <w:lang w:eastAsia="en-IN"/>
        </w:rPr>
        <w:t>Sa</w:t>
      </w:r>
      <w:r w:rsidRPr="00142FD9">
        <w:rPr>
          <w:rFonts w:ascii="Arial" w:hAnsi="Arial" w:cs="Arial"/>
          <w:lang w:eastAsia="en-IN"/>
        </w:rPr>
        <w:t xml:space="preserve">)) and associate mangrove species i.e. </w:t>
      </w:r>
      <w:r w:rsidRPr="00142FD9">
        <w:rPr>
          <w:rFonts w:ascii="Arial" w:hAnsi="Arial" w:cs="Arial"/>
          <w:i/>
          <w:iCs/>
          <w:lang w:eastAsia="en-IN"/>
        </w:rPr>
        <w:t xml:space="preserve">Clerodendrum </w:t>
      </w:r>
      <w:proofErr w:type="spellStart"/>
      <w:r w:rsidRPr="00142FD9">
        <w:rPr>
          <w:rFonts w:ascii="Arial" w:hAnsi="Arial" w:cs="Arial"/>
          <w:i/>
          <w:iCs/>
          <w:lang w:eastAsia="en-IN"/>
        </w:rPr>
        <w:t>inerme</w:t>
      </w:r>
      <w:proofErr w:type="spellEnd"/>
      <w:r w:rsidRPr="00142FD9">
        <w:rPr>
          <w:rFonts w:ascii="Arial" w:hAnsi="Arial" w:cs="Arial"/>
          <w:lang w:eastAsia="en-IN"/>
        </w:rPr>
        <w:t xml:space="preserve"> (</w:t>
      </w:r>
      <w:r w:rsidRPr="00142FD9">
        <w:rPr>
          <w:rFonts w:ascii="Arial" w:hAnsi="Arial" w:cs="Arial"/>
          <w:i/>
          <w:lang w:eastAsia="en-IN"/>
        </w:rPr>
        <w:t>Ci</w:t>
      </w:r>
      <w:r w:rsidRPr="00142FD9">
        <w:rPr>
          <w:rFonts w:ascii="Arial" w:hAnsi="Arial" w:cs="Arial"/>
          <w:lang w:eastAsia="en-IN"/>
        </w:rPr>
        <w:t xml:space="preserve">), </w:t>
      </w:r>
      <w:r w:rsidRPr="00142FD9">
        <w:rPr>
          <w:rFonts w:ascii="Arial" w:hAnsi="Arial" w:cs="Arial"/>
          <w:i/>
          <w:iCs/>
          <w:lang w:eastAsia="en-IN"/>
        </w:rPr>
        <w:t>Derris trifoliata</w:t>
      </w:r>
      <w:r w:rsidRPr="00142FD9">
        <w:rPr>
          <w:rFonts w:ascii="Arial" w:hAnsi="Arial" w:cs="Arial"/>
          <w:lang w:eastAsia="en-IN"/>
        </w:rPr>
        <w:t xml:space="preserve"> (</w:t>
      </w:r>
      <w:r w:rsidRPr="00142FD9">
        <w:rPr>
          <w:rFonts w:ascii="Arial" w:hAnsi="Arial" w:cs="Arial"/>
          <w:i/>
          <w:lang w:eastAsia="en-IN"/>
        </w:rPr>
        <w:t>Dt</w:t>
      </w:r>
      <w:r w:rsidRPr="00142FD9">
        <w:rPr>
          <w:rFonts w:ascii="Arial" w:hAnsi="Arial" w:cs="Arial"/>
          <w:lang w:eastAsia="en-IN"/>
        </w:rPr>
        <w:t xml:space="preserve">) and </w:t>
      </w:r>
      <w:proofErr w:type="spellStart"/>
      <w:r w:rsidRPr="00142FD9">
        <w:rPr>
          <w:rFonts w:ascii="Arial" w:hAnsi="Arial" w:cs="Arial"/>
          <w:i/>
          <w:iCs/>
          <w:lang w:eastAsia="en-IN"/>
        </w:rPr>
        <w:t>Suaeda</w:t>
      </w:r>
      <w:proofErr w:type="spellEnd"/>
      <w:r w:rsidRPr="00142FD9">
        <w:rPr>
          <w:rFonts w:ascii="Arial" w:hAnsi="Arial" w:cs="Arial"/>
          <w:i/>
          <w:iCs/>
          <w:lang w:eastAsia="en-IN"/>
        </w:rPr>
        <w:t xml:space="preserve"> </w:t>
      </w:r>
      <w:proofErr w:type="spellStart"/>
      <w:r w:rsidRPr="00142FD9">
        <w:rPr>
          <w:rFonts w:ascii="Arial" w:hAnsi="Arial" w:cs="Arial"/>
          <w:i/>
          <w:iCs/>
          <w:lang w:eastAsia="en-IN"/>
        </w:rPr>
        <w:t>maritima</w:t>
      </w:r>
      <w:proofErr w:type="spellEnd"/>
      <w:r w:rsidRPr="00142FD9">
        <w:rPr>
          <w:rFonts w:ascii="Arial" w:hAnsi="Arial" w:cs="Arial"/>
          <w:lang w:eastAsia="en-IN"/>
        </w:rPr>
        <w:t xml:space="preserve"> (</w:t>
      </w:r>
      <w:proofErr w:type="spellStart"/>
      <w:r w:rsidRPr="00142FD9">
        <w:rPr>
          <w:rFonts w:ascii="Arial" w:hAnsi="Arial" w:cs="Arial"/>
          <w:i/>
          <w:lang w:eastAsia="en-IN"/>
        </w:rPr>
        <w:t>Sm</w:t>
      </w:r>
      <w:proofErr w:type="spellEnd"/>
      <w:r w:rsidRPr="00142FD9">
        <w:rPr>
          <w:rFonts w:ascii="Arial" w:hAnsi="Arial" w:cs="Arial"/>
          <w:lang w:eastAsia="en-IN"/>
        </w:rPr>
        <w:t xml:space="preserve">) of </w:t>
      </w:r>
      <w:proofErr w:type="spellStart"/>
      <w:r w:rsidRPr="00142FD9">
        <w:rPr>
          <w:rFonts w:ascii="Arial" w:hAnsi="Arial" w:cs="Arial"/>
          <w:lang w:eastAsia="en-IN"/>
        </w:rPr>
        <w:t>Nizampatnam</w:t>
      </w:r>
      <w:proofErr w:type="spellEnd"/>
      <w:r w:rsidRPr="00142FD9">
        <w:rPr>
          <w:rFonts w:ascii="Arial" w:hAnsi="Arial" w:cs="Arial"/>
          <w:lang w:eastAsia="en-IN"/>
        </w:rPr>
        <w:t xml:space="preserve"> </w:t>
      </w:r>
      <w:r w:rsidRPr="00142FD9">
        <w:rPr>
          <w:rFonts w:ascii="Arial" w:hAnsi="Arial" w:cs="Arial"/>
        </w:rPr>
        <w:t>located on the south-east coast of Andhra Pradesh, India were selected for the study</w:t>
      </w:r>
      <w:r w:rsidRPr="00142FD9">
        <w:rPr>
          <w:rFonts w:ascii="Arial" w:hAnsi="Arial" w:cs="Arial"/>
          <w:lang w:eastAsia="en-IN"/>
        </w:rPr>
        <w:t xml:space="preserve">. </w:t>
      </w:r>
      <w:r w:rsidRPr="00142FD9">
        <w:rPr>
          <w:rFonts w:ascii="Arial" w:hAnsi="Arial" w:cs="Arial"/>
        </w:rPr>
        <w:t>Healthy and fresh leaves, stems, and roots were washed</w:t>
      </w:r>
      <w:r w:rsidR="00697CBF">
        <w:rPr>
          <w:rFonts w:ascii="Arial" w:hAnsi="Arial" w:cs="Arial"/>
        </w:rPr>
        <w:t xml:space="preserve"> with double distilled water</w:t>
      </w:r>
      <w:r w:rsidRPr="00142FD9">
        <w:rPr>
          <w:rFonts w:ascii="Arial" w:hAnsi="Arial" w:cs="Arial"/>
        </w:rPr>
        <w:t xml:space="preserve"> and dried. All the plant parts powdered with the help of a food processor and sieved. The powders were tested for </w:t>
      </w:r>
      <w:r w:rsidRPr="00142FD9">
        <w:rPr>
          <w:rFonts w:ascii="Arial" w:hAnsi="Arial" w:cs="Arial"/>
          <w:lang w:eastAsia="en-IN"/>
        </w:rPr>
        <w:t>qualitative and quantitative screening of phytochemicals hexane, ethyl acetate, methanol, and water.</w:t>
      </w:r>
      <w:r>
        <w:rPr>
          <w:rFonts w:ascii="Times New Roman" w:hAnsi="Times New Roman"/>
          <w:sz w:val="24"/>
          <w:szCs w:val="24"/>
          <w:lang w:eastAsia="en-IN"/>
        </w:rPr>
        <w:t xml:space="preserve">  </w:t>
      </w:r>
    </w:p>
    <w:p w:rsidR="00CA31B9" w:rsidRDefault="00CA31B9" w:rsidP="00441B6F">
      <w:pPr>
        <w:pStyle w:val="Body"/>
        <w:spacing w:after="0"/>
        <w:rPr>
          <w:rFonts w:ascii="Arial" w:hAnsi="Arial" w:cs="Arial"/>
        </w:rPr>
      </w:pPr>
    </w:p>
    <w:p w:rsidR="009D20E8" w:rsidRPr="00007571" w:rsidRDefault="00007571" w:rsidP="009D20E8">
      <w:pPr>
        <w:spacing w:before="100" w:beforeAutospacing="1" w:after="100" w:afterAutospacing="1"/>
        <w:jc w:val="both"/>
        <w:outlineLvl w:val="3"/>
        <w:rPr>
          <w:rFonts w:ascii="Arial" w:hAnsi="Arial" w:cs="Arial"/>
          <w:b/>
          <w:bCs/>
          <w:sz w:val="22"/>
          <w:szCs w:val="22"/>
          <w:lang w:val="en-IN" w:eastAsia="en-IN"/>
        </w:rPr>
      </w:pPr>
      <w:r w:rsidRPr="00007571">
        <w:rPr>
          <w:rFonts w:ascii="Arial" w:hAnsi="Arial" w:cs="Arial"/>
          <w:b/>
          <w:bCs/>
          <w:sz w:val="22"/>
          <w:szCs w:val="22"/>
          <w:lang w:val="en-IN" w:eastAsia="en-IN"/>
        </w:rPr>
        <w:t xml:space="preserve">2.1 </w:t>
      </w:r>
      <w:r w:rsidR="009D20E8" w:rsidRPr="00007571">
        <w:rPr>
          <w:rFonts w:ascii="Arial" w:hAnsi="Arial" w:cs="Arial"/>
          <w:b/>
          <w:bCs/>
          <w:sz w:val="22"/>
          <w:szCs w:val="22"/>
          <w:lang w:val="en-IN" w:eastAsia="en-IN"/>
        </w:rPr>
        <w:t>Plant Collection and Sample Preparation</w:t>
      </w:r>
    </w:p>
    <w:p w:rsidR="009D20E8" w:rsidRPr="009D20E8" w:rsidRDefault="009D20E8" w:rsidP="009D20E8">
      <w:pPr>
        <w:spacing w:before="100" w:beforeAutospacing="1" w:after="100" w:afterAutospacing="1"/>
        <w:jc w:val="both"/>
        <w:rPr>
          <w:rFonts w:ascii="Arial" w:hAnsi="Arial" w:cs="Arial"/>
          <w:lang w:val="en-IN" w:eastAsia="en-IN"/>
        </w:rPr>
      </w:pPr>
      <w:r w:rsidRPr="009D20E8">
        <w:rPr>
          <w:rFonts w:ascii="Arial" w:hAnsi="Arial" w:cs="Arial"/>
          <w:lang w:val="en-IN" w:eastAsia="en-IN"/>
        </w:rPr>
        <w:lastRenderedPageBreak/>
        <w:t xml:space="preserve">Plant samples were collected </w:t>
      </w:r>
      <w:r>
        <w:rPr>
          <w:rFonts w:ascii="Arial" w:hAnsi="Arial" w:cs="Arial"/>
          <w:lang w:val="en-IN" w:eastAsia="en-IN"/>
        </w:rPr>
        <w:t xml:space="preserve">from the middle and upper canopy </w:t>
      </w:r>
      <w:r w:rsidRPr="009D20E8">
        <w:rPr>
          <w:rFonts w:ascii="Arial" w:hAnsi="Arial" w:cs="Arial"/>
          <w:lang w:val="en-IN" w:eastAsia="en-IN"/>
        </w:rPr>
        <w:t>du</w:t>
      </w:r>
      <w:r w:rsidR="00E25141">
        <w:rPr>
          <w:rFonts w:ascii="Arial" w:hAnsi="Arial" w:cs="Arial"/>
          <w:lang w:val="en-IN" w:eastAsia="en-IN"/>
        </w:rPr>
        <w:t xml:space="preserve">ring May and June 2022. </w:t>
      </w:r>
      <w:r w:rsidRPr="009D20E8">
        <w:rPr>
          <w:rFonts w:ascii="Arial" w:hAnsi="Arial" w:cs="Arial"/>
          <w:lang w:val="en-IN" w:eastAsia="en-IN"/>
        </w:rPr>
        <w:t xml:space="preserve">The </w:t>
      </w:r>
      <w:r w:rsidR="00E25141">
        <w:rPr>
          <w:rFonts w:ascii="Arial" w:hAnsi="Arial" w:cs="Arial"/>
          <w:lang w:val="en-IN" w:eastAsia="en-IN"/>
        </w:rPr>
        <w:t xml:space="preserve">collected </w:t>
      </w:r>
      <w:r w:rsidRPr="009D20E8">
        <w:rPr>
          <w:rFonts w:ascii="Arial" w:hAnsi="Arial" w:cs="Arial"/>
          <w:lang w:val="en-IN" w:eastAsia="en-IN"/>
        </w:rPr>
        <w:t xml:space="preserve">samples were </w:t>
      </w:r>
      <w:r w:rsidR="00E25141">
        <w:rPr>
          <w:rFonts w:ascii="Arial" w:hAnsi="Arial" w:cs="Arial"/>
          <w:lang w:val="en-IN" w:eastAsia="en-IN"/>
        </w:rPr>
        <w:t>washed</w:t>
      </w:r>
      <w:r w:rsidRPr="009D20E8">
        <w:rPr>
          <w:rFonts w:ascii="Arial" w:hAnsi="Arial" w:cs="Arial"/>
          <w:lang w:val="en-IN" w:eastAsia="en-IN"/>
        </w:rPr>
        <w:t xml:space="preserve"> thoroughly </w:t>
      </w:r>
      <w:r w:rsidR="00E25141">
        <w:rPr>
          <w:rFonts w:ascii="Arial" w:hAnsi="Arial" w:cs="Arial"/>
          <w:lang w:val="en-IN" w:eastAsia="en-IN"/>
        </w:rPr>
        <w:t xml:space="preserve">to remove surface impurities. </w:t>
      </w:r>
      <w:r w:rsidRPr="009D20E8">
        <w:rPr>
          <w:rFonts w:ascii="Arial" w:hAnsi="Arial" w:cs="Arial"/>
          <w:lang w:val="en-IN" w:eastAsia="en-IN"/>
        </w:rPr>
        <w:t xml:space="preserve">Subsequently, the </w:t>
      </w:r>
      <w:r w:rsidR="00E25141">
        <w:rPr>
          <w:rFonts w:ascii="Arial" w:hAnsi="Arial" w:cs="Arial"/>
          <w:lang w:val="en-IN" w:eastAsia="en-IN"/>
        </w:rPr>
        <w:t>rinsed</w:t>
      </w:r>
      <w:r w:rsidRPr="009D20E8">
        <w:rPr>
          <w:rFonts w:ascii="Arial" w:hAnsi="Arial" w:cs="Arial"/>
          <w:lang w:val="en-IN" w:eastAsia="en-IN"/>
        </w:rPr>
        <w:t xml:space="preserve"> samples </w:t>
      </w:r>
      <w:r w:rsidR="00E25141">
        <w:rPr>
          <w:rFonts w:ascii="Arial" w:hAnsi="Arial" w:cs="Arial"/>
          <w:lang w:val="en-IN" w:eastAsia="en-IN"/>
        </w:rPr>
        <w:t>subjected to shade dry, followed by pulverization</w:t>
      </w:r>
      <w:r w:rsidRPr="009D20E8">
        <w:rPr>
          <w:rFonts w:ascii="Arial" w:hAnsi="Arial" w:cs="Arial"/>
          <w:lang w:val="en-IN" w:eastAsia="en-IN"/>
        </w:rPr>
        <w:t xml:space="preserve"> using a mechanical blender. The resulting powder was </w:t>
      </w:r>
      <w:r w:rsidR="00AF6671">
        <w:rPr>
          <w:rFonts w:ascii="Arial" w:hAnsi="Arial" w:cs="Arial"/>
          <w:lang w:val="en-IN" w:eastAsia="en-IN"/>
        </w:rPr>
        <w:t>filtered</w:t>
      </w:r>
      <w:r w:rsidRPr="009D20E8">
        <w:rPr>
          <w:rFonts w:ascii="Arial" w:hAnsi="Arial" w:cs="Arial"/>
          <w:lang w:val="en-IN" w:eastAsia="en-IN"/>
        </w:rPr>
        <w:t xml:space="preserve"> through a 0.25 mm sieve to ensure uniform particle size</w:t>
      </w:r>
      <w:r w:rsidR="00AF6671">
        <w:rPr>
          <w:rFonts w:ascii="Arial" w:hAnsi="Arial" w:cs="Arial"/>
          <w:lang w:val="en-IN" w:eastAsia="en-IN"/>
        </w:rPr>
        <w:t xml:space="preserve">. The obtained powders were </w:t>
      </w:r>
      <w:r w:rsidRPr="009D20E8">
        <w:rPr>
          <w:rFonts w:ascii="Arial" w:hAnsi="Arial" w:cs="Arial"/>
          <w:lang w:val="en-IN" w:eastAsia="en-IN"/>
        </w:rPr>
        <w:t>stored in airtight containers until further use.</w:t>
      </w:r>
    </w:p>
    <w:p w:rsidR="009D20E8" w:rsidRPr="00007571" w:rsidRDefault="00007571" w:rsidP="009D20E8">
      <w:pPr>
        <w:spacing w:before="100" w:beforeAutospacing="1" w:after="100" w:afterAutospacing="1"/>
        <w:jc w:val="both"/>
        <w:outlineLvl w:val="3"/>
        <w:rPr>
          <w:rFonts w:ascii="Arial" w:hAnsi="Arial" w:cs="Arial"/>
          <w:b/>
          <w:bCs/>
          <w:sz w:val="22"/>
          <w:szCs w:val="22"/>
          <w:lang w:val="en-IN" w:eastAsia="en-IN"/>
        </w:rPr>
      </w:pPr>
      <w:r w:rsidRPr="00007571">
        <w:rPr>
          <w:rFonts w:ascii="Arial" w:hAnsi="Arial" w:cs="Arial"/>
          <w:b/>
          <w:bCs/>
          <w:sz w:val="22"/>
          <w:szCs w:val="22"/>
          <w:lang w:val="en-IN" w:eastAsia="en-IN"/>
        </w:rPr>
        <w:t xml:space="preserve">2.2 </w:t>
      </w:r>
      <w:r w:rsidR="009D20E8" w:rsidRPr="00007571">
        <w:rPr>
          <w:rFonts w:ascii="Arial" w:hAnsi="Arial" w:cs="Arial"/>
          <w:b/>
          <w:bCs/>
          <w:sz w:val="22"/>
          <w:szCs w:val="22"/>
          <w:lang w:val="en-IN" w:eastAsia="en-IN"/>
        </w:rPr>
        <w:t>Extraction of Plant Material</w:t>
      </w:r>
    </w:p>
    <w:p w:rsidR="009D20E8" w:rsidRPr="009D20E8" w:rsidRDefault="0048423E" w:rsidP="009D20E8">
      <w:pPr>
        <w:spacing w:before="100" w:beforeAutospacing="1" w:after="100" w:afterAutospacing="1"/>
        <w:jc w:val="both"/>
        <w:rPr>
          <w:rFonts w:ascii="Arial" w:hAnsi="Arial" w:cs="Arial"/>
          <w:lang w:val="en-IN" w:eastAsia="en-IN"/>
        </w:rPr>
      </w:pPr>
      <w:r>
        <w:rPr>
          <w:rFonts w:ascii="Arial" w:hAnsi="Arial" w:cs="Arial"/>
          <w:lang w:val="en-IN" w:eastAsia="en-IN"/>
        </w:rPr>
        <w:t xml:space="preserve">Approximately </w:t>
      </w:r>
      <w:r w:rsidR="009D20E8" w:rsidRPr="009D20E8">
        <w:rPr>
          <w:rFonts w:ascii="Arial" w:hAnsi="Arial" w:cs="Arial"/>
          <w:lang w:val="en-IN" w:eastAsia="en-IN"/>
        </w:rPr>
        <w:t xml:space="preserve">150 g of powdered leaf, stem, and root material from each plant species was subjected to Soxhlet extraction </w:t>
      </w:r>
      <w:r w:rsidR="007463D0">
        <w:rPr>
          <w:rFonts w:ascii="Arial" w:hAnsi="Arial" w:cs="Arial"/>
          <w:lang w:val="en-IN" w:eastAsia="en-IN"/>
        </w:rPr>
        <w:t xml:space="preserve">solvents of increasing polarity </w:t>
      </w:r>
      <w:proofErr w:type="spellStart"/>
      <w:r w:rsidR="007463D0">
        <w:rPr>
          <w:rFonts w:ascii="Arial" w:hAnsi="Arial" w:cs="Arial"/>
          <w:lang w:val="en-IN" w:eastAsia="en-IN"/>
        </w:rPr>
        <w:t>i.e</w:t>
      </w:r>
      <w:proofErr w:type="spellEnd"/>
      <w:r w:rsidR="009D20E8" w:rsidRPr="009D20E8">
        <w:rPr>
          <w:rFonts w:ascii="Arial" w:hAnsi="Arial" w:cs="Arial"/>
          <w:lang w:val="en-IN" w:eastAsia="en-IN"/>
        </w:rPr>
        <w:t xml:space="preserve"> n-hexane, ethyl acetate, 80% methanol, and double-distilled water. </w:t>
      </w:r>
      <w:r w:rsidR="007463D0">
        <w:rPr>
          <w:rFonts w:ascii="Arial" w:hAnsi="Arial" w:cs="Arial"/>
          <w:lang w:val="en-IN" w:eastAsia="en-IN"/>
        </w:rPr>
        <w:t xml:space="preserve">Extraction was continued up to </w:t>
      </w:r>
      <w:r w:rsidR="009D20E8" w:rsidRPr="009D20E8">
        <w:rPr>
          <w:rFonts w:ascii="Arial" w:hAnsi="Arial" w:cs="Arial"/>
          <w:lang w:val="en-IN" w:eastAsia="en-IN"/>
        </w:rPr>
        <w:t>12–18 hours. The resulting crude extracts were concentrated using a rotary vacuum evaporator (</w:t>
      </w:r>
      <w:proofErr w:type="spellStart"/>
      <w:r w:rsidR="009D20E8" w:rsidRPr="009D20E8">
        <w:rPr>
          <w:rFonts w:ascii="Arial" w:hAnsi="Arial" w:cs="Arial"/>
          <w:lang w:val="en-IN" w:eastAsia="en-IN"/>
        </w:rPr>
        <w:t>Buchi</w:t>
      </w:r>
      <w:proofErr w:type="spellEnd"/>
      <w:r w:rsidR="009D20E8" w:rsidRPr="009D20E8">
        <w:rPr>
          <w:rFonts w:ascii="Arial" w:hAnsi="Arial" w:cs="Arial"/>
          <w:lang w:val="en-IN" w:eastAsia="en-IN"/>
        </w:rPr>
        <w:t xml:space="preserve"> </w:t>
      </w:r>
      <w:proofErr w:type="spellStart"/>
      <w:r w:rsidR="009D20E8" w:rsidRPr="009D20E8">
        <w:rPr>
          <w:rFonts w:ascii="Arial" w:hAnsi="Arial" w:cs="Arial"/>
          <w:lang w:val="en-IN" w:eastAsia="en-IN"/>
        </w:rPr>
        <w:t>Labortechnik</w:t>
      </w:r>
      <w:proofErr w:type="spellEnd"/>
      <w:r w:rsidR="009D20E8" w:rsidRPr="009D20E8">
        <w:rPr>
          <w:rFonts w:ascii="Arial" w:hAnsi="Arial" w:cs="Arial"/>
          <w:lang w:val="en-IN" w:eastAsia="en-IN"/>
        </w:rPr>
        <w:t xml:space="preserve"> AG, Model R-215). The dried extracts were stored at 4 °C in sealed glass vials for subsequent phytochemical screening.</w:t>
      </w:r>
    </w:p>
    <w:p w:rsidR="009D20E8" w:rsidRPr="00007571" w:rsidRDefault="00007571" w:rsidP="009D20E8">
      <w:pPr>
        <w:spacing w:before="100" w:beforeAutospacing="1" w:after="100" w:afterAutospacing="1"/>
        <w:jc w:val="both"/>
        <w:outlineLvl w:val="3"/>
        <w:rPr>
          <w:rFonts w:ascii="Arial" w:hAnsi="Arial" w:cs="Arial"/>
          <w:b/>
          <w:bCs/>
          <w:sz w:val="22"/>
          <w:szCs w:val="22"/>
          <w:lang w:val="en-IN" w:eastAsia="en-IN"/>
        </w:rPr>
      </w:pPr>
      <w:r w:rsidRPr="00007571">
        <w:rPr>
          <w:rFonts w:ascii="Arial" w:hAnsi="Arial" w:cs="Arial"/>
          <w:b/>
          <w:bCs/>
          <w:sz w:val="22"/>
          <w:szCs w:val="22"/>
          <w:lang w:val="en-IN" w:eastAsia="en-IN"/>
        </w:rPr>
        <w:t xml:space="preserve">2.3 </w:t>
      </w:r>
      <w:r w:rsidR="009D20E8" w:rsidRPr="00007571">
        <w:rPr>
          <w:rFonts w:ascii="Arial" w:hAnsi="Arial" w:cs="Arial"/>
          <w:b/>
          <w:bCs/>
          <w:sz w:val="22"/>
          <w:szCs w:val="22"/>
          <w:lang w:val="en-IN" w:eastAsia="en-IN"/>
        </w:rPr>
        <w:t>Preliminary Phytochemical Screening</w:t>
      </w:r>
    </w:p>
    <w:p w:rsidR="00A559EA" w:rsidRPr="00415FD5" w:rsidRDefault="009D20E8" w:rsidP="00A559EA">
      <w:pPr>
        <w:spacing w:before="100" w:beforeAutospacing="1" w:after="100" w:afterAutospacing="1"/>
        <w:jc w:val="both"/>
        <w:rPr>
          <w:rFonts w:ascii="Arial" w:hAnsi="Arial" w:cs="Arial"/>
          <w:lang w:val="en-IN" w:eastAsia="en-IN"/>
        </w:rPr>
      </w:pPr>
      <w:r w:rsidRPr="009D20E8">
        <w:rPr>
          <w:rFonts w:ascii="Arial" w:hAnsi="Arial" w:cs="Arial"/>
          <w:lang w:val="en-IN" w:eastAsia="en-IN"/>
        </w:rPr>
        <w:t xml:space="preserve">Qualitative phytochemical screening of crude extracts was </w:t>
      </w:r>
      <w:r w:rsidR="007463D0">
        <w:rPr>
          <w:rFonts w:ascii="Arial" w:hAnsi="Arial" w:cs="Arial"/>
          <w:lang w:val="en-IN" w:eastAsia="en-IN"/>
        </w:rPr>
        <w:t xml:space="preserve">performed using standard protocols of </w:t>
      </w:r>
      <w:r w:rsidRPr="009D20E8">
        <w:rPr>
          <w:rFonts w:ascii="Arial" w:hAnsi="Arial" w:cs="Arial"/>
          <w:lang w:val="en-IN" w:eastAsia="en-IN"/>
        </w:rPr>
        <w:t xml:space="preserve">Harborne, </w:t>
      </w:r>
      <w:r w:rsidR="007463D0">
        <w:rPr>
          <w:rFonts w:ascii="Arial" w:hAnsi="Arial" w:cs="Arial"/>
          <w:lang w:val="en-IN" w:eastAsia="en-IN"/>
        </w:rPr>
        <w:t>(</w:t>
      </w:r>
      <w:r w:rsidRPr="009D20E8">
        <w:rPr>
          <w:rFonts w:ascii="Arial" w:hAnsi="Arial" w:cs="Arial"/>
          <w:lang w:val="en-IN" w:eastAsia="en-IN"/>
        </w:rPr>
        <w:t>1973</w:t>
      </w:r>
      <w:r w:rsidR="007463D0">
        <w:rPr>
          <w:rFonts w:ascii="Arial" w:hAnsi="Arial" w:cs="Arial"/>
          <w:lang w:val="en-IN" w:eastAsia="en-IN"/>
        </w:rPr>
        <w:t xml:space="preserve">) and </w:t>
      </w:r>
      <w:r w:rsidRPr="009D20E8">
        <w:rPr>
          <w:rFonts w:ascii="Arial" w:hAnsi="Arial" w:cs="Arial"/>
          <w:lang w:val="en-IN" w:eastAsia="en-IN"/>
        </w:rPr>
        <w:t xml:space="preserve">Gibbs, </w:t>
      </w:r>
      <w:r w:rsidR="007463D0">
        <w:rPr>
          <w:rFonts w:ascii="Arial" w:hAnsi="Arial" w:cs="Arial"/>
          <w:lang w:val="en-IN" w:eastAsia="en-IN"/>
        </w:rPr>
        <w:t>(</w:t>
      </w:r>
      <w:r w:rsidRPr="009D20E8">
        <w:rPr>
          <w:rFonts w:ascii="Arial" w:hAnsi="Arial" w:cs="Arial"/>
          <w:lang w:val="en-IN" w:eastAsia="en-IN"/>
        </w:rPr>
        <w:t xml:space="preserve">1974) to </w:t>
      </w:r>
      <w:r w:rsidR="007463D0">
        <w:rPr>
          <w:rFonts w:ascii="Arial" w:hAnsi="Arial" w:cs="Arial"/>
          <w:lang w:val="en-IN" w:eastAsia="en-IN"/>
        </w:rPr>
        <w:t xml:space="preserve">determine </w:t>
      </w:r>
      <w:r w:rsidRPr="009D20E8">
        <w:rPr>
          <w:rFonts w:ascii="Arial" w:hAnsi="Arial" w:cs="Arial"/>
          <w:lang w:val="en-IN" w:eastAsia="en-IN"/>
        </w:rPr>
        <w:t xml:space="preserve">the presence </w:t>
      </w:r>
      <w:r w:rsidR="007463D0">
        <w:rPr>
          <w:rFonts w:ascii="Arial" w:hAnsi="Arial" w:cs="Arial"/>
          <w:lang w:val="en-IN" w:eastAsia="en-IN"/>
        </w:rPr>
        <w:t xml:space="preserve">phenolic compounds, </w:t>
      </w:r>
      <w:r w:rsidRPr="009D20E8">
        <w:rPr>
          <w:rFonts w:ascii="Arial" w:hAnsi="Arial" w:cs="Arial"/>
          <w:lang w:val="en-IN" w:eastAsia="en-IN"/>
        </w:rPr>
        <w:t xml:space="preserve">coumarins, cardiac glycosides, </w:t>
      </w:r>
      <w:r w:rsidR="007463D0">
        <w:rPr>
          <w:rFonts w:ascii="Arial" w:hAnsi="Arial" w:cs="Arial"/>
          <w:lang w:val="en-IN" w:eastAsia="en-IN"/>
        </w:rPr>
        <w:t xml:space="preserve">saponins, tannins, </w:t>
      </w:r>
      <w:r w:rsidRPr="009D20E8">
        <w:rPr>
          <w:rFonts w:ascii="Arial" w:hAnsi="Arial" w:cs="Arial"/>
          <w:lang w:val="en-IN" w:eastAsia="en-IN"/>
        </w:rPr>
        <w:t>flavonoids, terpenoids</w:t>
      </w:r>
      <w:r w:rsidR="007463D0">
        <w:rPr>
          <w:rFonts w:ascii="Arial" w:hAnsi="Arial" w:cs="Arial"/>
          <w:lang w:val="en-IN" w:eastAsia="en-IN"/>
        </w:rPr>
        <w:t xml:space="preserve"> and alkaloids</w:t>
      </w:r>
      <w:r w:rsidRPr="009D20E8">
        <w:rPr>
          <w:rFonts w:ascii="Arial" w:hAnsi="Arial" w:cs="Arial"/>
          <w:lang w:val="en-IN" w:eastAsia="en-IN"/>
        </w:rPr>
        <w:t>.</w:t>
      </w:r>
      <w:r w:rsidR="00415FD5">
        <w:rPr>
          <w:rFonts w:ascii="Arial" w:hAnsi="Arial" w:cs="Arial"/>
          <w:lang w:val="en-IN" w:eastAsia="en-IN"/>
        </w:rPr>
        <w:t xml:space="preserve">  All the glassware and reagents used for the preliminary </w:t>
      </w:r>
      <w:r w:rsidR="00F23CD5">
        <w:rPr>
          <w:rFonts w:ascii="Arial" w:hAnsi="Arial" w:cs="Arial"/>
          <w:lang w:val="en-IN" w:eastAsia="en-IN"/>
        </w:rPr>
        <w:t xml:space="preserve">phytochemical screening and their quantification </w:t>
      </w:r>
      <w:r w:rsidR="00415FD5">
        <w:rPr>
          <w:rFonts w:ascii="Arial" w:hAnsi="Arial" w:cs="Arial"/>
          <w:lang w:val="en-IN" w:eastAsia="en-IN"/>
        </w:rPr>
        <w:t>stud</w:t>
      </w:r>
      <w:r w:rsidR="00F23CD5">
        <w:rPr>
          <w:rFonts w:ascii="Arial" w:hAnsi="Arial" w:cs="Arial"/>
          <w:lang w:val="en-IN" w:eastAsia="en-IN"/>
        </w:rPr>
        <w:t xml:space="preserve">ies were </w:t>
      </w:r>
      <w:r w:rsidR="00415FD5">
        <w:rPr>
          <w:rFonts w:ascii="Arial" w:hAnsi="Arial" w:cs="Arial"/>
          <w:lang w:val="en-IN" w:eastAsia="en-IN"/>
        </w:rPr>
        <w:t xml:space="preserve">obtained from </w:t>
      </w:r>
      <w:proofErr w:type="spellStart"/>
      <w:r w:rsidR="00415FD5">
        <w:rPr>
          <w:rFonts w:ascii="Arial" w:hAnsi="Arial" w:cs="Arial"/>
          <w:lang w:val="en-IN" w:eastAsia="en-IN"/>
        </w:rPr>
        <w:t>Borosil</w:t>
      </w:r>
      <w:proofErr w:type="spellEnd"/>
      <w:r w:rsidR="00415FD5">
        <w:rPr>
          <w:rFonts w:ascii="Arial" w:hAnsi="Arial" w:cs="Arial"/>
          <w:lang w:val="en-IN" w:eastAsia="en-IN"/>
        </w:rPr>
        <w:t xml:space="preserve"> Ltd, India and </w:t>
      </w:r>
      <w:r w:rsidR="00415FD5" w:rsidRPr="00415FD5">
        <w:rPr>
          <w:rFonts w:ascii="Arial" w:hAnsi="Arial" w:cs="Arial"/>
          <w:bCs/>
          <w:lang w:eastAsia="en-IN"/>
        </w:rPr>
        <w:t>Sigma-Aldrich Chemicals Private Limited</w:t>
      </w:r>
      <w:r w:rsidR="00415FD5">
        <w:rPr>
          <w:rFonts w:ascii="Arial" w:hAnsi="Arial" w:cs="Arial"/>
          <w:bCs/>
          <w:lang w:eastAsia="en-IN"/>
        </w:rPr>
        <w:t>, Bangalore respectively.</w:t>
      </w:r>
    </w:p>
    <w:p w:rsidR="00A559EA" w:rsidRDefault="00007571" w:rsidP="00A559EA">
      <w:pPr>
        <w:spacing w:before="100" w:beforeAutospacing="1" w:after="100" w:afterAutospacing="1"/>
        <w:jc w:val="both"/>
        <w:rPr>
          <w:rFonts w:ascii="Arial" w:hAnsi="Arial" w:cs="Arial"/>
          <w:lang w:val="en-IN" w:eastAsia="en-IN"/>
        </w:rPr>
      </w:pPr>
      <w:r w:rsidRPr="00007571">
        <w:rPr>
          <w:rFonts w:ascii="Arial" w:hAnsi="Arial" w:cs="Arial"/>
          <w:b/>
          <w:bCs/>
          <w:u w:val="single"/>
          <w:lang w:val="en-IN" w:eastAsia="en-IN"/>
        </w:rPr>
        <w:t xml:space="preserve">2.3.1 </w:t>
      </w:r>
      <w:r w:rsidR="00A559EA" w:rsidRPr="00007571">
        <w:rPr>
          <w:rFonts w:ascii="Arial" w:hAnsi="Arial" w:cs="Arial"/>
          <w:b/>
          <w:bCs/>
          <w:u w:val="single"/>
          <w:lang w:val="en-IN" w:eastAsia="en-IN"/>
        </w:rPr>
        <w:t>Phenolic Compounds</w:t>
      </w:r>
      <w:r w:rsidR="00A559EA" w:rsidRPr="00007571">
        <w:rPr>
          <w:rFonts w:ascii="Arial" w:hAnsi="Arial" w:cs="Arial"/>
          <w:u w:val="single"/>
          <w:lang w:val="en-IN" w:eastAsia="en-IN"/>
        </w:rPr>
        <w:t>:</w:t>
      </w:r>
      <w:r w:rsidR="00A559EA" w:rsidRPr="009D20E8">
        <w:rPr>
          <w:rFonts w:ascii="Arial" w:hAnsi="Arial" w:cs="Arial"/>
          <w:lang w:val="en-IN" w:eastAsia="en-IN"/>
        </w:rPr>
        <w:t xml:space="preserve"> To 2 mL of the test extract, 0.5 mL of ferric chloride solution</w:t>
      </w:r>
      <w:r w:rsidR="00E325B8">
        <w:rPr>
          <w:rFonts w:ascii="Arial" w:hAnsi="Arial" w:cs="Arial"/>
          <w:lang w:val="en-IN" w:eastAsia="en-IN"/>
        </w:rPr>
        <w:t xml:space="preserve"> (FeCl</w:t>
      </w:r>
      <w:r w:rsidR="00E325B8" w:rsidRPr="00E325B8">
        <w:rPr>
          <w:rFonts w:ascii="Arial" w:hAnsi="Arial" w:cs="Arial"/>
          <w:vertAlign w:val="subscript"/>
          <w:lang w:val="en-IN" w:eastAsia="en-IN"/>
        </w:rPr>
        <w:t>3</w:t>
      </w:r>
      <w:r w:rsidR="00E325B8">
        <w:rPr>
          <w:rFonts w:ascii="Arial" w:hAnsi="Arial" w:cs="Arial"/>
          <w:lang w:val="en-IN" w:eastAsia="en-IN"/>
        </w:rPr>
        <w:t xml:space="preserve">) </w:t>
      </w:r>
      <w:r w:rsidR="00A559EA" w:rsidRPr="009D20E8">
        <w:rPr>
          <w:rFonts w:ascii="Arial" w:hAnsi="Arial" w:cs="Arial"/>
          <w:lang w:val="en-IN" w:eastAsia="en-IN"/>
        </w:rPr>
        <w:t xml:space="preserve">(w/v) was added. The </w:t>
      </w:r>
      <w:r w:rsidR="00061947">
        <w:rPr>
          <w:rFonts w:ascii="Arial" w:hAnsi="Arial" w:cs="Arial"/>
          <w:lang w:val="en-IN" w:eastAsia="en-IN"/>
        </w:rPr>
        <w:t>appearance</w:t>
      </w:r>
      <w:r w:rsidR="00A559EA" w:rsidRPr="009D20E8">
        <w:rPr>
          <w:rFonts w:ascii="Arial" w:hAnsi="Arial" w:cs="Arial"/>
          <w:lang w:val="en-IN" w:eastAsia="en-IN"/>
        </w:rPr>
        <w:t xml:space="preserve"> of a dark blue</w:t>
      </w:r>
      <w:r w:rsidR="00061947">
        <w:rPr>
          <w:rFonts w:ascii="Arial" w:hAnsi="Arial" w:cs="Arial"/>
          <w:lang w:val="en-IN" w:eastAsia="en-IN"/>
        </w:rPr>
        <w:t xml:space="preserve"> colour</w:t>
      </w:r>
      <w:r w:rsidR="00A559EA" w:rsidRPr="009D20E8">
        <w:rPr>
          <w:rFonts w:ascii="Arial" w:hAnsi="Arial" w:cs="Arial"/>
          <w:lang w:val="en-IN" w:eastAsia="en-IN"/>
        </w:rPr>
        <w:t xml:space="preserve"> </w:t>
      </w:r>
      <w:r w:rsidR="00061947">
        <w:rPr>
          <w:rFonts w:ascii="Arial" w:hAnsi="Arial" w:cs="Arial"/>
          <w:lang w:val="en-IN" w:eastAsia="en-IN"/>
        </w:rPr>
        <w:t>showed</w:t>
      </w:r>
      <w:r w:rsidR="00A559EA" w:rsidRPr="009D20E8">
        <w:rPr>
          <w:rFonts w:ascii="Arial" w:hAnsi="Arial" w:cs="Arial"/>
          <w:lang w:val="en-IN" w:eastAsia="en-IN"/>
        </w:rPr>
        <w:t xml:space="preserve"> the presence of phenolic compounds.</w:t>
      </w:r>
    </w:p>
    <w:p w:rsidR="0002312B" w:rsidRDefault="00007571" w:rsidP="0002312B">
      <w:pPr>
        <w:spacing w:before="100" w:beforeAutospacing="1" w:after="100" w:afterAutospacing="1"/>
        <w:jc w:val="both"/>
        <w:rPr>
          <w:rFonts w:ascii="Arial" w:hAnsi="Arial" w:cs="Arial"/>
          <w:lang w:val="en-IN" w:eastAsia="en-IN"/>
        </w:rPr>
      </w:pPr>
      <w:r w:rsidRPr="00007571">
        <w:rPr>
          <w:rFonts w:ascii="Arial" w:hAnsi="Arial" w:cs="Arial"/>
          <w:b/>
          <w:bCs/>
          <w:u w:val="single"/>
          <w:lang w:val="en-IN" w:eastAsia="en-IN"/>
        </w:rPr>
        <w:t xml:space="preserve">2.3.2 </w:t>
      </w:r>
      <w:r w:rsidR="0002312B" w:rsidRPr="00007571">
        <w:rPr>
          <w:rFonts w:ascii="Arial" w:hAnsi="Arial" w:cs="Arial"/>
          <w:b/>
          <w:bCs/>
          <w:u w:val="single"/>
          <w:lang w:val="en-IN" w:eastAsia="en-IN"/>
        </w:rPr>
        <w:t>Coumarins</w:t>
      </w:r>
      <w:r w:rsidR="0002312B" w:rsidRPr="00007571">
        <w:rPr>
          <w:rFonts w:ascii="Arial" w:hAnsi="Arial" w:cs="Arial"/>
          <w:u w:val="single"/>
          <w:lang w:val="en-IN" w:eastAsia="en-IN"/>
        </w:rPr>
        <w:t>:</w:t>
      </w:r>
      <w:r w:rsidR="0002312B" w:rsidRPr="009D20E8">
        <w:rPr>
          <w:rFonts w:ascii="Arial" w:hAnsi="Arial" w:cs="Arial"/>
          <w:lang w:val="en-IN" w:eastAsia="en-IN"/>
        </w:rPr>
        <w:t xml:space="preserve"> </w:t>
      </w:r>
      <w:r w:rsidR="00FD5D26">
        <w:rPr>
          <w:rFonts w:ascii="Arial" w:hAnsi="Arial" w:cs="Arial"/>
          <w:lang w:val="en-IN" w:eastAsia="en-IN"/>
        </w:rPr>
        <w:t>To a</w:t>
      </w:r>
      <w:r w:rsidR="0002312B" w:rsidRPr="009D20E8">
        <w:rPr>
          <w:rFonts w:ascii="Arial" w:hAnsi="Arial" w:cs="Arial"/>
          <w:lang w:val="en-IN" w:eastAsia="en-IN"/>
        </w:rPr>
        <w:t xml:space="preserve"> small </w:t>
      </w:r>
      <w:r w:rsidR="00FD5D26">
        <w:rPr>
          <w:rFonts w:ascii="Arial" w:hAnsi="Arial" w:cs="Arial"/>
          <w:lang w:val="en-IN" w:eastAsia="en-IN"/>
        </w:rPr>
        <w:t>amount</w:t>
      </w:r>
      <w:r w:rsidR="0002312B" w:rsidRPr="009D20E8">
        <w:rPr>
          <w:rFonts w:ascii="Arial" w:hAnsi="Arial" w:cs="Arial"/>
          <w:lang w:val="en-IN" w:eastAsia="en-IN"/>
        </w:rPr>
        <w:t xml:space="preserve"> of </w:t>
      </w:r>
      <w:r w:rsidR="00FD5D26">
        <w:rPr>
          <w:rFonts w:ascii="Arial" w:hAnsi="Arial" w:cs="Arial"/>
          <w:lang w:val="en-IN" w:eastAsia="en-IN"/>
        </w:rPr>
        <w:t>plant</w:t>
      </w:r>
      <w:r w:rsidR="0002312B" w:rsidRPr="009D20E8">
        <w:rPr>
          <w:rFonts w:ascii="Arial" w:hAnsi="Arial" w:cs="Arial"/>
          <w:lang w:val="en-IN" w:eastAsia="en-IN"/>
        </w:rPr>
        <w:t xml:space="preserve"> extract alcoholic sodium hydroxide</w:t>
      </w:r>
      <w:r w:rsidR="00FD5D26">
        <w:rPr>
          <w:rFonts w:ascii="Arial" w:hAnsi="Arial" w:cs="Arial"/>
          <w:lang w:val="en-IN" w:eastAsia="en-IN"/>
        </w:rPr>
        <w:t xml:space="preserve"> was added and </w:t>
      </w:r>
      <w:r w:rsidR="0002312B" w:rsidRPr="009D20E8">
        <w:rPr>
          <w:rFonts w:ascii="Arial" w:hAnsi="Arial" w:cs="Arial"/>
          <w:lang w:val="en-IN" w:eastAsia="en-IN"/>
        </w:rPr>
        <w:t xml:space="preserve">development of a yellow coloration </w:t>
      </w:r>
      <w:r w:rsidR="00FD5D26">
        <w:rPr>
          <w:rFonts w:ascii="Arial" w:hAnsi="Arial" w:cs="Arial"/>
          <w:lang w:val="en-IN" w:eastAsia="en-IN"/>
        </w:rPr>
        <w:t>reported</w:t>
      </w:r>
      <w:r w:rsidR="0002312B" w:rsidRPr="009D20E8">
        <w:rPr>
          <w:rFonts w:ascii="Arial" w:hAnsi="Arial" w:cs="Arial"/>
          <w:lang w:val="en-IN" w:eastAsia="en-IN"/>
        </w:rPr>
        <w:t xml:space="preserve"> the </w:t>
      </w:r>
      <w:r w:rsidR="00FA1CBD">
        <w:rPr>
          <w:rFonts w:ascii="Arial" w:hAnsi="Arial" w:cs="Arial"/>
          <w:lang w:val="en-IN" w:eastAsia="en-IN"/>
        </w:rPr>
        <w:t>occurrence</w:t>
      </w:r>
      <w:r w:rsidR="0002312B" w:rsidRPr="009D20E8">
        <w:rPr>
          <w:rFonts w:ascii="Arial" w:hAnsi="Arial" w:cs="Arial"/>
          <w:lang w:val="en-IN" w:eastAsia="en-IN"/>
        </w:rPr>
        <w:t xml:space="preserve"> of coumarins.</w:t>
      </w:r>
    </w:p>
    <w:p w:rsidR="00FA1CBD" w:rsidRDefault="00007571" w:rsidP="00FA1CBD">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2.3.3 </w:t>
      </w:r>
      <w:r w:rsidR="00FA1CBD" w:rsidRPr="003617E0">
        <w:rPr>
          <w:rFonts w:ascii="Arial" w:hAnsi="Arial" w:cs="Arial"/>
          <w:b/>
          <w:bCs/>
          <w:u w:val="single"/>
          <w:lang w:val="en-IN" w:eastAsia="en-IN"/>
        </w:rPr>
        <w:t>Cardiac Glycosides</w:t>
      </w:r>
      <w:r w:rsidR="00FA1CBD" w:rsidRPr="003617E0">
        <w:rPr>
          <w:rFonts w:ascii="Arial" w:hAnsi="Arial" w:cs="Arial"/>
          <w:u w:val="single"/>
          <w:lang w:val="en-IN" w:eastAsia="en-IN"/>
        </w:rPr>
        <w:t>:</w:t>
      </w:r>
      <w:r w:rsidR="00FA1CBD" w:rsidRPr="009D20E8">
        <w:rPr>
          <w:rFonts w:ascii="Arial" w:hAnsi="Arial" w:cs="Arial"/>
          <w:lang w:val="en-IN" w:eastAsia="en-IN"/>
        </w:rPr>
        <w:t xml:space="preserve"> Anthrone reagent was added to </w:t>
      </w:r>
      <w:r w:rsidR="00FA1CBD">
        <w:rPr>
          <w:rFonts w:ascii="Arial" w:hAnsi="Arial" w:cs="Arial"/>
          <w:lang w:val="en-IN" w:eastAsia="en-IN"/>
        </w:rPr>
        <w:t>plant</w:t>
      </w:r>
      <w:r w:rsidR="00FA1CBD" w:rsidRPr="009D20E8">
        <w:rPr>
          <w:rFonts w:ascii="Arial" w:hAnsi="Arial" w:cs="Arial"/>
          <w:lang w:val="en-IN" w:eastAsia="en-IN"/>
        </w:rPr>
        <w:t xml:space="preserve"> extract, followed by </w:t>
      </w:r>
      <w:r w:rsidR="00FA1CBD">
        <w:rPr>
          <w:rFonts w:ascii="Arial" w:hAnsi="Arial" w:cs="Arial"/>
          <w:lang w:val="en-IN" w:eastAsia="en-IN"/>
        </w:rPr>
        <w:t xml:space="preserve">addition of </w:t>
      </w:r>
      <w:r w:rsidR="00FA1CBD" w:rsidRPr="009D20E8">
        <w:rPr>
          <w:rFonts w:ascii="Arial" w:hAnsi="Arial" w:cs="Arial"/>
          <w:lang w:val="en-IN" w:eastAsia="en-IN"/>
        </w:rPr>
        <w:t xml:space="preserve">concentrated </w:t>
      </w:r>
      <w:r w:rsidR="004B1F25" w:rsidRPr="009D20E8">
        <w:rPr>
          <w:rFonts w:ascii="Arial" w:hAnsi="Arial" w:cs="Arial"/>
          <w:lang w:val="en-IN" w:eastAsia="en-IN"/>
        </w:rPr>
        <w:t>sulphuric</w:t>
      </w:r>
      <w:r w:rsidR="00FA1CBD" w:rsidRPr="009D20E8">
        <w:rPr>
          <w:rFonts w:ascii="Arial" w:hAnsi="Arial" w:cs="Arial"/>
          <w:lang w:val="en-IN" w:eastAsia="en-IN"/>
        </w:rPr>
        <w:t xml:space="preserve"> acid (H</w:t>
      </w:r>
      <w:r w:rsidR="00FA1CBD" w:rsidRPr="009D20E8">
        <w:rPr>
          <w:rFonts w:ascii="Cambria Math" w:hAnsi="Cambria Math" w:cs="Cambria Math"/>
          <w:lang w:val="en-IN" w:eastAsia="en-IN"/>
        </w:rPr>
        <w:t>₂</w:t>
      </w:r>
      <w:r w:rsidR="00FA1CBD" w:rsidRPr="009D20E8">
        <w:rPr>
          <w:rFonts w:ascii="Arial" w:hAnsi="Arial" w:cs="Arial"/>
          <w:lang w:val="en-IN" w:eastAsia="en-IN"/>
        </w:rPr>
        <w:t>SO</w:t>
      </w:r>
      <w:r w:rsidR="00FA1CBD" w:rsidRPr="009D20E8">
        <w:rPr>
          <w:rFonts w:ascii="Cambria Math" w:hAnsi="Cambria Math" w:cs="Cambria Math"/>
          <w:lang w:val="en-IN" w:eastAsia="en-IN"/>
        </w:rPr>
        <w:t>₄</w:t>
      </w:r>
      <w:r w:rsidR="00FA1CBD">
        <w:rPr>
          <w:rFonts w:ascii="Arial" w:hAnsi="Arial" w:cs="Arial"/>
          <w:lang w:val="en-IN" w:eastAsia="en-IN"/>
        </w:rPr>
        <w:t xml:space="preserve">) and </w:t>
      </w:r>
      <w:r w:rsidR="00FA1CBD" w:rsidRPr="009D20E8">
        <w:rPr>
          <w:rFonts w:ascii="Arial" w:hAnsi="Arial" w:cs="Arial"/>
          <w:lang w:val="en-IN" w:eastAsia="en-IN"/>
        </w:rPr>
        <w:t xml:space="preserve">gently warmed. The </w:t>
      </w:r>
      <w:r w:rsidR="00FA1CBD">
        <w:rPr>
          <w:rFonts w:ascii="Arial" w:hAnsi="Arial" w:cs="Arial"/>
          <w:lang w:val="en-IN" w:eastAsia="en-IN"/>
        </w:rPr>
        <w:t>formation of</w:t>
      </w:r>
      <w:r w:rsidR="00FA1CBD" w:rsidRPr="009D20E8">
        <w:rPr>
          <w:rFonts w:ascii="Arial" w:hAnsi="Arial" w:cs="Arial"/>
          <w:lang w:val="en-IN" w:eastAsia="en-IN"/>
        </w:rPr>
        <w:t xml:space="preserve"> deep green coloration confirmed the presence of cardiac glycosides.</w:t>
      </w:r>
    </w:p>
    <w:p w:rsidR="00FA1CBD" w:rsidRDefault="00007571" w:rsidP="00FA1CBD">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2.3.4 </w:t>
      </w:r>
      <w:r w:rsidR="00FA1CBD" w:rsidRPr="003617E0">
        <w:rPr>
          <w:rFonts w:ascii="Arial" w:hAnsi="Arial" w:cs="Arial"/>
          <w:b/>
          <w:bCs/>
          <w:u w:val="single"/>
          <w:lang w:val="en-IN" w:eastAsia="en-IN"/>
        </w:rPr>
        <w:t>Saponins</w:t>
      </w:r>
      <w:r w:rsidR="00FA1CBD" w:rsidRPr="003617E0">
        <w:rPr>
          <w:rFonts w:ascii="Arial" w:hAnsi="Arial" w:cs="Arial"/>
          <w:u w:val="single"/>
          <w:lang w:val="en-IN" w:eastAsia="en-IN"/>
        </w:rPr>
        <w:t>:</w:t>
      </w:r>
      <w:r w:rsidR="00FA1CBD" w:rsidRPr="009D20E8">
        <w:rPr>
          <w:rFonts w:ascii="Arial" w:hAnsi="Arial" w:cs="Arial"/>
          <w:lang w:val="en-IN" w:eastAsia="en-IN"/>
        </w:rPr>
        <w:t xml:space="preserve"> </w:t>
      </w:r>
      <w:r w:rsidR="00FA1CBD">
        <w:rPr>
          <w:rFonts w:ascii="Arial" w:hAnsi="Arial" w:cs="Arial"/>
          <w:lang w:val="en-IN" w:eastAsia="en-IN"/>
        </w:rPr>
        <w:t>Plant extract</w:t>
      </w:r>
      <w:r w:rsidR="00FA1CBD" w:rsidRPr="009D20E8">
        <w:rPr>
          <w:rFonts w:ascii="Arial" w:hAnsi="Arial" w:cs="Arial"/>
          <w:lang w:val="en-IN" w:eastAsia="en-IN"/>
        </w:rPr>
        <w:t xml:space="preserve"> was mixed with 10 mL of distilled water and shaken vigorously for 10 minutes. The formation honeycomb-like froth </w:t>
      </w:r>
      <w:r w:rsidR="00FA1CBD">
        <w:rPr>
          <w:rFonts w:ascii="Arial" w:hAnsi="Arial" w:cs="Arial"/>
          <w:lang w:val="en-IN" w:eastAsia="en-IN"/>
        </w:rPr>
        <w:t>indicates</w:t>
      </w:r>
      <w:r w:rsidR="00FA1CBD" w:rsidRPr="009D20E8">
        <w:rPr>
          <w:rFonts w:ascii="Arial" w:hAnsi="Arial" w:cs="Arial"/>
          <w:lang w:val="en-IN" w:eastAsia="en-IN"/>
        </w:rPr>
        <w:t xml:space="preserve"> saponins.</w:t>
      </w:r>
    </w:p>
    <w:p w:rsidR="00FA1CBD" w:rsidRPr="009D20E8" w:rsidRDefault="00007571" w:rsidP="00FA1CBD">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2.3.5 </w:t>
      </w:r>
      <w:r w:rsidR="00FA1CBD" w:rsidRPr="003617E0">
        <w:rPr>
          <w:rFonts w:ascii="Arial" w:hAnsi="Arial" w:cs="Arial"/>
          <w:b/>
          <w:bCs/>
          <w:u w:val="single"/>
          <w:lang w:val="en-IN" w:eastAsia="en-IN"/>
        </w:rPr>
        <w:t>Tannins</w:t>
      </w:r>
      <w:r w:rsidR="00FA1CBD" w:rsidRPr="003617E0">
        <w:rPr>
          <w:rFonts w:ascii="Arial" w:hAnsi="Arial" w:cs="Arial"/>
          <w:u w:val="single"/>
          <w:lang w:val="en-IN" w:eastAsia="en-IN"/>
        </w:rPr>
        <w:t>:</w:t>
      </w:r>
      <w:r w:rsidR="00FA1CBD" w:rsidRPr="009D20E8">
        <w:rPr>
          <w:rFonts w:ascii="Arial" w:hAnsi="Arial" w:cs="Arial"/>
          <w:lang w:val="en-IN" w:eastAsia="en-IN"/>
        </w:rPr>
        <w:t xml:space="preserve"> To 2 mL of plant extract, a few drops of lead acetate solution </w:t>
      </w:r>
      <w:r w:rsidR="00E325B8">
        <w:rPr>
          <w:rFonts w:ascii="Arial" w:hAnsi="Arial" w:cs="Arial"/>
          <w:lang w:val="en-IN" w:eastAsia="en-IN"/>
        </w:rPr>
        <w:t>(10%) was</w:t>
      </w:r>
      <w:r w:rsidR="00FA1CBD" w:rsidRPr="009D20E8">
        <w:rPr>
          <w:rFonts w:ascii="Arial" w:hAnsi="Arial" w:cs="Arial"/>
          <w:lang w:val="en-IN" w:eastAsia="en-IN"/>
        </w:rPr>
        <w:t xml:space="preserve"> added. The </w:t>
      </w:r>
      <w:r w:rsidR="00E325B8">
        <w:rPr>
          <w:rFonts w:ascii="Arial" w:hAnsi="Arial" w:cs="Arial"/>
          <w:lang w:val="en-IN" w:eastAsia="en-IN"/>
        </w:rPr>
        <w:t>appearance</w:t>
      </w:r>
      <w:r w:rsidR="00FA1CBD" w:rsidRPr="009D20E8">
        <w:rPr>
          <w:rFonts w:ascii="Arial" w:hAnsi="Arial" w:cs="Arial"/>
          <w:lang w:val="en-IN" w:eastAsia="en-IN"/>
        </w:rPr>
        <w:t xml:space="preserve"> white precipitate confirmed the presence of tannins.</w:t>
      </w:r>
    </w:p>
    <w:p w:rsidR="00E325B8" w:rsidRDefault="00007571" w:rsidP="00E325B8">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2.3.6 </w:t>
      </w:r>
      <w:r w:rsidR="00E325B8" w:rsidRPr="003617E0">
        <w:rPr>
          <w:rFonts w:ascii="Arial" w:hAnsi="Arial" w:cs="Arial"/>
          <w:b/>
          <w:bCs/>
          <w:u w:val="single"/>
          <w:lang w:val="en-IN" w:eastAsia="en-IN"/>
        </w:rPr>
        <w:t>Flavonoids</w:t>
      </w:r>
      <w:r w:rsidR="00E325B8" w:rsidRPr="003617E0">
        <w:rPr>
          <w:rFonts w:ascii="Arial" w:hAnsi="Arial" w:cs="Arial"/>
          <w:u w:val="single"/>
          <w:lang w:val="en-IN" w:eastAsia="en-IN"/>
        </w:rPr>
        <w:t>:</w:t>
      </w:r>
      <w:r w:rsidR="00E325B8" w:rsidRPr="009D20E8">
        <w:rPr>
          <w:rFonts w:ascii="Arial" w:hAnsi="Arial" w:cs="Arial"/>
          <w:lang w:val="en-IN" w:eastAsia="en-IN"/>
        </w:rPr>
        <w:t xml:space="preserve"> The </w:t>
      </w:r>
      <w:r w:rsidR="00E325B8">
        <w:rPr>
          <w:rFonts w:ascii="Arial" w:hAnsi="Arial" w:cs="Arial"/>
          <w:lang w:val="en-IN" w:eastAsia="en-IN"/>
        </w:rPr>
        <w:t xml:space="preserve">plant </w:t>
      </w:r>
      <w:r w:rsidR="00E325B8" w:rsidRPr="009D20E8">
        <w:rPr>
          <w:rFonts w:ascii="Arial" w:hAnsi="Arial" w:cs="Arial"/>
          <w:lang w:val="en-IN" w:eastAsia="en-IN"/>
        </w:rPr>
        <w:t>extract was mixed with a few magnesium flakes and a few drops of concentrated hydrochloric acid</w:t>
      </w:r>
      <w:r w:rsidR="00E325B8">
        <w:rPr>
          <w:rFonts w:ascii="Arial" w:hAnsi="Arial" w:cs="Arial"/>
          <w:lang w:val="en-IN" w:eastAsia="en-IN"/>
        </w:rPr>
        <w:t xml:space="preserve"> (HCl)</w:t>
      </w:r>
      <w:r w:rsidR="00E325B8" w:rsidRPr="009D20E8">
        <w:rPr>
          <w:rFonts w:ascii="Arial" w:hAnsi="Arial" w:cs="Arial"/>
          <w:lang w:val="en-IN" w:eastAsia="en-IN"/>
        </w:rPr>
        <w:t xml:space="preserve">. The </w:t>
      </w:r>
      <w:r w:rsidR="00E325B8">
        <w:rPr>
          <w:rFonts w:ascii="Arial" w:hAnsi="Arial" w:cs="Arial"/>
          <w:lang w:val="en-IN" w:eastAsia="en-IN"/>
        </w:rPr>
        <w:t xml:space="preserve">formation of </w:t>
      </w:r>
      <w:r w:rsidR="00E325B8" w:rsidRPr="009D20E8">
        <w:rPr>
          <w:rFonts w:ascii="Arial" w:hAnsi="Arial" w:cs="Arial"/>
          <w:lang w:val="en-IN" w:eastAsia="en-IN"/>
        </w:rPr>
        <w:t>pink</w:t>
      </w:r>
      <w:r w:rsidR="00E325B8">
        <w:rPr>
          <w:rFonts w:ascii="Arial" w:hAnsi="Arial" w:cs="Arial"/>
          <w:lang w:val="en-IN" w:eastAsia="en-IN"/>
        </w:rPr>
        <w:t xml:space="preserve"> coloration </w:t>
      </w:r>
      <w:r w:rsidR="00E325B8" w:rsidRPr="009D20E8">
        <w:rPr>
          <w:rFonts w:ascii="Arial" w:hAnsi="Arial" w:cs="Arial"/>
          <w:lang w:val="en-IN" w:eastAsia="en-IN"/>
        </w:rPr>
        <w:t>indicated the presence of flavonoids.</w:t>
      </w:r>
    </w:p>
    <w:p w:rsidR="00E325B8" w:rsidRDefault="00007571" w:rsidP="00E325B8">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2.3.7 </w:t>
      </w:r>
      <w:r w:rsidR="00E325B8" w:rsidRPr="003617E0">
        <w:rPr>
          <w:rFonts w:ascii="Arial" w:hAnsi="Arial" w:cs="Arial"/>
          <w:b/>
          <w:bCs/>
          <w:u w:val="single"/>
          <w:lang w:val="en-IN" w:eastAsia="en-IN"/>
        </w:rPr>
        <w:t>Terpenoids</w:t>
      </w:r>
      <w:r w:rsidR="00E325B8" w:rsidRPr="003617E0">
        <w:rPr>
          <w:rFonts w:ascii="Arial" w:hAnsi="Arial" w:cs="Arial"/>
          <w:u w:val="single"/>
          <w:lang w:val="en-IN" w:eastAsia="en-IN"/>
        </w:rPr>
        <w:t>:</w:t>
      </w:r>
      <w:r w:rsidR="00E325B8" w:rsidRPr="009D20E8">
        <w:rPr>
          <w:rFonts w:ascii="Arial" w:hAnsi="Arial" w:cs="Arial"/>
          <w:lang w:val="en-IN" w:eastAsia="en-IN"/>
        </w:rPr>
        <w:t xml:space="preserve"> </w:t>
      </w:r>
      <w:r w:rsidR="00E325B8">
        <w:rPr>
          <w:rFonts w:ascii="Arial" w:hAnsi="Arial" w:cs="Arial"/>
          <w:lang w:val="en-IN" w:eastAsia="en-IN"/>
        </w:rPr>
        <w:t>Plant</w:t>
      </w:r>
      <w:r w:rsidR="00E325B8" w:rsidRPr="009D20E8">
        <w:rPr>
          <w:rFonts w:ascii="Arial" w:hAnsi="Arial" w:cs="Arial"/>
          <w:lang w:val="en-IN" w:eastAsia="en-IN"/>
        </w:rPr>
        <w:t xml:space="preserve"> extract </w:t>
      </w:r>
      <w:r w:rsidR="00E325B8">
        <w:rPr>
          <w:rFonts w:ascii="Arial" w:hAnsi="Arial" w:cs="Arial"/>
          <w:lang w:val="en-IN" w:eastAsia="en-IN"/>
        </w:rPr>
        <w:t>was added with acetic anhydride and concentrated HCl</w:t>
      </w:r>
      <w:r w:rsidR="00E325B8" w:rsidRPr="009D20E8">
        <w:rPr>
          <w:rFonts w:ascii="Arial" w:hAnsi="Arial" w:cs="Arial"/>
          <w:lang w:val="en-IN" w:eastAsia="en-IN"/>
        </w:rPr>
        <w:t xml:space="preserve">, followed by the addition of 50% </w:t>
      </w:r>
      <w:r w:rsidR="004B1F25" w:rsidRPr="009D20E8">
        <w:rPr>
          <w:rFonts w:ascii="Arial" w:hAnsi="Arial" w:cs="Arial"/>
          <w:lang w:val="en-IN" w:eastAsia="en-IN"/>
        </w:rPr>
        <w:t>sulphuric</w:t>
      </w:r>
      <w:r w:rsidR="00E325B8" w:rsidRPr="009D20E8">
        <w:rPr>
          <w:rFonts w:ascii="Arial" w:hAnsi="Arial" w:cs="Arial"/>
          <w:lang w:val="en-IN" w:eastAsia="en-IN"/>
        </w:rPr>
        <w:t xml:space="preserve"> acid </w:t>
      </w:r>
      <w:r w:rsidR="00E325B8">
        <w:rPr>
          <w:rFonts w:ascii="Arial" w:hAnsi="Arial" w:cs="Arial"/>
          <w:lang w:val="en-IN" w:eastAsia="en-IN"/>
        </w:rPr>
        <w:t>(H</w:t>
      </w:r>
      <w:r w:rsidR="00E325B8" w:rsidRPr="00E325B8">
        <w:rPr>
          <w:rFonts w:ascii="Arial" w:hAnsi="Arial" w:cs="Arial"/>
          <w:vertAlign w:val="subscript"/>
          <w:lang w:val="en-IN" w:eastAsia="en-IN"/>
        </w:rPr>
        <w:t>2</w:t>
      </w:r>
      <w:r w:rsidR="00E325B8">
        <w:rPr>
          <w:rFonts w:ascii="Arial" w:hAnsi="Arial" w:cs="Arial"/>
          <w:lang w:val="en-IN" w:eastAsia="en-IN"/>
        </w:rPr>
        <w:t>SO</w:t>
      </w:r>
      <w:r w:rsidR="00E325B8" w:rsidRPr="00E325B8">
        <w:rPr>
          <w:rFonts w:ascii="Arial" w:hAnsi="Arial" w:cs="Arial"/>
          <w:vertAlign w:val="subscript"/>
          <w:lang w:val="en-IN" w:eastAsia="en-IN"/>
        </w:rPr>
        <w:t>4</w:t>
      </w:r>
      <w:r w:rsidR="00E325B8">
        <w:rPr>
          <w:rFonts w:ascii="Arial" w:hAnsi="Arial" w:cs="Arial"/>
          <w:lang w:val="en-IN" w:eastAsia="en-IN"/>
        </w:rPr>
        <w:t xml:space="preserve">). Formation of </w:t>
      </w:r>
      <w:r w:rsidR="00E325B8" w:rsidRPr="009D20E8">
        <w:rPr>
          <w:rFonts w:ascii="Arial" w:hAnsi="Arial" w:cs="Arial"/>
          <w:lang w:val="en-IN" w:eastAsia="en-IN"/>
        </w:rPr>
        <w:t>blue-green indicated the presence of terpenoids.</w:t>
      </w:r>
    </w:p>
    <w:p w:rsidR="00E325B8" w:rsidRDefault="00E325B8" w:rsidP="00E325B8">
      <w:pPr>
        <w:spacing w:before="100" w:beforeAutospacing="1" w:after="100" w:afterAutospacing="1"/>
        <w:jc w:val="both"/>
        <w:rPr>
          <w:rFonts w:ascii="Arial" w:hAnsi="Arial" w:cs="Arial"/>
          <w:lang w:val="en-IN" w:eastAsia="en-IN"/>
        </w:rPr>
      </w:pPr>
    </w:p>
    <w:p w:rsidR="00A559EA" w:rsidRDefault="00007571" w:rsidP="00A559EA">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lastRenderedPageBreak/>
        <w:t xml:space="preserve">2.3.8 </w:t>
      </w:r>
      <w:r w:rsidR="009D20E8" w:rsidRPr="003617E0">
        <w:rPr>
          <w:rFonts w:ascii="Arial" w:hAnsi="Arial" w:cs="Arial"/>
          <w:b/>
          <w:bCs/>
          <w:u w:val="single"/>
          <w:lang w:val="en-IN" w:eastAsia="en-IN"/>
        </w:rPr>
        <w:t>Alkaloids</w:t>
      </w:r>
      <w:r w:rsidR="009D20E8" w:rsidRPr="003617E0">
        <w:rPr>
          <w:rFonts w:ascii="Arial" w:hAnsi="Arial" w:cs="Arial"/>
          <w:u w:val="single"/>
          <w:lang w:val="en-IN" w:eastAsia="en-IN"/>
        </w:rPr>
        <w:t>:</w:t>
      </w:r>
      <w:r w:rsidR="009D20E8" w:rsidRPr="009D20E8">
        <w:rPr>
          <w:rFonts w:ascii="Arial" w:hAnsi="Arial" w:cs="Arial"/>
          <w:lang w:val="en-IN" w:eastAsia="en-IN"/>
        </w:rPr>
        <w:t xml:space="preserve"> To 2 mL of plant extract, a few drops of dilute hydrochloric acid </w:t>
      </w:r>
      <w:r w:rsidR="002937FD">
        <w:rPr>
          <w:rFonts w:ascii="Arial" w:hAnsi="Arial" w:cs="Arial"/>
          <w:lang w:val="en-IN" w:eastAsia="en-IN"/>
        </w:rPr>
        <w:t xml:space="preserve">(HCl) </w:t>
      </w:r>
      <w:r w:rsidR="009D20E8" w:rsidRPr="009D20E8">
        <w:rPr>
          <w:rFonts w:ascii="Arial" w:hAnsi="Arial" w:cs="Arial"/>
          <w:lang w:val="en-IN" w:eastAsia="en-IN"/>
        </w:rPr>
        <w:t>w</w:t>
      </w:r>
      <w:r w:rsidR="002937FD">
        <w:rPr>
          <w:rFonts w:ascii="Arial" w:hAnsi="Arial" w:cs="Arial"/>
          <w:lang w:val="en-IN" w:eastAsia="en-IN"/>
        </w:rPr>
        <w:t>as</w:t>
      </w:r>
      <w:r w:rsidR="009D20E8" w:rsidRPr="009D20E8">
        <w:rPr>
          <w:rFonts w:ascii="Arial" w:hAnsi="Arial" w:cs="Arial"/>
          <w:lang w:val="en-IN" w:eastAsia="en-IN"/>
        </w:rPr>
        <w:t xml:space="preserve"> added. Subsequently, 1 mL of Dragendorff’s reagent was added. The </w:t>
      </w:r>
      <w:r w:rsidR="002937FD">
        <w:rPr>
          <w:rFonts w:ascii="Arial" w:hAnsi="Arial" w:cs="Arial"/>
          <w:lang w:val="en-IN" w:eastAsia="en-IN"/>
        </w:rPr>
        <w:t xml:space="preserve">appearance </w:t>
      </w:r>
      <w:r w:rsidR="009D20E8" w:rsidRPr="009D20E8">
        <w:rPr>
          <w:rFonts w:ascii="Arial" w:hAnsi="Arial" w:cs="Arial"/>
          <w:lang w:val="en-IN" w:eastAsia="en-IN"/>
        </w:rPr>
        <w:t xml:space="preserve">of reddish-brown precipitate </w:t>
      </w:r>
      <w:r w:rsidR="002937FD">
        <w:rPr>
          <w:rFonts w:ascii="Arial" w:hAnsi="Arial" w:cs="Arial"/>
          <w:lang w:val="en-IN" w:eastAsia="en-IN"/>
        </w:rPr>
        <w:t>showed the presence</w:t>
      </w:r>
      <w:r w:rsidR="009D20E8" w:rsidRPr="009D20E8">
        <w:rPr>
          <w:rFonts w:ascii="Arial" w:hAnsi="Arial" w:cs="Arial"/>
          <w:lang w:val="en-IN" w:eastAsia="en-IN"/>
        </w:rPr>
        <w:t xml:space="preserve"> of alkaloids.</w:t>
      </w:r>
    </w:p>
    <w:p w:rsidR="009D20E8" w:rsidRPr="00007571" w:rsidRDefault="009D20E8" w:rsidP="009D20E8">
      <w:pPr>
        <w:pBdr>
          <w:top w:val="single" w:sz="6" w:space="1" w:color="auto"/>
        </w:pBdr>
        <w:jc w:val="center"/>
        <w:rPr>
          <w:rFonts w:ascii="Arial" w:hAnsi="Arial" w:cs="Arial"/>
          <w:vanish/>
          <w:sz w:val="22"/>
          <w:szCs w:val="22"/>
          <w:lang w:val="en-IN" w:eastAsia="en-IN"/>
        </w:rPr>
      </w:pPr>
      <w:r w:rsidRPr="00007571">
        <w:rPr>
          <w:rFonts w:ascii="Arial" w:hAnsi="Arial" w:cs="Arial"/>
          <w:vanish/>
          <w:sz w:val="22"/>
          <w:szCs w:val="22"/>
          <w:lang w:val="en-IN" w:eastAsia="en-IN"/>
        </w:rPr>
        <w:t>Bottom of Form</w:t>
      </w:r>
    </w:p>
    <w:p w:rsidR="00250AC2" w:rsidRPr="00250AC2" w:rsidRDefault="00007571" w:rsidP="00250AC2">
      <w:pPr>
        <w:pStyle w:val="Body"/>
        <w:rPr>
          <w:rFonts w:ascii="Arial" w:hAnsi="Arial" w:cs="Arial"/>
          <w:b/>
        </w:rPr>
      </w:pPr>
      <w:r w:rsidRPr="00007571">
        <w:rPr>
          <w:rFonts w:ascii="Arial" w:hAnsi="Arial" w:cs="Arial"/>
          <w:b/>
          <w:sz w:val="22"/>
          <w:szCs w:val="22"/>
        </w:rPr>
        <w:t>2</w:t>
      </w:r>
      <w:r w:rsidR="00250AC2" w:rsidRPr="00007571">
        <w:rPr>
          <w:rFonts w:ascii="Arial" w:hAnsi="Arial" w:cs="Arial"/>
          <w:b/>
          <w:sz w:val="22"/>
          <w:szCs w:val="22"/>
        </w:rPr>
        <w:t>.4. Quantitative phytochemical analysis of leaf extracts</w:t>
      </w:r>
    </w:p>
    <w:p w:rsidR="00250AC2" w:rsidRPr="00415FD5" w:rsidRDefault="00250AC2" w:rsidP="00250AC2">
      <w:pPr>
        <w:pStyle w:val="Body"/>
        <w:rPr>
          <w:rFonts w:ascii="Arial" w:hAnsi="Arial" w:cs="Arial"/>
        </w:rPr>
      </w:pPr>
      <w:r w:rsidRPr="00250AC2">
        <w:rPr>
          <w:rFonts w:ascii="Arial" w:hAnsi="Arial" w:cs="Arial"/>
        </w:rPr>
        <w:t>A quantitative examination of phytoch</w:t>
      </w:r>
      <w:r w:rsidR="00415FD5">
        <w:rPr>
          <w:rFonts w:ascii="Arial" w:hAnsi="Arial" w:cs="Arial"/>
        </w:rPr>
        <w:t xml:space="preserve">emical components was performed and the quantification was determined based on the optical density (OD) values obtained, using </w:t>
      </w:r>
      <w:r w:rsidR="00415FD5" w:rsidRPr="00415FD5">
        <w:rPr>
          <w:rFonts w:ascii="Arial" w:hAnsi="Arial" w:cs="Arial"/>
        </w:rPr>
        <w:t>UV-</w:t>
      </w:r>
      <w:r w:rsidR="00415FD5">
        <w:rPr>
          <w:rFonts w:ascii="Arial" w:hAnsi="Arial" w:cs="Arial"/>
        </w:rPr>
        <w:t xml:space="preserve">Vis spectrophotometer </w:t>
      </w:r>
      <w:r w:rsidR="00415FD5" w:rsidRPr="00415FD5">
        <w:rPr>
          <w:rFonts w:ascii="Arial" w:hAnsi="Arial" w:cs="Arial"/>
        </w:rPr>
        <w:t>Cary 60</w:t>
      </w:r>
      <w:r w:rsidR="00415FD5">
        <w:rPr>
          <w:rFonts w:ascii="Arial" w:hAnsi="Arial" w:cs="Arial"/>
        </w:rPr>
        <w:t xml:space="preserve"> (</w:t>
      </w:r>
      <w:r w:rsidR="00415FD5" w:rsidRPr="00415FD5">
        <w:rPr>
          <w:rFonts w:ascii="Arial" w:hAnsi="Arial" w:cs="Arial"/>
        </w:rPr>
        <w:t>Agilent Technologies, USA)</w:t>
      </w:r>
    </w:p>
    <w:p w:rsidR="005B4008" w:rsidRPr="00250AC2" w:rsidRDefault="00007571" w:rsidP="005B4008">
      <w:pPr>
        <w:pStyle w:val="Body"/>
        <w:rPr>
          <w:rFonts w:ascii="Arial" w:hAnsi="Arial" w:cs="Arial"/>
        </w:rPr>
      </w:pPr>
      <w:r w:rsidRPr="003617E0">
        <w:rPr>
          <w:rFonts w:ascii="Arial" w:hAnsi="Arial" w:cs="Arial"/>
          <w:b/>
          <w:u w:val="single"/>
        </w:rPr>
        <w:t xml:space="preserve">2.4.1 </w:t>
      </w:r>
      <w:r w:rsidR="005B4008" w:rsidRPr="003617E0">
        <w:rPr>
          <w:rFonts w:ascii="Arial" w:hAnsi="Arial" w:cs="Arial"/>
          <w:b/>
          <w:u w:val="single"/>
        </w:rPr>
        <w:t>Total phenol</w:t>
      </w:r>
      <w:r w:rsidRPr="003617E0">
        <w:rPr>
          <w:rFonts w:ascii="Arial" w:hAnsi="Arial" w:cs="Arial"/>
          <w:b/>
          <w:u w:val="single"/>
        </w:rPr>
        <w:t xml:space="preserve">ic compounds </w:t>
      </w:r>
      <w:r w:rsidR="005B4008" w:rsidRPr="003617E0">
        <w:rPr>
          <w:rFonts w:ascii="Arial" w:hAnsi="Arial" w:cs="Arial"/>
          <w:b/>
          <w:u w:val="single"/>
        </w:rPr>
        <w:t>(mg of GA/g)</w:t>
      </w:r>
      <w:r w:rsidR="003617E0">
        <w:rPr>
          <w:rFonts w:ascii="Arial" w:hAnsi="Arial" w:cs="Arial"/>
          <w:b/>
        </w:rPr>
        <w:t xml:space="preserve">: </w:t>
      </w:r>
      <w:r w:rsidR="005B4008" w:rsidRPr="00250AC2">
        <w:rPr>
          <w:rFonts w:ascii="Arial" w:hAnsi="Arial" w:cs="Arial"/>
        </w:rPr>
        <w:t xml:space="preserve">The </w:t>
      </w:r>
      <w:r w:rsidR="00261C1C">
        <w:rPr>
          <w:rFonts w:ascii="Arial" w:hAnsi="Arial" w:cs="Arial"/>
        </w:rPr>
        <w:t xml:space="preserve">phenolic content was measured according to </w:t>
      </w:r>
      <w:proofErr w:type="spellStart"/>
      <w:r w:rsidR="005B4008" w:rsidRPr="00250AC2">
        <w:rPr>
          <w:rFonts w:ascii="Arial" w:hAnsi="Arial" w:cs="Arial"/>
        </w:rPr>
        <w:t>Alhakmani</w:t>
      </w:r>
      <w:proofErr w:type="spellEnd"/>
      <w:r w:rsidR="005B4008" w:rsidRPr="00250AC2">
        <w:rPr>
          <w:rFonts w:ascii="Arial" w:hAnsi="Arial" w:cs="Arial"/>
        </w:rPr>
        <w:t xml:space="preserve"> </w:t>
      </w:r>
      <w:r w:rsidR="005B4008" w:rsidRPr="00250AC2">
        <w:rPr>
          <w:rFonts w:ascii="Arial" w:hAnsi="Arial" w:cs="Arial"/>
          <w:i/>
        </w:rPr>
        <w:t>et al</w:t>
      </w:r>
      <w:r w:rsidR="00261C1C">
        <w:rPr>
          <w:rFonts w:ascii="Arial" w:hAnsi="Arial" w:cs="Arial"/>
        </w:rPr>
        <w:t>.</w:t>
      </w:r>
      <w:r w:rsidR="005B4008" w:rsidRPr="00250AC2">
        <w:rPr>
          <w:rFonts w:ascii="Arial" w:hAnsi="Arial" w:cs="Arial"/>
        </w:rPr>
        <w:t xml:space="preserve"> </w:t>
      </w:r>
      <w:r w:rsidR="00261C1C">
        <w:rPr>
          <w:rFonts w:ascii="Arial" w:hAnsi="Arial" w:cs="Arial"/>
        </w:rPr>
        <w:t>(</w:t>
      </w:r>
      <w:r w:rsidR="005B4008" w:rsidRPr="00250AC2">
        <w:rPr>
          <w:rFonts w:ascii="Arial" w:hAnsi="Arial" w:cs="Arial"/>
        </w:rPr>
        <w:t xml:space="preserve">2013). </w:t>
      </w:r>
      <w:r w:rsidR="00261C1C">
        <w:rPr>
          <w:rFonts w:ascii="Arial" w:hAnsi="Arial" w:cs="Arial"/>
        </w:rPr>
        <w:t xml:space="preserve">A </w:t>
      </w:r>
      <w:r w:rsidR="005B4008" w:rsidRPr="00250AC2">
        <w:rPr>
          <w:rFonts w:ascii="Arial" w:hAnsi="Arial" w:cs="Arial"/>
        </w:rPr>
        <w:t xml:space="preserve">reaction mixture was </w:t>
      </w:r>
      <w:r w:rsidR="00261C1C">
        <w:rPr>
          <w:rFonts w:ascii="Arial" w:hAnsi="Arial" w:cs="Arial"/>
        </w:rPr>
        <w:t>prepared</w:t>
      </w:r>
      <w:r w:rsidR="005B4008" w:rsidRPr="00250AC2">
        <w:rPr>
          <w:rFonts w:ascii="Arial" w:hAnsi="Arial" w:cs="Arial"/>
        </w:rPr>
        <w:t xml:space="preserve"> by </w:t>
      </w:r>
      <w:r w:rsidR="00261C1C">
        <w:rPr>
          <w:rFonts w:ascii="Arial" w:hAnsi="Arial" w:cs="Arial"/>
        </w:rPr>
        <w:t xml:space="preserve">adding </w:t>
      </w:r>
      <w:r w:rsidR="005B4008" w:rsidRPr="00250AC2">
        <w:rPr>
          <w:rFonts w:ascii="Arial" w:hAnsi="Arial" w:cs="Arial"/>
        </w:rPr>
        <w:t xml:space="preserve">0.5 mL of plant extract, 2.5 mL of 10% aqueous </w:t>
      </w:r>
      <w:proofErr w:type="spellStart"/>
      <w:r w:rsidR="005B4008" w:rsidRPr="00250AC2">
        <w:rPr>
          <w:rFonts w:ascii="Arial" w:hAnsi="Arial" w:cs="Arial"/>
        </w:rPr>
        <w:t>Folin-Ciocalteu's</w:t>
      </w:r>
      <w:proofErr w:type="spellEnd"/>
      <w:r w:rsidR="005B4008" w:rsidRPr="00250AC2">
        <w:rPr>
          <w:rFonts w:ascii="Arial" w:hAnsi="Arial" w:cs="Arial"/>
        </w:rPr>
        <w:t xml:space="preserve"> reagent, and 2.5 mL of 7.5% aqueous NaHCO</w:t>
      </w:r>
      <w:r w:rsidR="005B4008" w:rsidRPr="00250AC2">
        <w:rPr>
          <w:rFonts w:ascii="Arial" w:hAnsi="Arial" w:cs="Arial"/>
          <w:vertAlign w:val="subscript"/>
        </w:rPr>
        <w:t>3</w:t>
      </w:r>
      <w:r w:rsidR="005B4008" w:rsidRPr="00250AC2">
        <w:rPr>
          <w:rFonts w:ascii="Arial" w:hAnsi="Arial" w:cs="Arial"/>
        </w:rPr>
        <w:t xml:space="preserve">. The samples were incubated at 45 °C for 45 minutes. The absorbance was </w:t>
      </w:r>
      <w:r w:rsidR="00415FD5">
        <w:rPr>
          <w:rFonts w:ascii="Arial" w:hAnsi="Arial" w:cs="Arial"/>
        </w:rPr>
        <w:t>reco</w:t>
      </w:r>
      <w:r w:rsidR="00261C1C">
        <w:rPr>
          <w:rFonts w:ascii="Arial" w:hAnsi="Arial" w:cs="Arial"/>
        </w:rPr>
        <w:t>rded</w:t>
      </w:r>
      <w:r w:rsidR="005B4008" w:rsidRPr="00250AC2">
        <w:rPr>
          <w:rFonts w:ascii="Arial" w:hAnsi="Arial" w:cs="Arial"/>
        </w:rPr>
        <w:t xml:space="preserve"> at 765 nm. </w:t>
      </w:r>
      <w:r w:rsidR="00261C1C">
        <w:rPr>
          <w:rFonts w:ascii="Arial" w:hAnsi="Arial" w:cs="Arial"/>
        </w:rPr>
        <w:t xml:space="preserve">A standard was prepared using </w:t>
      </w:r>
      <w:r w:rsidR="004B1F25" w:rsidRPr="00250AC2">
        <w:rPr>
          <w:rFonts w:ascii="Arial" w:hAnsi="Arial" w:cs="Arial"/>
        </w:rPr>
        <w:t>Gallic</w:t>
      </w:r>
      <w:r w:rsidR="005B4008" w:rsidRPr="00250AC2">
        <w:rPr>
          <w:rFonts w:ascii="Arial" w:hAnsi="Arial" w:cs="Arial"/>
        </w:rPr>
        <w:t xml:space="preserve"> acid. </w:t>
      </w:r>
    </w:p>
    <w:p w:rsidR="00671E55" w:rsidRDefault="00007571" w:rsidP="005B4008">
      <w:pPr>
        <w:pStyle w:val="Body"/>
        <w:rPr>
          <w:rFonts w:ascii="Arial" w:hAnsi="Arial" w:cs="Arial"/>
        </w:rPr>
      </w:pPr>
      <w:r w:rsidRPr="003617E0">
        <w:rPr>
          <w:rFonts w:ascii="Arial" w:hAnsi="Arial" w:cs="Arial"/>
          <w:b/>
          <w:u w:val="single"/>
        </w:rPr>
        <w:t xml:space="preserve">2.4.2 </w:t>
      </w:r>
      <w:r w:rsidR="005B4008" w:rsidRPr="003617E0">
        <w:rPr>
          <w:rFonts w:ascii="Arial" w:hAnsi="Arial" w:cs="Arial"/>
          <w:b/>
          <w:u w:val="single"/>
        </w:rPr>
        <w:t>Coumarins (mg CE/g)</w:t>
      </w:r>
      <w:r w:rsidR="003617E0" w:rsidRPr="003617E0">
        <w:rPr>
          <w:rFonts w:ascii="Arial" w:hAnsi="Arial" w:cs="Arial"/>
          <w:b/>
          <w:u w:val="single"/>
        </w:rPr>
        <w:t>:</w:t>
      </w:r>
      <w:r w:rsidR="003617E0">
        <w:rPr>
          <w:rFonts w:ascii="Arial" w:hAnsi="Arial" w:cs="Arial"/>
          <w:b/>
        </w:rPr>
        <w:t xml:space="preserve"> </w:t>
      </w:r>
      <w:r w:rsidR="004B1F25" w:rsidRPr="00250AC2">
        <w:rPr>
          <w:rFonts w:ascii="Arial" w:hAnsi="Arial" w:cs="Arial"/>
        </w:rPr>
        <w:t>Coumarins</w:t>
      </w:r>
      <w:r w:rsidR="005B4008" w:rsidRPr="00250AC2">
        <w:rPr>
          <w:rFonts w:ascii="Arial" w:hAnsi="Arial" w:cs="Arial"/>
        </w:rPr>
        <w:t xml:space="preserve"> content was </w:t>
      </w:r>
      <w:r w:rsidR="005C72E6">
        <w:rPr>
          <w:rFonts w:ascii="Arial" w:hAnsi="Arial" w:cs="Arial"/>
        </w:rPr>
        <w:t>measured</w:t>
      </w:r>
      <w:r w:rsidR="005B4008" w:rsidRPr="00250AC2">
        <w:rPr>
          <w:rFonts w:ascii="Arial" w:hAnsi="Arial" w:cs="Arial"/>
        </w:rPr>
        <w:t xml:space="preserve"> using the </w:t>
      </w:r>
      <w:r w:rsidR="00EE2569">
        <w:rPr>
          <w:rFonts w:ascii="Arial" w:hAnsi="Arial" w:cs="Arial"/>
        </w:rPr>
        <w:t xml:space="preserve">Rajat </w:t>
      </w:r>
      <w:proofErr w:type="spellStart"/>
      <w:r w:rsidR="005B4008" w:rsidRPr="00250AC2">
        <w:rPr>
          <w:rFonts w:ascii="Arial" w:hAnsi="Arial" w:cs="Arial"/>
        </w:rPr>
        <w:t>Buragohain</w:t>
      </w:r>
      <w:proofErr w:type="spellEnd"/>
      <w:r w:rsidR="005B4008" w:rsidRPr="00250AC2">
        <w:rPr>
          <w:rFonts w:ascii="Arial" w:hAnsi="Arial" w:cs="Arial"/>
        </w:rPr>
        <w:t xml:space="preserve"> (2015) </w:t>
      </w:r>
      <w:r w:rsidR="005C72E6">
        <w:rPr>
          <w:rFonts w:ascii="Arial" w:hAnsi="Arial" w:cs="Arial"/>
        </w:rPr>
        <w:t>method</w:t>
      </w:r>
      <w:r w:rsidR="005B4008" w:rsidRPr="00250AC2">
        <w:rPr>
          <w:rFonts w:ascii="Arial" w:hAnsi="Arial" w:cs="Arial"/>
        </w:rPr>
        <w:t xml:space="preserve">. To </w:t>
      </w:r>
      <w:r w:rsidR="005C72E6">
        <w:rPr>
          <w:rFonts w:ascii="Arial" w:hAnsi="Arial" w:cs="Arial"/>
        </w:rPr>
        <w:t>the plant extract,</w:t>
      </w:r>
      <w:r w:rsidR="005B4008" w:rsidRPr="00250AC2">
        <w:rPr>
          <w:rFonts w:ascii="Arial" w:hAnsi="Arial" w:cs="Arial"/>
        </w:rPr>
        <w:t xml:space="preserve"> 2 ml of distilled water and 500 µl of a 5% lead acetate solution (w/v)</w:t>
      </w:r>
      <w:r w:rsidR="005C72E6">
        <w:rPr>
          <w:rFonts w:ascii="Arial" w:hAnsi="Arial" w:cs="Arial"/>
        </w:rPr>
        <w:t xml:space="preserve"> was added</w:t>
      </w:r>
      <w:r w:rsidR="00671E55">
        <w:rPr>
          <w:rFonts w:ascii="Arial" w:hAnsi="Arial" w:cs="Arial"/>
        </w:rPr>
        <w:t>. Contents were shook vigorously</w:t>
      </w:r>
      <w:r w:rsidR="005B4008" w:rsidRPr="00250AC2">
        <w:rPr>
          <w:rFonts w:ascii="Arial" w:hAnsi="Arial" w:cs="Arial"/>
        </w:rPr>
        <w:t>,</w:t>
      </w:r>
      <w:r w:rsidR="00671E55">
        <w:rPr>
          <w:rFonts w:ascii="Arial" w:hAnsi="Arial" w:cs="Arial"/>
        </w:rPr>
        <w:t xml:space="preserve"> followed by the addition of </w:t>
      </w:r>
      <w:r w:rsidR="005B4008" w:rsidRPr="00250AC2">
        <w:rPr>
          <w:rFonts w:ascii="Arial" w:hAnsi="Arial" w:cs="Arial"/>
        </w:rPr>
        <w:t xml:space="preserve">7 ml of distilled water and mixed well. </w:t>
      </w:r>
      <w:r w:rsidR="00671E55">
        <w:rPr>
          <w:rFonts w:ascii="Arial" w:hAnsi="Arial" w:cs="Arial"/>
        </w:rPr>
        <w:t xml:space="preserve">From this solution </w:t>
      </w:r>
      <w:r w:rsidR="005B4008" w:rsidRPr="00250AC2">
        <w:rPr>
          <w:rFonts w:ascii="Arial" w:hAnsi="Arial" w:cs="Arial"/>
        </w:rPr>
        <w:t xml:space="preserve">2 ml </w:t>
      </w:r>
      <w:r w:rsidR="00671E55">
        <w:rPr>
          <w:rFonts w:ascii="Arial" w:hAnsi="Arial" w:cs="Arial"/>
        </w:rPr>
        <w:t>was taken</w:t>
      </w:r>
      <w:r w:rsidR="005B4008" w:rsidRPr="00250AC2">
        <w:rPr>
          <w:rFonts w:ascii="Arial" w:hAnsi="Arial" w:cs="Arial"/>
        </w:rPr>
        <w:t xml:space="preserve"> into separate test tube, and added with 8 ml of 0.1 M (v/v) hydrochloric acid. The solution was maintained at room temperature for 30 minutes </w:t>
      </w:r>
      <w:r w:rsidR="00671E55">
        <w:rPr>
          <w:rFonts w:ascii="Arial" w:hAnsi="Arial" w:cs="Arial"/>
        </w:rPr>
        <w:t xml:space="preserve">and the </w:t>
      </w:r>
      <w:r w:rsidR="005B4008" w:rsidRPr="00250AC2">
        <w:rPr>
          <w:rFonts w:ascii="Arial" w:hAnsi="Arial" w:cs="Arial"/>
        </w:rPr>
        <w:t xml:space="preserve">absorbance </w:t>
      </w:r>
      <w:r w:rsidR="00671E55">
        <w:rPr>
          <w:rFonts w:ascii="Arial" w:hAnsi="Arial" w:cs="Arial"/>
        </w:rPr>
        <w:t xml:space="preserve">was measured </w:t>
      </w:r>
      <w:r w:rsidR="005B4008" w:rsidRPr="00250AC2">
        <w:rPr>
          <w:rFonts w:ascii="Arial" w:hAnsi="Arial" w:cs="Arial"/>
        </w:rPr>
        <w:t xml:space="preserve">at 320 nm. </w:t>
      </w:r>
    </w:p>
    <w:p w:rsidR="005B4008" w:rsidRPr="00250AC2" w:rsidRDefault="00007571" w:rsidP="005B4008">
      <w:pPr>
        <w:pStyle w:val="Body"/>
        <w:rPr>
          <w:rFonts w:ascii="Arial" w:hAnsi="Arial" w:cs="Arial"/>
        </w:rPr>
      </w:pPr>
      <w:r w:rsidRPr="003617E0">
        <w:rPr>
          <w:rFonts w:ascii="Arial" w:hAnsi="Arial" w:cs="Arial"/>
          <w:b/>
          <w:bCs/>
          <w:u w:val="single"/>
        </w:rPr>
        <w:t xml:space="preserve">2.4.3 </w:t>
      </w:r>
      <w:r w:rsidR="005B4008" w:rsidRPr="003617E0">
        <w:rPr>
          <w:rFonts w:ascii="Arial" w:hAnsi="Arial" w:cs="Arial"/>
          <w:b/>
          <w:bCs/>
          <w:u w:val="single"/>
        </w:rPr>
        <w:t>Cardiac glycosides (g/100 g)</w:t>
      </w:r>
      <w:r w:rsidR="003617E0" w:rsidRPr="003617E0">
        <w:rPr>
          <w:rFonts w:ascii="Arial" w:hAnsi="Arial" w:cs="Arial"/>
          <w:b/>
          <w:bCs/>
          <w:u w:val="single"/>
        </w:rPr>
        <w:t>:</w:t>
      </w:r>
      <w:r w:rsidR="003617E0">
        <w:rPr>
          <w:rFonts w:ascii="Arial" w:hAnsi="Arial" w:cs="Arial"/>
          <w:b/>
          <w:bCs/>
        </w:rPr>
        <w:t xml:space="preserve"> </w:t>
      </w:r>
      <w:r w:rsidR="005B4008" w:rsidRPr="00250AC2">
        <w:rPr>
          <w:rFonts w:ascii="Arial" w:hAnsi="Arial" w:cs="Arial"/>
        </w:rPr>
        <w:t xml:space="preserve">Cardiac glycosides were determined </w:t>
      </w:r>
      <w:r w:rsidR="005C6AD0">
        <w:rPr>
          <w:rFonts w:ascii="Arial" w:hAnsi="Arial" w:cs="Arial"/>
        </w:rPr>
        <w:t>according to</w:t>
      </w:r>
      <w:r w:rsidR="007314A8">
        <w:rPr>
          <w:rFonts w:ascii="Arial" w:hAnsi="Arial" w:cs="Arial"/>
        </w:rPr>
        <w:t xml:space="preserve"> Muhammad and Abubakar</w:t>
      </w:r>
      <w:r w:rsidR="005B4008" w:rsidRPr="00250AC2">
        <w:rPr>
          <w:rFonts w:ascii="Arial" w:hAnsi="Arial" w:cs="Arial"/>
        </w:rPr>
        <w:t xml:space="preserve"> (2016). </w:t>
      </w:r>
      <w:r w:rsidR="005C6AD0">
        <w:rPr>
          <w:rFonts w:ascii="Arial" w:hAnsi="Arial" w:cs="Arial"/>
        </w:rPr>
        <w:t>To t</w:t>
      </w:r>
      <w:r w:rsidR="005B4008" w:rsidRPr="00250AC2">
        <w:rPr>
          <w:rFonts w:ascii="Arial" w:hAnsi="Arial" w:cs="Arial"/>
        </w:rPr>
        <w:t>he 8 ml of plant extract 60 ml of H</w:t>
      </w:r>
      <w:r w:rsidR="005B4008" w:rsidRPr="00250AC2">
        <w:rPr>
          <w:rFonts w:ascii="Arial" w:hAnsi="Arial" w:cs="Arial"/>
          <w:vertAlign w:val="subscript"/>
        </w:rPr>
        <w:t>2</w:t>
      </w:r>
      <w:r w:rsidR="005B4008" w:rsidRPr="00250AC2">
        <w:rPr>
          <w:rFonts w:ascii="Arial" w:hAnsi="Arial" w:cs="Arial"/>
        </w:rPr>
        <w:t>O and 8 ml of 12.5% lead acetate</w:t>
      </w:r>
      <w:r w:rsidR="005C6AD0">
        <w:rPr>
          <w:rFonts w:ascii="Arial" w:hAnsi="Arial" w:cs="Arial"/>
        </w:rPr>
        <w:t xml:space="preserve"> was added</w:t>
      </w:r>
      <w:r w:rsidR="005B4008" w:rsidRPr="00250AC2">
        <w:rPr>
          <w:rFonts w:ascii="Arial" w:hAnsi="Arial" w:cs="Arial"/>
        </w:rPr>
        <w:t>, and then filtered. From this, 50 ml of the filtrate was tran</w:t>
      </w:r>
      <w:r w:rsidR="005C6AD0">
        <w:rPr>
          <w:rFonts w:ascii="Arial" w:hAnsi="Arial" w:cs="Arial"/>
        </w:rPr>
        <w:t>sferred to another 100 ml flask.  T</w:t>
      </w:r>
      <w:r w:rsidR="005B4008" w:rsidRPr="00250AC2">
        <w:rPr>
          <w:rFonts w:ascii="Arial" w:hAnsi="Arial" w:cs="Arial"/>
        </w:rPr>
        <w:t>o this 8 ml of 47% Na</w:t>
      </w:r>
      <w:r w:rsidR="005B4008" w:rsidRPr="00250AC2">
        <w:rPr>
          <w:rFonts w:ascii="Arial" w:hAnsi="Arial" w:cs="Arial"/>
          <w:vertAlign w:val="subscript"/>
        </w:rPr>
        <w:t>2</w:t>
      </w:r>
      <w:r w:rsidR="005B4008" w:rsidRPr="00250AC2">
        <w:rPr>
          <w:rFonts w:ascii="Arial" w:hAnsi="Arial" w:cs="Arial"/>
        </w:rPr>
        <w:t>HPO</w:t>
      </w:r>
      <w:r w:rsidR="005B4008" w:rsidRPr="00250AC2">
        <w:rPr>
          <w:rFonts w:ascii="Arial" w:hAnsi="Arial" w:cs="Arial"/>
          <w:vertAlign w:val="subscript"/>
        </w:rPr>
        <w:t>4</w:t>
      </w:r>
      <w:r w:rsidR="005B4008" w:rsidRPr="00250AC2">
        <w:rPr>
          <w:rFonts w:ascii="Arial" w:hAnsi="Arial" w:cs="Arial"/>
        </w:rPr>
        <w:t xml:space="preserve"> was added </w:t>
      </w:r>
      <w:r w:rsidR="005C6AD0">
        <w:rPr>
          <w:rFonts w:ascii="Arial" w:hAnsi="Arial" w:cs="Arial"/>
        </w:rPr>
        <w:t>in order to</w:t>
      </w:r>
      <w:r w:rsidR="005B4008" w:rsidRPr="00250AC2">
        <w:rPr>
          <w:rFonts w:ascii="Arial" w:hAnsi="Arial" w:cs="Arial"/>
        </w:rPr>
        <w:t xml:space="preserve"> precipitate the excess Pb2+ ions and diluted with water. The mixture was filtered twice. Now, 10 mL of filtrate was transferred to a clean </w:t>
      </w:r>
      <w:proofErr w:type="spellStart"/>
      <w:r w:rsidR="005B4008" w:rsidRPr="00250AC2">
        <w:rPr>
          <w:rFonts w:ascii="Arial" w:hAnsi="Arial" w:cs="Arial"/>
        </w:rPr>
        <w:t>Erlyn</w:t>
      </w:r>
      <w:proofErr w:type="spellEnd"/>
      <w:r w:rsidR="005B4008" w:rsidRPr="00250AC2">
        <w:rPr>
          <w:rFonts w:ascii="Arial" w:hAnsi="Arial" w:cs="Arial"/>
        </w:rPr>
        <w:t xml:space="preserve">-Meyer flask and treated with 10 mL of </w:t>
      </w:r>
      <w:proofErr w:type="spellStart"/>
      <w:r w:rsidR="005B4008" w:rsidRPr="00250AC2">
        <w:rPr>
          <w:rFonts w:ascii="Arial" w:hAnsi="Arial" w:cs="Arial"/>
        </w:rPr>
        <w:t>Baljet</w:t>
      </w:r>
      <w:proofErr w:type="spellEnd"/>
      <w:r w:rsidR="005B4008" w:rsidRPr="00250AC2">
        <w:rPr>
          <w:rFonts w:ascii="Arial" w:hAnsi="Arial" w:cs="Arial"/>
        </w:rPr>
        <w:t xml:space="preserve"> reagent. A blank titration was performed using 10 mL of pure water and 10 mL of </w:t>
      </w:r>
      <w:proofErr w:type="spellStart"/>
      <w:r w:rsidR="005B4008" w:rsidRPr="00250AC2">
        <w:rPr>
          <w:rFonts w:ascii="Arial" w:hAnsi="Arial" w:cs="Arial"/>
        </w:rPr>
        <w:t>Baljet</w:t>
      </w:r>
      <w:proofErr w:type="spellEnd"/>
      <w:r w:rsidR="005B4008" w:rsidRPr="00250AC2">
        <w:rPr>
          <w:rFonts w:ascii="Arial" w:hAnsi="Arial" w:cs="Arial"/>
        </w:rPr>
        <w:t xml:space="preserve"> reagent. This was allowed to stand for one hour and the color intensity was determined at 495 nm.</w:t>
      </w:r>
    </w:p>
    <w:p w:rsidR="005B4008" w:rsidRPr="00250AC2" w:rsidRDefault="005C6AD0" w:rsidP="005C6AD0">
      <w:pPr>
        <w:pStyle w:val="Body"/>
        <w:spacing w:after="0"/>
        <w:jc w:val="center"/>
        <w:rPr>
          <w:rFonts w:ascii="Arial" w:hAnsi="Arial" w:cs="Arial"/>
          <w:b/>
          <w:bCs/>
        </w:rPr>
      </w:pPr>
      <w:r>
        <w:rPr>
          <w:rFonts w:ascii="Arial" w:hAnsi="Arial" w:cs="Arial"/>
          <w:b/>
          <w:bCs/>
        </w:rPr>
        <w:t xml:space="preserve">                                     </w:t>
      </w:r>
      <w:r w:rsidR="005B4008" w:rsidRPr="00250AC2">
        <w:rPr>
          <w:rFonts w:ascii="Arial" w:hAnsi="Arial" w:cs="Arial"/>
          <w:b/>
          <w:bCs/>
        </w:rPr>
        <w:t>Optical Density × 100</w:t>
      </w:r>
    </w:p>
    <w:p w:rsidR="005B4008" w:rsidRPr="00250AC2" w:rsidRDefault="005B4008" w:rsidP="005C6AD0">
      <w:pPr>
        <w:pStyle w:val="Body"/>
        <w:spacing w:after="0"/>
        <w:jc w:val="center"/>
        <w:rPr>
          <w:rFonts w:ascii="Arial" w:hAnsi="Arial" w:cs="Arial"/>
          <w:b/>
          <w:bCs/>
        </w:rPr>
      </w:pPr>
      <w:r w:rsidRPr="00250AC2">
        <w:rPr>
          <w:rFonts w:ascii="Arial" w:hAnsi="Arial" w:cs="Arial"/>
          <w:b/>
          <w:bCs/>
        </w:rPr>
        <w:t>% Total glycosides = -------------------</w:t>
      </w:r>
      <w:r w:rsidR="005C6AD0">
        <w:rPr>
          <w:rFonts w:ascii="Arial" w:hAnsi="Arial" w:cs="Arial"/>
          <w:b/>
          <w:bCs/>
        </w:rPr>
        <w:t>---------</w:t>
      </w:r>
      <w:r w:rsidRPr="00250AC2">
        <w:rPr>
          <w:rFonts w:ascii="Arial" w:hAnsi="Arial" w:cs="Arial"/>
          <w:b/>
          <w:bCs/>
        </w:rPr>
        <w:t>------</w:t>
      </w:r>
    </w:p>
    <w:p w:rsidR="005B4008" w:rsidRPr="00250AC2" w:rsidRDefault="005B4008" w:rsidP="005C6AD0">
      <w:pPr>
        <w:pStyle w:val="Body"/>
        <w:spacing w:after="0"/>
        <w:rPr>
          <w:rFonts w:ascii="Arial" w:hAnsi="Arial" w:cs="Arial"/>
          <w:b/>
          <w:bCs/>
        </w:rPr>
      </w:pPr>
      <w:r w:rsidRPr="00250AC2">
        <w:rPr>
          <w:rFonts w:ascii="Arial" w:hAnsi="Arial" w:cs="Arial"/>
          <w:b/>
          <w:bCs/>
        </w:rPr>
        <w:t xml:space="preserve">           </w:t>
      </w:r>
      <w:r w:rsidR="005C6AD0">
        <w:rPr>
          <w:rFonts w:ascii="Arial" w:hAnsi="Arial" w:cs="Arial"/>
          <w:b/>
          <w:bCs/>
        </w:rPr>
        <w:t xml:space="preserve">                                                                                 </w:t>
      </w:r>
      <w:r w:rsidRPr="00250AC2">
        <w:rPr>
          <w:rFonts w:ascii="Arial" w:hAnsi="Arial" w:cs="Arial"/>
          <w:b/>
          <w:bCs/>
        </w:rPr>
        <w:t xml:space="preserve">77 </w:t>
      </w:r>
    </w:p>
    <w:p w:rsidR="005B4008" w:rsidRPr="00250AC2" w:rsidRDefault="00007571" w:rsidP="005B4008">
      <w:pPr>
        <w:pStyle w:val="Body"/>
        <w:rPr>
          <w:rFonts w:ascii="Arial" w:hAnsi="Arial" w:cs="Arial"/>
        </w:rPr>
      </w:pPr>
      <w:r w:rsidRPr="003617E0">
        <w:rPr>
          <w:rFonts w:ascii="Arial" w:hAnsi="Arial" w:cs="Arial"/>
          <w:b/>
          <w:u w:val="single"/>
        </w:rPr>
        <w:t xml:space="preserve">2.4.4 </w:t>
      </w:r>
      <w:r w:rsidR="005B4008" w:rsidRPr="003617E0">
        <w:rPr>
          <w:rFonts w:ascii="Arial" w:hAnsi="Arial" w:cs="Arial"/>
          <w:b/>
          <w:u w:val="single"/>
        </w:rPr>
        <w:t>Total saponin</w:t>
      </w:r>
      <w:r w:rsidRPr="003617E0">
        <w:rPr>
          <w:rFonts w:ascii="Arial" w:hAnsi="Arial" w:cs="Arial"/>
          <w:b/>
          <w:u w:val="single"/>
        </w:rPr>
        <w:t>s</w:t>
      </w:r>
      <w:r w:rsidR="005B4008" w:rsidRPr="003617E0">
        <w:rPr>
          <w:rFonts w:ascii="Arial" w:hAnsi="Arial" w:cs="Arial"/>
          <w:b/>
          <w:u w:val="single"/>
        </w:rPr>
        <w:t xml:space="preserve"> (%)</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The </w:t>
      </w:r>
      <w:r w:rsidR="004B1F25" w:rsidRPr="00250AC2">
        <w:rPr>
          <w:rFonts w:ascii="Arial" w:hAnsi="Arial" w:cs="Arial"/>
        </w:rPr>
        <w:t>saponins</w:t>
      </w:r>
      <w:r w:rsidR="005B4008" w:rsidRPr="00250AC2">
        <w:rPr>
          <w:rFonts w:ascii="Arial" w:hAnsi="Arial" w:cs="Arial"/>
        </w:rPr>
        <w:t xml:space="preserve"> content was calculated according to </w:t>
      </w:r>
      <w:r w:rsidR="000E7D8D">
        <w:rPr>
          <w:rFonts w:ascii="Arial" w:hAnsi="Arial" w:cs="Arial"/>
        </w:rPr>
        <w:t xml:space="preserve">Aryan </w:t>
      </w:r>
      <w:r w:rsidR="005B4008" w:rsidRPr="00250AC2">
        <w:rPr>
          <w:rFonts w:ascii="Arial" w:hAnsi="Arial" w:cs="Arial"/>
          <w:i/>
          <w:iCs/>
        </w:rPr>
        <w:t>et al</w:t>
      </w:r>
      <w:r w:rsidR="005B4008" w:rsidRPr="00250AC2">
        <w:rPr>
          <w:rFonts w:ascii="Arial" w:hAnsi="Arial" w:cs="Arial"/>
        </w:rPr>
        <w:t>. (20</w:t>
      </w:r>
      <w:r w:rsidR="000E7D8D">
        <w:rPr>
          <w:rFonts w:ascii="Arial" w:hAnsi="Arial" w:cs="Arial"/>
        </w:rPr>
        <w:t>22</w:t>
      </w:r>
      <w:r w:rsidR="005B4008" w:rsidRPr="00250AC2">
        <w:rPr>
          <w:rFonts w:ascii="Arial" w:hAnsi="Arial" w:cs="Arial"/>
        </w:rPr>
        <w:t xml:space="preserve">).  The </w:t>
      </w:r>
      <w:r w:rsidR="000E1B4A">
        <w:rPr>
          <w:rFonts w:ascii="Arial" w:hAnsi="Arial" w:cs="Arial"/>
        </w:rPr>
        <w:t>plant extract</w:t>
      </w:r>
      <w:r w:rsidR="005B4008" w:rsidRPr="00250AC2">
        <w:rPr>
          <w:rFonts w:ascii="Arial" w:hAnsi="Arial" w:cs="Arial"/>
        </w:rPr>
        <w:t xml:space="preserve"> was mixed with 100 ml of aqueous ethano</w:t>
      </w:r>
      <w:r w:rsidR="000E1B4A">
        <w:rPr>
          <w:rFonts w:ascii="Arial" w:hAnsi="Arial" w:cs="Arial"/>
        </w:rPr>
        <w:t>l (20%)</w:t>
      </w:r>
      <w:r w:rsidR="005B4008" w:rsidRPr="00250AC2">
        <w:rPr>
          <w:rFonts w:ascii="Arial" w:hAnsi="Arial" w:cs="Arial"/>
        </w:rPr>
        <w:t xml:space="preserve">. The solution was heated at 55 °C for 4 hours, with constant stirring. The solution was filtered and extracted using 200 mL of ethanol (20%). Both extracts were mixed, and the solvent was evaporated to reach 40 </w:t>
      </w:r>
      <w:proofErr w:type="spellStart"/>
      <w:r w:rsidR="005B4008" w:rsidRPr="00250AC2">
        <w:rPr>
          <w:rFonts w:ascii="Arial" w:hAnsi="Arial" w:cs="Arial"/>
        </w:rPr>
        <w:t>mL.</w:t>
      </w:r>
      <w:proofErr w:type="spellEnd"/>
      <w:r w:rsidR="005B4008" w:rsidRPr="00250AC2">
        <w:rPr>
          <w:rFonts w:ascii="Arial" w:hAnsi="Arial" w:cs="Arial"/>
        </w:rPr>
        <w:t xml:space="preserve"> </w:t>
      </w:r>
      <w:r w:rsidR="000E1B4A">
        <w:rPr>
          <w:rFonts w:ascii="Arial" w:hAnsi="Arial" w:cs="Arial"/>
        </w:rPr>
        <w:t xml:space="preserve">This was further extracted to 20 mL using </w:t>
      </w:r>
      <w:r w:rsidR="005B4008" w:rsidRPr="00250AC2">
        <w:rPr>
          <w:rFonts w:ascii="Arial" w:hAnsi="Arial" w:cs="Arial"/>
        </w:rPr>
        <w:t xml:space="preserve">diethyl ether. The aqueous layer was retained, </w:t>
      </w:r>
      <w:r w:rsidR="000E1B4A">
        <w:rPr>
          <w:rFonts w:ascii="Arial" w:hAnsi="Arial" w:cs="Arial"/>
        </w:rPr>
        <w:t>and</w:t>
      </w:r>
      <w:r w:rsidR="005B4008" w:rsidRPr="00250AC2">
        <w:rPr>
          <w:rFonts w:ascii="Arial" w:hAnsi="Arial" w:cs="Arial"/>
        </w:rPr>
        <w:t xml:space="preserve"> purified with 60 mL of n-butanol. It was then rinsed with 10 mL of aqueous NaCl (5%).</w:t>
      </w:r>
      <w:r w:rsidR="000E1B4A">
        <w:rPr>
          <w:rFonts w:ascii="Arial" w:hAnsi="Arial" w:cs="Arial"/>
        </w:rPr>
        <w:t xml:space="preserve">  The purified plant sample was measured at 380 nm.</w:t>
      </w:r>
      <w:r w:rsidR="005B4008" w:rsidRPr="00250AC2">
        <w:rPr>
          <w:rFonts w:ascii="Arial" w:hAnsi="Arial" w:cs="Arial"/>
        </w:rPr>
        <w:t xml:space="preserve"> </w:t>
      </w:r>
    </w:p>
    <w:p w:rsidR="005B4008" w:rsidRPr="00250AC2" w:rsidRDefault="00007571" w:rsidP="005B4008">
      <w:pPr>
        <w:pStyle w:val="Body"/>
        <w:rPr>
          <w:rFonts w:ascii="Arial" w:hAnsi="Arial" w:cs="Arial"/>
        </w:rPr>
      </w:pPr>
      <w:r w:rsidRPr="003617E0">
        <w:rPr>
          <w:rFonts w:ascii="Arial" w:hAnsi="Arial" w:cs="Arial"/>
          <w:b/>
          <w:u w:val="single"/>
        </w:rPr>
        <w:t xml:space="preserve">2.4.5 </w:t>
      </w:r>
      <w:r w:rsidR="005B4008" w:rsidRPr="003617E0">
        <w:rPr>
          <w:rFonts w:ascii="Arial" w:hAnsi="Arial" w:cs="Arial"/>
          <w:b/>
          <w:u w:val="single"/>
        </w:rPr>
        <w:t>Tannin (mg TA/g)</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The tannin content was </w:t>
      </w:r>
      <w:r w:rsidR="00912C6C">
        <w:rPr>
          <w:rFonts w:ascii="Arial" w:hAnsi="Arial" w:cs="Arial"/>
        </w:rPr>
        <w:t>measured</w:t>
      </w:r>
      <w:r w:rsidR="005B4008" w:rsidRPr="00250AC2">
        <w:rPr>
          <w:rFonts w:ascii="Arial" w:hAnsi="Arial" w:cs="Arial"/>
        </w:rPr>
        <w:t xml:space="preserve"> using </w:t>
      </w:r>
      <w:proofErr w:type="spellStart"/>
      <w:r w:rsidR="005B4008" w:rsidRPr="00250AC2">
        <w:rPr>
          <w:rFonts w:ascii="Arial" w:hAnsi="Arial" w:cs="Arial"/>
        </w:rPr>
        <w:t>Folin-Ciocalteu</w:t>
      </w:r>
      <w:proofErr w:type="spellEnd"/>
      <w:r w:rsidR="005B4008" w:rsidRPr="00250AC2">
        <w:rPr>
          <w:rFonts w:ascii="Arial" w:hAnsi="Arial" w:cs="Arial"/>
        </w:rPr>
        <w:t xml:space="preserve"> method (Polshettiwar </w:t>
      </w:r>
      <w:r w:rsidR="005B4008" w:rsidRPr="00250AC2">
        <w:rPr>
          <w:rFonts w:ascii="Arial" w:hAnsi="Arial" w:cs="Arial"/>
          <w:i/>
        </w:rPr>
        <w:t>et al</w:t>
      </w:r>
      <w:r w:rsidR="005B4008" w:rsidRPr="00250AC2">
        <w:rPr>
          <w:rFonts w:ascii="Arial" w:hAnsi="Arial" w:cs="Arial"/>
        </w:rPr>
        <w:t xml:space="preserve">., 2007). To 0.1 ml of </w:t>
      </w:r>
      <w:r w:rsidR="00912C6C">
        <w:rPr>
          <w:rFonts w:ascii="Arial" w:hAnsi="Arial" w:cs="Arial"/>
        </w:rPr>
        <w:t>plant</w:t>
      </w:r>
      <w:r w:rsidR="005B4008" w:rsidRPr="00250AC2">
        <w:rPr>
          <w:rFonts w:ascii="Arial" w:hAnsi="Arial" w:cs="Arial"/>
        </w:rPr>
        <w:t xml:space="preserve"> extract, 7.5 ml of distilled water, </w:t>
      </w:r>
      <w:proofErr w:type="spellStart"/>
      <w:r w:rsidR="005B4008" w:rsidRPr="00250AC2">
        <w:rPr>
          <w:rFonts w:ascii="Arial" w:hAnsi="Arial" w:cs="Arial"/>
        </w:rPr>
        <w:t>Folin-Ciocalteu</w:t>
      </w:r>
      <w:proofErr w:type="spellEnd"/>
      <w:r w:rsidR="005B4008" w:rsidRPr="00250AC2">
        <w:rPr>
          <w:rFonts w:ascii="Arial" w:hAnsi="Arial" w:cs="Arial"/>
        </w:rPr>
        <w:t xml:space="preserve"> phenol (0.5 ml), and 1 ml of 35% sodium carbonate</w:t>
      </w:r>
      <w:r w:rsidR="00912C6C">
        <w:rPr>
          <w:rFonts w:ascii="Arial" w:hAnsi="Arial" w:cs="Arial"/>
        </w:rPr>
        <w:t xml:space="preserve"> was added</w:t>
      </w:r>
      <w:r w:rsidR="005B4008" w:rsidRPr="00250AC2">
        <w:rPr>
          <w:rFonts w:ascii="Arial" w:hAnsi="Arial" w:cs="Arial"/>
        </w:rPr>
        <w:t xml:space="preserve">. These contents were diluted to 10 ml. The reaction mixture was thoroughly agitated, incubated for </w:t>
      </w:r>
      <w:r w:rsidR="004B1F25" w:rsidRPr="00250AC2">
        <w:rPr>
          <w:rFonts w:ascii="Arial" w:hAnsi="Arial" w:cs="Arial"/>
        </w:rPr>
        <w:t>half</w:t>
      </w:r>
      <w:r w:rsidR="004B1F25">
        <w:rPr>
          <w:rFonts w:ascii="Arial" w:hAnsi="Arial" w:cs="Arial"/>
        </w:rPr>
        <w:t>-</w:t>
      </w:r>
      <w:r w:rsidR="004B1F25" w:rsidRPr="00250AC2">
        <w:rPr>
          <w:rFonts w:ascii="Arial" w:hAnsi="Arial" w:cs="Arial"/>
        </w:rPr>
        <w:t>ten</w:t>
      </w:r>
      <w:r w:rsidR="005B4008" w:rsidRPr="00250AC2">
        <w:rPr>
          <w:rFonts w:ascii="Arial" w:hAnsi="Arial" w:cs="Arial"/>
        </w:rPr>
        <w:t xml:space="preserve"> hour. The absorbance was determined at 700 nm. </w:t>
      </w:r>
    </w:p>
    <w:p w:rsidR="005B4008" w:rsidRPr="00250AC2" w:rsidRDefault="00007571" w:rsidP="005B4008">
      <w:pPr>
        <w:pStyle w:val="Body"/>
        <w:rPr>
          <w:rFonts w:ascii="Arial" w:hAnsi="Arial" w:cs="Arial"/>
        </w:rPr>
      </w:pPr>
      <w:r w:rsidRPr="003617E0">
        <w:rPr>
          <w:rFonts w:ascii="Arial" w:hAnsi="Arial" w:cs="Arial"/>
          <w:b/>
          <w:bCs/>
          <w:u w:val="single"/>
        </w:rPr>
        <w:t xml:space="preserve">2.4.6 </w:t>
      </w:r>
      <w:proofErr w:type="spellStart"/>
      <w:r w:rsidR="005B4008" w:rsidRPr="003617E0">
        <w:rPr>
          <w:rFonts w:ascii="Arial" w:hAnsi="Arial" w:cs="Arial"/>
          <w:b/>
          <w:bCs/>
          <w:u w:val="single"/>
        </w:rPr>
        <w:t>Flavanoids</w:t>
      </w:r>
      <w:proofErr w:type="spellEnd"/>
      <w:r w:rsidR="005B4008" w:rsidRPr="003617E0">
        <w:rPr>
          <w:rFonts w:ascii="Arial" w:hAnsi="Arial" w:cs="Arial"/>
          <w:b/>
          <w:bCs/>
          <w:u w:val="single"/>
        </w:rPr>
        <w:t xml:space="preserve"> (mg</w:t>
      </w:r>
      <w:r w:rsidR="00912C6C" w:rsidRPr="003617E0">
        <w:rPr>
          <w:rFonts w:ascii="Arial" w:hAnsi="Arial" w:cs="Arial"/>
          <w:b/>
          <w:bCs/>
          <w:u w:val="single"/>
        </w:rPr>
        <w:t xml:space="preserve"> QE</w:t>
      </w:r>
      <w:r w:rsidR="005B4008" w:rsidRPr="003617E0">
        <w:rPr>
          <w:rFonts w:ascii="Arial" w:hAnsi="Arial" w:cs="Arial"/>
          <w:b/>
          <w:bCs/>
          <w:u w:val="single"/>
        </w:rPr>
        <w:t>/g)</w:t>
      </w:r>
      <w:r w:rsidR="003617E0" w:rsidRPr="003617E0">
        <w:rPr>
          <w:rFonts w:ascii="Arial" w:hAnsi="Arial" w:cs="Arial"/>
          <w:b/>
          <w:bCs/>
          <w:u w:val="single"/>
        </w:rPr>
        <w:t>:</w:t>
      </w:r>
      <w:r w:rsidR="003617E0">
        <w:rPr>
          <w:rFonts w:ascii="Arial" w:hAnsi="Arial" w:cs="Arial"/>
          <w:b/>
          <w:bCs/>
        </w:rPr>
        <w:t xml:space="preserve"> </w:t>
      </w:r>
      <w:r w:rsidR="005B4008" w:rsidRPr="00250AC2">
        <w:rPr>
          <w:rFonts w:ascii="Arial" w:hAnsi="Arial" w:cs="Arial"/>
        </w:rPr>
        <w:t>The total flavonoid content was calculated using quercetin as the standard calibration curve</w:t>
      </w:r>
      <w:r w:rsidR="00912C6C">
        <w:rPr>
          <w:rFonts w:ascii="Arial" w:hAnsi="Arial" w:cs="Arial"/>
        </w:rPr>
        <w:t xml:space="preserve"> (</w:t>
      </w:r>
      <w:r w:rsidR="00790FC1" w:rsidRPr="00790FC1">
        <w:rPr>
          <w:rFonts w:ascii="Arial" w:hAnsi="Arial" w:cs="Arial"/>
          <w:lang w:val="en-IN"/>
        </w:rPr>
        <w:t>Igbinosa</w:t>
      </w:r>
      <w:r w:rsidR="00790FC1">
        <w:rPr>
          <w:rFonts w:ascii="Arial" w:hAnsi="Arial" w:cs="Arial"/>
          <w:lang w:val="en-IN"/>
        </w:rPr>
        <w:t xml:space="preserve"> </w:t>
      </w:r>
      <w:r w:rsidR="00790FC1" w:rsidRPr="00790FC1">
        <w:rPr>
          <w:rFonts w:ascii="Arial" w:hAnsi="Arial" w:cs="Arial"/>
          <w:i/>
          <w:lang w:val="en-IN"/>
        </w:rPr>
        <w:t>et al</w:t>
      </w:r>
      <w:r w:rsidR="00790FC1">
        <w:rPr>
          <w:rFonts w:ascii="Arial" w:hAnsi="Arial" w:cs="Arial"/>
          <w:lang w:val="en-IN"/>
        </w:rPr>
        <w:t>., 2013</w:t>
      </w:r>
      <w:r w:rsidR="00912C6C">
        <w:rPr>
          <w:rFonts w:ascii="Arial" w:hAnsi="Arial" w:cs="Arial"/>
        </w:rPr>
        <w:t>)</w:t>
      </w:r>
      <w:r w:rsidR="005B4008" w:rsidRPr="00250AC2">
        <w:rPr>
          <w:rFonts w:ascii="Arial" w:hAnsi="Arial" w:cs="Arial"/>
        </w:rPr>
        <w:t>. A 0.5 ml amount of 2% AlCl</w:t>
      </w:r>
      <w:r w:rsidR="005B4008" w:rsidRPr="00250AC2">
        <w:rPr>
          <w:rFonts w:ascii="Arial" w:hAnsi="Arial" w:cs="Arial"/>
          <w:vertAlign w:val="subscript"/>
        </w:rPr>
        <w:t>3</w:t>
      </w:r>
      <w:r w:rsidR="005B4008" w:rsidRPr="00250AC2">
        <w:rPr>
          <w:rFonts w:ascii="Arial" w:hAnsi="Arial" w:cs="Arial"/>
        </w:rPr>
        <w:t xml:space="preserve"> ethanol </w:t>
      </w:r>
      <w:r w:rsidR="005B4008" w:rsidRPr="00250AC2">
        <w:rPr>
          <w:rFonts w:ascii="Arial" w:hAnsi="Arial" w:cs="Arial"/>
        </w:rPr>
        <w:lastRenderedPageBreak/>
        <w:t xml:space="preserve">solution was mixed with 0.5 ml of </w:t>
      </w:r>
      <w:r w:rsidR="00912C6C">
        <w:rPr>
          <w:rFonts w:ascii="Arial" w:hAnsi="Arial" w:cs="Arial"/>
        </w:rPr>
        <w:t>plant extract</w:t>
      </w:r>
      <w:r w:rsidR="005B4008" w:rsidRPr="00250AC2">
        <w:rPr>
          <w:rFonts w:ascii="Arial" w:hAnsi="Arial" w:cs="Arial"/>
        </w:rPr>
        <w:t xml:space="preserve">. After 1 hour of incubation absorbance was </w:t>
      </w:r>
      <w:r w:rsidR="00912C6C">
        <w:rPr>
          <w:rFonts w:ascii="Arial" w:hAnsi="Arial" w:cs="Arial"/>
        </w:rPr>
        <w:t>recorded</w:t>
      </w:r>
      <w:r w:rsidR="005B4008" w:rsidRPr="00250AC2">
        <w:rPr>
          <w:rFonts w:ascii="Arial" w:hAnsi="Arial" w:cs="Arial"/>
        </w:rPr>
        <w:t xml:space="preserve"> at 420 nm. </w:t>
      </w:r>
    </w:p>
    <w:p w:rsidR="005B4008" w:rsidRPr="00250AC2" w:rsidRDefault="00007571" w:rsidP="005B4008">
      <w:pPr>
        <w:pStyle w:val="Body"/>
        <w:rPr>
          <w:rFonts w:ascii="Arial" w:hAnsi="Arial" w:cs="Arial"/>
        </w:rPr>
      </w:pPr>
      <w:r w:rsidRPr="003617E0">
        <w:rPr>
          <w:rFonts w:ascii="Arial" w:hAnsi="Arial" w:cs="Arial"/>
          <w:b/>
          <w:u w:val="single"/>
        </w:rPr>
        <w:t xml:space="preserve">2.4.7 </w:t>
      </w:r>
      <w:r w:rsidR="00912C6C" w:rsidRPr="003617E0">
        <w:rPr>
          <w:rFonts w:ascii="Arial" w:hAnsi="Arial" w:cs="Arial"/>
          <w:b/>
          <w:u w:val="single"/>
        </w:rPr>
        <w:t>Terpenoids</w:t>
      </w:r>
      <w:r w:rsidR="005B4008" w:rsidRPr="003617E0">
        <w:rPr>
          <w:rFonts w:ascii="Arial" w:hAnsi="Arial" w:cs="Arial"/>
          <w:b/>
          <w:u w:val="single"/>
        </w:rPr>
        <w:t xml:space="preserve"> (µg/mg)</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The </w:t>
      </w:r>
      <w:r w:rsidR="00912C6C">
        <w:rPr>
          <w:rFonts w:ascii="Arial" w:hAnsi="Arial" w:cs="Arial"/>
        </w:rPr>
        <w:t>terpenoids</w:t>
      </w:r>
      <w:r w:rsidR="005B4008" w:rsidRPr="00250AC2">
        <w:rPr>
          <w:rFonts w:ascii="Arial" w:hAnsi="Arial" w:cs="Arial"/>
        </w:rPr>
        <w:t xml:space="preserve"> were estimated </w:t>
      </w:r>
      <w:r w:rsidR="00912C6C">
        <w:rPr>
          <w:rFonts w:ascii="Arial" w:hAnsi="Arial" w:cs="Arial"/>
        </w:rPr>
        <w:t>according to</w:t>
      </w:r>
      <w:r w:rsidR="005B4008" w:rsidRPr="00250AC2">
        <w:rPr>
          <w:rFonts w:ascii="Arial" w:hAnsi="Arial" w:cs="Arial"/>
        </w:rPr>
        <w:t> </w:t>
      </w:r>
      <w:r w:rsidR="009B22ED">
        <w:rPr>
          <w:rFonts w:ascii="Arial" w:hAnsi="Arial" w:cs="Arial"/>
        </w:rPr>
        <w:t>Truong</w:t>
      </w:r>
      <w:r w:rsidR="005B4008" w:rsidRPr="00250AC2">
        <w:rPr>
          <w:rFonts w:ascii="Arial" w:hAnsi="Arial" w:cs="Arial"/>
        </w:rPr>
        <w:t xml:space="preserve"> </w:t>
      </w:r>
      <w:r w:rsidR="005B4008" w:rsidRPr="00250AC2">
        <w:rPr>
          <w:rFonts w:ascii="Arial" w:hAnsi="Arial" w:cs="Arial"/>
          <w:i/>
        </w:rPr>
        <w:t>et al</w:t>
      </w:r>
      <w:r w:rsidR="009B22ED">
        <w:rPr>
          <w:rFonts w:ascii="Arial" w:hAnsi="Arial" w:cs="Arial"/>
        </w:rPr>
        <w:t>. (2021</w:t>
      </w:r>
      <w:r w:rsidR="005B4008" w:rsidRPr="00250AC2">
        <w:rPr>
          <w:rFonts w:ascii="Arial" w:hAnsi="Arial" w:cs="Arial"/>
        </w:rPr>
        <w:t xml:space="preserve">). A reaction cocktail of </w:t>
      </w:r>
      <w:r w:rsidR="00912C6C">
        <w:rPr>
          <w:rFonts w:ascii="Arial" w:hAnsi="Arial" w:cs="Arial"/>
        </w:rPr>
        <w:t xml:space="preserve">4 </w:t>
      </w:r>
      <w:r w:rsidR="005B4008" w:rsidRPr="00250AC2">
        <w:rPr>
          <w:rFonts w:ascii="Arial" w:hAnsi="Arial" w:cs="Arial"/>
        </w:rPr>
        <w:t xml:space="preserve">N sulphuric acid (2 ml), 0.5% w/v iron (III) chloride (2 ml), and 0.5% w/v potassium hexacyanoferrate (0.5 ml) was added to 1 ml of </w:t>
      </w:r>
      <w:r w:rsidR="00912C6C">
        <w:rPr>
          <w:rFonts w:ascii="Arial" w:hAnsi="Arial" w:cs="Arial"/>
        </w:rPr>
        <w:t>plant</w:t>
      </w:r>
      <w:r w:rsidR="005B4008" w:rsidRPr="00250AC2">
        <w:rPr>
          <w:rFonts w:ascii="Arial" w:hAnsi="Arial" w:cs="Arial"/>
        </w:rPr>
        <w:t xml:space="preserve"> extract. The mixture was heated for 30 minutes at 70</w:t>
      </w:r>
      <w:r w:rsidR="00912C6C">
        <w:rPr>
          <w:rFonts w:ascii="Arial" w:hAnsi="Arial" w:cs="Arial"/>
        </w:rPr>
        <w:t xml:space="preserve"> ⁰C</w:t>
      </w:r>
      <w:r>
        <w:rPr>
          <w:rFonts w:ascii="Arial" w:hAnsi="Arial" w:cs="Arial"/>
        </w:rPr>
        <w:t xml:space="preserve"> and </w:t>
      </w:r>
      <w:r w:rsidR="005B4008" w:rsidRPr="00250AC2">
        <w:rPr>
          <w:rFonts w:ascii="Arial" w:hAnsi="Arial" w:cs="Arial"/>
        </w:rPr>
        <w:t>absorbance was measured</w:t>
      </w:r>
      <w:r>
        <w:rPr>
          <w:rFonts w:ascii="Arial" w:hAnsi="Arial" w:cs="Arial"/>
        </w:rPr>
        <w:t xml:space="preserve"> at 780 nm.</w:t>
      </w:r>
    </w:p>
    <w:p w:rsidR="00250AC2" w:rsidRPr="00250AC2" w:rsidRDefault="00007571" w:rsidP="00250AC2">
      <w:pPr>
        <w:pStyle w:val="Body"/>
        <w:rPr>
          <w:rFonts w:ascii="Arial" w:hAnsi="Arial" w:cs="Arial"/>
        </w:rPr>
      </w:pPr>
      <w:r w:rsidRPr="003617E0">
        <w:rPr>
          <w:rFonts w:ascii="Arial" w:hAnsi="Arial" w:cs="Arial"/>
          <w:b/>
          <w:u w:val="single"/>
        </w:rPr>
        <w:t xml:space="preserve">2.4.8 Alkaloids </w:t>
      </w:r>
      <w:r w:rsidR="00250AC2" w:rsidRPr="003617E0">
        <w:rPr>
          <w:rFonts w:ascii="Arial" w:hAnsi="Arial" w:cs="Arial"/>
          <w:b/>
          <w:u w:val="single"/>
        </w:rPr>
        <w:t>(mg of AE/g)</w:t>
      </w:r>
      <w:r w:rsidR="003617E0" w:rsidRPr="003617E0">
        <w:rPr>
          <w:rFonts w:ascii="Arial" w:hAnsi="Arial" w:cs="Arial"/>
          <w:b/>
          <w:u w:val="single"/>
        </w:rPr>
        <w:t>:</w:t>
      </w:r>
      <w:r w:rsidR="003617E0">
        <w:rPr>
          <w:rFonts w:ascii="Arial" w:hAnsi="Arial" w:cs="Arial"/>
          <w:b/>
        </w:rPr>
        <w:t xml:space="preserve"> </w:t>
      </w:r>
      <w:r w:rsidR="00250AC2" w:rsidRPr="00250AC2">
        <w:rPr>
          <w:rFonts w:ascii="Arial" w:hAnsi="Arial" w:cs="Arial"/>
        </w:rPr>
        <w:t xml:space="preserve">One milligram of </w:t>
      </w:r>
      <w:r w:rsidR="00847C34">
        <w:rPr>
          <w:rFonts w:ascii="Arial" w:hAnsi="Arial" w:cs="Arial"/>
        </w:rPr>
        <w:t>plant</w:t>
      </w:r>
      <w:r w:rsidR="00250AC2" w:rsidRPr="00250AC2">
        <w:rPr>
          <w:rFonts w:ascii="Arial" w:hAnsi="Arial" w:cs="Arial"/>
        </w:rPr>
        <w:t xml:space="preserve"> extract was dissolved in dimethyl sulfoxide (DMSO), </w:t>
      </w:r>
      <w:r w:rsidR="00847C34">
        <w:rPr>
          <w:rFonts w:ascii="Arial" w:hAnsi="Arial" w:cs="Arial"/>
        </w:rPr>
        <w:t xml:space="preserve">followed by the addition of </w:t>
      </w:r>
      <w:r w:rsidR="00250AC2" w:rsidRPr="00250AC2">
        <w:rPr>
          <w:rFonts w:ascii="Arial" w:hAnsi="Arial" w:cs="Arial"/>
        </w:rPr>
        <w:t xml:space="preserve">one milliliter of 2N HCl and filtered. This solution was </w:t>
      </w:r>
      <w:r w:rsidR="00D97E28">
        <w:rPr>
          <w:rFonts w:ascii="Arial" w:hAnsi="Arial" w:cs="Arial"/>
        </w:rPr>
        <w:t xml:space="preserve">further added to a separate funnel containing </w:t>
      </w:r>
      <w:r w:rsidR="00250AC2" w:rsidRPr="00250AC2">
        <w:rPr>
          <w:rFonts w:ascii="Arial" w:hAnsi="Arial" w:cs="Arial"/>
        </w:rPr>
        <w:t>5 ml of bromocresol green soluti</w:t>
      </w:r>
      <w:r w:rsidR="00D97E28">
        <w:rPr>
          <w:rFonts w:ascii="Arial" w:hAnsi="Arial" w:cs="Arial"/>
        </w:rPr>
        <w:t>on and 5 ml of phosphate buffer</w:t>
      </w:r>
      <w:r w:rsidR="00250AC2" w:rsidRPr="00250AC2">
        <w:rPr>
          <w:rFonts w:ascii="Arial" w:hAnsi="Arial" w:cs="Arial"/>
        </w:rPr>
        <w:t xml:space="preserve">. The mixture was agitated with 1, 2, 3, and 4 mL of chloroform, </w:t>
      </w:r>
      <w:r w:rsidR="00D97E28">
        <w:rPr>
          <w:rFonts w:ascii="Arial" w:hAnsi="Arial" w:cs="Arial"/>
        </w:rPr>
        <w:t>and</w:t>
      </w:r>
      <w:r w:rsidR="00250AC2" w:rsidRPr="00250AC2">
        <w:rPr>
          <w:rFonts w:ascii="Arial" w:hAnsi="Arial" w:cs="Arial"/>
        </w:rPr>
        <w:t xml:space="preserve"> collected in a 10 mL volumetric flask </w:t>
      </w:r>
      <w:r w:rsidR="00D97E28">
        <w:rPr>
          <w:rFonts w:ascii="Arial" w:hAnsi="Arial" w:cs="Arial"/>
        </w:rPr>
        <w:t>containing</w:t>
      </w:r>
      <w:r w:rsidR="00250AC2" w:rsidRPr="00250AC2">
        <w:rPr>
          <w:rFonts w:ascii="Arial" w:hAnsi="Arial" w:cs="Arial"/>
        </w:rPr>
        <w:t xml:space="preserve"> chloroform. The reference standard solutions of atropine (20, 40, 60, 80, and 100 µg/ml) were </w:t>
      </w:r>
      <w:r w:rsidR="00D97E28">
        <w:rPr>
          <w:rFonts w:ascii="Arial" w:hAnsi="Arial" w:cs="Arial"/>
        </w:rPr>
        <w:t>prepared</w:t>
      </w:r>
      <w:r w:rsidR="00250AC2" w:rsidRPr="00250AC2">
        <w:rPr>
          <w:rFonts w:ascii="Arial" w:hAnsi="Arial" w:cs="Arial"/>
        </w:rPr>
        <w:t xml:space="preserve">. The </w:t>
      </w:r>
      <w:r w:rsidR="00D97E28">
        <w:rPr>
          <w:rFonts w:ascii="Arial" w:hAnsi="Arial" w:cs="Arial"/>
        </w:rPr>
        <w:t>optical density</w:t>
      </w:r>
      <w:r w:rsidR="00250AC2" w:rsidRPr="00250AC2">
        <w:rPr>
          <w:rFonts w:ascii="Arial" w:hAnsi="Arial" w:cs="Arial"/>
        </w:rPr>
        <w:t xml:space="preserve"> of </w:t>
      </w:r>
      <w:r w:rsidR="00D97E28">
        <w:rPr>
          <w:rFonts w:ascii="Arial" w:hAnsi="Arial" w:cs="Arial"/>
        </w:rPr>
        <w:t>plant extract</w:t>
      </w:r>
      <w:r w:rsidR="00250AC2" w:rsidRPr="00250AC2">
        <w:rPr>
          <w:rFonts w:ascii="Arial" w:hAnsi="Arial" w:cs="Arial"/>
        </w:rPr>
        <w:t xml:space="preserve"> and standard solutions was measured at 470 nm. </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32769">
        <w:rPr>
          <w:rFonts w:ascii="Arial" w:hAnsi="Arial" w:cs="Arial"/>
        </w:rPr>
        <w:t>results</w:t>
      </w:r>
    </w:p>
    <w:p w:rsidR="00790ADA" w:rsidRPr="00FB3A86" w:rsidRDefault="00790ADA" w:rsidP="00441B6F">
      <w:pPr>
        <w:pStyle w:val="Head1"/>
        <w:spacing w:after="0"/>
        <w:jc w:val="both"/>
        <w:rPr>
          <w:rFonts w:ascii="Arial" w:hAnsi="Arial" w:cs="Arial"/>
        </w:rPr>
      </w:pPr>
    </w:p>
    <w:p w:rsidR="001C400B" w:rsidRPr="001C400B" w:rsidRDefault="001C400B" w:rsidP="001C400B">
      <w:pPr>
        <w:pStyle w:val="Body"/>
        <w:spacing w:after="0"/>
        <w:rPr>
          <w:rFonts w:ascii="Arial" w:hAnsi="Arial" w:cs="Arial"/>
        </w:rPr>
      </w:pPr>
      <w:r w:rsidRPr="001C400B">
        <w:rPr>
          <w:rFonts w:ascii="Arial" w:hAnsi="Arial" w:cs="Arial"/>
        </w:rPr>
        <w:t xml:space="preserve">The qualitative screening of phytochemicals in the leaves, stems, and roots of selected true and associate mangrove species </w:t>
      </w:r>
      <w:r w:rsidRPr="001C400B">
        <w:rPr>
          <w:rFonts w:ascii="Arial" w:hAnsi="Arial" w:cs="Arial"/>
          <w:i/>
          <w:iCs/>
        </w:rPr>
        <w:t>Aegiceras corniculatum</w:t>
      </w:r>
      <w:r w:rsidRPr="001C400B">
        <w:rPr>
          <w:rFonts w:ascii="Arial" w:hAnsi="Arial" w:cs="Arial"/>
        </w:rPr>
        <w:t xml:space="preserve"> (</w:t>
      </w:r>
      <w:r w:rsidRPr="001C400B">
        <w:rPr>
          <w:rFonts w:ascii="Arial" w:hAnsi="Arial" w:cs="Arial"/>
          <w:i/>
        </w:rPr>
        <w:t>Ac</w:t>
      </w:r>
      <w:r w:rsidRPr="001C400B">
        <w:rPr>
          <w:rFonts w:ascii="Arial" w:hAnsi="Arial" w:cs="Arial"/>
        </w:rPr>
        <w:t xml:space="preserve">), </w:t>
      </w:r>
      <w:r w:rsidRPr="001C400B">
        <w:rPr>
          <w:rFonts w:ascii="Arial" w:hAnsi="Arial" w:cs="Arial"/>
          <w:i/>
          <w:iCs/>
        </w:rPr>
        <w:t>Clerodendrum inerme</w:t>
      </w:r>
      <w:r w:rsidRPr="001C400B">
        <w:rPr>
          <w:rFonts w:ascii="Arial" w:hAnsi="Arial" w:cs="Arial"/>
        </w:rPr>
        <w:t xml:space="preserve"> (</w:t>
      </w:r>
      <w:r w:rsidRPr="001C400B">
        <w:rPr>
          <w:rFonts w:ascii="Arial" w:hAnsi="Arial" w:cs="Arial"/>
          <w:i/>
        </w:rPr>
        <w:t>Ci</w:t>
      </w:r>
      <w:r w:rsidRPr="001C400B">
        <w:rPr>
          <w:rFonts w:ascii="Arial" w:hAnsi="Arial" w:cs="Arial"/>
        </w:rPr>
        <w:t xml:space="preserve">), </w:t>
      </w:r>
      <w:r w:rsidRPr="001C400B">
        <w:rPr>
          <w:rFonts w:ascii="Arial" w:hAnsi="Arial" w:cs="Arial"/>
          <w:i/>
          <w:iCs/>
        </w:rPr>
        <w:t>Derris trifoliata</w:t>
      </w:r>
      <w:r w:rsidRPr="001C400B">
        <w:rPr>
          <w:rFonts w:ascii="Arial" w:hAnsi="Arial" w:cs="Arial"/>
        </w:rPr>
        <w:t xml:space="preserve"> (</w:t>
      </w:r>
      <w:r w:rsidRPr="001C400B">
        <w:rPr>
          <w:rFonts w:ascii="Arial" w:hAnsi="Arial" w:cs="Arial"/>
          <w:i/>
        </w:rPr>
        <w:t>Dt</w:t>
      </w:r>
      <w:r w:rsidRPr="001C400B">
        <w:rPr>
          <w:rFonts w:ascii="Arial" w:hAnsi="Arial" w:cs="Arial"/>
        </w:rPr>
        <w:t xml:space="preserve">), </w:t>
      </w:r>
      <w:r w:rsidRPr="001C400B">
        <w:rPr>
          <w:rFonts w:ascii="Arial" w:hAnsi="Arial" w:cs="Arial"/>
          <w:i/>
          <w:iCs/>
        </w:rPr>
        <w:t>Suaeda maritima</w:t>
      </w:r>
      <w:r w:rsidRPr="001C400B">
        <w:rPr>
          <w:rFonts w:ascii="Arial" w:hAnsi="Arial" w:cs="Arial"/>
        </w:rPr>
        <w:t xml:space="preserve"> (</w:t>
      </w:r>
      <w:r w:rsidRPr="001C400B">
        <w:rPr>
          <w:rFonts w:ascii="Arial" w:hAnsi="Arial" w:cs="Arial"/>
          <w:i/>
        </w:rPr>
        <w:t>Sm</w:t>
      </w:r>
      <w:r w:rsidRPr="001C400B">
        <w:rPr>
          <w:rFonts w:ascii="Arial" w:hAnsi="Arial" w:cs="Arial"/>
        </w:rPr>
        <w:t xml:space="preserve">), and </w:t>
      </w:r>
      <w:r w:rsidRPr="001C400B">
        <w:rPr>
          <w:rFonts w:ascii="Arial" w:hAnsi="Arial" w:cs="Arial"/>
          <w:i/>
          <w:iCs/>
        </w:rPr>
        <w:t>Sonneratia apetala</w:t>
      </w:r>
      <w:r w:rsidRPr="001C400B">
        <w:rPr>
          <w:rFonts w:ascii="Arial" w:hAnsi="Arial" w:cs="Arial"/>
        </w:rPr>
        <w:t xml:space="preserve"> (</w:t>
      </w:r>
      <w:r w:rsidRPr="001C400B">
        <w:rPr>
          <w:rFonts w:ascii="Arial" w:hAnsi="Arial" w:cs="Arial"/>
          <w:i/>
        </w:rPr>
        <w:t>Sa</w:t>
      </w:r>
      <w:r w:rsidRPr="001C400B">
        <w:rPr>
          <w:rFonts w:ascii="Arial" w:hAnsi="Arial" w:cs="Arial"/>
        </w:rPr>
        <w:t xml:space="preserve">) was conducted using four solvents of varying polarity i.e. hexane, ethyl acetate, methanol, and water (Table 1). The presence of phenolic compounds was recorded in the leaf extracts of all species, with the exception of the hexane and ethyl acetate extracts of </w:t>
      </w:r>
      <w:r w:rsidRPr="001C400B">
        <w:rPr>
          <w:rFonts w:ascii="Arial" w:hAnsi="Arial" w:cs="Arial"/>
          <w:i/>
          <w:iCs/>
        </w:rPr>
        <w:t>C. inerme</w:t>
      </w:r>
      <w:r w:rsidRPr="001C400B">
        <w:rPr>
          <w:rFonts w:ascii="Arial" w:hAnsi="Arial" w:cs="Arial"/>
        </w:rPr>
        <w:t xml:space="preserve">. All stem extracts contained phenolics, except for the ethyl acetate extract of </w:t>
      </w:r>
      <w:r w:rsidRPr="001C400B">
        <w:rPr>
          <w:rFonts w:ascii="Arial" w:hAnsi="Arial" w:cs="Arial"/>
          <w:i/>
          <w:iCs/>
        </w:rPr>
        <w:t>D. trifoliata</w:t>
      </w:r>
      <w:r w:rsidRPr="001C400B">
        <w:rPr>
          <w:rFonts w:ascii="Arial" w:hAnsi="Arial" w:cs="Arial"/>
        </w:rPr>
        <w:t xml:space="preserve"> and aqueous extracts of </w:t>
      </w:r>
      <w:r w:rsidRPr="001C400B">
        <w:rPr>
          <w:rFonts w:ascii="Arial" w:hAnsi="Arial" w:cs="Arial"/>
          <w:i/>
          <w:iCs/>
        </w:rPr>
        <w:t>A. corniculatum</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In roots, phenolics were detected in all plant samples when extracted with methanol.  However </w:t>
      </w:r>
      <w:r w:rsidRPr="001C400B">
        <w:rPr>
          <w:rFonts w:ascii="Arial" w:hAnsi="Arial" w:cs="Arial"/>
          <w:i/>
        </w:rPr>
        <w:t>C. inerme</w:t>
      </w:r>
      <w:r w:rsidRPr="001C400B">
        <w:rPr>
          <w:rFonts w:ascii="Arial" w:hAnsi="Arial" w:cs="Arial"/>
        </w:rPr>
        <w:t xml:space="preserve"> of hexane, ethyl acetate and methanol also not reported phenolic compounds.  Their presence also not observed in </w:t>
      </w:r>
      <w:r w:rsidRPr="001C400B">
        <w:rPr>
          <w:rFonts w:ascii="Arial" w:hAnsi="Arial" w:cs="Arial"/>
          <w:i/>
        </w:rPr>
        <w:t>D. trifoliata</w:t>
      </w:r>
      <w:r w:rsidRPr="001C400B">
        <w:rPr>
          <w:rFonts w:ascii="Arial" w:hAnsi="Arial" w:cs="Arial"/>
        </w:rPr>
        <w:t xml:space="preserve"> samples of ethyl acetate.  Coumarins were widely distributed across leaf extracts, except in the hexane, ethyl acetate, and aqueous extracts of </w:t>
      </w:r>
      <w:r w:rsidRPr="001C400B">
        <w:rPr>
          <w:rFonts w:ascii="Arial" w:hAnsi="Arial" w:cs="Arial"/>
          <w:i/>
          <w:iCs/>
        </w:rPr>
        <w:t>C. inerme</w:t>
      </w:r>
      <w:r w:rsidRPr="001C400B">
        <w:rPr>
          <w:rFonts w:ascii="Arial" w:hAnsi="Arial" w:cs="Arial"/>
        </w:rPr>
        <w:t xml:space="preserve">, and the methanol extract of </w:t>
      </w:r>
      <w:r w:rsidRPr="001C400B">
        <w:rPr>
          <w:rFonts w:ascii="Arial" w:hAnsi="Arial" w:cs="Arial"/>
          <w:i/>
          <w:iCs/>
        </w:rPr>
        <w:t>D. trifoliata</w:t>
      </w:r>
      <w:r w:rsidRPr="001C400B">
        <w:rPr>
          <w:rFonts w:ascii="Arial" w:hAnsi="Arial" w:cs="Arial"/>
        </w:rPr>
        <w:t xml:space="preserve">. In stem extracts, ethyl acetate consistently revealed the presence of coumarins in all species, whereas hexane extract of </w:t>
      </w:r>
      <w:r w:rsidRPr="001C400B">
        <w:rPr>
          <w:rFonts w:ascii="Arial" w:hAnsi="Arial" w:cs="Arial"/>
          <w:i/>
          <w:iCs/>
        </w:rPr>
        <w:t>C. inerme</w:t>
      </w:r>
      <w:r w:rsidRPr="001C400B">
        <w:rPr>
          <w:rFonts w:ascii="Arial" w:hAnsi="Arial" w:cs="Arial"/>
        </w:rPr>
        <w:t xml:space="preserve">, and methanol extracts of </w:t>
      </w:r>
      <w:r w:rsidRPr="001C400B">
        <w:rPr>
          <w:rFonts w:ascii="Arial" w:hAnsi="Arial" w:cs="Arial"/>
          <w:i/>
          <w:iCs/>
        </w:rPr>
        <w:t>A. corniculatum</w:t>
      </w:r>
      <w:r w:rsidRPr="001C400B">
        <w:rPr>
          <w:rFonts w:ascii="Arial" w:hAnsi="Arial" w:cs="Arial"/>
        </w:rPr>
        <w:t xml:space="preserve">, </w:t>
      </w:r>
      <w:r w:rsidRPr="001C400B">
        <w:rPr>
          <w:rFonts w:ascii="Arial" w:hAnsi="Arial" w:cs="Arial"/>
          <w:i/>
          <w:iCs/>
        </w:rPr>
        <w:t>S. apetala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also tested positive. Notably, aqueous stem extracts of all species failed to show coumarins. Similarly, coumarins were absent in root extracts of </w:t>
      </w:r>
      <w:r w:rsidRPr="001C400B">
        <w:rPr>
          <w:rFonts w:ascii="Arial" w:hAnsi="Arial" w:cs="Arial"/>
          <w:i/>
          <w:iCs/>
        </w:rPr>
        <w:t>C. inerme</w:t>
      </w:r>
      <w:r w:rsidRPr="001C400B">
        <w:rPr>
          <w:rFonts w:ascii="Arial" w:hAnsi="Arial" w:cs="Arial"/>
        </w:rPr>
        <w:t xml:space="preserve"> (all solvents), </w:t>
      </w:r>
      <w:r w:rsidRPr="001C400B">
        <w:rPr>
          <w:rFonts w:ascii="Arial" w:hAnsi="Arial" w:cs="Arial"/>
          <w:i/>
          <w:iCs/>
        </w:rPr>
        <w:t>D. trifoliata</w:t>
      </w:r>
      <w:r w:rsidRPr="001C400B">
        <w:rPr>
          <w:rFonts w:ascii="Arial" w:hAnsi="Arial" w:cs="Arial"/>
        </w:rPr>
        <w:t xml:space="preserve"> (hexane, ethyl acetate, and aqueous), and </w:t>
      </w:r>
      <w:r w:rsidRPr="001C400B">
        <w:rPr>
          <w:rFonts w:ascii="Arial" w:hAnsi="Arial" w:cs="Arial"/>
          <w:i/>
          <w:iCs/>
        </w:rPr>
        <w:t>A. corniculatum</w:t>
      </w:r>
      <w:r w:rsidRPr="001C400B">
        <w:rPr>
          <w:rFonts w:ascii="Arial" w:hAnsi="Arial" w:cs="Arial"/>
        </w:rPr>
        <w:t xml:space="preserve"> (hexane and aqueous). Glycosides were present in leaf extracts of all species and solvents, except in </w:t>
      </w:r>
      <w:r w:rsidRPr="001C400B">
        <w:rPr>
          <w:rFonts w:ascii="Arial" w:hAnsi="Arial" w:cs="Arial"/>
          <w:i/>
          <w:iCs/>
        </w:rPr>
        <w:t>D. trifoliata</w:t>
      </w:r>
      <w:r w:rsidRPr="001C400B">
        <w:rPr>
          <w:rFonts w:ascii="Arial" w:hAnsi="Arial" w:cs="Arial"/>
        </w:rPr>
        <w:t xml:space="preserve"> extracts with hexane, methanol, and water. In stem tissues, glycosides were absent in the ethyl acetate and aqueous extracts of </w:t>
      </w:r>
      <w:r w:rsidRPr="001C400B">
        <w:rPr>
          <w:rFonts w:ascii="Arial" w:hAnsi="Arial" w:cs="Arial"/>
          <w:i/>
          <w:iCs/>
        </w:rPr>
        <w:t>C. inerme</w:t>
      </w:r>
      <w:r w:rsidRPr="001C400B">
        <w:rPr>
          <w:rFonts w:ascii="Arial" w:hAnsi="Arial" w:cs="Arial"/>
        </w:rPr>
        <w:t xml:space="preserve">, and in the aqueous extract of </w:t>
      </w:r>
      <w:r w:rsidRPr="001C400B">
        <w:rPr>
          <w:rFonts w:ascii="Arial" w:hAnsi="Arial" w:cs="Arial"/>
          <w:i/>
          <w:iCs/>
        </w:rPr>
        <w:t>S. maritima</w:t>
      </w:r>
      <w:r w:rsidRPr="001C400B">
        <w:rPr>
          <w:rFonts w:ascii="Arial" w:hAnsi="Arial" w:cs="Arial"/>
        </w:rPr>
        <w:t xml:space="preserve">. In root samples, glycosides were only detected in the hexane extract of </w:t>
      </w:r>
      <w:r w:rsidRPr="001C400B">
        <w:rPr>
          <w:rFonts w:ascii="Arial" w:hAnsi="Arial" w:cs="Arial"/>
          <w:i/>
          <w:iCs/>
        </w:rPr>
        <w:t>A. corniculatum</w:t>
      </w:r>
      <w:r w:rsidRPr="001C400B">
        <w:rPr>
          <w:rFonts w:ascii="Arial" w:hAnsi="Arial" w:cs="Arial"/>
        </w:rPr>
        <w:t xml:space="preserve">, while the ethyl acetate, methanol, and aqueous extracts of </w:t>
      </w:r>
      <w:r w:rsidRPr="001C400B">
        <w:rPr>
          <w:rFonts w:ascii="Arial" w:hAnsi="Arial" w:cs="Arial"/>
          <w:i/>
          <w:iCs/>
        </w:rPr>
        <w:t>C. inerme</w:t>
      </w:r>
      <w:r w:rsidRPr="001C400B">
        <w:rPr>
          <w:rFonts w:ascii="Arial" w:hAnsi="Arial" w:cs="Arial"/>
        </w:rPr>
        <w:t xml:space="preserve">, </w:t>
      </w:r>
      <w:r w:rsidRPr="001C400B">
        <w:rPr>
          <w:rFonts w:ascii="Arial" w:hAnsi="Arial" w:cs="Arial"/>
          <w:i/>
          <w:iCs/>
        </w:rPr>
        <w:t>D. trifoliata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tested negative. Saponins were universally detected in leaf extracts across all solvent types. In stem samples, saponins were present in all species except </w:t>
      </w:r>
      <w:r w:rsidRPr="001C400B">
        <w:rPr>
          <w:rFonts w:ascii="Arial" w:hAnsi="Arial" w:cs="Arial"/>
          <w:i/>
          <w:iCs/>
        </w:rPr>
        <w:t>A. corniculatum</w:t>
      </w:r>
      <w:r w:rsidRPr="001C400B">
        <w:rPr>
          <w:rFonts w:ascii="Arial" w:hAnsi="Arial" w:cs="Arial"/>
        </w:rPr>
        <w:t xml:space="preserve">. Root extracts of </w:t>
      </w:r>
      <w:r w:rsidRPr="001C400B">
        <w:rPr>
          <w:rFonts w:ascii="Arial" w:hAnsi="Arial" w:cs="Arial"/>
          <w:i/>
          <w:iCs/>
        </w:rPr>
        <w:t>C. inerme</w:t>
      </w:r>
      <w:r w:rsidRPr="001C400B">
        <w:rPr>
          <w:rFonts w:ascii="Arial" w:hAnsi="Arial" w:cs="Arial"/>
        </w:rPr>
        <w:t xml:space="preserve"> (hexane, ethyl acetate, and aqueous) and </w:t>
      </w:r>
      <w:r w:rsidRPr="001C400B">
        <w:rPr>
          <w:rFonts w:ascii="Arial" w:hAnsi="Arial" w:cs="Arial"/>
          <w:i/>
          <w:iCs/>
        </w:rPr>
        <w:t>D. trifoliata</w:t>
      </w:r>
      <w:r w:rsidRPr="001C400B">
        <w:rPr>
          <w:rFonts w:ascii="Arial" w:hAnsi="Arial" w:cs="Arial"/>
        </w:rPr>
        <w:t xml:space="preserve"> (aqueous) did not exhibit </w:t>
      </w:r>
      <w:r w:rsidR="00AE1D12" w:rsidRPr="001C400B">
        <w:rPr>
          <w:rFonts w:ascii="Arial" w:hAnsi="Arial" w:cs="Arial"/>
        </w:rPr>
        <w:t>saponins</w:t>
      </w:r>
      <w:r w:rsidRPr="001C400B">
        <w:rPr>
          <w:rFonts w:ascii="Arial" w:hAnsi="Arial" w:cs="Arial"/>
        </w:rPr>
        <w:t xml:space="preserve"> presence. Tannins were detected in all leaf extracts prepared with methanol and water, while the hexane extract was positive only for </w:t>
      </w:r>
      <w:r w:rsidRPr="001C400B">
        <w:rPr>
          <w:rFonts w:ascii="Arial" w:hAnsi="Arial" w:cs="Arial"/>
          <w:i/>
          <w:iCs/>
        </w:rPr>
        <w:t>A. corniculatum</w:t>
      </w:r>
      <w:r w:rsidRPr="001C400B">
        <w:rPr>
          <w:rFonts w:ascii="Arial" w:hAnsi="Arial" w:cs="Arial"/>
        </w:rPr>
        <w:t xml:space="preserve">. Ethyl acetate extracts showed tannin presence in all species except </w:t>
      </w:r>
      <w:r w:rsidRPr="001C400B">
        <w:rPr>
          <w:rFonts w:ascii="Arial" w:hAnsi="Arial" w:cs="Arial"/>
          <w:i/>
          <w:iCs/>
        </w:rPr>
        <w:t>C. inerme</w:t>
      </w:r>
      <w:r w:rsidRPr="001C400B">
        <w:rPr>
          <w:rFonts w:ascii="Arial" w:hAnsi="Arial" w:cs="Arial"/>
        </w:rPr>
        <w:t xml:space="preserve">. All stem extracts revealed tannin content except for the aqueous extract of </w:t>
      </w:r>
      <w:r w:rsidRPr="001C400B">
        <w:rPr>
          <w:rFonts w:ascii="Arial" w:hAnsi="Arial" w:cs="Arial"/>
          <w:i/>
          <w:iCs/>
        </w:rPr>
        <w:t>A. corniculatum</w:t>
      </w:r>
      <w:r w:rsidRPr="001C400B">
        <w:rPr>
          <w:rFonts w:ascii="Arial" w:hAnsi="Arial" w:cs="Arial"/>
        </w:rPr>
        <w:t xml:space="preserve">. In roots, tannins were not observed in </w:t>
      </w:r>
      <w:r w:rsidRPr="001C400B">
        <w:rPr>
          <w:rFonts w:ascii="Arial" w:hAnsi="Arial" w:cs="Arial"/>
          <w:i/>
          <w:iCs/>
        </w:rPr>
        <w:t>C. inerme</w:t>
      </w:r>
      <w:r w:rsidRPr="001C400B">
        <w:rPr>
          <w:rFonts w:ascii="Arial" w:hAnsi="Arial" w:cs="Arial"/>
        </w:rPr>
        <w:t xml:space="preserve"> (ethyl acetate, methanol, and aqueous) and in the hexane extract of </w:t>
      </w:r>
      <w:r w:rsidRPr="001C400B">
        <w:rPr>
          <w:rFonts w:ascii="Arial" w:hAnsi="Arial" w:cs="Arial"/>
          <w:i/>
          <w:iCs/>
        </w:rPr>
        <w:t>D. trifoliata</w:t>
      </w:r>
      <w:r w:rsidRPr="001C400B">
        <w:rPr>
          <w:rFonts w:ascii="Arial" w:hAnsi="Arial" w:cs="Arial"/>
        </w:rPr>
        <w:t xml:space="preserve">. Flavonoids were present in nearly all leaf extracts, with exceptions noted in the hexane extracts of </w:t>
      </w:r>
      <w:r w:rsidRPr="001C400B">
        <w:rPr>
          <w:rFonts w:ascii="Arial" w:hAnsi="Arial" w:cs="Arial"/>
          <w:i/>
          <w:iCs/>
        </w:rPr>
        <w:t>D. trifoliata</w:t>
      </w:r>
      <w:r w:rsidRPr="001C400B">
        <w:rPr>
          <w:rFonts w:ascii="Arial" w:hAnsi="Arial" w:cs="Arial"/>
        </w:rPr>
        <w:t xml:space="preserve">, </w:t>
      </w:r>
      <w:r w:rsidRPr="001C400B">
        <w:rPr>
          <w:rFonts w:ascii="Arial" w:hAnsi="Arial" w:cs="Arial"/>
          <w:i/>
          <w:iCs/>
        </w:rPr>
        <w:t>S. apetala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and in the ethyl acetate and aqueous extracts of </w:t>
      </w:r>
      <w:r w:rsidRPr="001C400B">
        <w:rPr>
          <w:rFonts w:ascii="Arial" w:hAnsi="Arial" w:cs="Arial"/>
          <w:i/>
          <w:iCs/>
        </w:rPr>
        <w:t>S. maritima</w:t>
      </w:r>
      <w:r w:rsidRPr="001C400B">
        <w:rPr>
          <w:rFonts w:ascii="Arial" w:hAnsi="Arial" w:cs="Arial"/>
        </w:rPr>
        <w:t xml:space="preserve">. In stem extracts, flavonoids were observed in all samples except the aqueous extracts of </w:t>
      </w:r>
      <w:r w:rsidRPr="001C400B">
        <w:rPr>
          <w:rFonts w:ascii="Arial" w:hAnsi="Arial" w:cs="Arial"/>
          <w:i/>
          <w:iCs/>
        </w:rPr>
        <w:t>A. corniculatum</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All root extracts across solvents confirmed the presence of flavonoids. Terpenoids were broadly </w:t>
      </w:r>
      <w:r w:rsidRPr="001C400B">
        <w:rPr>
          <w:rFonts w:ascii="Arial" w:hAnsi="Arial" w:cs="Arial"/>
        </w:rPr>
        <w:lastRenderedPageBreak/>
        <w:t xml:space="preserve">distributed across all root samples irrespective of the solvent. In leaf extracts, terpenoids were absent in the hexane and aqueous extracts of </w:t>
      </w:r>
      <w:r w:rsidRPr="001C400B">
        <w:rPr>
          <w:rFonts w:ascii="Arial" w:hAnsi="Arial" w:cs="Arial"/>
          <w:i/>
          <w:iCs/>
        </w:rPr>
        <w:t>A. corniculatum</w:t>
      </w:r>
      <w:r w:rsidRPr="001C400B">
        <w:rPr>
          <w:rFonts w:ascii="Arial" w:hAnsi="Arial" w:cs="Arial"/>
        </w:rPr>
        <w:t xml:space="preserve">, and in the ethyl acetate and aqueous extracts of </w:t>
      </w:r>
      <w:r w:rsidRPr="001C400B">
        <w:rPr>
          <w:rFonts w:ascii="Arial" w:hAnsi="Arial" w:cs="Arial"/>
          <w:i/>
          <w:iCs/>
        </w:rPr>
        <w:t>S. maritima</w:t>
      </w:r>
      <w:r w:rsidRPr="001C400B">
        <w:rPr>
          <w:rFonts w:ascii="Arial" w:hAnsi="Arial" w:cs="Arial"/>
        </w:rPr>
        <w:t xml:space="preserve">. In stem extracts, terpenoids were not detected in the hexane and aqueous extracts of </w:t>
      </w:r>
      <w:r w:rsidRPr="001C400B">
        <w:rPr>
          <w:rFonts w:ascii="Arial" w:hAnsi="Arial" w:cs="Arial"/>
          <w:i/>
          <w:iCs/>
        </w:rPr>
        <w:t>S. maritima</w:t>
      </w:r>
      <w:r w:rsidRPr="001C400B">
        <w:rPr>
          <w:rFonts w:ascii="Arial" w:hAnsi="Arial" w:cs="Arial"/>
        </w:rPr>
        <w:t xml:space="preserve">, and in the aqueous extract of </w:t>
      </w:r>
      <w:r w:rsidRPr="001C400B">
        <w:rPr>
          <w:rFonts w:ascii="Arial" w:hAnsi="Arial" w:cs="Arial"/>
          <w:i/>
          <w:iCs/>
        </w:rPr>
        <w:t>A. corniculatum</w:t>
      </w:r>
      <w:r w:rsidRPr="001C400B">
        <w:rPr>
          <w:rFonts w:ascii="Arial" w:hAnsi="Arial" w:cs="Arial"/>
        </w:rPr>
        <w:t xml:space="preserve">. Alkaloids were not detected in the aqueous leaf extracts of </w:t>
      </w:r>
      <w:r w:rsidRPr="001C400B">
        <w:rPr>
          <w:rFonts w:ascii="Arial" w:hAnsi="Arial" w:cs="Arial"/>
          <w:i/>
          <w:iCs/>
        </w:rPr>
        <w:t>A. corniculatum</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Similarly, aqueous stem extracts of </w:t>
      </w:r>
      <w:r w:rsidRPr="001C400B">
        <w:rPr>
          <w:rFonts w:ascii="Arial" w:hAnsi="Arial" w:cs="Arial"/>
          <w:i/>
          <w:iCs/>
        </w:rPr>
        <w:t>A. corniculatum</w:t>
      </w:r>
      <w:r w:rsidRPr="001C400B">
        <w:rPr>
          <w:rFonts w:ascii="Arial" w:hAnsi="Arial" w:cs="Arial"/>
        </w:rPr>
        <w:t xml:space="preserve">, </w:t>
      </w:r>
      <w:r w:rsidRPr="001C400B">
        <w:rPr>
          <w:rFonts w:ascii="Arial" w:hAnsi="Arial" w:cs="Arial"/>
          <w:i/>
          <w:iCs/>
        </w:rPr>
        <w:t>D. trifoliata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and the hexane extract of </w:t>
      </w:r>
      <w:r w:rsidRPr="001C400B">
        <w:rPr>
          <w:rFonts w:ascii="Arial" w:hAnsi="Arial" w:cs="Arial"/>
          <w:i/>
          <w:iCs/>
        </w:rPr>
        <w:t>S. maritima</w:t>
      </w:r>
      <w:r w:rsidRPr="001C400B">
        <w:rPr>
          <w:rFonts w:ascii="Arial" w:hAnsi="Arial" w:cs="Arial"/>
        </w:rPr>
        <w:t xml:space="preserve">, did not exhibit alkaloid presence. In roots, alkaloids were absent in the aqueous extracts of </w:t>
      </w:r>
      <w:r w:rsidRPr="001C400B">
        <w:rPr>
          <w:rFonts w:ascii="Arial" w:hAnsi="Arial" w:cs="Arial"/>
          <w:i/>
          <w:iCs/>
        </w:rPr>
        <w:t>C. inerme</w:t>
      </w:r>
      <w:r w:rsidRPr="001C400B">
        <w:rPr>
          <w:rFonts w:ascii="Arial" w:hAnsi="Arial" w:cs="Arial"/>
        </w:rPr>
        <w:t xml:space="preserve"> and </w:t>
      </w:r>
      <w:r w:rsidRPr="001C400B">
        <w:rPr>
          <w:rFonts w:ascii="Arial" w:hAnsi="Arial" w:cs="Arial"/>
          <w:i/>
          <w:iCs/>
        </w:rPr>
        <w:t>D. trifoliata</w:t>
      </w:r>
      <w:r w:rsidRPr="001C400B">
        <w:rPr>
          <w:rFonts w:ascii="Arial" w:hAnsi="Arial" w:cs="Arial"/>
        </w:rPr>
        <w:t>.</w:t>
      </w:r>
    </w:p>
    <w:p w:rsidR="00790ADA" w:rsidRDefault="001C400B" w:rsidP="00441B6F">
      <w:pPr>
        <w:pStyle w:val="Body"/>
        <w:spacing w:after="0"/>
        <w:rPr>
          <w:rFonts w:ascii="Arial" w:hAnsi="Arial" w:cs="Arial"/>
        </w:rPr>
      </w:pPr>
      <w:r w:rsidRPr="001C400B">
        <w:rPr>
          <w:rFonts w:ascii="Arial" w:hAnsi="Arial" w:cs="Arial"/>
        </w:rPr>
        <w:tab/>
      </w:r>
    </w:p>
    <w:p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AE1D12">
        <w:rPr>
          <w:rFonts w:ascii="Arial" w:hAnsi="Arial"/>
          <w:b/>
        </w:rPr>
        <w:t>Phytochemical</w:t>
      </w:r>
      <w:r w:rsidR="00AF3561">
        <w:rPr>
          <w:rFonts w:ascii="Arial" w:hAnsi="Arial"/>
          <w:b/>
        </w:rPr>
        <w:t xml:space="preserve"> screening of mangroves and associate mangroves</w:t>
      </w:r>
    </w:p>
    <w:p w:rsidR="00AF3561" w:rsidRDefault="00AF3561" w:rsidP="00441B6F">
      <w:pPr>
        <w:tabs>
          <w:tab w:val="left" w:pos="1080"/>
        </w:tabs>
        <w:jc w:val="both"/>
        <w:rPr>
          <w:rFonts w:ascii="Arial" w:hAnsi="Arial"/>
          <w:b/>
        </w:rPr>
      </w:pP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623"/>
        <w:gridCol w:w="899"/>
        <w:gridCol w:w="1363"/>
        <w:gridCol w:w="1460"/>
        <w:gridCol w:w="879"/>
        <w:gridCol w:w="930"/>
        <w:gridCol w:w="1144"/>
      </w:tblGrid>
      <w:tr w:rsidR="00C83F05" w:rsidRPr="00AF3561" w:rsidTr="00AF3561">
        <w:trPr>
          <w:tblHeader/>
          <w:tblCellSpacing w:w="15" w:type="dxa"/>
        </w:trPr>
        <w:tc>
          <w:tcPr>
            <w:tcW w:w="0" w:type="auto"/>
            <w:tcBorders>
              <w:top w:val="single" w:sz="4" w:space="0" w:color="auto"/>
              <w:bottom w:val="single" w:sz="4" w:space="0" w:color="auto"/>
            </w:tcBorders>
            <w:vAlign w:val="center"/>
            <w:hideMark/>
          </w:tcPr>
          <w:p w:rsidR="00AF3561" w:rsidRPr="00AF3561" w:rsidRDefault="00AF3561" w:rsidP="00AF3561">
            <w:pPr>
              <w:tabs>
                <w:tab w:val="left" w:pos="1080"/>
              </w:tabs>
              <w:jc w:val="both"/>
              <w:rPr>
                <w:rFonts w:ascii="Arial" w:hAnsi="Arial"/>
                <w:b/>
                <w:bCs/>
                <w:lang w:val="en-IN"/>
              </w:rPr>
            </w:pPr>
            <w:r w:rsidRPr="00AF3561">
              <w:rPr>
                <w:rFonts w:ascii="Arial" w:hAnsi="Arial"/>
                <w:b/>
                <w:bCs/>
                <w:lang w:val="en-IN"/>
              </w:rPr>
              <w:t>Phytochemicals</w:t>
            </w:r>
          </w:p>
        </w:tc>
        <w:tc>
          <w:tcPr>
            <w:tcW w:w="0" w:type="auto"/>
            <w:tcBorders>
              <w:top w:val="single" w:sz="4" w:space="0" w:color="auto"/>
              <w:bottom w:val="single" w:sz="4" w:space="0" w:color="auto"/>
            </w:tcBorders>
            <w:vAlign w:val="center"/>
            <w:hideMark/>
          </w:tcPr>
          <w:p w:rsidR="00AF3561" w:rsidRPr="00AF3561" w:rsidRDefault="00AF3561" w:rsidP="00AF3561">
            <w:pPr>
              <w:tabs>
                <w:tab w:val="left" w:pos="1080"/>
              </w:tabs>
              <w:jc w:val="both"/>
              <w:rPr>
                <w:rFonts w:ascii="Arial" w:hAnsi="Arial"/>
                <w:b/>
                <w:bCs/>
                <w:lang w:val="en-IN"/>
              </w:rPr>
            </w:pPr>
            <w:r w:rsidRPr="00AF3561">
              <w:rPr>
                <w:rFonts w:ascii="Arial" w:hAnsi="Arial"/>
                <w:b/>
                <w:bCs/>
                <w:lang w:val="en-IN"/>
              </w:rPr>
              <w:t>Solvent</w:t>
            </w:r>
          </w:p>
        </w:tc>
        <w:tc>
          <w:tcPr>
            <w:tcW w:w="0" w:type="auto"/>
            <w:tcBorders>
              <w:top w:val="single" w:sz="4" w:space="0" w:color="auto"/>
              <w:bottom w:val="single" w:sz="4" w:space="0" w:color="auto"/>
            </w:tcBorders>
            <w:vAlign w:val="center"/>
            <w:hideMark/>
          </w:tcPr>
          <w:p w:rsidR="00AF3561" w:rsidRPr="00C83F05" w:rsidRDefault="00AF3561" w:rsidP="00007DF2">
            <w:pPr>
              <w:tabs>
                <w:tab w:val="left" w:pos="1080"/>
              </w:tabs>
              <w:jc w:val="both"/>
              <w:rPr>
                <w:rFonts w:ascii="Arial" w:hAnsi="Arial"/>
                <w:b/>
                <w:bCs/>
                <w:i/>
                <w:lang w:val="en-IN"/>
              </w:rPr>
            </w:pPr>
            <w:r w:rsidRPr="00C83F05">
              <w:rPr>
                <w:rFonts w:ascii="Arial" w:hAnsi="Arial"/>
                <w:b/>
                <w:bCs/>
                <w:i/>
                <w:lang w:val="en-IN"/>
              </w:rPr>
              <w:t xml:space="preserve">Aegiceras corniculatum </w:t>
            </w:r>
          </w:p>
        </w:tc>
        <w:tc>
          <w:tcPr>
            <w:tcW w:w="0" w:type="auto"/>
            <w:tcBorders>
              <w:top w:val="single" w:sz="4" w:space="0" w:color="auto"/>
              <w:bottom w:val="single" w:sz="4" w:space="0" w:color="auto"/>
            </w:tcBorders>
            <w:vAlign w:val="center"/>
            <w:hideMark/>
          </w:tcPr>
          <w:p w:rsidR="00AF3561" w:rsidRPr="00C83F05" w:rsidRDefault="00AF3561" w:rsidP="00007DF2">
            <w:pPr>
              <w:tabs>
                <w:tab w:val="left" w:pos="1080"/>
              </w:tabs>
              <w:jc w:val="both"/>
              <w:rPr>
                <w:rFonts w:ascii="Arial" w:hAnsi="Arial"/>
                <w:b/>
                <w:bCs/>
                <w:i/>
                <w:lang w:val="en-IN"/>
              </w:rPr>
            </w:pPr>
            <w:r w:rsidRPr="00C83F05">
              <w:rPr>
                <w:rFonts w:ascii="Arial" w:hAnsi="Arial"/>
                <w:b/>
                <w:bCs/>
                <w:i/>
                <w:lang w:val="en-IN"/>
              </w:rPr>
              <w:t xml:space="preserve">Clerodendrum inerme </w:t>
            </w:r>
          </w:p>
        </w:tc>
        <w:tc>
          <w:tcPr>
            <w:tcW w:w="0" w:type="auto"/>
            <w:tcBorders>
              <w:top w:val="single" w:sz="4" w:space="0" w:color="auto"/>
              <w:bottom w:val="single" w:sz="4" w:space="0" w:color="auto"/>
            </w:tcBorders>
            <w:vAlign w:val="center"/>
            <w:hideMark/>
          </w:tcPr>
          <w:p w:rsidR="00AF3561" w:rsidRPr="00C83F05" w:rsidRDefault="00AF3561" w:rsidP="00007DF2">
            <w:pPr>
              <w:tabs>
                <w:tab w:val="left" w:pos="1080"/>
              </w:tabs>
              <w:jc w:val="both"/>
              <w:rPr>
                <w:rFonts w:ascii="Arial" w:hAnsi="Arial"/>
                <w:b/>
                <w:bCs/>
                <w:i/>
                <w:lang w:val="en-IN"/>
              </w:rPr>
            </w:pPr>
            <w:r w:rsidRPr="00C83F05">
              <w:rPr>
                <w:rFonts w:ascii="Arial" w:hAnsi="Arial"/>
                <w:b/>
                <w:bCs/>
                <w:i/>
                <w:lang w:val="en-IN"/>
              </w:rPr>
              <w:t xml:space="preserve">Derris trifoliata </w:t>
            </w:r>
          </w:p>
        </w:tc>
        <w:tc>
          <w:tcPr>
            <w:tcW w:w="0" w:type="auto"/>
            <w:tcBorders>
              <w:top w:val="single" w:sz="4" w:space="0" w:color="auto"/>
              <w:bottom w:val="single" w:sz="4" w:space="0" w:color="auto"/>
            </w:tcBorders>
            <w:vAlign w:val="center"/>
            <w:hideMark/>
          </w:tcPr>
          <w:p w:rsidR="00AF3561" w:rsidRPr="00C83F05" w:rsidRDefault="00AF3561" w:rsidP="00C83F05">
            <w:pPr>
              <w:tabs>
                <w:tab w:val="left" w:pos="1080"/>
              </w:tabs>
              <w:jc w:val="both"/>
              <w:rPr>
                <w:rFonts w:ascii="Arial" w:hAnsi="Arial"/>
                <w:b/>
                <w:bCs/>
                <w:i/>
                <w:lang w:val="en-IN"/>
              </w:rPr>
            </w:pPr>
            <w:r w:rsidRPr="00C83F05">
              <w:rPr>
                <w:rFonts w:ascii="Arial" w:hAnsi="Arial"/>
                <w:b/>
                <w:bCs/>
                <w:i/>
                <w:lang w:val="en-IN"/>
              </w:rPr>
              <w:t xml:space="preserve">Suaeda maritima </w:t>
            </w:r>
          </w:p>
        </w:tc>
        <w:tc>
          <w:tcPr>
            <w:tcW w:w="0" w:type="auto"/>
            <w:tcBorders>
              <w:top w:val="single" w:sz="4" w:space="0" w:color="auto"/>
              <w:bottom w:val="single" w:sz="4" w:space="0" w:color="auto"/>
            </w:tcBorders>
            <w:vAlign w:val="center"/>
            <w:hideMark/>
          </w:tcPr>
          <w:p w:rsidR="00AF3561" w:rsidRPr="00C83F05" w:rsidRDefault="00AF3561" w:rsidP="00C83F05">
            <w:pPr>
              <w:tabs>
                <w:tab w:val="left" w:pos="1080"/>
              </w:tabs>
              <w:jc w:val="both"/>
              <w:rPr>
                <w:rFonts w:ascii="Arial" w:hAnsi="Arial"/>
                <w:b/>
                <w:bCs/>
                <w:i/>
                <w:lang w:val="en-IN"/>
              </w:rPr>
            </w:pPr>
            <w:r w:rsidRPr="00C83F05">
              <w:rPr>
                <w:rFonts w:ascii="Arial" w:hAnsi="Arial"/>
                <w:b/>
                <w:bCs/>
                <w:i/>
                <w:lang w:val="en-IN"/>
              </w:rPr>
              <w:t xml:space="preserve">Sonneratia apetala </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Phenolic Compounds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Coumarins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Glycosides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Saponins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Tannins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Flavonoids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Terpenoids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 xml:space="preserve">Ethyl </w:t>
            </w:r>
            <w:r w:rsidRPr="00C83F05">
              <w:rPr>
                <w:rFonts w:ascii="Arial" w:hAnsi="Arial"/>
                <w:lang w:val="en-IN"/>
              </w:rPr>
              <w:lastRenderedPageBreak/>
              <w:t>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lastRenderedPageBreak/>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r w:rsidRPr="00AF3561">
              <w:rPr>
                <w:rFonts w:ascii="Arial" w:hAnsi="Arial"/>
                <w:b/>
                <w:bCs/>
                <w:lang w:val="en-IN"/>
              </w:rPr>
              <w:t>Alkaloids</w:t>
            </w: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rsidTr="00AF3561">
        <w:trPr>
          <w:tblCellSpacing w:w="15" w:type="dxa"/>
        </w:trPr>
        <w:tc>
          <w:tcPr>
            <w:tcW w:w="0" w:type="auto"/>
            <w:vAlign w:val="center"/>
            <w:hideMark/>
          </w:tcPr>
          <w:p w:rsidR="00AF3561" w:rsidRPr="00AF3561" w:rsidRDefault="00AF3561" w:rsidP="00AF3561">
            <w:pPr>
              <w:tabs>
                <w:tab w:val="left" w:pos="1080"/>
              </w:tabs>
              <w:jc w:val="both"/>
              <w:rPr>
                <w:rFonts w:ascii="Arial" w:hAnsi="Arial"/>
                <w:b/>
                <w:lang w:val="en-IN"/>
              </w:rPr>
            </w:pPr>
          </w:p>
        </w:tc>
        <w:tc>
          <w:tcPr>
            <w:tcW w:w="0" w:type="auto"/>
            <w:vAlign w:val="center"/>
            <w:hideMark/>
          </w:tcPr>
          <w:p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bl>
    <w:p w:rsidR="00AF3561" w:rsidRDefault="00AF3561" w:rsidP="00441B6F">
      <w:pPr>
        <w:tabs>
          <w:tab w:val="left" w:pos="1080"/>
        </w:tabs>
        <w:jc w:val="both"/>
        <w:rPr>
          <w:rFonts w:ascii="Arial" w:hAnsi="Arial"/>
          <w:b/>
        </w:rPr>
      </w:pPr>
    </w:p>
    <w:p w:rsidR="00C83F05" w:rsidRPr="00C83F05" w:rsidRDefault="00C83F05" w:rsidP="00C83F05">
      <w:pPr>
        <w:tabs>
          <w:tab w:val="left" w:pos="851"/>
        </w:tabs>
        <w:jc w:val="both"/>
        <w:rPr>
          <w:rFonts w:ascii="Arial" w:hAnsi="Arial"/>
          <w:lang w:val="en-IN"/>
        </w:rPr>
      </w:pPr>
      <w:r w:rsidRPr="00C83F05">
        <w:rPr>
          <w:rFonts w:ascii="Arial" w:hAnsi="Arial"/>
        </w:rPr>
        <w:t xml:space="preserve">The potential yield of phytochemicals of the leaves, stems, and roots of test plants </w:t>
      </w:r>
      <w:r w:rsidRPr="00C83F05">
        <w:rPr>
          <w:rFonts w:ascii="Arial" w:hAnsi="Arial"/>
          <w:i/>
        </w:rPr>
        <w:t>Aegiceras corniculatum (Ac), Clerodendrum inerme (Ci), Derris trifoliata (Dt), Suaeda maritima (Sm),</w:t>
      </w:r>
      <w:r w:rsidRPr="00C83F05">
        <w:rPr>
          <w:rFonts w:ascii="Arial" w:hAnsi="Arial"/>
        </w:rPr>
        <w:t xml:space="preserve"> and </w:t>
      </w:r>
      <w:r w:rsidRPr="00C83F05">
        <w:rPr>
          <w:rFonts w:ascii="Arial" w:hAnsi="Arial"/>
          <w:i/>
        </w:rPr>
        <w:t>Sonneratia apetala (Sa)</w:t>
      </w:r>
      <w:r w:rsidRPr="00C83F05">
        <w:rPr>
          <w:rFonts w:ascii="Arial" w:hAnsi="Arial"/>
        </w:rPr>
        <w:t xml:space="preserve"> was assessed by using four solvents with varied polarity </w:t>
      </w:r>
      <w:proofErr w:type="spellStart"/>
      <w:r w:rsidRPr="00C83F05">
        <w:rPr>
          <w:rFonts w:ascii="Arial" w:hAnsi="Arial"/>
        </w:rPr>
        <w:t>i.e</w:t>
      </w:r>
      <w:proofErr w:type="spellEnd"/>
      <w:r w:rsidRPr="00C83F05">
        <w:rPr>
          <w:rFonts w:ascii="Arial" w:hAnsi="Arial"/>
        </w:rPr>
        <w:t xml:space="preserve"> hexane, ethyl acetate, methanol, and water (Table 2). </w:t>
      </w:r>
      <w:r w:rsidRPr="00C83F05">
        <w:rPr>
          <w:rFonts w:ascii="Arial" w:hAnsi="Arial"/>
          <w:lang w:val="en-IN"/>
        </w:rPr>
        <w:t xml:space="preserve">The data revealed considerable variation in the extraction efficiency of different phytochemicals across species, plant parts, and solvents.  </w:t>
      </w:r>
      <w:r w:rsidRPr="00C83F05">
        <w:rPr>
          <w:rFonts w:ascii="Arial" w:hAnsi="Arial"/>
          <w:bCs/>
          <w:lang w:val="en-IN"/>
        </w:rPr>
        <w:t>In present study phenolic compounds</w:t>
      </w:r>
      <w:r w:rsidRPr="00C83F05">
        <w:rPr>
          <w:rFonts w:ascii="Arial" w:hAnsi="Arial"/>
          <w:lang w:val="en-IN"/>
        </w:rPr>
        <w:t xml:space="preserve"> were effectively extracted with methanol. Among the leaf samples, </w:t>
      </w:r>
      <w:r w:rsidRPr="00C83F05">
        <w:rPr>
          <w:rFonts w:ascii="Arial" w:hAnsi="Arial"/>
          <w:i/>
          <w:iCs/>
          <w:lang w:val="en-IN"/>
        </w:rPr>
        <w:t>S. apetala</w:t>
      </w:r>
      <w:r w:rsidRPr="00C83F05">
        <w:rPr>
          <w:rFonts w:ascii="Arial" w:hAnsi="Arial"/>
          <w:lang w:val="en-IN"/>
        </w:rPr>
        <w:t xml:space="preserve"> reported the high phenolic content in methanol extract (41.21 mg/g), whereas the minimum content was observed in hexane extract of </w:t>
      </w:r>
      <w:r w:rsidRPr="00C83F05">
        <w:rPr>
          <w:rFonts w:ascii="Arial" w:hAnsi="Arial"/>
          <w:i/>
          <w:iCs/>
          <w:lang w:val="en-IN"/>
        </w:rPr>
        <w:t>D. trifoliata</w:t>
      </w:r>
      <w:r w:rsidRPr="00C83F05">
        <w:rPr>
          <w:rFonts w:ascii="Arial" w:hAnsi="Arial"/>
          <w:lang w:val="en-IN"/>
        </w:rPr>
        <w:t xml:space="preserve"> (3.67 mg/g). In stem tissues, phenolic content ranged from 0.89 mg/g in hexane extract of </w:t>
      </w:r>
      <w:r w:rsidRPr="00C83F05">
        <w:rPr>
          <w:rFonts w:ascii="Arial" w:hAnsi="Arial"/>
          <w:i/>
          <w:iCs/>
          <w:lang w:val="en-IN"/>
        </w:rPr>
        <w:t>C. inerme</w:t>
      </w:r>
      <w:r w:rsidRPr="00C83F05">
        <w:rPr>
          <w:rFonts w:ascii="Arial" w:hAnsi="Arial"/>
          <w:lang w:val="en-IN"/>
        </w:rPr>
        <w:t xml:space="preserve"> to 52.11 mg/g in methanol extract of </w:t>
      </w:r>
      <w:r w:rsidRPr="00C83F05">
        <w:rPr>
          <w:rFonts w:ascii="Arial" w:hAnsi="Arial"/>
          <w:i/>
          <w:iCs/>
          <w:lang w:val="en-IN"/>
        </w:rPr>
        <w:t>A. corniculatum</w:t>
      </w:r>
      <w:r w:rsidRPr="00C83F05">
        <w:rPr>
          <w:rFonts w:ascii="Arial" w:hAnsi="Arial"/>
          <w:lang w:val="en-IN"/>
        </w:rPr>
        <w:t xml:space="preserve">. Root extracts also followed a similar trend, with </w:t>
      </w:r>
      <w:r w:rsidRPr="00C83F05">
        <w:rPr>
          <w:rFonts w:ascii="Arial" w:hAnsi="Arial"/>
          <w:i/>
          <w:iCs/>
          <w:lang w:val="en-IN"/>
        </w:rPr>
        <w:t>A. corniculatum</w:t>
      </w:r>
      <w:r w:rsidRPr="00C83F05">
        <w:rPr>
          <w:rFonts w:ascii="Arial" w:hAnsi="Arial"/>
          <w:lang w:val="en-IN"/>
        </w:rPr>
        <w:t xml:space="preserve"> methanol extract yielding the highest phenolic content (53.01 mg/g), while the methanolic extract of </w:t>
      </w:r>
      <w:r w:rsidRPr="00C83F05">
        <w:rPr>
          <w:rFonts w:ascii="Arial" w:hAnsi="Arial"/>
          <w:i/>
          <w:iCs/>
          <w:lang w:val="en-IN"/>
        </w:rPr>
        <w:t>C. inerme</w:t>
      </w:r>
      <w:r w:rsidRPr="00C83F05">
        <w:rPr>
          <w:rFonts w:ascii="Arial" w:hAnsi="Arial"/>
          <w:lang w:val="en-IN"/>
        </w:rPr>
        <w:t xml:space="preserve"> yielded the lowest (1.72 mg/g).  </w:t>
      </w:r>
      <w:r w:rsidRPr="00C83F05">
        <w:rPr>
          <w:rFonts w:ascii="Arial" w:hAnsi="Arial"/>
          <w:bCs/>
          <w:lang w:val="en-IN"/>
        </w:rPr>
        <w:t>Coumarin content</w:t>
      </w:r>
      <w:r w:rsidRPr="00C83F05">
        <w:rPr>
          <w:rFonts w:ascii="Arial" w:hAnsi="Arial"/>
          <w:lang w:val="en-IN"/>
        </w:rPr>
        <w:t xml:space="preserve"> was highest in </w:t>
      </w:r>
      <w:r w:rsidRPr="00C83F05">
        <w:rPr>
          <w:rFonts w:ascii="Arial" w:hAnsi="Arial"/>
          <w:i/>
          <w:iCs/>
          <w:lang w:val="en-IN"/>
        </w:rPr>
        <w:t>A. corniculatum</w:t>
      </w:r>
      <w:r w:rsidRPr="00C83F05">
        <w:rPr>
          <w:rFonts w:ascii="Arial" w:hAnsi="Arial"/>
          <w:lang w:val="en-IN"/>
        </w:rPr>
        <w:t xml:space="preserve"> across all parts, with leaf extracts showing 22.16 mg/g in ethyl acetate and 19.25 mg/g in methanol </w:t>
      </w:r>
      <w:r w:rsidR="00AE1D12">
        <w:rPr>
          <w:rFonts w:ascii="Arial" w:hAnsi="Arial"/>
          <w:lang w:val="en-IN"/>
        </w:rPr>
        <w:t>e</w:t>
      </w:r>
      <w:r w:rsidRPr="00C83F05">
        <w:rPr>
          <w:rFonts w:ascii="Arial" w:hAnsi="Arial"/>
          <w:lang w:val="en-IN"/>
        </w:rPr>
        <w:t xml:space="preserve">xtract. The lowest </w:t>
      </w:r>
      <w:r w:rsidR="00AE1D12" w:rsidRPr="00C83F05">
        <w:rPr>
          <w:rFonts w:ascii="Arial" w:hAnsi="Arial"/>
          <w:lang w:val="en-IN"/>
        </w:rPr>
        <w:t>coumarins</w:t>
      </w:r>
      <w:r w:rsidRPr="00C83F05">
        <w:rPr>
          <w:rFonts w:ascii="Arial" w:hAnsi="Arial"/>
          <w:lang w:val="en-IN"/>
        </w:rPr>
        <w:t xml:space="preserve"> level in leaf tissues was noted in methanol extract of </w:t>
      </w:r>
      <w:r w:rsidRPr="00C83F05">
        <w:rPr>
          <w:rFonts w:ascii="Arial" w:hAnsi="Arial"/>
          <w:i/>
          <w:iCs/>
          <w:lang w:val="en-IN"/>
        </w:rPr>
        <w:t>C. inerme</w:t>
      </w:r>
      <w:r w:rsidRPr="00C83F05">
        <w:rPr>
          <w:rFonts w:ascii="Arial" w:hAnsi="Arial"/>
          <w:lang w:val="en-IN"/>
        </w:rPr>
        <w:t xml:space="preserve"> (2.67 mg/g). In stem samples, maximum </w:t>
      </w:r>
      <w:r w:rsidR="00AE1D12" w:rsidRPr="00C83F05">
        <w:rPr>
          <w:rFonts w:ascii="Arial" w:hAnsi="Arial"/>
          <w:lang w:val="en-IN"/>
        </w:rPr>
        <w:t>coumarins</w:t>
      </w:r>
      <w:r w:rsidRPr="00C83F05">
        <w:rPr>
          <w:rFonts w:ascii="Arial" w:hAnsi="Arial"/>
          <w:lang w:val="en-IN"/>
        </w:rPr>
        <w:t xml:space="preserve"> concentrations were again observed in methanol (18.27 mg/g) and ethyl acetate (18.21 mg/g) extracts of </w:t>
      </w:r>
      <w:r w:rsidRPr="00C83F05">
        <w:rPr>
          <w:rFonts w:ascii="Arial" w:hAnsi="Arial"/>
          <w:i/>
          <w:iCs/>
          <w:lang w:val="en-IN"/>
        </w:rPr>
        <w:t>A. corniculatum</w:t>
      </w:r>
      <w:r w:rsidRPr="00C83F05">
        <w:rPr>
          <w:rFonts w:ascii="Arial" w:hAnsi="Arial"/>
          <w:lang w:val="en-IN"/>
        </w:rPr>
        <w:t xml:space="preserve">, while </w:t>
      </w:r>
      <w:r w:rsidRPr="00C83F05">
        <w:rPr>
          <w:rFonts w:ascii="Arial" w:hAnsi="Arial"/>
          <w:i/>
          <w:iCs/>
          <w:lang w:val="en-IN"/>
        </w:rPr>
        <w:t>C. inerme</w:t>
      </w:r>
      <w:r w:rsidRPr="00C83F05">
        <w:rPr>
          <w:rFonts w:ascii="Arial" w:hAnsi="Arial"/>
          <w:lang w:val="en-IN"/>
        </w:rPr>
        <w:t xml:space="preserve"> hexane extract exhibited the lowest content (2.81 mg/g). Among root samples, </w:t>
      </w:r>
      <w:r w:rsidRPr="00C83F05">
        <w:rPr>
          <w:rFonts w:ascii="Arial" w:hAnsi="Arial"/>
          <w:i/>
          <w:iCs/>
          <w:lang w:val="en-IN"/>
        </w:rPr>
        <w:t>A. corniculatum</w:t>
      </w:r>
      <w:r w:rsidRPr="00C83F05">
        <w:rPr>
          <w:rFonts w:ascii="Arial" w:hAnsi="Arial"/>
          <w:lang w:val="en-IN"/>
        </w:rPr>
        <w:t xml:space="preserve"> showed highest yields 24.81 and 24.14 mg/g in methanol and ethyl acetate, respectively, with the lowest in methanol extract of </w:t>
      </w:r>
      <w:r w:rsidRPr="00C83F05">
        <w:rPr>
          <w:rFonts w:ascii="Arial" w:hAnsi="Arial"/>
          <w:i/>
          <w:iCs/>
          <w:lang w:val="en-IN"/>
        </w:rPr>
        <w:t>C. inerme</w:t>
      </w:r>
      <w:r w:rsidRPr="00C83F05">
        <w:rPr>
          <w:rFonts w:ascii="Arial" w:hAnsi="Arial"/>
          <w:lang w:val="en-IN"/>
        </w:rPr>
        <w:t xml:space="preserve"> (1.98 mg/g). </w:t>
      </w:r>
      <w:r w:rsidRPr="00C83F05">
        <w:rPr>
          <w:rFonts w:ascii="Arial" w:hAnsi="Arial"/>
          <w:bCs/>
          <w:lang w:val="en-IN"/>
        </w:rPr>
        <w:t>Glycoside extraction</w:t>
      </w:r>
      <w:r w:rsidRPr="00C83F05">
        <w:rPr>
          <w:rFonts w:ascii="Arial" w:hAnsi="Arial"/>
          <w:lang w:val="en-IN"/>
        </w:rPr>
        <w:t xml:space="preserve"> showed solvent-dependent variability. Ethyl acetate effectively extracted glycosides from all leaf samples, with the highest content in </w:t>
      </w:r>
      <w:r w:rsidRPr="00C83F05">
        <w:rPr>
          <w:rFonts w:ascii="Arial" w:hAnsi="Arial"/>
          <w:i/>
          <w:iCs/>
          <w:lang w:val="en-IN"/>
        </w:rPr>
        <w:t>A. corniculatum</w:t>
      </w:r>
      <w:r w:rsidRPr="00C83F05">
        <w:rPr>
          <w:rFonts w:ascii="Arial" w:hAnsi="Arial"/>
          <w:lang w:val="en-IN"/>
        </w:rPr>
        <w:t xml:space="preserve"> methanol extract (6.89 mg/g) and the lowest in aqueous extract of </w:t>
      </w:r>
      <w:r w:rsidRPr="00C83F05">
        <w:rPr>
          <w:rFonts w:ascii="Arial" w:hAnsi="Arial"/>
          <w:i/>
          <w:iCs/>
          <w:lang w:val="en-IN"/>
        </w:rPr>
        <w:t>C. inerme</w:t>
      </w:r>
      <w:r w:rsidRPr="00C83F05">
        <w:rPr>
          <w:rFonts w:ascii="Arial" w:hAnsi="Arial"/>
          <w:lang w:val="en-IN"/>
        </w:rPr>
        <w:t xml:space="preserve"> (0.98 mg/g). Similar trends were observed in stems and roots, with </w:t>
      </w:r>
      <w:r w:rsidRPr="00C83F05">
        <w:rPr>
          <w:rFonts w:ascii="Arial" w:hAnsi="Arial"/>
          <w:i/>
          <w:iCs/>
          <w:lang w:val="en-IN"/>
        </w:rPr>
        <w:t>A. corniculatum</w:t>
      </w:r>
      <w:r w:rsidRPr="00C83F05">
        <w:rPr>
          <w:rFonts w:ascii="Arial" w:hAnsi="Arial"/>
          <w:lang w:val="en-IN"/>
        </w:rPr>
        <w:t xml:space="preserve"> methanol extracts yielding higher glycoside levels 5.11 mg/g in stem and 5.84 mg/g in root respectively, whereas </w:t>
      </w:r>
      <w:r w:rsidRPr="00C83F05">
        <w:rPr>
          <w:rFonts w:ascii="Arial" w:hAnsi="Arial"/>
          <w:i/>
          <w:iCs/>
          <w:lang w:val="en-IN"/>
        </w:rPr>
        <w:t>C. inerme</w:t>
      </w:r>
      <w:r w:rsidRPr="00C83F05">
        <w:rPr>
          <w:rFonts w:ascii="Arial" w:hAnsi="Arial"/>
          <w:lang w:val="en-IN"/>
        </w:rPr>
        <w:t xml:space="preserve"> and </w:t>
      </w:r>
      <w:r w:rsidRPr="00C83F05">
        <w:rPr>
          <w:rFonts w:ascii="Arial" w:hAnsi="Arial"/>
          <w:i/>
          <w:lang w:val="en-IN"/>
        </w:rPr>
        <w:t>A. corniculatum</w:t>
      </w:r>
      <w:r w:rsidRPr="00C83F05">
        <w:rPr>
          <w:rFonts w:ascii="Arial" w:hAnsi="Arial"/>
          <w:lang w:val="en-IN"/>
        </w:rPr>
        <w:t xml:space="preserve"> hexane extracts yielded the lowest 0.76 and 1.98 mg/g, respectively both in stem and roots.  </w:t>
      </w:r>
      <w:r w:rsidRPr="00C83F05">
        <w:rPr>
          <w:rFonts w:ascii="Arial" w:hAnsi="Arial"/>
          <w:bCs/>
          <w:lang w:val="en-IN"/>
        </w:rPr>
        <w:t>Saponins</w:t>
      </w:r>
      <w:r w:rsidRPr="00C83F05">
        <w:rPr>
          <w:rFonts w:ascii="Arial" w:hAnsi="Arial"/>
          <w:lang w:val="en-IN"/>
        </w:rPr>
        <w:t xml:space="preserve"> were consistently extracted by all solvents from leaf samples, with </w:t>
      </w:r>
      <w:r w:rsidRPr="00C83F05">
        <w:rPr>
          <w:rFonts w:ascii="Arial" w:hAnsi="Arial"/>
          <w:i/>
          <w:iCs/>
          <w:lang w:val="en-IN"/>
        </w:rPr>
        <w:t>A. corniculatum</w:t>
      </w:r>
      <w:r w:rsidRPr="00C83F05">
        <w:rPr>
          <w:rFonts w:ascii="Arial" w:hAnsi="Arial"/>
          <w:lang w:val="en-IN"/>
        </w:rPr>
        <w:t xml:space="preserve"> showing the maximum levels in all solvents, notably 21.41 mg/g in methanol. The lowest leaf </w:t>
      </w:r>
      <w:r w:rsidR="00AE1D12" w:rsidRPr="00C83F05">
        <w:rPr>
          <w:rFonts w:ascii="Arial" w:hAnsi="Arial"/>
          <w:lang w:val="en-IN"/>
        </w:rPr>
        <w:t>saponins</w:t>
      </w:r>
      <w:r w:rsidRPr="00C83F05">
        <w:rPr>
          <w:rFonts w:ascii="Arial" w:hAnsi="Arial"/>
          <w:lang w:val="en-IN"/>
        </w:rPr>
        <w:t xml:space="preserve"> content was found in </w:t>
      </w:r>
      <w:r w:rsidRPr="00C83F05">
        <w:rPr>
          <w:rFonts w:ascii="Arial" w:hAnsi="Arial"/>
          <w:i/>
          <w:iCs/>
          <w:lang w:val="en-IN"/>
        </w:rPr>
        <w:t>C. inerme</w:t>
      </w:r>
      <w:r w:rsidRPr="00C83F05">
        <w:rPr>
          <w:rFonts w:ascii="Arial" w:hAnsi="Arial"/>
          <w:lang w:val="en-IN"/>
        </w:rPr>
        <w:t xml:space="preserve"> hexane extract (2.63 mg/g). In stem samples, </w:t>
      </w:r>
      <w:r w:rsidR="00AE1D12" w:rsidRPr="00C83F05">
        <w:rPr>
          <w:rFonts w:ascii="Arial" w:hAnsi="Arial"/>
          <w:lang w:val="en-IN"/>
        </w:rPr>
        <w:t>saponins</w:t>
      </w:r>
      <w:r w:rsidRPr="00C83F05">
        <w:rPr>
          <w:rFonts w:ascii="Arial" w:hAnsi="Arial"/>
          <w:lang w:val="en-IN"/>
        </w:rPr>
        <w:t xml:space="preserve"> content recorded high at 26.20 mg/g in </w:t>
      </w:r>
      <w:r w:rsidRPr="00C83F05">
        <w:rPr>
          <w:rFonts w:ascii="Arial" w:hAnsi="Arial"/>
          <w:i/>
          <w:iCs/>
          <w:lang w:val="en-IN"/>
        </w:rPr>
        <w:t>A. corniculatum</w:t>
      </w:r>
      <w:r w:rsidRPr="00C83F05">
        <w:rPr>
          <w:rFonts w:ascii="Arial" w:hAnsi="Arial"/>
          <w:lang w:val="en-IN"/>
        </w:rPr>
        <w:t xml:space="preserve"> methanol extract and was lowest in </w:t>
      </w:r>
      <w:r w:rsidRPr="00C83F05">
        <w:rPr>
          <w:rFonts w:ascii="Arial" w:hAnsi="Arial"/>
          <w:i/>
          <w:iCs/>
          <w:lang w:val="en-IN"/>
        </w:rPr>
        <w:t>C. inerme</w:t>
      </w:r>
      <w:r w:rsidRPr="00C83F05">
        <w:rPr>
          <w:rFonts w:ascii="Arial" w:hAnsi="Arial"/>
          <w:lang w:val="en-IN"/>
        </w:rPr>
        <w:t xml:space="preserve"> hexane extract (1.00 mg/g). Similar trend was observed in root samples, with </w:t>
      </w:r>
      <w:r w:rsidRPr="00C83F05">
        <w:rPr>
          <w:rFonts w:ascii="Arial" w:hAnsi="Arial"/>
          <w:i/>
          <w:iCs/>
          <w:lang w:val="en-IN"/>
        </w:rPr>
        <w:t>A. corniculatum</w:t>
      </w:r>
      <w:r w:rsidRPr="00C83F05">
        <w:rPr>
          <w:rFonts w:ascii="Arial" w:hAnsi="Arial"/>
          <w:lang w:val="en-IN"/>
        </w:rPr>
        <w:t xml:space="preserve"> methanol extract containing the peak </w:t>
      </w:r>
      <w:r w:rsidR="00AE1D12" w:rsidRPr="00C83F05">
        <w:rPr>
          <w:rFonts w:ascii="Arial" w:hAnsi="Arial"/>
          <w:lang w:val="en-IN"/>
        </w:rPr>
        <w:t>saponins</w:t>
      </w:r>
      <w:r w:rsidRPr="00C83F05">
        <w:rPr>
          <w:rFonts w:ascii="Arial" w:hAnsi="Arial"/>
          <w:lang w:val="en-IN"/>
        </w:rPr>
        <w:t xml:space="preserve"> level (32.07 mg/g), and </w:t>
      </w:r>
      <w:r w:rsidRPr="00C83F05">
        <w:rPr>
          <w:rFonts w:ascii="Arial" w:hAnsi="Arial"/>
          <w:i/>
          <w:iCs/>
          <w:lang w:val="en-IN"/>
        </w:rPr>
        <w:t>C. inerme</w:t>
      </w:r>
      <w:r w:rsidRPr="00C83F05">
        <w:rPr>
          <w:rFonts w:ascii="Arial" w:hAnsi="Arial"/>
          <w:lang w:val="en-IN"/>
        </w:rPr>
        <w:t xml:space="preserve"> methanol extract the minimum levels (1.42 mg/g). </w:t>
      </w:r>
      <w:r w:rsidRPr="00C83F05">
        <w:rPr>
          <w:rFonts w:ascii="Arial" w:hAnsi="Arial"/>
          <w:bCs/>
          <w:lang w:val="en-IN"/>
        </w:rPr>
        <w:t>Tannin content</w:t>
      </w:r>
      <w:r w:rsidRPr="00C83F05">
        <w:rPr>
          <w:rFonts w:ascii="Arial" w:hAnsi="Arial"/>
          <w:lang w:val="en-IN"/>
        </w:rPr>
        <w:t xml:space="preserve"> was highest in ethyl acetate extract of </w:t>
      </w:r>
      <w:r w:rsidRPr="00C83F05">
        <w:rPr>
          <w:rFonts w:ascii="Arial" w:hAnsi="Arial"/>
          <w:i/>
          <w:iCs/>
          <w:lang w:val="en-IN"/>
        </w:rPr>
        <w:t>D. trifoliata</w:t>
      </w:r>
      <w:r w:rsidRPr="00C83F05">
        <w:rPr>
          <w:rFonts w:ascii="Arial" w:hAnsi="Arial"/>
          <w:lang w:val="en-IN"/>
        </w:rPr>
        <w:t xml:space="preserve"> leaves (40.61 mg/g), followed by methanol extract of </w:t>
      </w:r>
      <w:r w:rsidRPr="00C83F05">
        <w:rPr>
          <w:rFonts w:ascii="Arial" w:hAnsi="Arial"/>
          <w:i/>
          <w:iCs/>
          <w:lang w:val="en-IN"/>
        </w:rPr>
        <w:t>A. corniculatum</w:t>
      </w:r>
      <w:r w:rsidRPr="00C83F05">
        <w:rPr>
          <w:rFonts w:ascii="Arial" w:hAnsi="Arial"/>
          <w:lang w:val="en-IN"/>
        </w:rPr>
        <w:t xml:space="preserve"> (34.27 mg/g). The lowest yield was reported with aqueous extract of </w:t>
      </w:r>
      <w:r w:rsidRPr="00C83F05">
        <w:rPr>
          <w:rFonts w:ascii="Arial" w:hAnsi="Arial"/>
          <w:i/>
          <w:iCs/>
          <w:lang w:val="en-IN"/>
        </w:rPr>
        <w:t>C. inerme</w:t>
      </w:r>
      <w:r w:rsidRPr="00C83F05">
        <w:rPr>
          <w:rFonts w:ascii="Arial" w:hAnsi="Arial"/>
          <w:lang w:val="en-IN"/>
        </w:rPr>
        <w:t xml:space="preserve"> (4.60 mg/g). In stem samples, </w:t>
      </w:r>
      <w:r w:rsidRPr="00C83F05">
        <w:rPr>
          <w:rFonts w:ascii="Arial" w:hAnsi="Arial"/>
          <w:i/>
          <w:iCs/>
          <w:lang w:val="en-IN"/>
        </w:rPr>
        <w:t>A. corniculatum</w:t>
      </w:r>
      <w:r w:rsidRPr="00C83F05">
        <w:rPr>
          <w:rFonts w:ascii="Arial" w:hAnsi="Arial"/>
          <w:lang w:val="en-IN"/>
        </w:rPr>
        <w:t xml:space="preserve"> methanol and ethyl acetate extracts recorded 46.11 and 40.20 mg/g, respectively. </w:t>
      </w:r>
      <w:r w:rsidRPr="00C83F05">
        <w:rPr>
          <w:rFonts w:ascii="Arial" w:hAnsi="Arial"/>
          <w:i/>
          <w:iCs/>
          <w:lang w:val="en-IN"/>
        </w:rPr>
        <w:t>C. inerme</w:t>
      </w:r>
      <w:r w:rsidRPr="00C83F05">
        <w:rPr>
          <w:rFonts w:ascii="Arial" w:hAnsi="Arial"/>
          <w:lang w:val="en-IN"/>
        </w:rPr>
        <w:t xml:space="preserve"> hexane extract showed the minimum yield (1.47 mg/g). All root samples yielded tannins, with </w:t>
      </w:r>
      <w:r w:rsidRPr="00C83F05">
        <w:rPr>
          <w:rFonts w:ascii="Arial" w:hAnsi="Arial"/>
          <w:i/>
          <w:iCs/>
          <w:lang w:val="en-IN"/>
        </w:rPr>
        <w:t>A. corniculatum</w:t>
      </w:r>
      <w:r w:rsidRPr="00C83F05">
        <w:rPr>
          <w:rFonts w:ascii="Arial" w:hAnsi="Arial"/>
          <w:lang w:val="en-IN"/>
        </w:rPr>
        <w:t xml:space="preserve"> methanol and ethyl acetate extracts showing the highest levels (51.17 mg/g), and </w:t>
      </w:r>
      <w:r w:rsidRPr="00C83F05">
        <w:rPr>
          <w:rFonts w:ascii="Arial" w:hAnsi="Arial"/>
          <w:i/>
          <w:iCs/>
          <w:lang w:val="en-IN"/>
        </w:rPr>
        <w:t>C. inerme</w:t>
      </w:r>
      <w:r w:rsidRPr="00C83F05">
        <w:rPr>
          <w:rFonts w:ascii="Arial" w:hAnsi="Arial"/>
          <w:lang w:val="en-IN"/>
        </w:rPr>
        <w:t xml:space="preserve"> aqueous extract detected with less tannins </w:t>
      </w:r>
      <w:r w:rsidRPr="00C83F05">
        <w:rPr>
          <w:rFonts w:ascii="Arial" w:hAnsi="Arial"/>
          <w:lang w:val="en-IN"/>
        </w:rPr>
        <w:lastRenderedPageBreak/>
        <w:t xml:space="preserve">(1.27 mg/g).  </w:t>
      </w:r>
      <w:r w:rsidRPr="00C83F05">
        <w:rPr>
          <w:rFonts w:ascii="Arial" w:hAnsi="Arial"/>
          <w:bCs/>
          <w:lang w:val="en-IN"/>
        </w:rPr>
        <w:t>Flavonoid content</w:t>
      </w:r>
      <w:r w:rsidRPr="00C83F05">
        <w:rPr>
          <w:rFonts w:ascii="Arial" w:hAnsi="Arial"/>
          <w:lang w:val="en-IN"/>
        </w:rPr>
        <w:t xml:space="preserve"> was highest in ethyl acetate extracts of leaves, with </w:t>
      </w:r>
      <w:r w:rsidRPr="00C83F05">
        <w:rPr>
          <w:rFonts w:ascii="Arial" w:hAnsi="Arial"/>
          <w:i/>
          <w:iCs/>
          <w:lang w:val="en-IN"/>
        </w:rPr>
        <w:t>A. corniculatum</w:t>
      </w:r>
      <w:r w:rsidRPr="00C83F05">
        <w:rPr>
          <w:rFonts w:ascii="Arial" w:hAnsi="Arial"/>
          <w:lang w:val="en-IN"/>
        </w:rPr>
        <w:t xml:space="preserve"> exhibiting the highest (63.47 mg/g), and </w:t>
      </w:r>
      <w:r w:rsidRPr="00C83F05">
        <w:rPr>
          <w:rFonts w:ascii="Arial" w:hAnsi="Arial"/>
          <w:i/>
          <w:iCs/>
          <w:lang w:val="en-IN"/>
        </w:rPr>
        <w:t>C. inerme</w:t>
      </w:r>
      <w:r w:rsidRPr="00C83F05">
        <w:rPr>
          <w:rFonts w:ascii="Arial" w:hAnsi="Arial"/>
          <w:lang w:val="en-IN"/>
        </w:rPr>
        <w:t xml:space="preserve"> hexane extract the less content (6.22 mg/g). Notably, hexane extracts of </w:t>
      </w:r>
      <w:r w:rsidRPr="00C83F05">
        <w:rPr>
          <w:rFonts w:ascii="Arial" w:hAnsi="Arial"/>
          <w:i/>
          <w:iCs/>
          <w:lang w:val="en-IN"/>
        </w:rPr>
        <w:t>D. trifoliata</w:t>
      </w:r>
      <w:r w:rsidRPr="00C83F05">
        <w:rPr>
          <w:rFonts w:ascii="Arial" w:hAnsi="Arial"/>
          <w:lang w:val="en-IN"/>
        </w:rPr>
        <w:t xml:space="preserve">, </w:t>
      </w:r>
      <w:r w:rsidRPr="00C83F05">
        <w:rPr>
          <w:rFonts w:ascii="Arial" w:hAnsi="Arial"/>
          <w:i/>
          <w:iCs/>
          <w:lang w:val="en-IN"/>
        </w:rPr>
        <w:t>S. apetala</w:t>
      </w:r>
      <w:r w:rsidRPr="00C83F05">
        <w:rPr>
          <w:rFonts w:ascii="Arial" w:hAnsi="Arial"/>
          <w:lang w:val="en-IN"/>
        </w:rPr>
        <w:t xml:space="preserve">, and </w:t>
      </w:r>
      <w:r w:rsidRPr="00C83F05">
        <w:rPr>
          <w:rFonts w:ascii="Arial" w:hAnsi="Arial"/>
          <w:i/>
          <w:iCs/>
          <w:lang w:val="en-IN"/>
        </w:rPr>
        <w:t>S. maritima</w:t>
      </w:r>
      <w:r w:rsidRPr="00C83F05">
        <w:rPr>
          <w:rFonts w:ascii="Arial" w:hAnsi="Arial"/>
          <w:lang w:val="en-IN"/>
        </w:rPr>
        <w:t xml:space="preserve"> did not yield detectable flavonoids. In stems, </w:t>
      </w:r>
      <w:r w:rsidRPr="00C83F05">
        <w:rPr>
          <w:rFonts w:ascii="Arial" w:hAnsi="Arial"/>
          <w:i/>
          <w:iCs/>
          <w:lang w:val="en-IN"/>
        </w:rPr>
        <w:t>A. corniculatum</w:t>
      </w:r>
      <w:r w:rsidRPr="00C83F05">
        <w:rPr>
          <w:rFonts w:ascii="Arial" w:hAnsi="Arial"/>
          <w:lang w:val="en-IN"/>
        </w:rPr>
        <w:t xml:space="preserve"> (22.18 mg/g) and </w:t>
      </w:r>
      <w:r w:rsidRPr="00C83F05">
        <w:rPr>
          <w:rFonts w:ascii="Arial" w:hAnsi="Arial"/>
          <w:i/>
          <w:iCs/>
          <w:lang w:val="en-IN"/>
        </w:rPr>
        <w:t>S. apetala</w:t>
      </w:r>
      <w:r w:rsidRPr="00C83F05">
        <w:rPr>
          <w:rFonts w:ascii="Arial" w:hAnsi="Arial"/>
          <w:lang w:val="en-IN"/>
        </w:rPr>
        <w:t xml:space="preserve"> (21.38 mg/g) methanol extracts showed high flavonoid content, while </w:t>
      </w:r>
      <w:r w:rsidRPr="00C83F05">
        <w:rPr>
          <w:rFonts w:ascii="Arial" w:hAnsi="Arial"/>
          <w:i/>
          <w:iCs/>
          <w:lang w:val="en-IN"/>
        </w:rPr>
        <w:t>C. inerme</w:t>
      </w:r>
      <w:r w:rsidRPr="00C83F05">
        <w:rPr>
          <w:rFonts w:ascii="Arial" w:hAnsi="Arial"/>
          <w:lang w:val="en-IN"/>
        </w:rPr>
        <w:t xml:space="preserve"> hexane extract recorded the lowest flavonoids (4.10 mg/g) levels. Root samples showed highest flavonoid yields in </w:t>
      </w:r>
      <w:r w:rsidRPr="00C83F05">
        <w:rPr>
          <w:rFonts w:ascii="Arial" w:hAnsi="Arial"/>
          <w:i/>
          <w:iCs/>
          <w:lang w:val="en-IN"/>
        </w:rPr>
        <w:t>A. corniculatum</w:t>
      </w:r>
      <w:r w:rsidRPr="00C83F05">
        <w:rPr>
          <w:rFonts w:ascii="Arial" w:hAnsi="Arial"/>
          <w:lang w:val="en-IN"/>
        </w:rPr>
        <w:t xml:space="preserve"> methanol (36.16 mg/g) and hexane (31.64 mg/g) extracts. The lowest content was observed in </w:t>
      </w:r>
      <w:r w:rsidRPr="00C83F05">
        <w:rPr>
          <w:rFonts w:ascii="Arial" w:hAnsi="Arial"/>
          <w:i/>
          <w:iCs/>
          <w:lang w:val="en-IN"/>
        </w:rPr>
        <w:t>C. inerme</w:t>
      </w:r>
      <w:r w:rsidRPr="00C83F05">
        <w:rPr>
          <w:rFonts w:ascii="Arial" w:hAnsi="Arial"/>
          <w:lang w:val="en-IN"/>
        </w:rPr>
        <w:t xml:space="preserve"> ethyl acetate extract (3.10 mg/g).  </w:t>
      </w:r>
      <w:r w:rsidR="00AE1D12" w:rsidRPr="00C83F05">
        <w:rPr>
          <w:rFonts w:ascii="Arial" w:hAnsi="Arial"/>
          <w:bCs/>
          <w:lang w:val="en-IN"/>
        </w:rPr>
        <w:t>Terpenoids</w:t>
      </w:r>
      <w:r w:rsidRPr="00C83F05">
        <w:rPr>
          <w:rFonts w:ascii="Arial" w:hAnsi="Arial"/>
          <w:bCs/>
          <w:lang w:val="en-IN"/>
        </w:rPr>
        <w:t xml:space="preserve"> content</w:t>
      </w:r>
      <w:r w:rsidRPr="00C83F05">
        <w:rPr>
          <w:rFonts w:ascii="Arial" w:hAnsi="Arial"/>
          <w:lang w:val="en-IN"/>
        </w:rPr>
        <w:t xml:space="preserve"> in leaf samples was highest in methanol (48.12 mg/g) and ethyl acetate (45.21 mg/g) extracts of </w:t>
      </w:r>
      <w:r w:rsidRPr="00C83F05">
        <w:rPr>
          <w:rFonts w:ascii="Arial" w:hAnsi="Arial"/>
          <w:i/>
          <w:iCs/>
          <w:lang w:val="en-IN"/>
        </w:rPr>
        <w:t>A. corniculatum</w:t>
      </w:r>
      <w:r w:rsidRPr="00C83F05">
        <w:rPr>
          <w:rFonts w:ascii="Arial" w:hAnsi="Arial"/>
          <w:lang w:val="en-IN"/>
        </w:rPr>
        <w:t xml:space="preserve">, while </w:t>
      </w:r>
      <w:r w:rsidRPr="00C83F05">
        <w:rPr>
          <w:rFonts w:ascii="Arial" w:hAnsi="Arial"/>
          <w:i/>
          <w:iCs/>
          <w:lang w:val="en-IN"/>
        </w:rPr>
        <w:t>C. inerme</w:t>
      </w:r>
      <w:r w:rsidRPr="00C83F05">
        <w:rPr>
          <w:rFonts w:ascii="Arial" w:hAnsi="Arial"/>
          <w:lang w:val="en-IN"/>
        </w:rPr>
        <w:t xml:space="preserve"> aqueous extract was recorded the minimum levels of terpenoids (3.22 mg/g). Among stem samples, methanol extracts of </w:t>
      </w:r>
      <w:r w:rsidRPr="00C83F05">
        <w:rPr>
          <w:rFonts w:ascii="Arial" w:hAnsi="Arial"/>
          <w:i/>
          <w:iCs/>
          <w:lang w:val="en-IN"/>
        </w:rPr>
        <w:t>A. corniculatum</w:t>
      </w:r>
      <w:r w:rsidRPr="00C83F05">
        <w:rPr>
          <w:rFonts w:ascii="Arial" w:hAnsi="Arial"/>
          <w:lang w:val="en-IN"/>
        </w:rPr>
        <w:t xml:space="preserve"> (56.11 mg/g) and </w:t>
      </w:r>
      <w:r w:rsidRPr="00C83F05">
        <w:rPr>
          <w:rFonts w:ascii="Arial" w:hAnsi="Arial"/>
          <w:i/>
          <w:iCs/>
          <w:lang w:val="en-IN"/>
        </w:rPr>
        <w:t>S. maritima</w:t>
      </w:r>
      <w:r w:rsidRPr="00C83F05">
        <w:rPr>
          <w:rFonts w:ascii="Arial" w:hAnsi="Arial"/>
          <w:lang w:val="en-IN"/>
        </w:rPr>
        <w:t xml:space="preserve"> (52.66 mg/g) showed higher yields, whereas ethyl acetate extract of </w:t>
      </w:r>
      <w:r w:rsidRPr="00C83F05">
        <w:rPr>
          <w:rFonts w:ascii="Arial" w:hAnsi="Arial"/>
          <w:i/>
          <w:iCs/>
          <w:lang w:val="en-IN"/>
        </w:rPr>
        <w:t>S. maritima</w:t>
      </w:r>
      <w:r w:rsidRPr="00C83F05">
        <w:rPr>
          <w:rFonts w:ascii="Arial" w:hAnsi="Arial"/>
          <w:lang w:val="en-IN"/>
        </w:rPr>
        <w:t xml:space="preserve"> was recorded lower levels (3.10 mg/g). All root extracts yielded terpenoids, with considerable levels across all samples.  </w:t>
      </w:r>
      <w:r w:rsidRPr="00C83F05">
        <w:rPr>
          <w:rFonts w:ascii="Arial" w:hAnsi="Arial"/>
          <w:bCs/>
          <w:lang w:val="en-IN"/>
        </w:rPr>
        <w:t>Alkaloid yield</w:t>
      </w:r>
      <w:r w:rsidRPr="00C83F05">
        <w:rPr>
          <w:rFonts w:ascii="Arial" w:hAnsi="Arial"/>
          <w:lang w:val="en-IN"/>
        </w:rPr>
        <w:t xml:space="preserve"> was observed in all leaf extracts, with maximum content in </w:t>
      </w:r>
      <w:r w:rsidRPr="00C83F05">
        <w:rPr>
          <w:rFonts w:ascii="Arial" w:hAnsi="Arial"/>
          <w:i/>
          <w:iCs/>
          <w:lang w:val="en-IN"/>
        </w:rPr>
        <w:t>S. maritima</w:t>
      </w:r>
      <w:r w:rsidRPr="00C83F05">
        <w:rPr>
          <w:rFonts w:ascii="Arial" w:hAnsi="Arial"/>
          <w:lang w:val="en-IN"/>
        </w:rPr>
        <w:t xml:space="preserve"> methanol extract (6.87 mg/g), followed by </w:t>
      </w:r>
      <w:r w:rsidRPr="00C83F05">
        <w:rPr>
          <w:rFonts w:ascii="Arial" w:hAnsi="Arial"/>
          <w:i/>
          <w:iCs/>
          <w:lang w:val="en-IN"/>
        </w:rPr>
        <w:t>A. corniculatum</w:t>
      </w:r>
      <w:r w:rsidRPr="00C83F05">
        <w:rPr>
          <w:rFonts w:ascii="Arial" w:hAnsi="Arial"/>
          <w:lang w:val="en-IN"/>
        </w:rPr>
        <w:t xml:space="preserve"> and </w:t>
      </w:r>
      <w:r w:rsidRPr="00C83F05">
        <w:rPr>
          <w:rFonts w:ascii="Arial" w:hAnsi="Arial"/>
          <w:i/>
          <w:iCs/>
          <w:lang w:val="en-IN"/>
        </w:rPr>
        <w:t>S. apetala</w:t>
      </w:r>
      <w:r w:rsidRPr="00C83F05">
        <w:rPr>
          <w:rFonts w:ascii="Arial" w:hAnsi="Arial"/>
          <w:lang w:val="en-IN"/>
        </w:rPr>
        <w:t xml:space="preserve"> (5.62 mg/g each). </w:t>
      </w:r>
      <w:r w:rsidRPr="00C83F05">
        <w:rPr>
          <w:rFonts w:ascii="Arial" w:hAnsi="Arial"/>
          <w:i/>
          <w:iCs/>
          <w:lang w:val="en-IN"/>
        </w:rPr>
        <w:t>C. inerme</w:t>
      </w:r>
      <w:r w:rsidRPr="00C83F05">
        <w:rPr>
          <w:rFonts w:ascii="Arial" w:hAnsi="Arial"/>
          <w:lang w:val="en-IN"/>
        </w:rPr>
        <w:t xml:space="preserve"> hexane extract yielded the least levels of alkaloids (0.94 mg/g). In stem tissues, methanol (9.12 mg/g) and ethyl acetate (7.27 mg/g) extracts of </w:t>
      </w:r>
      <w:r w:rsidRPr="00C83F05">
        <w:rPr>
          <w:rFonts w:ascii="Arial" w:hAnsi="Arial"/>
          <w:i/>
          <w:iCs/>
          <w:lang w:val="en-IN"/>
        </w:rPr>
        <w:t>A. corniculatum</w:t>
      </w:r>
      <w:r w:rsidRPr="00C83F05">
        <w:rPr>
          <w:rFonts w:ascii="Arial" w:hAnsi="Arial"/>
          <w:lang w:val="en-IN"/>
        </w:rPr>
        <w:t xml:space="preserve"> recorded the high alkaloid contents. No alkaloids were detected in hexane extract of </w:t>
      </w:r>
      <w:r w:rsidRPr="00C83F05">
        <w:rPr>
          <w:rFonts w:ascii="Arial" w:hAnsi="Arial"/>
          <w:i/>
          <w:iCs/>
          <w:lang w:val="en-IN"/>
        </w:rPr>
        <w:t>S. maritima</w:t>
      </w:r>
      <w:r w:rsidRPr="00C83F05">
        <w:rPr>
          <w:rFonts w:ascii="Arial" w:hAnsi="Arial"/>
          <w:lang w:val="en-IN"/>
        </w:rPr>
        <w:t xml:space="preserve"> and aqueous extracts of </w:t>
      </w:r>
      <w:r w:rsidRPr="00C83F05">
        <w:rPr>
          <w:rFonts w:ascii="Arial" w:hAnsi="Arial"/>
          <w:i/>
          <w:iCs/>
          <w:lang w:val="en-IN"/>
        </w:rPr>
        <w:t>A. corniculatum</w:t>
      </w:r>
      <w:r w:rsidRPr="00C83F05">
        <w:rPr>
          <w:rFonts w:ascii="Arial" w:hAnsi="Arial"/>
          <w:lang w:val="en-IN"/>
        </w:rPr>
        <w:t xml:space="preserve"> and </w:t>
      </w:r>
      <w:r w:rsidRPr="00C83F05">
        <w:rPr>
          <w:rFonts w:ascii="Arial" w:hAnsi="Arial"/>
          <w:i/>
          <w:iCs/>
          <w:lang w:val="en-IN"/>
        </w:rPr>
        <w:t>S. maritima</w:t>
      </w:r>
      <w:r w:rsidRPr="00C83F05">
        <w:rPr>
          <w:rFonts w:ascii="Arial" w:hAnsi="Arial"/>
          <w:lang w:val="en-IN"/>
        </w:rPr>
        <w:t xml:space="preserve">. Among roots, all solvents extracted alkaloids from all the samples, except aqueous extracts of </w:t>
      </w:r>
      <w:r w:rsidRPr="00C83F05">
        <w:rPr>
          <w:rFonts w:ascii="Arial" w:hAnsi="Arial"/>
          <w:i/>
          <w:iCs/>
          <w:lang w:val="en-IN"/>
        </w:rPr>
        <w:t>C. inerme</w:t>
      </w:r>
      <w:r w:rsidRPr="00C83F05">
        <w:rPr>
          <w:rFonts w:ascii="Arial" w:hAnsi="Arial"/>
          <w:lang w:val="en-IN"/>
        </w:rPr>
        <w:t xml:space="preserve"> and </w:t>
      </w:r>
      <w:r w:rsidRPr="00C83F05">
        <w:rPr>
          <w:rFonts w:ascii="Arial" w:hAnsi="Arial"/>
          <w:i/>
          <w:iCs/>
          <w:lang w:val="en-IN"/>
        </w:rPr>
        <w:t>D. trifoliata</w:t>
      </w:r>
      <w:r w:rsidRPr="00C83F05">
        <w:rPr>
          <w:rFonts w:ascii="Arial" w:hAnsi="Arial"/>
          <w:lang w:val="en-IN"/>
        </w:rPr>
        <w:t xml:space="preserve">. The highest root alkaloid levels were found in </w:t>
      </w:r>
      <w:r w:rsidRPr="00C83F05">
        <w:rPr>
          <w:rFonts w:ascii="Arial" w:hAnsi="Arial"/>
          <w:i/>
          <w:iCs/>
          <w:lang w:val="en-IN"/>
        </w:rPr>
        <w:t>S. apetala</w:t>
      </w:r>
      <w:r w:rsidRPr="00C83F05">
        <w:rPr>
          <w:rFonts w:ascii="Arial" w:hAnsi="Arial"/>
          <w:lang w:val="en-IN"/>
        </w:rPr>
        <w:t xml:space="preserve"> (12.80 mg/g) and </w:t>
      </w:r>
      <w:r w:rsidRPr="00C83F05">
        <w:rPr>
          <w:rFonts w:ascii="Arial" w:hAnsi="Arial"/>
          <w:i/>
          <w:iCs/>
          <w:lang w:val="en-IN"/>
        </w:rPr>
        <w:t>A. corniculatum</w:t>
      </w:r>
      <w:r w:rsidRPr="00C83F05">
        <w:rPr>
          <w:rFonts w:ascii="Arial" w:hAnsi="Arial"/>
          <w:lang w:val="en-IN"/>
        </w:rPr>
        <w:t xml:space="preserve"> (10.12 mg/g) methanol extracts, whereas the minimum levels were recorded in </w:t>
      </w:r>
      <w:r w:rsidRPr="00C83F05">
        <w:rPr>
          <w:rFonts w:ascii="Arial" w:hAnsi="Arial"/>
          <w:i/>
          <w:iCs/>
          <w:lang w:val="en-IN"/>
        </w:rPr>
        <w:t>C. inerme</w:t>
      </w:r>
      <w:r w:rsidRPr="00C83F05">
        <w:rPr>
          <w:rFonts w:ascii="Arial" w:hAnsi="Arial"/>
          <w:lang w:val="en-IN"/>
        </w:rPr>
        <w:t xml:space="preserve"> hexane extract (1.00 mg/g).</w:t>
      </w:r>
    </w:p>
    <w:p w:rsidR="005414F3" w:rsidRPr="00C83F05" w:rsidRDefault="005414F3" w:rsidP="005414F3">
      <w:pPr>
        <w:tabs>
          <w:tab w:val="left" w:pos="1080"/>
        </w:tabs>
        <w:jc w:val="both"/>
        <w:rPr>
          <w:rFonts w:ascii="Arial" w:hAnsi="Arial"/>
          <w:lang w:val="en-IN"/>
        </w:rPr>
      </w:pPr>
    </w:p>
    <w:p w:rsidR="00832769" w:rsidRPr="00832769" w:rsidRDefault="0049515E" w:rsidP="00832769">
      <w:pPr>
        <w:tabs>
          <w:tab w:val="left" w:pos="1080"/>
        </w:tabs>
        <w:jc w:val="both"/>
        <w:rPr>
          <w:rFonts w:ascii="Arial" w:hAnsi="Arial"/>
          <w:b/>
        </w:rPr>
      </w:pPr>
      <w:r>
        <w:rPr>
          <w:rFonts w:ascii="Arial" w:hAnsi="Arial"/>
          <w:b/>
        </w:rPr>
        <w:t>Table 2</w:t>
      </w:r>
      <w:r w:rsidR="00832769">
        <w:rPr>
          <w:rFonts w:ascii="Arial" w:hAnsi="Arial"/>
          <w:b/>
        </w:rPr>
        <w:t>. Quantification of phy</w:t>
      </w:r>
      <w:r w:rsidR="00832769" w:rsidRPr="00832769">
        <w:rPr>
          <w:rFonts w:ascii="Arial" w:hAnsi="Arial"/>
          <w:b/>
        </w:rPr>
        <w:t>t</w:t>
      </w:r>
      <w:r w:rsidR="00832769">
        <w:rPr>
          <w:rFonts w:ascii="Arial" w:hAnsi="Arial"/>
          <w:b/>
        </w:rPr>
        <w:t>o</w:t>
      </w:r>
      <w:r w:rsidR="00832769" w:rsidRPr="00832769">
        <w:rPr>
          <w:rFonts w:ascii="Arial" w:hAnsi="Arial"/>
          <w:b/>
        </w:rPr>
        <w:t>chemical</w:t>
      </w:r>
      <w:r w:rsidR="00832769">
        <w:rPr>
          <w:rFonts w:ascii="Arial" w:hAnsi="Arial"/>
          <w:b/>
        </w:rPr>
        <w:t>s</w:t>
      </w:r>
      <w:r w:rsidR="00832769" w:rsidRPr="00832769">
        <w:rPr>
          <w:rFonts w:ascii="Arial" w:hAnsi="Arial"/>
          <w:b/>
        </w:rPr>
        <w:t xml:space="preserve"> </w:t>
      </w:r>
      <w:r w:rsidR="00832769">
        <w:rPr>
          <w:rFonts w:ascii="Arial" w:hAnsi="Arial"/>
          <w:b/>
        </w:rPr>
        <w:t>from</w:t>
      </w:r>
      <w:r w:rsidR="00832769" w:rsidRPr="00832769">
        <w:rPr>
          <w:rFonts w:ascii="Arial" w:hAnsi="Arial"/>
          <w:b/>
        </w:rPr>
        <w:t xml:space="preserve"> mangroves and associate mangroves</w:t>
      </w:r>
    </w:p>
    <w:p w:rsidR="0094408E" w:rsidRDefault="0094408E" w:rsidP="00441B6F">
      <w:pPr>
        <w:tabs>
          <w:tab w:val="left" w:pos="1080"/>
        </w:tabs>
        <w:jc w:val="both"/>
        <w:rPr>
          <w:rFonts w:ascii="Arial" w:hAnsi="Arial"/>
          <w:b/>
        </w:rPr>
      </w:pPr>
    </w:p>
    <w:tbl>
      <w:tblPr>
        <w:tblW w:w="0" w:type="auto"/>
        <w:tblLook w:val="04A0" w:firstRow="1" w:lastRow="0" w:firstColumn="1" w:lastColumn="0" w:noHBand="0" w:noVBand="1"/>
      </w:tblPr>
      <w:tblGrid>
        <w:gridCol w:w="2293"/>
        <w:gridCol w:w="812"/>
        <w:gridCol w:w="1204"/>
        <w:gridCol w:w="823"/>
        <w:gridCol w:w="823"/>
        <w:gridCol w:w="823"/>
        <w:gridCol w:w="823"/>
        <w:gridCol w:w="823"/>
      </w:tblGrid>
      <w:tr w:rsidR="0049515E" w:rsidRPr="00832769" w:rsidTr="00832769">
        <w:tc>
          <w:tcPr>
            <w:tcW w:w="2293" w:type="dxa"/>
            <w:tcBorders>
              <w:top w:val="single" w:sz="4" w:space="0" w:color="auto"/>
              <w:bottom w:val="single" w:sz="4" w:space="0" w:color="auto"/>
            </w:tcBorders>
          </w:tcPr>
          <w:p w:rsidR="0049515E" w:rsidRPr="00832769" w:rsidRDefault="0049515E" w:rsidP="0049515E">
            <w:pPr>
              <w:tabs>
                <w:tab w:val="left" w:pos="1080"/>
              </w:tabs>
              <w:rPr>
                <w:rFonts w:ascii="Arial" w:hAnsi="Arial"/>
                <w:b/>
              </w:rPr>
            </w:pPr>
            <w:r w:rsidRPr="00832769">
              <w:rPr>
                <w:rFonts w:ascii="Arial" w:hAnsi="Arial"/>
                <w:b/>
              </w:rPr>
              <w:t>Phytochemical</w:t>
            </w:r>
          </w:p>
        </w:tc>
        <w:tc>
          <w:tcPr>
            <w:tcW w:w="812" w:type="dxa"/>
            <w:tcBorders>
              <w:top w:val="single" w:sz="4" w:space="0" w:color="auto"/>
              <w:bottom w:val="single" w:sz="4" w:space="0" w:color="auto"/>
            </w:tcBorders>
          </w:tcPr>
          <w:p w:rsidR="0049515E" w:rsidRPr="00832769" w:rsidRDefault="0049515E" w:rsidP="0049515E">
            <w:pPr>
              <w:tabs>
                <w:tab w:val="left" w:pos="1080"/>
              </w:tabs>
              <w:rPr>
                <w:rFonts w:ascii="Arial" w:hAnsi="Arial"/>
                <w:b/>
              </w:rPr>
            </w:pPr>
            <w:r w:rsidRPr="00832769">
              <w:rPr>
                <w:rFonts w:ascii="Arial" w:hAnsi="Arial"/>
                <w:b/>
              </w:rPr>
              <w:t>Plant Part</w:t>
            </w:r>
          </w:p>
        </w:tc>
        <w:tc>
          <w:tcPr>
            <w:tcW w:w="1204" w:type="dxa"/>
            <w:tcBorders>
              <w:top w:val="single" w:sz="4" w:space="0" w:color="auto"/>
              <w:bottom w:val="single" w:sz="4" w:space="0" w:color="auto"/>
            </w:tcBorders>
          </w:tcPr>
          <w:p w:rsidR="0049515E" w:rsidRPr="00832769" w:rsidRDefault="0049515E" w:rsidP="0049515E">
            <w:pPr>
              <w:tabs>
                <w:tab w:val="left" w:pos="1080"/>
              </w:tabs>
              <w:rPr>
                <w:rFonts w:ascii="Arial" w:hAnsi="Arial"/>
                <w:b/>
              </w:rPr>
            </w:pPr>
            <w:r w:rsidRPr="00832769">
              <w:rPr>
                <w:rFonts w:ascii="Arial" w:hAnsi="Arial"/>
                <w:b/>
              </w:rPr>
              <w:t>Solvent</w:t>
            </w:r>
          </w:p>
        </w:tc>
        <w:tc>
          <w:tcPr>
            <w:tcW w:w="823" w:type="dxa"/>
            <w:tcBorders>
              <w:top w:val="single" w:sz="4" w:space="0" w:color="auto"/>
              <w:bottom w:val="single" w:sz="4" w:space="0" w:color="auto"/>
            </w:tcBorders>
          </w:tcPr>
          <w:p w:rsidR="0049515E" w:rsidRPr="00832769" w:rsidRDefault="0049515E" w:rsidP="0049515E">
            <w:pPr>
              <w:tabs>
                <w:tab w:val="left" w:pos="1080"/>
              </w:tabs>
              <w:rPr>
                <w:rFonts w:ascii="Arial" w:hAnsi="Arial"/>
                <w:b/>
                <w:i/>
              </w:rPr>
            </w:pPr>
            <w:r w:rsidRPr="00832769">
              <w:rPr>
                <w:rFonts w:ascii="Arial" w:hAnsi="Arial"/>
                <w:b/>
                <w:i/>
              </w:rPr>
              <w:t>Ac</w:t>
            </w:r>
          </w:p>
        </w:tc>
        <w:tc>
          <w:tcPr>
            <w:tcW w:w="823" w:type="dxa"/>
            <w:tcBorders>
              <w:top w:val="single" w:sz="4" w:space="0" w:color="auto"/>
              <w:bottom w:val="single" w:sz="4" w:space="0" w:color="auto"/>
            </w:tcBorders>
          </w:tcPr>
          <w:p w:rsidR="0049515E" w:rsidRPr="00832769" w:rsidRDefault="0049515E" w:rsidP="0049515E">
            <w:pPr>
              <w:tabs>
                <w:tab w:val="left" w:pos="1080"/>
              </w:tabs>
              <w:rPr>
                <w:rFonts w:ascii="Arial" w:hAnsi="Arial"/>
                <w:b/>
                <w:i/>
              </w:rPr>
            </w:pPr>
            <w:r w:rsidRPr="00832769">
              <w:rPr>
                <w:rFonts w:ascii="Arial" w:hAnsi="Arial"/>
                <w:b/>
                <w:i/>
              </w:rPr>
              <w:t>Ci</w:t>
            </w:r>
          </w:p>
        </w:tc>
        <w:tc>
          <w:tcPr>
            <w:tcW w:w="823" w:type="dxa"/>
            <w:tcBorders>
              <w:top w:val="single" w:sz="4" w:space="0" w:color="auto"/>
              <w:bottom w:val="single" w:sz="4" w:space="0" w:color="auto"/>
            </w:tcBorders>
          </w:tcPr>
          <w:p w:rsidR="0049515E" w:rsidRPr="00832769" w:rsidRDefault="0049515E" w:rsidP="0049515E">
            <w:pPr>
              <w:tabs>
                <w:tab w:val="left" w:pos="1080"/>
              </w:tabs>
              <w:rPr>
                <w:rFonts w:ascii="Arial" w:hAnsi="Arial"/>
                <w:b/>
                <w:i/>
              </w:rPr>
            </w:pPr>
            <w:r w:rsidRPr="00832769">
              <w:rPr>
                <w:rFonts w:ascii="Arial" w:hAnsi="Arial"/>
                <w:b/>
                <w:i/>
              </w:rPr>
              <w:t>Dt</w:t>
            </w:r>
          </w:p>
        </w:tc>
        <w:tc>
          <w:tcPr>
            <w:tcW w:w="823" w:type="dxa"/>
            <w:tcBorders>
              <w:top w:val="single" w:sz="4" w:space="0" w:color="auto"/>
              <w:bottom w:val="single" w:sz="4" w:space="0" w:color="auto"/>
            </w:tcBorders>
          </w:tcPr>
          <w:p w:rsidR="0049515E" w:rsidRPr="00832769" w:rsidRDefault="0049515E" w:rsidP="0049515E">
            <w:pPr>
              <w:tabs>
                <w:tab w:val="left" w:pos="1080"/>
              </w:tabs>
              <w:rPr>
                <w:rFonts w:ascii="Arial" w:hAnsi="Arial"/>
                <w:b/>
                <w:i/>
              </w:rPr>
            </w:pPr>
            <w:r w:rsidRPr="00832769">
              <w:rPr>
                <w:rFonts w:ascii="Arial" w:hAnsi="Arial"/>
                <w:b/>
                <w:i/>
              </w:rPr>
              <w:t>Sa</w:t>
            </w:r>
          </w:p>
        </w:tc>
        <w:tc>
          <w:tcPr>
            <w:tcW w:w="823" w:type="dxa"/>
            <w:tcBorders>
              <w:top w:val="single" w:sz="4" w:space="0" w:color="auto"/>
              <w:bottom w:val="single" w:sz="4" w:space="0" w:color="auto"/>
            </w:tcBorders>
          </w:tcPr>
          <w:p w:rsidR="0049515E" w:rsidRPr="00832769" w:rsidRDefault="0049515E" w:rsidP="0049515E">
            <w:pPr>
              <w:tabs>
                <w:tab w:val="left" w:pos="1080"/>
              </w:tabs>
              <w:rPr>
                <w:rFonts w:ascii="Arial" w:hAnsi="Arial"/>
                <w:b/>
                <w:i/>
              </w:rPr>
            </w:pPr>
            <w:r w:rsidRPr="00832769">
              <w:rPr>
                <w:rFonts w:ascii="Arial" w:hAnsi="Arial"/>
                <w:b/>
                <w:i/>
              </w:rPr>
              <w:t>Sm</w:t>
            </w:r>
          </w:p>
        </w:tc>
      </w:tr>
      <w:tr w:rsidR="0049515E" w:rsidRPr="00832769" w:rsidTr="00832769">
        <w:tc>
          <w:tcPr>
            <w:tcW w:w="2293" w:type="dxa"/>
            <w:vMerge w:val="restart"/>
            <w:tcBorders>
              <w:top w:val="single" w:sz="4" w:space="0" w:color="auto"/>
            </w:tcBorders>
          </w:tcPr>
          <w:p w:rsidR="0049515E" w:rsidRPr="00832769" w:rsidRDefault="0049515E" w:rsidP="0049515E">
            <w:pPr>
              <w:tabs>
                <w:tab w:val="left" w:pos="1080"/>
              </w:tabs>
              <w:rPr>
                <w:rFonts w:ascii="Arial" w:hAnsi="Arial"/>
                <w:b/>
              </w:rPr>
            </w:pPr>
            <w:r w:rsidRPr="00832769">
              <w:rPr>
                <w:rFonts w:ascii="Arial" w:hAnsi="Arial"/>
                <w:b/>
              </w:rPr>
              <w:t>Phenolic compounds</w:t>
            </w:r>
          </w:p>
        </w:tc>
        <w:tc>
          <w:tcPr>
            <w:tcW w:w="812" w:type="dxa"/>
            <w:vMerge w:val="restart"/>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16.60</w:t>
            </w:r>
          </w:p>
        </w:tc>
        <w:tc>
          <w:tcPr>
            <w:tcW w:w="823" w:type="dxa"/>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w:t>
            </w:r>
          </w:p>
        </w:tc>
        <w:tc>
          <w:tcPr>
            <w:tcW w:w="823" w:type="dxa"/>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3.67</w:t>
            </w:r>
          </w:p>
        </w:tc>
        <w:tc>
          <w:tcPr>
            <w:tcW w:w="823" w:type="dxa"/>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4.57</w:t>
            </w:r>
          </w:p>
        </w:tc>
        <w:tc>
          <w:tcPr>
            <w:tcW w:w="823" w:type="dxa"/>
            <w:tcBorders>
              <w:top w:val="single" w:sz="4" w:space="0" w:color="auto"/>
            </w:tcBorders>
          </w:tcPr>
          <w:p w:rsidR="0049515E" w:rsidRPr="00832769" w:rsidRDefault="0049515E" w:rsidP="0049515E">
            <w:pPr>
              <w:tabs>
                <w:tab w:val="left" w:pos="1080"/>
              </w:tabs>
              <w:rPr>
                <w:rFonts w:ascii="Arial" w:hAnsi="Arial"/>
              </w:rPr>
            </w:pPr>
            <w:r w:rsidRPr="00832769">
              <w:rPr>
                <w:rFonts w:ascii="Arial" w:hAnsi="Arial"/>
              </w:rPr>
              <w:t>4.10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28.10</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20.19</w:t>
            </w:r>
          </w:p>
        </w:tc>
        <w:tc>
          <w:tcPr>
            <w:tcW w:w="823" w:type="dxa"/>
          </w:tcPr>
          <w:p w:rsidR="0049515E" w:rsidRPr="00832769" w:rsidRDefault="0049515E" w:rsidP="0049515E">
            <w:pPr>
              <w:tabs>
                <w:tab w:val="left" w:pos="1080"/>
              </w:tabs>
              <w:rPr>
                <w:rFonts w:ascii="Arial" w:hAnsi="Arial"/>
              </w:rPr>
            </w:pPr>
            <w:r w:rsidRPr="00832769">
              <w:rPr>
                <w:rFonts w:ascii="Arial" w:hAnsi="Arial"/>
              </w:rPr>
              <w:t>26.11</w:t>
            </w:r>
          </w:p>
        </w:tc>
        <w:tc>
          <w:tcPr>
            <w:tcW w:w="823" w:type="dxa"/>
          </w:tcPr>
          <w:p w:rsidR="0049515E" w:rsidRPr="00832769" w:rsidRDefault="0049515E" w:rsidP="0049515E">
            <w:pPr>
              <w:tabs>
                <w:tab w:val="left" w:pos="1080"/>
              </w:tabs>
              <w:rPr>
                <w:rFonts w:ascii="Arial" w:hAnsi="Arial"/>
              </w:rPr>
            </w:pPr>
            <w:r w:rsidRPr="00832769">
              <w:rPr>
                <w:rFonts w:ascii="Arial" w:hAnsi="Arial"/>
              </w:rPr>
              <w:t>27.80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38.18</w:t>
            </w:r>
          </w:p>
        </w:tc>
        <w:tc>
          <w:tcPr>
            <w:tcW w:w="823" w:type="dxa"/>
          </w:tcPr>
          <w:p w:rsidR="0049515E" w:rsidRPr="00832769" w:rsidRDefault="0049515E" w:rsidP="0049515E">
            <w:pPr>
              <w:tabs>
                <w:tab w:val="left" w:pos="1080"/>
              </w:tabs>
              <w:rPr>
                <w:rFonts w:ascii="Arial" w:hAnsi="Arial"/>
              </w:rPr>
            </w:pPr>
            <w:r w:rsidRPr="00832769">
              <w:rPr>
                <w:rFonts w:ascii="Arial" w:hAnsi="Arial"/>
              </w:rPr>
              <w:t>14.00</w:t>
            </w:r>
          </w:p>
        </w:tc>
        <w:tc>
          <w:tcPr>
            <w:tcW w:w="823" w:type="dxa"/>
          </w:tcPr>
          <w:p w:rsidR="0049515E" w:rsidRPr="00832769" w:rsidRDefault="0049515E" w:rsidP="0049515E">
            <w:pPr>
              <w:tabs>
                <w:tab w:val="left" w:pos="1080"/>
              </w:tabs>
              <w:rPr>
                <w:rFonts w:ascii="Arial" w:hAnsi="Arial"/>
              </w:rPr>
            </w:pPr>
            <w:r w:rsidRPr="00832769">
              <w:rPr>
                <w:rFonts w:ascii="Arial" w:hAnsi="Arial"/>
              </w:rPr>
              <w:t>7.18</w:t>
            </w:r>
          </w:p>
        </w:tc>
        <w:tc>
          <w:tcPr>
            <w:tcW w:w="823" w:type="dxa"/>
          </w:tcPr>
          <w:p w:rsidR="0049515E" w:rsidRPr="00832769" w:rsidRDefault="0049515E" w:rsidP="0049515E">
            <w:pPr>
              <w:tabs>
                <w:tab w:val="left" w:pos="1080"/>
              </w:tabs>
              <w:rPr>
                <w:rFonts w:ascii="Arial" w:hAnsi="Arial"/>
              </w:rPr>
            </w:pPr>
            <w:r w:rsidRPr="00832769">
              <w:rPr>
                <w:rFonts w:ascii="Arial" w:hAnsi="Arial"/>
              </w:rPr>
              <w:t>41.21</w:t>
            </w:r>
          </w:p>
        </w:tc>
        <w:tc>
          <w:tcPr>
            <w:tcW w:w="823" w:type="dxa"/>
          </w:tcPr>
          <w:p w:rsidR="0049515E" w:rsidRPr="00832769" w:rsidRDefault="0049515E" w:rsidP="0049515E">
            <w:pPr>
              <w:tabs>
                <w:tab w:val="left" w:pos="1080"/>
              </w:tabs>
              <w:rPr>
                <w:rFonts w:ascii="Arial" w:hAnsi="Arial"/>
              </w:rPr>
            </w:pPr>
            <w:r w:rsidRPr="00832769">
              <w:rPr>
                <w:rFonts w:ascii="Arial" w:hAnsi="Arial"/>
              </w:rPr>
              <w:t>22.10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21.11</w:t>
            </w:r>
          </w:p>
        </w:tc>
        <w:tc>
          <w:tcPr>
            <w:tcW w:w="823" w:type="dxa"/>
          </w:tcPr>
          <w:p w:rsidR="0049515E" w:rsidRPr="00832769" w:rsidRDefault="0049515E" w:rsidP="0049515E">
            <w:pPr>
              <w:tabs>
                <w:tab w:val="left" w:pos="1080"/>
              </w:tabs>
              <w:rPr>
                <w:rFonts w:ascii="Arial" w:hAnsi="Arial"/>
              </w:rPr>
            </w:pPr>
            <w:r w:rsidRPr="00832769">
              <w:rPr>
                <w:rFonts w:ascii="Arial" w:hAnsi="Arial"/>
              </w:rPr>
              <w:t>18.10</w:t>
            </w:r>
          </w:p>
        </w:tc>
        <w:tc>
          <w:tcPr>
            <w:tcW w:w="823" w:type="dxa"/>
          </w:tcPr>
          <w:p w:rsidR="0049515E" w:rsidRPr="00832769" w:rsidRDefault="0049515E" w:rsidP="0049515E">
            <w:pPr>
              <w:tabs>
                <w:tab w:val="left" w:pos="1080"/>
              </w:tabs>
              <w:rPr>
                <w:rFonts w:ascii="Arial" w:hAnsi="Arial"/>
              </w:rPr>
            </w:pPr>
            <w:r w:rsidRPr="00832769">
              <w:rPr>
                <w:rFonts w:ascii="Arial" w:hAnsi="Arial"/>
              </w:rPr>
              <w:t>5.16</w:t>
            </w:r>
          </w:p>
        </w:tc>
        <w:tc>
          <w:tcPr>
            <w:tcW w:w="823" w:type="dxa"/>
          </w:tcPr>
          <w:p w:rsidR="0049515E" w:rsidRPr="00832769" w:rsidRDefault="0049515E" w:rsidP="0049515E">
            <w:pPr>
              <w:tabs>
                <w:tab w:val="left" w:pos="1080"/>
              </w:tabs>
              <w:rPr>
                <w:rFonts w:ascii="Arial" w:hAnsi="Arial"/>
              </w:rPr>
            </w:pPr>
            <w:r w:rsidRPr="00832769">
              <w:rPr>
                <w:rFonts w:ascii="Arial" w:hAnsi="Arial"/>
              </w:rPr>
              <w:t>20.16</w:t>
            </w:r>
          </w:p>
        </w:tc>
        <w:tc>
          <w:tcPr>
            <w:tcW w:w="823" w:type="dxa"/>
          </w:tcPr>
          <w:p w:rsidR="0049515E" w:rsidRPr="00832769" w:rsidRDefault="0049515E" w:rsidP="0049515E">
            <w:pPr>
              <w:tabs>
                <w:tab w:val="left" w:pos="1080"/>
              </w:tabs>
              <w:rPr>
                <w:rFonts w:ascii="Arial" w:hAnsi="Arial"/>
              </w:rPr>
            </w:pPr>
            <w:r w:rsidRPr="00832769">
              <w:rPr>
                <w:rFonts w:ascii="Arial" w:hAnsi="Arial"/>
              </w:rPr>
              <w:t>19.35</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Coumarins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12.32</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10.12</w:t>
            </w:r>
          </w:p>
        </w:tc>
        <w:tc>
          <w:tcPr>
            <w:tcW w:w="823" w:type="dxa"/>
          </w:tcPr>
          <w:p w:rsidR="0049515E" w:rsidRPr="00832769" w:rsidRDefault="0049515E" w:rsidP="0049515E">
            <w:pPr>
              <w:tabs>
                <w:tab w:val="left" w:pos="1080"/>
              </w:tabs>
              <w:rPr>
                <w:rFonts w:ascii="Arial" w:hAnsi="Arial"/>
              </w:rPr>
            </w:pPr>
            <w:r w:rsidRPr="00832769">
              <w:rPr>
                <w:rFonts w:ascii="Arial" w:hAnsi="Arial"/>
              </w:rPr>
              <w:t>10.58</w:t>
            </w:r>
          </w:p>
        </w:tc>
        <w:tc>
          <w:tcPr>
            <w:tcW w:w="823" w:type="dxa"/>
          </w:tcPr>
          <w:p w:rsidR="0049515E" w:rsidRPr="00832769" w:rsidRDefault="0049515E" w:rsidP="0049515E">
            <w:pPr>
              <w:tabs>
                <w:tab w:val="left" w:pos="1080"/>
              </w:tabs>
              <w:rPr>
                <w:rFonts w:ascii="Arial" w:hAnsi="Arial"/>
              </w:rPr>
            </w:pPr>
            <w:r w:rsidRPr="00832769">
              <w:rPr>
                <w:rFonts w:ascii="Arial" w:hAnsi="Arial"/>
              </w:rPr>
              <w:t>9.22</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22.16</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16.19</w:t>
            </w:r>
          </w:p>
        </w:tc>
        <w:tc>
          <w:tcPr>
            <w:tcW w:w="823" w:type="dxa"/>
          </w:tcPr>
          <w:p w:rsidR="0049515E" w:rsidRPr="00832769" w:rsidRDefault="0049515E" w:rsidP="0049515E">
            <w:pPr>
              <w:tabs>
                <w:tab w:val="left" w:pos="1080"/>
              </w:tabs>
              <w:rPr>
                <w:rFonts w:ascii="Arial" w:hAnsi="Arial"/>
              </w:rPr>
            </w:pPr>
            <w:r w:rsidRPr="00832769">
              <w:rPr>
                <w:rFonts w:ascii="Arial" w:hAnsi="Arial"/>
              </w:rPr>
              <w:t>16.11</w:t>
            </w:r>
          </w:p>
        </w:tc>
        <w:tc>
          <w:tcPr>
            <w:tcW w:w="823" w:type="dxa"/>
          </w:tcPr>
          <w:p w:rsidR="0049515E" w:rsidRPr="00832769" w:rsidRDefault="0049515E" w:rsidP="0049515E">
            <w:pPr>
              <w:tabs>
                <w:tab w:val="left" w:pos="1080"/>
              </w:tabs>
              <w:rPr>
                <w:rFonts w:ascii="Arial" w:hAnsi="Arial"/>
              </w:rPr>
            </w:pPr>
            <w:r w:rsidRPr="00832769">
              <w:rPr>
                <w:rFonts w:ascii="Arial" w:hAnsi="Arial"/>
              </w:rPr>
              <w:t>14.26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19.25</w:t>
            </w:r>
          </w:p>
        </w:tc>
        <w:tc>
          <w:tcPr>
            <w:tcW w:w="823" w:type="dxa"/>
          </w:tcPr>
          <w:p w:rsidR="0049515E" w:rsidRPr="00832769" w:rsidRDefault="0049515E" w:rsidP="0049515E">
            <w:pPr>
              <w:tabs>
                <w:tab w:val="left" w:pos="1080"/>
              </w:tabs>
              <w:rPr>
                <w:rFonts w:ascii="Arial" w:hAnsi="Arial"/>
              </w:rPr>
            </w:pPr>
            <w:r w:rsidRPr="00832769">
              <w:rPr>
                <w:rFonts w:ascii="Arial" w:hAnsi="Arial"/>
              </w:rPr>
              <w:t>2.67</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18.10</w:t>
            </w:r>
          </w:p>
        </w:tc>
        <w:tc>
          <w:tcPr>
            <w:tcW w:w="823" w:type="dxa"/>
          </w:tcPr>
          <w:p w:rsidR="0049515E" w:rsidRPr="00832769" w:rsidRDefault="0049515E" w:rsidP="0049515E">
            <w:pPr>
              <w:tabs>
                <w:tab w:val="left" w:pos="1080"/>
              </w:tabs>
              <w:rPr>
                <w:rFonts w:ascii="Arial" w:hAnsi="Arial"/>
              </w:rPr>
            </w:pPr>
            <w:r w:rsidRPr="00832769">
              <w:rPr>
                <w:rFonts w:ascii="Arial" w:hAnsi="Arial"/>
              </w:rPr>
              <w:t>16.27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8.25</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6.58</w:t>
            </w:r>
          </w:p>
        </w:tc>
        <w:tc>
          <w:tcPr>
            <w:tcW w:w="823" w:type="dxa"/>
          </w:tcPr>
          <w:p w:rsidR="0049515E" w:rsidRPr="00832769" w:rsidRDefault="0049515E" w:rsidP="0049515E">
            <w:pPr>
              <w:tabs>
                <w:tab w:val="left" w:pos="1080"/>
              </w:tabs>
              <w:rPr>
                <w:rFonts w:ascii="Arial" w:hAnsi="Arial"/>
              </w:rPr>
            </w:pPr>
            <w:r w:rsidRPr="00832769">
              <w:rPr>
                <w:rFonts w:ascii="Arial" w:hAnsi="Arial"/>
              </w:rPr>
              <w:t>6.89</w:t>
            </w:r>
          </w:p>
        </w:tc>
        <w:tc>
          <w:tcPr>
            <w:tcW w:w="823" w:type="dxa"/>
          </w:tcPr>
          <w:p w:rsidR="0049515E" w:rsidRPr="00832769" w:rsidRDefault="0049515E" w:rsidP="0049515E">
            <w:pPr>
              <w:tabs>
                <w:tab w:val="left" w:pos="1080"/>
              </w:tabs>
              <w:rPr>
                <w:rFonts w:ascii="Arial" w:hAnsi="Arial"/>
              </w:rPr>
            </w:pPr>
            <w:r w:rsidRPr="00832769">
              <w:rPr>
                <w:rFonts w:ascii="Arial" w:hAnsi="Arial"/>
              </w:rPr>
              <w:t>6.10</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Glycosides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3.80</w:t>
            </w:r>
          </w:p>
        </w:tc>
        <w:tc>
          <w:tcPr>
            <w:tcW w:w="823" w:type="dxa"/>
          </w:tcPr>
          <w:p w:rsidR="0049515E" w:rsidRPr="00832769" w:rsidRDefault="0049515E" w:rsidP="0049515E">
            <w:pPr>
              <w:tabs>
                <w:tab w:val="left" w:pos="1080"/>
              </w:tabs>
              <w:rPr>
                <w:rFonts w:ascii="Arial" w:hAnsi="Arial"/>
              </w:rPr>
            </w:pPr>
            <w:r w:rsidRPr="00832769">
              <w:rPr>
                <w:rFonts w:ascii="Arial" w:hAnsi="Arial"/>
              </w:rPr>
              <w:t>0.99</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3.20</w:t>
            </w:r>
          </w:p>
        </w:tc>
        <w:tc>
          <w:tcPr>
            <w:tcW w:w="823" w:type="dxa"/>
          </w:tcPr>
          <w:p w:rsidR="0049515E" w:rsidRPr="00832769" w:rsidRDefault="0049515E" w:rsidP="0049515E">
            <w:pPr>
              <w:tabs>
                <w:tab w:val="left" w:pos="1080"/>
              </w:tabs>
              <w:rPr>
                <w:rFonts w:ascii="Arial" w:hAnsi="Arial"/>
              </w:rPr>
            </w:pPr>
            <w:r w:rsidRPr="00832769">
              <w:rPr>
                <w:rFonts w:ascii="Arial" w:hAnsi="Arial"/>
              </w:rPr>
              <w:t>3.01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5.20</w:t>
            </w:r>
          </w:p>
        </w:tc>
        <w:tc>
          <w:tcPr>
            <w:tcW w:w="823" w:type="dxa"/>
          </w:tcPr>
          <w:p w:rsidR="0049515E" w:rsidRPr="00832769" w:rsidRDefault="0049515E" w:rsidP="0049515E">
            <w:pPr>
              <w:tabs>
                <w:tab w:val="left" w:pos="1080"/>
              </w:tabs>
              <w:rPr>
                <w:rFonts w:ascii="Arial" w:hAnsi="Arial"/>
              </w:rPr>
            </w:pPr>
            <w:r w:rsidRPr="00832769">
              <w:rPr>
                <w:rFonts w:ascii="Arial" w:hAnsi="Arial"/>
              </w:rPr>
              <w:t>0.98</w:t>
            </w:r>
          </w:p>
        </w:tc>
        <w:tc>
          <w:tcPr>
            <w:tcW w:w="823" w:type="dxa"/>
          </w:tcPr>
          <w:p w:rsidR="0049515E" w:rsidRPr="00832769" w:rsidRDefault="0049515E" w:rsidP="0049515E">
            <w:pPr>
              <w:tabs>
                <w:tab w:val="left" w:pos="1080"/>
              </w:tabs>
              <w:rPr>
                <w:rFonts w:ascii="Arial" w:hAnsi="Arial"/>
              </w:rPr>
            </w:pPr>
            <w:r w:rsidRPr="00832769">
              <w:rPr>
                <w:rFonts w:ascii="Arial" w:hAnsi="Arial"/>
              </w:rPr>
              <w:t>5.11</w:t>
            </w:r>
          </w:p>
        </w:tc>
        <w:tc>
          <w:tcPr>
            <w:tcW w:w="823" w:type="dxa"/>
          </w:tcPr>
          <w:p w:rsidR="0049515E" w:rsidRPr="00832769" w:rsidRDefault="0049515E" w:rsidP="0049515E">
            <w:pPr>
              <w:tabs>
                <w:tab w:val="left" w:pos="1080"/>
              </w:tabs>
              <w:rPr>
                <w:rFonts w:ascii="Arial" w:hAnsi="Arial"/>
              </w:rPr>
            </w:pPr>
            <w:r w:rsidRPr="00832769">
              <w:rPr>
                <w:rFonts w:ascii="Arial" w:hAnsi="Arial"/>
              </w:rPr>
              <w:t>4.01</w:t>
            </w:r>
          </w:p>
        </w:tc>
        <w:tc>
          <w:tcPr>
            <w:tcW w:w="823" w:type="dxa"/>
          </w:tcPr>
          <w:p w:rsidR="0049515E" w:rsidRPr="00832769" w:rsidRDefault="0049515E" w:rsidP="0049515E">
            <w:pPr>
              <w:tabs>
                <w:tab w:val="left" w:pos="1080"/>
              </w:tabs>
              <w:rPr>
                <w:rFonts w:ascii="Arial" w:hAnsi="Arial"/>
              </w:rPr>
            </w:pPr>
            <w:r w:rsidRPr="00832769">
              <w:rPr>
                <w:rFonts w:ascii="Arial" w:hAnsi="Arial"/>
              </w:rPr>
              <w:t>3.94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6.89</w:t>
            </w:r>
          </w:p>
        </w:tc>
        <w:tc>
          <w:tcPr>
            <w:tcW w:w="823" w:type="dxa"/>
          </w:tcPr>
          <w:p w:rsidR="0049515E" w:rsidRPr="00832769" w:rsidRDefault="0049515E" w:rsidP="0049515E">
            <w:pPr>
              <w:tabs>
                <w:tab w:val="left" w:pos="1080"/>
              </w:tabs>
              <w:rPr>
                <w:rFonts w:ascii="Arial" w:hAnsi="Arial"/>
              </w:rPr>
            </w:pPr>
            <w:r w:rsidRPr="00832769">
              <w:rPr>
                <w:rFonts w:ascii="Arial" w:hAnsi="Arial"/>
              </w:rPr>
              <w:t>1.11</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5.94</w:t>
            </w:r>
          </w:p>
        </w:tc>
        <w:tc>
          <w:tcPr>
            <w:tcW w:w="823" w:type="dxa"/>
          </w:tcPr>
          <w:p w:rsidR="0049515E" w:rsidRPr="00832769" w:rsidRDefault="0049515E" w:rsidP="0049515E">
            <w:pPr>
              <w:tabs>
                <w:tab w:val="left" w:pos="1080"/>
              </w:tabs>
              <w:rPr>
                <w:rFonts w:ascii="Arial" w:hAnsi="Arial"/>
              </w:rPr>
            </w:pPr>
            <w:r w:rsidRPr="00832769">
              <w:rPr>
                <w:rFonts w:ascii="Arial" w:hAnsi="Arial"/>
              </w:rPr>
              <w:t>4.17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4.21</w:t>
            </w:r>
          </w:p>
        </w:tc>
        <w:tc>
          <w:tcPr>
            <w:tcW w:w="823" w:type="dxa"/>
          </w:tcPr>
          <w:p w:rsidR="0049515E" w:rsidRPr="00832769" w:rsidRDefault="0049515E" w:rsidP="0049515E">
            <w:pPr>
              <w:tabs>
                <w:tab w:val="left" w:pos="1080"/>
              </w:tabs>
              <w:rPr>
                <w:rFonts w:ascii="Arial" w:hAnsi="Arial"/>
              </w:rPr>
            </w:pPr>
            <w:r w:rsidRPr="00832769">
              <w:rPr>
                <w:rFonts w:ascii="Arial" w:hAnsi="Arial"/>
              </w:rPr>
              <w:t>0.98</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3.99</w:t>
            </w:r>
          </w:p>
        </w:tc>
        <w:tc>
          <w:tcPr>
            <w:tcW w:w="823" w:type="dxa"/>
          </w:tcPr>
          <w:p w:rsidR="0049515E" w:rsidRPr="00832769" w:rsidRDefault="0049515E" w:rsidP="0049515E">
            <w:pPr>
              <w:tabs>
                <w:tab w:val="left" w:pos="1080"/>
              </w:tabs>
              <w:rPr>
                <w:rFonts w:ascii="Arial" w:hAnsi="Arial"/>
              </w:rPr>
            </w:pPr>
            <w:r w:rsidRPr="00832769">
              <w:rPr>
                <w:rFonts w:ascii="Arial" w:hAnsi="Arial"/>
              </w:rPr>
              <w:t>3.76</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Saponins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12.69</w:t>
            </w:r>
          </w:p>
        </w:tc>
        <w:tc>
          <w:tcPr>
            <w:tcW w:w="823" w:type="dxa"/>
          </w:tcPr>
          <w:p w:rsidR="0049515E" w:rsidRPr="00832769" w:rsidRDefault="0049515E" w:rsidP="0049515E">
            <w:pPr>
              <w:tabs>
                <w:tab w:val="left" w:pos="1080"/>
              </w:tabs>
              <w:rPr>
                <w:rFonts w:ascii="Arial" w:hAnsi="Arial"/>
              </w:rPr>
            </w:pPr>
            <w:r w:rsidRPr="00832769">
              <w:rPr>
                <w:rFonts w:ascii="Arial" w:hAnsi="Arial"/>
              </w:rPr>
              <w:t>2.63</w:t>
            </w:r>
          </w:p>
        </w:tc>
        <w:tc>
          <w:tcPr>
            <w:tcW w:w="823" w:type="dxa"/>
          </w:tcPr>
          <w:p w:rsidR="0049515E" w:rsidRPr="00832769" w:rsidRDefault="0049515E" w:rsidP="0049515E">
            <w:pPr>
              <w:tabs>
                <w:tab w:val="left" w:pos="1080"/>
              </w:tabs>
              <w:rPr>
                <w:rFonts w:ascii="Arial" w:hAnsi="Arial"/>
              </w:rPr>
            </w:pPr>
            <w:r w:rsidRPr="00832769">
              <w:rPr>
                <w:rFonts w:ascii="Arial" w:hAnsi="Arial"/>
              </w:rPr>
              <w:t>5.00</w:t>
            </w:r>
          </w:p>
        </w:tc>
        <w:tc>
          <w:tcPr>
            <w:tcW w:w="823" w:type="dxa"/>
          </w:tcPr>
          <w:p w:rsidR="0049515E" w:rsidRPr="00832769" w:rsidRDefault="0049515E" w:rsidP="0049515E">
            <w:pPr>
              <w:tabs>
                <w:tab w:val="left" w:pos="1080"/>
              </w:tabs>
              <w:rPr>
                <w:rFonts w:ascii="Arial" w:hAnsi="Arial"/>
              </w:rPr>
            </w:pPr>
            <w:r w:rsidRPr="00832769">
              <w:rPr>
                <w:rFonts w:ascii="Arial" w:hAnsi="Arial"/>
              </w:rPr>
              <w:t>6.94</w:t>
            </w:r>
          </w:p>
        </w:tc>
        <w:tc>
          <w:tcPr>
            <w:tcW w:w="823" w:type="dxa"/>
          </w:tcPr>
          <w:p w:rsidR="0049515E" w:rsidRPr="00832769" w:rsidRDefault="0049515E" w:rsidP="0049515E">
            <w:pPr>
              <w:tabs>
                <w:tab w:val="left" w:pos="1080"/>
              </w:tabs>
              <w:rPr>
                <w:rFonts w:ascii="Arial" w:hAnsi="Arial"/>
              </w:rPr>
            </w:pPr>
            <w:r w:rsidRPr="00832769">
              <w:rPr>
                <w:rFonts w:ascii="Arial" w:hAnsi="Arial"/>
              </w:rPr>
              <w:t>5.20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18.32</w:t>
            </w:r>
          </w:p>
        </w:tc>
        <w:tc>
          <w:tcPr>
            <w:tcW w:w="823" w:type="dxa"/>
          </w:tcPr>
          <w:p w:rsidR="0049515E" w:rsidRPr="00832769" w:rsidRDefault="0049515E" w:rsidP="0049515E">
            <w:pPr>
              <w:tabs>
                <w:tab w:val="left" w:pos="1080"/>
              </w:tabs>
              <w:rPr>
                <w:rFonts w:ascii="Arial" w:hAnsi="Arial"/>
              </w:rPr>
            </w:pPr>
            <w:r w:rsidRPr="00832769">
              <w:rPr>
                <w:rFonts w:ascii="Arial" w:hAnsi="Arial"/>
              </w:rPr>
              <w:t>3.94</w:t>
            </w:r>
          </w:p>
        </w:tc>
        <w:tc>
          <w:tcPr>
            <w:tcW w:w="823" w:type="dxa"/>
          </w:tcPr>
          <w:p w:rsidR="0049515E" w:rsidRPr="00832769" w:rsidRDefault="0049515E" w:rsidP="0049515E">
            <w:pPr>
              <w:tabs>
                <w:tab w:val="left" w:pos="1080"/>
              </w:tabs>
              <w:rPr>
                <w:rFonts w:ascii="Arial" w:hAnsi="Arial"/>
              </w:rPr>
            </w:pPr>
            <w:r w:rsidRPr="00832769">
              <w:rPr>
                <w:rFonts w:ascii="Arial" w:hAnsi="Arial"/>
              </w:rPr>
              <w:t>6.47</w:t>
            </w:r>
          </w:p>
        </w:tc>
        <w:tc>
          <w:tcPr>
            <w:tcW w:w="823" w:type="dxa"/>
          </w:tcPr>
          <w:p w:rsidR="0049515E" w:rsidRPr="00832769" w:rsidRDefault="0049515E" w:rsidP="0049515E">
            <w:pPr>
              <w:tabs>
                <w:tab w:val="left" w:pos="1080"/>
              </w:tabs>
              <w:rPr>
                <w:rFonts w:ascii="Arial" w:hAnsi="Arial"/>
              </w:rPr>
            </w:pPr>
            <w:r w:rsidRPr="00832769">
              <w:rPr>
                <w:rFonts w:ascii="Arial" w:hAnsi="Arial"/>
              </w:rPr>
              <w:t>11.09</w:t>
            </w:r>
          </w:p>
        </w:tc>
        <w:tc>
          <w:tcPr>
            <w:tcW w:w="823" w:type="dxa"/>
          </w:tcPr>
          <w:p w:rsidR="0049515E" w:rsidRPr="00832769" w:rsidRDefault="0049515E" w:rsidP="0049515E">
            <w:pPr>
              <w:tabs>
                <w:tab w:val="left" w:pos="1080"/>
              </w:tabs>
              <w:rPr>
                <w:rFonts w:ascii="Arial" w:hAnsi="Arial"/>
              </w:rPr>
            </w:pPr>
            <w:r w:rsidRPr="00832769">
              <w:rPr>
                <w:rFonts w:ascii="Arial" w:hAnsi="Arial"/>
              </w:rPr>
              <w:t>8.45</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21.41</w:t>
            </w:r>
          </w:p>
        </w:tc>
        <w:tc>
          <w:tcPr>
            <w:tcW w:w="823" w:type="dxa"/>
          </w:tcPr>
          <w:p w:rsidR="0049515E" w:rsidRPr="00832769" w:rsidRDefault="0049515E" w:rsidP="0049515E">
            <w:pPr>
              <w:tabs>
                <w:tab w:val="left" w:pos="1080"/>
              </w:tabs>
              <w:rPr>
                <w:rFonts w:ascii="Arial" w:hAnsi="Arial"/>
              </w:rPr>
            </w:pPr>
            <w:r w:rsidRPr="00832769">
              <w:rPr>
                <w:rFonts w:ascii="Arial" w:hAnsi="Arial"/>
              </w:rPr>
              <w:t>5.62</w:t>
            </w:r>
          </w:p>
        </w:tc>
        <w:tc>
          <w:tcPr>
            <w:tcW w:w="823" w:type="dxa"/>
          </w:tcPr>
          <w:p w:rsidR="0049515E" w:rsidRPr="00832769" w:rsidRDefault="0049515E" w:rsidP="0049515E">
            <w:pPr>
              <w:tabs>
                <w:tab w:val="left" w:pos="1080"/>
              </w:tabs>
              <w:rPr>
                <w:rFonts w:ascii="Arial" w:hAnsi="Arial"/>
              </w:rPr>
            </w:pPr>
            <w:r w:rsidRPr="00832769">
              <w:rPr>
                <w:rFonts w:ascii="Arial" w:hAnsi="Arial"/>
              </w:rPr>
              <w:t>9.49</w:t>
            </w:r>
          </w:p>
        </w:tc>
        <w:tc>
          <w:tcPr>
            <w:tcW w:w="823" w:type="dxa"/>
          </w:tcPr>
          <w:p w:rsidR="0049515E" w:rsidRPr="00832769" w:rsidRDefault="0049515E" w:rsidP="0049515E">
            <w:pPr>
              <w:tabs>
                <w:tab w:val="left" w:pos="1080"/>
              </w:tabs>
              <w:rPr>
                <w:rFonts w:ascii="Arial" w:hAnsi="Arial"/>
              </w:rPr>
            </w:pPr>
            <w:r w:rsidRPr="00832769">
              <w:rPr>
                <w:rFonts w:ascii="Arial" w:hAnsi="Arial"/>
              </w:rPr>
              <w:t>13.80</w:t>
            </w:r>
          </w:p>
        </w:tc>
        <w:tc>
          <w:tcPr>
            <w:tcW w:w="823" w:type="dxa"/>
          </w:tcPr>
          <w:p w:rsidR="0049515E" w:rsidRPr="00832769" w:rsidRDefault="0049515E" w:rsidP="0049515E">
            <w:pPr>
              <w:tabs>
                <w:tab w:val="left" w:pos="1080"/>
              </w:tabs>
              <w:rPr>
                <w:rFonts w:ascii="Arial" w:hAnsi="Arial"/>
              </w:rPr>
            </w:pPr>
            <w:r w:rsidRPr="00832769">
              <w:rPr>
                <w:rFonts w:ascii="Arial" w:hAnsi="Arial"/>
              </w:rPr>
              <w:t>12.60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17.58</w:t>
            </w:r>
          </w:p>
        </w:tc>
        <w:tc>
          <w:tcPr>
            <w:tcW w:w="823" w:type="dxa"/>
          </w:tcPr>
          <w:p w:rsidR="0049515E" w:rsidRPr="00832769" w:rsidRDefault="0049515E" w:rsidP="0049515E">
            <w:pPr>
              <w:tabs>
                <w:tab w:val="left" w:pos="1080"/>
              </w:tabs>
              <w:rPr>
                <w:rFonts w:ascii="Arial" w:hAnsi="Arial"/>
              </w:rPr>
            </w:pPr>
            <w:r w:rsidRPr="00832769">
              <w:rPr>
                <w:rFonts w:ascii="Arial" w:hAnsi="Arial"/>
              </w:rPr>
              <w:t>2.86</w:t>
            </w:r>
          </w:p>
        </w:tc>
        <w:tc>
          <w:tcPr>
            <w:tcW w:w="823" w:type="dxa"/>
          </w:tcPr>
          <w:p w:rsidR="0049515E" w:rsidRPr="00832769" w:rsidRDefault="0049515E" w:rsidP="0049515E">
            <w:pPr>
              <w:tabs>
                <w:tab w:val="left" w:pos="1080"/>
              </w:tabs>
              <w:rPr>
                <w:rFonts w:ascii="Arial" w:hAnsi="Arial"/>
              </w:rPr>
            </w:pPr>
            <w:r w:rsidRPr="00832769">
              <w:rPr>
                <w:rFonts w:ascii="Arial" w:hAnsi="Arial"/>
              </w:rPr>
              <w:t>5.94</w:t>
            </w:r>
          </w:p>
        </w:tc>
        <w:tc>
          <w:tcPr>
            <w:tcW w:w="823" w:type="dxa"/>
          </w:tcPr>
          <w:p w:rsidR="0049515E" w:rsidRPr="00832769" w:rsidRDefault="0049515E" w:rsidP="0049515E">
            <w:pPr>
              <w:tabs>
                <w:tab w:val="left" w:pos="1080"/>
              </w:tabs>
              <w:rPr>
                <w:rFonts w:ascii="Arial" w:hAnsi="Arial"/>
              </w:rPr>
            </w:pPr>
            <w:r w:rsidRPr="00832769">
              <w:rPr>
                <w:rFonts w:ascii="Arial" w:hAnsi="Arial"/>
              </w:rPr>
              <w:t>9.11</w:t>
            </w:r>
          </w:p>
        </w:tc>
        <w:tc>
          <w:tcPr>
            <w:tcW w:w="823" w:type="dxa"/>
          </w:tcPr>
          <w:p w:rsidR="0049515E" w:rsidRPr="00832769" w:rsidRDefault="0049515E" w:rsidP="0049515E">
            <w:pPr>
              <w:tabs>
                <w:tab w:val="left" w:pos="1080"/>
              </w:tabs>
              <w:rPr>
                <w:rFonts w:ascii="Arial" w:hAnsi="Arial"/>
              </w:rPr>
            </w:pPr>
            <w:r w:rsidRPr="00832769">
              <w:rPr>
                <w:rFonts w:ascii="Arial" w:hAnsi="Arial"/>
              </w:rPr>
              <w:t>7.60</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Tannins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30.44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31.54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40.61</w:t>
            </w:r>
          </w:p>
        </w:tc>
        <w:tc>
          <w:tcPr>
            <w:tcW w:w="823" w:type="dxa"/>
          </w:tcPr>
          <w:p w:rsidR="0049515E" w:rsidRPr="00832769" w:rsidRDefault="0049515E" w:rsidP="0049515E">
            <w:pPr>
              <w:tabs>
                <w:tab w:val="left" w:pos="1080"/>
              </w:tabs>
              <w:rPr>
                <w:rFonts w:ascii="Arial" w:hAnsi="Arial"/>
              </w:rPr>
            </w:pPr>
            <w:r w:rsidRPr="00832769">
              <w:rPr>
                <w:rFonts w:ascii="Arial" w:hAnsi="Arial"/>
              </w:rPr>
              <w:t>26.34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34.27</w:t>
            </w:r>
          </w:p>
        </w:tc>
        <w:tc>
          <w:tcPr>
            <w:tcW w:w="823" w:type="dxa"/>
          </w:tcPr>
          <w:p w:rsidR="0049515E" w:rsidRPr="00832769" w:rsidRDefault="0049515E" w:rsidP="0049515E">
            <w:pPr>
              <w:tabs>
                <w:tab w:val="left" w:pos="1080"/>
              </w:tabs>
              <w:rPr>
                <w:rFonts w:ascii="Arial" w:hAnsi="Arial"/>
              </w:rPr>
            </w:pPr>
            <w:r w:rsidRPr="00832769">
              <w:rPr>
                <w:rFonts w:ascii="Arial" w:hAnsi="Arial"/>
              </w:rPr>
              <w:t>14.40</w:t>
            </w:r>
          </w:p>
        </w:tc>
        <w:tc>
          <w:tcPr>
            <w:tcW w:w="823" w:type="dxa"/>
          </w:tcPr>
          <w:p w:rsidR="0049515E" w:rsidRPr="00832769" w:rsidRDefault="0049515E" w:rsidP="0049515E">
            <w:pPr>
              <w:tabs>
                <w:tab w:val="left" w:pos="1080"/>
              </w:tabs>
              <w:rPr>
                <w:rFonts w:ascii="Arial" w:hAnsi="Arial"/>
              </w:rPr>
            </w:pPr>
            <w:r w:rsidRPr="00832769">
              <w:rPr>
                <w:rFonts w:ascii="Arial" w:hAnsi="Arial"/>
              </w:rPr>
              <w:t>32.01</w:t>
            </w:r>
          </w:p>
        </w:tc>
        <w:tc>
          <w:tcPr>
            <w:tcW w:w="823" w:type="dxa"/>
          </w:tcPr>
          <w:p w:rsidR="0049515E" w:rsidRPr="00832769" w:rsidRDefault="0049515E" w:rsidP="0049515E">
            <w:pPr>
              <w:tabs>
                <w:tab w:val="left" w:pos="1080"/>
              </w:tabs>
              <w:rPr>
                <w:rFonts w:ascii="Arial" w:hAnsi="Arial"/>
              </w:rPr>
            </w:pPr>
            <w:r w:rsidRPr="00832769">
              <w:rPr>
                <w:rFonts w:ascii="Arial" w:hAnsi="Arial"/>
              </w:rPr>
              <w:t>33.62</w:t>
            </w:r>
          </w:p>
        </w:tc>
        <w:tc>
          <w:tcPr>
            <w:tcW w:w="823" w:type="dxa"/>
          </w:tcPr>
          <w:p w:rsidR="0049515E" w:rsidRPr="00832769" w:rsidRDefault="0049515E" w:rsidP="0049515E">
            <w:pPr>
              <w:tabs>
                <w:tab w:val="left" w:pos="1080"/>
              </w:tabs>
              <w:rPr>
                <w:rFonts w:ascii="Arial" w:hAnsi="Arial"/>
              </w:rPr>
            </w:pPr>
            <w:r w:rsidRPr="00832769">
              <w:rPr>
                <w:rFonts w:ascii="Arial" w:hAnsi="Arial"/>
              </w:rPr>
              <w:t>31.46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29.48</w:t>
            </w:r>
          </w:p>
        </w:tc>
        <w:tc>
          <w:tcPr>
            <w:tcW w:w="823" w:type="dxa"/>
          </w:tcPr>
          <w:p w:rsidR="0049515E" w:rsidRPr="00832769" w:rsidRDefault="0049515E" w:rsidP="0049515E">
            <w:pPr>
              <w:tabs>
                <w:tab w:val="left" w:pos="1080"/>
              </w:tabs>
              <w:rPr>
                <w:rFonts w:ascii="Arial" w:hAnsi="Arial"/>
              </w:rPr>
            </w:pPr>
            <w:r w:rsidRPr="00832769">
              <w:rPr>
                <w:rFonts w:ascii="Arial" w:hAnsi="Arial"/>
              </w:rPr>
              <w:t>4.60</w:t>
            </w:r>
          </w:p>
        </w:tc>
        <w:tc>
          <w:tcPr>
            <w:tcW w:w="823" w:type="dxa"/>
          </w:tcPr>
          <w:p w:rsidR="0049515E" w:rsidRPr="00832769" w:rsidRDefault="0049515E" w:rsidP="0049515E">
            <w:pPr>
              <w:tabs>
                <w:tab w:val="left" w:pos="1080"/>
              </w:tabs>
              <w:rPr>
                <w:rFonts w:ascii="Arial" w:hAnsi="Arial"/>
              </w:rPr>
            </w:pPr>
            <w:r w:rsidRPr="00832769">
              <w:rPr>
                <w:rFonts w:ascii="Arial" w:hAnsi="Arial"/>
              </w:rPr>
              <w:t>19.40</w:t>
            </w:r>
          </w:p>
        </w:tc>
        <w:tc>
          <w:tcPr>
            <w:tcW w:w="823" w:type="dxa"/>
          </w:tcPr>
          <w:p w:rsidR="0049515E" w:rsidRPr="00832769" w:rsidRDefault="0049515E" w:rsidP="0049515E">
            <w:pPr>
              <w:tabs>
                <w:tab w:val="left" w:pos="1080"/>
              </w:tabs>
              <w:rPr>
                <w:rFonts w:ascii="Arial" w:hAnsi="Arial"/>
              </w:rPr>
            </w:pPr>
            <w:r w:rsidRPr="00832769">
              <w:rPr>
                <w:rFonts w:ascii="Arial" w:hAnsi="Arial"/>
              </w:rPr>
              <w:t>24.52</w:t>
            </w:r>
          </w:p>
        </w:tc>
        <w:tc>
          <w:tcPr>
            <w:tcW w:w="823" w:type="dxa"/>
          </w:tcPr>
          <w:p w:rsidR="0049515E" w:rsidRPr="00832769" w:rsidRDefault="0049515E" w:rsidP="0049515E">
            <w:pPr>
              <w:tabs>
                <w:tab w:val="left" w:pos="1080"/>
              </w:tabs>
              <w:rPr>
                <w:rFonts w:ascii="Arial" w:hAnsi="Arial"/>
              </w:rPr>
            </w:pPr>
            <w:r w:rsidRPr="00832769">
              <w:rPr>
                <w:rFonts w:ascii="Arial" w:hAnsi="Arial"/>
              </w:rPr>
              <w:t>22.17</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lastRenderedPageBreak/>
              <w:t>Flavonoids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17.10</w:t>
            </w:r>
          </w:p>
        </w:tc>
        <w:tc>
          <w:tcPr>
            <w:tcW w:w="823" w:type="dxa"/>
          </w:tcPr>
          <w:p w:rsidR="0049515E" w:rsidRPr="00832769" w:rsidRDefault="0049515E" w:rsidP="0049515E">
            <w:pPr>
              <w:tabs>
                <w:tab w:val="left" w:pos="1080"/>
              </w:tabs>
              <w:rPr>
                <w:rFonts w:ascii="Arial" w:hAnsi="Arial"/>
              </w:rPr>
            </w:pPr>
            <w:r w:rsidRPr="00832769">
              <w:rPr>
                <w:rFonts w:ascii="Arial" w:hAnsi="Arial"/>
              </w:rPr>
              <w:t>6.22</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63.47</w:t>
            </w:r>
          </w:p>
        </w:tc>
        <w:tc>
          <w:tcPr>
            <w:tcW w:w="823" w:type="dxa"/>
          </w:tcPr>
          <w:p w:rsidR="0049515E" w:rsidRPr="00832769" w:rsidRDefault="0049515E" w:rsidP="0049515E">
            <w:pPr>
              <w:tabs>
                <w:tab w:val="left" w:pos="1080"/>
              </w:tabs>
              <w:rPr>
                <w:rFonts w:ascii="Arial" w:hAnsi="Arial"/>
              </w:rPr>
            </w:pPr>
            <w:r w:rsidRPr="00832769">
              <w:rPr>
                <w:rFonts w:ascii="Arial" w:hAnsi="Arial"/>
              </w:rPr>
              <w:t>27.19</w:t>
            </w:r>
          </w:p>
        </w:tc>
        <w:tc>
          <w:tcPr>
            <w:tcW w:w="823" w:type="dxa"/>
          </w:tcPr>
          <w:p w:rsidR="0049515E" w:rsidRPr="00832769" w:rsidRDefault="0049515E" w:rsidP="0049515E">
            <w:pPr>
              <w:tabs>
                <w:tab w:val="left" w:pos="1080"/>
              </w:tabs>
              <w:rPr>
                <w:rFonts w:ascii="Arial" w:hAnsi="Arial"/>
              </w:rPr>
            </w:pPr>
            <w:r w:rsidRPr="00832769">
              <w:rPr>
                <w:rFonts w:ascii="Arial" w:hAnsi="Arial"/>
              </w:rPr>
              <w:t>22.11</w:t>
            </w:r>
          </w:p>
        </w:tc>
        <w:tc>
          <w:tcPr>
            <w:tcW w:w="823" w:type="dxa"/>
          </w:tcPr>
          <w:p w:rsidR="0049515E" w:rsidRPr="00832769" w:rsidRDefault="0049515E" w:rsidP="0049515E">
            <w:pPr>
              <w:tabs>
                <w:tab w:val="left" w:pos="1080"/>
              </w:tabs>
              <w:rPr>
                <w:rFonts w:ascii="Arial" w:hAnsi="Arial"/>
              </w:rPr>
            </w:pPr>
            <w:r w:rsidRPr="00832769">
              <w:rPr>
                <w:rFonts w:ascii="Arial" w:hAnsi="Arial"/>
              </w:rPr>
              <w:t>47.99</w:t>
            </w:r>
          </w:p>
        </w:tc>
        <w:tc>
          <w:tcPr>
            <w:tcW w:w="823" w:type="dxa"/>
          </w:tcPr>
          <w:p w:rsidR="0049515E" w:rsidRPr="00832769" w:rsidRDefault="0049515E" w:rsidP="0049515E">
            <w:pPr>
              <w:tabs>
                <w:tab w:val="left" w:pos="1080"/>
              </w:tabs>
              <w:rPr>
                <w:rFonts w:ascii="Arial" w:hAnsi="Arial"/>
              </w:rPr>
            </w:pPr>
            <w:r w:rsidRPr="00832769">
              <w:rPr>
                <w:rFonts w:ascii="Arial" w:hAnsi="Arial"/>
              </w:rPr>
              <w:t>42.86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41.15</w:t>
            </w:r>
          </w:p>
        </w:tc>
        <w:tc>
          <w:tcPr>
            <w:tcW w:w="823" w:type="dxa"/>
          </w:tcPr>
          <w:p w:rsidR="0049515E" w:rsidRPr="00832769" w:rsidRDefault="0049515E" w:rsidP="0049515E">
            <w:pPr>
              <w:tabs>
                <w:tab w:val="left" w:pos="1080"/>
              </w:tabs>
              <w:rPr>
                <w:rFonts w:ascii="Arial" w:hAnsi="Arial"/>
              </w:rPr>
            </w:pPr>
            <w:r w:rsidRPr="00832769">
              <w:rPr>
                <w:rFonts w:ascii="Arial" w:hAnsi="Arial"/>
              </w:rPr>
              <w:t>9.16</w:t>
            </w:r>
          </w:p>
        </w:tc>
        <w:tc>
          <w:tcPr>
            <w:tcW w:w="823" w:type="dxa"/>
          </w:tcPr>
          <w:p w:rsidR="0049515E" w:rsidRPr="00832769" w:rsidRDefault="0049515E" w:rsidP="0049515E">
            <w:pPr>
              <w:tabs>
                <w:tab w:val="left" w:pos="1080"/>
              </w:tabs>
              <w:rPr>
                <w:rFonts w:ascii="Arial" w:hAnsi="Arial"/>
              </w:rPr>
            </w:pPr>
            <w:r w:rsidRPr="00832769">
              <w:rPr>
                <w:rFonts w:ascii="Arial" w:hAnsi="Arial"/>
              </w:rPr>
              <w:t>40.70</w:t>
            </w:r>
          </w:p>
        </w:tc>
        <w:tc>
          <w:tcPr>
            <w:tcW w:w="823" w:type="dxa"/>
          </w:tcPr>
          <w:p w:rsidR="0049515E" w:rsidRPr="00832769" w:rsidRDefault="0049515E" w:rsidP="0049515E">
            <w:pPr>
              <w:tabs>
                <w:tab w:val="left" w:pos="1080"/>
              </w:tabs>
              <w:rPr>
                <w:rFonts w:ascii="Arial" w:hAnsi="Arial"/>
              </w:rPr>
            </w:pPr>
            <w:r w:rsidRPr="00832769">
              <w:rPr>
                <w:rFonts w:ascii="Arial" w:hAnsi="Arial"/>
              </w:rPr>
              <w:t>41.07</w:t>
            </w:r>
          </w:p>
        </w:tc>
        <w:tc>
          <w:tcPr>
            <w:tcW w:w="823" w:type="dxa"/>
          </w:tcPr>
          <w:p w:rsidR="0049515E" w:rsidRPr="00832769" w:rsidRDefault="0049515E" w:rsidP="0049515E">
            <w:pPr>
              <w:tabs>
                <w:tab w:val="left" w:pos="1080"/>
              </w:tabs>
              <w:rPr>
                <w:rFonts w:ascii="Arial" w:hAnsi="Arial"/>
              </w:rPr>
            </w:pPr>
            <w:r w:rsidRPr="00832769">
              <w:rPr>
                <w:rFonts w:ascii="Arial" w:hAnsi="Arial"/>
              </w:rPr>
              <w:t>38.94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19.12</w:t>
            </w:r>
          </w:p>
        </w:tc>
        <w:tc>
          <w:tcPr>
            <w:tcW w:w="823" w:type="dxa"/>
          </w:tcPr>
          <w:p w:rsidR="0049515E" w:rsidRPr="00832769" w:rsidRDefault="0049515E" w:rsidP="0049515E">
            <w:pPr>
              <w:tabs>
                <w:tab w:val="left" w:pos="1080"/>
              </w:tabs>
              <w:rPr>
                <w:rFonts w:ascii="Arial" w:hAnsi="Arial"/>
              </w:rPr>
            </w:pPr>
            <w:r w:rsidRPr="00832769">
              <w:rPr>
                <w:rFonts w:ascii="Arial" w:hAnsi="Arial"/>
              </w:rPr>
              <w:t>8.75</w:t>
            </w:r>
          </w:p>
        </w:tc>
        <w:tc>
          <w:tcPr>
            <w:tcW w:w="823" w:type="dxa"/>
          </w:tcPr>
          <w:p w:rsidR="0049515E" w:rsidRPr="00832769" w:rsidRDefault="0049515E" w:rsidP="0049515E">
            <w:pPr>
              <w:tabs>
                <w:tab w:val="left" w:pos="1080"/>
              </w:tabs>
              <w:rPr>
                <w:rFonts w:ascii="Arial" w:hAnsi="Arial"/>
              </w:rPr>
            </w:pPr>
            <w:r w:rsidRPr="00832769">
              <w:rPr>
                <w:rFonts w:ascii="Arial" w:hAnsi="Arial"/>
              </w:rPr>
              <w:t>9.26</w:t>
            </w:r>
          </w:p>
        </w:tc>
        <w:tc>
          <w:tcPr>
            <w:tcW w:w="823" w:type="dxa"/>
          </w:tcPr>
          <w:p w:rsidR="0049515E" w:rsidRPr="00832769" w:rsidRDefault="0049515E" w:rsidP="0049515E">
            <w:pPr>
              <w:tabs>
                <w:tab w:val="left" w:pos="1080"/>
              </w:tabs>
              <w:rPr>
                <w:rFonts w:ascii="Arial" w:hAnsi="Arial"/>
              </w:rPr>
            </w:pPr>
            <w:r w:rsidRPr="00832769">
              <w:rPr>
                <w:rFonts w:ascii="Arial" w:hAnsi="Arial"/>
              </w:rPr>
              <w:t>18.11</w:t>
            </w:r>
          </w:p>
        </w:tc>
        <w:tc>
          <w:tcPr>
            <w:tcW w:w="823" w:type="dxa"/>
          </w:tcPr>
          <w:p w:rsidR="0049515E" w:rsidRPr="00832769" w:rsidRDefault="0049515E" w:rsidP="0049515E">
            <w:pPr>
              <w:tabs>
                <w:tab w:val="left" w:pos="1080"/>
              </w:tabs>
              <w:rPr>
                <w:rFonts w:ascii="Arial" w:hAnsi="Arial"/>
              </w:rPr>
            </w:pPr>
            <w:r w:rsidRPr="00832769">
              <w:rPr>
                <w:rFonts w:ascii="Arial" w:hAnsi="Arial"/>
              </w:rPr>
              <w:t>17.68</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Terpenoids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4.24</w:t>
            </w:r>
          </w:p>
        </w:tc>
        <w:tc>
          <w:tcPr>
            <w:tcW w:w="823" w:type="dxa"/>
          </w:tcPr>
          <w:p w:rsidR="0049515E" w:rsidRPr="00832769" w:rsidRDefault="0049515E" w:rsidP="0049515E">
            <w:pPr>
              <w:tabs>
                <w:tab w:val="left" w:pos="1080"/>
              </w:tabs>
              <w:rPr>
                <w:rFonts w:ascii="Arial" w:hAnsi="Arial"/>
              </w:rPr>
            </w:pPr>
            <w:r w:rsidRPr="00832769">
              <w:rPr>
                <w:rFonts w:ascii="Arial" w:hAnsi="Arial"/>
              </w:rPr>
              <w:t>18.12</w:t>
            </w:r>
          </w:p>
        </w:tc>
        <w:tc>
          <w:tcPr>
            <w:tcW w:w="823" w:type="dxa"/>
          </w:tcPr>
          <w:p w:rsidR="0049515E" w:rsidRPr="00832769" w:rsidRDefault="0049515E" w:rsidP="0049515E">
            <w:pPr>
              <w:tabs>
                <w:tab w:val="left" w:pos="1080"/>
              </w:tabs>
              <w:rPr>
                <w:rFonts w:ascii="Arial" w:hAnsi="Arial"/>
              </w:rPr>
            </w:pPr>
            <w:r w:rsidRPr="00832769">
              <w:rPr>
                <w:rFonts w:ascii="Arial" w:hAnsi="Arial"/>
              </w:rPr>
              <w:t>20.58</w:t>
            </w:r>
          </w:p>
        </w:tc>
        <w:tc>
          <w:tcPr>
            <w:tcW w:w="823" w:type="dxa"/>
          </w:tcPr>
          <w:p w:rsidR="0049515E" w:rsidRPr="00832769" w:rsidRDefault="0049515E" w:rsidP="0049515E">
            <w:pPr>
              <w:tabs>
                <w:tab w:val="left" w:pos="1080"/>
              </w:tabs>
              <w:rPr>
                <w:rFonts w:ascii="Arial" w:hAnsi="Arial"/>
              </w:rPr>
            </w:pPr>
            <w:r w:rsidRPr="00832769">
              <w:rPr>
                <w:rFonts w:ascii="Arial" w:hAnsi="Arial"/>
              </w:rPr>
              <w:t>17.66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45.21</w:t>
            </w:r>
          </w:p>
        </w:tc>
        <w:tc>
          <w:tcPr>
            <w:tcW w:w="823" w:type="dxa"/>
          </w:tcPr>
          <w:p w:rsidR="0049515E" w:rsidRPr="00832769" w:rsidRDefault="0049515E" w:rsidP="0049515E">
            <w:pPr>
              <w:tabs>
                <w:tab w:val="left" w:pos="1080"/>
              </w:tabs>
              <w:rPr>
                <w:rFonts w:ascii="Arial" w:hAnsi="Arial"/>
              </w:rPr>
            </w:pPr>
            <w:r w:rsidRPr="00832769">
              <w:rPr>
                <w:rFonts w:ascii="Arial" w:hAnsi="Arial"/>
              </w:rPr>
              <w:t>5.34</w:t>
            </w:r>
          </w:p>
        </w:tc>
        <w:tc>
          <w:tcPr>
            <w:tcW w:w="823" w:type="dxa"/>
          </w:tcPr>
          <w:p w:rsidR="0049515E" w:rsidRPr="00832769" w:rsidRDefault="0049515E" w:rsidP="0049515E">
            <w:pPr>
              <w:tabs>
                <w:tab w:val="left" w:pos="1080"/>
              </w:tabs>
              <w:rPr>
                <w:rFonts w:ascii="Arial" w:hAnsi="Arial"/>
              </w:rPr>
            </w:pPr>
            <w:r w:rsidRPr="00832769">
              <w:rPr>
                <w:rFonts w:ascii="Arial" w:hAnsi="Arial"/>
              </w:rPr>
              <w:t>24.32</w:t>
            </w:r>
          </w:p>
        </w:tc>
        <w:tc>
          <w:tcPr>
            <w:tcW w:w="823" w:type="dxa"/>
          </w:tcPr>
          <w:p w:rsidR="0049515E" w:rsidRPr="00832769" w:rsidRDefault="0049515E" w:rsidP="0049515E">
            <w:pPr>
              <w:tabs>
                <w:tab w:val="left" w:pos="1080"/>
              </w:tabs>
              <w:rPr>
                <w:rFonts w:ascii="Arial" w:hAnsi="Arial"/>
              </w:rPr>
            </w:pPr>
            <w:r w:rsidRPr="00832769">
              <w:rPr>
                <w:rFonts w:ascii="Arial" w:hAnsi="Arial"/>
              </w:rPr>
              <w:t>34.20</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48.12</w:t>
            </w:r>
          </w:p>
        </w:tc>
        <w:tc>
          <w:tcPr>
            <w:tcW w:w="823" w:type="dxa"/>
          </w:tcPr>
          <w:p w:rsidR="0049515E" w:rsidRPr="00832769" w:rsidRDefault="0049515E" w:rsidP="0049515E">
            <w:pPr>
              <w:tabs>
                <w:tab w:val="left" w:pos="1080"/>
              </w:tabs>
              <w:rPr>
                <w:rFonts w:ascii="Arial" w:hAnsi="Arial"/>
              </w:rPr>
            </w:pPr>
            <w:r w:rsidRPr="00832769">
              <w:rPr>
                <w:rFonts w:ascii="Arial" w:hAnsi="Arial"/>
              </w:rPr>
              <w:t>8.56</w:t>
            </w:r>
          </w:p>
        </w:tc>
        <w:tc>
          <w:tcPr>
            <w:tcW w:w="823" w:type="dxa"/>
          </w:tcPr>
          <w:p w:rsidR="0049515E" w:rsidRPr="00832769" w:rsidRDefault="0049515E" w:rsidP="0049515E">
            <w:pPr>
              <w:tabs>
                <w:tab w:val="left" w:pos="1080"/>
              </w:tabs>
              <w:rPr>
                <w:rFonts w:ascii="Arial" w:hAnsi="Arial"/>
              </w:rPr>
            </w:pPr>
            <w:r w:rsidRPr="00832769">
              <w:rPr>
                <w:rFonts w:ascii="Arial" w:hAnsi="Arial"/>
              </w:rPr>
              <w:t>27.95</w:t>
            </w:r>
          </w:p>
        </w:tc>
        <w:tc>
          <w:tcPr>
            <w:tcW w:w="823" w:type="dxa"/>
          </w:tcPr>
          <w:p w:rsidR="0049515E" w:rsidRPr="00832769" w:rsidRDefault="0049515E" w:rsidP="0049515E">
            <w:pPr>
              <w:tabs>
                <w:tab w:val="left" w:pos="1080"/>
              </w:tabs>
              <w:rPr>
                <w:rFonts w:ascii="Arial" w:hAnsi="Arial"/>
              </w:rPr>
            </w:pPr>
            <w:r w:rsidRPr="00832769">
              <w:rPr>
                <w:rFonts w:ascii="Arial" w:hAnsi="Arial"/>
              </w:rPr>
              <w:t>41.62</w:t>
            </w:r>
          </w:p>
        </w:tc>
        <w:tc>
          <w:tcPr>
            <w:tcW w:w="823" w:type="dxa"/>
          </w:tcPr>
          <w:p w:rsidR="0049515E" w:rsidRPr="00832769" w:rsidRDefault="0049515E" w:rsidP="0049515E">
            <w:pPr>
              <w:tabs>
                <w:tab w:val="left" w:pos="1080"/>
              </w:tabs>
              <w:rPr>
                <w:rFonts w:ascii="Arial" w:hAnsi="Arial"/>
              </w:rPr>
            </w:pPr>
            <w:r w:rsidRPr="00832769">
              <w:rPr>
                <w:rFonts w:ascii="Arial" w:hAnsi="Arial"/>
              </w:rPr>
              <w:t>39.58</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3.22</w:t>
            </w:r>
          </w:p>
        </w:tc>
        <w:tc>
          <w:tcPr>
            <w:tcW w:w="823" w:type="dxa"/>
          </w:tcPr>
          <w:p w:rsidR="0049515E" w:rsidRPr="00832769" w:rsidRDefault="0049515E" w:rsidP="0049515E">
            <w:pPr>
              <w:tabs>
                <w:tab w:val="left" w:pos="1080"/>
              </w:tabs>
              <w:rPr>
                <w:rFonts w:ascii="Arial" w:hAnsi="Arial"/>
              </w:rPr>
            </w:pPr>
            <w:r w:rsidRPr="00832769">
              <w:rPr>
                <w:rFonts w:ascii="Arial" w:hAnsi="Arial"/>
              </w:rPr>
              <w:t>12.10</w:t>
            </w:r>
          </w:p>
        </w:tc>
        <w:tc>
          <w:tcPr>
            <w:tcW w:w="823" w:type="dxa"/>
          </w:tcPr>
          <w:p w:rsidR="0049515E" w:rsidRPr="00832769" w:rsidRDefault="0049515E" w:rsidP="0049515E">
            <w:pPr>
              <w:tabs>
                <w:tab w:val="left" w:pos="1080"/>
              </w:tabs>
              <w:rPr>
                <w:rFonts w:ascii="Arial" w:hAnsi="Arial"/>
              </w:rPr>
            </w:pPr>
            <w:r w:rsidRPr="00832769">
              <w:rPr>
                <w:rFonts w:ascii="Arial" w:hAnsi="Arial"/>
              </w:rPr>
              <w:t>14.69</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Alkaloids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Leaf</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3.96</w:t>
            </w:r>
          </w:p>
        </w:tc>
        <w:tc>
          <w:tcPr>
            <w:tcW w:w="823" w:type="dxa"/>
          </w:tcPr>
          <w:p w:rsidR="0049515E" w:rsidRPr="00832769" w:rsidRDefault="0049515E" w:rsidP="0049515E">
            <w:pPr>
              <w:tabs>
                <w:tab w:val="left" w:pos="1080"/>
              </w:tabs>
              <w:rPr>
                <w:rFonts w:ascii="Arial" w:hAnsi="Arial"/>
              </w:rPr>
            </w:pPr>
            <w:r w:rsidRPr="00832769">
              <w:rPr>
                <w:rFonts w:ascii="Arial" w:hAnsi="Arial"/>
              </w:rPr>
              <w:t>0.94</w:t>
            </w:r>
          </w:p>
        </w:tc>
        <w:tc>
          <w:tcPr>
            <w:tcW w:w="823" w:type="dxa"/>
          </w:tcPr>
          <w:p w:rsidR="0049515E" w:rsidRPr="00832769" w:rsidRDefault="0049515E" w:rsidP="0049515E">
            <w:pPr>
              <w:tabs>
                <w:tab w:val="left" w:pos="1080"/>
              </w:tabs>
              <w:rPr>
                <w:rFonts w:ascii="Arial" w:hAnsi="Arial"/>
              </w:rPr>
            </w:pPr>
            <w:r w:rsidRPr="00832769">
              <w:rPr>
                <w:rFonts w:ascii="Arial" w:hAnsi="Arial"/>
              </w:rPr>
              <w:t>2.67</w:t>
            </w:r>
          </w:p>
        </w:tc>
        <w:tc>
          <w:tcPr>
            <w:tcW w:w="823" w:type="dxa"/>
          </w:tcPr>
          <w:p w:rsidR="0049515E" w:rsidRPr="00832769" w:rsidRDefault="0049515E" w:rsidP="0049515E">
            <w:pPr>
              <w:tabs>
                <w:tab w:val="left" w:pos="1080"/>
              </w:tabs>
              <w:rPr>
                <w:rFonts w:ascii="Arial" w:hAnsi="Arial"/>
              </w:rPr>
            </w:pPr>
            <w:r w:rsidRPr="00832769">
              <w:rPr>
                <w:rFonts w:ascii="Arial" w:hAnsi="Arial"/>
              </w:rPr>
              <w:t>3.72</w:t>
            </w:r>
          </w:p>
        </w:tc>
        <w:tc>
          <w:tcPr>
            <w:tcW w:w="823" w:type="dxa"/>
          </w:tcPr>
          <w:p w:rsidR="0049515E" w:rsidRPr="00832769" w:rsidRDefault="0049515E" w:rsidP="0049515E">
            <w:pPr>
              <w:tabs>
                <w:tab w:val="left" w:pos="1080"/>
              </w:tabs>
              <w:rPr>
                <w:rFonts w:ascii="Arial" w:hAnsi="Arial"/>
              </w:rPr>
            </w:pPr>
            <w:r w:rsidRPr="00832769">
              <w:rPr>
                <w:rFonts w:ascii="Arial" w:hAnsi="Arial"/>
              </w:rPr>
              <w:t>3.11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4.89</w:t>
            </w:r>
          </w:p>
        </w:tc>
        <w:tc>
          <w:tcPr>
            <w:tcW w:w="823" w:type="dxa"/>
          </w:tcPr>
          <w:p w:rsidR="0049515E" w:rsidRPr="00832769" w:rsidRDefault="0049515E" w:rsidP="0049515E">
            <w:pPr>
              <w:tabs>
                <w:tab w:val="left" w:pos="1080"/>
              </w:tabs>
              <w:rPr>
                <w:rFonts w:ascii="Arial" w:hAnsi="Arial"/>
              </w:rPr>
            </w:pPr>
            <w:r w:rsidRPr="00832769">
              <w:rPr>
                <w:rFonts w:ascii="Arial" w:hAnsi="Arial"/>
              </w:rPr>
              <w:t>1.04</w:t>
            </w:r>
          </w:p>
        </w:tc>
        <w:tc>
          <w:tcPr>
            <w:tcW w:w="823" w:type="dxa"/>
          </w:tcPr>
          <w:p w:rsidR="0049515E" w:rsidRPr="00832769" w:rsidRDefault="0049515E" w:rsidP="0049515E">
            <w:pPr>
              <w:tabs>
                <w:tab w:val="left" w:pos="1080"/>
              </w:tabs>
              <w:rPr>
                <w:rFonts w:ascii="Arial" w:hAnsi="Arial"/>
              </w:rPr>
            </w:pPr>
            <w:r w:rsidRPr="00832769">
              <w:rPr>
                <w:rFonts w:ascii="Arial" w:hAnsi="Arial"/>
              </w:rPr>
              <w:t>2.69</w:t>
            </w:r>
          </w:p>
        </w:tc>
        <w:tc>
          <w:tcPr>
            <w:tcW w:w="823" w:type="dxa"/>
          </w:tcPr>
          <w:p w:rsidR="0049515E" w:rsidRPr="00832769" w:rsidRDefault="0049515E" w:rsidP="0049515E">
            <w:pPr>
              <w:tabs>
                <w:tab w:val="left" w:pos="1080"/>
              </w:tabs>
              <w:rPr>
                <w:rFonts w:ascii="Arial" w:hAnsi="Arial"/>
              </w:rPr>
            </w:pPr>
            <w:r w:rsidRPr="00832769">
              <w:rPr>
                <w:rFonts w:ascii="Arial" w:hAnsi="Arial"/>
              </w:rPr>
              <w:t>4.44</w:t>
            </w:r>
          </w:p>
        </w:tc>
        <w:tc>
          <w:tcPr>
            <w:tcW w:w="823" w:type="dxa"/>
          </w:tcPr>
          <w:p w:rsidR="0049515E" w:rsidRPr="00832769" w:rsidRDefault="0049515E" w:rsidP="0049515E">
            <w:pPr>
              <w:tabs>
                <w:tab w:val="left" w:pos="1080"/>
              </w:tabs>
              <w:rPr>
                <w:rFonts w:ascii="Arial" w:hAnsi="Arial"/>
              </w:rPr>
            </w:pPr>
            <w:r w:rsidRPr="00832769">
              <w:rPr>
                <w:rFonts w:ascii="Arial" w:hAnsi="Arial"/>
              </w:rPr>
              <w:t>4.10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5.62</w:t>
            </w:r>
          </w:p>
        </w:tc>
        <w:tc>
          <w:tcPr>
            <w:tcW w:w="823" w:type="dxa"/>
          </w:tcPr>
          <w:p w:rsidR="0049515E" w:rsidRPr="00832769" w:rsidRDefault="0049515E" w:rsidP="0049515E">
            <w:pPr>
              <w:tabs>
                <w:tab w:val="left" w:pos="1080"/>
              </w:tabs>
              <w:rPr>
                <w:rFonts w:ascii="Arial" w:hAnsi="Arial"/>
              </w:rPr>
            </w:pPr>
            <w:r w:rsidRPr="00832769">
              <w:rPr>
                <w:rFonts w:ascii="Arial" w:hAnsi="Arial"/>
              </w:rPr>
              <w:t>1.54</w:t>
            </w:r>
          </w:p>
        </w:tc>
        <w:tc>
          <w:tcPr>
            <w:tcW w:w="823" w:type="dxa"/>
          </w:tcPr>
          <w:p w:rsidR="0049515E" w:rsidRPr="00832769" w:rsidRDefault="0049515E" w:rsidP="0049515E">
            <w:pPr>
              <w:tabs>
                <w:tab w:val="left" w:pos="1080"/>
              </w:tabs>
              <w:rPr>
                <w:rFonts w:ascii="Arial" w:hAnsi="Arial"/>
              </w:rPr>
            </w:pPr>
            <w:r w:rsidRPr="00832769">
              <w:rPr>
                <w:rFonts w:ascii="Arial" w:hAnsi="Arial"/>
              </w:rPr>
              <w:t>2.92</w:t>
            </w:r>
          </w:p>
        </w:tc>
        <w:tc>
          <w:tcPr>
            <w:tcW w:w="823" w:type="dxa"/>
          </w:tcPr>
          <w:p w:rsidR="0049515E" w:rsidRPr="00832769" w:rsidRDefault="0049515E" w:rsidP="0049515E">
            <w:pPr>
              <w:tabs>
                <w:tab w:val="left" w:pos="1080"/>
              </w:tabs>
              <w:rPr>
                <w:rFonts w:ascii="Arial" w:hAnsi="Arial"/>
              </w:rPr>
            </w:pPr>
            <w:r w:rsidRPr="00832769">
              <w:rPr>
                <w:rFonts w:ascii="Arial" w:hAnsi="Arial"/>
              </w:rPr>
              <w:t>5.62</w:t>
            </w:r>
          </w:p>
        </w:tc>
        <w:tc>
          <w:tcPr>
            <w:tcW w:w="823" w:type="dxa"/>
          </w:tcPr>
          <w:p w:rsidR="0049515E" w:rsidRPr="00832769" w:rsidRDefault="0049515E" w:rsidP="0049515E">
            <w:pPr>
              <w:tabs>
                <w:tab w:val="left" w:pos="1080"/>
              </w:tabs>
              <w:rPr>
                <w:rFonts w:ascii="Arial" w:hAnsi="Arial"/>
              </w:rPr>
            </w:pPr>
            <w:r w:rsidRPr="00832769">
              <w:rPr>
                <w:rFonts w:ascii="Arial" w:hAnsi="Arial"/>
              </w:rPr>
              <w:t>6.87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4.11</w:t>
            </w:r>
          </w:p>
        </w:tc>
        <w:tc>
          <w:tcPr>
            <w:tcW w:w="823" w:type="dxa"/>
          </w:tcPr>
          <w:p w:rsidR="0049515E" w:rsidRPr="00832769" w:rsidRDefault="0049515E" w:rsidP="0049515E">
            <w:pPr>
              <w:tabs>
                <w:tab w:val="left" w:pos="1080"/>
              </w:tabs>
              <w:rPr>
                <w:rFonts w:ascii="Arial" w:hAnsi="Arial"/>
              </w:rPr>
            </w:pPr>
            <w:r w:rsidRPr="00832769">
              <w:rPr>
                <w:rFonts w:ascii="Arial" w:hAnsi="Arial"/>
              </w:rPr>
              <w:t>1.00</w:t>
            </w:r>
          </w:p>
        </w:tc>
        <w:tc>
          <w:tcPr>
            <w:tcW w:w="823" w:type="dxa"/>
          </w:tcPr>
          <w:p w:rsidR="0049515E" w:rsidRPr="00832769" w:rsidRDefault="0049515E" w:rsidP="0049515E">
            <w:pPr>
              <w:tabs>
                <w:tab w:val="left" w:pos="1080"/>
              </w:tabs>
              <w:rPr>
                <w:rFonts w:ascii="Arial" w:hAnsi="Arial"/>
              </w:rPr>
            </w:pPr>
            <w:r w:rsidRPr="00832769">
              <w:rPr>
                <w:rFonts w:ascii="Arial" w:hAnsi="Arial"/>
              </w:rPr>
              <w:t>1.41</w:t>
            </w:r>
          </w:p>
        </w:tc>
        <w:tc>
          <w:tcPr>
            <w:tcW w:w="823" w:type="dxa"/>
          </w:tcPr>
          <w:p w:rsidR="0049515E" w:rsidRPr="00832769" w:rsidRDefault="0049515E" w:rsidP="0049515E">
            <w:pPr>
              <w:tabs>
                <w:tab w:val="left" w:pos="1080"/>
              </w:tabs>
              <w:rPr>
                <w:rFonts w:ascii="Arial" w:hAnsi="Arial"/>
              </w:rPr>
            </w:pPr>
            <w:r w:rsidRPr="00832769">
              <w:rPr>
                <w:rFonts w:ascii="Arial" w:hAnsi="Arial"/>
              </w:rPr>
              <w:t>4.59</w:t>
            </w:r>
          </w:p>
        </w:tc>
        <w:tc>
          <w:tcPr>
            <w:tcW w:w="823" w:type="dxa"/>
          </w:tcPr>
          <w:p w:rsidR="0049515E" w:rsidRPr="00832769" w:rsidRDefault="0049515E" w:rsidP="0049515E">
            <w:pPr>
              <w:tabs>
                <w:tab w:val="left" w:pos="1080"/>
              </w:tabs>
              <w:rPr>
                <w:rFonts w:ascii="Arial" w:hAnsi="Arial"/>
              </w:rPr>
            </w:pPr>
            <w:r w:rsidRPr="00832769">
              <w:rPr>
                <w:rFonts w:ascii="Arial" w:hAnsi="Arial"/>
              </w:rPr>
              <w:t>3.11</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Phenolic compounds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8.10</w:t>
            </w:r>
          </w:p>
        </w:tc>
        <w:tc>
          <w:tcPr>
            <w:tcW w:w="823" w:type="dxa"/>
          </w:tcPr>
          <w:p w:rsidR="0049515E" w:rsidRPr="00832769" w:rsidRDefault="0049515E" w:rsidP="0049515E">
            <w:pPr>
              <w:tabs>
                <w:tab w:val="left" w:pos="1080"/>
              </w:tabs>
              <w:rPr>
                <w:rFonts w:ascii="Arial" w:hAnsi="Arial"/>
              </w:rPr>
            </w:pPr>
            <w:r w:rsidRPr="00832769">
              <w:rPr>
                <w:rFonts w:ascii="Arial" w:hAnsi="Arial"/>
              </w:rPr>
              <w:t>0.89</w:t>
            </w:r>
          </w:p>
        </w:tc>
        <w:tc>
          <w:tcPr>
            <w:tcW w:w="823" w:type="dxa"/>
          </w:tcPr>
          <w:p w:rsidR="0049515E" w:rsidRPr="00832769" w:rsidRDefault="0049515E" w:rsidP="0049515E">
            <w:pPr>
              <w:tabs>
                <w:tab w:val="left" w:pos="1080"/>
              </w:tabs>
              <w:rPr>
                <w:rFonts w:ascii="Arial" w:hAnsi="Arial"/>
              </w:rPr>
            </w:pPr>
            <w:r w:rsidRPr="00832769">
              <w:rPr>
                <w:rFonts w:ascii="Arial" w:hAnsi="Arial"/>
              </w:rPr>
              <w:t>4.16</w:t>
            </w:r>
          </w:p>
        </w:tc>
        <w:tc>
          <w:tcPr>
            <w:tcW w:w="823" w:type="dxa"/>
          </w:tcPr>
          <w:p w:rsidR="0049515E" w:rsidRPr="00832769" w:rsidRDefault="0049515E" w:rsidP="0049515E">
            <w:pPr>
              <w:tabs>
                <w:tab w:val="left" w:pos="1080"/>
              </w:tabs>
              <w:rPr>
                <w:rFonts w:ascii="Arial" w:hAnsi="Arial"/>
              </w:rPr>
            </w:pPr>
            <w:r w:rsidRPr="00832769">
              <w:rPr>
                <w:rFonts w:ascii="Arial" w:hAnsi="Arial"/>
              </w:rPr>
              <w:t>6.27</w:t>
            </w:r>
          </w:p>
        </w:tc>
        <w:tc>
          <w:tcPr>
            <w:tcW w:w="823" w:type="dxa"/>
          </w:tcPr>
          <w:p w:rsidR="0049515E" w:rsidRPr="00832769" w:rsidRDefault="0049515E" w:rsidP="0049515E">
            <w:pPr>
              <w:tabs>
                <w:tab w:val="left" w:pos="1080"/>
              </w:tabs>
              <w:rPr>
                <w:rFonts w:ascii="Arial" w:hAnsi="Arial"/>
              </w:rPr>
            </w:pPr>
            <w:r w:rsidRPr="00832769">
              <w:rPr>
                <w:rFonts w:ascii="Arial" w:hAnsi="Arial"/>
              </w:rPr>
              <w:t>5.00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9.67</w:t>
            </w:r>
          </w:p>
        </w:tc>
        <w:tc>
          <w:tcPr>
            <w:tcW w:w="823" w:type="dxa"/>
          </w:tcPr>
          <w:p w:rsidR="0049515E" w:rsidRPr="00832769" w:rsidRDefault="0049515E" w:rsidP="0049515E">
            <w:pPr>
              <w:tabs>
                <w:tab w:val="left" w:pos="1080"/>
              </w:tabs>
              <w:rPr>
                <w:rFonts w:ascii="Arial" w:hAnsi="Arial"/>
              </w:rPr>
            </w:pPr>
            <w:r w:rsidRPr="00832769">
              <w:rPr>
                <w:rFonts w:ascii="Arial" w:hAnsi="Arial"/>
              </w:rPr>
              <w:t>1.03</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38.21</w:t>
            </w:r>
          </w:p>
        </w:tc>
        <w:tc>
          <w:tcPr>
            <w:tcW w:w="823" w:type="dxa"/>
          </w:tcPr>
          <w:p w:rsidR="0049515E" w:rsidRPr="00832769" w:rsidRDefault="0049515E" w:rsidP="0049515E">
            <w:pPr>
              <w:tabs>
                <w:tab w:val="left" w:pos="1080"/>
              </w:tabs>
              <w:rPr>
                <w:rFonts w:ascii="Arial" w:hAnsi="Arial"/>
              </w:rPr>
            </w:pPr>
            <w:r w:rsidRPr="00832769">
              <w:rPr>
                <w:rFonts w:ascii="Arial" w:hAnsi="Arial"/>
              </w:rPr>
              <w:t>39.17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52.11</w:t>
            </w:r>
          </w:p>
        </w:tc>
        <w:tc>
          <w:tcPr>
            <w:tcW w:w="823" w:type="dxa"/>
          </w:tcPr>
          <w:p w:rsidR="0049515E" w:rsidRPr="00832769" w:rsidRDefault="0049515E" w:rsidP="0049515E">
            <w:pPr>
              <w:tabs>
                <w:tab w:val="left" w:pos="1080"/>
              </w:tabs>
              <w:rPr>
                <w:rFonts w:ascii="Arial" w:hAnsi="Arial"/>
              </w:rPr>
            </w:pPr>
            <w:r w:rsidRPr="00832769">
              <w:rPr>
                <w:rFonts w:ascii="Arial" w:hAnsi="Arial"/>
              </w:rPr>
              <w:t>1.89</w:t>
            </w:r>
          </w:p>
        </w:tc>
        <w:tc>
          <w:tcPr>
            <w:tcW w:w="823" w:type="dxa"/>
          </w:tcPr>
          <w:p w:rsidR="0049515E" w:rsidRPr="00832769" w:rsidRDefault="0049515E" w:rsidP="0049515E">
            <w:pPr>
              <w:tabs>
                <w:tab w:val="left" w:pos="1080"/>
              </w:tabs>
              <w:rPr>
                <w:rFonts w:ascii="Arial" w:hAnsi="Arial"/>
              </w:rPr>
            </w:pPr>
            <w:r w:rsidRPr="00832769">
              <w:rPr>
                <w:rFonts w:ascii="Arial" w:hAnsi="Arial"/>
              </w:rPr>
              <w:t>28.10</w:t>
            </w:r>
          </w:p>
        </w:tc>
        <w:tc>
          <w:tcPr>
            <w:tcW w:w="823" w:type="dxa"/>
          </w:tcPr>
          <w:p w:rsidR="0049515E" w:rsidRPr="00832769" w:rsidRDefault="0049515E" w:rsidP="0049515E">
            <w:pPr>
              <w:tabs>
                <w:tab w:val="left" w:pos="1080"/>
              </w:tabs>
              <w:rPr>
                <w:rFonts w:ascii="Arial" w:hAnsi="Arial"/>
              </w:rPr>
            </w:pPr>
            <w:r w:rsidRPr="00832769">
              <w:rPr>
                <w:rFonts w:ascii="Arial" w:hAnsi="Arial"/>
              </w:rPr>
              <w:t>41.90</w:t>
            </w:r>
          </w:p>
        </w:tc>
        <w:tc>
          <w:tcPr>
            <w:tcW w:w="823" w:type="dxa"/>
          </w:tcPr>
          <w:p w:rsidR="0049515E" w:rsidRPr="00832769" w:rsidRDefault="0049515E" w:rsidP="0049515E">
            <w:pPr>
              <w:tabs>
                <w:tab w:val="left" w:pos="1080"/>
              </w:tabs>
              <w:rPr>
                <w:rFonts w:ascii="Arial" w:hAnsi="Arial"/>
              </w:rPr>
            </w:pPr>
            <w:r w:rsidRPr="00832769">
              <w:rPr>
                <w:rFonts w:ascii="Arial" w:hAnsi="Arial"/>
              </w:rPr>
              <w:t>40.27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1.11</w:t>
            </w:r>
          </w:p>
        </w:tc>
        <w:tc>
          <w:tcPr>
            <w:tcW w:w="823" w:type="dxa"/>
          </w:tcPr>
          <w:p w:rsidR="0049515E" w:rsidRPr="00832769" w:rsidRDefault="0049515E" w:rsidP="0049515E">
            <w:pPr>
              <w:tabs>
                <w:tab w:val="left" w:pos="1080"/>
              </w:tabs>
              <w:rPr>
                <w:rFonts w:ascii="Arial" w:hAnsi="Arial"/>
              </w:rPr>
            </w:pPr>
            <w:r w:rsidRPr="00832769">
              <w:rPr>
                <w:rFonts w:ascii="Arial" w:hAnsi="Arial"/>
              </w:rPr>
              <w:t>2.18</w:t>
            </w:r>
          </w:p>
        </w:tc>
        <w:tc>
          <w:tcPr>
            <w:tcW w:w="823" w:type="dxa"/>
          </w:tcPr>
          <w:p w:rsidR="0049515E" w:rsidRPr="00832769" w:rsidRDefault="0049515E" w:rsidP="0049515E">
            <w:pPr>
              <w:tabs>
                <w:tab w:val="left" w:pos="1080"/>
              </w:tabs>
              <w:rPr>
                <w:rFonts w:ascii="Arial" w:hAnsi="Arial"/>
              </w:rPr>
            </w:pPr>
            <w:r w:rsidRPr="00832769">
              <w:rPr>
                <w:rFonts w:ascii="Arial" w:hAnsi="Arial"/>
              </w:rPr>
              <w:t>20.12</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Coumarins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2.81</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18.21</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14.10</w:t>
            </w:r>
          </w:p>
        </w:tc>
        <w:tc>
          <w:tcPr>
            <w:tcW w:w="823" w:type="dxa"/>
          </w:tcPr>
          <w:p w:rsidR="0049515E" w:rsidRPr="00832769" w:rsidRDefault="0049515E" w:rsidP="0049515E">
            <w:pPr>
              <w:tabs>
                <w:tab w:val="left" w:pos="1080"/>
              </w:tabs>
              <w:rPr>
                <w:rFonts w:ascii="Arial" w:hAnsi="Arial"/>
              </w:rPr>
            </w:pPr>
            <w:r w:rsidRPr="00832769">
              <w:rPr>
                <w:rFonts w:ascii="Arial" w:hAnsi="Arial"/>
              </w:rPr>
              <w:t>12.17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18.27</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15.36</w:t>
            </w:r>
          </w:p>
        </w:tc>
        <w:tc>
          <w:tcPr>
            <w:tcW w:w="823" w:type="dxa"/>
          </w:tcPr>
          <w:p w:rsidR="0049515E" w:rsidRPr="00832769" w:rsidRDefault="0049515E" w:rsidP="0049515E">
            <w:pPr>
              <w:tabs>
                <w:tab w:val="left" w:pos="1080"/>
              </w:tabs>
              <w:rPr>
                <w:rFonts w:ascii="Arial" w:hAnsi="Arial"/>
              </w:rPr>
            </w:pPr>
            <w:r w:rsidRPr="00832769">
              <w:rPr>
                <w:rFonts w:ascii="Arial" w:hAnsi="Arial"/>
              </w:rPr>
              <w:t>12.01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Glycosides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2.80</w:t>
            </w:r>
          </w:p>
        </w:tc>
        <w:tc>
          <w:tcPr>
            <w:tcW w:w="823" w:type="dxa"/>
          </w:tcPr>
          <w:p w:rsidR="0049515E" w:rsidRPr="00832769" w:rsidRDefault="0049515E" w:rsidP="0049515E">
            <w:pPr>
              <w:tabs>
                <w:tab w:val="left" w:pos="1080"/>
              </w:tabs>
              <w:rPr>
                <w:rFonts w:ascii="Arial" w:hAnsi="Arial"/>
              </w:rPr>
            </w:pPr>
            <w:r w:rsidRPr="00832769">
              <w:rPr>
                <w:rFonts w:ascii="Arial" w:hAnsi="Arial"/>
              </w:rPr>
              <w:t>0.76</w:t>
            </w:r>
          </w:p>
        </w:tc>
        <w:tc>
          <w:tcPr>
            <w:tcW w:w="823" w:type="dxa"/>
          </w:tcPr>
          <w:p w:rsidR="0049515E" w:rsidRPr="00832769" w:rsidRDefault="0049515E" w:rsidP="0049515E">
            <w:pPr>
              <w:tabs>
                <w:tab w:val="left" w:pos="1080"/>
              </w:tabs>
              <w:rPr>
                <w:rFonts w:ascii="Arial" w:hAnsi="Arial"/>
              </w:rPr>
            </w:pPr>
            <w:r w:rsidRPr="00832769">
              <w:rPr>
                <w:rFonts w:ascii="Arial" w:hAnsi="Arial"/>
              </w:rPr>
              <w:t>2.10</w:t>
            </w:r>
          </w:p>
        </w:tc>
        <w:tc>
          <w:tcPr>
            <w:tcW w:w="823" w:type="dxa"/>
          </w:tcPr>
          <w:p w:rsidR="0049515E" w:rsidRPr="00832769" w:rsidRDefault="0049515E" w:rsidP="0049515E">
            <w:pPr>
              <w:tabs>
                <w:tab w:val="left" w:pos="1080"/>
              </w:tabs>
              <w:rPr>
                <w:rFonts w:ascii="Arial" w:hAnsi="Arial"/>
              </w:rPr>
            </w:pPr>
            <w:r w:rsidRPr="00832769">
              <w:rPr>
                <w:rFonts w:ascii="Arial" w:hAnsi="Arial"/>
              </w:rPr>
              <w:t>1.89</w:t>
            </w:r>
          </w:p>
        </w:tc>
        <w:tc>
          <w:tcPr>
            <w:tcW w:w="823" w:type="dxa"/>
          </w:tcPr>
          <w:p w:rsidR="0049515E" w:rsidRPr="00832769" w:rsidRDefault="0049515E" w:rsidP="0049515E">
            <w:pPr>
              <w:tabs>
                <w:tab w:val="left" w:pos="1080"/>
              </w:tabs>
              <w:rPr>
                <w:rFonts w:ascii="Arial" w:hAnsi="Arial"/>
              </w:rPr>
            </w:pPr>
            <w:r w:rsidRPr="00832769">
              <w:rPr>
                <w:rFonts w:ascii="Arial" w:hAnsi="Arial"/>
              </w:rPr>
              <w:t>3.00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4.17</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3.11</w:t>
            </w:r>
          </w:p>
        </w:tc>
        <w:tc>
          <w:tcPr>
            <w:tcW w:w="823" w:type="dxa"/>
          </w:tcPr>
          <w:p w:rsidR="0049515E" w:rsidRPr="00832769" w:rsidRDefault="0049515E" w:rsidP="0049515E">
            <w:pPr>
              <w:tabs>
                <w:tab w:val="left" w:pos="1080"/>
              </w:tabs>
              <w:rPr>
                <w:rFonts w:ascii="Arial" w:hAnsi="Arial"/>
              </w:rPr>
            </w:pPr>
            <w:r w:rsidRPr="00832769">
              <w:rPr>
                <w:rFonts w:ascii="Arial" w:hAnsi="Arial"/>
              </w:rPr>
              <w:t>3.14</w:t>
            </w:r>
          </w:p>
        </w:tc>
        <w:tc>
          <w:tcPr>
            <w:tcW w:w="823" w:type="dxa"/>
          </w:tcPr>
          <w:p w:rsidR="0049515E" w:rsidRPr="00832769" w:rsidRDefault="0049515E" w:rsidP="0049515E">
            <w:pPr>
              <w:tabs>
                <w:tab w:val="left" w:pos="1080"/>
              </w:tabs>
              <w:rPr>
                <w:rFonts w:ascii="Arial" w:hAnsi="Arial"/>
              </w:rPr>
            </w:pPr>
            <w:r w:rsidRPr="00832769">
              <w:rPr>
                <w:rFonts w:ascii="Arial" w:hAnsi="Arial"/>
              </w:rPr>
              <w:t>3.15</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5.11</w:t>
            </w:r>
          </w:p>
        </w:tc>
        <w:tc>
          <w:tcPr>
            <w:tcW w:w="823" w:type="dxa"/>
          </w:tcPr>
          <w:p w:rsidR="0049515E" w:rsidRPr="00832769" w:rsidRDefault="0049515E" w:rsidP="0049515E">
            <w:pPr>
              <w:tabs>
                <w:tab w:val="left" w:pos="1080"/>
              </w:tabs>
              <w:rPr>
                <w:rFonts w:ascii="Arial" w:hAnsi="Arial"/>
              </w:rPr>
            </w:pPr>
            <w:r w:rsidRPr="00832769">
              <w:rPr>
                <w:rFonts w:ascii="Arial" w:hAnsi="Arial"/>
              </w:rPr>
              <w:t>0.91</w:t>
            </w:r>
          </w:p>
        </w:tc>
        <w:tc>
          <w:tcPr>
            <w:tcW w:w="823" w:type="dxa"/>
          </w:tcPr>
          <w:p w:rsidR="0049515E" w:rsidRPr="00832769" w:rsidRDefault="0049515E" w:rsidP="0049515E">
            <w:pPr>
              <w:tabs>
                <w:tab w:val="left" w:pos="1080"/>
              </w:tabs>
              <w:rPr>
                <w:rFonts w:ascii="Arial" w:hAnsi="Arial"/>
              </w:rPr>
            </w:pPr>
            <w:r w:rsidRPr="00832769">
              <w:rPr>
                <w:rFonts w:ascii="Arial" w:hAnsi="Arial"/>
              </w:rPr>
              <w:t>3.25</w:t>
            </w:r>
          </w:p>
        </w:tc>
        <w:tc>
          <w:tcPr>
            <w:tcW w:w="823" w:type="dxa"/>
          </w:tcPr>
          <w:p w:rsidR="0049515E" w:rsidRPr="00832769" w:rsidRDefault="0049515E" w:rsidP="0049515E">
            <w:pPr>
              <w:tabs>
                <w:tab w:val="left" w:pos="1080"/>
              </w:tabs>
              <w:rPr>
                <w:rFonts w:ascii="Arial" w:hAnsi="Arial"/>
              </w:rPr>
            </w:pPr>
            <w:r w:rsidRPr="00832769">
              <w:rPr>
                <w:rFonts w:ascii="Arial" w:hAnsi="Arial"/>
              </w:rPr>
              <w:t>4.27</w:t>
            </w:r>
          </w:p>
        </w:tc>
        <w:tc>
          <w:tcPr>
            <w:tcW w:w="823" w:type="dxa"/>
          </w:tcPr>
          <w:p w:rsidR="0049515E" w:rsidRPr="00832769" w:rsidRDefault="0049515E" w:rsidP="0049515E">
            <w:pPr>
              <w:tabs>
                <w:tab w:val="left" w:pos="1080"/>
              </w:tabs>
              <w:rPr>
                <w:rFonts w:ascii="Arial" w:hAnsi="Arial"/>
              </w:rPr>
            </w:pPr>
            <w:r w:rsidRPr="00832769">
              <w:rPr>
                <w:rFonts w:ascii="Arial" w:hAnsi="Arial"/>
              </w:rPr>
              <w:t>3.29</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4.10</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2.98</w:t>
            </w:r>
          </w:p>
        </w:tc>
        <w:tc>
          <w:tcPr>
            <w:tcW w:w="823" w:type="dxa"/>
          </w:tcPr>
          <w:p w:rsidR="0049515E" w:rsidRPr="00832769" w:rsidRDefault="0049515E" w:rsidP="0049515E">
            <w:pPr>
              <w:tabs>
                <w:tab w:val="left" w:pos="1080"/>
              </w:tabs>
              <w:rPr>
                <w:rFonts w:ascii="Arial" w:hAnsi="Arial"/>
              </w:rPr>
            </w:pPr>
            <w:r w:rsidRPr="00832769">
              <w:rPr>
                <w:rFonts w:ascii="Arial" w:hAnsi="Arial"/>
              </w:rPr>
              <w:t>3.51</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Saponins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9.42</w:t>
            </w:r>
          </w:p>
        </w:tc>
        <w:tc>
          <w:tcPr>
            <w:tcW w:w="823" w:type="dxa"/>
          </w:tcPr>
          <w:p w:rsidR="0049515E" w:rsidRPr="00832769" w:rsidRDefault="0049515E" w:rsidP="0049515E">
            <w:pPr>
              <w:tabs>
                <w:tab w:val="left" w:pos="1080"/>
              </w:tabs>
              <w:rPr>
                <w:rFonts w:ascii="Arial" w:hAnsi="Arial"/>
              </w:rPr>
            </w:pPr>
            <w:r w:rsidRPr="00832769">
              <w:rPr>
                <w:rFonts w:ascii="Arial" w:hAnsi="Arial"/>
              </w:rPr>
              <w:t>1.00</w:t>
            </w:r>
          </w:p>
        </w:tc>
        <w:tc>
          <w:tcPr>
            <w:tcW w:w="823" w:type="dxa"/>
          </w:tcPr>
          <w:p w:rsidR="0049515E" w:rsidRPr="00832769" w:rsidRDefault="0049515E" w:rsidP="0049515E">
            <w:pPr>
              <w:tabs>
                <w:tab w:val="left" w:pos="1080"/>
              </w:tabs>
              <w:rPr>
                <w:rFonts w:ascii="Arial" w:hAnsi="Arial"/>
              </w:rPr>
            </w:pPr>
            <w:r w:rsidRPr="00832769">
              <w:rPr>
                <w:rFonts w:ascii="Arial" w:hAnsi="Arial"/>
              </w:rPr>
              <w:t>3.99</w:t>
            </w:r>
          </w:p>
        </w:tc>
        <w:tc>
          <w:tcPr>
            <w:tcW w:w="823" w:type="dxa"/>
          </w:tcPr>
          <w:p w:rsidR="0049515E" w:rsidRPr="00832769" w:rsidRDefault="0049515E" w:rsidP="0049515E">
            <w:pPr>
              <w:tabs>
                <w:tab w:val="left" w:pos="1080"/>
              </w:tabs>
              <w:rPr>
                <w:rFonts w:ascii="Arial" w:hAnsi="Arial"/>
              </w:rPr>
            </w:pPr>
            <w:r w:rsidRPr="00832769">
              <w:rPr>
                <w:rFonts w:ascii="Arial" w:hAnsi="Arial"/>
              </w:rPr>
              <w:t>9.60</w:t>
            </w:r>
          </w:p>
        </w:tc>
        <w:tc>
          <w:tcPr>
            <w:tcW w:w="823" w:type="dxa"/>
          </w:tcPr>
          <w:p w:rsidR="0049515E" w:rsidRPr="00832769" w:rsidRDefault="0049515E" w:rsidP="0049515E">
            <w:pPr>
              <w:tabs>
                <w:tab w:val="left" w:pos="1080"/>
              </w:tabs>
              <w:rPr>
                <w:rFonts w:ascii="Arial" w:hAnsi="Arial"/>
              </w:rPr>
            </w:pPr>
            <w:r w:rsidRPr="00832769">
              <w:rPr>
                <w:rFonts w:ascii="Arial" w:hAnsi="Arial"/>
              </w:rPr>
              <w:t>7.28</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16.22</w:t>
            </w:r>
          </w:p>
        </w:tc>
        <w:tc>
          <w:tcPr>
            <w:tcW w:w="823" w:type="dxa"/>
          </w:tcPr>
          <w:p w:rsidR="0049515E" w:rsidRPr="00832769" w:rsidRDefault="0049515E" w:rsidP="0049515E">
            <w:pPr>
              <w:tabs>
                <w:tab w:val="left" w:pos="1080"/>
              </w:tabs>
              <w:rPr>
                <w:rFonts w:ascii="Arial" w:hAnsi="Arial"/>
              </w:rPr>
            </w:pPr>
            <w:r w:rsidRPr="00832769">
              <w:rPr>
                <w:rFonts w:ascii="Arial" w:hAnsi="Arial"/>
              </w:rPr>
              <w:t>2.14</w:t>
            </w:r>
          </w:p>
        </w:tc>
        <w:tc>
          <w:tcPr>
            <w:tcW w:w="823" w:type="dxa"/>
          </w:tcPr>
          <w:p w:rsidR="0049515E" w:rsidRPr="00832769" w:rsidRDefault="0049515E" w:rsidP="0049515E">
            <w:pPr>
              <w:tabs>
                <w:tab w:val="left" w:pos="1080"/>
              </w:tabs>
              <w:rPr>
                <w:rFonts w:ascii="Arial" w:hAnsi="Arial"/>
              </w:rPr>
            </w:pPr>
            <w:r w:rsidRPr="00832769">
              <w:rPr>
                <w:rFonts w:ascii="Arial" w:hAnsi="Arial"/>
              </w:rPr>
              <w:t>5.80</w:t>
            </w:r>
          </w:p>
        </w:tc>
        <w:tc>
          <w:tcPr>
            <w:tcW w:w="823" w:type="dxa"/>
          </w:tcPr>
          <w:p w:rsidR="0049515E" w:rsidRPr="00832769" w:rsidRDefault="0049515E" w:rsidP="0049515E">
            <w:pPr>
              <w:tabs>
                <w:tab w:val="left" w:pos="1080"/>
              </w:tabs>
              <w:rPr>
                <w:rFonts w:ascii="Arial" w:hAnsi="Arial"/>
              </w:rPr>
            </w:pPr>
            <w:r w:rsidRPr="00832769">
              <w:rPr>
                <w:rFonts w:ascii="Arial" w:hAnsi="Arial"/>
              </w:rPr>
              <w:t>15.27</w:t>
            </w:r>
          </w:p>
        </w:tc>
        <w:tc>
          <w:tcPr>
            <w:tcW w:w="823" w:type="dxa"/>
          </w:tcPr>
          <w:p w:rsidR="0049515E" w:rsidRPr="00832769" w:rsidRDefault="0049515E" w:rsidP="0049515E">
            <w:pPr>
              <w:tabs>
                <w:tab w:val="left" w:pos="1080"/>
              </w:tabs>
              <w:rPr>
                <w:rFonts w:ascii="Arial" w:hAnsi="Arial"/>
              </w:rPr>
            </w:pPr>
            <w:r w:rsidRPr="00832769">
              <w:rPr>
                <w:rFonts w:ascii="Arial" w:hAnsi="Arial"/>
              </w:rPr>
              <w:t>13.06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26.20</w:t>
            </w:r>
          </w:p>
        </w:tc>
        <w:tc>
          <w:tcPr>
            <w:tcW w:w="823" w:type="dxa"/>
          </w:tcPr>
          <w:p w:rsidR="0049515E" w:rsidRPr="00832769" w:rsidRDefault="0049515E" w:rsidP="0049515E">
            <w:pPr>
              <w:tabs>
                <w:tab w:val="left" w:pos="1080"/>
              </w:tabs>
              <w:rPr>
                <w:rFonts w:ascii="Arial" w:hAnsi="Arial"/>
              </w:rPr>
            </w:pPr>
            <w:r w:rsidRPr="00832769">
              <w:rPr>
                <w:rFonts w:ascii="Arial" w:hAnsi="Arial"/>
              </w:rPr>
              <w:t>2.98</w:t>
            </w:r>
          </w:p>
        </w:tc>
        <w:tc>
          <w:tcPr>
            <w:tcW w:w="823" w:type="dxa"/>
          </w:tcPr>
          <w:p w:rsidR="0049515E" w:rsidRPr="00832769" w:rsidRDefault="0049515E" w:rsidP="0049515E">
            <w:pPr>
              <w:tabs>
                <w:tab w:val="left" w:pos="1080"/>
              </w:tabs>
              <w:rPr>
                <w:rFonts w:ascii="Arial" w:hAnsi="Arial"/>
              </w:rPr>
            </w:pPr>
            <w:r w:rsidRPr="00832769">
              <w:rPr>
                <w:rFonts w:ascii="Arial" w:hAnsi="Arial"/>
              </w:rPr>
              <w:t>6.98</w:t>
            </w:r>
          </w:p>
        </w:tc>
        <w:tc>
          <w:tcPr>
            <w:tcW w:w="823" w:type="dxa"/>
          </w:tcPr>
          <w:p w:rsidR="0049515E" w:rsidRPr="00832769" w:rsidRDefault="0049515E" w:rsidP="0049515E">
            <w:pPr>
              <w:tabs>
                <w:tab w:val="left" w:pos="1080"/>
              </w:tabs>
              <w:rPr>
                <w:rFonts w:ascii="Arial" w:hAnsi="Arial"/>
              </w:rPr>
            </w:pPr>
            <w:r w:rsidRPr="00832769">
              <w:rPr>
                <w:rFonts w:ascii="Arial" w:hAnsi="Arial"/>
              </w:rPr>
              <w:t>7.36</w:t>
            </w:r>
          </w:p>
        </w:tc>
        <w:tc>
          <w:tcPr>
            <w:tcW w:w="823" w:type="dxa"/>
          </w:tcPr>
          <w:p w:rsidR="0049515E" w:rsidRPr="00832769" w:rsidRDefault="0049515E" w:rsidP="0049515E">
            <w:pPr>
              <w:tabs>
                <w:tab w:val="left" w:pos="1080"/>
              </w:tabs>
              <w:rPr>
                <w:rFonts w:ascii="Arial" w:hAnsi="Arial"/>
              </w:rPr>
            </w:pPr>
            <w:r w:rsidRPr="00832769">
              <w:rPr>
                <w:rFonts w:ascii="Arial" w:hAnsi="Arial"/>
              </w:rPr>
              <w:t>7.01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1.89</w:t>
            </w:r>
          </w:p>
        </w:tc>
        <w:tc>
          <w:tcPr>
            <w:tcW w:w="823" w:type="dxa"/>
          </w:tcPr>
          <w:p w:rsidR="0049515E" w:rsidRPr="00832769" w:rsidRDefault="0049515E" w:rsidP="0049515E">
            <w:pPr>
              <w:tabs>
                <w:tab w:val="left" w:pos="1080"/>
              </w:tabs>
              <w:rPr>
                <w:rFonts w:ascii="Arial" w:hAnsi="Arial"/>
              </w:rPr>
            </w:pPr>
            <w:r w:rsidRPr="00832769">
              <w:rPr>
                <w:rFonts w:ascii="Arial" w:hAnsi="Arial"/>
              </w:rPr>
              <w:t>4.11</w:t>
            </w:r>
          </w:p>
        </w:tc>
        <w:tc>
          <w:tcPr>
            <w:tcW w:w="823" w:type="dxa"/>
          </w:tcPr>
          <w:p w:rsidR="0049515E" w:rsidRPr="00832769" w:rsidRDefault="0049515E" w:rsidP="0049515E">
            <w:pPr>
              <w:tabs>
                <w:tab w:val="left" w:pos="1080"/>
              </w:tabs>
              <w:rPr>
                <w:rFonts w:ascii="Arial" w:hAnsi="Arial"/>
              </w:rPr>
            </w:pPr>
            <w:r w:rsidRPr="00832769">
              <w:rPr>
                <w:rFonts w:ascii="Arial" w:hAnsi="Arial"/>
              </w:rPr>
              <w:t>9.74</w:t>
            </w:r>
          </w:p>
        </w:tc>
        <w:tc>
          <w:tcPr>
            <w:tcW w:w="823" w:type="dxa"/>
          </w:tcPr>
          <w:p w:rsidR="0049515E" w:rsidRPr="00832769" w:rsidRDefault="0049515E" w:rsidP="0049515E">
            <w:pPr>
              <w:tabs>
                <w:tab w:val="left" w:pos="1080"/>
              </w:tabs>
              <w:rPr>
                <w:rFonts w:ascii="Arial" w:hAnsi="Arial"/>
              </w:rPr>
            </w:pPr>
            <w:r w:rsidRPr="00832769">
              <w:rPr>
                <w:rFonts w:ascii="Arial" w:hAnsi="Arial"/>
              </w:rPr>
              <w:t>8.66</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Tannins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26.20</w:t>
            </w:r>
          </w:p>
        </w:tc>
        <w:tc>
          <w:tcPr>
            <w:tcW w:w="823" w:type="dxa"/>
          </w:tcPr>
          <w:p w:rsidR="0049515E" w:rsidRPr="00832769" w:rsidRDefault="0049515E" w:rsidP="0049515E">
            <w:pPr>
              <w:tabs>
                <w:tab w:val="left" w:pos="1080"/>
              </w:tabs>
              <w:rPr>
                <w:rFonts w:ascii="Arial" w:hAnsi="Arial"/>
              </w:rPr>
            </w:pPr>
            <w:r w:rsidRPr="00832769">
              <w:rPr>
                <w:rFonts w:ascii="Arial" w:hAnsi="Arial"/>
              </w:rPr>
              <w:t>1.47</w:t>
            </w:r>
          </w:p>
        </w:tc>
        <w:tc>
          <w:tcPr>
            <w:tcW w:w="823" w:type="dxa"/>
          </w:tcPr>
          <w:p w:rsidR="0049515E" w:rsidRPr="00832769" w:rsidRDefault="0049515E" w:rsidP="0049515E">
            <w:pPr>
              <w:tabs>
                <w:tab w:val="left" w:pos="1080"/>
              </w:tabs>
              <w:rPr>
                <w:rFonts w:ascii="Arial" w:hAnsi="Arial"/>
              </w:rPr>
            </w:pPr>
            <w:r w:rsidRPr="00832769">
              <w:rPr>
                <w:rFonts w:ascii="Arial" w:hAnsi="Arial"/>
              </w:rPr>
              <w:t>20.14</w:t>
            </w:r>
          </w:p>
        </w:tc>
        <w:tc>
          <w:tcPr>
            <w:tcW w:w="823" w:type="dxa"/>
          </w:tcPr>
          <w:p w:rsidR="0049515E" w:rsidRPr="00832769" w:rsidRDefault="0049515E" w:rsidP="0049515E">
            <w:pPr>
              <w:tabs>
                <w:tab w:val="left" w:pos="1080"/>
              </w:tabs>
              <w:rPr>
                <w:rFonts w:ascii="Arial" w:hAnsi="Arial"/>
              </w:rPr>
            </w:pPr>
            <w:r w:rsidRPr="00832769">
              <w:rPr>
                <w:rFonts w:ascii="Arial" w:hAnsi="Arial"/>
              </w:rPr>
              <w:t>17.26</w:t>
            </w:r>
          </w:p>
        </w:tc>
        <w:tc>
          <w:tcPr>
            <w:tcW w:w="823" w:type="dxa"/>
          </w:tcPr>
          <w:p w:rsidR="0049515E" w:rsidRPr="00832769" w:rsidRDefault="0049515E" w:rsidP="0049515E">
            <w:pPr>
              <w:tabs>
                <w:tab w:val="left" w:pos="1080"/>
              </w:tabs>
              <w:rPr>
                <w:rFonts w:ascii="Arial" w:hAnsi="Arial"/>
              </w:rPr>
            </w:pPr>
            <w:r w:rsidRPr="00832769">
              <w:rPr>
                <w:rFonts w:ascii="Arial" w:hAnsi="Arial"/>
              </w:rPr>
              <w:t>17.10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40.20</w:t>
            </w:r>
          </w:p>
        </w:tc>
        <w:tc>
          <w:tcPr>
            <w:tcW w:w="823" w:type="dxa"/>
          </w:tcPr>
          <w:p w:rsidR="0049515E" w:rsidRPr="00832769" w:rsidRDefault="0049515E" w:rsidP="0049515E">
            <w:pPr>
              <w:tabs>
                <w:tab w:val="left" w:pos="1080"/>
              </w:tabs>
              <w:rPr>
                <w:rFonts w:ascii="Arial" w:hAnsi="Arial"/>
              </w:rPr>
            </w:pPr>
            <w:r w:rsidRPr="00832769">
              <w:rPr>
                <w:rFonts w:ascii="Arial" w:hAnsi="Arial"/>
              </w:rPr>
              <w:t>3.11</w:t>
            </w:r>
          </w:p>
        </w:tc>
        <w:tc>
          <w:tcPr>
            <w:tcW w:w="823" w:type="dxa"/>
          </w:tcPr>
          <w:p w:rsidR="0049515E" w:rsidRPr="00832769" w:rsidRDefault="0049515E" w:rsidP="0049515E">
            <w:pPr>
              <w:tabs>
                <w:tab w:val="left" w:pos="1080"/>
              </w:tabs>
              <w:rPr>
                <w:rFonts w:ascii="Arial" w:hAnsi="Arial"/>
              </w:rPr>
            </w:pPr>
            <w:r w:rsidRPr="00832769">
              <w:rPr>
                <w:rFonts w:ascii="Arial" w:hAnsi="Arial"/>
              </w:rPr>
              <w:t>20.60</w:t>
            </w:r>
          </w:p>
        </w:tc>
        <w:tc>
          <w:tcPr>
            <w:tcW w:w="823" w:type="dxa"/>
          </w:tcPr>
          <w:p w:rsidR="0049515E" w:rsidRPr="00832769" w:rsidRDefault="0049515E" w:rsidP="0049515E">
            <w:pPr>
              <w:tabs>
                <w:tab w:val="left" w:pos="1080"/>
              </w:tabs>
              <w:rPr>
                <w:rFonts w:ascii="Arial" w:hAnsi="Arial"/>
              </w:rPr>
            </w:pPr>
            <w:r w:rsidRPr="00832769">
              <w:rPr>
                <w:rFonts w:ascii="Arial" w:hAnsi="Arial"/>
              </w:rPr>
              <w:t>37.89</w:t>
            </w:r>
          </w:p>
        </w:tc>
        <w:tc>
          <w:tcPr>
            <w:tcW w:w="823" w:type="dxa"/>
          </w:tcPr>
          <w:p w:rsidR="0049515E" w:rsidRPr="00832769" w:rsidRDefault="0049515E" w:rsidP="0049515E">
            <w:pPr>
              <w:tabs>
                <w:tab w:val="left" w:pos="1080"/>
              </w:tabs>
              <w:rPr>
                <w:rFonts w:ascii="Arial" w:hAnsi="Arial"/>
              </w:rPr>
            </w:pPr>
            <w:r w:rsidRPr="00832769">
              <w:rPr>
                <w:rFonts w:ascii="Arial" w:hAnsi="Arial"/>
              </w:rPr>
              <w:t>36.62</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46.11</w:t>
            </w:r>
          </w:p>
        </w:tc>
        <w:tc>
          <w:tcPr>
            <w:tcW w:w="823" w:type="dxa"/>
          </w:tcPr>
          <w:p w:rsidR="0049515E" w:rsidRPr="00832769" w:rsidRDefault="0049515E" w:rsidP="0049515E">
            <w:pPr>
              <w:tabs>
                <w:tab w:val="left" w:pos="1080"/>
              </w:tabs>
              <w:rPr>
                <w:rFonts w:ascii="Arial" w:hAnsi="Arial"/>
              </w:rPr>
            </w:pPr>
            <w:r w:rsidRPr="00832769">
              <w:rPr>
                <w:rFonts w:ascii="Arial" w:hAnsi="Arial"/>
              </w:rPr>
              <w:t>4.89</w:t>
            </w:r>
          </w:p>
        </w:tc>
        <w:tc>
          <w:tcPr>
            <w:tcW w:w="823" w:type="dxa"/>
          </w:tcPr>
          <w:p w:rsidR="0049515E" w:rsidRPr="00832769" w:rsidRDefault="0049515E" w:rsidP="0049515E">
            <w:pPr>
              <w:tabs>
                <w:tab w:val="left" w:pos="1080"/>
              </w:tabs>
              <w:rPr>
                <w:rFonts w:ascii="Arial" w:hAnsi="Arial"/>
              </w:rPr>
            </w:pPr>
            <w:r w:rsidRPr="00832769">
              <w:rPr>
                <w:rFonts w:ascii="Arial" w:hAnsi="Arial"/>
              </w:rPr>
              <w:t>26.10</w:t>
            </w:r>
          </w:p>
        </w:tc>
        <w:tc>
          <w:tcPr>
            <w:tcW w:w="823" w:type="dxa"/>
          </w:tcPr>
          <w:p w:rsidR="0049515E" w:rsidRPr="00832769" w:rsidRDefault="0049515E" w:rsidP="0049515E">
            <w:pPr>
              <w:tabs>
                <w:tab w:val="left" w:pos="1080"/>
              </w:tabs>
              <w:rPr>
                <w:rFonts w:ascii="Arial" w:hAnsi="Arial"/>
              </w:rPr>
            </w:pPr>
            <w:r w:rsidRPr="00832769">
              <w:rPr>
                <w:rFonts w:ascii="Arial" w:hAnsi="Arial"/>
              </w:rPr>
              <w:t>32.11</w:t>
            </w:r>
          </w:p>
        </w:tc>
        <w:tc>
          <w:tcPr>
            <w:tcW w:w="823" w:type="dxa"/>
          </w:tcPr>
          <w:p w:rsidR="0049515E" w:rsidRPr="00832769" w:rsidRDefault="0049515E" w:rsidP="0049515E">
            <w:pPr>
              <w:tabs>
                <w:tab w:val="left" w:pos="1080"/>
              </w:tabs>
              <w:rPr>
                <w:rFonts w:ascii="Arial" w:hAnsi="Arial"/>
              </w:rPr>
            </w:pPr>
            <w:r w:rsidRPr="00832769">
              <w:rPr>
                <w:rFonts w:ascii="Arial" w:hAnsi="Arial"/>
              </w:rPr>
              <w:t>39.60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2.99</w:t>
            </w:r>
          </w:p>
        </w:tc>
        <w:tc>
          <w:tcPr>
            <w:tcW w:w="823" w:type="dxa"/>
          </w:tcPr>
          <w:p w:rsidR="0049515E" w:rsidRPr="00832769" w:rsidRDefault="0049515E" w:rsidP="0049515E">
            <w:pPr>
              <w:tabs>
                <w:tab w:val="left" w:pos="1080"/>
              </w:tabs>
              <w:rPr>
                <w:rFonts w:ascii="Arial" w:hAnsi="Arial"/>
              </w:rPr>
            </w:pPr>
            <w:r w:rsidRPr="00832769">
              <w:rPr>
                <w:rFonts w:ascii="Arial" w:hAnsi="Arial"/>
              </w:rPr>
              <w:t>14.21</w:t>
            </w:r>
          </w:p>
        </w:tc>
        <w:tc>
          <w:tcPr>
            <w:tcW w:w="823" w:type="dxa"/>
          </w:tcPr>
          <w:p w:rsidR="0049515E" w:rsidRPr="00832769" w:rsidRDefault="0049515E" w:rsidP="0049515E">
            <w:pPr>
              <w:tabs>
                <w:tab w:val="left" w:pos="1080"/>
              </w:tabs>
              <w:rPr>
                <w:rFonts w:ascii="Arial" w:hAnsi="Arial"/>
              </w:rPr>
            </w:pPr>
            <w:r w:rsidRPr="00832769">
              <w:rPr>
                <w:rFonts w:ascii="Arial" w:hAnsi="Arial"/>
              </w:rPr>
              <w:t>20.18</w:t>
            </w:r>
          </w:p>
        </w:tc>
        <w:tc>
          <w:tcPr>
            <w:tcW w:w="823" w:type="dxa"/>
          </w:tcPr>
          <w:p w:rsidR="0049515E" w:rsidRPr="00832769" w:rsidRDefault="0049515E" w:rsidP="0049515E">
            <w:pPr>
              <w:tabs>
                <w:tab w:val="left" w:pos="1080"/>
              </w:tabs>
              <w:rPr>
                <w:rFonts w:ascii="Arial" w:hAnsi="Arial"/>
              </w:rPr>
            </w:pPr>
            <w:r w:rsidRPr="00832769">
              <w:rPr>
                <w:rFonts w:ascii="Arial" w:hAnsi="Arial"/>
              </w:rPr>
              <w:t>17.11</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Flavonoids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18.42</w:t>
            </w:r>
          </w:p>
        </w:tc>
        <w:tc>
          <w:tcPr>
            <w:tcW w:w="823" w:type="dxa"/>
          </w:tcPr>
          <w:p w:rsidR="0049515E" w:rsidRPr="00832769" w:rsidRDefault="0049515E" w:rsidP="0049515E">
            <w:pPr>
              <w:tabs>
                <w:tab w:val="left" w:pos="1080"/>
              </w:tabs>
              <w:rPr>
                <w:rFonts w:ascii="Arial" w:hAnsi="Arial"/>
              </w:rPr>
            </w:pPr>
            <w:r w:rsidRPr="00832769">
              <w:rPr>
                <w:rFonts w:ascii="Arial" w:hAnsi="Arial"/>
              </w:rPr>
              <w:t>4.10</w:t>
            </w:r>
          </w:p>
        </w:tc>
        <w:tc>
          <w:tcPr>
            <w:tcW w:w="823" w:type="dxa"/>
          </w:tcPr>
          <w:p w:rsidR="0049515E" w:rsidRPr="00832769" w:rsidRDefault="0049515E" w:rsidP="0049515E">
            <w:pPr>
              <w:tabs>
                <w:tab w:val="left" w:pos="1080"/>
              </w:tabs>
              <w:rPr>
                <w:rFonts w:ascii="Arial" w:hAnsi="Arial"/>
              </w:rPr>
            </w:pPr>
            <w:r w:rsidRPr="00832769">
              <w:rPr>
                <w:rFonts w:ascii="Arial" w:hAnsi="Arial"/>
              </w:rPr>
              <w:t>14.30</w:t>
            </w:r>
          </w:p>
        </w:tc>
        <w:tc>
          <w:tcPr>
            <w:tcW w:w="823" w:type="dxa"/>
          </w:tcPr>
          <w:p w:rsidR="0049515E" w:rsidRPr="00832769" w:rsidRDefault="0049515E" w:rsidP="0049515E">
            <w:pPr>
              <w:tabs>
                <w:tab w:val="left" w:pos="1080"/>
              </w:tabs>
              <w:rPr>
                <w:rFonts w:ascii="Arial" w:hAnsi="Arial"/>
              </w:rPr>
            </w:pPr>
            <w:r w:rsidRPr="00832769">
              <w:rPr>
                <w:rFonts w:ascii="Arial" w:hAnsi="Arial"/>
              </w:rPr>
              <w:t>16.38</w:t>
            </w:r>
          </w:p>
        </w:tc>
        <w:tc>
          <w:tcPr>
            <w:tcW w:w="823" w:type="dxa"/>
          </w:tcPr>
          <w:p w:rsidR="0049515E" w:rsidRPr="00832769" w:rsidRDefault="0049515E" w:rsidP="0049515E">
            <w:pPr>
              <w:tabs>
                <w:tab w:val="left" w:pos="1080"/>
              </w:tabs>
              <w:rPr>
                <w:rFonts w:ascii="Arial" w:hAnsi="Arial"/>
              </w:rPr>
            </w:pPr>
            <w:r w:rsidRPr="00832769">
              <w:rPr>
                <w:rFonts w:ascii="Arial" w:hAnsi="Arial"/>
              </w:rPr>
              <w:t>15.10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19.27</w:t>
            </w:r>
          </w:p>
        </w:tc>
        <w:tc>
          <w:tcPr>
            <w:tcW w:w="823" w:type="dxa"/>
          </w:tcPr>
          <w:p w:rsidR="0049515E" w:rsidRPr="00832769" w:rsidRDefault="0049515E" w:rsidP="0049515E">
            <w:pPr>
              <w:tabs>
                <w:tab w:val="left" w:pos="1080"/>
              </w:tabs>
              <w:rPr>
                <w:rFonts w:ascii="Arial" w:hAnsi="Arial"/>
              </w:rPr>
            </w:pPr>
            <w:r w:rsidRPr="00832769">
              <w:rPr>
                <w:rFonts w:ascii="Arial" w:hAnsi="Arial"/>
              </w:rPr>
              <w:t>4.80</w:t>
            </w:r>
          </w:p>
        </w:tc>
        <w:tc>
          <w:tcPr>
            <w:tcW w:w="823" w:type="dxa"/>
          </w:tcPr>
          <w:p w:rsidR="0049515E" w:rsidRPr="00832769" w:rsidRDefault="0049515E" w:rsidP="0049515E">
            <w:pPr>
              <w:tabs>
                <w:tab w:val="left" w:pos="1080"/>
              </w:tabs>
              <w:rPr>
                <w:rFonts w:ascii="Arial" w:hAnsi="Arial"/>
              </w:rPr>
            </w:pPr>
            <w:r w:rsidRPr="00832769">
              <w:rPr>
                <w:rFonts w:ascii="Arial" w:hAnsi="Arial"/>
              </w:rPr>
              <w:t>14.12</w:t>
            </w:r>
          </w:p>
        </w:tc>
        <w:tc>
          <w:tcPr>
            <w:tcW w:w="823" w:type="dxa"/>
          </w:tcPr>
          <w:p w:rsidR="0049515E" w:rsidRPr="00832769" w:rsidRDefault="0049515E" w:rsidP="0049515E">
            <w:pPr>
              <w:tabs>
                <w:tab w:val="left" w:pos="1080"/>
              </w:tabs>
              <w:rPr>
                <w:rFonts w:ascii="Arial" w:hAnsi="Arial"/>
              </w:rPr>
            </w:pPr>
            <w:r w:rsidRPr="00832769">
              <w:rPr>
                <w:rFonts w:ascii="Arial" w:hAnsi="Arial"/>
              </w:rPr>
              <w:t>16.11</w:t>
            </w:r>
          </w:p>
        </w:tc>
        <w:tc>
          <w:tcPr>
            <w:tcW w:w="823" w:type="dxa"/>
          </w:tcPr>
          <w:p w:rsidR="0049515E" w:rsidRPr="00832769" w:rsidRDefault="0049515E" w:rsidP="0049515E">
            <w:pPr>
              <w:tabs>
                <w:tab w:val="left" w:pos="1080"/>
              </w:tabs>
              <w:rPr>
                <w:rFonts w:ascii="Arial" w:hAnsi="Arial"/>
              </w:rPr>
            </w:pPr>
            <w:r w:rsidRPr="00832769">
              <w:rPr>
                <w:rFonts w:ascii="Arial" w:hAnsi="Arial"/>
              </w:rPr>
              <w:t>16.17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22.18</w:t>
            </w:r>
          </w:p>
        </w:tc>
        <w:tc>
          <w:tcPr>
            <w:tcW w:w="823" w:type="dxa"/>
          </w:tcPr>
          <w:p w:rsidR="0049515E" w:rsidRPr="00832769" w:rsidRDefault="0049515E" w:rsidP="0049515E">
            <w:pPr>
              <w:tabs>
                <w:tab w:val="left" w:pos="1080"/>
              </w:tabs>
              <w:rPr>
                <w:rFonts w:ascii="Arial" w:hAnsi="Arial"/>
              </w:rPr>
            </w:pPr>
            <w:r w:rsidRPr="00832769">
              <w:rPr>
                <w:rFonts w:ascii="Arial" w:hAnsi="Arial"/>
              </w:rPr>
              <w:t>5.50</w:t>
            </w:r>
          </w:p>
        </w:tc>
        <w:tc>
          <w:tcPr>
            <w:tcW w:w="823" w:type="dxa"/>
          </w:tcPr>
          <w:p w:rsidR="0049515E" w:rsidRPr="00832769" w:rsidRDefault="0049515E" w:rsidP="0049515E">
            <w:pPr>
              <w:tabs>
                <w:tab w:val="left" w:pos="1080"/>
              </w:tabs>
              <w:rPr>
                <w:rFonts w:ascii="Arial" w:hAnsi="Arial"/>
              </w:rPr>
            </w:pPr>
            <w:r w:rsidRPr="00832769">
              <w:rPr>
                <w:rFonts w:ascii="Arial" w:hAnsi="Arial"/>
              </w:rPr>
              <w:t>14.40</w:t>
            </w:r>
          </w:p>
        </w:tc>
        <w:tc>
          <w:tcPr>
            <w:tcW w:w="823" w:type="dxa"/>
          </w:tcPr>
          <w:p w:rsidR="0049515E" w:rsidRPr="00832769" w:rsidRDefault="0049515E" w:rsidP="0049515E">
            <w:pPr>
              <w:tabs>
                <w:tab w:val="left" w:pos="1080"/>
              </w:tabs>
              <w:rPr>
                <w:rFonts w:ascii="Arial" w:hAnsi="Arial"/>
              </w:rPr>
            </w:pPr>
            <w:r w:rsidRPr="00832769">
              <w:rPr>
                <w:rFonts w:ascii="Arial" w:hAnsi="Arial"/>
              </w:rPr>
              <w:t>21.38</w:t>
            </w:r>
          </w:p>
        </w:tc>
        <w:tc>
          <w:tcPr>
            <w:tcW w:w="823" w:type="dxa"/>
          </w:tcPr>
          <w:p w:rsidR="0049515E" w:rsidRPr="00832769" w:rsidRDefault="0049515E" w:rsidP="0049515E">
            <w:pPr>
              <w:tabs>
                <w:tab w:val="left" w:pos="1080"/>
              </w:tabs>
              <w:rPr>
                <w:rFonts w:ascii="Arial" w:hAnsi="Arial"/>
              </w:rPr>
            </w:pPr>
            <w:r w:rsidRPr="00832769">
              <w:rPr>
                <w:rFonts w:ascii="Arial" w:hAnsi="Arial"/>
              </w:rPr>
              <w:t>20.66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4.98</w:t>
            </w:r>
          </w:p>
        </w:tc>
        <w:tc>
          <w:tcPr>
            <w:tcW w:w="823" w:type="dxa"/>
          </w:tcPr>
          <w:p w:rsidR="0049515E" w:rsidRPr="00832769" w:rsidRDefault="0049515E" w:rsidP="0049515E">
            <w:pPr>
              <w:tabs>
                <w:tab w:val="left" w:pos="1080"/>
              </w:tabs>
              <w:rPr>
                <w:rFonts w:ascii="Arial" w:hAnsi="Arial"/>
              </w:rPr>
            </w:pPr>
            <w:r w:rsidRPr="00832769">
              <w:rPr>
                <w:rFonts w:ascii="Arial" w:hAnsi="Arial"/>
              </w:rPr>
              <w:t>12.07</w:t>
            </w:r>
          </w:p>
        </w:tc>
        <w:tc>
          <w:tcPr>
            <w:tcW w:w="823" w:type="dxa"/>
          </w:tcPr>
          <w:p w:rsidR="0049515E" w:rsidRPr="00832769" w:rsidRDefault="0049515E" w:rsidP="0049515E">
            <w:pPr>
              <w:tabs>
                <w:tab w:val="left" w:pos="1080"/>
              </w:tabs>
              <w:rPr>
                <w:rFonts w:ascii="Arial" w:hAnsi="Arial"/>
              </w:rPr>
            </w:pPr>
            <w:r w:rsidRPr="00832769">
              <w:rPr>
                <w:rFonts w:ascii="Arial" w:hAnsi="Arial"/>
              </w:rPr>
              <w:t>16.74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Terpenoids</w:t>
            </w:r>
          </w:p>
        </w:tc>
        <w:tc>
          <w:tcPr>
            <w:tcW w:w="812" w:type="dxa"/>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28.14</w:t>
            </w:r>
          </w:p>
        </w:tc>
        <w:tc>
          <w:tcPr>
            <w:tcW w:w="823" w:type="dxa"/>
          </w:tcPr>
          <w:p w:rsidR="0049515E" w:rsidRPr="00832769" w:rsidRDefault="0049515E" w:rsidP="0049515E">
            <w:pPr>
              <w:tabs>
                <w:tab w:val="left" w:pos="1080"/>
              </w:tabs>
              <w:rPr>
                <w:rFonts w:ascii="Arial" w:hAnsi="Arial"/>
              </w:rPr>
            </w:pPr>
            <w:r w:rsidRPr="00832769">
              <w:rPr>
                <w:rFonts w:ascii="Arial" w:hAnsi="Arial"/>
              </w:rPr>
              <w:t>14.20</w:t>
            </w:r>
          </w:p>
        </w:tc>
        <w:tc>
          <w:tcPr>
            <w:tcW w:w="823" w:type="dxa"/>
          </w:tcPr>
          <w:p w:rsidR="0049515E" w:rsidRPr="00832769" w:rsidRDefault="0049515E" w:rsidP="0049515E">
            <w:pPr>
              <w:tabs>
                <w:tab w:val="left" w:pos="1080"/>
              </w:tabs>
              <w:rPr>
                <w:rFonts w:ascii="Arial" w:hAnsi="Arial"/>
              </w:rPr>
            </w:pPr>
            <w:r w:rsidRPr="00832769">
              <w:rPr>
                <w:rFonts w:ascii="Arial" w:hAnsi="Arial"/>
              </w:rPr>
              <w:t>20.11</w:t>
            </w:r>
          </w:p>
        </w:tc>
        <w:tc>
          <w:tcPr>
            <w:tcW w:w="823" w:type="dxa"/>
          </w:tcPr>
          <w:p w:rsidR="0049515E" w:rsidRPr="00832769" w:rsidRDefault="0049515E" w:rsidP="0049515E">
            <w:pPr>
              <w:tabs>
                <w:tab w:val="left" w:pos="1080"/>
              </w:tabs>
              <w:rPr>
                <w:rFonts w:ascii="Arial" w:hAnsi="Arial"/>
              </w:rPr>
            </w:pPr>
            <w:r w:rsidRPr="00832769">
              <w:rPr>
                <w:rFonts w:ascii="Arial" w:hAnsi="Arial"/>
              </w:rPr>
              <w:t>20.94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50.27</w:t>
            </w:r>
          </w:p>
        </w:tc>
        <w:tc>
          <w:tcPr>
            <w:tcW w:w="823" w:type="dxa"/>
          </w:tcPr>
          <w:p w:rsidR="0049515E" w:rsidRPr="00832769" w:rsidRDefault="0049515E" w:rsidP="0049515E">
            <w:pPr>
              <w:tabs>
                <w:tab w:val="left" w:pos="1080"/>
              </w:tabs>
              <w:rPr>
                <w:rFonts w:ascii="Arial" w:hAnsi="Arial"/>
              </w:rPr>
            </w:pPr>
            <w:r w:rsidRPr="00832769">
              <w:rPr>
                <w:rFonts w:ascii="Arial" w:hAnsi="Arial"/>
              </w:rPr>
              <w:t>6.21</w:t>
            </w:r>
          </w:p>
        </w:tc>
        <w:tc>
          <w:tcPr>
            <w:tcW w:w="823" w:type="dxa"/>
          </w:tcPr>
          <w:p w:rsidR="0049515E" w:rsidRPr="00832769" w:rsidRDefault="0049515E" w:rsidP="0049515E">
            <w:pPr>
              <w:tabs>
                <w:tab w:val="left" w:pos="1080"/>
              </w:tabs>
              <w:rPr>
                <w:rFonts w:ascii="Arial" w:hAnsi="Arial"/>
              </w:rPr>
            </w:pPr>
            <w:r w:rsidRPr="00832769">
              <w:rPr>
                <w:rFonts w:ascii="Arial" w:hAnsi="Arial"/>
              </w:rPr>
              <w:t>26.17</w:t>
            </w:r>
          </w:p>
        </w:tc>
        <w:tc>
          <w:tcPr>
            <w:tcW w:w="823" w:type="dxa"/>
          </w:tcPr>
          <w:p w:rsidR="0049515E" w:rsidRPr="00832769" w:rsidRDefault="0049515E" w:rsidP="0049515E">
            <w:pPr>
              <w:tabs>
                <w:tab w:val="left" w:pos="1080"/>
              </w:tabs>
              <w:rPr>
                <w:rFonts w:ascii="Arial" w:hAnsi="Arial"/>
              </w:rPr>
            </w:pPr>
            <w:r w:rsidRPr="00832769">
              <w:rPr>
                <w:rFonts w:ascii="Arial" w:hAnsi="Arial"/>
              </w:rPr>
              <w:t>39.48</w:t>
            </w:r>
          </w:p>
        </w:tc>
        <w:tc>
          <w:tcPr>
            <w:tcW w:w="823" w:type="dxa"/>
          </w:tcPr>
          <w:p w:rsidR="0049515E" w:rsidRPr="00832769" w:rsidRDefault="0049515E" w:rsidP="0049515E">
            <w:pPr>
              <w:tabs>
                <w:tab w:val="left" w:pos="1080"/>
              </w:tabs>
              <w:rPr>
                <w:rFonts w:ascii="Arial" w:hAnsi="Arial"/>
              </w:rPr>
            </w:pPr>
            <w:r w:rsidRPr="00832769">
              <w:rPr>
                <w:rFonts w:ascii="Arial" w:hAnsi="Arial"/>
              </w:rPr>
              <w:t>3.10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56.11</w:t>
            </w:r>
          </w:p>
        </w:tc>
        <w:tc>
          <w:tcPr>
            <w:tcW w:w="823" w:type="dxa"/>
          </w:tcPr>
          <w:p w:rsidR="0049515E" w:rsidRPr="00832769" w:rsidRDefault="0049515E" w:rsidP="0049515E">
            <w:pPr>
              <w:tabs>
                <w:tab w:val="left" w:pos="1080"/>
              </w:tabs>
              <w:rPr>
                <w:rFonts w:ascii="Arial" w:hAnsi="Arial"/>
              </w:rPr>
            </w:pPr>
            <w:r w:rsidRPr="00832769">
              <w:rPr>
                <w:rFonts w:ascii="Arial" w:hAnsi="Arial"/>
              </w:rPr>
              <w:t>10.27</w:t>
            </w:r>
          </w:p>
        </w:tc>
        <w:tc>
          <w:tcPr>
            <w:tcW w:w="823" w:type="dxa"/>
          </w:tcPr>
          <w:p w:rsidR="0049515E" w:rsidRPr="00832769" w:rsidRDefault="0049515E" w:rsidP="0049515E">
            <w:pPr>
              <w:tabs>
                <w:tab w:val="left" w:pos="1080"/>
              </w:tabs>
              <w:rPr>
                <w:rFonts w:ascii="Arial" w:hAnsi="Arial"/>
              </w:rPr>
            </w:pPr>
            <w:r w:rsidRPr="00832769">
              <w:rPr>
                <w:rFonts w:ascii="Arial" w:hAnsi="Arial"/>
              </w:rPr>
              <w:t>35.07</w:t>
            </w:r>
          </w:p>
        </w:tc>
        <w:tc>
          <w:tcPr>
            <w:tcW w:w="823" w:type="dxa"/>
          </w:tcPr>
          <w:p w:rsidR="0049515E" w:rsidRPr="00832769" w:rsidRDefault="0049515E" w:rsidP="0049515E">
            <w:pPr>
              <w:tabs>
                <w:tab w:val="left" w:pos="1080"/>
              </w:tabs>
              <w:rPr>
                <w:rFonts w:ascii="Arial" w:hAnsi="Arial"/>
              </w:rPr>
            </w:pPr>
            <w:r w:rsidRPr="00832769">
              <w:rPr>
                <w:rFonts w:ascii="Arial" w:hAnsi="Arial"/>
              </w:rPr>
              <w:t>52.66</w:t>
            </w:r>
          </w:p>
        </w:tc>
        <w:tc>
          <w:tcPr>
            <w:tcW w:w="823" w:type="dxa"/>
          </w:tcPr>
          <w:p w:rsidR="0049515E" w:rsidRPr="00832769" w:rsidRDefault="0049515E" w:rsidP="0049515E">
            <w:pPr>
              <w:tabs>
                <w:tab w:val="left" w:pos="1080"/>
              </w:tabs>
              <w:rPr>
                <w:rFonts w:ascii="Arial" w:hAnsi="Arial"/>
              </w:rPr>
            </w:pPr>
            <w:r w:rsidRPr="00832769">
              <w:rPr>
                <w:rFonts w:ascii="Arial" w:hAnsi="Arial"/>
              </w:rPr>
              <w:t>48.11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3.69</w:t>
            </w:r>
          </w:p>
        </w:tc>
        <w:tc>
          <w:tcPr>
            <w:tcW w:w="823" w:type="dxa"/>
          </w:tcPr>
          <w:p w:rsidR="0049515E" w:rsidRPr="00832769" w:rsidRDefault="0049515E" w:rsidP="0049515E">
            <w:pPr>
              <w:tabs>
                <w:tab w:val="left" w:pos="1080"/>
              </w:tabs>
              <w:rPr>
                <w:rFonts w:ascii="Arial" w:hAnsi="Arial"/>
              </w:rPr>
            </w:pPr>
            <w:r w:rsidRPr="00832769">
              <w:rPr>
                <w:rFonts w:ascii="Arial" w:hAnsi="Arial"/>
              </w:rPr>
              <w:t>14.27</w:t>
            </w:r>
          </w:p>
        </w:tc>
        <w:tc>
          <w:tcPr>
            <w:tcW w:w="823" w:type="dxa"/>
          </w:tcPr>
          <w:p w:rsidR="0049515E" w:rsidRPr="00832769" w:rsidRDefault="0049515E" w:rsidP="0049515E">
            <w:pPr>
              <w:tabs>
                <w:tab w:val="left" w:pos="1080"/>
              </w:tabs>
              <w:rPr>
                <w:rFonts w:ascii="Arial" w:hAnsi="Arial"/>
              </w:rPr>
            </w:pPr>
            <w:r w:rsidRPr="00832769">
              <w:rPr>
                <w:rFonts w:ascii="Arial" w:hAnsi="Arial"/>
              </w:rPr>
              <w:t>20.40</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Alkaloids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Stem</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6.10</w:t>
            </w:r>
          </w:p>
        </w:tc>
        <w:tc>
          <w:tcPr>
            <w:tcW w:w="823" w:type="dxa"/>
          </w:tcPr>
          <w:p w:rsidR="0049515E" w:rsidRPr="00832769" w:rsidRDefault="0049515E" w:rsidP="0049515E">
            <w:pPr>
              <w:tabs>
                <w:tab w:val="left" w:pos="1080"/>
              </w:tabs>
              <w:rPr>
                <w:rFonts w:ascii="Arial" w:hAnsi="Arial"/>
              </w:rPr>
            </w:pPr>
            <w:r w:rsidRPr="00832769">
              <w:rPr>
                <w:rFonts w:ascii="Arial" w:hAnsi="Arial"/>
              </w:rPr>
              <w:t>0.74</w:t>
            </w:r>
          </w:p>
        </w:tc>
        <w:tc>
          <w:tcPr>
            <w:tcW w:w="823" w:type="dxa"/>
          </w:tcPr>
          <w:p w:rsidR="0049515E" w:rsidRPr="00832769" w:rsidRDefault="0049515E" w:rsidP="0049515E">
            <w:pPr>
              <w:tabs>
                <w:tab w:val="left" w:pos="1080"/>
              </w:tabs>
              <w:rPr>
                <w:rFonts w:ascii="Arial" w:hAnsi="Arial"/>
              </w:rPr>
            </w:pPr>
            <w:r w:rsidRPr="00832769">
              <w:rPr>
                <w:rFonts w:ascii="Arial" w:hAnsi="Arial"/>
              </w:rPr>
              <w:t>3.00</w:t>
            </w:r>
          </w:p>
        </w:tc>
        <w:tc>
          <w:tcPr>
            <w:tcW w:w="823" w:type="dxa"/>
          </w:tcPr>
          <w:p w:rsidR="0049515E" w:rsidRPr="00832769" w:rsidRDefault="0049515E" w:rsidP="0049515E">
            <w:pPr>
              <w:tabs>
                <w:tab w:val="left" w:pos="1080"/>
              </w:tabs>
              <w:rPr>
                <w:rFonts w:ascii="Arial" w:hAnsi="Arial"/>
              </w:rPr>
            </w:pPr>
            <w:r w:rsidRPr="00832769">
              <w:rPr>
                <w:rFonts w:ascii="Arial" w:hAnsi="Arial"/>
              </w:rPr>
              <w:t>4.67</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7.27</w:t>
            </w:r>
          </w:p>
        </w:tc>
        <w:tc>
          <w:tcPr>
            <w:tcW w:w="823" w:type="dxa"/>
          </w:tcPr>
          <w:p w:rsidR="0049515E" w:rsidRPr="00832769" w:rsidRDefault="0049515E" w:rsidP="0049515E">
            <w:pPr>
              <w:tabs>
                <w:tab w:val="left" w:pos="1080"/>
              </w:tabs>
              <w:rPr>
                <w:rFonts w:ascii="Arial" w:hAnsi="Arial"/>
              </w:rPr>
            </w:pPr>
            <w:r w:rsidRPr="00832769">
              <w:rPr>
                <w:rFonts w:ascii="Arial" w:hAnsi="Arial"/>
              </w:rPr>
              <w:t>0.86</w:t>
            </w:r>
          </w:p>
        </w:tc>
        <w:tc>
          <w:tcPr>
            <w:tcW w:w="823" w:type="dxa"/>
          </w:tcPr>
          <w:p w:rsidR="0049515E" w:rsidRPr="00832769" w:rsidRDefault="0049515E" w:rsidP="0049515E">
            <w:pPr>
              <w:tabs>
                <w:tab w:val="left" w:pos="1080"/>
              </w:tabs>
              <w:rPr>
                <w:rFonts w:ascii="Arial" w:hAnsi="Arial"/>
              </w:rPr>
            </w:pPr>
            <w:r w:rsidRPr="00832769">
              <w:rPr>
                <w:rFonts w:ascii="Arial" w:hAnsi="Arial"/>
              </w:rPr>
              <w:t>1.89</w:t>
            </w:r>
          </w:p>
        </w:tc>
        <w:tc>
          <w:tcPr>
            <w:tcW w:w="823" w:type="dxa"/>
          </w:tcPr>
          <w:p w:rsidR="0049515E" w:rsidRPr="00832769" w:rsidRDefault="0049515E" w:rsidP="0049515E">
            <w:pPr>
              <w:tabs>
                <w:tab w:val="left" w:pos="1080"/>
              </w:tabs>
              <w:rPr>
                <w:rFonts w:ascii="Arial" w:hAnsi="Arial"/>
              </w:rPr>
            </w:pPr>
            <w:r w:rsidRPr="00832769">
              <w:rPr>
                <w:rFonts w:ascii="Arial" w:hAnsi="Arial"/>
              </w:rPr>
              <w:t>5.66</w:t>
            </w:r>
          </w:p>
        </w:tc>
        <w:tc>
          <w:tcPr>
            <w:tcW w:w="823" w:type="dxa"/>
          </w:tcPr>
          <w:p w:rsidR="0049515E" w:rsidRPr="00832769" w:rsidRDefault="0049515E" w:rsidP="0049515E">
            <w:pPr>
              <w:tabs>
                <w:tab w:val="left" w:pos="1080"/>
              </w:tabs>
              <w:rPr>
                <w:rFonts w:ascii="Arial" w:hAnsi="Arial"/>
              </w:rPr>
            </w:pPr>
            <w:r w:rsidRPr="00832769">
              <w:rPr>
                <w:rFonts w:ascii="Arial" w:hAnsi="Arial"/>
              </w:rPr>
              <w:t>5.72</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9.12</w:t>
            </w:r>
          </w:p>
        </w:tc>
        <w:tc>
          <w:tcPr>
            <w:tcW w:w="823" w:type="dxa"/>
          </w:tcPr>
          <w:p w:rsidR="0049515E" w:rsidRPr="00832769" w:rsidRDefault="0049515E" w:rsidP="0049515E">
            <w:pPr>
              <w:tabs>
                <w:tab w:val="left" w:pos="1080"/>
              </w:tabs>
              <w:rPr>
                <w:rFonts w:ascii="Arial" w:hAnsi="Arial"/>
              </w:rPr>
            </w:pPr>
            <w:r w:rsidRPr="00832769">
              <w:rPr>
                <w:rFonts w:ascii="Arial" w:hAnsi="Arial"/>
              </w:rPr>
              <w:t>0.94</w:t>
            </w:r>
          </w:p>
        </w:tc>
        <w:tc>
          <w:tcPr>
            <w:tcW w:w="823" w:type="dxa"/>
          </w:tcPr>
          <w:p w:rsidR="0049515E" w:rsidRPr="00832769" w:rsidRDefault="0049515E" w:rsidP="0049515E">
            <w:pPr>
              <w:tabs>
                <w:tab w:val="left" w:pos="1080"/>
              </w:tabs>
              <w:rPr>
                <w:rFonts w:ascii="Arial" w:hAnsi="Arial"/>
              </w:rPr>
            </w:pPr>
            <w:r w:rsidRPr="00832769">
              <w:rPr>
                <w:rFonts w:ascii="Arial" w:hAnsi="Arial"/>
              </w:rPr>
              <w:t>2.57</w:t>
            </w:r>
          </w:p>
        </w:tc>
        <w:tc>
          <w:tcPr>
            <w:tcW w:w="823" w:type="dxa"/>
          </w:tcPr>
          <w:p w:rsidR="0049515E" w:rsidRPr="00832769" w:rsidRDefault="0049515E" w:rsidP="0049515E">
            <w:pPr>
              <w:tabs>
                <w:tab w:val="left" w:pos="1080"/>
              </w:tabs>
              <w:rPr>
                <w:rFonts w:ascii="Arial" w:hAnsi="Arial"/>
              </w:rPr>
            </w:pPr>
            <w:r w:rsidRPr="00832769">
              <w:rPr>
                <w:rFonts w:ascii="Arial" w:hAnsi="Arial"/>
              </w:rPr>
              <w:t>7.61</w:t>
            </w:r>
          </w:p>
        </w:tc>
        <w:tc>
          <w:tcPr>
            <w:tcW w:w="823" w:type="dxa"/>
          </w:tcPr>
          <w:p w:rsidR="0049515E" w:rsidRPr="00832769" w:rsidRDefault="0049515E" w:rsidP="0049515E">
            <w:pPr>
              <w:tabs>
                <w:tab w:val="left" w:pos="1080"/>
              </w:tabs>
              <w:rPr>
                <w:rFonts w:ascii="Arial" w:hAnsi="Arial"/>
              </w:rPr>
            </w:pPr>
            <w:r w:rsidRPr="00832769">
              <w:rPr>
                <w:rFonts w:ascii="Arial" w:hAnsi="Arial"/>
              </w:rPr>
              <w:t>6.44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0.79</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4.94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Phenolic compounds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15.62</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5.40</w:t>
            </w:r>
          </w:p>
        </w:tc>
        <w:tc>
          <w:tcPr>
            <w:tcW w:w="823" w:type="dxa"/>
          </w:tcPr>
          <w:p w:rsidR="0049515E" w:rsidRPr="00832769" w:rsidRDefault="0049515E" w:rsidP="0049515E">
            <w:pPr>
              <w:tabs>
                <w:tab w:val="left" w:pos="1080"/>
              </w:tabs>
              <w:rPr>
                <w:rFonts w:ascii="Arial" w:hAnsi="Arial"/>
              </w:rPr>
            </w:pPr>
            <w:r w:rsidRPr="00832769">
              <w:rPr>
                <w:rFonts w:ascii="Arial" w:hAnsi="Arial"/>
              </w:rPr>
              <w:t>7.89</w:t>
            </w:r>
          </w:p>
        </w:tc>
        <w:tc>
          <w:tcPr>
            <w:tcW w:w="823" w:type="dxa"/>
          </w:tcPr>
          <w:p w:rsidR="0049515E" w:rsidRPr="00832769" w:rsidRDefault="0049515E" w:rsidP="0049515E">
            <w:pPr>
              <w:tabs>
                <w:tab w:val="left" w:pos="1080"/>
              </w:tabs>
              <w:rPr>
                <w:rFonts w:ascii="Arial" w:hAnsi="Arial"/>
              </w:rPr>
            </w:pPr>
            <w:r w:rsidRPr="00832769">
              <w:rPr>
                <w:rFonts w:ascii="Arial" w:hAnsi="Arial"/>
              </w:rPr>
              <w:t>6.12</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40.52</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40.27</w:t>
            </w:r>
          </w:p>
        </w:tc>
        <w:tc>
          <w:tcPr>
            <w:tcW w:w="823" w:type="dxa"/>
          </w:tcPr>
          <w:p w:rsidR="0049515E" w:rsidRPr="00832769" w:rsidRDefault="0049515E" w:rsidP="0049515E">
            <w:pPr>
              <w:tabs>
                <w:tab w:val="left" w:pos="1080"/>
              </w:tabs>
              <w:rPr>
                <w:rFonts w:ascii="Arial" w:hAnsi="Arial"/>
              </w:rPr>
            </w:pPr>
            <w:r w:rsidRPr="00832769">
              <w:rPr>
                <w:rFonts w:ascii="Arial" w:hAnsi="Arial"/>
              </w:rPr>
              <w:t>42.40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53.01</w:t>
            </w:r>
          </w:p>
        </w:tc>
        <w:tc>
          <w:tcPr>
            <w:tcW w:w="823" w:type="dxa"/>
          </w:tcPr>
          <w:p w:rsidR="0049515E" w:rsidRPr="00832769" w:rsidRDefault="0049515E" w:rsidP="0049515E">
            <w:pPr>
              <w:tabs>
                <w:tab w:val="left" w:pos="1080"/>
              </w:tabs>
              <w:rPr>
                <w:rFonts w:ascii="Arial" w:hAnsi="Arial"/>
              </w:rPr>
            </w:pPr>
            <w:r w:rsidRPr="00832769">
              <w:rPr>
                <w:rFonts w:ascii="Arial" w:hAnsi="Arial"/>
              </w:rPr>
              <w:t>1.72</w:t>
            </w:r>
          </w:p>
        </w:tc>
        <w:tc>
          <w:tcPr>
            <w:tcW w:w="823" w:type="dxa"/>
          </w:tcPr>
          <w:p w:rsidR="0049515E" w:rsidRPr="00832769" w:rsidRDefault="0049515E" w:rsidP="0049515E">
            <w:pPr>
              <w:tabs>
                <w:tab w:val="left" w:pos="1080"/>
              </w:tabs>
              <w:rPr>
                <w:rFonts w:ascii="Arial" w:hAnsi="Arial"/>
              </w:rPr>
            </w:pPr>
            <w:r w:rsidRPr="00832769">
              <w:rPr>
                <w:rFonts w:ascii="Arial" w:hAnsi="Arial"/>
              </w:rPr>
              <w:t>10.84</w:t>
            </w:r>
          </w:p>
        </w:tc>
        <w:tc>
          <w:tcPr>
            <w:tcW w:w="823" w:type="dxa"/>
          </w:tcPr>
          <w:p w:rsidR="0049515E" w:rsidRPr="00832769" w:rsidRDefault="0049515E" w:rsidP="0049515E">
            <w:pPr>
              <w:tabs>
                <w:tab w:val="left" w:pos="1080"/>
              </w:tabs>
              <w:rPr>
                <w:rFonts w:ascii="Arial" w:hAnsi="Arial"/>
              </w:rPr>
            </w:pPr>
            <w:r w:rsidRPr="00832769">
              <w:rPr>
                <w:rFonts w:ascii="Arial" w:hAnsi="Arial"/>
              </w:rPr>
              <w:t>46.61</w:t>
            </w:r>
          </w:p>
        </w:tc>
        <w:tc>
          <w:tcPr>
            <w:tcW w:w="823" w:type="dxa"/>
          </w:tcPr>
          <w:p w:rsidR="0049515E" w:rsidRPr="00832769" w:rsidRDefault="0049515E" w:rsidP="0049515E">
            <w:pPr>
              <w:tabs>
                <w:tab w:val="left" w:pos="1080"/>
              </w:tabs>
              <w:rPr>
                <w:rFonts w:ascii="Arial" w:hAnsi="Arial"/>
              </w:rPr>
            </w:pPr>
            <w:r w:rsidRPr="00832769">
              <w:rPr>
                <w:rFonts w:ascii="Arial" w:hAnsi="Arial"/>
              </w:rPr>
              <w:t>42.21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18.12</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4.25</w:t>
            </w:r>
          </w:p>
        </w:tc>
        <w:tc>
          <w:tcPr>
            <w:tcW w:w="823" w:type="dxa"/>
          </w:tcPr>
          <w:p w:rsidR="0049515E" w:rsidRPr="00832769" w:rsidRDefault="0049515E" w:rsidP="0049515E">
            <w:pPr>
              <w:tabs>
                <w:tab w:val="left" w:pos="1080"/>
              </w:tabs>
              <w:rPr>
                <w:rFonts w:ascii="Arial" w:hAnsi="Arial"/>
              </w:rPr>
            </w:pPr>
            <w:r w:rsidRPr="00832769">
              <w:rPr>
                <w:rFonts w:ascii="Arial" w:hAnsi="Arial"/>
              </w:rPr>
              <w:t>24.16</w:t>
            </w:r>
          </w:p>
        </w:tc>
        <w:tc>
          <w:tcPr>
            <w:tcW w:w="823" w:type="dxa"/>
          </w:tcPr>
          <w:p w:rsidR="0049515E" w:rsidRPr="00832769" w:rsidRDefault="0049515E" w:rsidP="0049515E">
            <w:pPr>
              <w:tabs>
                <w:tab w:val="left" w:pos="1080"/>
              </w:tabs>
              <w:rPr>
                <w:rFonts w:ascii="Arial" w:hAnsi="Arial"/>
              </w:rPr>
            </w:pPr>
            <w:r w:rsidRPr="00832769">
              <w:rPr>
                <w:rFonts w:ascii="Arial" w:hAnsi="Arial"/>
              </w:rPr>
              <w:t>20.56</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Coumarins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14.68</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12.01</w:t>
            </w:r>
          </w:p>
        </w:tc>
        <w:tc>
          <w:tcPr>
            <w:tcW w:w="823" w:type="dxa"/>
          </w:tcPr>
          <w:p w:rsidR="0049515E" w:rsidRPr="00832769" w:rsidRDefault="0049515E" w:rsidP="0049515E">
            <w:pPr>
              <w:tabs>
                <w:tab w:val="left" w:pos="1080"/>
              </w:tabs>
              <w:rPr>
                <w:rFonts w:ascii="Arial" w:hAnsi="Arial"/>
              </w:rPr>
            </w:pPr>
            <w:r w:rsidRPr="00832769">
              <w:rPr>
                <w:rFonts w:ascii="Arial" w:hAnsi="Arial"/>
              </w:rPr>
              <w:t>10.65</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24.81</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17.54</w:t>
            </w:r>
          </w:p>
        </w:tc>
        <w:tc>
          <w:tcPr>
            <w:tcW w:w="823" w:type="dxa"/>
          </w:tcPr>
          <w:p w:rsidR="0049515E" w:rsidRPr="00832769" w:rsidRDefault="0049515E" w:rsidP="0049515E">
            <w:pPr>
              <w:tabs>
                <w:tab w:val="left" w:pos="1080"/>
              </w:tabs>
              <w:rPr>
                <w:rFonts w:ascii="Arial" w:hAnsi="Arial"/>
              </w:rPr>
            </w:pPr>
            <w:r w:rsidRPr="00832769">
              <w:rPr>
                <w:rFonts w:ascii="Arial" w:hAnsi="Arial"/>
              </w:rPr>
              <w:t>17.99</w:t>
            </w:r>
          </w:p>
        </w:tc>
        <w:tc>
          <w:tcPr>
            <w:tcW w:w="823" w:type="dxa"/>
          </w:tcPr>
          <w:p w:rsidR="0049515E" w:rsidRPr="00832769" w:rsidRDefault="0049515E" w:rsidP="0049515E">
            <w:pPr>
              <w:tabs>
                <w:tab w:val="left" w:pos="1080"/>
              </w:tabs>
              <w:rPr>
                <w:rFonts w:ascii="Arial" w:hAnsi="Arial"/>
              </w:rPr>
            </w:pPr>
            <w:r w:rsidRPr="00832769">
              <w:rPr>
                <w:rFonts w:ascii="Arial" w:hAnsi="Arial"/>
              </w:rPr>
              <w:t>16.00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24.14</w:t>
            </w:r>
          </w:p>
        </w:tc>
        <w:tc>
          <w:tcPr>
            <w:tcW w:w="823" w:type="dxa"/>
          </w:tcPr>
          <w:p w:rsidR="0049515E" w:rsidRPr="00832769" w:rsidRDefault="0049515E" w:rsidP="0049515E">
            <w:pPr>
              <w:tabs>
                <w:tab w:val="left" w:pos="1080"/>
              </w:tabs>
              <w:rPr>
                <w:rFonts w:ascii="Arial" w:hAnsi="Arial"/>
              </w:rPr>
            </w:pPr>
            <w:r w:rsidRPr="00832769">
              <w:rPr>
                <w:rFonts w:ascii="Arial" w:hAnsi="Arial"/>
              </w:rPr>
              <w:t>1.98</w:t>
            </w:r>
          </w:p>
        </w:tc>
        <w:tc>
          <w:tcPr>
            <w:tcW w:w="823" w:type="dxa"/>
          </w:tcPr>
          <w:p w:rsidR="0049515E" w:rsidRPr="00832769" w:rsidRDefault="0049515E" w:rsidP="0049515E">
            <w:pPr>
              <w:tabs>
                <w:tab w:val="left" w:pos="1080"/>
              </w:tabs>
              <w:rPr>
                <w:rFonts w:ascii="Arial" w:hAnsi="Arial"/>
              </w:rPr>
            </w:pPr>
            <w:r w:rsidRPr="00832769">
              <w:rPr>
                <w:rFonts w:ascii="Arial" w:hAnsi="Arial"/>
              </w:rPr>
              <w:t>14.25</w:t>
            </w:r>
          </w:p>
        </w:tc>
        <w:tc>
          <w:tcPr>
            <w:tcW w:w="823" w:type="dxa"/>
          </w:tcPr>
          <w:p w:rsidR="0049515E" w:rsidRPr="00832769" w:rsidRDefault="0049515E" w:rsidP="0049515E">
            <w:pPr>
              <w:tabs>
                <w:tab w:val="left" w:pos="1080"/>
              </w:tabs>
              <w:rPr>
                <w:rFonts w:ascii="Arial" w:hAnsi="Arial"/>
              </w:rPr>
            </w:pPr>
            <w:r w:rsidRPr="00832769">
              <w:rPr>
                <w:rFonts w:ascii="Arial" w:hAnsi="Arial"/>
              </w:rPr>
              <w:t>19.54</w:t>
            </w:r>
          </w:p>
        </w:tc>
        <w:tc>
          <w:tcPr>
            <w:tcW w:w="823" w:type="dxa"/>
          </w:tcPr>
          <w:p w:rsidR="0049515E" w:rsidRPr="00832769" w:rsidRDefault="0049515E" w:rsidP="0049515E">
            <w:pPr>
              <w:tabs>
                <w:tab w:val="left" w:pos="1080"/>
              </w:tabs>
              <w:rPr>
                <w:rFonts w:ascii="Arial" w:hAnsi="Arial"/>
              </w:rPr>
            </w:pPr>
            <w:r w:rsidRPr="00832769">
              <w:rPr>
                <w:rFonts w:ascii="Arial" w:hAnsi="Arial"/>
              </w:rPr>
              <w:t>17.66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6.22</w:t>
            </w:r>
          </w:p>
        </w:tc>
        <w:tc>
          <w:tcPr>
            <w:tcW w:w="823" w:type="dxa"/>
          </w:tcPr>
          <w:p w:rsidR="0049515E" w:rsidRPr="00832769" w:rsidRDefault="0049515E" w:rsidP="0049515E">
            <w:pPr>
              <w:tabs>
                <w:tab w:val="left" w:pos="1080"/>
              </w:tabs>
              <w:rPr>
                <w:rFonts w:ascii="Arial" w:hAnsi="Arial"/>
              </w:rPr>
            </w:pPr>
            <w:r w:rsidRPr="00832769">
              <w:rPr>
                <w:rFonts w:ascii="Arial" w:hAnsi="Arial"/>
              </w:rPr>
              <w:t>7.95</w:t>
            </w:r>
          </w:p>
        </w:tc>
        <w:tc>
          <w:tcPr>
            <w:tcW w:w="823" w:type="dxa"/>
          </w:tcPr>
          <w:p w:rsidR="0049515E" w:rsidRPr="00832769" w:rsidRDefault="0049515E" w:rsidP="0049515E">
            <w:pPr>
              <w:tabs>
                <w:tab w:val="left" w:pos="1080"/>
              </w:tabs>
              <w:rPr>
                <w:rFonts w:ascii="Arial" w:hAnsi="Arial"/>
              </w:rPr>
            </w:pPr>
            <w:r w:rsidRPr="00832769">
              <w:rPr>
                <w:rFonts w:ascii="Arial" w:hAnsi="Arial"/>
              </w:rPr>
              <w:t>7.15</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Glycosides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1.98</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3.65</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2.99</w:t>
            </w:r>
          </w:p>
        </w:tc>
        <w:tc>
          <w:tcPr>
            <w:tcW w:w="823" w:type="dxa"/>
          </w:tcPr>
          <w:p w:rsidR="0049515E" w:rsidRPr="00832769" w:rsidRDefault="0049515E" w:rsidP="0049515E">
            <w:pPr>
              <w:tabs>
                <w:tab w:val="left" w:pos="1080"/>
              </w:tabs>
              <w:rPr>
                <w:rFonts w:ascii="Arial" w:hAnsi="Arial"/>
              </w:rPr>
            </w:pPr>
            <w:r w:rsidRPr="00832769">
              <w:rPr>
                <w:rFonts w:ascii="Arial" w:hAnsi="Arial"/>
              </w:rPr>
              <w:t>2.85</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5.84</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2.44</w:t>
            </w:r>
          </w:p>
        </w:tc>
        <w:tc>
          <w:tcPr>
            <w:tcW w:w="823" w:type="dxa"/>
          </w:tcPr>
          <w:p w:rsidR="0049515E" w:rsidRPr="00832769" w:rsidRDefault="0049515E" w:rsidP="0049515E">
            <w:pPr>
              <w:tabs>
                <w:tab w:val="left" w:pos="1080"/>
              </w:tabs>
              <w:rPr>
                <w:rFonts w:ascii="Arial" w:hAnsi="Arial"/>
              </w:rPr>
            </w:pPr>
            <w:r w:rsidRPr="00832769">
              <w:rPr>
                <w:rFonts w:ascii="Arial" w:hAnsi="Arial"/>
              </w:rPr>
              <w:t>2.41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2.16</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2.45</w:t>
            </w:r>
          </w:p>
        </w:tc>
        <w:tc>
          <w:tcPr>
            <w:tcW w:w="823" w:type="dxa"/>
          </w:tcPr>
          <w:p w:rsidR="0049515E" w:rsidRPr="00832769" w:rsidRDefault="0049515E" w:rsidP="0049515E">
            <w:pPr>
              <w:tabs>
                <w:tab w:val="left" w:pos="1080"/>
              </w:tabs>
              <w:rPr>
                <w:rFonts w:ascii="Arial" w:hAnsi="Arial"/>
              </w:rPr>
            </w:pPr>
            <w:r w:rsidRPr="00832769">
              <w:rPr>
                <w:rFonts w:ascii="Arial" w:hAnsi="Arial"/>
              </w:rPr>
              <w:t>2.00</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Saponins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18.27</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3.00</w:t>
            </w:r>
          </w:p>
        </w:tc>
        <w:tc>
          <w:tcPr>
            <w:tcW w:w="823" w:type="dxa"/>
          </w:tcPr>
          <w:p w:rsidR="0049515E" w:rsidRPr="00832769" w:rsidRDefault="0049515E" w:rsidP="0049515E">
            <w:pPr>
              <w:tabs>
                <w:tab w:val="left" w:pos="1080"/>
              </w:tabs>
              <w:rPr>
                <w:rFonts w:ascii="Arial" w:hAnsi="Arial"/>
              </w:rPr>
            </w:pPr>
            <w:r w:rsidRPr="00832769">
              <w:rPr>
                <w:rFonts w:ascii="Arial" w:hAnsi="Arial"/>
              </w:rPr>
              <w:t>10.11</w:t>
            </w:r>
          </w:p>
        </w:tc>
        <w:tc>
          <w:tcPr>
            <w:tcW w:w="823" w:type="dxa"/>
          </w:tcPr>
          <w:p w:rsidR="0049515E" w:rsidRPr="00832769" w:rsidRDefault="0049515E" w:rsidP="0049515E">
            <w:pPr>
              <w:tabs>
                <w:tab w:val="left" w:pos="1080"/>
              </w:tabs>
              <w:rPr>
                <w:rFonts w:ascii="Arial" w:hAnsi="Arial"/>
              </w:rPr>
            </w:pPr>
            <w:r w:rsidRPr="00832769">
              <w:rPr>
                <w:rFonts w:ascii="Arial" w:hAnsi="Arial"/>
              </w:rPr>
              <w:t>9.20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19.01</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4.72</w:t>
            </w:r>
          </w:p>
        </w:tc>
        <w:tc>
          <w:tcPr>
            <w:tcW w:w="823" w:type="dxa"/>
          </w:tcPr>
          <w:p w:rsidR="0049515E" w:rsidRPr="00832769" w:rsidRDefault="0049515E" w:rsidP="0049515E">
            <w:pPr>
              <w:tabs>
                <w:tab w:val="left" w:pos="1080"/>
              </w:tabs>
              <w:rPr>
                <w:rFonts w:ascii="Arial" w:hAnsi="Arial"/>
              </w:rPr>
            </w:pPr>
            <w:r w:rsidRPr="00832769">
              <w:rPr>
                <w:rFonts w:ascii="Arial" w:hAnsi="Arial"/>
              </w:rPr>
              <w:t>17.99</w:t>
            </w:r>
          </w:p>
        </w:tc>
        <w:tc>
          <w:tcPr>
            <w:tcW w:w="823" w:type="dxa"/>
          </w:tcPr>
          <w:p w:rsidR="0049515E" w:rsidRPr="00832769" w:rsidRDefault="0049515E" w:rsidP="0049515E">
            <w:pPr>
              <w:tabs>
                <w:tab w:val="left" w:pos="1080"/>
              </w:tabs>
              <w:rPr>
                <w:rFonts w:ascii="Arial" w:hAnsi="Arial"/>
              </w:rPr>
            </w:pPr>
            <w:r w:rsidRPr="00832769">
              <w:rPr>
                <w:rFonts w:ascii="Arial" w:hAnsi="Arial"/>
              </w:rPr>
              <w:t>16.27</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32.07</w:t>
            </w:r>
          </w:p>
        </w:tc>
        <w:tc>
          <w:tcPr>
            <w:tcW w:w="823" w:type="dxa"/>
          </w:tcPr>
          <w:p w:rsidR="0049515E" w:rsidRPr="00832769" w:rsidRDefault="0049515E" w:rsidP="0049515E">
            <w:pPr>
              <w:tabs>
                <w:tab w:val="left" w:pos="1080"/>
              </w:tabs>
              <w:rPr>
                <w:rFonts w:ascii="Arial" w:hAnsi="Arial"/>
              </w:rPr>
            </w:pPr>
            <w:r w:rsidRPr="00832769">
              <w:rPr>
                <w:rFonts w:ascii="Arial" w:hAnsi="Arial"/>
              </w:rPr>
              <w:t>1.42</w:t>
            </w:r>
          </w:p>
        </w:tc>
        <w:tc>
          <w:tcPr>
            <w:tcW w:w="823" w:type="dxa"/>
          </w:tcPr>
          <w:p w:rsidR="0049515E" w:rsidRPr="00832769" w:rsidRDefault="0049515E" w:rsidP="0049515E">
            <w:pPr>
              <w:tabs>
                <w:tab w:val="left" w:pos="1080"/>
              </w:tabs>
              <w:rPr>
                <w:rFonts w:ascii="Arial" w:hAnsi="Arial"/>
              </w:rPr>
            </w:pPr>
            <w:r w:rsidRPr="00832769">
              <w:rPr>
                <w:rFonts w:ascii="Arial" w:hAnsi="Arial"/>
              </w:rPr>
              <w:t>5.47</w:t>
            </w:r>
          </w:p>
        </w:tc>
        <w:tc>
          <w:tcPr>
            <w:tcW w:w="823" w:type="dxa"/>
          </w:tcPr>
          <w:p w:rsidR="0049515E" w:rsidRPr="00832769" w:rsidRDefault="0049515E" w:rsidP="0049515E">
            <w:pPr>
              <w:tabs>
                <w:tab w:val="left" w:pos="1080"/>
              </w:tabs>
              <w:rPr>
                <w:rFonts w:ascii="Arial" w:hAnsi="Arial"/>
              </w:rPr>
            </w:pPr>
            <w:r w:rsidRPr="00832769">
              <w:rPr>
                <w:rFonts w:ascii="Arial" w:hAnsi="Arial"/>
              </w:rPr>
              <w:t>9.09</w:t>
            </w:r>
          </w:p>
        </w:tc>
        <w:tc>
          <w:tcPr>
            <w:tcW w:w="823" w:type="dxa"/>
          </w:tcPr>
          <w:p w:rsidR="0049515E" w:rsidRPr="00832769" w:rsidRDefault="0049515E" w:rsidP="0049515E">
            <w:pPr>
              <w:tabs>
                <w:tab w:val="left" w:pos="1080"/>
              </w:tabs>
              <w:rPr>
                <w:rFonts w:ascii="Arial" w:hAnsi="Arial"/>
              </w:rPr>
            </w:pPr>
            <w:r w:rsidRPr="00832769">
              <w:rPr>
                <w:rFonts w:ascii="Arial" w:hAnsi="Arial"/>
              </w:rPr>
              <w:t>9.01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14.80</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10.40</w:t>
            </w:r>
          </w:p>
        </w:tc>
        <w:tc>
          <w:tcPr>
            <w:tcW w:w="823" w:type="dxa"/>
          </w:tcPr>
          <w:p w:rsidR="0049515E" w:rsidRPr="00832769" w:rsidRDefault="0049515E" w:rsidP="0049515E">
            <w:pPr>
              <w:tabs>
                <w:tab w:val="left" w:pos="1080"/>
              </w:tabs>
              <w:rPr>
                <w:rFonts w:ascii="Arial" w:hAnsi="Arial"/>
              </w:rPr>
            </w:pPr>
            <w:r w:rsidRPr="00832769">
              <w:rPr>
                <w:rFonts w:ascii="Arial" w:hAnsi="Arial"/>
              </w:rPr>
              <w:t>9.27</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Tannins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18.19</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20.10</w:t>
            </w:r>
          </w:p>
        </w:tc>
        <w:tc>
          <w:tcPr>
            <w:tcW w:w="823" w:type="dxa"/>
          </w:tcPr>
          <w:p w:rsidR="0049515E" w:rsidRPr="00832769" w:rsidRDefault="0049515E" w:rsidP="0049515E">
            <w:pPr>
              <w:tabs>
                <w:tab w:val="left" w:pos="1080"/>
              </w:tabs>
              <w:rPr>
                <w:rFonts w:ascii="Arial" w:hAnsi="Arial"/>
              </w:rPr>
            </w:pPr>
            <w:r w:rsidRPr="00832769">
              <w:rPr>
                <w:rFonts w:ascii="Arial" w:hAnsi="Arial"/>
              </w:rPr>
              <w:t>21.44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41.99</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21.42</w:t>
            </w:r>
          </w:p>
        </w:tc>
        <w:tc>
          <w:tcPr>
            <w:tcW w:w="823" w:type="dxa"/>
          </w:tcPr>
          <w:p w:rsidR="0049515E" w:rsidRPr="00832769" w:rsidRDefault="0049515E" w:rsidP="0049515E">
            <w:pPr>
              <w:tabs>
                <w:tab w:val="left" w:pos="1080"/>
              </w:tabs>
              <w:rPr>
                <w:rFonts w:ascii="Arial" w:hAnsi="Arial"/>
              </w:rPr>
            </w:pPr>
            <w:r w:rsidRPr="00832769">
              <w:rPr>
                <w:rFonts w:ascii="Arial" w:hAnsi="Arial"/>
              </w:rPr>
              <w:t>39.00</w:t>
            </w:r>
          </w:p>
        </w:tc>
        <w:tc>
          <w:tcPr>
            <w:tcW w:w="823" w:type="dxa"/>
          </w:tcPr>
          <w:p w:rsidR="0049515E" w:rsidRPr="00832769" w:rsidRDefault="0049515E" w:rsidP="0049515E">
            <w:pPr>
              <w:tabs>
                <w:tab w:val="left" w:pos="1080"/>
              </w:tabs>
              <w:rPr>
                <w:rFonts w:ascii="Arial" w:hAnsi="Arial"/>
              </w:rPr>
            </w:pPr>
            <w:r w:rsidRPr="00832769">
              <w:rPr>
                <w:rFonts w:ascii="Arial" w:hAnsi="Arial"/>
              </w:rPr>
              <w:t>37.01</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51.17</w:t>
            </w:r>
          </w:p>
        </w:tc>
        <w:tc>
          <w:tcPr>
            <w:tcW w:w="823" w:type="dxa"/>
          </w:tcPr>
          <w:p w:rsidR="0049515E" w:rsidRPr="00832769" w:rsidRDefault="0049515E" w:rsidP="0049515E">
            <w:pPr>
              <w:tabs>
                <w:tab w:val="left" w:pos="1080"/>
              </w:tabs>
              <w:rPr>
                <w:rFonts w:ascii="Arial" w:hAnsi="Arial"/>
              </w:rPr>
            </w:pPr>
            <w:r w:rsidRPr="00832769">
              <w:rPr>
                <w:rFonts w:ascii="Arial" w:hAnsi="Arial"/>
              </w:rPr>
              <w:t>-</w:t>
            </w:r>
          </w:p>
        </w:tc>
        <w:tc>
          <w:tcPr>
            <w:tcW w:w="823" w:type="dxa"/>
          </w:tcPr>
          <w:p w:rsidR="0049515E" w:rsidRPr="00832769" w:rsidRDefault="0049515E" w:rsidP="0049515E">
            <w:pPr>
              <w:tabs>
                <w:tab w:val="left" w:pos="1080"/>
              </w:tabs>
              <w:rPr>
                <w:rFonts w:ascii="Arial" w:hAnsi="Arial"/>
              </w:rPr>
            </w:pPr>
            <w:r w:rsidRPr="00832769">
              <w:rPr>
                <w:rFonts w:ascii="Arial" w:hAnsi="Arial"/>
              </w:rPr>
              <w:t>14.61</w:t>
            </w:r>
          </w:p>
        </w:tc>
        <w:tc>
          <w:tcPr>
            <w:tcW w:w="823" w:type="dxa"/>
          </w:tcPr>
          <w:p w:rsidR="0049515E" w:rsidRPr="00832769" w:rsidRDefault="0049515E" w:rsidP="0049515E">
            <w:pPr>
              <w:tabs>
                <w:tab w:val="left" w:pos="1080"/>
              </w:tabs>
              <w:rPr>
                <w:rFonts w:ascii="Arial" w:hAnsi="Arial"/>
              </w:rPr>
            </w:pPr>
            <w:r w:rsidRPr="00832769">
              <w:rPr>
                <w:rFonts w:ascii="Arial" w:hAnsi="Arial"/>
              </w:rPr>
              <w:t>36.27</w:t>
            </w:r>
          </w:p>
        </w:tc>
        <w:tc>
          <w:tcPr>
            <w:tcW w:w="823" w:type="dxa"/>
          </w:tcPr>
          <w:p w:rsidR="0049515E" w:rsidRPr="00832769" w:rsidRDefault="0049515E" w:rsidP="0049515E">
            <w:pPr>
              <w:tabs>
                <w:tab w:val="left" w:pos="1080"/>
              </w:tabs>
              <w:rPr>
                <w:rFonts w:ascii="Arial" w:hAnsi="Arial"/>
              </w:rPr>
            </w:pPr>
            <w:r w:rsidRPr="00832769">
              <w:rPr>
                <w:rFonts w:ascii="Arial" w:hAnsi="Arial"/>
              </w:rPr>
              <w:t>35.64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31.47</w:t>
            </w:r>
          </w:p>
        </w:tc>
        <w:tc>
          <w:tcPr>
            <w:tcW w:w="823" w:type="dxa"/>
          </w:tcPr>
          <w:p w:rsidR="0049515E" w:rsidRPr="00832769" w:rsidRDefault="0049515E" w:rsidP="0049515E">
            <w:pPr>
              <w:tabs>
                <w:tab w:val="left" w:pos="1080"/>
              </w:tabs>
              <w:rPr>
                <w:rFonts w:ascii="Arial" w:hAnsi="Arial"/>
              </w:rPr>
            </w:pPr>
            <w:r w:rsidRPr="00832769">
              <w:rPr>
                <w:rFonts w:ascii="Arial" w:hAnsi="Arial"/>
              </w:rPr>
              <w:t>1.27</w:t>
            </w:r>
          </w:p>
        </w:tc>
        <w:tc>
          <w:tcPr>
            <w:tcW w:w="823" w:type="dxa"/>
          </w:tcPr>
          <w:p w:rsidR="0049515E" w:rsidRPr="00832769" w:rsidRDefault="0049515E" w:rsidP="0049515E">
            <w:pPr>
              <w:tabs>
                <w:tab w:val="left" w:pos="1080"/>
              </w:tabs>
              <w:rPr>
                <w:rFonts w:ascii="Arial" w:hAnsi="Arial"/>
              </w:rPr>
            </w:pPr>
            <w:r w:rsidRPr="00832769">
              <w:rPr>
                <w:rFonts w:ascii="Arial" w:hAnsi="Arial"/>
              </w:rPr>
              <w:t>10.42</w:t>
            </w:r>
          </w:p>
        </w:tc>
        <w:tc>
          <w:tcPr>
            <w:tcW w:w="823" w:type="dxa"/>
          </w:tcPr>
          <w:p w:rsidR="0049515E" w:rsidRPr="00832769" w:rsidRDefault="0049515E" w:rsidP="0049515E">
            <w:pPr>
              <w:tabs>
                <w:tab w:val="left" w:pos="1080"/>
              </w:tabs>
              <w:rPr>
                <w:rFonts w:ascii="Arial" w:hAnsi="Arial"/>
              </w:rPr>
            </w:pPr>
            <w:r w:rsidRPr="00832769">
              <w:rPr>
                <w:rFonts w:ascii="Arial" w:hAnsi="Arial"/>
              </w:rPr>
              <w:t>21.27</w:t>
            </w:r>
          </w:p>
        </w:tc>
        <w:tc>
          <w:tcPr>
            <w:tcW w:w="823" w:type="dxa"/>
          </w:tcPr>
          <w:p w:rsidR="0049515E" w:rsidRPr="00832769" w:rsidRDefault="0049515E" w:rsidP="0049515E">
            <w:pPr>
              <w:tabs>
                <w:tab w:val="left" w:pos="1080"/>
              </w:tabs>
              <w:rPr>
                <w:rFonts w:ascii="Arial" w:hAnsi="Arial"/>
              </w:rPr>
            </w:pPr>
            <w:r w:rsidRPr="00832769">
              <w:rPr>
                <w:rFonts w:ascii="Arial" w:hAnsi="Arial"/>
              </w:rPr>
              <w:t>18.28</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Flavonoids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31.64</w:t>
            </w:r>
          </w:p>
        </w:tc>
        <w:tc>
          <w:tcPr>
            <w:tcW w:w="823" w:type="dxa"/>
          </w:tcPr>
          <w:p w:rsidR="0049515E" w:rsidRPr="00832769" w:rsidRDefault="0049515E" w:rsidP="0049515E">
            <w:pPr>
              <w:tabs>
                <w:tab w:val="left" w:pos="1080"/>
              </w:tabs>
              <w:rPr>
                <w:rFonts w:ascii="Arial" w:hAnsi="Arial"/>
              </w:rPr>
            </w:pPr>
            <w:r w:rsidRPr="00832769">
              <w:rPr>
                <w:rFonts w:ascii="Arial" w:hAnsi="Arial"/>
              </w:rPr>
              <w:t>3.28</w:t>
            </w:r>
          </w:p>
        </w:tc>
        <w:tc>
          <w:tcPr>
            <w:tcW w:w="823" w:type="dxa"/>
          </w:tcPr>
          <w:p w:rsidR="0049515E" w:rsidRPr="00832769" w:rsidRDefault="0049515E" w:rsidP="0049515E">
            <w:pPr>
              <w:tabs>
                <w:tab w:val="left" w:pos="1080"/>
              </w:tabs>
              <w:rPr>
                <w:rFonts w:ascii="Arial" w:hAnsi="Arial"/>
              </w:rPr>
            </w:pPr>
            <w:r w:rsidRPr="00832769">
              <w:rPr>
                <w:rFonts w:ascii="Arial" w:hAnsi="Arial"/>
              </w:rPr>
              <w:t>10.19</w:t>
            </w:r>
          </w:p>
        </w:tc>
        <w:tc>
          <w:tcPr>
            <w:tcW w:w="823" w:type="dxa"/>
          </w:tcPr>
          <w:p w:rsidR="0049515E" w:rsidRPr="00832769" w:rsidRDefault="0049515E" w:rsidP="0049515E">
            <w:pPr>
              <w:tabs>
                <w:tab w:val="left" w:pos="1080"/>
              </w:tabs>
              <w:rPr>
                <w:rFonts w:ascii="Arial" w:hAnsi="Arial"/>
              </w:rPr>
            </w:pPr>
            <w:r w:rsidRPr="00832769">
              <w:rPr>
                <w:rFonts w:ascii="Arial" w:hAnsi="Arial"/>
              </w:rPr>
              <w:t>20.54</w:t>
            </w:r>
          </w:p>
        </w:tc>
        <w:tc>
          <w:tcPr>
            <w:tcW w:w="823" w:type="dxa"/>
          </w:tcPr>
          <w:p w:rsidR="0049515E" w:rsidRPr="00832769" w:rsidRDefault="0049515E" w:rsidP="0049515E">
            <w:pPr>
              <w:tabs>
                <w:tab w:val="left" w:pos="1080"/>
              </w:tabs>
              <w:rPr>
                <w:rFonts w:ascii="Arial" w:hAnsi="Arial"/>
              </w:rPr>
            </w:pPr>
            <w:r w:rsidRPr="00832769">
              <w:rPr>
                <w:rFonts w:ascii="Arial" w:hAnsi="Arial"/>
              </w:rPr>
              <w:t>19.10</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21.66</w:t>
            </w:r>
          </w:p>
        </w:tc>
        <w:tc>
          <w:tcPr>
            <w:tcW w:w="823" w:type="dxa"/>
          </w:tcPr>
          <w:p w:rsidR="0049515E" w:rsidRPr="00832769" w:rsidRDefault="0049515E" w:rsidP="0049515E">
            <w:pPr>
              <w:tabs>
                <w:tab w:val="left" w:pos="1080"/>
              </w:tabs>
              <w:rPr>
                <w:rFonts w:ascii="Arial" w:hAnsi="Arial"/>
              </w:rPr>
            </w:pPr>
            <w:r w:rsidRPr="00832769">
              <w:rPr>
                <w:rFonts w:ascii="Arial" w:hAnsi="Arial"/>
              </w:rPr>
              <w:t>3.10</w:t>
            </w:r>
          </w:p>
        </w:tc>
        <w:tc>
          <w:tcPr>
            <w:tcW w:w="823" w:type="dxa"/>
          </w:tcPr>
          <w:p w:rsidR="0049515E" w:rsidRPr="00832769" w:rsidRDefault="0049515E" w:rsidP="0049515E">
            <w:pPr>
              <w:tabs>
                <w:tab w:val="left" w:pos="1080"/>
              </w:tabs>
              <w:rPr>
                <w:rFonts w:ascii="Arial" w:hAnsi="Arial"/>
              </w:rPr>
            </w:pPr>
            <w:r w:rsidRPr="00832769">
              <w:rPr>
                <w:rFonts w:ascii="Arial" w:hAnsi="Arial"/>
              </w:rPr>
              <w:t>10.23</w:t>
            </w:r>
          </w:p>
        </w:tc>
        <w:tc>
          <w:tcPr>
            <w:tcW w:w="823" w:type="dxa"/>
          </w:tcPr>
          <w:p w:rsidR="0049515E" w:rsidRPr="00832769" w:rsidRDefault="0049515E" w:rsidP="0049515E">
            <w:pPr>
              <w:tabs>
                <w:tab w:val="left" w:pos="1080"/>
              </w:tabs>
              <w:rPr>
                <w:rFonts w:ascii="Arial" w:hAnsi="Arial"/>
              </w:rPr>
            </w:pPr>
            <w:r w:rsidRPr="00832769">
              <w:rPr>
                <w:rFonts w:ascii="Arial" w:hAnsi="Arial"/>
              </w:rPr>
              <w:t>18.20</w:t>
            </w:r>
          </w:p>
        </w:tc>
        <w:tc>
          <w:tcPr>
            <w:tcW w:w="823" w:type="dxa"/>
          </w:tcPr>
          <w:p w:rsidR="0049515E" w:rsidRPr="00832769" w:rsidRDefault="0049515E" w:rsidP="0049515E">
            <w:pPr>
              <w:tabs>
                <w:tab w:val="left" w:pos="1080"/>
              </w:tabs>
              <w:rPr>
                <w:rFonts w:ascii="Arial" w:hAnsi="Arial"/>
              </w:rPr>
            </w:pPr>
            <w:r w:rsidRPr="00832769">
              <w:rPr>
                <w:rFonts w:ascii="Arial" w:hAnsi="Arial"/>
              </w:rPr>
              <w:t>17.34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36.16</w:t>
            </w:r>
          </w:p>
        </w:tc>
        <w:tc>
          <w:tcPr>
            <w:tcW w:w="823" w:type="dxa"/>
          </w:tcPr>
          <w:p w:rsidR="0049515E" w:rsidRPr="00832769" w:rsidRDefault="0049515E" w:rsidP="0049515E">
            <w:pPr>
              <w:tabs>
                <w:tab w:val="left" w:pos="1080"/>
              </w:tabs>
              <w:rPr>
                <w:rFonts w:ascii="Arial" w:hAnsi="Arial"/>
              </w:rPr>
            </w:pPr>
            <w:r w:rsidRPr="00832769">
              <w:rPr>
                <w:rFonts w:ascii="Arial" w:hAnsi="Arial"/>
              </w:rPr>
              <w:t>4.00</w:t>
            </w:r>
          </w:p>
        </w:tc>
        <w:tc>
          <w:tcPr>
            <w:tcW w:w="823" w:type="dxa"/>
          </w:tcPr>
          <w:p w:rsidR="0049515E" w:rsidRPr="00832769" w:rsidRDefault="0049515E" w:rsidP="0049515E">
            <w:pPr>
              <w:tabs>
                <w:tab w:val="left" w:pos="1080"/>
              </w:tabs>
              <w:rPr>
                <w:rFonts w:ascii="Arial" w:hAnsi="Arial"/>
              </w:rPr>
            </w:pPr>
            <w:r w:rsidRPr="00832769">
              <w:rPr>
                <w:rFonts w:ascii="Arial" w:hAnsi="Arial"/>
              </w:rPr>
              <w:t>9.77</w:t>
            </w:r>
          </w:p>
        </w:tc>
        <w:tc>
          <w:tcPr>
            <w:tcW w:w="823" w:type="dxa"/>
          </w:tcPr>
          <w:p w:rsidR="0049515E" w:rsidRPr="00832769" w:rsidRDefault="0049515E" w:rsidP="0049515E">
            <w:pPr>
              <w:tabs>
                <w:tab w:val="left" w:pos="1080"/>
              </w:tabs>
              <w:rPr>
                <w:rFonts w:ascii="Arial" w:hAnsi="Arial"/>
              </w:rPr>
            </w:pPr>
            <w:r w:rsidRPr="00832769">
              <w:rPr>
                <w:rFonts w:ascii="Arial" w:hAnsi="Arial"/>
              </w:rPr>
              <w:t>29.45</w:t>
            </w:r>
          </w:p>
        </w:tc>
        <w:tc>
          <w:tcPr>
            <w:tcW w:w="823" w:type="dxa"/>
          </w:tcPr>
          <w:p w:rsidR="0049515E" w:rsidRPr="00832769" w:rsidRDefault="0049515E" w:rsidP="0049515E">
            <w:pPr>
              <w:tabs>
                <w:tab w:val="left" w:pos="1080"/>
              </w:tabs>
              <w:rPr>
                <w:rFonts w:ascii="Arial" w:hAnsi="Arial"/>
              </w:rPr>
            </w:pPr>
            <w:r w:rsidRPr="00832769">
              <w:rPr>
                <w:rFonts w:ascii="Arial" w:hAnsi="Arial"/>
              </w:rPr>
              <w:t>27.62</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27.01</w:t>
            </w:r>
          </w:p>
        </w:tc>
        <w:tc>
          <w:tcPr>
            <w:tcW w:w="823" w:type="dxa"/>
          </w:tcPr>
          <w:p w:rsidR="0049515E" w:rsidRPr="00832769" w:rsidRDefault="0049515E" w:rsidP="0049515E">
            <w:pPr>
              <w:tabs>
                <w:tab w:val="left" w:pos="1080"/>
              </w:tabs>
              <w:rPr>
                <w:rFonts w:ascii="Arial" w:hAnsi="Arial"/>
              </w:rPr>
            </w:pPr>
            <w:r w:rsidRPr="00832769">
              <w:rPr>
                <w:rFonts w:ascii="Arial" w:hAnsi="Arial"/>
              </w:rPr>
              <w:t>3.15</w:t>
            </w:r>
          </w:p>
        </w:tc>
        <w:tc>
          <w:tcPr>
            <w:tcW w:w="823" w:type="dxa"/>
          </w:tcPr>
          <w:p w:rsidR="0049515E" w:rsidRPr="00832769" w:rsidRDefault="0049515E" w:rsidP="0049515E">
            <w:pPr>
              <w:tabs>
                <w:tab w:val="left" w:pos="1080"/>
              </w:tabs>
              <w:rPr>
                <w:rFonts w:ascii="Arial" w:hAnsi="Arial"/>
              </w:rPr>
            </w:pPr>
            <w:r w:rsidRPr="00832769">
              <w:rPr>
                <w:rFonts w:ascii="Arial" w:hAnsi="Arial"/>
              </w:rPr>
              <w:t>8.99</w:t>
            </w:r>
          </w:p>
        </w:tc>
        <w:tc>
          <w:tcPr>
            <w:tcW w:w="823" w:type="dxa"/>
          </w:tcPr>
          <w:p w:rsidR="0049515E" w:rsidRPr="00832769" w:rsidRDefault="0049515E" w:rsidP="0049515E">
            <w:pPr>
              <w:tabs>
                <w:tab w:val="left" w:pos="1080"/>
              </w:tabs>
              <w:rPr>
                <w:rFonts w:ascii="Arial" w:hAnsi="Arial"/>
              </w:rPr>
            </w:pPr>
            <w:r w:rsidRPr="00832769">
              <w:rPr>
                <w:rFonts w:ascii="Arial" w:hAnsi="Arial"/>
              </w:rPr>
              <w:t>20.00</w:t>
            </w:r>
          </w:p>
        </w:tc>
        <w:tc>
          <w:tcPr>
            <w:tcW w:w="823" w:type="dxa"/>
          </w:tcPr>
          <w:p w:rsidR="0049515E" w:rsidRPr="00832769" w:rsidRDefault="0049515E" w:rsidP="0049515E">
            <w:pPr>
              <w:tabs>
                <w:tab w:val="left" w:pos="1080"/>
              </w:tabs>
              <w:rPr>
                <w:rFonts w:ascii="Arial" w:hAnsi="Arial"/>
              </w:rPr>
            </w:pPr>
            <w:r w:rsidRPr="00832769">
              <w:rPr>
                <w:rFonts w:ascii="Arial" w:hAnsi="Arial"/>
              </w:rPr>
              <w:t>19.47</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Terpenoids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30.27</w:t>
            </w:r>
          </w:p>
        </w:tc>
        <w:tc>
          <w:tcPr>
            <w:tcW w:w="823" w:type="dxa"/>
          </w:tcPr>
          <w:p w:rsidR="0049515E" w:rsidRPr="00832769" w:rsidRDefault="0049515E" w:rsidP="0049515E">
            <w:pPr>
              <w:tabs>
                <w:tab w:val="left" w:pos="1080"/>
              </w:tabs>
              <w:rPr>
                <w:rFonts w:ascii="Arial" w:hAnsi="Arial"/>
              </w:rPr>
            </w:pPr>
            <w:r w:rsidRPr="00832769">
              <w:rPr>
                <w:rFonts w:ascii="Arial" w:hAnsi="Arial"/>
              </w:rPr>
              <w:t>3.01</w:t>
            </w:r>
          </w:p>
        </w:tc>
        <w:tc>
          <w:tcPr>
            <w:tcW w:w="823" w:type="dxa"/>
          </w:tcPr>
          <w:p w:rsidR="0049515E" w:rsidRPr="00832769" w:rsidRDefault="0049515E" w:rsidP="0049515E">
            <w:pPr>
              <w:tabs>
                <w:tab w:val="left" w:pos="1080"/>
              </w:tabs>
              <w:rPr>
                <w:rFonts w:ascii="Arial" w:hAnsi="Arial"/>
              </w:rPr>
            </w:pPr>
            <w:r w:rsidRPr="00832769">
              <w:rPr>
                <w:rFonts w:ascii="Arial" w:hAnsi="Arial"/>
              </w:rPr>
              <w:t>14.20</w:t>
            </w:r>
          </w:p>
        </w:tc>
        <w:tc>
          <w:tcPr>
            <w:tcW w:w="823" w:type="dxa"/>
          </w:tcPr>
          <w:p w:rsidR="0049515E" w:rsidRPr="00832769" w:rsidRDefault="0049515E" w:rsidP="0049515E">
            <w:pPr>
              <w:tabs>
                <w:tab w:val="left" w:pos="1080"/>
              </w:tabs>
              <w:rPr>
                <w:rFonts w:ascii="Arial" w:hAnsi="Arial"/>
              </w:rPr>
            </w:pPr>
            <w:r w:rsidRPr="00832769">
              <w:rPr>
                <w:rFonts w:ascii="Arial" w:hAnsi="Arial"/>
              </w:rPr>
              <w:t>22.62</w:t>
            </w:r>
          </w:p>
        </w:tc>
        <w:tc>
          <w:tcPr>
            <w:tcW w:w="823" w:type="dxa"/>
          </w:tcPr>
          <w:p w:rsidR="0049515E" w:rsidRPr="00832769" w:rsidRDefault="0049515E" w:rsidP="0049515E">
            <w:pPr>
              <w:tabs>
                <w:tab w:val="left" w:pos="1080"/>
              </w:tabs>
              <w:rPr>
                <w:rFonts w:ascii="Arial" w:hAnsi="Arial"/>
              </w:rPr>
            </w:pPr>
            <w:r w:rsidRPr="00832769">
              <w:rPr>
                <w:rFonts w:ascii="Arial" w:hAnsi="Arial"/>
              </w:rPr>
              <w:t>20.99</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52.02</w:t>
            </w:r>
          </w:p>
        </w:tc>
        <w:tc>
          <w:tcPr>
            <w:tcW w:w="823" w:type="dxa"/>
          </w:tcPr>
          <w:p w:rsidR="0049515E" w:rsidRPr="00832769" w:rsidRDefault="0049515E" w:rsidP="0049515E">
            <w:pPr>
              <w:tabs>
                <w:tab w:val="left" w:pos="1080"/>
              </w:tabs>
              <w:rPr>
                <w:rFonts w:ascii="Arial" w:hAnsi="Arial"/>
              </w:rPr>
            </w:pPr>
            <w:r w:rsidRPr="00832769">
              <w:rPr>
                <w:rFonts w:ascii="Arial" w:hAnsi="Arial"/>
              </w:rPr>
              <w:t>3.26</w:t>
            </w:r>
          </w:p>
        </w:tc>
        <w:tc>
          <w:tcPr>
            <w:tcW w:w="823" w:type="dxa"/>
          </w:tcPr>
          <w:p w:rsidR="0049515E" w:rsidRPr="00832769" w:rsidRDefault="0049515E" w:rsidP="0049515E">
            <w:pPr>
              <w:tabs>
                <w:tab w:val="left" w:pos="1080"/>
              </w:tabs>
              <w:rPr>
                <w:rFonts w:ascii="Arial" w:hAnsi="Arial"/>
              </w:rPr>
            </w:pPr>
            <w:r w:rsidRPr="00832769">
              <w:rPr>
                <w:rFonts w:ascii="Arial" w:hAnsi="Arial"/>
              </w:rPr>
              <w:t>14.66</w:t>
            </w:r>
          </w:p>
        </w:tc>
        <w:tc>
          <w:tcPr>
            <w:tcW w:w="823" w:type="dxa"/>
          </w:tcPr>
          <w:p w:rsidR="0049515E" w:rsidRPr="00832769" w:rsidRDefault="0049515E" w:rsidP="0049515E">
            <w:pPr>
              <w:tabs>
                <w:tab w:val="left" w:pos="1080"/>
              </w:tabs>
              <w:rPr>
                <w:rFonts w:ascii="Arial" w:hAnsi="Arial"/>
              </w:rPr>
            </w:pPr>
            <w:r w:rsidRPr="00832769">
              <w:rPr>
                <w:rFonts w:ascii="Arial" w:hAnsi="Arial"/>
              </w:rPr>
              <w:t>42.17</w:t>
            </w:r>
          </w:p>
        </w:tc>
        <w:tc>
          <w:tcPr>
            <w:tcW w:w="823" w:type="dxa"/>
          </w:tcPr>
          <w:p w:rsidR="0049515E" w:rsidRPr="00832769" w:rsidRDefault="0049515E" w:rsidP="0049515E">
            <w:pPr>
              <w:tabs>
                <w:tab w:val="left" w:pos="1080"/>
              </w:tabs>
              <w:rPr>
                <w:rFonts w:ascii="Arial" w:hAnsi="Arial"/>
              </w:rPr>
            </w:pPr>
            <w:r w:rsidRPr="00832769">
              <w:rPr>
                <w:rFonts w:ascii="Arial" w:hAnsi="Arial"/>
              </w:rPr>
              <w:t>36.23</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59.02</w:t>
            </w:r>
          </w:p>
        </w:tc>
        <w:tc>
          <w:tcPr>
            <w:tcW w:w="823" w:type="dxa"/>
          </w:tcPr>
          <w:p w:rsidR="0049515E" w:rsidRPr="00832769" w:rsidRDefault="0049515E" w:rsidP="0049515E">
            <w:pPr>
              <w:tabs>
                <w:tab w:val="left" w:pos="1080"/>
              </w:tabs>
              <w:rPr>
                <w:rFonts w:ascii="Arial" w:hAnsi="Arial"/>
              </w:rPr>
            </w:pPr>
            <w:r w:rsidRPr="00832769">
              <w:rPr>
                <w:rFonts w:ascii="Arial" w:hAnsi="Arial"/>
              </w:rPr>
              <w:t>4.79</w:t>
            </w:r>
          </w:p>
        </w:tc>
        <w:tc>
          <w:tcPr>
            <w:tcW w:w="823" w:type="dxa"/>
          </w:tcPr>
          <w:p w:rsidR="0049515E" w:rsidRPr="00832769" w:rsidRDefault="0049515E" w:rsidP="0049515E">
            <w:pPr>
              <w:tabs>
                <w:tab w:val="left" w:pos="1080"/>
              </w:tabs>
              <w:rPr>
                <w:rFonts w:ascii="Arial" w:hAnsi="Arial"/>
              </w:rPr>
            </w:pPr>
            <w:r w:rsidRPr="00832769">
              <w:rPr>
                <w:rFonts w:ascii="Arial" w:hAnsi="Arial"/>
              </w:rPr>
              <w:t>14.61</w:t>
            </w:r>
          </w:p>
        </w:tc>
        <w:tc>
          <w:tcPr>
            <w:tcW w:w="823" w:type="dxa"/>
          </w:tcPr>
          <w:p w:rsidR="0049515E" w:rsidRPr="00832769" w:rsidRDefault="0049515E" w:rsidP="0049515E">
            <w:pPr>
              <w:tabs>
                <w:tab w:val="left" w:pos="1080"/>
              </w:tabs>
              <w:rPr>
                <w:rFonts w:ascii="Arial" w:hAnsi="Arial"/>
              </w:rPr>
            </w:pPr>
            <w:r w:rsidRPr="00832769">
              <w:rPr>
                <w:rFonts w:ascii="Arial" w:hAnsi="Arial"/>
              </w:rPr>
              <w:t>53.27</w:t>
            </w:r>
          </w:p>
        </w:tc>
        <w:tc>
          <w:tcPr>
            <w:tcW w:w="823" w:type="dxa"/>
          </w:tcPr>
          <w:p w:rsidR="0049515E" w:rsidRPr="00832769" w:rsidRDefault="0049515E" w:rsidP="0049515E">
            <w:pPr>
              <w:tabs>
                <w:tab w:val="left" w:pos="1080"/>
              </w:tabs>
              <w:rPr>
                <w:rFonts w:ascii="Arial" w:hAnsi="Arial"/>
              </w:rPr>
            </w:pPr>
            <w:r w:rsidRPr="00832769">
              <w:rPr>
                <w:rFonts w:ascii="Arial" w:hAnsi="Arial"/>
              </w:rPr>
              <w:t>51.36</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Pr>
          <w:p w:rsidR="0049515E" w:rsidRPr="00832769" w:rsidRDefault="0049515E" w:rsidP="0049515E">
            <w:pPr>
              <w:tabs>
                <w:tab w:val="left" w:pos="1080"/>
              </w:tabs>
              <w:rPr>
                <w:rFonts w:ascii="Arial" w:hAnsi="Arial"/>
              </w:rPr>
            </w:pPr>
            <w:r w:rsidRPr="00832769">
              <w:rPr>
                <w:rFonts w:ascii="Arial" w:hAnsi="Arial"/>
              </w:rPr>
              <w:t>34.56</w:t>
            </w:r>
          </w:p>
        </w:tc>
        <w:tc>
          <w:tcPr>
            <w:tcW w:w="823" w:type="dxa"/>
          </w:tcPr>
          <w:p w:rsidR="0049515E" w:rsidRPr="00832769" w:rsidRDefault="0049515E" w:rsidP="0049515E">
            <w:pPr>
              <w:tabs>
                <w:tab w:val="left" w:pos="1080"/>
              </w:tabs>
              <w:rPr>
                <w:rFonts w:ascii="Arial" w:hAnsi="Arial"/>
              </w:rPr>
            </w:pPr>
            <w:r w:rsidRPr="00832769">
              <w:rPr>
                <w:rFonts w:ascii="Arial" w:hAnsi="Arial"/>
              </w:rPr>
              <w:t>3.11</w:t>
            </w:r>
          </w:p>
        </w:tc>
        <w:tc>
          <w:tcPr>
            <w:tcW w:w="823" w:type="dxa"/>
          </w:tcPr>
          <w:p w:rsidR="0049515E" w:rsidRPr="00832769" w:rsidRDefault="0049515E" w:rsidP="0049515E">
            <w:pPr>
              <w:tabs>
                <w:tab w:val="left" w:pos="1080"/>
              </w:tabs>
              <w:rPr>
                <w:rFonts w:ascii="Arial" w:hAnsi="Arial"/>
              </w:rPr>
            </w:pPr>
            <w:r w:rsidRPr="00832769">
              <w:rPr>
                <w:rFonts w:ascii="Arial" w:hAnsi="Arial"/>
              </w:rPr>
              <w:t>10.27</w:t>
            </w:r>
          </w:p>
        </w:tc>
        <w:tc>
          <w:tcPr>
            <w:tcW w:w="823" w:type="dxa"/>
          </w:tcPr>
          <w:p w:rsidR="0049515E" w:rsidRPr="00832769" w:rsidRDefault="0049515E" w:rsidP="0049515E">
            <w:pPr>
              <w:tabs>
                <w:tab w:val="left" w:pos="1080"/>
              </w:tabs>
              <w:rPr>
                <w:rFonts w:ascii="Arial" w:hAnsi="Arial"/>
              </w:rPr>
            </w:pPr>
            <w:r w:rsidRPr="00832769">
              <w:rPr>
                <w:rFonts w:ascii="Arial" w:hAnsi="Arial"/>
              </w:rPr>
              <w:t>22.15</w:t>
            </w:r>
          </w:p>
        </w:tc>
        <w:tc>
          <w:tcPr>
            <w:tcW w:w="823" w:type="dxa"/>
          </w:tcPr>
          <w:p w:rsidR="0049515E" w:rsidRPr="00832769" w:rsidRDefault="0049515E" w:rsidP="0049515E">
            <w:pPr>
              <w:tabs>
                <w:tab w:val="left" w:pos="1080"/>
              </w:tabs>
              <w:rPr>
                <w:rFonts w:ascii="Arial" w:hAnsi="Arial"/>
              </w:rPr>
            </w:pPr>
            <w:r w:rsidRPr="00832769">
              <w:rPr>
                <w:rFonts w:ascii="Arial" w:hAnsi="Arial"/>
              </w:rPr>
              <w:t>19.40</w:t>
            </w:r>
          </w:p>
        </w:tc>
      </w:tr>
      <w:tr w:rsidR="0049515E" w:rsidRPr="00832769" w:rsidTr="00832769">
        <w:tc>
          <w:tcPr>
            <w:tcW w:w="2293" w:type="dxa"/>
            <w:vMerge w:val="restart"/>
          </w:tcPr>
          <w:p w:rsidR="0049515E" w:rsidRPr="00832769" w:rsidRDefault="0049515E" w:rsidP="0049515E">
            <w:pPr>
              <w:tabs>
                <w:tab w:val="left" w:pos="1080"/>
              </w:tabs>
              <w:rPr>
                <w:rFonts w:ascii="Arial" w:hAnsi="Arial"/>
                <w:b/>
              </w:rPr>
            </w:pPr>
            <w:r w:rsidRPr="00832769">
              <w:rPr>
                <w:rFonts w:ascii="Arial" w:hAnsi="Arial"/>
                <w:b/>
              </w:rPr>
              <w:t>Alkaloids</w:t>
            </w:r>
          </w:p>
        </w:tc>
        <w:tc>
          <w:tcPr>
            <w:tcW w:w="812" w:type="dxa"/>
            <w:vMerge w:val="restart"/>
          </w:tcPr>
          <w:p w:rsidR="0049515E" w:rsidRPr="00832769" w:rsidRDefault="0049515E" w:rsidP="0049515E">
            <w:pPr>
              <w:tabs>
                <w:tab w:val="left" w:pos="1080"/>
              </w:tabs>
              <w:rPr>
                <w:rFonts w:ascii="Arial" w:hAnsi="Arial"/>
              </w:rPr>
            </w:pPr>
            <w:r w:rsidRPr="00832769">
              <w:rPr>
                <w:rFonts w:ascii="Arial" w:hAnsi="Arial"/>
              </w:rPr>
              <w:t>Root</w:t>
            </w:r>
          </w:p>
        </w:tc>
        <w:tc>
          <w:tcPr>
            <w:tcW w:w="1204" w:type="dxa"/>
          </w:tcPr>
          <w:p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rsidR="0049515E" w:rsidRPr="00832769" w:rsidRDefault="0049515E" w:rsidP="0049515E">
            <w:pPr>
              <w:tabs>
                <w:tab w:val="left" w:pos="1080"/>
              </w:tabs>
              <w:rPr>
                <w:rFonts w:ascii="Arial" w:hAnsi="Arial"/>
              </w:rPr>
            </w:pPr>
            <w:r w:rsidRPr="00832769">
              <w:rPr>
                <w:rFonts w:ascii="Arial" w:hAnsi="Arial"/>
              </w:rPr>
              <w:t>7.89</w:t>
            </w:r>
          </w:p>
        </w:tc>
        <w:tc>
          <w:tcPr>
            <w:tcW w:w="823" w:type="dxa"/>
          </w:tcPr>
          <w:p w:rsidR="0049515E" w:rsidRPr="00832769" w:rsidRDefault="0049515E" w:rsidP="0049515E">
            <w:pPr>
              <w:tabs>
                <w:tab w:val="left" w:pos="1080"/>
              </w:tabs>
              <w:rPr>
                <w:rFonts w:ascii="Arial" w:hAnsi="Arial"/>
              </w:rPr>
            </w:pPr>
            <w:r w:rsidRPr="00832769">
              <w:rPr>
                <w:rFonts w:ascii="Arial" w:hAnsi="Arial"/>
              </w:rPr>
              <w:t>1.00</w:t>
            </w:r>
          </w:p>
        </w:tc>
        <w:tc>
          <w:tcPr>
            <w:tcW w:w="823" w:type="dxa"/>
          </w:tcPr>
          <w:p w:rsidR="0049515E" w:rsidRPr="00832769" w:rsidRDefault="0049515E" w:rsidP="0049515E">
            <w:pPr>
              <w:tabs>
                <w:tab w:val="left" w:pos="1080"/>
              </w:tabs>
              <w:rPr>
                <w:rFonts w:ascii="Arial" w:hAnsi="Arial"/>
              </w:rPr>
            </w:pPr>
            <w:r w:rsidRPr="00832769">
              <w:rPr>
                <w:rFonts w:ascii="Arial" w:hAnsi="Arial"/>
              </w:rPr>
              <w:t>2.62</w:t>
            </w:r>
          </w:p>
        </w:tc>
        <w:tc>
          <w:tcPr>
            <w:tcW w:w="823" w:type="dxa"/>
          </w:tcPr>
          <w:p w:rsidR="0049515E" w:rsidRPr="00832769" w:rsidRDefault="0049515E" w:rsidP="0049515E">
            <w:pPr>
              <w:tabs>
                <w:tab w:val="left" w:pos="1080"/>
              </w:tabs>
              <w:rPr>
                <w:rFonts w:ascii="Arial" w:hAnsi="Arial"/>
              </w:rPr>
            </w:pPr>
            <w:r w:rsidRPr="00832769">
              <w:rPr>
                <w:rFonts w:ascii="Arial" w:hAnsi="Arial"/>
              </w:rPr>
              <w:t>6.21</w:t>
            </w:r>
          </w:p>
        </w:tc>
        <w:tc>
          <w:tcPr>
            <w:tcW w:w="823" w:type="dxa"/>
          </w:tcPr>
          <w:p w:rsidR="0049515E" w:rsidRPr="00832769" w:rsidRDefault="0049515E" w:rsidP="0049515E">
            <w:pPr>
              <w:tabs>
                <w:tab w:val="left" w:pos="1080"/>
              </w:tabs>
              <w:rPr>
                <w:rFonts w:ascii="Arial" w:hAnsi="Arial"/>
              </w:rPr>
            </w:pPr>
            <w:r w:rsidRPr="00832769">
              <w:rPr>
                <w:rFonts w:ascii="Arial" w:hAnsi="Arial"/>
              </w:rPr>
              <w:t>6.29</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rsidR="0049515E" w:rsidRPr="00832769" w:rsidRDefault="0049515E" w:rsidP="0049515E">
            <w:pPr>
              <w:tabs>
                <w:tab w:val="left" w:pos="1080"/>
              </w:tabs>
              <w:rPr>
                <w:rFonts w:ascii="Arial" w:hAnsi="Arial"/>
              </w:rPr>
            </w:pPr>
            <w:r w:rsidRPr="00832769">
              <w:rPr>
                <w:rFonts w:ascii="Arial" w:hAnsi="Arial"/>
              </w:rPr>
              <w:t>8.14</w:t>
            </w:r>
          </w:p>
        </w:tc>
        <w:tc>
          <w:tcPr>
            <w:tcW w:w="823" w:type="dxa"/>
          </w:tcPr>
          <w:p w:rsidR="0049515E" w:rsidRPr="00832769" w:rsidRDefault="0049515E" w:rsidP="0049515E">
            <w:pPr>
              <w:tabs>
                <w:tab w:val="left" w:pos="1080"/>
              </w:tabs>
              <w:rPr>
                <w:rFonts w:ascii="Arial" w:hAnsi="Arial"/>
              </w:rPr>
            </w:pPr>
            <w:r w:rsidRPr="00832769">
              <w:rPr>
                <w:rFonts w:ascii="Arial" w:hAnsi="Arial"/>
              </w:rPr>
              <w:t>1.20</w:t>
            </w:r>
          </w:p>
        </w:tc>
        <w:tc>
          <w:tcPr>
            <w:tcW w:w="823" w:type="dxa"/>
          </w:tcPr>
          <w:p w:rsidR="0049515E" w:rsidRPr="00832769" w:rsidRDefault="0049515E" w:rsidP="0049515E">
            <w:pPr>
              <w:tabs>
                <w:tab w:val="left" w:pos="1080"/>
              </w:tabs>
              <w:rPr>
                <w:rFonts w:ascii="Arial" w:hAnsi="Arial"/>
              </w:rPr>
            </w:pPr>
            <w:r w:rsidRPr="00832769">
              <w:rPr>
                <w:rFonts w:ascii="Arial" w:hAnsi="Arial"/>
              </w:rPr>
              <w:t>2.19</w:t>
            </w:r>
          </w:p>
        </w:tc>
        <w:tc>
          <w:tcPr>
            <w:tcW w:w="823" w:type="dxa"/>
          </w:tcPr>
          <w:p w:rsidR="0049515E" w:rsidRPr="00832769" w:rsidRDefault="0049515E" w:rsidP="0049515E">
            <w:pPr>
              <w:tabs>
                <w:tab w:val="left" w:pos="1080"/>
              </w:tabs>
              <w:rPr>
                <w:rFonts w:ascii="Arial" w:hAnsi="Arial"/>
              </w:rPr>
            </w:pPr>
            <w:r w:rsidRPr="00832769">
              <w:rPr>
                <w:rFonts w:ascii="Arial" w:hAnsi="Arial"/>
              </w:rPr>
              <w:t>7.86</w:t>
            </w:r>
          </w:p>
        </w:tc>
        <w:tc>
          <w:tcPr>
            <w:tcW w:w="823" w:type="dxa"/>
          </w:tcPr>
          <w:p w:rsidR="0049515E" w:rsidRPr="00832769" w:rsidRDefault="0049515E" w:rsidP="0049515E">
            <w:pPr>
              <w:tabs>
                <w:tab w:val="left" w:pos="1080"/>
              </w:tabs>
              <w:rPr>
                <w:rFonts w:ascii="Arial" w:hAnsi="Arial"/>
              </w:rPr>
            </w:pPr>
            <w:r w:rsidRPr="00832769">
              <w:rPr>
                <w:rFonts w:ascii="Arial" w:hAnsi="Arial"/>
              </w:rPr>
              <w:t>6.94</w:t>
            </w:r>
          </w:p>
        </w:tc>
      </w:tr>
      <w:tr w:rsidR="0049515E" w:rsidRPr="00832769" w:rsidTr="00832769">
        <w:tc>
          <w:tcPr>
            <w:tcW w:w="2293" w:type="dxa"/>
            <w:vMerge/>
          </w:tcPr>
          <w:p w:rsidR="0049515E" w:rsidRPr="00832769" w:rsidRDefault="0049515E" w:rsidP="0049515E">
            <w:pPr>
              <w:tabs>
                <w:tab w:val="left" w:pos="1080"/>
              </w:tabs>
              <w:rPr>
                <w:rFonts w:ascii="Arial" w:hAnsi="Arial"/>
                <w:b/>
              </w:rPr>
            </w:pPr>
          </w:p>
        </w:tc>
        <w:tc>
          <w:tcPr>
            <w:tcW w:w="812" w:type="dxa"/>
            <w:vMerge/>
          </w:tcPr>
          <w:p w:rsidR="0049515E" w:rsidRPr="00832769" w:rsidRDefault="0049515E" w:rsidP="0049515E">
            <w:pPr>
              <w:tabs>
                <w:tab w:val="left" w:pos="1080"/>
              </w:tabs>
              <w:rPr>
                <w:rFonts w:ascii="Arial" w:hAnsi="Arial"/>
              </w:rPr>
            </w:pPr>
          </w:p>
        </w:tc>
        <w:tc>
          <w:tcPr>
            <w:tcW w:w="1204" w:type="dxa"/>
          </w:tcPr>
          <w:p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rsidR="0049515E" w:rsidRPr="00832769" w:rsidRDefault="0049515E" w:rsidP="0049515E">
            <w:pPr>
              <w:tabs>
                <w:tab w:val="left" w:pos="1080"/>
              </w:tabs>
              <w:rPr>
                <w:rFonts w:ascii="Arial" w:hAnsi="Arial"/>
              </w:rPr>
            </w:pPr>
            <w:r w:rsidRPr="00832769">
              <w:rPr>
                <w:rFonts w:ascii="Arial" w:hAnsi="Arial"/>
              </w:rPr>
              <w:t>10.12</w:t>
            </w:r>
          </w:p>
        </w:tc>
        <w:tc>
          <w:tcPr>
            <w:tcW w:w="823" w:type="dxa"/>
          </w:tcPr>
          <w:p w:rsidR="0049515E" w:rsidRPr="00832769" w:rsidRDefault="0049515E" w:rsidP="0049515E">
            <w:pPr>
              <w:tabs>
                <w:tab w:val="left" w:pos="1080"/>
              </w:tabs>
              <w:rPr>
                <w:rFonts w:ascii="Arial" w:hAnsi="Arial"/>
              </w:rPr>
            </w:pPr>
            <w:r w:rsidRPr="00832769">
              <w:rPr>
                <w:rFonts w:ascii="Arial" w:hAnsi="Arial"/>
              </w:rPr>
              <w:t>1.01</w:t>
            </w:r>
          </w:p>
        </w:tc>
        <w:tc>
          <w:tcPr>
            <w:tcW w:w="823" w:type="dxa"/>
          </w:tcPr>
          <w:p w:rsidR="0049515E" w:rsidRPr="00832769" w:rsidRDefault="0049515E" w:rsidP="0049515E">
            <w:pPr>
              <w:tabs>
                <w:tab w:val="left" w:pos="1080"/>
              </w:tabs>
              <w:rPr>
                <w:rFonts w:ascii="Arial" w:hAnsi="Arial"/>
              </w:rPr>
            </w:pPr>
            <w:r w:rsidRPr="00832769">
              <w:rPr>
                <w:rFonts w:ascii="Arial" w:hAnsi="Arial"/>
              </w:rPr>
              <w:t>2.09</w:t>
            </w:r>
          </w:p>
        </w:tc>
        <w:tc>
          <w:tcPr>
            <w:tcW w:w="823" w:type="dxa"/>
          </w:tcPr>
          <w:p w:rsidR="0049515E" w:rsidRPr="00832769" w:rsidRDefault="0049515E" w:rsidP="0049515E">
            <w:pPr>
              <w:tabs>
                <w:tab w:val="left" w:pos="1080"/>
              </w:tabs>
              <w:rPr>
                <w:rFonts w:ascii="Arial" w:hAnsi="Arial"/>
              </w:rPr>
            </w:pPr>
            <w:r w:rsidRPr="00832769">
              <w:rPr>
                <w:rFonts w:ascii="Arial" w:hAnsi="Arial"/>
              </w:rPr>
              <w:t>12.80</w:t>
            </w:r>
          </w:p>
        </w:tc>
        <w:tc>
          <w:tcPr>
            <w:tcW w:w="823" w:type="dxa"/>
          </w:tcPr>
          <w:p w:rsidR="0049515E" w:rsidRPr="00832769" w:rsidRDefault="0049515E" w:rsidP="0049515E">
            <w:pPr>
              <w:tabs>
                <w:tab w:val="left" w:pos="1080"/>
              </w:tabs>
              <w:rPr>
                <w:rFonts w:ascii="Arial" w:hAnsi="Arial"/>
              </w:rPr>
            </w:pPr>
            <w:r w:rsidRPr="00832769">
              <w:rPr>
                <w:rFonts w:ascii="Arial" w:hAnsi="Arial"/>
              </w:rPr>
              <w:t>11.74</w:t>
            </w:r>
          </w:p>
        </w:tc>
      </w:tr>
      <w:tr w:rsidR="0049515E" w:rsidRPr="00832769" w:rsidTr="00832769">
        <w:tc>
          <w:tcPr>
            <w:tcW w:w="2293" w:type="dxa"/>
            <w:vMerge/>
            <w:tcBorders>
              <w:bottom w:val="single" w:sz="4" w:space="0" w:color="auto"/>
            </w:tcBorders>
          </w:tcPr>
          <w:p w:rsidR="0049515E" w:rsidRPr="00832769" w:rsidRDefault="0049515E" w:rsidP="0049515E">
            <w:pPr>
              <w:tabs>
                <w:tab w:val="left" w:pos="1080"/>
              </w:tabs>
              <w:rPr>
                <w:rFonts w:ascii="Arial" w:hAnsi="Arial"/>
                <w:b/>
              </w:rPr>
            </w:pPr>
          </w:p>
        </w:tc>
        <w:tc>
          <w:tcPr>
            <w:tcW w:w="812" w:type="dxa"/>
            <w:vMerge/>
            <w:tcBorders>
              <w:bottom w:val="single" w:sz="4" w:space="0" w:color="auto"/>
            </w:tcBorders>
          </w:tcPr>
          <w:p w:rsidR="0049515E" w:rsidRPr="00832769" w:rsidRDefault="0049515E" w:rsidP="0049515E">
            <w:pPr>
              <w:tabs>
                <w:tab w:val="left" w:pos="1080"/>
              </w:tabs>
              <w:rPr>
                <w:rFonts w:ascii="Arial" w:hAnsi="Arial"/>
              </w:rPr>
            </w:pPr>
          </w:p>
        </w:tc>
        <w:tc>
          <w:tcPr>
            <w:tcW w:w="1204" w:type="dxa"/>
            <w:tcBorders>
              <w:bottom w:val="single" w:sz="4" w:space="0" w:color="auto"/>
            </w:tcBorders>
          </w:tcPr>
          <w:p w:rsidR="0049515E" w:rsidRPr="00832769" w:rsidRDefault="0049515E" w:rsidP="0049515E">
            <w:pPr>
              <w:tabs>
                <w:tab w:val="left" w:pos="1080"/>
              </w:tabs>
              <w:rPr>
                <w:rFonts w:ascii="Arial" w:hAnsi="Arial"/>
              </w:rPr>
            </w:pPr>
            <w:r w:rsidRPr="00832769">
              <w:rPr>
                <w:rFonts w:ascii="Arial" w:hAnsi="Arial"/>
              </w:rPr>
              <w:t>Water</w:t>
            </w:r>
          </w:p>
        </w:tc>
        <w:tc>
          <w:tcPr>
            <w:tcW w:w="823" w:type="dxa"/>
            <w:tcBorders>
              <w:bottom w:val="single" w:sz="4" w:space="0" w:color="auto"/>
            </w:tcBorders>
          </w:tcPr>
          <w:p w:rsidR="0049515E" w:rsidRPr="00832769" w:rsidRDefault="0049515E" w:rsidP="0049515E">
            <w:pPr>
              <w:tabs>
                <w:tab w:val="left" w:pos="1080"/>
              </w:tabs>
              <w:rPr>
                <w:rFonts w:ascii="Arial" w:hAnsi="Arial"/>
              </w:rPr>
            </w:pPr>
            <w:r w:rsidRPr="00832769">
              <w:rPr>
                <w:rFonts w:ascii="Arial" w:hAnsi="Arial"/>
              </w:rPr>
              <w:t>6.11</w:t>
            </w:r>
          </w:p>
        </w:tc>
        <w:tc>
          <w:tcPr>
            <w:tcW w:w="823" w:type="dxa"/>
            <w:tcBorders>
              <w:bottom w:val="single" w:sz="4" w:space="0" w:color="auto"/>
            </w:tcBorders>
          </w:tcPr>
          <w:p w:rsidR="0049515E" w:rsidRPr="00832769" w:rsidRDefault="0049515E" w:rsidP="0049515E">
            <w:pPr>
              <w:tabs>
                <w:tab w:val="left" w:pos="1080"/>
              </w:tabs>
              <w:rPr>
                <w:rFonts w:ascii="Arial" w:hAnsi="Arial"/>
              </w:rPr>
            </w:pPr>
            <w:r w:rsidRPr="00832769">
              <w:rPr>
                <w:rFonts w:ascii="Arial" w:hAnsi="Arial"/>
              </w:rPr>
              <w:t>-</w:t>
            </w:r>
          </w:p>
        </w:tc>
        <w:tc>
          <w:tcPr>
            <w:tcW w:w="823" w:type="dxa"/>
            <w:tcBorders>
              <w:bottom w:val="single" w:sz="4" w:space="0" w:color="auto"/>
            </w:tcBorders>
          </w:tcPr>
          <w:p w:rsidR="0049515E" w:rsidRPr="00832769" w:rsidRDefault="0049515E" w:rsidP="0049515E">
            <w:pPr>
              <w:tabs>
                <w:tab w:val="left" w:pos="1080"/>
              </w:tabs>
              <w:rPr>
                <w:rFonts w:ascii="Arial" w:hAnsi="Arial"/>
              </w:rPr>
            </w:pPr>
            <w:r w:rsidRPr="00832769">
              <w:rPr>
                <w:rFonts w:ascii="Arial" w:hAnsi="Arial"/>
              </w:rPr>
              <w:t>-</w:t>
            </w:r>
          </w:p>
        </w:tc>
        <w:tc>
          <w:tcPr>
            <w:tcW w:w="823" w:type="dxa"/>
            <w:tcBorders>
              <w:bottom w:val="single" w:sz="4" w:space="0" w:color="auto"/>
            </w:tcBorders>
          </w:tcPr>
          <w:p w:rsidR="0049515E" w:rsidRPr="00832769" w:rsidRDefault="0049515E" w:rsidP="0049515E">
            <w:pPr>
              <w:tabs>
                <w:tab w:val="left" w:pos="1080"/>
              </w:tabs>
              <w:rPr>
                <w:rFonts w:ascii="Arial" w:hAnsi="Arial"/>
              </w:rPr>
            </w:pPr>
            <w:r w:rsidRPr="00832769">
              <w:rPr>
                <w:rFonts w:ascii="Arial" w:hAnsi="Arial"/>
              </w:rPr>
              <w:t>5.00</w:t>
            </w:r>
          </w:p>
        </w:tc>
        <w:tc>
          <w:tcPr>
            <w:tcW w:w="823" w:type="dxa"/>
            <w:tcBorders>
              <w:bottom w:val="single" w:sz="4" w:space="0" w:color="auto"/>
            </w:tcBorders>
          </w:tcPr>
          <w:p w:rsidR="0049515E" w:rsidRPr="00832769" w:rsidRDefault="0049515E" w:rsidP="0049515E">
            <w:pPr>
              <w:tabs>
                <w:tab w:val="left" w:pos="1080"/>
              </w:tabs>
              <w:rPr>
                <w:rFonts w:ascii="Arial" w:hAnsi="Arial"/>
              </w:rPr>
            </w:pPr>
            <w:r w:rsidRPr="00832769">
              <w:rPr>
                <w:rFonts w:ascii="Arial" w:hAnsi="Arial"/>
              </w:rPr>
              <w:t>4.92</w:t>
            </w:r>
          </w:p>
        </w:tc>
      </w:tr>
    </w:tbl>
    <w:p w:rsidR="00863BD3" w:rsidRPr="00FB3A86" w:rsidRDefault="00863BD3" w:rsidP="00441B6F">
      <w:pPr>
        <w:pStyle w:val="Body"/>
        <w:spacing w:after="0"/>
        <w:rPr>
          <w:rFonts w:ascii="Arial" w:hAnsi="Arial" w:cs="Arial"/>
        </w:rPr>
      </w:pPr>
    </w:p>
    <w:p w:rsidR="00790ADA" w:rsidRDefault="00832769" w:rsidP="00832769">
      <w:pPr>
        <w:pStyle w:val="Body"/>
        <w:spacing w:after="0"/>
        <w:rPr>
          <w:rFonts w:ascii="Arial" w:hAnsi="Arial" w:cs="Arial"/>
          <w:b/>
          <w:caps/>
          <w:sz w:val="22"/>
        </w:rPr>
      </w:pPr>
      <w:r>
        <w:rPr>
          <w:rFonts w:ascii="Arial" w:hAnsi="Arial" w:cs="Arial"/>
          <w:b/>
          <w:caps/>
          <w:sz w:val="22"/>
        </w:rPr>
        <w:t xml:space="preserve">4. DISCUSSION </w:t>
      </w:r>
    </w:p>
    <w:p w:rsidR="00D857E3" w:rsidRPr="00D857E3" w:rsidRDefault="00D857E3" w:rsidP="00D857E3">
      <w:pPr>
        <w:spacing w:before="100" w:beforeAutospacing="1" w:after="100" w:afterAutospacing="1"/>
        <w:jc w:val="both"/>
        <w:rPr>
          <w:rFonts w:ascii="Arial" w:hAnsi="Arial" w:cs="Arial"/>
          <w:lang w:val="en-IN" w:eastAsia="en-IN"/>
        </w:rPr>
      </w:pPr>
      <w:r w:rsidRPr="00D857E3">
        <w:rPr>
          <w:rFonts w:ascii="Arial" w:hAnsi="Arial" w:cs="Arial"/>
          <w:lang w:val="en-IN" w:eastAsia="en-IN"/>
        </w:rPr>
        <w:t xml:space="preserve">The present study reveals significant qualitative and quantitative differences in phytochemical composition across five selected true and associate mangrove species </w:t>
      </w:r>
      <w:r w:rsidRPr="00D857E3">
        <w:rPr>
          <w:rFonts w:ascii="Arial" w:hAnsi="Arial" w:cs="Arial"/>
          <w:i/>
          <w:iCs/>
          <w:lang w:val="en-IN" w:eastAsia="en-IN"/>
        </w:rPr>
        <w:t>Aegiceras corniculatum</w:t>
      </w:r>
      <w:r w:rsidRPr="00D857E3">
        <w:rPr>
          <w:rFonts w:ascii="Arial" w:hAnsi="Arial" w:cs="Arial"/>
          <w:lang w:val="en-IN" w:eastAsia="en-IN"/>
        </w:rPr>
        <w:t xml:space="preserve">, </w:t>
      </w:r>
      <w:r w:rsidRPr="00D857E3">
        <w:rPr>
          <w:rFonts w:ascii="Arial" w:hAnsi="Arial" w:cs="Arial"/>
          <w:i/>
          <w:iCs/>
          <w:lang w:val="en-IN" w:eastAsia="en-IN"/>
        </w:rPr>
        <w:t>Clerodendrum inerme</w:t>
      </w:r>
      <w:r w:rsidRPr="00D857E3">
        <w:rPr>
          <w:rFonts w:ascii="Arial" w:hAnsi="Arial" w:cs="Arial"/>
          <w:lang w:val="en-IN" w:eastAsia="en-IN"/>
        </w:rPr>
        <w:t xml:space="preserve">, </w:t>
      </w:r>
      <w:r w:rsidRPr="00D857E3">
        <w:rPr>
          <w:rFonts w:ascii="Arial" w:hAnsi="Arial" w:cs="Arial"/>
          <w:i/>
          <w:iCs/>
          <w:lang w:val="en-IN" w:eastAsia="en-IN"/>
        </w:rPr>
        <w:t>Derris trifoliata</w:t>
      </w:r>
      <w:r w:rsidRPr="00D857E3">
        <w:rPr>
          <w:rFonts w:ascii="Arial" w:hAnsi="Arial" w:cs="Arial"/>
          <w:lang w:val="en-IN" w:eastAsia="en-IN"/>
        </w:rPr>
        <w:t xml:space="preserve">, </w:t>
      </w:r>
      <w:r w:rsidRPr="00D857E3">
        <w:rPr>
          <w:rFonts w:ascii="Arial" w:hAnsi="Arial" w:cs="Arial"/>
          <w:i/>
          <w:iCs/>
          <w:lang w:val="en-IN" w:eastAsia="en-IN"/>
        </w:rPr>
        <w:t>Suaeda maritima</w:t>
      </w:r>
      <w:r w:rsidRPr="00D857E3">
        <w:rPr>
          <w:rFonts w:ascii="Arial" w:hAnsi="Arial" w:cs="Arial"/>
          <w:lang w:val="en-IN" w:eastAsia="en-IN"/>
        </w:rPr>
        <w:t xml:space="preserve">, and </w:t>
      </w:r>
      <w:r w:rsidRPr="00D857E3">
        <w:rPr>
          <w:rFonts w:ascii="Arial" w:hAnsi="Arial" w:cs="Arial"/>
          <w:i/>
          <w:iCs/>
          <w:lang w:val="en-IN" w:eastAsia="en-IN"/>
        </w:rPr>
        <w:t xml:space="preserve">Sonneratia apetala </w:t>
      </w:r>
      <w:r w:rsidRPr="00D857E3">
        <w:rPr>
          <w:rFonts w:ascii="Arial" w:hAnsi="Arial" w:cs="Arial"/>
          <w:lang w:val="en-IN" w:eastAsia="en-IN"/>
        </w:rPr>
        <w:t xml:space="preserve">based on the polarity of solvents and plant parts </w:t>
      </w:r>
      <w:r w:rsidR="00AE1D12" w:rsidRPr="00D857E3">
        <w:rPr>
          <w:rFonts w:ascii="Arial" w:hAnsi="Arial" w:cs="Arial"/>
          <w:lang w:val="en-IN" w:eastAsia="en-IN"/>
        </w:rPr>
        <w:t>analysed</w:t>
      </w:r>
      <w:r w:rsidRPr="00D857E3">
        <w:rPr>
          <w:rFonts w:ascii="Arial" w:hAnsi="Arial" w:cs="Arial"/>
          <w:lang w:val="en-IN" w:eastAsia="en-IN"/>
        </w:rPr>
        <w:t>. These variations align with previously reported findings that solvent polarity, species-specific metabolic profiles, and plant organ type profoundly influence phytochemical yields (</w:t>
      </w:r>
      <w:proofErr w:type="spellStart"/>
      <w:r w:rsidRPr="00D857E3">
        <w:rPr>
          <w:rFonts w:ascii="Arial" w:hAnsi="Arial" w:cs="Arial"/>
          <w:lang w:val="en-IN" w:eastAsia="en-IN"/>
        </w:rPr>
        <w:t>Chaves</w:t>
      </w:r>
      <w:proofErr w:type="spellEnd"/>
      <w:r w:rsidRPr="00D857E3">
        <w:rPr>
          <w:rFonts w:ascii="Arial" w:hAnsi="Arial" w:cs="Arial"/>
          <w:lang w:val="en-IN" w:eastAsia="en-IN"/>
        </w:rPr>
        <w:t xml:space="preserve"> </w:t>
      </w:r>
      <w:r w:rsidRPr="00D857E3">
        <w:rPr>
          <w:rFonts w:ascii="Arial" w:hAnsi="Arial" w:cs="Arial"/>
          <w:i/>
          <w:lang w:val="en-IN" w:eastAsia="en-IN"/>
        </w:rPr>
        <w:t>et al</w:t>
      </w:r>
      <w:r w:rsidRPr="00D857E3">
        <w:rPr>
          <w:rFonts w:ascii="Arial" w:hAnsi="Arial" w:cs="Arial"/>
          <w:lang w:val="en-IN" w:eastAsia="en-IN"/>
        </w:rPr>
        <w:t xml:space="preserve">., 2020; </w:t>
      </w:r>
      <w:r w:rsidR="00032E44">
        <w:rPr>
          <w:rFonts w:ascii="Arial" w:hAnsi="Arial" w:cs="Arial"/>
          <w:lang w:val="en-IN" w:eastAsia="en-IN"/>
        </w:rPr>
        <w:t>Hira</w:t>
      </w:r>
      <w:r w:rsidRPr="00D857E3">
        <w:rPr>
          <w:rFonts w:ascii="Arial" w:hAnsi="Arial" w:cs="Arial"/>
          <w:lang w:val="en-IN" w:eastAsia="en-IN"/>
        </w:rPr>
        <w:t xml:space="preserve"> </w:t>
      </w:r>
      <w:r w:rsidRPr="00D857E3">
        <w:rPr>
          <w:rFonts w:ascii="Arial" w:hAnsi="Arial" w:cs="Arial"/>
          <w:i/>
          <w:lang w:val="en-IN" w:eastAsia="en-IN"/>
        </w:rPr>
        <w:t>et al</w:t>
      </w:r>
      <w:r w:rsidR="00032E44">
        <w:rPr>
          <w:rFonts w:ascii="Arial" w:hAnsi="Arial" w:cs="Arial"/>
          <w:lang w:val="en-IN" w:eastAsia="en-IN"/>
        </w:rPr>
        <w:t>., 2024</w:t>
      </w:r>
      <w:r w:rsidRPr="00D857E3">
        <w:rPr>
          <w:rFonts w:ascii="Arial" w:hAnsi="Arial" w:cs="Arial"/>
          <w:lang w:val="en-IN" w:eastAsia="en-IN"/>
        </w:rPr>
        <w:t xml:space="preserve">). </w:t>
      </w:r>
    </w:p>
    <w:p w:rsidR="00D857E3" w:rsidRPr="00D857E3" w:rsidRDefault="00D857E3" w:rsidP="00D857E3">
      <w:pPr>
        <w:jc w:val="both"/>
        <w:rPr>
          <w:rFonts w:ascii="Arial" w:hAnsi="Arial" w:cs="Arial"/>
        </w:rPr>
      </w:pPr>
      <w:r w:rsidRPr="00D857E3">
        <w:rPr>
          <w:rFonts w:ascii="Arial" w:hAnsi="Arial" w:cs="Arial"/>
          <w:lang w:val="en-IN" w:eastAsia="en-IN"/>
        </w:rPr>
        <w:lastRenderedPageBreak/>
        <w:t>The phytochemical composition of true and mangrove associates showed significant variation both qualitative and quantitatively based on the polarity of the solvents and plant parts examined. Phytochemical yields are significantly affected by solvent polarity, species specific metabolic profiles, and plant part type (</w:t>
      </w:r>
      <w:r w:rsidR="00832A59">
        <w:rPr>
          <w:rFonts w:ascii="Arial" w:hAnsi="Arial" w:cs="Arial"/>
          <w:lang w:val="en-IN" w:eastAsia="en-IN"/>
        </w:rPr>
        <w:t xml:space="preserve">Kumar </w:t>
      </w:r>
      <w:r w:rsidR="00832A59" w:rsidRPr="00832A59">
        <w:rPr>
          <w:rFonts w:ascii="Arial" w:hAnsi="Arial" w:cs="Arial"/>
          <w:i/>
          <w:lang w:val="en-IN" w:eastAsia="en-IN"/>
        </w:rPr>
        <w:t>et al</w:t>
      </w:r>
      <w:r w:rsidR="00832A59">
        <w:rPr>
          <w:rFonts w:ascii="Arial" w:hAnsi="Arial" w:cs="Arial"/>
          <w:lang w:val="en-IN" w:eastAsia="en-IN"/>
        </w:rPr>
        <w:t>., 2023</w:t>
      </w:r>
      <w:r w:rsidR="00DC2D0C">
        <w:rPr>
          <w:rFonts w:ascii="Arial" w:hAnsi="Arial" w:cs="Arial"/>
          <w:lang w:val="en-IN" w:eastAsia="en-IN"/>
        </w:rPr>
        <w:t xml:space="preserve">; </w:t>
      </w:r>
      <w:proofErr w:type="spellStart"/>
      <w:r w:rsidR="00DC2D0C">
        <w:rPr>
          <w:rFonts w:ascii="Arial" w:hAnsi="Arial" w:cs="Arial"/>
          <w:lang w:val="en-IN" w:eastAsia="en-IN"/>
        </w:rPr>
        <w:t>Tourabi</w:t>
      </w:r>
      <w:proofErr w:type="spellEnd"/>
      <w:r w:rsidR="00DC2D0C">
        <w:rPr>
          <w:rFonts w:ascii="Arial" w:hAnsi="Arial" w:cs="Arial"/>
          <w:lang w:val="en-IN" w:eastAsia="en-IN"/>
        </w:rPr>
        <w:t xml:space="preserve"> </w:t>
      </w:r>
      <w:r w:rsidR="00DC2D0C" w:rsidRPr="00DC2D0C">
        <w:rPr>
          <w:rFonts w:ascii="Arial" w:hAnsi="Arial" w:cs="Arial"/>
          <w:i/>
          <w:lang w:val="en-IN" w:eastAsia="en-IN"/>
        </w:rPr>
        <w:t>et al</w:t>
      </w:r>
      <w:r w:rsidR="00DC2D0C">
        <w:rPr>
          <w:rFonts w:ascii="Arial" w:hAnsi="Arial" w:cs="Arial"/>
          <w:lang w:val="en-IN" w:eastAsia="en-IN"/>
        </w:rPr>
        <w:t>., 2023</w:t>
      </w:r>
      <w:r w:rsidRPr="00D857E3">
        <w:rPr>
          <w:rFonts w:ascii="Arial" w:hAnsi="Arial" w:cs="Arial"/>
          <w:lang w:val="en-IN" w:eastAsia="en-IN"/>
        </w:rPr>
        <w:t xml:space="preserve">).  </w:t>
      </w:r>
      <w:r w:rsidRPr="00D857E3">
        <w:rPr>
          <w:rFonts w:ascii="Arial" w:hAnsi="Arial" w:cs="Arial"/>
        </w:rPr>
        <w:t xml:space="preserve">In present study it is confirmed that </w:t>
      </w:r>
      <w:r w:rsidRPr="00D857E3">
        <w:rPr>
          <w:rFonts w:ascii="Arial" w:hAnsi="Arial" w:cs="Arial"/>
          <w:bCs/>
        </w:rPr>
        <w:t>methanol</w:t>
      </w:r>
      <w:r w:rsidRPr="00D857E3">
        <w:rPr>
          <w:rFonts w:ascii="Arial" w:hAnsi="Arial" w:cs="Arial"/>
        </w:rPr>
        <w:t xml:space="preserve"> is a highly effective polar solvent for extracting phenolic compounds (</w:t>
      </w:r>
      <w:r w:rsidR="00DC2D0C">
        <w:rPr>
          <w:rFonts w:ascii="Arial" w:hAnsi="Arial" w:cs="Arial"/>
        </w:rPr>
        <w:t>Mohammed</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DC2D0C">
        <w:rPr>
          <w:rFonts w:ascii="Arial" w:hAnsi="Arial" w:cs="Arial"/>
        </w:rPr>
        <w:t>2</w:t>
      </w:r>
      <w:r w:rsidRPr="00D857E3">
        <w:rPr>
          <w:rFonts w:ascii="Arial" w:hAnsi="Arial" w:cs="Arial"/>
        </w:rPr>
        <w:t xml:space="preserve">). Among the leaf samples, </w:t>
      </w:r>
      <w:r w:rsidRPr="00D857E3">
        <w:rPr>
          <w:rFonts w:ascii="Arial" w:hAnsi="Arial" w:cs="Arial"/>
          <w:bCs/>
          <w:i/>
        </w:rPr>
        <w:t>S. apetala</w:t>
      </w:r>
      <w:r w:rsidRPr="00D857E3">
        <w:rPr>
          <w:rFonts w:ascii="Arial" w:hAnsi="Arial" w:cs="Arial"/>
        </w:rPr>
        <w:t xml:space="preserve"> recorded the highest phenolic content </w:t>
      </w:r>
      <w:r w:rsidRPr="00D857E3">
        <w:rPr>
          <w:rStyle w:val="mord"/>
          <w:rFonts w:ascii="Arial" w:hAnsi="Arial" w:cs="Arial"/>
        </w:rPr>
        <w:t>41.21 mg/g</w:t>
      </w:r>
      <w:r w:rsidRPr="00D857E3">
        <w:rPr>
          <w:rFonts w:ascii="Arial" w:hAnsi="Arial" w:cs="Arial"/>
        </w:rPr>
        <w:t xml:space="preserve">, contrasting sharply with </w:t>
      </w:r>
      <w:r w:rsidRPr="00D857E3">
        <w:rPr>
          <w:rFonts w:ascii="Arial" w:hAnsi="Arial" w:cs="Arial"/>
          <w:bCs/>
          <w:i/>
        </w:rPr>
        <w:t>D. trifoliata</w:t>
      </w:r>
      <w:r w:rsidRPr="00D857E3">
        <w:rPr>
          <w:rFonts w:ascii="Arial" w:hAnsi="Arial" w:cs="Arial"/>
          <w:bCs/>
        </w:rPr>
        <w:t xml:space="preserve"> </w:t>
      </w:r>
      <w:r w:rsidRPr="00D857E3">
        <w:rPr>
          <w:rFonts w:ascii="Arial" w:hAnsi="Arial" w:cs="Arial"/>
        </w:rPr>
        <w:t>hexane extract (</w:t>
      </w:r>
      <w:r w:rsidRPr="00D857E3">
        <w:rPr>
          <w:rStyle w:val="mord"/>
          <w:rFonts w:ascii="Arial" w:hAnsi="Arial" w:cs="Arial"/>
        </w:rPr>
        <w:t>3.67 mg/g</w:t>
      </w:r>
      <w:r w:rsidRPr="00D857E3">
        <w:rPr>
          <w:rFonts w:ascii="Arial" w:hAnsi="Arial" w:cs="Arial"/>
        </w:rPr>
        <w:t xml:space="preserve">). In case of stem (52.11 mg/g) and root samples (53.01 mg/g), </w:t>
      </w:r>
      <w:r w:rsidRPr="00D857E3">
        <w:rPr>
          <w:rFonts w:ascii="Arial" w:hAnsi="Arial" w:cs="Arial"/>
          <w:bCs/>
          <w:i/>
        </w:rPr>
        <w:t xml:space="preserve">A. </w:t>
      </w:r>
      <w:proofErr w:type="spellStart"/>
      <w:r w:rsidRPr="00D857E3">
        <w:rPr>
          <w:rFonts w:ascii="Arial" w:hAnsi="Arial" w:cs="Arial"/>
          <w:bCs/>
          <w:i/>
        </w:rPr>
        <w:t>corniculatum</w:t>
      </w:r>
      <w:proofErr w:type="spellEnd"/>
      <w:r w:rsidRPr="00D857E3">
        <w:rPr>
          <w:rFonts w:ascii="Arial" w:hAnsi="Arial" w:cs="Arial"/>
        </w:rPr>
        <w:t xml:space="preserve"> methanol extracts reported the highest phenolic levels, </w:t>
      </w:r>
      <w:r w:rsidRPr="00D857E3">
        <w:rPr>
          <w:rFonts w:ascii="Arial" w:hAnsi="Arial" w:cs="Arial"/>
          <w:lang w:val="en-IN" w:eastAsia="en-IN"/>
        </w:rPr>
        <w:t xml:space="preserve">supporting earlier findings of </w:t>
      </w:r>
      <w:r w:rsidR="00DC2D0C">
        <w:rPr>
          <w:rFonts w:ascii="Arial" w:hAnsi="Arial" w:cs="Arial"/>
        </w:rPr>
        <w:t>Tripa</w:t>
      </w:r>
      <w:r w:rsidRPr="00D857E3">
        <w:rPr>
          <w:rFonts w:ascii="Arial" w:hAnsi="Arial" w:cs="Arial"/>
        </w:rPr>
        <w:t xml:space="preserve">thi </w:t>
      </w:r>
      <w:r w:rsidRPr="00D857E3">
        <w:rPr>
          <w:rFonts w:ascii="Arial" w:hAnsi="Arial" w:cs="Arial"/>
          <w:i/>
        </w:rPr>
        <w:t>et al</w:t>
      </w:r>
      <w:r w:rsidR="00DC2D0C">
        <w:rPr>
          <w:rFonts w:ascii="Arial" w:hAnsi="Arial" w:cs="Arial"/>
        </w:rPr>
        <w:t>. (2025</w:t>
      </w:r>
      <w:r w:rsidRPr="00D857E3">
        <w:rPr>
          <w:rFonts w:ascii="Arial" w:hAnsi="Arial" w:cs="Arial"/>
        </w:rPr>
        <w:t xml:space="preserve">). Interestingly, </w:t>
      </w:r>
      <w:r w:rsidRPr="00D857E3">
        <w:rPr>
          <w:rFonts w:ascii="Arial" w:hAnsi="Arial" w:cs="Arial"/>
          <w:bCs/>
          <w:i/>
        </w:rPr>
        <w:t>C. inerme</w:t>
      </w:r>
      <w:r w:rsidRPr="00D857E3">
        <w:rPr>
          <w:rFonts w:ascii="Arial" w:hAnsi="Arial" w:cs="Arial"/>
        </w:rPr>
        <w:t xml:space="preserve"> showed poor phenolic compounds recovery across all solvents, particularly in roots. This may be due to its limited biosynthetic capacity or reduced phenolics solubility in the solvents used (</w:t>
      </w:r>
      <w:proofErr w:type="spellStart"/>
      <w:r w:rsidR="00EC6286">
        <w:rPr>
          <w:rFonts w:ascii="Arial" w:hAnsi="Arial" w:cs="Arial"/>
        </w:rPr>
        <w:t>Zargoosh</w:t>
      </w:r>
      <w:proofErr w:type="spellEnd"/>
      <w:r w:rsidR="00EC6286">
        <w:rPr>
          <w:rFonts w:ascii="Arial" w:hAnsi="Arial" w:cs="Arial"/>
        </w:rPr>
        <w:t xml:space="preserve"> </w:t>
      </w:r>
      <w:r w:rsidRPr="00D857E3">
        <w:rPr>
          <w:rFonts w:ascii="Arial" w:hAnsi="Arial" w:cs="Arial"/>
          <w:i/>
        </w:rPr>
        <w:t>et al</w:t>
      </w:r>
      <w:r w:rsidRPr="00D857E3">
        <w:rPr>
          <w:rFonts w:ascii="Arial" w:hAnsi="Arial" w:cs="Arial"/>
        </w:rPr>
        <w:t xml:space="preserve">., 2019).  </w:t>
      </w:r>
      <w:r w:rsidRPr="00D857E3">
        <w:rPr>
          <w:rFonts w:ascii="Arial" w:hAnsi="Arial" w:cs="Arial"/>
          <w:bCs/>
        </w:rPr>
        <w:t xml:space="preserve">Coumarins   </w:t>
      </w:r>
      <w:r w:rsidRPr="00D857E3">
        <w:rPr>
          <w:rFonts w:ascii="Arial" w:hAnsi="Arial" w:cs="Arial"/>
        </w:rPr>
        <w:t xml:space="preserve">predominant in </w:t>
      </w:r>
      <w:r w:rsidRPr="00D857E3">
        <w:rPr>
          <w:rFonts w:ascii="Arial" w:hAnsi="Arial" w:cs="Arial"/>
          <w:bCs/>
          <w:i/>
        </w:rPr>
        <w:t>A. corniculatum</w:t>
      </w:r>
      <w:r w:rsidRPr="00D857E3">
        <w:rPr>
          <w:rFonts w:ascii="Arial" w:hAnsi="Arial" w:cs="Arial"/>
        </w:rPr>
        <w:t xml:space="preserve"> </w:t>
      </w:r>
      <w:r w:rsidRPr="00D857E3">
        <w:rPr>
          <w:rFonts w:ascii="Arial" w:hAnsi="Arial" w:cs="Arial"/>
          <w:bCs/>
        </w:rPr>
        <w:t>ethyl acetate</w:t>
      </w:r>
      <w:r w:rsidRPr="00D857E3">
        <w:rPr>
          <w:rFonts w:ascii="Arial" w:hAnsi="Arial" w:cs="Arial"/>
        </w:rPr>
        <w:t xml:space="preserve"> and </w:t>
      </w:r>
      <w:r w:rsidRPr="00D857E3">
        <w:rPr>
          <w:rFonts w:ascii="Arial" w:hAnsi="Arial" w:cs="Arial"/>
          <w:bCs/>
        </w:rPr>
        <w:t>methanol</w:t>
      </w:r>
      <w:r w:rsidRPr="00D857E3">
        <w:rPr>
          <w:rFonts w:ascii="Arial" w:hAnsi="Arial" w:cs="Arial"/>
        </w:rPr>
        <w:t xml:space="preserve"> extracts. This is in agreement with findings of </w:t>
      </w:r>
      <w:proofErr w:type="spellStart"/>
      <w:r w:rsidR="00560A45">
        <w:rPr>
          <w:rFonts w:ascii="Arial" w:hAnsi="Arial" w:cs="Arial"/>
        </w:rPr>
        <w:t>Sadeer</w:t>
      </w:r>
      <w:proofErr w:type="spellEnd"/>
      <w:r w:rsidRPr="00D857E3">
        <w:rPr>
          <w:rFonts w:ascii="Arial" w:hAnsi="Arial" w:cs="Arial"/>
        </w:rPr>
        <w:t xml:space="preserve"> </w:t>
      </w:r>
      <w:r w:rsidRPr="00D857E3">
        <w:rPr>
          <w:rFonts w:ascii="Arial" w:hAnsi="Arial" w:cs="Arial"/>
          <w:i/>
        </w:rPr>
        <w:t>et al</w:t>
      </w:r>
      <w:r w:rsidRPr="00D857E3">
        <w:rPr>
          <w:rFonts w:ascii="Arial" w:hAnsi="Arial" w:cs="Arial"/>
        </w:rPr>
        <w:t>. (202</w:t>
      </w:r>
      <w:r w:rsidR="00560A45">
        <w:rPr>
          <w:rFonts w:ascii="Arial" w:hAnsi="Arial" w:cs="Arial"/>
        </w:rPr>
        <w:t>0</w:t>
      </w:r>
      <w:r w:rsidRPr="00D857E3">
        <w:rPr>
          <w:rFonts w:ascii="Arial" w:hAnsi="Arial" w:cs="Arial"/>
        </w:rPr>
        <w:t xml:space="preserve">). Conversely, </w:t>
      </w:r>
      <w:r w:rsidRPr="00560A45">
        <w:rPr>
          <w:rFonts w:ascii="Arial" w:hAnsi="Arial" w:cs="Arial"/>
          <w:bCs/>
          <w:i/>
        </w:rPr>
        <w:t>C. inerme</w:t>
      </w:r>
      <w:r w:rsidRPr="00D857E3">
        <w:rPr>
          <w:rFonts w:ascii="Arial" w:hAnsi="Arial" w:cs="Arial"/>
        </w:rPr>
        <w:t xml:space="preserve"> displayed minimal </w:t>
      </w:r>
      <w:r w:rsidR="00AE1D12" w:rsidRPr="00D857E3">
        <w:rPr>
          <w:rFonts w:ascii="Arial" w:hAnsi="Arial" w:cs="Arial"/>
        </w:rPr>
        <w:t>coumarins</w:t>
      </w:r>
      <w:r w:rsidRPr="00D857E3">
        <w:rPr>
          <w:rFonts w:ascii="Arial" w:hAnsi="Arial" w:cs="Arial"/>
        </w:rPr>
        <w:t xml:space="preserve"> concentrations across all plant parts and solvents, potentially indicating tissue specific expression patterns of </w:t>
      </w:r>
      <w:r w:rsidR="00AE1D12" w:rsidRPr="00D857E3">
        <w:rPr>
          <w:rFonts w:ascii="Arial" w:hAnsi="Arial" w:cs="Arial"/>
        </w:rPr>
        <w:t>coumarins</w:t>
      </w:r>
      <w:r w:rsidRPr="00D857E3">
        <w:rPr>
          <w:rFonts w:ascii="Arial" w:hAnsi="Arial" w:cs="Arial"/>
        </w:rPr>
        <w:t xml:space="preserve"> biosynthesis (</w:t>
      </w:r>
      <w:r w:rsidR="00947F16">
        <w:rPr>
          <w:rFonts w:ascii="Arial" w:hAnsi="Arial" w:cs="Arial"/>
        </w:rPr>
        <w:t>Wang</w:t>
      </w:r>
      <w:r w:rsidRPr="00D857E3">
        <w:rPr>
          <w:rFonts w:ascii="Arial" w:hAnsi="Arial" w:cs="Arial"/>
        </w:rPr>
        <w:t xml:space="preserve"> </w:t>
      </w:r>
      <w:r w:rsidRPr="00D857E3">
        <w:rPr>
          <w:rFonts w:ascii="Arial" w:hAnsi="Arial" w:cs="Arial"/>
          <w:i/>
        </w:rPr>
        <w:t>et al</w:t>
      </w:r>
      <w:r w:rsidRPr="00D857E3">
        <w:rPr>
          <w:rFonts w:ascii="Arial" w:hAnsi="Arial" w:cs="Arial"/>
        </w:rPr>
        <w:t>., 20</w:t>
      </w:r>
      <w:r w:rsidR="00947F16">
        <w:rPr>
          <w:rFonts w:ascii="Arial" w:hAnsi="Arial" w:cs="Arial"/>
        </w:rPr>
        <w:t>25</w:t>
      </w:r>
      <w:r w:rsidRPr="00D857E3">
        <w:rPr>
          <w:rFonts w:ascii="Arial" w:hAnsi="Arial" w:cs="Arial"/>
        </w:rPr>
        <w:t>). The absence of coumarins in all aqueous stem extracts is consistent with their moderate polarity, which inherently limits their water solubility (</w:t>
      </w:r>
      <w:r w:rsidR="00CA27B7" w:rsidRPr="00CA27B7">
        <w:rPr>
          <w:rFonts w:ascii="Arial" w:hAnsi="Arial" w:cs="Arial"/>
          <w:lang w:val="en-IN"/>
        </w:rPr>
        <w:t>Ihnatowicz</w:t>
      </w:r>
      <w:r w:rsidR="00CA27B7">
        <w:rPr>
          <w:rFonts w:ascii="Arial" w:hAnsi="Arial" w:cs="Arial"/>
        </w:rPr>
        <w:t xml:space="preserve"> </w:t>
      </w:r>
      <w:r w:rsidR="00CA27B7" w:rsidRPr="00CA27B7">
        <w:rPr>
          <w:rFonts w:ascii="Arial" w:hAnsi="Arial" w:cs="Arial"/>
          <w:i/>
        </w:rPr>
        <w:t>et al</w:t>
      </w:r>
      <w:r w:rsidR="00CA27B7">
        <w:rPr>
          <w:rFonts w:ascii="Arial" w:hAnsi="Arial" w:cs="Arial"/>
        </w:rPr>
        <w:t xml:space="preserve">., </w:t>
      </w:r>
      <w:r w:rsidRPr="00D857E3">
        <w:rPr>
          <w:rFonts w:ascii="Arial" w:hAnsi="Arial" w:cs="Arial"/>
        </w:rPr>
        <w:t>20</w:t>
      </w:r>
      <w:r w:rsidR="00CA27B7">
        <w:rPr>
          <w:rFonts w:ascii="Arial" w:hAnsi="Arial" w:cs="Arial"/>
        </w:rPr>
        <w:t>24</w:t>
      </w:r>
      <w:r w:rsidRPr="00D857E3">
        <w:rPr>
          <w:rFonts w:ascii="Arial" w:hAnsi="Arial" w:cs="Arial"/>
        </w:rPr>
        <w:t xml:space="preserve">).  Glycosides were best extracted with </w:t>
      </w:r>
      <w:r w:rsidRPr="00D857E3">
        <w:rPr>
          <w:rFonts w:ascii="Arial" w:hAnsi="Arial" w:cs="Arial"/>
          <w:bCs/>
        </w:rPr>
        <w:t>methanol</w:t>
      </w:r>
      <w:r w:rsidRPr="00D857E3">
        <w:rPr>
          <w:rFonts w:ascii="Arial" w:hAnsi="Arial" w:cs="Arial"/>
        </w:rPr>
        <w:t xml:space="preserve"> and </w:t>
      </w:r>
      <w:r w:rsidRPr="00D857E3">
        <w:rPr>
          <w:rFonts w:ascii="Arial" w:hAnsi="Arial" w:cs="Arial"/>
          <w:bCs/>
        </w:rPr>
        <w:t>ethyl acetate</w:t>
      </w:r>
      <w:r w:rsidRPr="00D857E3">
        <w:rPr>
          <w:rFonts w:ascii="Arial" w:hAnsi="Arial" w:cs="Arial"/>
        </w:rPr>
        <w:t xml:space="preserve">. Notably, </w:t>
      </w:r>
      <w:r w:rsidRPr="00D857E3">
        <w:rPr>
          <w:rFonts w:ascii="Arial" w:hAnsi="Arial" w:cs="Arial"/>
          <w:bCs/>
          <w:i/>
          <w:iCs/>
        </w:rPr>
        <w:t>A. corniculatum</w:t>
      </w:r>
      <w:r w:rsidRPr="00D857E3">
        <w:rPr>
          <w:rFonts w:ascii="Arial" w:hAnsi="Arial" w:cs="Arial"/>
        </w:rPr>
        <w:t xml:space="preserve"> yields 6.89 mg/g of glycosides in its leaf methanol extract. This condition is aligns with its traditional medicinal importance (</w:t>
      </w:r>
      <w:r w:rsidR="00EC2E87">
        <w:rPr>
          <w:rFonts w:ascii="Arial" w:hAnsi="Arial" w:cs="Arial"/>
        </w:rPr>
        <w:t>Kumar</w:t>
      </w:r>
      <w:r w:rsidRPr="00D857E3">
        <w:rPr>
          <w:rFonts w:ascii="Arial" w:hAnsi="Arial" w:cs="Arial"/>
        </w:rPr>
        <w:t xml:space="preserve"> </w:t>
      </w:r>
      <w:r w:rsidRPr="00D857E3">
        <w:rPr>
          <w:rFonts w:ascii="Arial" w:hAnsi="Arial" w:cs="Arial"/>
          <w:i/>
        </w:rPr>
        <w:t>et al</w:t>
      </w:r>
      <w:r w:rsidRPr="00D857E3">
        <w:rPr>
          <w:rFonts w:ascii="Arial" w:hAnsi="Arial" w:cs="Arial"/>
        </w:rPr>
        <w:t>., 20</w:t>
      </w:r>
      <w:r w:rsidR="00EC2E87">
        <w:rPr>
          <w:rFonts w:ascii="Arial" w:hAnsi="Arial" w:cs="Arial"/>
        </w:rPr>
        <w:t>13</w:t>
      </w:r>
      <w:r w:rsidRPr="00D857E3">
        <w:rPr>
          <w:rFonts w:ascii="Arial" w:hAnsi="Arial" w:cs="Arial"/>
        </w:rPr>
        <w:t xml:space="preserve">). In contrast, </w:t>
      </w:r>
      <w:r w:rsidRPr="00D857E3">
        <w:rPr>
          <w:rFonts w:ascii="Arial" w:hAnsi="Arial" w:cs="Arial"/>
          <w:bCs/>
          <w:i/>
          <w:iCs/>
        </w:rPr>
        <w:t>D. trifoliata</w:t>
      </w:r>
      <w:r w:rsidRPr="00D857E3">
        <w:rPr>
          <w:rFonts w:ascii="Arial" w:hAnsi="Arial" w:cs="Arial"/>
        </w:rPr>
        <w:t xml:space="preserve"> accounted very few glycosides, especially in its root tissues, which could be due to either their localized presence. The poor extraction of glycosides in aqueous extract further confirms that water is not effectively isolating glycosides from the studied plant samples (R</w:t>
      </w:r>
      <w:r w:rsidR="00535FC9">
        <w:rPr>
          <w:rFonts w:ascii="Arial" w:hAnsi="Arial" w:cs="Arial"/>
        </w:rPr>
        <w:t>en</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535FC9">
        <w:rPr>
          <w:rFonts w:ascii="Arial" w:hAnsi="Arial" w:cs="Arial"/>
        </w:rPr>
        <w:t>0</w:t>
      </w:r>
      <w:r w:rsidRPr="00D857E3">
        <w:rPr>
          <w:rFonts w:ascii="Arial" w:hAnsi="Arial" w:cs="Arial"/>
        </w:rPr>
        <w:t xml:space="preserve">).  In present study detectable levels of </w:t>
      </w:r>
      <w:r w:rsidRPr="00D857E3">
        <w:rPr>
          <w:rFonts w:ascii="Arial" w:hAnsi="Arial" w:cs="Arial"/>
          <w:bCs/>
        </w:rPr>
        <w:t>saponins</w:t>
      </w:r>
      <w:r w:rsidRPr="00D857E3">
        <w:rPr>
          <w:rFonts w:ascii="Arial" w:hAnsi="Arial" w:cs="Arial"/>
        </w:rPr>
        <w:t xml:space="preserve"> were observed in all leaf samples studied. </w:t>
      </w:r>
      <w:r w:rsidRPr="00D857E3">
        <w:rPr>
          <w:rFonts w:ascii="Arial" w:hAnsi="Arial" w:cs="Arial"/>
          <w:bCs/>
        </w:rPr>
        <w:t>Methanol</w:t>
      </w:r>
      <w:r w:rsidRPr="00D857E3">
        <w:rPr>
          <w:rFonts w:ascii="Arial" w:hAnsi="Arial" w:cs="Arial"/>
        </w:rPr>
        <w:t xml:space="preserve"> proved to be the most effective solvent for saponins extraction.  The saponins content of </w:t>
      </w:r>
      <w:r w:rsidRPr="00D857E3">
        <w:rPr>
          <w:rFonts w:ascii="Arial" w:hAnsi="Arial" w:cs="Arial"/>
          <w:bCs/>
          <w:i/>
          <w:iCs/>
        </w:rPr>
        <w:t>A. corniculatum</w:t>
      </w:r>
      <w:r w:rsidRPr="00D857E3">
        <w:rPr>
          <w:rFonts w:ascii="Arial" w:hAnsi="Arial" w:cs="Arial"/>
        </w:rPr>
        <w:t xml:space="preserve"> (21.41 mg/g) is significantly high in leaves and its roots showed an even higher 32.07 mg/g. This observation is in consistent with </w:t>
      </w:r>
      <w:r w:rsidR="00665A8D" w:rsidRPr="00665A8D">
        <w:rPr>
          <w:rFonts w:ascii="Arial" w:hAnsi="Arial" w:cs="Arial"/>
          <w:lang w:val="en-IN"/>
        </w:rPr>
        <w:t>Mursaliyeva</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665A8D">
        <w:rPr>
          <w:rFonts w:ascii="Arial" w:hAnsi="Arial" w:cs="Arial"/>
        </w:rPr>
        <w:t>3</w:t>
      </w:r>
      <w:r w:rsidRPr="00D857E3">
        <w:rPr>
          <w:rFonts w:ascii="Arial" w:hAnsi="Arial" w:cs="Arial"/>
        </w:rPr>
        <w:t xml:space="preserve">).  Interestingly, no saponins were detected in </w:t>
      </w:r>
      <w:r w:rsidRPr="00D857E3">
        <w:rPr>
          <w:rFonts w:ascii="Arial" w:hAnsi="Arial" w:cs="Arial"/>
          <w:bCs/>
          <w:i/>
          <w:iCs/>
        </w:rPr>
        <w:t>C. inerme</w:t>
      </w:r>
      <w:r w:rsidRPr="00D857E3">
        <w:rPr>
          <w:rFonts w:ascii="Arial" w:hAnsi="Arial" w:cs="Arial"/>
        </w:rPr>
        <w:t xml:space="preserve"> root extracts with non-polar solvents, which could indicate that saponins are localized to specific tissues in this plant or its saponin biosynthesis is limited (</w:t>
      </w:r>
      <w:proofErr w:type="spellStart"/>
      <w:r w:rsidR="00665A8D">
        <w:rPr>
          <w:rFonts w:ascii="Arial" w:hAnsi="Arial" w:cs="Arial"/>
        </w:rPr>
        <w:t>Paramitra</w:t>
      </w:r>
      <w:proofErr w:type="spellEnd"/>
      <w:r w:rsidRPr="00D857E3">
        <w:rPr>
          <w:rFonts w:ascii="Arial" w:hAnsi="Arial" w:cs="Arial"/>
        </w:rPr>
        <w:t xml:space="preserve"> </w:t>
      </w:r>
      <w:r w:rsidRPr="00D857E3">
        <w:rPr>
          <w:rFonts w:ascii="Arial" w:hAnsi="Arial" w:cs="Arial"/>
          <w:i/>
        </w:rPr>
        <w:t>et al</w:t>
      </w:r>
      <w:r w:rsidRPr="00D857E3">
        <w:rPr>
          <w:rFonts w:ascii="Arial" w:hAnsi="Arial" w:cs="Arial"/>
        </w:rPr>
        <w:t>., 202</w:t>
      </w:r>
      <w:r w:rsidR="00665A8D">
        <w:rPr>
          <w:rFonts w:ascii="Arial" w:hAnsi="Arial" w:cs="Arial"/>
        </w:rPr>
        <w:t>4</w:t>
      </w:r>
      <w:r w:rsidRPr="00D857E3">
        <w:rPr>
          <w:rFonts w:ascii="Arial" w:hAnsi="Arial" w:cs="Arial"/>
        </w:rPr>
        <w:t xml:space="preserve">).  Our findings indicate that </w:t>
      </w:r>
      <w:r w:rsidRPr="00D857E3">
        <w:rPr>
          <w:rFonts w:ascii="Arial" w:hAnsi="Arial" w:cs="Arial"/>
          <w:bCs/>
        </w:rPr>
        <w:t>ethyl acetate</w:t>
      </w:r>
      <w:r w:rsidRPr="00D857E3">
        <w:rPr>
          <w:rFonts w:ascii="Arial" w:hAnsi="Arial" w:cs="Arial"/>
        </w:rPr>
        <w:t xml:space="preserve"> and </w:t>
      </w:r>
      <w:r w:rsidRPr="00D857E3">
        <w:rPr>
          <w:rFonts w:ascii="Arial" w:hAnsi="Arial" w:cs="Arial"/>
          <w:bCs/>
        </w:rPr>
        <w:t>methanol</w:t>
      </w:r>
      <w:r w:rsidRPr="00D857E3">
        <w:rPr>
          <w:rFonts w:ascii="Arial" w:hAnsi="Arial" w:cs="Arial"/>
        </w:rPr>
        <w:t xml:space="preserve"> are the optimal solvents for </w:t>
      </w:r>
      <w:r w:rsidRPr="00D857E3">
        <w:rPr>
          <w:rFonts w:ascii="Arial" w:hAnsi="Arial" w:cs="Arial"/>
          <w:bCs/>
        </w:rPr>
        <w:t>tannin</w:t>
      </w:r>
      <w:r w:rsidRPr="00D857E3">
        <w:rPr>
          <w:rFonts w:ascii="Arial" w:hAnsi="Arial" w:cs="Arial"/>
        </w:rPr>
        <w:t xml:space="preserve"> extraction. We observed peak concentrations in </w:t>
      </w:r>
      <w:r w:rsidRPr="00D857E3">
        <w:rPr>
          <w:rFonts w:ascii="Arial" w:hAnsi="Arial" w:cs="Arial"/>
          <w:bCs/>
          <w:i/>
          <w:iCs/>
        </w:rPr>
        <w:t>D. trifoliata</w:t>
      </w:r>
      <w:r w:rsidRPr="00D857E3">
        <w:rPr>
          <w:rFonts w:ascii="Arial" w:hAnsi="Arial" w:cs="Arial"/>
          <w:bCs/>
        </w:rPr>
        <w:t xml:space="preserve"> leaves</w:t>
      </w:r>
      <w:r w:rsidRPr="00D857E3">
        <w:rPr>
          <w:rFonts w:ascii="Arial" w:hAnsi="Arial" w:cs="Arial"/>
        </w:rPr>
        <w:t xml:space="preserve"> (40.61 mg/g) and </w:t>
      </w:r>
      <w:r w:rsidRPr="00D857E3">
        <w:rPr>
          <w:rFonts w:ascii="Arial" w:hAnsi="Arial" w:cs="Arial"/>
          <w:bCs/>
          <w:i/>
          <w:iCs/>
        </w:rPr>
        <w:t>A. corniculatum</w:t>
      </w:r>
      <w:r w:rsidRPr="00D857E3">
        <w:rPr>
          <w:rFonts w:ascii="Arial" w:hAnsi="Arial" w:cs="Arial"/>
          <w:bCs/>
        </w:rPr>
        <w:t xml:space="preserve"> stems</w:t>
      </w:r>
      <w:r w:rsidRPr="00D857E3">
        <w:rPr>
          <w:rFonts w:ascii="Arial" w:hAnsi="Arial" w:cs="Arial"/>
        </w:rPr>
        <w:t xml:space="preserve"> (46.11 mg/g). The substantial presence of tannins in these plants cope with </w:t>
      </w:r>
      <w:r w:rsidRPr="00D857E3">
        <w:rPr>
          <w:rFonts w:ascii="Arial" w:hAnsi="Arial" w:cs="Arial"/>
          <w:bCs/>
        </w:rPr>
        <w:t>salt stress</w:t>
      </w:r>
      <w:r w:rsidRPr="00D857E3">
        <w:rPr>
          <w:rFonts w:ascii="Arial" w:hAnsi="Arial" w:cs="Arial"/>
        </w:rPr>
        <w:t xml:space="preserve"> and defensive mechanisms (</w:t>
      </w:r>
      <w:r w:rsidR="00081C60" w:rsidRPr="00081C60">
        <w:rPr>
          <w:rFonts w:ascii="Arial" w:hAnsi="Arial" w:cs="Arial"/>
          <w:lang w:val="en-IN"/>
        </w:rPr>
        <w:t>Campobenedetto</w:t>
      </w:r>
      <w:r w:rsidR="00081C60" w:rsidRPr="00081C60">
        <w:rPr>
          <w:rFonts w:ascii="Arial" w:hAnsi="Arial" w:cs="Arial"/>
          <w:i/>
        </w:rPr>
        <w:t xml:space="preserve"> </w:t>
      </w:r>
      <w:r w:rsidRPr="00D857E3">
        <w:rPr>
          <w:rFonts w:ascii="Arial" w:hAnsi="Arial" w:cs="Arial"/>
          <w:i/>
        </w:rPr>
        <w:t>et al</w:t>
      </w:r>
      <w:r w:rsidRPr="00D857E3">
        <w:rPr>
          <w:rFonts w:ascii="Arial" w:hAnsi="Arial" w:cs="Arial"/>
        </w:rPr>
        <w:t xml:space="preserve">., 2021). Conversely, the minimal extraction of tannins from </w:t>
      </w:r>
      <w:r w:rsidRPr="00D857E3">
        <w:rPr>
          <w:rFonts w:ascii="Arial" w:hAnsi="Arial" w:cs="Arial"/>
          <w:bCs/>
        </w:rPr>
        <w:t>aqueous</w:t>
      </w:r>
      <w:r w:rsidRPr="00D857E3">
        <w:rPr>
          <w:rFonts w:ascii="Arial" w:hAnsi="Arial" w:cs="Arial"/>
        </w:rPr>
        <w:t xml:space="preserve"> and </w:t>
      </w:r>
      <w:r w:rsidRPr="00D857E3">
        <w:rPr>
          <w:rFonts w:ascii="Arial" w:hAnsi="Arial" w:cs="Arial"/>
          <w:bCs/>
        </w:rPr>
        <w:t>hexane extracts</w:t>
      </w:r>
      <w:r w:rsidRPr="00D857E3">
        <w:rPr>
          <w:rFonts w:ascii="Arial" w:hAnsi="Arial" w:cs="Arial"/>
        </w:rPr>
        <w:t xml:space="preserve"> highlights their limited solubility (</w:t>
      </w:r>
      <w:r w:rsidR="007D2F77" w:rsidRPr="007D2F77">
        <w:rPr>
          <w:rFonts w:ascii="Arial" w:hAnsi="Arial" w:cs="Arial"/>
          <w:lang w:val="en-IN"/>
        </w:rPr>
        <w:t xml:space="preserve">de </w:t>
      </w:r>
      <w:proofErr w:type="spellStart"/>
      <w:r w:rsidR="007D2F77" w:rsidRPr="007D2F77">
        <w:rPr>
          <w:rFonts w:ascii="Arial" w:hAnsi="Arial" w:cs="Arial"/>
          <w:lang w:val="en-IN"/>
        </w:rPr>
        <w:t>Hoyos</w:t>
      </w:r>
      <w:proofErr w:type="spellEnd"/>
      <w:r w:rsidR="007D2F77" w:rsidRPr="007D2F77">
        <w:rPr>
          <w:rFonts w:ascii="Arial" w:hAnsi="Arial" w:cs="Arial"/>
          <w:lang w:val="en-IN"/>
        </w:rPr>
        <w:t>-Martínez</w:t>
      </w:r>
      <w:r w:rsidR="007D2F77">
        <w:rPr>
          <w:rFonts w:ascii="Arial" w:hAnsi="Arial" w:cs="Arial"/>
          <w:lang w:val="en-IN"/>
        </w:rPr>
        <w:t xml:space="preserve"> </w:t>
      </w:r>
      <w:r w:rsidR="007D2F77" w:rsidRPr="007D2F77">
        <w:rPr>
          <w:rFonts w:ascii="Arial" w:hAnsi="Arial" w:cs="Arial"/>
          <w:i/>
          <w:lang w:val="en-IN"/>
        </w:rPr>
        <w:t>et al</w:t>
      </w:r>
      <w:r w:rsidR="007D2F77">
        <w:rPr>
          <w:rFonts w:ascii="Arial" w:hAnsi="Arial" w:cs="Arial"/>
          <w:lang w:val="en-IN"/>
        </w:rPr>
        <w:t>., 2019</w:t>
      </w:r>
      <w:r w:rsidRPr="00D857E3">
        <w:rPr>
          <w:rFonts w:ascii="Arial" w:hAnsi="Arial" w:cs="Arial"/>
        </w:rPr>
        <w:t xml:space="preserve">).  Optimum extraction of </w:t>
      </w:r>
      <w:r w:rsidRPr="00D857E3">
        <w:rPr>
          <w:rFonts w:ascii="Arial" w:hAnsi="Arial" w:cs="Arial"/>
          <w:bCs/>
        </w:rPr>
        <w:t xml:space="preserve">flavonoids was </w:t>
      </w:r>
      <w:r w:rsidRPr="00D857E3">
        <w:rPr>
          <w:rFonts w:ascii="Arial" w:hAnsi="Arial" w:cs="Arial"/>
        </w:rPr>
        <w:t xml:space="preserve">reported with </w:t>
      </w:r>
      <w:r w:rsidRPr="00D857E3">
        <w:rPr>
          <w:rFonts w:ascii="Arial" w:hAnsi="Arial" w:cs="Arial"/>
          <w:bCs/>
        </w:rPr>
        <w:t>ethyl acetate</w:t>
      </w:r>
      <w:r w:rsidRPr="00D857E3">
        <w:rPr>
          <w:rFonts w:ascii="Arial" w:hAnsi="Arial" w:cs="Arial"/>
        </w:rPr>
        <w:t xml:space="preserve"> and </w:t>
      </w:r>
      <w:r w:rsidRPr="00D857E3">
        <w:rPr>
          <w:rFonts w:ascii="Arial" w:hAnsi="Arial" w:cs="Arial"/>
          <w:bCs/>
        </w:rPr>
        <w:t>methanol</w:t>
      </w:r>
      <w:r w:rsidRPr="00D857E3">
        <w:rPr>
          <w:rFonts w:ascii="Arial" w:hAnsi="Arial" w:cs="Arial"/>
        </w:rPr>
        <w:t xml:space="preserve"> solvents. In present study highest flavonoid content 63.47 mg/g was observed in </w:t>
      </w:r>
      <w:r w:rsidRPr="00D857E3">
        <w:rPr>
          <w:rFonts w:ascii="Arial" w:hAnsi="Arial" w:cs="Arial"/>
          <w:bCs/>
          <w:i/>
          <w:iCs/>
        </w:rPr>
        <w:t>A. corniculatum</w:t>
      </w:r>
      <w:r w:rsidRPr="00D857E3">
        <w:rPr>
          <w:rFonts w:ascii="Arial" w:hAnsi="Arial" w:cs="Arial"/>
          <w:bCs/>
        </w:rPr>
        <w:t xml:space="preserve"> leaf ethyl acetate extract</w:t>
      </w:r>
      <w:r w:rsidRPr="00D857E3">
        <w:rPr>
          <w:rFonts w:ascii="Arial" w:hAnsi="Arial" w:cs="Arial"/>
        </w:rPr>
        <w:t xml:space="preserve">. In contrast, </w:t>
      </w:r>
      <w:r w:rsidRPr="00D857E3">
        <w:rPr>
          <w:rFonts w:ascii="Arial" w:hAnsi="Arial" w:cs="Arial"/>
          <w:bCs/>
        </w:rPr>
        <w:t>hexane</w:t>
      </w:r>
      <w:r w:rsidRPr="00D857E3">
        <w:rPr>
          <w:rFonts w:ascii="Arial" w:hAnsi="Arial" w:cs="Arial"/>
        </w:rPr>
        <w:t xml:space="preserve"> was unable to effectively extract flavonoids from the leaves of </w:t>
      </w:r>
      <w:r w:rsidRPr="00D857E3">
        <w:rPr>
          <w:rFonts w:ascii="Arial" w:hAnsi="Arial" w:cs="Arial"/>
          <w:bCs/>
          <w:i/>
          <w:iCs/>
        </w:rPr>
        <w:t>D. trifoliata</w:t>
      </w:r>
      <w:r w:rsidRPr="00D857E3">
        <w:rPr>
          <w:rFonts w:ascii="Arial" w:hAnsi="Arial" w:cs="Arial"/>
        </w:rPr>
        <w:t xml:space="preserve">, </w:t>
      </w:r>
      <w:r w:rsidRPr="00D857E3">
        <w:rPr>
          <w:rFonts w:ascii="Arial" w:hAnsi="Arial" w:cs="Arial"/>
          <w:bCs/>
          <w:i/>
          <w:iCs/>
        </w:rPr>
        <w:t>S. apetala</w:t>
      </w:r>
      <w:r w:rsidRPr="00D857E3">
        <w:rPr>
          <w:rFonts w:ascii="Arial" w:hAnsi="Arial" w:cs="Arial"/>
        </w:rPr>
        <w:t xml:space="preserve">, and </w:t>
      </w:r>
      <w:r w:rsidRPr="00D857E3">
        <w:rPr>
          <w:rFonts w:ascii="Arial" w:hAnsi="Arial" w:cs="Arial"/>
          <w:bCs/>
          <w:i/>
          <w:iCs/>
        </w:rPr>
        <w:t>S. maritima</w:t>
      </w:r>
      <w:r w:rsidRPr="00D857E3">
        <w:rPr>
          <w:rFonts w:ascii="Arial" w:hAnsi="Arial" w:cs="Arial"/>
        </w:rPr>
        <w:t>, indicating that the efficiency of flavonoid extraction is solvent polarity dependent (</w:t>
      </w:r>
      <w:r w:rsidR="008206EC" w:rsidRPr="008206EC">
        <w:rPr>
          <w:rFonts w:ascii="Arial" w:hAnsi="Arial" w:cs="Arial"/>
          <w:lang w:val="en-IN"/>
        </w:rPr>
        <w:t>Tzanova</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8206EC">
        <w:rPr>
          <w:rFonts w:ascii="Arial" w:hAnsi="Arial" w:cs="Arial"/>
        </w:rPr>
        <w:t>0</w:t>
      </w:r>
      <w:r w:rsidRPr="00D857E3">
        <w:rPr>
          <w:rFonts w:ascii="Arial" w:hAnsi="Arial" w:cs="Arial"/>
        </w:rPr>
        <w:t xml:space="preserve">). Notably, </w:t>
      </w:r>
      <w:r w:rsidRPr="00D857E3">
        <w:rPr>
          <w:rFonts w:ascii="Arial" w:hAnsi="Arial" w:cs="Arial"/>
          <w:bCs/>
        </w:rPr>
        <w:t>all root samples showed a consistent presence of flavonoids</w:t>
      </w:r>
      <w:r w:rsidRPr="00D857E3">
        <w:rPr>
          <w:rFonts w:ascii="Arial" w:hAnsi="Arial" w:cs="Arial"/>
        </w:rPr>
        <w:t>, indicating their stable synthesis and accumulation even in subterranean parts (</w:t>
      </w:r>
      <w:r w:rsidR="008206EC">
        <w:rPr>
          <w:rFonts w:ascii="Arial" w:hAnsi="Arial" w:cs="Arial"/>
        </w:rPr>
        <w:t>Tripathi</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8206EC">
        <w:rPr>
          <w:rFonts w:ascii="Arial" w:hAnsi="Arial" w:cs="Arial"/>
        </w:rPr>
        <w:t>5</w:t>
      </w:r>
      <w:r w:rsidRPr="00D857E3">
        <w:rPr>
          <w:rFonts w:ascii="Arial" w:hAnsi="Arial" w:cs="Arial"/>
        </w:rPr>
        <w:t xml:space="preserve">).  </w:t>
      </w:r>
      <w:r w:rsidRPr="00D857E3">
        <w:rPr>
          <w:rFonts w:ascii="Arial" w:hAnsi="Arial" w:cs="Arial"/>
          <w:bCs/>
        </w:rPr>
        <w:t>Terpenoids</w:t>
      </w:r>
      <w:r w:rsidRPr="00D857E3">
        <w:rPr>
          <w:rFonts w:ascii="Arial" w:hAnsi="Arial" w:cs="Arial"/>
        </w:rPr>
        <w:t xml:space="preserve"> were readily extracted with </w:t>
      </w:r>
      <w:r w:rsidRPr="00D857E3">
        <w:rPr>
          <w:rFonts w:ascii="Arial" w:hAnsi="Arial" w:cs="Arial"/>
          <w:bCs/>
        </w:rPr>
        <w:t>methanol</w:t>
      </w:r>
      <w:r w:rsidRPr="00D857E3">
        <w:rPr>
          <w:rFonts w:ascii="Arial" w:hAnsi="Arial" w:cs="Arial"/>
        </w:rPr>
        <w:t xml:space="preserve"> and </w:t>
      </w:r>
      <w:r w:rsidRPr="00D857E3">
        <w:rPr>
          <w:rFonts w:ascii="Arial" w:hAnsi="Arial" w:cs="Arial"/>
          <w:bCs/>
        </w:rPr>
        <w:t>ethyl acetate</w:t>
      </w:r>
      <w:r w:rsidRPr="00D857E3">
        <w:rPr>
          <w:rFonts w:ascii="Arial" w:hAnsi="Arial" w:cs="Arial"/>
        </w:rPr>
        <w:t xml:space="preserve">, especially from </w:t>
      </w:r>
      <w:r w:rsidRPr="00D857E3">
        <w:rPr>
          <w:rFonts w:ascii="Arial" w:hAnsi="Arial" w:cs="Arial"/>
          <w:bCs/>
          <w:i/>
          <w:iCs/>
        </w:rPr>
        <w:t>A. corniculatum</w:t>
      </w:r>
      <w:r w:rsidRPr="00D857E3">
        <w:rPr>
          <w:rFonts w:ascii="Arial" w:hAnsi="Arial" w:cs="Arial"/>
        </w:rPr>
        <w:t xml:space="preserve"> and </w:t>
      </w:r>
      <w:r w:rsidRPr="00D857E3">
        <w:rPr>
          <w:rFonts w:ascii="Arial" w:hAnsi="Arial" w:cs="Arial"/>
          <w:bCs/>
          <w:i/>
          <w:iCs/>
        </w:rPr>
        <w:t>S. maritima</w:t>
      </w:r>
      <w:r w:rsidRPr="00D857E3">
        <w:rPr>
          <w:rFonts w:ascii="Arial" w:hAnsi="Arial" w:cs="Arial"/>
        </w:rPr>
        <w:t xml:space="preserve">. The maximum content was found with </w:t>
      </w:r>
      <w:r w:rsidRPr="00D857E3">
        <w:rPr>
          <w:rFonts w:ascii="Arial" w:hAnsi="Arial" w:cs="Arial"/>
          <w:bCs/>
          <w:i/>
          <w:iCs/>
        </w:rPr>
        <w:t>A. corniculatum</w:t>
      </w:r>
      <w:r w:rsidRPr="00D857E3">
        <w:rPr>
          <w:rFonts w:ascii="Arial" w:hAnsi="Arial" w:cs="Arial"/>
          <w:bCs/>
        </w:rPr>
        <w:t xml:space="preserve"> leaf methanol extract</w:t>
      </w:r>
      <w:r w:rsidRPr="00D857E3">
        <w:rPr>
          <w:rFonts w:ascii="Arial" w:hAnsi="Arial" w:cs="Arial"/>
        </w:rPr>
        <w:t xml:space="preserve"> (48.12 mg/g) and </w:t>
      </w:r>
      <w:r w:rsidRPr="00D857E3">
        <w:rPr>
          <w:rFonts w:ascii="Arial" w:hAnsi="Arial" w:cs="Arial"/>
          <w:bCs/>
        </w:rPr>
        <w:t>stem</w:t>
      </w:r>
      <w:r w:rsidRPr="00D857E3">
        <w:rPr>
          <w:rFonts w:ascii="Arial" w:hAnsi="Arial" w:cs="Arial"/>
        </w:rPr>
        <w:t xml:space="preserve"> (56.11 mg/g). Their widespread presence in root extracts supports their role in </w:t>
      </w:r>
      <w:r w:rsidRPr="00D857E3">
        <w:rPr>
          <w:rFonts w:ascii="Arial" w:hAnsi="Arial" w:cs="Arial"/>
          <w:bCs/>
        </w:rPr>
        <w:t>allelopathy</w:t>
      </w:r>
      <w:r w:rsidRPr="00D857E3">
        <w:rPr>
          <w:rFonts w:ascii="Arial" w:hAnsi="Arial" w:cs="Arial"/>
        </w:rPr>
        <w:t xml:space="preserve"> and </w:t>
      </w:r>
      <w:r w:rsidRPr="00D857E3">
        <w:rPr>
          <w:rFonts w:ascii="Arial" w:hAnsi="Arial" w:cs="Arial"/>
          <w:bCs/>
        </w:rPr>
        <w:t>rhizospheric interactions</w:t>
      </w:r>
      <w:r w:rsidRPr="00D857E3">
        <w:rPr>
          <w:rFonts w:ascii="Arial" w:hAnsi="Arial" w:cs="Arial"/>
        </w:rPr>
        <w:t xml:space="preserve"> (</w:t>
      </w:r>
      <w:r w:rsidR="008206EC" w:rsidRPr="008206EC">
        <w:rPr>
          <w:rFonts w:ascii="Arial" w:hAnsi="Arial" w:cs="Arial"/>
          <w:lang w:val="en-IN"/>
        </w:rPr>
        <w:t>Gonzalez-Hernández</w:t>
      </w:r>
      <w:r w:rsidRPr="00D857E3">
        <w:rPr>
          <w:rFonts w:ascii="Arial" w:hAnsi="Arial" w:cs="Arial"/>
        </w:rPr>
        <w:t xml:space="preserve"> </w:t>
      </w:r>
      <w:r w:rsidRPr="00D857E3">
        <w:rPr>
          <w:rFonts w:ascii="Arial" w:hAnsi="Arial" w:cs="Arial"/>
          <w:i/>
        </w:rPr>
        <w:t>et al</w:t>
      </w:r>
      <w:r w:rsidRPr="00D857E3">
        <w:rPr>
          <w:rFonts w:ascii="Arial" w:hAnsi="Arial" w:cs="Arial"/>
        </w:rPr>
        <w:t>., 20</w:t>
      </w:r>
      <w:r w:rsidR="008206EC">
        <w:rPr>
          <w:rFonts w:ascii="Arial" w:hAnsi="Arial" w:cs="Arial"/>
        </w:rPr>
        <w:t>24</w:t>
      </w:r>
      <w:r w:rsidRPr="00D857E3">
        <w:rPr>
          <w:rFonts w:ascii="Arial" w:hAnsi="Arial" w:cs="Arial"/>
        </w:rPr>
        <w:t xml:space="preserve">). The </w:t>
      </w:r>
      <w:r w:rsidRPr="00D857E3">
        <w:rPr>
          <w:rFonts w:ascii="Arial" w:hAnsi="Arial" w:cs="Arial"/>
          <w:bCs/>
        </w:rPr>
        <w:t>aqueous extracts yielded less amounts of terpenoids</w:t>
      </w:r>
      <w:r w:rsidRPr="00D857E3">
        <w:rPr>
          <w:rFonts w:ascii="Arial" w:hAnsi="Arial" w:cs="Arial"/>
        </w:rPr>
        <w:t xml:space="preserve">, confirming aqueous medium less potent for terpene isolation.  In present investigation </w:t>
      </w:r>
      <w:r w:rsidRPr="00D857E3">
        <w:rPr>
          <w:rFonts w:ascii="Arial" w:hAnsi="Arial" w:cs="Arial"/>
          <w:bCs/>
        </w:rPr>
        <w:t>alkaloids</w:t>
      </w:r>
      <w:r w:rsidRPr="00D857E3">
        <w:rPr>
          <w:rFonts w:ascii="Arial" w:hAnsi="Arial" w:cs="Arial"/>
        </w:rPr>
        <w:t xml:space="preserve"> content was recorded to be high in the </w:t>
      </w:r>
      <w:r w:rsidRPr="00D857E3">
        <w:rPr>
          <w:rFonts w:ascii="Arial" w:hAnsi="Arial" w:cs="Arial"/>
          <w:bCs/>
        </w:rPr>
        <w:t>methanol root extracts</w:t>
      </w:r>
      <w:r w:rsidRPr="00D857E3">
        <w:rPr>
          <w:rFonts w:ascii="Arial" w:hAnsi="Arial" w:cs="Arial"/>
        </w:rPr>
        <w:t xml:space="preserve"> of </w:t>
      </w:r>
      <w:r w:rsidRPr="00D857E3">
        <w:rPr>
          <w:rFonts w:ascii="Arial" w:hAnsi="Arial" w:cs="Arial"/>
          <w:bCs/>
          <w:i/>
          <w:iCs/>
        </w:rPr>
        <w:t>S. maritima</w:t>
      </w:r>
      <w:r w:rsidRPr="00D857E3">
        <w:rPr>
          <w:rFonts w:ascii="Arial" w:hAnsi="Arial" w:cs="Arial"/>
        </w:rPr>
        <w:t xml:space="preserve"> (12.80 mg/g) and </w:t>
      </w:r>
      <w:r w:rsidRPr="00D857E3">
        <w:rPr>
          <w:rFonts w:ascii="Arial" w:hAnsi="Arial" w:cs="Arial"/>
          <w:bCs/>
          <w:i/>
          <w:iCs/>
        </w:rPr>
        <w:t>A. corniculatum</w:t>
      </w:r>
      <w:r w:rsidRPr="00D857E3">
        <w:rPr>
          <w:rFonts w:ascii="Arial" w:hAnsi="Arial" w:cs="Arial"/>
        </w:rPr>
        <w:t xml:space="preserve"> (10.12 mg/g). This is further confirmed that their availability will enhance plant defensive mechanism (</w:t>
      </w:r>
      <w:r w:rsidR="008206EC">
        <w:rPr>
          <w:rFonts w:ascii="Arial" w:hAnsi="Arial" w:cs="Arial"/>
        </w:rPr>
        <w:t xml:space="preserve">Lee </w:t>
      </w:r>
      <w:r w:rsidR="008206EC" w:rsidRPr="008206EC">
        <w:rPr>
          <w:rFonts w:ascii="Arial" w:hAnsi="Arial" w:cs="Arial"/>
          <w:i/>
        </w:rPr>
        <w:t>et al</w:t>
      </w:r>
      <w:r w:rsidR="008206EC">
        <w:rPr>
          <w:rFonts w:ascii="Arial" w:hAnsi="Arial" w:cs="Arial"/>
        </w:rPr>
        <w:t>., 2024</w:t>
      </w:r>
      <w:r w:rsidRPr="00D857E3">
        <w:rPr>
          <w:rFonts w:ascii="Arial" w:hAnsi="Arial" w:cs="Arial"/>
        </w:rPr>
        <w:t xml:space="preserve">). The absence of alkaloids in </w:t>
      </w:r>
      <w:r w:rsidRPr="00D857E3">
        <w:rPr>
          <w:rFonts w:ascii="Arial" w:hAnsi="Arial" w:cs="Arial"/>
          <w:bCs/>
        </w:rPr>
        <w:t>aqueous extracts</w:t>
      </w:r>
      <w:r w:rsidRPr="00D857E3">
        <w:rPr>
          <w:rFonts w:ascii="Arial" w:hAnsi="Arial" w:cs="Arial"/>
        </w:rPr>
        <w:t xml:space="preserve"> of </w:t>
      </w:r>
      <w:r w:rsidRPr="00D857E3">
        <w:rPr>
          <w:rFonts w:ascii="Arial" w:hAnsi="Arial" w:cs="Arial"/>
          <w:bCs/>
          <w:i/>
          <w:iCs/>
        </w:rPr>
        <w:t>C. inerme</w:t>
      </w:r>
      <w:r w:rsidRPr="00D857E3">
        <w:rPr>
          <w:rFonts w:ascii="Arial" w:hAnsi="Arial" w:cs="Arial"/>
        </w:rPr>
        <w:t xml:space="preserve"> and </w:t>
      </w:r>
      <w:r w:rsidRPr="00D857E3">
        <w:rPr>
          <w:rFonts w:ascii="Arial" w:hAnsi="Arial" w:cs="Arial"/>
          <w:bCs/>
          <w:i/>
          <w:iCs/>
        </w:rPr>
        <w:t>D. trifoliata</w:t>
      </w:r>
      <w:r w:rsidRPr="00D857E3">
        <w:rPr>
          <w:rFonts w:ascii="Arial" w:hAnsi="Arial" w:cs="Arial"/>
          <w:bCs/>
        </w:rPr>
        <w:t xml:space="preserve"> roots</w:t>
      </w:r>
      <w:r w:rsidRPr="00D857E3">
        <w:rPr>
          <w:rFonts w:ascii="Arial" w:hAnsi="Arial" w:cs="Arial"/>
        </w:rPr>
        <w:t xml:space="preserve"> indicates the significant role of </w:t>
      </w:r>
      <w:r w:rsidRPr="00D857E3">
        <w:rPr>
          <w:rFonts w:ascii="Arial" w:hAnsi="Arial" w:cs="Arial"/>
          <w:bCs/>
        </w:rPr>
        <w:t>solvent polarity</w:t>
      </w:r>
      <w:r w:rsidRPr="00D857E3">
        <w:rPr>
          <w:rFonts w:ascii="Arial" w:hAnsi="Arial" w:cs="Arial"/>
        </w:rPr>
        <w:t xml:space="preserve"> on extraction efficiency of alkaloids. Furthermore, </w:t>
      </w:r>
      <w:r w:rsidRPr="00D857E3">
        <w:rPr>
          <w:rFonts w:ascii="Arial" w:hAnsi="Arial" w:cs="Arial"/>
          <w:bCs/>
        </w:rPr>
        <w:t>hexane extracts</w:t>
      </w:r>
      <w:r w:rsidRPr="00D857E3">
        <w:rPr>
          <w:rFonts w:ascii="Arial" w:hAnsi="Arial" w:cs="Arial"/>
        </w:rPr>
        <w:t xml:space="preserve"> also </w:t>
      </w:r>
      <w:r w:rsidRPr="00D857E3">
        <w:rPr>
          <w:rFonts w:ascii="Arial" w:hAnsi="Arial" w:cs="Arial"/>
        </w:rPr>
        <w:lastRenderedPageBreak/>
        <w:t xml:space="preserve">showed poor alkaloid extraction, which are in accordance with </w:t>
      </w:r>
      <w:r w:rsidR="00216172" w:rsidRPr="00216172">
        <w:rPr>
          <w:rFonts w:ascii="Arial" w:hAnsi="Arial" w:cs="Arial"/>
          <w:lang w:val="en-IN"/>
        </w:rPr>
        <w:t>Cravotto</w:t>
      </w:r>
      <w:r w:rsidRPr="00D857E3">
        <w:rPr>
          <w:rFonts w:ascii="Arial" w:hAnsi="Arial" w:cs="Arial"/>
        </w:rPr>
        <w:t xml:space="preserve"> </w:t>
      </w:r>
      <w:r w:rsidRPr="00D857E3">
        <w:rPr>
          <w:rFonts w:ascii="Arial" w:hAnsi="Arial" w:cs="Arial"/>
          <w:i/>
        </w:rPr>
        <w:t>et al</w:t>
      </w:r>
      <w:r w:rsidRPr="00D857E3">
        <w:rPr>
          <w:rFonts w:ascii="Arial" w:hAnsi="Arial" w:cs="Arial"/>
        </w:rPr>
        <w:t>. (2022) in tropical halophytes.</w:t>
      </w:r>
    </w:p>
    <w:p w:rsidR="00832769" w:rsidRDefault="00832769" w:rsidP="00832769">
      <w:pPr>
        <w:pStyle w:val="Body"/>
        <w:spacing w:after="0"/>
        <w:rPr>
          <w:rFonts w:ascii="Arial" w:hAnsi="Arial" w:cs="Arial"/>
          <w:b/>
          <w:caps/>
          <w:sz w:val="22"/>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D857E3" w:rsidRPr="00D857E3" w:rsidRDefault="00D857E3" w:rsidP="00D857E3">
      <w:pPr>
        <w:spacing w:before="100" w:beforeAutospacing="1" w:after="100" w:afterAutospacing="1"/>
        <w:jc w:val="both"/>
        <w:rPr>
          <w:rFonts w:ascii="Arial" w:hAnsi="Arial" w:cs="Arial"/>
          <w:lang w:val="en-IN" w:eastAsia="en-IN"/>
        </w:rPr>
      </w:pPr>
      <w:r w:rsidRPr="00D857E3">
        <w:rPr>
          <w:rFonts w:ascii="Arial" w:hAnsi="Arial" w:cs="Arial"/>
        </w:rPr>
        <w:t xml:space="preserve">Based on qualitative and quantitative screening, true mangrove </w:t>
      </w:r>
      <w:r w:rsidRPr="00D857E3">
        <w:rPr>
          <w:rStyle w:val="Strong"/>
          <w:rFonts w:ascii="Arial" w:eastAsiaTheme="majorEastAsia" w:hAnsi="Arial" w:cs="Arial"/>
          <w:b w:val="0"/>
          <w:i/>
        </w:rPr>
        <w:t>Aegiceras corniculatum</w:t>
      </w:r>
      <w:r w:rsidRPr="00D857E3">
        <w:rPr>
          <w:rFonts w:ascii="Arial" w:hAnsi="Arial" w:cs="Arial"/>
        </w:rPr>
        <w:t xml:space="preserve"> demonstrated a broad spectrum of phytochemical presence and recorded the higher yields for most bioactive compounds including phenolics (53.01 mg/g), coumarins (24.81 mg/g), flavonoids (63.47 mg/g), saponins (32.07 mg/g), tannins (51.17 mg/g), and terpenoids (56.11 mg/g) across methanol and ethyl acetate extracts. Among </w:t>
      </w:r>
      <w:r w:rsidRPr="00D857E3">
        <w:rPr>
          <w:rStyle w:val="Emphasis"/>
          <w:rFonts w:ascii="Arial" w:eastAsiaTheme="majorEastAsia" w:hAnsi="Arial" w:cs="Arial"/>
          <w:i w:val="0"/>
        </w:rPr>
        <w:t>associate mangroves</w:t>
      </w:r>
      <w:r w:rsidRPr="00D857E3">
        <w:rPr>
          <w:rFonts w:ascii="Arial" w:hAnsi="Arial" w:cs="Arial"/>
          <w:i/>
        </w:rPr>
        <w:t>,</w:t>
      </w:r>
      <w:r w:rsidRPr="00D857E3">
        <w:rPr>
          <w:rFonts w:ascii="Arial" w:hAnsi="Arial" w:cs="Arial"/>
        </w:rPr>
        <w:t xml:space="preserve"> </w:t>
      </w:r>
      <w:r w:rsidRPr="00D857E3">
        <w:rPr>
          <w:rStyle w:val="Strong"/>
          <w:rFonts w:ascii="Arial" w:eastAsiaTheme="majorEastAsia" w:hAnsi="Arial" w:cs="Arial"/>
          <w:b w:val="0"/>
          <w:i/>
        </w:rPr>
        <w:t>Suaeda maritima</w:t>
      </w:r>
      <w:r w:rsidRPr="00D857E3">
        <w:rPr>
          <w:rFonts w:ascii="Arial" w:hAnsi="Arial" w:cs="Arial"/>
        </w:rPr>
        <w:t xml:space="preserve"> outperformed the others.  It showed more number of phytochemicals both qualitative and quantitatively. In </w:t>
      </w:r>
      <w:r w:rsidRPr="00D857E3">
        <w:rPr>
          <w:rFonts w:ascii="Arial" w:hAnsi="Arial" w:cs="Arial"/>
          <w:i/>
        </w:rPr>
        <w:t>S. maritima</w:t>
      </w:r>
      <w:r w:rsidRPr="00D857E3">
        <w:rPr>
          <w:rFonts w:ascii="Arial" w:hAnsi="Arial" w:cs="Arial"/>
        </w:rPr>
        <w:t xml:space="preserve"> presence of phytochemicals such as saponins (18.23 mg/g), terpenoids (52.66 mg/g), flavonoids (16.32 mg/g), and alkaloids (6.87 mg/g) found to be high. These findings indicate that </w:t>
      </w:r>
      <w:r w:rsidRPr="00D857E3">
        <w:rPr>
          <w:rStyle w:val="Emphasis"/>
          <w:rFonts w:ascii="Arial" w:eastAsiaTheme="majorEastAsia" w:hAnsi="Arial" w:cs="Arial"/>
        </w:rPr>
        <w:t>A. corniculatum</w:t>
      </w:r>
      <w:r w:rsidRPr="00D857E3">
        <w:rPr>
          <w:rFonts w:ascii="Arial" w:hAnsi="Arial" w:cs="Arial"/>
        </w:rPr>
        <w:t xml:space="preserve"> and </w:t>
      </w:r>
      <w:r w:rsidRPr="00D857E3">
        <w:rPr>
          <w:rStyle w:val="Emphasis"/>
          <w:rFonts w:ascii="Arial" w:eastAsiaTheme="majorEastAsia" w:hAnsi="Arial" w:cs="Arial"/>
        </w:rPr>
        <w:t>S. maritima</w:t>
      </w:r>
      <w:r w:rsidRPr="00D857E3">
        <w:rPr>
          <w:rFonts w:ascii="Arial" w:hAnsi="Arial" w:cs="Arial"/>
        </w:rPr>
        <w:t xml:space="preserve"> possess superior phytochemical profiles, making them the most promising candidates among the examined true and associate mangroves for further pharmacological and nutraceutical studies.</w:t>
      </w:r>
    </w:p>
    <w:p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rsidR="00790ADA" w:rsidRPr="00FB3A86" w:rsidRDefault="00790ADA" w:rsidP="00441B6F">
      <w:pPr>
        <w:pStyle w:val="AcknHead"/>
        <w:spacing w:after="0"/>
        <w:jc w:val="both"/>
        <w:rPr>
          <w:rFonts w:ascii="Arial" w:hAnsi="Arial" w:cs="Arial"/>
        </w:rPr>
      </w:pPr>
    </w:p>
    <w:p w:rsidR="00315186" w:rsidRPr="00315186" w:rsidRDefault="00D857E3" w:rsidP="00134873">
      <w:pPr>
        <w:pStyle w:val="Body"/>
      </w:pPr>
      <w:r>
        <w:rPr>
          <w:rFonts w:ascii="Arial" w:hAnsi="Arial" w:cs="Arial"/>
        </w:rPr>
        <w:t xml:space="preserve">First author greatly acknowledged to Plant Physiology Laboratory, Department of Botany and Microbiology for providing necessary instrumentation and pure phytochemicals standards.  She is also thanked to the Forest Department of Andhra Pradesh for collecting plant samples. </w:t>
      </w:r>
    </w:p>
    <w:p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rsidR="00860000" w:rsidRPr="00786D36" w:rsidRDefault="00860000" w:rsidP="00441B6F">
      <w:pPr>
        <w:pStyle w:val="ReferHead"/>
        <w:spacing w:after="0"/>
        <w:jc w:val="both"/>
        <w:rPr>
          <w:rFonts w:ascii="Arial" w:hAnsi="Arial" w:cs="Arial"/>
        </w:rPr>
      </w:pPr>
    </w:p>
    <w:p w:rsidR="00860000" w:rsidRPr="00D857E3" w:rsidRDefault="00E66E10" w:rsidP="00441B6F">
      <w:pPr>
        <w:pStyle w:val="ReferHead"/>
        <w:spacing w:after="0"/>
        <w:jc w:val="both"/>
        <w:rPr>
          <w:rFonts w:ascii="Arial" w:hAnsi="Arial" w:cs="Arial"/>
          <w:b w:val="0"/>
          <w:caps w:val="0"/>
          <w:sz w:val="20"/>
        </w:rPr>
      </w:pPr>
      <w:r w:rsidRPr="00D857E3">
        <w:rPr>
          <w:rFonts w:ascii="Arial" w:hAnsi="Arial" w:cs="Arial"/>
          <w:b w:val="0"/>
          <w:caps w:val="0"/>
          <w:sz w:val="20"/>
        </w:rPr>
        <w:t>Authors have declared tha</w:t>
      </w:r>
      <w:r w:rsidR="00D857E3">
        <w:rPr>
          <w:rFonts w:ascii="Arial" w:hAnsi="Arial" w:cs="Arial"/>
          <w:b w:val="0"/>
          <w:caps w:val="0"/>
          <w:sz w:val="20"/>
        </w:rPr>
        <w:t>t no competing interests exist.</w:t>
      </w:r>
    </w:p>
    <w:p w:rsidR="00371FB6" w:rsidRDefault="00371FB6" w:rsidP="00441B6F">
      <w:pPr>
        <w:pStyle w:val="ReferHead"/>
        <w:spacing w:after="0"/>
        <w:jc w:val="both"/>
        <w:rPr>
          <w:rFonts w:ascii="Arial" w:hAnsi="Arial" w:cs="Arial"/>
          <w:b w:val="0"/>
          <w:caps w:val="0"/>
          <w:sz w:val="20"/>
        </w:rPr>
      </w:pPr>
    </w:p>
    <w:p w:rsidR="00371FB6" w:rsidRDefault="00371FB6" w:rsidP="00134873">
      <w:pPr>
        <w:pStyle w:val="ReferHead"/>
        <w:jc w:val="both"/>
        <w:rPr>
          <w:rFonts w:ascii="Arial" w:hAnsi="Arial" w:cs="Arial"/>
          <w:bCs/>
        </w:rPr>
      </w:pPr>
      <w:r w:rsidRPr="00371FB6">
        <w:rPr>
          <w:rFonts w:ascii="Arial" w:hAnsi="Arial" w:cs="Arial"/>
          <w:bCs/>
        </w:rPr>
        <w:t>Authors’ Contributions</w:t>
      </w:r>
    </w:p>
    <w:p w:rsidR="00371FB6" w:rsidRDefault="001A29D8" w:rsidP="00441B6F">
      <w:pPr>
        <w:pStyle w:val="ReferHead"/>
        <w:spacing w:after="0"/>
        <w:jc w:val="both"/>
        <w:rPr>
          <w:rFonts w:ascii="Arial" w:hAnsi="Arial" w:cs="Arial"/>
          <w:b w:val="0"/>
          <w:caps w:val="0"/>
          <w:sz w:val="20"/>
        </w:rPr>
      </w:pPr>
      <w:r w:rsidRPr="00134873">
        <w:rPr>
          <w:rFonts w:ascii="Arial" w:hAnsi="Arial" w:cs="Arial"/>
          <w:b w:val="0"/>
          <w:caps w:val="0"/>
          <w:sz w:val="20"/>
        </w:rPr>
        <w:t xml:space="preserve">Authors may use the following wordings for this section: </w:t>
      </w:r>
      <w:r w:rsidR="00134873" w:rsidRPr="00134873">
        <w:rPr>
          <w:rFonts w:ascii="Arial" w:hAnsi="Arial" w:cs="Arial"/>
          <w:b w:val="0"/>
          <w:caps w:val="0"/>
          <w:sz w:val="20"/>
        </w:rPr>
        <w:t>‘Author</w:t>
      </w:r>
      <w:r w:rsidR="00371FB6" w:rsidRPr="00134873">
        <w:rPr>
          <w:rFonts w:ascii="Arial" w:hAnsi="Arial" w:cs="Arial"/>
          <w:b w:val="0"/>
          <w:caps w:val="0"/>
          <w:sz w:val="20"/>
        </w:rPr>
        <w:t xml:space="preserve"> A’ </w:t>
      </w:r>
      <w:r w:rsidR="00D857E3" w:rsidRPr="00134873">
        <w:rPr>
          <w:rFonts w:ascii="Arial" w:hAnsi="Arial" w:cs="Arial"/>
          <w:b w:val="0"/>
          <w:caps w:val="0"/>
          <w:sz w:val="20"/>
        </w:rPr>
        <w:t>performed</w:t>
      </w:r>
      <w:r w:rsidR="00371FB6" w:rsidRPr="00134873">
        <w:rPr>
          <w:rFonts w:ascii="Arial" w:hAnsi="Arial" w:cs="Arial"/>
          <w:b w:val="0"/>
          <w:caps w:val="0"/>
          <w:sz w:val="20"/>
        </w:rPr>
        <w:t xml:space="preserve"> the study, wrote the protocol, and</w:t>
      </w:r>
      <w:r w:rsidRPr="00134873">
        <w:rPr>
          <w:rFonts w:ascii="Arial" w:hAnsi="Arial" w:cs="Arial"/>
          <w:b w:val="0"/>
          <w:caps w:val="0"/>
          <w:sz w:val="20"/>
        </w:rPr>
        <w:t xml:space="preserve"> </w:t>
      </w:r>
      <w:r w:rsidR="00371FB6" w:rsidRPr="00134873">
        <w:rPr>
          <w:rFonts w:ascii="Arial" w:hAnsi="Arial" w:cs="Arial"/>
          <w:b w:val="0"/>
          <w:caps w:val="0"/>
          <w:sz w:val="20"/>
        </w:rPr>
        <w:t xml:space="preserve">wrote the first draft of the manuscript. ‘Author B’ </w:t>
      </w:r>
      <w:r w:rsidR="00D857E3" w:rsidRPr="00134873">
        <w:rPr>
          <w:rFonts w:ascii="Arial" w:hAnsi="Arial" w:cs="Arial"/>
          <w:b w:val="0"/>
          <w:caps w:val="0"/>
          <w:sz w:val="20"/>
        </w:rPr>
        <w:t xml:space="preserve">collected the samples, designed the work, managed the literature searches. </w:t>
      </w:r>
      <w:r w:rsidR="00371FB6" w:rsidRPr="00134873">
        <w:rPr>
          <w:rFonts w:ascii="Arial" w:hAnsi="Arial" w:cs="Arial"/>
          <w:b w:val="0"/>
          <w:caps w:val="0"/>
          <w:sz w:val="20"/>
        </w:rPr>
        <w:t xml:space="preserve">‘Author C’ </w:t>
      </w:r>
      <w:r w:rsidR="00134873">
        <w:rPr>
          <w:rFonts w:ascii="Arial" w:hAnsi="Arial" w:cs="Arial"/>
          <w:b w:val="0"/>
          <w:caps w:val="0"/>
          <w:sz w:val="20"/>
        </w:rPr>
        <w:t xml:space="preserve">designed the work, </w:t>
      </w:r>
      <w:r w:rsidR="00371FB6" w:rsidRPr="00134873">
        <w:rPr>
          <w:rFonts w:ascii="Arial" w:hAnsi="Arial" w:cs="Arial"/>
          <w:b w:val="0"/>
          <w:caps w:val="0"/>
          <w:sz w:val="20"/>
        </w:rPr>
        <w:t>managed the analyses of</w:t>
      </w:r>
      <w:r w:rsidRPr="00134873">
        <w:rPr>
          <w:rFonts w:ascii="Arial" w:hAnsi="Arial" w:cs="Arial"/>
          <w:b w:val="0"/>
          <w:caps w:val="0"/>
          <w:sz w:val="20"/>
        </w:rPr>
        <w:t xml:space="preserve"> </w:t>
      </w:r>
      <w:r w:rsidR="00371FB6" w:rsidRPr="00134873">
        <w:rPr>
          <w:rFonts w:ascii="Arial" w:hAnsi="Arial" w:cs="Arial"/>
          <w:b w:val="0"/>
          <w:caps w:val="0"/>
          <w:sz w:val="20"/>
        </w:rPr>
        <w:t>the study</w:t>
      </w:r>
      <w:r w:rsidR="00134873" w:rsidRPr="00134873">
        <w:rPr>
          <w:rFonts w:ascii="Arial" w:hAnsi="Arial" w:cs="Arial"/>
          <w:b w:val="0"/>
          <w:caps w:val="0"/>
          <w:sz w:val="20"/>
        </w:rPr>
        <w:t xml:space="preserve"> and finalize the data</w:t>
      </w:r>
      <w:r w:rsidR="00371FB6" w:rsidRPr="00134873">
        <w:rPr>
          <w:rFonts w:ascii="Arial" w:hAnsi="Arial" w:cs="Arial"/>
          <w:b w:val="0"/>
          <w:caps w:val="0"/>
          <w:sz w:val="20"/>
        </w:rPr>
        <w:t>. All authors read and approved the final manuscript.</w:t>
      </w:r>
      <w:r w:rsidRPr="00134873">
        <w:rPr>
          <w:rFonts w:ascii="Arial" w:hAnsi="Arial" w:cs="Arial"/>
          <w:b w:val="0"/>
          <w:caps w:val="0"/>
          <w:sz w:val="20"/>
        </w:rPr>
        <w:t>”</w:t>
      </w:r>
    </w:p>
    <w:p w:rsidR="00D019FB" w:rsidRDefault="00D019FB" w:rsidP="00441B6F">
      <w:pPr>
        <w:pStyle w:val="ReferHead"/>
        <w:spacing w:after="0"/>
        <w:jc w:val="both"/>
        <w:rPr>
          <w:rFonts w:ascii="Arial" w:hAnsi="Arial" w:cs="Arial"/>
          <w:b w:val="0"/>
          <w:caps w:val="0"/>
          <w:sz w:val="20"/>
        </w:rPr>
      </w:pPr>
    </w:p>
    <w:p w:rsidR="00D019FB" w:rsidRDefault="00D019FB" w:rsidP="00D019FB">
      <w:r>
        <w:t>Disclaimer (Artificial intelligence)</w:t>
      </w:r>
    </w:p>
    <w:p w:rsidR="00D019FB" w:rsidRDefault="00D019FB" w:rsidP="00D019FB">
      <w:r>
        <w:t xml:space="preserve">Option 1: </w:t>
      </w:r>
    </w:p>
    <w:p w:rsidR="00D019FB" w:rsidRDefault="00D019FB" w:rsidP="00D019FB">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D019FB" w:rsidRDefault="00D019FB" w:rsidP="00D019FB">
      <w:r>
        <w:t xml:space="preserve">Option 2: </w:t>
      </w:r>
    </w:p>
    <w:p w:rsidR="00D019FB" w:rsidRDefault="00D019FB" w:rsidP="00D019FB">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019FB" w:rsidRDefault="00D019FB" w:rsidP="00D019FB">
      <w:r>
        <w:t>Details of the AI usage are given below:</w:t>
      </w:r>
    </w:p>
    <w:p w:rsidR="00D019FB" w:rsidRDefault="00D019FB" w:rsidP="00D019FB">
      <w:r>
        <w:t>1.</w:t>
      </w:r>
    </w:p>
    <w:p w:rsidR="00D019FB" w:rsidRDefault="00D019FB" w:rsidP="00D019FB">
      <w:r>
        <w:t>2.</w:t>
      </w:r>
    </w:p>
    <w:p w:rsidR="00D019FB" w:rsidRPr="00D047BB" w:rsidRDefault="00D019FB" w:rsidP="00D019FB">
      <w:r>
        <w:t>3.</w:t>
      </w:r>
    </w:p>
    <w:p w:rsidR="00D019FB" w:rsidRPr="0063354D" w:rsidRDefault="00D019FB" w:rsidP="00D019FB"/>
    <w:p w:rsidR="00D019FB" w:rsidRPr="00134873" w:rsidRDefault="00D019FB"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48686D" w:rsidRPr="0048686D" w:rsidRDefault="0048686D" w:rsidP="0048686D">
      <w:pPr>
        <w:pStyle w:val="Appendix"/>
        <w:spacing w:after="0"/>
        <w:jc w:val="both"/>
        <w:rPr>
          <w:rFonts w:ascii="Arial" w:hAnsi="Arial" w:cs="Arial"/>
          <w:b w:val="0"/>
          <w:color w:val="000000" w:themeColor="text1"/>
        </w:rPr>
        <w:sectPr w:rsidR="0048686D" w:rsidRPr="0048686D" w:rsidSect="000B1E33">
          <w:footerReference w:type="default" r:id="rId10"/>
          <w:type w:val="continuous"/>
          <w:pgSz w:w="12240" w:h="15840"/>
          <w:pgMar w:top="1440" w:right="2016" w:bottom="2016" w:left="2016" w:header="720" w:footer="1123" w:gutter="0"/>
          <w:lnNumType w:countBy="1" w:restart="continuous"/>
          <w:cols w:space="720"/>
          <w:docGrid w:linePitch="272"/>
        </w:sectPr>
      </w:pPr>
    </w:p>
    <w:p w:rsidR="0048686D" w:rsidRPr="0048686D" w:rsidRDefault="0048686D" w:rsidP="0048686D">
      <w:pPr>
        <w:pStyle w:val="Appendix"/>
        <w:spacing w:after="0"/>
        <w:jc w:val="both"/>
        <w:rPr>
          <w:rFonts w:ascii="Arial" w:hAnsi="Arial" w:cs="Arial"/>
          <w:b w:val="0"/>
          <w:color w:val="000000" w:themeColor="text1"/>
          <w:sz w:val="20"/>
        </w:rPr>
      </w:pPr>
      <w:proofErr w:type="spellStart"/>
      <w:r w:rsidRPr="0048686D">
        <w:rPr>
          <w:rFonts w:ascii="Arial" w:hAnsi="Arial" w:cs="Arial"/>
          <w:b w:val="0"/>
          <w:color w:val="000000" w:themeColor="text1"/>
          <w:sz w:val="20"/>
        </w:rPr>
        <w:t>A</w:t>
      </w:r>
      <w:r w:rsidRPr="0048686D">
        <w:rPr>
          <w:rFonts w:ascii="Arial" w:hAnsi="Arial" w:cs="Arial"/>
          <w:b w:val="0"/>
          <w:caps w:val="0"/>
          <w:color w:val="000000" w:themeColor="text1"/>
          <w:sz w:val="20"/>
        </w:rPr>
        <w:t>janal</w:t>
      </w:r>
      <w:proofErr w:type="spellEnd"/>
      <w:r w:rsidRPr="0048686D">
        <w:rPr>
          <w:rFonts w:ascii="Arial" w:hAnsi="Arial" w:cs="Arial"/>
          <w:b w:val="0"/>
          <w:color w:val="000000" w:themeColor="text1"/>
          <w:sz w:val="20"/>
        </w:rPr>
        <w:t xml:space="preserve">, M., </w:t>
      </w:r>
      <w:proofErr w:type="spellStart"/>
      <w:r w:rsidRPr="0048686D">
        <w:rPr>
          <w:rFonts w:ascii="Arial" w:hAnsi="Arial" w:cs="Arial"/>
          <w:b w:val="0"/>
          <w:color w:val="000000" w:themeColor="text1"/>
          <w:sz w:val="20"/>
        </w:rPr>
        <w:t>G</w:t>
      </w:r>
      <w:r w:rsidRPr="0048686D">
        <w:rPr>
          <w:rFonts w:ascii="Arial" w:hAnsi="Arial" w:cs="Arial"/>
          <w:b w:val="0"/>
          <w:caps w:val="0"/>
          <w:color w:val="000000" w:themeColor="text1"/>
          <w:sz w:val="20"/>
        </w:rPr>
        <w:t>undkalle</w:t>
      </w:r>
      <w:proofErr w:type="spellEnd"/>
      <w:r w:rsidRPr="0048686D">
        <w:rPr>
          <w:rFonts w:ascii="Arial" w:hAnsi="Arial" w:cs="Arial"/>
          <w:b w:val="0"/>
          <w:color w:val="000000" w:themeColor="text1"/>
          <w:sz w:val="20"/>
        </w:rPr>
        <w:t>, B. M., &amp; N</w:t>
      </w:r>
      <w:r w:rsidRPr="0048686D">
        <w:rPr>
          <w:rFonts w:ascii="Arial" w:hAnsi="Arial" w:cs="Arial"/>
          <w:b w:val="0"/>
          <w:caps w:val="0"/>
          <w:color w:val="000000" w:themeColor="text1"/>
          <w:sz w:val="20"/>
        </w:rPr>
        <w:t>ayak</w:t>
      </w:r>
      <w:r w:rsidRPr="0048686D">
        <w:rPr>
          <w:rFonts w:ascii="Arial" w:hAnsi="Arial" w:cs="Arial"/>
          <w:b w:val="0"/>
          <w:color w:val="000000" w:themeColor="text1"/>
          <w:sz w:val="20"/>
        </w:rPr>
        <w:t xml:space="preserve">, S. U. (2012). </w:t>
      </w:r>
      <w:r w:rsidRPr="0048686D">
        <w:rPr>
          <w:rFonts w:ascii="Arial" w:hAnsi="Arial" w:cs="Arial"/>
          <w:b w:val="0"/>
          <w:caps w:val="0"/>
          <w:color w:val="000000" w:themeColor="text1"/>
          <w:sz w:val="20"/>
        </w:rPr>
        <w:t xml:space="preserve">Estimation of total alkaloid in </w:t>
      </w:r>
      <w:proofErr w:type="spellStart"/>
      <w:r w:rsidRPr="0048686D">
        <w:rPr>
          <w:rFonts w:ascii="Arial" w:hAnsi="Arial" w:cs="Arial"/>
          <w:b w:val="0"/>
          <w:caps w:val="0"/>
          <w:color w:val="000000" w:themeColor="text1"/>
          <w:sz w:val="20"/>
        </w:rPr>
        <w:t>chitrakadivati</w:t>
      </w:r>
      <w:proofErr w:type="spellEnd"/>
      <w:r w:rsidRPr="0048686D">
        <w:rPr>
          <w:rFonts w:ascii="Arial" w:hAnsi="Arial" w:cs="Arial"/>
          <w:b w:val="0"/>
          <w:caps w:val="0"/>
          <w:color w:val="000000" w:themeColor="text1"/>
          <w:sz w:val="20"/>
        </w:rPr>
        <w:t xml:space="preserve"> by </w:t>
      </w:r>
      <w:proofErr w:type="spellStart"/>
      <w:r w:rsidRPr="0048686D">
        <w:rPr>
          <w:rFonts w:ascii="Arial" w:hAnsi="Arial" w:cs="Arial"/>
          <w:b w:val="0"/>
          <w:caps w:val="0"/>
          <w:color w:val="000000" w:themeColor="text1"/>
          <w:sz w:val="20"/>
        </w:rPr>
        <w:t>uv</w:t>
      </w:r>
      <w:proofErr w:type="spellEnd"/>
      <w:r w:rsidRPr="0048686D">
        <w:rPr>
          <w:rFonts w:ascii="Arial" w:hAnsi="Arial" w:cs="Arial"/>
          <w:b w:val="0"/>
          <w:caps w:val="0"/>
          <w:color w:val="000000" w:themeColor="text1"/>
          <w:sz w:val="20"/>
        </w:rPr>
        <w:t>-spectrophotometer</w:t>
      </w:r>
      <w:r w:rsidRPr="0048686D">
        <w:rPr>
          <w:rFonts w:ascii="Arial" w:hAnsi="Arial" w:cs="Arial"/>
          <w:b w:val="0"/>
          <w:color w:val="000000" w:themeColor="text1"/>
          <w:sz w:val="20"/>
        </w:rPr>
        <w:t xml:space="preserve">. </w:t>
      </w:r>
      <w:r w:rsidR="006046C8" w:rsidRPr="00CA31B9">
        <w:rPr>
          <w:rFonts w:ascii="Arial" w:hAnsi="Arial" w:cs="Arial"/>
          <w:b w:val="0"/>
          <w:iCs/>
          <w:caps w:val="0"/>
          <w:color w:val="000000" w:themeColor="text1"/>
          <w:sz w:val="20"/>
        </w:rPr>
        <w:t xml:space="preserve">Ancient </w:t>
      </w:r>
      <w:r w:rsidR="006046C8">
        <w:rPr>
          <w:rFonts w:ascii="Arial" w:hAnsi="Arial" w:cs="Arial"/>
          <w:b w:val="0"/>
          <w:iCs/>
          <w:caps w:val="0"/>
          <w:color w:val="000000" w:themeColor="text1"/>
          <w:sz w:val="20"/>
        </w:rPr>
        <w:t>S</w:t>
      </w:r>
      <w:r w:rsidR="006046C8" w:rsidRPr="00CA31B9">
        <w:rPr>
          <w:rFonts w:ascii="Arial" w:hAnsi="Arial" w:cs="Arial"/>
          <w:b w:val="0"/>
          <w:iCs/>
          <w:caps w:val="0"/>
          <w:color w:val="000000" w:themeColor="text1"/>
          <w:sz w:val="20"/>
        </w:rPr>
        <w:t xml:space="preserve">cience of </w:t>
      </w:r>
      <w:r w:rsidR="006046C8">
        <w:rPr>
          <w:rFonts w:ascii="Arial" w:hAnsi="Arial" w:cs="Arial"/>
          <w:b w:val="0"/>
          <w:iCs/>
          <w:caps w:val="0"/>
          <w:color w:val="000000" w:themeColor="text1"/>
          <w:sz w:val="20"/>
        </w:rPr>
        <w:t>L</w:t>
      </w:r>
      <w:r w:rsidR="006046C8" w:rsidRPr="00CA31B9">
        <w:rPr>
          <w:rFonts w:ascii="Arial" w:hAnsi="Arial" w:cs="Arial"/>
          <w:b w:val="0"/>
          <w:iCs/>
          <w:caps w:val="0"/>
          <w:color w:val="000000" w:themeColor="text1"/>
          <w:sz w:val="20"/>
        </w:rPr>
        <w:t>ife</w:t>
      </w:r>
      <w:r w:rsidRPr="00CA31B9">
        <w:rPr>
          <w:rFonts w:ascii="Arial" w:hAnsi="Arial" w:cs="Arial"/>
          <w:b w:val="0"/>
          <w:iCs/>
          <w:color w:val="000000" w:themeColor="text1"/>
          <w:sz w:val="20"/>
        </w:rPr>
        <w:t>, 31</w:t>
      </w:r>
      <w:r w:rsidRPr="0048686D">
        <w:rPr>
          <w:rFonts w:ascii="Arial" w:hAnsi="Arial" w:cs="Arial"/>
          <w:b w:val="0"/>
          <w:color w:val="000000" w:themeColor="text1"/>
          <w:sz w:val="20"/>
        </w:rPr>
        <w:t xml:space="preserve">(4), 198–201. </w:t>
      </w:r>
      <w:hyperlink r:id="rId11" w:history="1">
        <w:r w:rsidRPr="0048686D">
          <w:rPr>
            <w:rStyle w:val="Hyperlink"/>
            <w:rFonts w:ascii="Arial" w:hAnsi="Arial" w:cs="Arial"/>
            <w:b w:val="0"/>
            <w:caps w:val="0"/>
            <w:color w:val="000000" w:themeColor="text1"/>
            <w:sz w:val="20"/>
            <w:u w:val="none"/>
          </w:rPr>
          <w:t>https://doi.org/10.4103/0257-7941.107361</w:t>
        </w:r>
      </w:hyperlink>
      <w:r w:rsidRPr="0048686D">
        <w:rPr>
          <w:rFonts w:ascii="Arial" w:hAnsi="Arial" w:cs="Arial"/>
          <w:b w:val="0"/>
          <w:caps w:val="0"/>
          <w:color w:val="000000" w:themeColor="text1"/>
          <w:sz w:val="20"/>
        </w:rPr>
        <w:t>.</w:t>
      </w:r>
      <w:r w:rsidRPr="0048686D">
        <w:rPr>
          <w:rFonts w:ascii="Arial" w:hAnsi="Arial" w:cs="Arial"/>
          <w:b w:val="0"/>
          <w:color w:val="000000" w:themeColor="text1"/>
          <w:sz w:val="20"/>
        </w:rPr>
        <w:t xml:space="preserve"> PMID: 23661869; PMCID: PMC3644759.</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Alhakmani</w:t>
      </w:r>
      <w:proofErr w:type="spellEnd"/>
      <w:r w:rsidRPr="0048686D">
        <w:rPr>
          <w:rFonts w:ascii="Arial" w:hAnsi="Arial" w:cs="Arial"/>
          <w:color w:val="000000" w:themeColor="text1"/>
        </w:rPr>
        <w:t xml:space="preserve">, F., Kumar, S., Khan, S. A. (2013). Estimation of total phenolic content, in-vitro antioxidant and anti-inflammatory activity of flowers of </w:t>
      </w:r>
      <w:r w:rsidRPr="0048686D">
        <w:rPr>
          <w:rFonts w:ascii="Arial" w:hAnsi="Arial" w:cs="Arial"/>
          <w:i/>
          <w:color w:val="000000" w:themeColor="text1"/>
        </w:rPr>
        <w:t>Moringa oleifera</w:t>
      </w:r>
      <w:r w:rsidRPr="0048686D">
        <w:rPr>
          <w:rFonts w:ascii="Arial" w:hAnsi="Arial" w:cs="Arial"/>
          <w:color w:val="000000" w:themeColor="text1"/>
        </w:rPr>
        <w:t xml:space="preserve">. Asian Pacific Journal of Tropical Biomedicine, 3(8):623-7; discussion 626-7.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10.1016/S2221-1691(13)60126-4. PMID: 23905019; PMCID: PMC3703555.</w:t>
      </w:r>
    </w:p>
    <w:p w:rsidR="0048686D" w:rsidRPr="0048686D" w:rsidRDefault="0048686D" w:rsidP="0048686D">
      <w:pPr>
        <w:pStyle w:val="Body"/>
        <w:spacing w:after="0"/>
        <w:rPr>
          <w:rFonts w:ascii="Arial" w:hAnsi="Arial" w:cs="Arial"/>
          <w:i/>
          <w:color w:val="000000" w:themeColor="text1"/>
        </w:rPr>
      </w:pPr>
      <w:proofErr w:type="spellStart"/>
      <w:r w:rsidRPr="0048686D">
        <w:rPr>
          <w:rFonts w:ascii="Arial" w:hAnsi="Arial" w:cs="Arial"/>
          <w:color w:val="000000" w:themeColor="text1"/>
          <w:lang w:val="en-IN" w:eastAsia="en-IN"/>
        </w:rPr>
        <w:t>Alongi</w:t>
      </w:r>
      <w:proofErr w:type="spellEnd"/>
      <w:r w:rsidRPr="0048686D">
        <w:rPr>
          <w:rFonts w:ascii="Arial" w:hAnsi="Arial" w:cs="Arial"/>
          <w:color w:val="000000" w:themeColor="text1"/>
          <w:lang w:val="en-IN" w:eastAsia="en-IN"/>
        </w:rPr>
        <w:t xml:space="preserve">, D. M. (2002). Present state and future of the world’s mangrove forests. </w:t>
      </w:r>
      <w:r w:rsidRPr="0048686D">
        <w:rPr>
          <w:rFonts w:ascii="Arial" w:hAnsi="Arial" w:cs="Arial"/>
          <w:iCs/>
          <w:color w:val="000000" w:themeColor="text1"/>
          <w:lang w:val="en-IN" w:eastAsia="en-IN"/>
        </w:rPr>
        <w:t>Environmental Conservation</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29</w:t>
      </w:r>
      <w:r w:rsidRPr="0048686D">
        <w:rPr>
          <w:rFonts w:ascii="Arial" w:hAnsi="Arial" w:cs="Arial"/>
          <w:color w:val="000000" w:themeColor="text1"/>
          <w:lang w:val="en-IN" w:eastAsia="en-IN"/>
        </w:rPr>
        <w:t xml:space="preserve">(3), 331–349. </w:t>
      </w:r>
      <w:hyperlink r:id="rId12" w:history="1">
        <w:r w:rsidRPr="0048686D">
          <w:rPr>
            <w:rStyle w:val="Hyperlink"/>
            <w:rFonts w:ascii="Arial" w:hAnsi="Arial" w:cs="Arial"/>
            <w:color w:val="000000" w:themeColor="text1"/>
            <w:u w:val="none"/>
            <w:lang w:val="en-IN" w:eastAsia="en-IN"/>
          </w:rPr>
          <w:t>https://doi.org/10.1017/S0376892902000231</w:t>
        </w:r>
      </w:hyperlink>
      <w:r w:rsidRPr="0048686D">
        <w:rPr>
          <w:rFonts w:ascii="Arial" w:hAnsi="Arial" w:cs="Arial"/>
          <w:color w:val="000000" w:themeColor="text1"/>
          <w:lang w:val="en-IN" w:eastAsia="en-IN"/>
        </w:rPr>
        <w:t xml:space="preserve">. </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Aryan, S., </w:t>
      </w:r>
      <w:proofErr w:type="spellStart"/>
      <w:r w:rsidRPr="0048686D">
        <w:rPr>
          <w:rFonts w:ascii="Arial" w:hAnsi="Arial" w:cs="Arial"/>
          <w:color w:val="000000" w:themeColor="text1"/>
        </w:rPr>
        <w:t>Mortazavian</w:t>
      </w:r>
      <w:proofErr w:type="spellEnd"/>
      <w:r w:rsidRPr="0048686D">
        <w:rPr>
          <w:rFonts w:ascii="Arial" w:hAnsi="Arial" w:cs="Arial"/>
          <w:color w:val="000000" w:themeColor="text1"/>
        </w:rPr>
        <w:t xml:space="preserve">, A. M., </w:t>
      </w:r>
      <w:proofErr w:type="spellStart"/>
      <w:r w:rsidRPr="0048686D">
        <w:rPr>
          <w:rFonts w:ascii="Arial" w:hAnsi="Arial" w:cs="Arial"/>
          <w:color w:val="000000" w:themeColor="text1"/>
        </w:rPr>
        <w:t>Mohammadi</w:t>
      </w:r>
      <w:proofErr w:type="spellEnd"/>
      <w:r w:rsidRPr="0048686D">
        <w:rPr>
          <w:rFonts w:ascii="Arial" w:hAnsi="Arial" w:cs="Arial"/>
          <w:color w:val="000000" w:themeColor="text1"/>
        </w:rPr>
        <w:t xml:space="preserve">, F., Mahdavi, V., </w:t>
      </w:r>
      <w:proofErr w:type="spellStart"/>
      <w:r w:rsidRPr="0048686D">
        <w:rPr>
          <w:rFonts w:ascii="Arial" w:hAnsi="Arial" w:cs="Arial"/>
          <w:color w:val="000000" w:themeColor="text1"/>
        </w:rPr>
        <w:t>Moazami</w:t>
      </w:r>
      <w:proofErr w:type="spellEnd"/>
      <w:r w:rsidRPr="0048686D">
        <w:rPr>
          <w:rFonts w:ascii="Arial" w:hAnsi="Arial" w:cs="Arial"/>
          <w:color w:val="000000" w:themeColor="text1"/>
        </w:rPr>
        <w:t xml:space="preserve">, N., </w:t>
      </w:r>
      <w:proofErr w:type="spellStart"/>
      <w:r w:rsidRPr="0048686D">
        <w:rPr>
          <w:rFonts w:ascii="Arial" w:hAnsi="Arial" w:cs="Arial"/>
          <w:color w:val="000000" w:themeColor="text1"/>
        </w:rPr>
        <w:t>Jazaeri</w:t>
      </w:r>
      <w:proofErr w:type="spellEnd"/>
      <w:r w:rsidRPr="0048686D">
        <w:rPr>
          <w:rFonts w:ascii="Arial" w:hAnsi="Arial" w:cs="Arial"/>
          <w:color w:val="000000" w:themeColor="text1"/>
        </w:rPr>
        <w:t>, S. (2022). Physicochemical properties of saponin containing </w:t>
      </w:r>
      <w:proofErr w:type="spellStart"/>
      <w:r w:rsidRPr="0048686D">
        <w:rPr>
          <w:rFonts w:ascii="Arial" w:hAnsi="Arial" w:cs="Arial"/>
          <w:i/>
          <w:iCs/>
          <w:color w:val="000000" w:themeColor="text1"/>
        </w:rPr>
        <w:t>Acanthophyllum</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laxiusculum</w:t>
      </w:r>
      <w:proofErr w:type="spellEnd"/>
      <w:r w:rsidRPr="0048686D">
        <w:rPr>
          <w:rFonts w:ascii="Arial" w:hAnsi="Arial" w:cs="Arial"/>
          <w:color w:val="000000" w:themeColor="text1"/>
        </w:rPr>
        <w:t xml:space="preserve"> extract: example application in foam stability and qualitative parameters for malt beverage industry. Journal of Food Science and Technology, 59(4):1577-1587.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10.1007/s13197-021-05169-3. PMID: 35250081; PMCID: PMC8882519.</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Atanasov</w:t>
      </w:r>
      <w:proofErr w:type="spellEnd"/>
      <w:r w:rsidRPr="0048686D">
        <w:rPr>
          <w:rFonts w:ascii="Arial" w:hAnsi="Arial" w:cs="Arial"/>
          <w:color w:val="000000" w:themeColor="text1"/>
        </w:rPr>
        <w:t xml:space="preserve">, A. G., </w:t>
      </w:r>
      <w:proofErr w:type="spellStart"/>
      <w:r w:rsidRPr="0048686D">
        <w:rPr>
          <w:rFonts w:ascii="Arial" w:hAnsi="Arial" w:cs="Arial"/>
          <w:color w:val="000000" w:themeColor="text1"/>
        </w:rPr>
        <w:t>Zotchev</w:t>
      </w:r>
      <w:proofErr w:type="spellEnd"/>
      <w:r w:rsidRPr="0048686D">
        <w:rPr>
          <w:rFonts w:ascii="Arial" w:hAnsi="Arial" w:cs="Arial"/>
          <w:color w:val="000000" w:themeColor="text1"/>
        </w:rPr>
        <w:t xml:space="preserve">, S. B., </w:t>
      </w:r>
      <w:proofErr w:type="spellStart"/>
      <w:r w:rsidRPr="0048686D">
        <w:rPr>
          <w:rFonts w:ascii="Arial" w:hAnsi="Arial" w:cs="Arial"/>
          <w:color w:val="000000" w:themeColor="text1"/>
        </w:rPr>
        <w:t>Dirsch</w:t>
      </w:r>
      <w:proofErr w:type="spellEnd"/>
      <w:r w:rsidRPr="0048686D">
        <w:rPr>
          <w:rFonts w:ascii="Arial" w:hAnsi="Arial" w:cs="Arial"/>
          <w:color w:val="000000" w:themeColor="text1"/>
        </w:rPr>
        <w:t xml:space="preserve">, V. M., &amp; </w:t>
      </w:r>
      <w:proofErr w:type="spellStart"/>
      <w:r w:rsidRPr="0048686D">
        <w:rPr>
          <w:rFonts w:ascii="Arial" w:hAnsi="Arial" w:cs="Arial"/>
          <w:color w:val="000000" w:themeColor="text1"/>
        </w:rPr>
        <w:t>Supuran</w:t>
      </w:r>
      <w:proofErr w:type="spellEnd"/>
      <w:r w:rsidRPr="0048686D">
        <w:rPr>
          <w:rFonts w:ascii="Arial" w:hAnsi="Arial" w:cs="Arial"/>
          <w:color w:val="000000" w:themeColor="text1"/>
        </w:rPr>
        <w:t>, C. T. (2021). Natural products in drug discovery: Advances and opportunities. Nature Reviews Drug Discovery, 20(3), 200–216. https://doi.org/10.1038/s41573-020-00114-z.</w:t>
      </w:r>
    </w:p>
    <w:p w:rsidR="0048686D" w:rsidRPr="0048686D" w:rsidRDefault="0048686D" w:rsidP="0048686D">
      <w:pPr>
        <w:jc w:val="both"/>
        <w:rPr>
          <w:rFonts w:ascii="Arial" w:hAnsi="Arial" w:cs="Arial"/>
          <w:color w:val="000000" w:themeColor="text1"/>
          <w:lang w:val="en-IN" w:eastAsia="en-IN"/>
        </w:rPr>
      </w:pPr>
      <w:bookmarkStart w:id="0" w:name="_GoBack"/>
      <w:bookmarkEnd w:id="0"/>
      <w:proofErr w:type="spellStart"/>
      <w:r w:rsidRPr="0048686D">
        <w:rPr>
          <w:rFonts w:ascii="Arial" w:hAnsi="Arial" w:cs="Arial"/>
          <w:color w:val="000000" w:themeColor="text1"/>
          <w:lang w:val="en-IN" w:eastAsia="en-IN"/>
        </w:rPr>
        <w:t>Bandaranayake</w:t>
      </w:r>
      <w:proofErr w:type="spellEnd"/>
      <w:r w:rsidRPr="0048686D">
        <w:rPr>
          <w:rFonts w:ascii="Arial" w:hAnsi="Arial" w:cs="Arial"/>
          <w:color w:val="000000" w:themeColor="text1"/>
          <w:lang w:val="en-IN" w:eastAsia="en-IN"/>
        </w:rPr>
        <w:t xml:space="preserve">, W. M. (2002). Bioactivities, bioactive compounds and chemical constituents of mangrove plants. </w:t>
      </w:r>
      <w:r w:rsidRPr="0048686D">
        <w:rPr>
          <w:rFonts w:ascii="Arial" w:hAnsi="Arial" w:cs="Arial"/>
          <w:iCs/>
          <w:color w:val="000000" w:themeColor="text1"/>
          <w:lang w:val="en-IN" w:eastAsia="en-IN"/>
        </w:rPr>
        <w:t>Wetlands Ecology and Management</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10</w:t>
      </w:r>
      <w:r w:rsidRPr="0048686D">
        <w:rPr>
          <w:rFonts w:ascii="Arial" w:hAnsi="Arial" w:cs="Arial"/>
          <w:color w:val="000000" w:themeColor="text1"/>
          <w:lang w:val="en-IN" w:eastAsia="en-IN"/>
        </w:rPr>
        <w:t>, 421–452. https://doi.org/10.1023/A:1021397624349.</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Bibi </w:t>
      </w:r>
      <w:proofErr w:type="spellStart"/>
      <w:r w:rsidRPr="0048686D">
        <w:rPr>
          <w:rFonts w:ascii="Arial" w:hAnsi="Arial" w:cs="Arial"/>
          <w:color w:val="000000" w:themeColor="text1"/>
        </w:rPr>
        <w:t>Sadeer</w:t>
      </w:r>
      <w:proofErr w:type="spellEnd"/>
      <w:r w:rsidRPr="0048686D">
        <w:rPr>
          <w:rFonts w:ascii="Arial" w:hAnsi="Arial" w:cs="Arial"/>
          <w:color w:val="000000" w:themeColor="text1"/>
        </w:rPr>
        <w:t xml:space="preserve">, N., Sinan, K. I., </w:t>
      </w:r>
      <w:proofErr w:type="spellStart"/>
      <w:r w:rsidRPr="0048686D">
        <w:rPr>
          <w:rFonts w:ascii="Arial" w:hAnsi="Arial" w:cs="Arial"/>
          <w:color w:val="000000" w:themeColor="text1"/>
        </w:rPr>
        <w:t>Cziaky</w:t>
      </w:r>
      <w:proofErr w:type="spellEnd"/>
      <w:r w:rsidRPr="0048686D">
        <w:rPr>
          <w:rFonts w:ascii="Arial" w:hAnsi="Arial" w:cs="Arial"/>
          <w:color w:val="000000" w:themeColor="text1"/>
        </w:rPr>
        <w:t xml:space="preserve">, Z., </w:t>
      </w:r>
      <w:proofErr w:type="spellStart"/>
      <w:r w:rsidRPr="0048686D">
        <w:rPr>
          <w:rFonts w:ascii="Arial" w:hAnsi="Arial" w:cs="Arial"/>
          <w:color w:val="000000" w:themeColor="text1"/>
        </w:rPr>
        <w:t>Jeko</w:t>
      </w:r>
      <w:proofErr w:type="spellEnd"/>
      <w:r w:rsidRPr="0048686D">
        <w:rPr>
          <w:rFonts w:ascii="Arial" w:hAnsi="Arial" w:cs="Arial"/>
          <w:color w:val="000000" w:themeColor="text1"/>
        </w:rPr>
        <w:t xml:space="preserve">, J., </w:t>
      </w:r>
      <w:proofErr w:type="spellStart"/>
      <w:r w:rsidRPr="0048686D">
        <w:rPr>
          <w:rFonts w:ascii="Arial" w:hAnsi="Arial" w:cs="Arial"/>
          <w:color w:val="000000" w:themeColor="text1"/>
        </w:rPr>
        <w:t>Zengin</w:t>
      </w:r>
      <w:proofErr w:type="spellEnd"/>
      <w:r w:rsidRPr="0048686D">
        <w:rPr>
          <w:rFonts w:ascii="Arial" w:hAnsi="Arial" w:cs="Arial"/>
          <w:color w:val="000000" w:themeColor="text1"/>
        </w:rPr>
        <w:t xml:space="preserve">, G., </w:t>
      </w:r>
      <w:proofErr w:type="spellStart"/>
      <w:r w:rsidRPr="0048686D">
        <w:rPr>
          <w:rFonts w:ascii="Arial" w:hAnsi="Arial" w:cs="Arial"/>
          <w:color w:val="000000" w:themeColor="text1"/>
        </w:rPr>
        <w:t>Jeewon</w:t>
      </w:r>
      <w:proofErr w:type="spellEnd"/>
      <w:r w:rsidRPr="0048686D">
        <w:rPr>
          <w:rFonts w:ascii="Arial" w:hAnsi="Arial" w:cs="Arial"/>
          <w:color w:val="000000" w:themeColor="text1"/>
        </w:rPr>
        <w:t>, R. et al. (2020). Assessment of the pharmacological properties and phytochemical profile of </w:t>
      </w:r>
      <w:proofErr w:type="spellStart"/>
      <w:r w:rsidRPr="0048686D">
        <w:rPr>
          <w:rFonts w:ascii="Arial" w:hAnsi="Arial" w:cs="Arial"/>
          <w:i/>
          <w:iCs/>
          <w:color w:val="000000" w:themeColor="text1"/>
        </w:rPr>
        <w:t>Bruguiera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gymnorhiza</w:t>
      </w:r>
      <w:proofErr w:type="spellEnd"/>
      <w:r w:rsidRPr="0048686D">
        <w:rPr>
          <w:rFonts w:ascii="Arial" w:hAnsi="Arial" w:cs="Arial"/>
          <w:color w:val="000000" w:themeColor="text1"/>
        </w:rPr>
        <w:t> (L.) Lam using in vitro studies, in silico docking, and multivariate analysis. </w:t>
      </w:r>
      <w:r w:rsidRPr="0048686D">
        <w:rPr>
          <w:rFonts w:ascii="Arial" w:hAnsi="Arial" w:cs="Arial"/>
          <w:iCs/>
          <w:color w:val="000000" w:themeColor="text1"/>
        </w:rPr>
        <w:t>Biomolecules</w:t>
      </w:r>
      <w:r w:rsidRPr="0048686D">
        <w:rPr>
          <w:rFonts w:ascii="Arial" w:hAnsi="Arial" w:cs="Arial"/>
          <w:color w:val="000000" w:themeColor="text1"/>
        </w:rPr>
        <w:t>, </w:t>
      </w:r>
      <w:r w:rsidRPr="0048686D">
        <w:rPr>
          <w:rFonts w:ascii="Arial" w:hAnsi="Arial" w:cs="Arial"/>
          <w:iCs/>
          <w:color w:val="000000" w:themeColor="text1"/>
        </w:rPr>
        <w:t>10</w:t>
      </w:r>
      <w:r w:rsidRPr="0048686D">
        <w:rPr>
          <w:rFonts w:ascii="Arial" w:hAnsi="Arial" w:cs="Arial"/>
          <w:color w:val="000000" w:themeColor="text1"/>
        </w:rPr>
        <w:t xml:space="preserve">(5), 731. </w:t>
      </w:r>
      <w:hyperlink r:id="rId13" w:history="1">
        <w:r w:rsidRPr="0048686D">
          <w:rPr>
            <w:rStyle w:val="Hyperlink"/>
            <w:rFonts w:ascii="Arial" w:hAnsi="Arial" w:cs="Arial"/>
            <w:color w:val="000000" w:themeColor="text1"/>
            <w:u w:val="none"/>
          </w:rPr>
          <w:t>https://doi.org/10.3390/biom10050731</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Campobenedetto, C., </w:t>
      </w:r>
      <w:proofErr w:type="spellStart"/>
      <w:r w:rsidRPr="0048686D">
        <w:rPr>
          <w:rFonts w:ascii="Arial" w:hAnsi="Arial" w:cs="Arial"/>
          <w:color w:val="000000" w:themeColor="text1"/>
        </w:rPr>
        <w:t>Mannino</w:t>
      </w:r>
      <w:proofErr w:type="spellEnd"/>
      <w:r w:rsidRPr="0048686D">
        <w:rPr>
          <w:rFonts w:ascii="Arial" w:hAnsi="Arial" w:cs="Arial"/>
          <w:color w:val="000000" w:themeColor="text1"/>
        </w:rPr>
        <w:t xml:space="preserve">, G., </w:t>
      </w:r>
      <w:proofErr w:type="spellStart"/>
      <w:r w:rsidRPr="0048686D">
        <w:rPr>
          <w:rFonts w:ascii="Arial" w:hAnsi="Arial" w:cs="Arial"/>
          <w:color w:val="000000" w:themeColor="text1"/>
        </w:rPr>
        <w:t>Beekwilder</w:t>
      </w:r>
      <w:proofErr w:type="spellEnd"/>
      <w:r w:rsidRPr="0048686D">
        <w:rPr>
          <w:rFonts w:ascii="Arial" w:hAnsi="Arial" w:cs="Arial"/>
          <w:color w:val="000000" w:themeColor="text1"/>
        </w:rPr>
        <w:t>, J. </w:t>
      </w:r>
      <w:r w:rsidRPr="0048686D">
        <w:rPr>
          <w:rFonts w:ascii="Arial" w:hAnsi="Arial" w:cs="Arial"/>
          <w:iCs/>
          <w:color w:val="000000" w:themeColor="text1"/>
        </w:rPr>
        <w:t>et al.</w:t>
      </w:r>
      <w:r w:rsidRPr="0048686D">
        <w:rPr>
          <w:rFonts w:ascii="Arial" w:hAnsi="Arial" w:cs="Arial"/>
          <w:color w:val="000000" w:themeColor="text1"/>
        </w:rPr>
        <w:t xml:space="preserve"> (2021). The application of a </w:t>
      </w:r>
      <w:proofErr w:type="spellStart"/>
      <w:r w:rsidRPr="0048686D">
        <w:rPr>
          <w:rFonts w:ascii="Arial" w:hAnsi="Arial" w:cs="Arial"/>
          <w:color w:val="000000" w:themeColor="text1"/>
        </w:rPr>
        <w:t>biostimulant</w:t>
      </w:r>
      <w:proofErr w:type="spellEnd"/>
      <w:r w:rsidRPr="0048686D">
        <w:rPr>
          <w:rFonts w:ascii="Arial" w:hAnsi="Arial" w:cs="Arial"/>
          <w:color w:val="000000" w:themeColor="text1"/>
        </w:rPr>
        <w:t xml:space="preserve"> based on tannins affects root architecture and improves tolerance to salinity in tomato plants. Scientific Reports,</w:t>
      </w:r>
      <w:r w:rsidRPr="0048686D">
        <w:rPr>
          <w:rFonts w:ascii="Arial" w:hAnsi="Arial" w:cs="Arial"/>
          <w:b/>
          <w:bCs/>
          <w:color w:val="000000" w:themeColor="text1"/>
        </w:rPr>
        <w:t xml:space="preserve"> 11</w:t>
      </w:r>
      <w:r w:rsidRPr="0048686D">
        <w:rPr>
          <w:rFonts w:ascii="Arial" w:hAnsi="Arial" w:cs="Arial"/>
          <w:color w:val="000000" w:themeColor="text1"/>
        </w:rPr>
        <w:t xml:space="preserve">, 354. </w:t>
      </w:r>
      <w:hyperlink r:id="rId14" w:history="1">
        <w:r w:rsidRPr="0048686D">
          <w:rPr>
            <w:rStyle w:val="Hyperlink"/>
            <w:rFonts w:ascii="Arial" w:hAnsi="Arial" w:cs="Arial"/>
            <w:color w:val="000000" w:themeColor="text1"/>
            <w:u w:val="none"/>
          </w:rPr>
          <w:t>https://doi.org/10.1038/s41598-020-79770-5</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Chaves, J.O., de Souza, M.C., da Silva, L.C., </w:t>
      </w:r>
      <w:proofErr w:type="spellStart"/>
      <w:r w:rsidRPr="0048686D">
        <w:rPr>
          <w:rFonts w:ascii="Arial" w:hAnsi="Arial" w:cs="Arial"/>
          <w:color w:val="000000" w:themeColor="text1"/>
        </w:rPr>
        <w:t>Lachos</w:t>
      </w:r>
      <w:proofErr w:type="spellEnd"/>
      <w:r w:rsidRPr="0048686D">
        <w:rPr>
          <w:rFonts w:ascii="Arial" w:hAnsi="Arial" w:cs="Arial"/>
          <w:color w:val="000000" w:themeColor="text1"/>
        </w:rPr>
        <w:t>-Perez, D., Torres-</w:t>
      </w:r>
      <w:proofErr w:type="spellStart"/>
      <w:r w:rsidRPr="0048686D">
        <w:rPr>
          <w:rFonts w:ascii="Arial" w:hAnsi="Arial" w:cs="Arial"/>
          <w:color w:val="000000" w:themeColor="text1"/>
        </w:rPr>
        <w:t>Mayanga</w:t>
      </w:r>
      <w:proofErr w:type="spellEnd"/>
      <w:r w:rsidRPr="0048686D">
        <w:rPr>
          <w:rFonts w:ascii="Arial" w:hAnsi="Arial" w:cs="Arial"/>
          <w:color w:val="000000" w:themeColor="text1"/>
        </w:rPr>
        <w:t xml:space="preserve">, P.C., Machado,  </w:t>
      </w:r>
      <w:proofErr w:type="spellStart"/>
      <w:r w:rsidRPr="0048686D">
        <w:rPr>
          <w:rFonts w:ascii="Arial" w:hAnsi="Arial" w:cs="Arial"/>
          <w:color w:val="000000" w:themeColor="text1"/>
        </w:rPr>
        <w:t>APdF</w:t>
      </w:r>
      <w:proofErr w:type="spellEnd"/>
      <w:r w:rsidRPr="0048686D">
        <w:rPr>
          <w:rFonts w:ascii="Arial" w:hAnsi="Arial" w:cs="Arial"/>
          <w:color w:val="000000" w:themeColor="text1"/>
        </w:rPr>
        <w:t xml:space="preserve">. et al. (2020). Extraction of flavonoids from natural sources using modern techniques. Frontiers in Chemistry. 8:507887.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10.3389/fchem.2020.507887.</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Cravotto</w:t>
      </w:r>
      <w:proofErr w:type="spellEnd"/>
      <w:r w:rsidRPr="0048686D">
        <w:rPr>
          <w:rFonts w:ascii="Arial" w:hAnsi="Arial" w:cs="Arial"/>
          <w:color w:val="000000" w:themeColor="text1"/>
        </w:rPr>
        <w:t xml:space="preserve"> C, Fabiano-</w:t>
      </w:r>
      <w:proofErr w:type="spellStart"/>
      <w:r w:rsidRPr="0048686D">
        <w:rPr>
          <w:rFonts w:ascii="Arial" w:hAnsi="Arial" w:cs="Arial"/>
          <w:color w:val="000000" w:themeColor="text1"/>
        </w:rPr>
        <w:t>Tixier</w:t>
      </w:r>
      <w:proofErr w:type="spellEnd"/>
      <w:r w:rsidRPr="0048686D">
        <w:rPr>
          <w:rFonts w:ascii="Arial" w:hAnsi="Arial" w:cs="Arial"/>
          <w:color w:val="000000" w:themeColor="text1"/>
        </w:rPr>
        <w:t xml:space="preserve"> AS, </w:t>
      </w:r>
      <w:proofErr w:type="spellStart"/>
      <w:r w:rsidRPr="0048686D">
        <w:rPr>
          <w:rFonts w:ascii="Arial" w:hAnsi="Arial" w:cs="Arial"/>
          <w:color w:val="000000" w:themeColor="text1"/>
        </w:rPr>
        <w:t>Claux</w:t>
      </w:r>
      <w:proofErr w:type="spellEnd"/>
      <w:r w:rsidRPr="0048686D">
        <w:rPr>
          <w:rFonts w:ascii="Arial" w:hAnsi="Arial" w:cs="Arial"/>
          <w:color w:val="000000" w:themeColor="text1"/>
        </w:rPr>
        <w:t xml:space="preserve"> O, </w:t>
      </w:r>
      <w:proofErr w:type="spellStart"/>
      <w:r w:rsidRPr="0048686D">
        <w:rPr>
          <w:rFonts w:ascii="Arial" w:hAnsi="Arial" w:cs="Arial"/>
          <w:color w:val="000000" w:themeColor="text1"/>
        </w:rPr>
        <w:t>Abert-Vian</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Tabasso</w:t>
      </w:r>
      <w:proofErr w:type="spellEnd"/>
      <w:r w:rsidRPr="0048686D">
        <w:rPr>
          <w:rFonts w:ascii="Arial" w:hAnsi="Arial" w:cs="Arial"/>
          <w:color w:val="000000" w:themeColor="text1"/>
        </w:rPr>
        <w:t xml:space="preserve"> S, </w:t>
      </w:r>
      <w:proofErr w:type="spellStart"/>
      <w:r w:rsidRPr="0048686D">
        <w:rPr>
          <w:rFonts w:ascii="Arial" w:hAnsi="Arial" w:cs="Arial"/>
          <w:color w:val="000000" w:themeColor="text1"/>
        </w:rPr>
        <w:t>Cravotto</w:t>
      </w:r>
      <w:proofErr w:type="spellEnd"/>
      <w:r w:rsidRPr="0048686D">
        <w:rPr>
          <w:rFonts w:ascii="Arial" w:hAnsi="Arial" w:cs="Arial"/>
          <w:color w:val="000000" w:themeColor="text1"/>
        </w:rPr>
        <w:t xml:space="preserve"> G. et al. (2022). Towards Substitution of Hexane as Extraction Solvent of Food Products and Ingredients with No Regrets. Foods, 11(21):3412.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10.3390/foods11213412. PMID: 36360023; PMCID: PMC9655691.</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de </w:t>
      </w:r>
      <w:proofErr w:type="spellStart"/>
      <w:r w:rsidRPr="0048686D">
        <w:rPr>
          <w:rFonts w:ascii="Arial" w:hAnsi="Arial" w:cs="Arial"/>
          <w:color w:val="000000" w:themeColor="text1"/>
        </w:rPr>
        <w:t>Hoyos</w:t>
      </w:r>
      <w:proofErr w:type="spellEnd"/>
      <w:r w:rsidRPr="0048686D">
        <w:rPr>
          <w:rFonts w:ascii="Arial" w:hAnsi="Arial" w:cs="Arial"/>
          <w:color w:val="000000" w:themeColor="text1"/>
        </w:rPr>
        <w:t xml:space="preserve">-Martínez, P. L., Merle, J., </w:t>
      </w:r>
      <w:proofErr w:type="spellStart"/>
      <w:r w:rsidRPr="0048686D">
        <w:rPr>
          <w:rFonts w:ascii="Arial" w:hAnsi="Arial" w:cs="Arial"/>
          <w:color w:val="000000" w:themeColor="text1"/>
        </w:rPr>
        <w:t>Labidi</w:t>
      </w:r>
      <w:proofErr w:type="spellEnd"/>
      <w:r w:rsidRPr="0048686D">
        <w:rPr>
          <w:rFonts w:ascii="Arial" w:hAnsi="Arial" w:cs="Arial"/>
          <w:color w:val="000000" w:themeColor="text1"/>
        </w:rPr>
        <w:t xml:space="preserve">, J., &amp; Charrier – El </w:t>
      </w:r>
      <w:proofErr w:type="spellStart"/>
      <w:r w:rsidRPr="0048686D">
        <w:rPr>
          <w:rFonts w:ascii="Arial" w:hAnsi="Arial" w:cs="Arial"/>
          <w:color w:val="000000" w:themeColor="text1"/>
        </w:rPr>
        <w:t>Bouhtoury</w:t>
      </w:r>
      <w:proofErr w:type="spellEnd"/>
      <w:r w:rsidRPr="0048686D">
        <w:rPr>
          <w:rFonts w:ascii="Arial" w:hAnsi="Arial" w:cs="Arial"/>
          <w:color w:val="000000" w:themeColor="text1"/>
        </w:rPr>
        <w:t xml:space="preserve">, F. (2019). Tannins extraction: A key point for their valorization and cleaner production. </w:t>
      </w:r>
      <w:r w:rsidRPr="0048686D">
        <w:rPr>
          <w:rFonts w:ascii="Arial" w:hAnsi="Arial" w:cs="Arial"/>
          <w:i/>
          <w:iCs/>
          <w:color w:val="000000" w:themeColor="text1"/>
        </w:rPr>
        <w:t>Journal of Cleaner Production, 206</w:t>
      </w:r>
      <w:r w:rsidRPr="0048686D">
        <w:rPr>
          <w:rFonts w:ascii="Arial" w:hAnsi="Arial" w:cs="Arial"/>
          <w:color w:val="000000" w:themeColor="text1"/>
        </w:rPr>
        <w:t xml:space="preserve">, 1138–1155. </w:t>
      </w:r>
      <w:hyperlink r:id="rId15" w:tgtFrame="_new" w:history="1">
        <w:r w:rsidRPr="0048686D">
          <w:rPr>
            <w:rStyle w:val="Hyperlink"/>
            <w:rFonts w:ascii="Arial" w:eastAsiaTheme="majorEastAsia" w:hAnsi="Arial" w:cs="Arial"/>
            <w:color w:val="000000" w:themeColor="text1"/>
            <w:u w:val="none"/>
          </w:rPr>
          <w:t>https://doi.org/10.1016/j.jclepro.2018.09.243</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Dey, P. M., &amp; Harborne, J. B. (1989). </w:t>
      </w:r>
      <w:r w:rsidRPr="0048686D">
        <w:rPr>
          <w:rFonts w:ascii="Arial" w:hAnsi="Arial" w:cs="Arial"/>
          <w:iCs/>
          <w:color w:val="000000" w:themeColor="text1"/>
          <w:lang w:val="en-IN" w:eastAsia="en-IN"/>
        </w:rPr>
        <w:t>Methods in Plant Biochemistry: Plant Phenolics</w:t>
      </w:r>
      <w:r w:rsidRPr="0048686D">
        <w:rPr>
          <w:rFonts w:ascii="Arial" w:hAnsi="Arial" w:cs="Arial"/>
          <w:color w:val="000000" w:themeColor="text1"/>
          <w:lang w:val="en-IN" w:eastAsia="en-IN"/>
        </w:rPr>
        <w:t>. Academic Press.</w:t>
      </w:r>
    </w:p>
    <w:p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Duke, N. C. (1992). Mangrove floristics and biogeography. In A. I. Robertson &amp; D. M. </w:t>
      </w:r>
      <w:proofErr w:type="spellStart"/>
      <w:r w:rsidRPr="0048686D">
        <w:rPr>
          <w:rFonts w:ascii="Arial" w:hAnsi="Arial" w:cs="Arial"/>
          <w:color w:val="000000" w:themeColor="text1"/>
          <w:lang w:val="en-IN" w:eastAsia="en-IN"/>
        </w:rPr>
        <w:t>Alongi</w:t>
      </w:r>
      <w:proofErr w:type="spellEnd"/>
      <w:r w:rsidRPr="0048686D">
        <w:rPr>
          <w:rFonts w:ascii="Arial" w:hAnsi="Arial" w:cs="Arial"/>
          <w:color w:val="000000" w:themeColor="text1"/>
          <w:lang w:val="en-IN" w:eastAsia="en-IN"/>
        </w:rPr>
        <w:t xml:space="preserve"> (Eds.), </w:t>
      </w:r>
      <w:r w:rsidRPr="0048686D">
        <w:rPr>
          <w:rFonts w:ascii="Arial" w:hAnsi="Arial" w:cs="Arial"/>
          <w:iCs/>
          <w:color w:val="000000" w:themeColor="text1"/>
          <w:lang w:val="en-IN" w:eastAsia="en-IN"/>
        </w:rPr>
        <w:t>Tropical Mangrove Ecosystems</w:t>
      </w:r>
      <w:r w:rsidRPr="0048686D">
        <w:rPr>
          <w:rFonts w:ascii="Arial" w:hAnsi="Arial" w:cs="Arial"/>
          <w:color w:val="000000" w:themeColor="text1"/>
          <w:lang w:val="en-IN" w:eastAsia="en-IN"/>
        </w:rPr>
        <w:t xml:space="preserve"> (pp. 63–100). American Geophysical Union.</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GBD 2019 Collaborators. (2020). Global burden of 369 diseases and injuries in 204 countries and territories, 1990–2019: A systematic analysis. The Lancet, 396(10258), 1204–1222. https://doi.org/10.1016/S0140-6736(20)30925-9.</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Gibbs R.D., 1974. Chemotaxonomy of Flowering Plants. Vol.1, McGill Queen’s University Press, Montreal and London.</w:t>
      </w:r>
    </w:p>
    <w:p w:rsidR="0048686D" w:rsidRDefault="0048686D" w:rsidP="0048686D">
      <w:pPr>
        <w:jc w:val="both"/>
        <w:rPr>
          <w:rFonts w:ascii="Arial" w:hAnsi="Arial" w:cs="Arial"/>
          <w:color w:val="000000" w:themeColor="text1"/>
        </w:rPr>
      </w:pPr>
      <w:r w:rsidRPr="0048686D">
        <w:rPr>
          <w:rFonts w:ascii="Arial" w:hAnsi="Arial" w:cs="Arial"/>
          <w:color w:val="000000" w:themeColor="text1"/>
        </w:rPr>
        <w:t>Gonzalez-Hernández, R.A., Valdez-Cruz, N.A. &amp; Trujillo-</w:t>
      </w:r>
      <w:proofErr w:type="spellStart"/>
      <w:r w:rsidRPr="0048686D">
        <w:rPr>
          <w:rFonts w:ascii="Arial" w:hAnsi="Arial" w:cs="Arial"/>
          <w:color w:val="000000" w:themeColor="text1"/>
        </w:rPr>
        <w:t>Roldán</w:t>
      </w:r>
      <w:proofErr w:type="spellEnd"/>
      <w:r w:rsidRPr="0048686D">
        <w:rPr>
          <w:rFonts w:ascii="Arial" w:hAnsi="Arial" w:cs="Arial"/>
          <w:color w:val="000000" w:themeColor="text1"/>
        </w:rPr>
        <w:t>, M.A. Factors that influence the extraction methods of terpenes from natural sources. </w:t>
      </w:r>
      <w:r w:rsidRPr="0048686D">
        <w:rPr>
          <w:rFonts w:ascii="Arial" w:hAnsi="Arial" w:cs="Arial"/>
          <w:i/>
          <w:iCs/>
          <w:color w:val="000000" w:themeColor="text1"/>
        </w:rPr>
        <w:t>Chem. Pap.</w:t>
      </w:r>
      <w:r w:rsidRPr="0048686D">
        <w:rPr>
          <w:rFonts w:ascii="Arial" w:hAnsi="Arial" w:cs="Arial"/>
          <w:color w:val="000000" w:themeColor="text1"/>
        </w:rPr>
        <w:t> </w:t>
      </w:r>
      <w:r w:rsidRPr="0048686D">
        <w:rPr>
          <w:rFonts w:ascii="Arial" w:hAnsi="Arial" w:cs="Arial"/>
          <w:b/>
          <w:bCs/>
          <w:color w:val="000000" w:themeColor="text1"/>
        </w:rPr>
        <w:t>78</w:t>
      </w:r>
      <w:r w:rsidRPr="0048686D">
        <w:rPr>
          <w:rFonts w:ascii="Arial" w:hAnsi="Arial" w:cs="Arial"/>
          <w:color w:val="000000" w:themeColor="text1"/>
        </w:rPr>
        <w:t xml:space="preserve">, 2783–2810 (2024). </w:t>
      </w:r>
      <w:hyperlink r:id="rId16" w:history="1">
        <w:r w:rsidRPr="0048686D">
          <w:rPr>
            <w:rStyle w:val="Hyperlink"/>
            <w:rFonts w:ascii="Arial" w:hAnsi="Arial" w:cs="Arial"/>
            <w:color w:val="000000" w:themeColor="text1"/>
            <w:u w:val="none"/>
          </w:rPr>
          <w:t>https://doi.org/10.1007/s11696-024-03339-z</w:t>
        </w:r>
      </w:hyperlink>
      <w:r w:rsidRPr="0048686D">
        <w:rPr>
          <w:rFonts w:ascii="Arial" w:hAnsi="Arial" w:cs="Arial"/>
          <w:color w:val="000000" w:themeColor="text1"/>
        </w:rPr>
        <w:t>.</w:t>
      </w:r>
    </w:p>
    <w:p w:rsidR="004B1F25" w:rsidRPr="004B1F25" w:rsidRDefault="004B1F25" w:rsidP="0048686D">
      <w:pPr>
        <w:jc w:val="both"/>
        <w:rPr>
          <w:rFonts w:ascii="Arial" w:hAnsi="Arial" w:cs="Arial"/>
        </w:rPr>
      </w:pPr>
      <w:r w:rsidRPr="004B1F25">
        <w:rPr>
          <w:rFonts w:ascii="Arial" w:hAnsi="Arial" w:cs="Arial"/>
          <w:color w:val="000000" w:themeColor="text1"/>
          <w:lang w:val="en-GB"/>
        </w:rPr>
        <w:t xml:space="preserve">Gupta, S., </w:t>
      </w:r>
      <w:r>
        <w:rPr>
          <w:rFonts w:ascii="Arial" w:hAnsi="Arial" w:cs="Arial"/>
          <w:color w:val="000000" w:themeColor="text1"/>
          <w:lang w:val="en-GB"/>
        </w:rPr>
        <w:t>and</w:t>
      </w:r>
      <w:r w:rsidRPr="004B1F25">
        <w:rPr>
          <w:rFonts w:ascii="Arial" w:hAnsi="Arial" w:cs="Arial"/>
          <w:color w:val="000000" w:themeColor="text1"/>
          <w:lang w:val="en-GB"/>
        </w:rPr>
        <w:t xml:space="preserve"> Gupta, R. (2021). Mangrove’s Plant: An updated Review on Ethnobotanical, Phytochemical and Pharmacological Potential of </w:t>
      </w:r>
      <w:proofErr w:type="spellStart"/>
      <w:r w:rsidRPr="004B1F25">
        <w:rPr>
          <w:rFonts w:ascii="Arial" w:hAnsi="Arial" w:cs="Arial"/>
          <w:i/>
          <w:color w:val="000000" w:themeColor="text1"/>
          <w:lang w:val="en-GB"/>
        </w:rPr>
        <w:t>Barringtonia</w:t>
      </w:r>
      <w:proofErr w:type="spellEnd"/>
      <w:r w:rsidRPr="004B1F25">
        <w:rPr>
          <w:rFonts w:ascii="Arial" w:hAnsi="Arial" w:cs="Arial"/>
          <w:i/>
          <w:color w:val="000000" w:themeColor="text1"/>
          <w:lang w:val="en-GB"/>
        </w:rPr>
        <w:t xml:space="preserve"> </w:t>
      </w:r>
      <w:proofErr w:type="spellStart"/>
      <w:r w:rsidRPr="004B1F25">
        <w:rPr>
          <w:rFonts w:ascii="Arial" w:hAnsi="Arial" w:cs="Arial"/>
          <w:i/>
          <w:color w:val="000000" w:themeColor="text1"/>
          <w:lang w:val="en-GB"/>
        </w:rPr>
        <w:t>racemosa</w:t>
      </w:r>
      <w:proofErr w:type="spellEnd"/>
      <w:r w:rsidRPr="004B1F25">
        <w:rPr>
          <w:rFonts w:ascii="Arial" w:hAnsi="Arial" w:cs="Arial"/>
          <w:color w:val="000000" w:themeColor="text1"/>
          <w:lang w:val="en-GB"/>
        </w:rPr>
        <w:t xml:space="preserve">. Journal of Pharmaceutical Research International, 33(57B), 418–427. </w:t>
      </w:r>
      <w:hyperlink r:id="rId17" w:history="1">
        <w:r w:rsidRPr="004B1F25">
          <w:rPr>
            <w:rStyle w:val="Hyperlink"/>
            <w:rFonts w:ascii="Arial" w:hAnsi="Arial" w:cs="Arial"/>
            <w:color w:val="auto"/>
            <w:u w:val="none"/>
            <w:lang w:val="en-GB"/>
          </w:rPr>
          <w:t>https://doi.org/10.9734/jpri/2021/v33i57B34075</w:t>
        </w:r>
      </w:hyperlink>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lastRenderedPageBreak/>
        <w:t>Gurib-Fakim</w:t>
      </w:r>
      <w:proofErr w:type="spellEnd"/>
      <w:r w:rsidRPr="0048686D">
        <w:rPr>
          <w:rFonts w:ascii="Arial" w:hAnsi="Arial" w:cs="Arial"/>
          <w:color w:val="000000" w:themeColor="text1"/>
        </w:rPr>
        <w:t>, A. (2006). Medicinal plants: Traditions of yesterday and drugs of tomorrow. Molecular Aspects of Medicine, 27(1), 1–93. https://doi.org/10.1016/j.mam.2005.07.008.</w:t>
      </w:r>
    </w:p>
    <w:p w:rsidR="0048686D" w:rsidRPr="0048686D" w:rsidRDefault="0048686D" w:rsidP="0048686D">
      <w:pPr>
        <w:jc w:val="both"/>
        <w:rPr>
          <w:rFonts w:ascii="Arial" w:hAnsi="Arial" w:cs="Arial"/>
          <w:color w:val="000000" w:themeColor="text1"/>
        </w:rPr>
      </w:pPr>
      <w:r w:rsidRPr="00914930">
        <w:rPr>
          <w:rFonts w:ascii="Arial" w:hAnsi="Arial" w:cs="Arial"/>
          <w:color w:val="000000" w:themeColor="text1"/>
          <w:highlight w:val="yellow"/>
        </w:rPr>
        <w:t>Harborne, J.B. (1973) Phytochemical Methods: A Guide to Modern Technique of Plant Analysis. Chapman and Hall, London, 107-150.</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Hira, F. A., Islam, A., Mitra, K., </w:t>
      </w:r>
      <w:proofErr w:type="spellStart"/>
      <w:r w:rsidRPr="0048686D">
        <w:rPr>
          <w:rFonts w:ascii="Arial" w:hAnsi="Arial" w:cs="Arial"/>
          <w:color w:val="000000" w:themeColor="text1"/>
        </w:rPr>
        <w:t>Bithi</w:t>
      </w:r>
      <w:proofErr w:type="spellEnd"/>
      <w:r w:rsidRPr="0048686D">
        <w:rPr>
          <w:rFonts w:ascii="Arial" w:hAnsi="Arial" w:cs="Arial"/>
          <w:color w:val="000000" w:themeColor="text1"/>
        </w:rPr>
        <w:t>, U. H., Ahmed, K. S., Islam, S., Abdullah, S. M. et al. (2024). Comparative analysis of phytochemicals and antioxidant characterization among different parts of </w:t>
      </w:r>
      <w:proofErr w:type="spellStart"/>
      <w:r w:rsidRPr="0048686D">
        <w:rPr>
          <w:rFonts w:ascii="Arial" w:hAnsi="Arial" w:cs="Arial"/>
          <w:i/>
          <w:iCs/>
          <w:color w:val="000000" w:themeColor="text1"/>
        </w:rPr>
        <w:t>Catharanthus</w:t>
      </w:r>
      <w:proofErr w:type="spellEnd"/>
      <w:r w:rsidRPr="0048686D">
        <w:rPr>
          <w:rFonts w:ascii="Arial" w:hAnsi="Arial" w:cs="Arial"/>
          <w:i/>
          <w:iCs/>
          <w:color w:val="000000" w:themeColor="text1"/>
        </w:rPr>
        <w:t xml:space="preserve"> roseus</w:t>
      </w:r>
      <w:r w:rsidRPr="0048686D">
        <w:rPr>
          <w:rFonts w:ascii="Arial" w:hAnsi="Arial" w:cs="Arial"/>
          <w:color w:val="000000" w:themeColor="text1"/>
        </w:rPr>
        <w:t xml:space="preserve">: In Vitro and In Silico investigation. Biochemistry Research International, 18; 2024:1904029.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10.1155/2024/1904029. PMID: 39474335; PMCID: PMC11519068.</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Igbinosa</w:t>
      </w:r>
      <w:proofErr w:type="spellEnd"/>
      <w:r w:rsidRPr="0048686D">
        <w:rPr>
          <w:rFonts w:ascii="Arial" w:hAnsi="Arial" w:cs="Arial"/>
          <w:color w:val="000000" w:themeColor="text1"/>
        </w:rPr>
        <w:t xml:space="preserve">, E. O., </w:t>
      </w:r>
      <w:proofErr w:type="spellStart"/>
      <w:r w:rsidRPr="0048686D">
        <w:rPr>
          <w:rFonts w:ascii="Arial" w:hAnsi="Arial" w:cs="Arial"/>
          <w:color w:val="000000" w:themeColor="text1"/>
        </w:rPr>
        <w:t>Uzunuigbe</w:t>
      </w:r>
      <w:proofErr w:type="spellEnd"/>
      <w:r w:rsidRPr="0048686D">
        <w:rPr>
          <w:rFonts w:ascii="Arial" w:hAnsi="Arial" w:cs="Arial"/>
          <w:color w:val="000000" w:themeColor="text1"/>
        </w:rPr>
        <w:t xml:space="preserve">, E. O., </w:t>
      </w:r>
      <w:proofErr w:type="spellStart"/>
      <w:r w:rsidRPr="0048686D">
        <w:rPr>
          <w:rFonts w:ascii="Arial" w:hAnsi="Arial" w:cs="Arial"/>
          <w:color w:val="000000" w:themeColor="text1"/>
        </w:rPr>
        <w:t>Igbinosa</w:t>
      </w:r>
      <w:proofErr w:type="spellEnd"/>
      <w:r w:rsidRPr="0048686D">
        <w:rPr>
          <w:rFonts w:ascii="Arial" w:hAnsi="Arial" w:cs="Arial"/>
          <w:color w:val="000000" w:themeColor="text1"/>
        </w:rPr>
        <w:t xml:space="preserve">, I. H., </w:t>
      </w:r>
      <w:proofErr w:type="spellStart"/>
      <w:r w:rsidRPr="0048686D">
        <w:rPr>
          <w:rFonts w:ascii="Arial" w:hAnsi="Arial" w:cs="Arial"/>
          <w:color w:val="000000" w:themeColor="text1"/>
        </w:rPr>
        <w:t>Odjadjare</w:t>
      </w:r>
      <w:proofErr w:type="spellEnd"/>
      <w:r w:rsidRPr="0048686D">
        <w:rPr>
          <w:rFonts w:ascii="Arial" w:hAnsi="Arial" w:cs="Arial"/>
          <w:color w:val="000000" w:themeColor="text1"/>
        </w:rPr>
        <w:t xml:space="preserve">, E. E., </w:t>
      </w:r>
      <w:proofErr w:type="spellStart"/>
      <w:r w:rsidRPr="0048686D">
        <w:rPr>
          <w:rFonts w:ascii="Arial" w:hAnsi="Arial" w:cs="Arial"/>
          <w:color w:val="000000" w:themeColor="text1"/>
        </w:rPr>
        <w:t>Igiehon</w:t>
      </w:r>
      <w:proofErr w:type="spellEnd"/>
      <w:r w:rsidRPr="0048686D">
        <w:rPr>
          <w:rFonts w:ascii="Arial" w:hAnsi="Arial" w:cs="Arial"/>
          <w:color w:val="000000" w:themeColor="text1"/>
        </w:rPr>
        <w:t xml:space="preserve">, N. O., &amp; </w:t>
      </w:r>
      <w:proofErr w:type="spellStart"/>
      <w:r w:rsidRPr="0048686D">
        <w:rPr>
          <w:rFonts w:ascii="Arial" w:hAnsi="Arial" w:cs="Arial"/>
          <w:color w:val="000000" w:themeColor="text1"/>
        </w:rPr>
        <w:t>Emuedo</w:t>
      </w:r>
      <w:proofErr w:type="spellEnd"/>
      <w:r w:rsidRPr="0048686D">
        <w:rPr>
          <w:rFonts w:ascii="Arial" w:hAnsi="Arial" w:cs="Arial"/>
          <w:color w:val="000000" w:themeColor="text1"/>
        </w:rPr>
        <w:t xml:space="preserve">, O. A. (2013). In vitro assessment of antioxidant, phytochemical and nutritional properties of extracts from the leaves of </w:t>
      </w:r>
      <w:proofErr w:type="spellStart"/>
      <w:r w:rsidRPr="0048686D">
        <w:rPr>
          <w:rFonts w:ascii="Arial" w:hAnsi="Arial" w:cs="Arial"/>
          <w:i/>
          <w:iCs/>
          <w:color w:val="000000" w:themeColor="text1"/>
        </w:rPr>
        <w:t>Ocimum</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gratissimum</w:t>
      </w:r>
      <w:proofErr w:type="spellEnd"/>
      <w:r w:rsidRPr="0048686D">
        <w:rPr>
          <w:rFonts w:ascii="Arial" w:hAnsi="Arial" w:cs="Arial"/>
          <w:color w:val="000000" w:themeColor="text1"/>
        </w:rPr>
        <w:t xml:space="preserve"> (Linn). </w:t>
      </w:r>
      <w:r w:rsidRPr="0048686D">
        <w:rPr>
          <w:rFonts w:ascii="Arial" w:hAnsi="Arial" w:cs="Arial"/>
          <w:iCs/>
          <w:color w:val="000000" w:themeColor="text1"/>
        </w:rPr>
        <w:t>African Journal of Traditional, Complementary and Alternative Medicines, 10</w:t>
      </w:r>
      <w:r w:rsidRPr="0048686D">
        <w:rPr>
          <w:rFonts w:ascii="Arial" w:hAnsi="Arial" w:cs="Arial"/>
          <w:color w:val="000000" w:themeColor="text1"/>
        </w:rPr>
        <w:t>(5), 292–298. PMCID: PMC3847418, PMID: </w:t>
      </w:r>
      <w:hyperlink r:id="rId18" w:history="1">
        <w:r w:rsidRPr="0048686D">
          <w:rPr>
            <w:rStyle w:val="Hyperlink"/>
            <w:rFonts w:cs="Arial"/>
            <w:color w:val="000000" w:themeColor="text1"/>
            <w:u w:val="none"/>
          </w:rPr>
          <w:t>24311838</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IHME. (2019). India: Health Metrics. Institute for Health Metrics and Evaluation. Retrieved from http://www.healthdata.org/india.</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Ihnatowicz, A., </w:t>
      </w:r>
      <w:proofErr w:type="spellStart"/>
      <w:r w:rsidRPr="0048686D">
        <w:rPr>
          <w:rFonts w:ascii="Arial" w:hAnsi="Arial" w:cs="Arial"/>
          <w:color w:val="000000" w:themeColor="text1"/>
        </w:rPr>
        <w:t>Siwinska</w:t>
      </w:r>
      <w:proofErr w:type="spellEnd"/>
      <w:r w:rsidRPr="0048686D">
        <w:rPr>
          <w:rFonts w:ascii="Arial" w:hAnsi="Arial" w:cs="Arial"/>
          <w:color w:val="000000" w:themeColor="text1"/>
        </w:rPr>
        <w:t xml:space="preserve">, J., </w:t>
      </w:r>
      <w:proofErr w:type="spellStart"/>
      <w:r w:rsidRPr="0048686D">
        <w:rPr>
          <w:rFonts w:ascii="Arial" w:hAnsi="Arial" w:cs="Arial"/>
          <w:color w:val="000000" w:themeColor="text1"/>
        </w:rPr>
        <w:t>Perkowska</w:t>
      </w:r>
      <w:proofErr w:type="spellEnd"/>
      <w:r w:rsidRPr="0048686D">
        <w:rPr>
          <w:rFonts w:ascii="Arial" w:hAnsi="Arial" w:cs="Arial"/>
          <w:color w:val="000000" w:themeColor="text1"/>
        </w:rPr>
        <w:t>, I. </w:t>
      </w:r>
      <w:r w:rsidRPr="0048686D">
        <w:rPr>
          <w:rFonts w:ascii="Arial" w:hAnsi="Arial" w:cs="Arial"/>
          <w:iCs/>
          <w:color w:val="000000" w:themeColor="text1"/>
        </w:rPr>
        <w:t>et al</w:t>
      </w:r>
      <w:r w:rsidRPr="0048686D">
        <w:rPr>
          <w:rFonts w:ascii="Arial" w:hAnsi="Arial" w:cs="Arial"/>
          <w:i/>
          <w:iCs/>
          <w:color w:val="000000" w:themeColor="text1"/>
        </w:rPr>
        <w:t>.</w:t>
      </w:r>
      <w:r w:rsidRPr="0048686D">
        <w:rPr>
          <w:rFonts w:ascii="Arial" w:hAnsi="Arial" w:cs="Arial"/>
          <w:color w:val="000000" w:themeColor="text1"/>
        </w:rPr>
        <w:t xml:space="preserve"> (2024). Genes to specialized metabolites: accumulation of </w:t>
      </w:r>
      <w:proofErr w:type="spellStart"/>
      <w:r w:rsidRPr="0048686D">
        <w:rPr>
          <w:rFonts w:ascii="Arial" w:hAnsi="Arial" w:cs="Arial"/>
          <w:color w:val="000000" w:themeColor="text1"/>
        </w:rPr>
        <w:t>scopoletin</w:t>
      </w:r>
      <w:proofErr w:type="spellEnd"/>
      <w:r w:rsidRPr="0048686D">
        <w:rPr>
          <w:rFonts w:ascii="Arial" w:hAnsi="Arial" w:cs="Arial"/>
          <w:color w:val="000000" w:themeColor="text1"/>
        </w:rPr>
        <w:t xml:space="preserve">, </w:t>
      </w:r>
      <w:proofErr w:type="spellStart"/>
      <w:r w:rsidRPr="0048686D">
        <w:rPr>
          <w:rFonts w:ascii="Arial" w:hAnsi="Arial" w:cs="Arial"/>
          <w:color w:val="000000" w:themeColor="text1"/>
        </w:rPr>
        <w:t>umbelliferone</w:t>
      </w:r>
      <w:proofErr w:type="spellEnd"/>
      <w:r w:rsidRPr="0048686D">
        <w:rPr>
          <w:rFonts w:ascii="Arial" w:hAnsi="Arial" w:cs="Arial"/>
          <w:color w:val="000000" w:themeColor="text1"/>
        </w:rPr>
        <w:t xml:space="preserve"> and their glycosides in natural populations of </w:t>
      </w:r>
      <w:r w:rsidRPr="0048686D">
        <w:rPr>
          <w:rFonts w:ascii="Arial" w:hAnsi="Arial" w:cs="Arial"/>
          <w:i/>
          <w:iCs/>
          <w:color w:val="000000" w:themeColor="text1"/>
        </w:rPr>
        <w:t>Arabidopsis thaliana</w:t>
      </w:r>
      <w:r w:rsidRPr="0048686D">
        <w:rPr>
          <w:rFonts w:ascii="Arial" w:hAnsi="Arial" w:cs="Arial"/>
          <w:color w:val="000000" w:themeColor="text1"/>
        </w:rPr>
        <w:t>. </w:t>
      </w:r>
      <w:r w:rsidRPr="0048686D">
        <w:rPr>
          <w:rFonts w:ascii="Arial" w:hAnsi="Arial" w:cs="Arial"/>
          <w:iCs/>
          <w:color w:val="000000" w:themeColor="text1"/>
        </w:rPr>
        <w:t xml:space="preserve">BMC Plant Biology, </w:t>
      </w:r>
      <w:r w:rsidRPr="0048686D">
        <w:rPr>
          <w:rFonts w:ascii="Arial" w:hAnsi="Arial" w:cs="Arial"/>
          <w:bCs/>
          <w:color w:val="000000" w:themeColor="text1"/>
        </w:rPr>
        <w:t>24</w:t>
      </w:r>
      <w:r w:rsidRPr="0048686D">
        <w:rPr>
          <w:rFonts w:ascii="Arial" w:hAnsi="Arial" w:cs="Arial"/>
          <w:color w:val="000000" w:themeColor="text1"/>
        </w:rPr>
        <w:t xml:space="preserve">, 806. </w:t>
      </w:r>
      <w:hyperlink r:id="rId19" w:history="1">
        <w:r w:rsidRPr="0048686D">
          <w:rPr>
            <w:rStyle w:val="Hyperlink"/>
            <w:rFonts w:ascii="Arial" w:hAnsi="Arial" w:cs="Arial"/>
            <w:color w:val="000000" w:themeColor="text1"/>
            <w:u w:val="none"/>
          </w:rPr>
          <w:t>https://doi.org/10.1186/s12870-024-05491-w</w:t>
        </w:r>
      </w:hyperlink>
      <w:r w:rsidRPr="0048686D">
        <w:rPr>
          <w:rFonts w:ascii="Arial" w:hAnsi="Arial" w:cs="Arial"/>
          <w:color w:val="000000" w:themeColor="text1"/>
        </w:rPr>
        <w:t xml:space="preserve">. </w:t>
      </w:r>
    </w:p>
    <w:p w:rsidR="0048686D" w:rsidRPr="0048686D" w:rsidRDefault="0048686D" w:rsidP="0048686D">
      <w:pPr>
        <w:jc w:val="both"/>
        <w:rPr>
          <w:rFonts w:ascii="Arial" w:hAnsi="Arial" w:cs="Arial"/>
          <w:color w:val="000000" w:themeColor="text1"/>
          <w:lang w:val="en-IN" w:eastAsia="en-IN"/>
        </w:rPr>
      </w:pPr>
      <w:proofErr w:type="spellStart"/>
      <w:r w:rsidRPr="0048686D">
        <w:rPr>
          <w:rFonts w:ascii="Arial" w:hAnsi="Arial" w:cs="Arial"/>
          <w:color w:val="000000" w:themeColor="text1"/>
          <w:lang w:val="en-IN" w:eastAsia="en-IN"/>
        </w:rPr>
        <w:t>Kathiresan</w:t>
      </w:r>
      <w:proofErr w:type="spellEnd"/>
      <w:r w:rsidRPr="0048686D">
        <w:rPr>
          <w:rFonts w:ascii="Arial" w:hAnsi="Arial" w:cs="Arial"/>
          <w:color w:val="000000" w:themeColor="text1"/>
          <w:lang w:val="en-IN" w:eastAsia="en-IN"/>
        </w:rPr>
        <w:t xml:space="preserve">, K., &amp; Bingham, B. L. (2001). Biology of mangroves and mangrove ecosystems. </w:t>
      </w:r>
      <w:r w:rsidRPr="0048686D">
        <w:rPr>
          <w:rFonts w:ascii="Arial" w:hAnsi="Arial" w:cs="Arial"/>
          <w:iCs/>
          <w:color w:val="000000" w:themeColor="text1"/>
          <w:lang w:val="en-IN" w:eastAsia="en-IN"/>
        </w:rPr>
        <w:t>Advances in Marine Biology</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40</w:t>
      </w:r>
      <w:r w:rsidRPr="0048686D">
        <w:rPr>
          <w:rFonts w:ascii="Arial" w:hAnsi="Arial" w:cs="Arial"/>
          <w:color w:val="000000" w:themeColor="text1"/>
          <w:lang w:val="en-IN" w:eastAsia="en-IN"/>
        </w:rPr>
        <w:t>, 81–251. https://doi.org/10.1016/S0065-</w:t>
      </w:r>
      <w:r w:rsidR="004B1F25" w:rsidRPr="0048686D">
        <w:rPr>
          <w:rFonts w:ascii="Arial" w:hAnsi="Arial" w:cs="Arial"/>
          <w:color w:val="000000" w:themeColor="text1"/>
          <w:lang w:val="en-IN" w:eastAsia="en-IN"/>
        </w:rPr>
        <w:t>2881 (</w:t>
      </w:r>
      <w:r w:rsidRPr="0048686D">
        <w:rPr>
          <w:rFonts w:ascii="Arial" w:hAnsi="Arial" w:cs="Arial"/>
          <w:color w:val="000000" w:themeColor="text1"/>
          <w:lang w:val="en-IN" w:eastAsia="en-IN"/>
        </w:rPr>
        <w:t>01)40003-4.</w:t>
      </w:r>
    </w:p>
    <w:p w:rsidR="0048686D" w:rsidRPr="0048686D" w:rsidRDefault="0048686D" w:rsidP="0048686D">
      <w:pPr>
        <w:jc w:val="both"/>
        <w:rPr>
          <w:rFonts w:ascii="Arial" w:hAnsi="Arial" w:cs="Arial"/>
          <w:color w:val="000000" w:themeColor="text1"/>
          <w:lang w:val="en-IN" w:eastAsia="en-IN"/>
        </w:rPr>
      </w:pPr>
      <w:proofErr w:type="spellStart"/>
      <w:r w:rsidRPr="0048686D">
        <w:rPr>
          <w:rFonts w:ascii="Arial" w:hAnsi="Arial" w:cs="Arial"/>
          <w:color w:val="000000" w:themeColor="text1"/>
          <w:lang w:val="en-IN" w:eastAsia="en-IN"/>
        </w:rPr>
        <w:t>Kathiresan</w:t>
      </w:r>
      <w:proofErr w:type="spellEnd"/>
      <w:r w:rsidRPr="0048686D">
        <w:rPr>
          <w:rFonts w:ascii="Arial" w:hAnsi="Arial" w:cs="Arial"/>
          <w:color w:val="000000" w:themeColor="text1"/>
          <w:lang w:val="en-IN" w:eastAsia="en-IN"/>
        </w:rPr>
        <w:t xml:space="preserve">, K., &amp; Rajendran, N. (2005). Coastal mangrove forests mitigated tsunami. </w:t>
      </w:r>
      <w:r w:rsidRPr="0048686D">
        <w:rPr>
          <w:rFonts w:ascii="Arial" w:hAnsi="Arial" w:cs="Arial"/>
          <w:iCs/>
          <w:color w:val="000000" w:themeColor="text1"/>
          <w:lang w:val="en-IN" w:eastAsia="en-IN"/>
        </w:rPr>
        <w:t>Estuarine, Coastal and Shelf Science</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65</w:t>
      </w:r>
      <w:r w:rsidRPr="0048686D">
        <w:rPr>
          <w:rFonts w:ascii="Arial" w:hAnsi="Arial" w:cs="Arial"/>
          <w:color w:val="000000" w:themeColor="text1"/>
          <w:lang w:val="en-IN" w:eastAsia="en-IN"/>
        </w:rPr>
        <w:t>(3), 601–606. https://doi.org/10.1016/j.ecss.2005.06.022</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Kumar, A., P, N., Kumar, M., Jose, A., Tomer, V., Oz, E., </w:t>
      </w:r>
      <w:proofErr w:type="spellStart"/>
      <w:r w:rsidRPr="0048686D">
        <w:rPr>
          <w:rFonts w:ascii="Arial" w:hAnsi="Arial" w:cs="Arial"/>
          <w:color w:val="000000" w:themeColor="text1"/>
        </w:rPr>
        <w:t>Proestos</w:t>
      </w:r>
      <w:proofErr w:type="spellEnd"/>
      <w:r w:rsidRPr="0048686D">
        <w:rPr>
          <w:rFonts w:ascii="Arial" w:hAnsi="Arial" w:cs="Arial"/>
          <w:color w:val="000000" w:themeColor="text1"/>
        </w:rPr>
        <w:t>, C., Zeng, M. et al. (2023). Major Phytochemicals: Recent advances in health benefits and extraction method. </w:t>
      </w:r>
      <w:r w:rsidRPr="0048686D">
        <w:rPr>
          <w:rFonts w:ascii="Arial" w:hAnsi="Arial" w:cs="Arial"/>
          <w:iCs/>
          <w:color w:val="000000" w:themeColor="text1"/>
        </w:rPr>
        <w:t>Molecules</w:t>
      </w:r>
      <w:r w:rsidRPr="0048686D">
        <w:rPr>
          <w:rFonts w:ascii="Arial" w:hAnsi="Arial" w:cs="Arial"/>
          <w:color w:val="000000" w:themeColor="text1"/>
        </w:rPr>
        <w:t>, </w:t>
      </w:r>
      <w:r w:rsidRPr="0048686D">
        <w:rPr>
          <w:rFonts w:ascii="Arial" w:hAnsi="Arial" w:cs="Arial"/>
          <w:iCs/>
          <w:color w:val="000000" w:themeColor="text1"/>
        </w:rPr>
        <w:t>28</w:t>
      </w:r>
      <w:r w:rsidRPr="0048686D">
        <w:rPr>
          <w:rFonts w:ascii="Arial" w:hAnsi="Arial" w:cs="Arial"/>
          <w:color w:val="000000" w:themeColor="text1"/>
        </w:rPr>
        <w:t xml:space="preserve">(2), 887. </w:t>
      </w:r>
    </w:p>
    <w:p w:rsidR="0048686D" w:rsidRPr="0048686D" w:rsidRDefault="0048686D" w:rsidP="0048686D">
      <w:pPr>
        <w:spacing w:line="259" w:lineRule="auto"/>
        <w:jc w:val="both"/>
        <w:rPr>
          <w:rFonts w:ascii="Arial" w:hAnsi="Arial" w:cs="Arial"/>
          <w:color w:val="000000" w:themeColor="text1"/>
        </w:rPr>
      </w:pPr>
      <w:r w:rsidRPr="0048686D">
        <w:rPr>
          <w:rFonts w:ascii="Arial" w:hAnsi="Arial" w:cs="Arial"/>
          <w:color w:val="000000" w:themeColor="text1"/>
        </w:rPr>
        <w:t xml:space="preserve">Kumar, K. S., Kumar, V. V., </w:t>
      </w:r>
      <w:proofErr w:type="spellStart"/>
      <w:r w:rsidRPr="0048686D">
        <w:rPr>
          <w:rFonts w:ascii="Arial" w:hAnsi="Arial" w:cs="Arial"/>
          <w:color w:val="000000" w:themeColor="text1"/>
        </w:rPr>
        <w:t>Prasanthi</w:t>
      </w:r>
      <w:proofErr w:type="spellEnd"/>
      <w:r w:rsidRPr="0048686D">
        <w:rPr>
          <w:rFonts w:ascii="Arial" w:hAnsi="Arial" w:cs="Arial"/>
          <w:color w:val="000000" w:themeColor="text1"/>
        </w:rPr>
        <w:t xml:space="preserve">, A. G., </w:t>
      </w:r>
      <w:proofErr w:type="spellStart"/>
      <w:r w:rsidRPr="0048686D">
        <w:rPr>
          <w:rFonts w:ascii="Arial" w:hAnsi="Arial" w:cs="Arial"/>
          <w:color w:val="000000" w:themeColor="text1"/>
        </w:rPr>
        <w:t>Kanthal</w:t>
      </w:r>
      <w:proofErr w:type="spellEnd"/>
      <w:r w:rsidRPr="0048686D">
        <w:rPr>
          <w:rFonts w:ascii="Arial" w:hAnsi="Arial" w:cs="Arial"/>
          <w:color w:val="000000" w:themeColor="text1"/>
        </w:rPr>
        <w:t xml:space="preserve">, L. K., Raju, P. B., &amp; </w:t>
      </w:r>
      <w:proofErr w:type="spellStart"/>
      <w:r w:rsidRPr="0048686D">
        <w:rPr>
          <w:rFonts w:ascii="Arial" w:hAnsi="Arial" w:cs="Arial"/>
          <w:color w:val="000000" w:themeColor="text1"/>
        </w:rPr>
        <w:t>Satyavathi</w:t>
      </w:r>
      <w:proofErr w:type="spellEnd"/>
      <w:r w:rsidRPr="0048686D">
        <w:rPr>
          <w:rFonts w:ascii="Arial" w:hAnsi="Arial" w:cs="Arial"/>
          <w:color w:val="000000" w:themeColor="text1"/>
        </w:rPr>
        <w:t xml:space="preserve">, K. (2013). Evaluation of cardiotonic activity of some traditionally used medicinal plants. </w:t>
      </w:r>
      <w:r w:rsidRPr="0048686D">
        <w:rPr>
          <w:rFonts w:ascii="Arial" w:eastAsiaTheme="majorEastAsia" w:hAnsi="Arial" w:cs="Arial"/>
          <w:i/>
          <w:iCs/>
          <w:color w:val="000000" w:themeColor="text1"/>
        </w:rPr>
        <w:t>Research Journal of Pharmacology and Pharmacodynamics</w:t>
      </w:r>
      <w:r w:rsidRPr="0048686D">
        <w:rPr>
          <w:rFonts w:ascii="Arial" w:hAnsi="Arial" w:cs="Arial"/>
          <w:color w:val="000000" w:themeColor="text1"/>
        </w:rPr>
        <w:t xml:space="preserve">, </w:t>
      </w:r>
      <w:r w:rsidRPr="0048686D">
        <w:rPr>
          <w:rFonts w:ascii="Arial" w:eastAsiaTheme="majorEastAsia" w:hAnsi="Arial" w:cs="Arial"/>
          <w:i/>
          <w:iCs/>
          <w:color w:val="000000" w:themeColor="text1"/>
        </w:rPr>
        <w:t>5</w:t>
      </w:r>
      <w:r w:rsidRPr="0048686D">
        <w:rPr>
          <w:rFonts w:ascii="Arial" w:hAnsi="Arial" w:cs="Arial"/>
          <w:color w:val="000000" w:themeColor="text1"/>
        </w:rPr>
        <w:t>(2), 87–91.</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Lazarou</w:t>
      </w:r>
      <w:proofErr w:type="spellEnd"/>
      <w:r w:rsidRPr="0048686D">
        <w:rPr>
          <w:rFonts w:ascii="Arial" w:hAnsi="Arial" w:cs="Arial"/>
          <w:color w:val="000000" w:themeColor="text1"/>
        </w:rPr>
        <w:t xml:space="preserve">, J., Pomeranz, B. H., &amp; Corey, P. N. (1998). Incidence of adverse drug reactions in hospitalized patients. JAMA, 279(15), 1200–1205. </w:t>
      </w:r>
      <w:hyperlink r:id="rId20" w:history="1">
        <w:r w:rsidRPr="0048686D">
          <w:rPr>
            <w:rStyle w:val="Hyperlink"/>
            <w:rFonts w:ascii="Arial" w:hAnsi="Arial" w:cs="Arial"/>
            <w:color w:val="000000" w:themeColor="text1"/>
            <w:u w:val="none"/>
          </w:rPr>
          <w:t>https://doi.org/10.1001/jama.279.15.1200</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Lee, J.E., Jayakody, J. T. M., Kim, J.I., </w:t>
      </w:r>
      <w:proofErr w:type="spellStart"/>
      <w:r w:rsidRPr="0048686D">
        <w:rPr>
          <w:rFonts w:ascii="Arial" w:hAnsi="Arial" w:cs="Arial"/>
          <w:color w:val="000000" w:themeColor="text1"/>
        </w:rPr>
        <w:t>Jeong</w:t>
      </w:r>
      <w:proofErr w:type="spellEnd"/>
      <w:r w:rsidRPr="0048686D">
        <w:rPr>
          <w:rFonts w:ascii="Arial" w:hAnsi="Arial" w:cs="Arial"/>
          <w:color w:val="000000" w:themeColor="text1"/>
        </w:rPr>
        <w:t>, J.W., Choi, K.M., Kim, T.S. et al. (2024). The Influence of Solvent Choice on the Extraction of Bioactive Compounds from Asteraceae: A Comparative Review. </w:t>
      </w:r>
      <w:r w:rsidRPr="0048686D">
        <w:rPr>
          <w:rFonts w:ascii="Arial" w:hAnsi="Arial" w:cs="Arial"/>
          <w:i/>
          <w:iCs/>
          <w:color w:val="000000" w:themeColor="text1"/>
        </w:rPr>
        <w:t>Foods</w:t>
      </w:r>
      <w:r w:rsidRPr="0048686D">
        <w:rPr>
          <w:rFonts w:ascii="Arial" w:hAnsi="Arial" w:cs="Arial"/>
          <w:color w:val="000000" w:themeColor="text1"/>
        </w:rPr>
        <w:t>, </w:t>
      </w:r>
      <w:r w:rsidRPr="0048686D">
        <w:rPr>
          <w:rFonts w:ascii="Arial" w:hAnsi="Arial" w:cs="Arial"/>
          <w:i/>
          <w:iCs/>
          <w:color w:val="000000" w:themeColor="text1"/>
        </w:rPr>
        <w:t>13</w:t>
      </w:r>
      <w:r w:rsidRPr="0048686D">
        <w:rPr>
          <w:rFonts w:ascii="Arial" w:hAnsi="Arial" w:cs="Arial"/>
          <w:color w:val="000000" w:themeColor="text1"/>
        </w:rPr>
        <w:t xml:space="preserve">(19), 3151. </w:t>
      </w:r>
      <w:hyperlink r:id="rId21" w:history="1">
        <w:r w:rsidRPr="0048686D">
          <w:rPr>
            <w:rStyle w:val="Hyperlink"/>
            <w:rFonts w:ascii="Arial" w:hAnsi="Arial" w:cs="Arial"/>
            <w:color w:val="000000" w:themeColor="text1"/>
            <w:u w:val="none"/>
          </w:rPr>
          <w:t>https://doi.org/10.3390/foods13193151</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Mohammed, E. A., Abdalla, I. G., </w:t>
      </w:r>
      <w:proofErr w:type="spellStart"/>
      <w:r w:rsidRPr="0048686D">
        <w:rPr>
          <w:rFonts w:ascii="Arial" w:hAnsi="Arial" w:cs="Arial"/>
          <w:color w:val="000000" w:themeColor="text1"/>
        </w:rPr>
        <w:t>Alfawaz</w:t>
      </w:r>
      <w:proofErr w:type="spellEnd"/>
      <w:r w:rsidRPr="0048686D">
        <w:rPr>
          <w:rFonts w:ascii="Arial" w:hAnsi="Arial" w:cs="Arial"/>
          <w:color w:val="000000" w:themeColor="text1"/>
        </w:rPr>
        <w:t xml:space="preserve">, M. A., Mohammed, M. A., Al </w:t>
      </w:r>
      <w:proofErr w:type="spellStart"/>
      <w:r w:rsidRPr="0048686D">
        <w:rPr>
          <w:rFonts w:ascii="Arial" w:hAnsi="Arial" w:cs="Arial"/>
          <w:color w:val="000000" w:themeColor="text1"/>
        </w:rPr>
        <w:t>Maiman</w:t>
      </w:r>
      <w:proofErr w:type="spellEnd"/>
      <w:r w:rsidRPr="0048686D">
        <w:rPr>
          <w:rFonts w:ascii="Arial" w:hAnsi="Arial" w:cs="Arial"/>
          <w:color w:val="000000" w:themeColor="text1"/>
        </w:rPr>
        <w:t>, S. A., Osman, M. A., et al. (2022). Effects of extraction solvents on the total phenolic content, total flavonoid content, and antioxidant activity in the aerial part of root vegetables. </w:t>
      </w:r>
      <w:r w:rsidRPr="0048686D">
        <w:rPr>
          <w:rFonts w:ascii="Arial" w:hAnsi="Arial" w:cs="Arial"/>
          <w:iCs/>
          <w:color w:val="000000" w:themeColor="text1"/>
        </w:rPr>
        <w:t>Agriculture</w:t>
      </w:r>
      <w:r w:rsidRPr="0048686D">
        <w:rPr>
          <w:rFonts w:ascii="Arial" w:hAnsi="Arial" w:cs="Arial"/>
          <w:color w:val="000000" w:themeColor="text1"/>
        </w:rPr>
        <w:t>, </w:t>
      </w:r>
      <w:r w:rsidRPr="0048686D">
        <w:rPr>
          <w:rFonts w:ascii="Arial" w:hAnsi="Arial" w:cs="Arial"/>
          <w:iCs/>
          <w:color w:val="000000" w:themeColor="text1"/>
        </w:rPr>
        <w:t>12</w:t>
      </w:r>
      <w:r w:rsidRPr="0048686D">
        <w:rPr>
          <w:rFonts w:ascii="Arial" w:hAnsi="Arial" w:cs="Arial"/>
          <w:color w:val="000000" w:themeColor="text1"/>
        </w:rPr>
        <w:t>(11), 1820. https://doi.org/10.3390/agriculture12111820.</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Muhammad, S. A., Abubakar, S .M. (2016). Qualitative and quantitative determination of phytochemicals in aqueous extract of </w:t>
      </w:r>
      <w:proofErr w:type="spellStart"/>
      <w:r w:rsidRPr="0048686D">
        <w:rPr>
          <w:rFonts w:ascii="Arial" w:hAnsi="Arial" w:cs="Arial"/>
          <w:i/>
          <w:color w:val="000000" w:themeColor="text1"/>
        </w:rPr>
        <w:t>Chrysophyllum</w:t>
      </w:r>
      <w:proofErr w:type="spellEnd"/>
      <w:r w:rsidRPr="0048686D">
        <w:rPr>
          <w:rFonts w:ascii="Arial" w:hAnsi="Arial" w:cs="Arial"/>
          <w:i/>
          <w:color w:val="000000" w:themeColor="text1"/>
        </w:rPr>
        <w:t xml:space="preserve"> </w:t>
      </w:r>
      <w:proofErr w:type="spellStart"/>
      <w:r w:rsidRPr="0048686D">
        <w:rPr>
          <w:rFonts w:ascii="Arial" w:hAnsi="Arial" w:cs="Arial"/>
          <w:i/>
          <w:color w:val="000000" w:themeColor="text1"/>
        </w:rPr>
        <w:t>albidum</w:t>
      </w:r>
      <w:proofErr w:type="spellEnd"/>
      <w:r w:rsidRPr="0048686D">
        <w:rPr>
          <w:rFonts w:ascii="Arial" w:hAnsi="Arial" w:cs="Arial"/>
          <w:color w:val="000000" w:themeColor="text1"/>
        </w:rPr>
        <w:t xml:space="preserve"> seed kernel. </w:t>
      </w:r>
      <w:hyperlink r:id="rId22" w:history="1">
        <w:r w:rsidRPr="0048686D">
          <w:rPr>
            <w:rStyle w:val="Hyperlink"/>
            <w:rFonts w:cs="Arial"/>
            <w:bCs/>
            <w:color w:val="000000" w:themeColor="text1"/>
            <w:u w:val="none"/>
          </w:rPr>
          <w:t xml:space="preserve">Biosciences Biotechnology Research Asia, </w:t>
        </w:r>
      </w:hyperlink>
      <w:r w:rsidRPr="0048686D">
        <w:rPr>
          <w:rFonts w:ascii="Arial" w:hAnsi="Arial" w:cs="Arial"/>
          <w:color w:val="000000" w:themeColor="text1"/>
        </w:rPr>
        <w:t>13(2).</w:t>
      </w:r>
      <w:hyperlink r:id="rId23" w:history="1">
        <w:r w:rsidRPr="0048686D">
          <w:rPr>
            <w:rStyle w:val="Hyperlink"/>
            <w:rFonts w:cs="Arial"/>
            <w:color w:val="000000" w:themeColor="text1"/>
            <w:u w:val="none"/>
          </w:rPr>
          <w:t>https://www.biotech-asia.org/?p=14064</w:t>
        </w:r>
      </w:hyperlink>
      <w:r w:rsidRPr="0048686D">
        <w:rPr>
          <w:rFonts w:ascii="Arial" w:hAnsi="Arial" w:cs="Arial"/>
          <w:color w:val="000000" w:themeColor="text1"/>
        </w:rPr>
        <w:t>.</w:t>
      </w:r>
    </w:p>
    <w:p w:rsidR="0048686D" w:rsidRPr="0048686D" w:rsidRDefault="0048686D" w:rsidP="006F4DDF">
      <w:pPr>
        <w:spacing w:line="259" w:lineRule="auto"/>
        <w:jc w:val="both"/>
        <w:rPr>
          <w:rFonts w:ascii="Arial" w:hAnsi="Arial" w:cs="Arial"/>
          <w:color w:val="000000" w:themeColor="text1"/>
        </w:rPr>
      </w:pPr>
      <w:r w:rsidRPr="0048686D">
        <w:rPr>
          <w:rFonts w:ascii="Arial" w:hAnsi="Arial" w:cs="Arial"/>
          <w:color w:val="000000" w:themeColor="text1"/>
        </w:rPr>
        <w:t xml:space="preserve">Mursaliyeva, V. K., </w:t>
      </w:r>
      <w:proofErr w:type="spellStart"/>
      <w:r w:rsidRPr="0048686D">
        <w:rPr>
          <w:rFonts w:ascii="Arial" w:hAnsi="Arial" w:cs="Arial"/>
          <w:color w:val="000000" w:themeColor="text1"/>
        </w:rPr>
        <w:t>Sarsenbek</w:t>
      </w:r>
      <w:proofErr w:type="spellEnd"/>
      <w:r w:rsidRPr="0048686D">
        <w:rPr>
          <w:rFonts w:ascii="Arial" w:hAnsi="Arial" w:cs="Arial"/>
          <w:color w:val="000000" w:themeColor="text1"/>
        </w:rPr>
        <w:t xml:space="preserve">, B. T., </w:t>
      </w:r>
      <w:proofErr w:type="spellStart"/>
      <w:r w:rsidRPr="0048686D">
        <w:rPr>
          <w:rFonts w:ascii="Arial" w:hAnsi="Arial" w:cs="Arial"/>
          <w:color w:val="000000" w:themeColor="text1"/>
        </w:rPr>
        <w:t>Dzhakibaeva</w:t>
      </w:r>
      <w:proofErr w:type="spellEnd"/>
      <w:r w:rsidRPr="0048686D">
        <w:rPr>
          <w:rFonts w:ascii="Arial" w:hAnsi="Arial" w:cs="Arial"/>
          <w:color w:val="000000" w:themeColor="text1"/>
        </w:rPr>
        <w:t xml:space="preserve">, G. T., </w:t>
      </w:r>
      <w:proofErr w:type="spellStart"/>
      <w:r w:rsidRPr="0048686D">
        <w:rPr>
          <w:rFonts w:ascii="Arial" w:hAnsi="Arial" w:cs="Arial"/>
          <w:color w:val="000000" w:themeColor="text1"/>
        </w:rPr>
        <w:t>Mukhanov</w:t>
      </w:r>
      <w:proofErr w:type="spellEnd"/>
      <w:r w:rsidRPr="0048686D">
        <w:rPr>
          <w:rFonts w:ascii="Arial" w:hAnsi="Arial" w:cs="Arial"/>
          <w:color w:val="000000" w:themeColor="text1"/>
        </w:rPr>
        <w:t xml:space="preserve">, T. M., &amp; Mammadov, R. (2023). Total content of saponins, phenols and flavonoids and antioxidant and antimicrobial activity of </w:t>
      </w:r>
      <w:r w:rsidRPr="0048686D">
        <w:rPr>
          <w:rFonts w:ascii="Arial" w:hAnsi="Arial" w:cs="Arial"/>
          <w:i/>
          <w:iCs/>
          <w:color w:val="000000" w:themeColor="text1"/>
        </w:rPr>
        <w:t>in vitro</w:t>
      </w:r>
      <w:r w:rsidRPr="0048686D">
        <w:rPr>
          <w:rFonts w:ascii="Arial" w:hAnsi="Arial" w:cs="Arial"/>
          <w:color w:val="000000" w:themeColor="text1"/>
        </w:rPr>
        <w:t xml:space="preserve"> culture of </w:t>
      </w:r>
      <w:proofErr w:type="spellStart"/>
      <w:r w:rsidRPr="0048686D">
        <w:rPr>
          <w:rFonts w:ascii="Arial" w:hAnsi="Arial" w:cs="Arial"/>
          <w:i/>
          <w:iCs/>
          <w:color w:val="000000" w:themeColor="text1"/>
        </w:rPr>
        <w:t>Allochrusa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gypsophiloides</w:t>
      </w:r>
      <w:proofErr w:type="spellEnd"/>
      <w:r w:rsidRPr="0048686D">
        <w:rPr>
          <w:rFonts w:ascii="Arial" w:hAnsi="Arial" w:cs="Arial"/>
          <w:color w:val="000000" w:themeColor="text1"/>
        </w:rPr>
        <w:t xml:space="preserve"> (Regel) </w:t>
      </w:r>
      <w:proofErr w:type="spellStart"/>
      <w:r w:rsidRPr="0048686D">
        <w:rPr>
          <w:rFonts w:ascii="Arial" w:hAnsi="Arial" w:cs="Arial"/>
          <w:color w:val="000000" w:themeColor="text1"/>
        </w:rPr>
        <w:t>Schischk</w:t>
      </w:r>
      <w:proofErr w:type="spellEnd"/>
      <w:r w:rsidRPr="0048686D">
        <w:rPr>
          <w:rFonts w:ascii="Arial" w:hAnsi="Arial" w:cs="Arial"/>
          <w:color w:val="000000" w:themeColor="text1"/>
        </w:rPr>
        <w:t xml:space="preserve"> compared to wild plants. </w:t>
      </w:r>
      <w:r w:rsidRPr="0048686D">
        <w:rPr>
          <w:rFonts w:ascii="Arial" w:hAnsi="Arial" w:cs="Arial"/>
          <w:iCs/>
          <w:color w:val="000000" w:themeColor="text1"/>
        </w:rPr>
        <w:t>Plants</w:t>
      </w:r>
      <w:r w:rsidRPr="0048686D">
        <w:rPr>
          <w:rFonts w:ascii="Arial" w:hAnsi="Arial" w:cs="Arial"/>
          <w:color w:val="000000" w:themeColor="text1"/>
        </w:rPr>
        <w:t xml:space="preserve">, </w:t>
      </w:r>
      <w:r w:rsidRPr="0048686D">
        <w:rPr>
          <w:rFonts w:ascii="Arial" w:hAnsi="Arial" w:cs="Arial"/>
          <w:iCs/>
          <w:color w:val="000000" w:themeColor="text1"/>
        </w:rPr>
        <w:t>12</w:t>
      </w:r>
      <w:r w:rsidRPr="0048686D">
        <w:rPr>
          <w:rFonts w:ascii="Arial" w:hAnsi="Arial" w:cs="Arial"/>
          <w:color w:val="000000" w:themeColor="text1"/>
        </w:rPr>
        <w:t xml:space="preserve">(20), 3521.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10.3390/plants12203521. PMID: 37895985; PMCID: PMC10609880.</w:t>
      </w:r>
    </w:p>
    <w:p w:rsidR="0048686D" w:rsidRPr="0048686D" w:rsidRDefault="0048686D" w:rsidP="006F4DDF">
      <w:pPr>
        <w:jc w:val="both"/>
        <w:rPr>
          <w:rFonts w:ascii="Arial" w:hAnsi="Arial" w:cs="Arial"/>
          <w:color w:val="000000" w:themeColor="text1"/>
        </w:rPr>
      </w:pPr>
      <w:r w:rsidRPr="0048686D">
        <w:rPr>
          <w:rFonts w:ascii="Arial" w:hAnsi="Arial" w:cs="Arial"/>
          <w:color w:val="000000" w:themeColor="text1"/>
        </w:rPr>
        <w:t xml:space="preserve">Paramita, O., </w:t>
      </w:r>
      <w:proofErr w:type="spellStart"/>
      <w:r w:rsidRPr="0048686D">
        <w:rPr>
          <w:rFonts w:ascii="Arial" w:hAnsi="Arial" w:cs="Arial"/>
          <w:color w:val="000000" w:themeColor="text1"/>
        </w:rPr>
        <w:t>Ansori</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Wahyuningsih</w:t>
      </w:r>
      <w:proofErr w:type="spellEnd"/>
      <w:r w:rsidRPr="0048686D">
        <w:rPr>
          <w:rFonts w:ascii="Arial" w:hAnsi="Arial" w:cs="Arial"/>
          <w:color w:val="000000" w:themeColor="text1"/>
        </w:rPr>
        <w:t xml:space="preserve">, </w:t>
      </w:r>
      <w:proofErr w:type="spellStart"/>
      <w:r w:rsidRPr="0048686D">
        <w:rPr>
          <w:rFonts w:ascii="Arial" w:hAnsi="Arial" w:cs="Arial"/>
          <w:color w:val="000000" w:themeColor="text1"/>
        </w:rPr>
        <w:t>Romiyatun</w:t>
      </w:r>
      <w:proofErr w:type="spellEnd"/>
      <w:r w:rsidRPr="0048686D">
        <w:rPr>
          <w:rFonts w:ascii="Arial" w:hAnsi="Arial" w:cs="Arial"/>
          <w:color w:val="000000" w:themeColor="text1"/>
        </w:rPr>
        <w:t xml:space="preserve">, R. M. A., Ardelia, M. H., </w:t>
      </w:r>
      <w:proofErr w:type="spellStart"/>
      <w:r w:rsidRPr="0048686D">
        <w:rPr>
          <w:rFonts w:ascii="Arial" w:hAnsi="Arial" w:cs="Arial"/>
          <w:color w:val="000000" w:themeColor="text1"/>
        </w:rPr>
        <w:t>Sholeha</w:t>
      </w:r>
      <w:proofErr w:type="spellEnd"/>
      <w:r w:rsidRPr="0048686D">
        <w:rPr>
          <w:rFonts w:ascii="Arial" w:hAnsi="Arial" w:cs="Arial"/>
          <w:color w:val="000000" w:themeColor="text1"/>
        </w:rPr>
        <w:t xml:space="preserve">, N. A., &amp; </w:t>
      </w:r>
      <w:proofErr w:type="spellStart"/>
      <w:r w:rsidRPr="0048686D">
        <w:rPr>
          <w:rFonts w:ascii="Arial" w:hAnsi="Arial" w:cs="Arial"/>
          <w:color w:val="000000" w:themeColor="text1"/>
        </w:rPr>
        <w:t>Mayangsari</w:t>
      </w:r>
      <w:proofErr w:type="spellEnd"/>
      <w:r w:rsidRPr="0048686D">
        <w:rPr>
          <w:rFonts w:ascii="Arial" w:hAnsi="Arial" w:cs="Arial"/>
          <w:color w:val="000000" w:themeColor="text1"/>
        </w:rPr>
        <w:t xml:space="preserve">, E. D. (2024). Identification of saponin compounds and antioxidant from </w:t>
      </w:r>
      <w:proofErr w:type="spellStart"/>
      <w:r w:rsidRPr="0048686D">
        <w:rPr>
          <w:rFonts w:ascii="Arial" w:hAnsi="Arial" w:cs="Arial"/>
          <w:color w:val="000000" w:themeColor="text1"/>
        </w:rPr>
        <w:t>Batu</w:t>
      </w:r>
      <w:proofErr w:type="spellEnd"/>
      <w:r w:rsidRPr="0048686D">
        <w:rPr>
          <w:rFonts w:ascii="Arial" w:hAnsi="Arial" w:cs="Arial"/>
          <w:color w:val="000000" w:themeColor="text1"/>
        </w:rPr>
        <w:t xml:space="preserve"> variety of </w:t>
      </w:r>
      <w:proofErr w:type="spellStart"/>
      <w:r w:rsidRPr="0048686D">
        <w:rPr>
          <w:rFonts w:ascii="Arial" w:hAnsi="Arial" w:cs="Arial"/>
          <w:color w:val="000000" w:themeColor="text1"/>
        </w:rPr>
        <w:t>longan</w:t>
      </w:r>
      <w:proofErr w:type="spellEnd"/>
      <w:r w:rsidRPr="0048686D">
        <w:rPr>
          <w:rFonts w:ascii="Arial" w:hAnsi="Arial" w:cs="Arial"/>
          <w:color w:val="000000" w:themeColor="text1"/>
        </w:rPr>
        <w:t xml:space="preserve"> leaf extract. </w:t>
      </w:r>
      <w:r w:rsidRPr="0048686D">
        <w:rPr>
          <w:rFonts w:ascii="Arial" w:hAnsi="Arial" w:cs="Arial"/>
          <w:i/>
          <w:iCs/>
          <w:color w:val="000000" w:themeColor="text1"/>
        </w:rPr>
        <w:t>IOP Conference Series: Earth and Environmental Science, 1381</w:t>
      </w:r>
      <w:r w:rsidRPr="0048686D">
        <w:rPr>
          <w:rFonts w:ascii="Arial" w:hAnsi="Arial" w:cs="Arial"/>
          <w:color w:val="000000" w:themeColor="text1"/>
        </w:rPr>
        <w:t xml:space="preserve">, 012042. </w:t>
      </w:r>
      <w:hyperlink r:id="rId24" w:history="1">
        <w:r w:rsidRPr="0048686D">
          <w:rPr>
            <w:rStyle w:val="Hyperlink"/>
            <w:rFonts w:cs="Arial"/>
            <w:color w:val="000000" w:themeColor="text1"/>
            <w:u w:val="none"/>
          </w:rPr>
          <w:t>https://doi.org/10.1088/1755-1315/1381/1/012042</w:t>
        </w:r>
      </w:hyperlink>
      <w:r w:rsidR="006F4DDF">
        <w:rPr>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Polshettiwar, S. A., </w:t>
      </w:r>
      <w:proofErr w:type="spellStart"/>
      <w:r w:rsidRPr="0048686D">
        <w:rPr>
          <w:rFonts w:ascii="Arial" w:hAnsi="Arial" w:cs="Arial"/>
          <w:color w:val="000000" w:themeColor="text1"/>
        </w:rPr>
        <w:t>Ganjewale</w:t>
      </w:r>
      <w:proofErr w:type="spellEnd"/>
      <w:r w:rsidRPr="0048686D">
        <w:rPr>
          <w:rFonts w:ascii="Arial" w:hAnsi="Arial" w:cs="Arial"/>
          <w:color w:val="000000" w:themeColor="text1"/>
        </w:rPr>
        <w:t xml:space="preserve">, R. O., </w:t>
      </w:r>
      <w:proofErr w:type="spellStart"/>
      <w:r w:rsidRPr="0048686D">
        <w:rPr>
          <w:rFonts w:ascii="Arial" w:hAnsi="Arial" w:cs="Arial"/>
          <w:color w:val="000000" w:themeColor="text1"/>
        </w:rPr>
        <w:t>Wadher</w:t>
      </w:r>
      <w:proofErr w:type="spellEnd"/>
      <w:r w:rsidRPr="0048686D">
        <w:rPr>
          <w:rFonts w:ascii="Arial" w:hAnsi="Arial" w:cs="Arial"/>
          <w:color w:val="000000" w:themeColor="text1"/>
        </w:rPr>
        <w:t xml:space="preserve">, S. J., &amp; </w:t>
      </w:r>
      <w:proofErr w:type="spellStart"/>
      <w:r w:rsidRPr="0048686D">
        <w:rPr>
          <w:rFonts w:ascii="Arial" w:hAnsi="Arial" w:cs="Arial"/>
          <w:color w:val="000000" w:themeColor="text1"/>
        </w:rPr>
        <w:t>Yeole</w:t>
      </w:r>
      <w:proofErr w:type="spellEnd"/>
      <w:r w:rsidRPr="0048686D">
        <w:rPr>
          <w:rFonts w:ascii="Arial" w:hAnsi="Arial" w:cs="Arial"/>
          <w:color w:val="000000" w:themeColor="text1"/>
        </w:rPr>
        <w:t xml:space="preserve">, P. G. (2007). Spectrophotometric estimation of total tannins in some Ayurvedic eye drops. </w:t>
      </w:r>
      <w:r w:rsidRPr="0048686D">
        <w:rPr>
          <w:rFonts w:ascii="Arial" w:hAnsi="Arial" w:cs="Arial"/>
          <w:iCs/>
          <w:color w:val="000000" w:themeColor="text1"/>
        </w:rPr>
        <w:t>Indian Journal of Pharmaceutical Sciences,</w:t>
      </w:r>
      <w:r w:rsidRPr="0048686D">
        <w:rPr>
          <w:rFonts w:ascii="Arial" w:hAnsi="Arial" w:cs="Arial"/>
          <w:i/>
          <w:iCs/>
          <w:color w:val="000000" w:themeColor="text1"/>
        </w:rPr>
        <w:t xml:space="preserve"> 69</w:t>
      </w:r>
      <w:r w:rsidRPr="0048686D">
        <w:rPr>
          <w:rFonts w:ascii="Arial" w:hAnsi="Arial" w:cs="Arial"/>
          <w:color w:val="000000" w:themeColor="text1"/>
        </w:rPr>
        <w:t>(4), 574–576.</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Rajat </w:t>
      </w:r>
      <w:proofErr w:type="spellStart"/>
      <w:r w:rsidRPr="0048686D">
        <w:rPr>
          <w:rFonts w:ascii="Arial" w:hAnsi="Arial" w:cs="Arial"/>
          <w:color w:val="000000" w:themeColor="text1"/>
        </w:rPr>
        <w:t>Buragohain</w:t>
      </w:r>
      <w:proofErr w:type="spellEnd"/>
      <w:r w:rsidRPr="0048686D">
        <w:rPr>
          <w:rFonts w:ascii="Arial" w:hAnsi="Arial" w:cs="Arial"/>
          <w:color w:val="000000" w:themeColor="text1"/>
        </w:rPr>
        <w:t xml:space="preserve">. (2015). Screening and Quantification of Phytochemicals and Evaluation of Antioxidant Activity of </w:t>
      </w:r>
      <w:proofErr w:type="spellStart"/>
      <w:r w:rsidRPr="0048686D">
        <w:rPr>
          <w:rFonts w:ascii="Arial" w:hAnsi="Arial" w:cs="Arial"/>
          <w:color w:val="000000" w:themeColor="text1"/>
        </w:rPr>
        <w:t>Albizia</w:t>
      </w:r>
      <w:proofErr w:type="spellEnd"/>
      <w:r w:rsidRPr="0048686D">
        <w:rPr>
          <w:rFonts w:ascii="Arial" w:hAnsi="Arial" w:cs="Arial"/>
          <w:color w:val="000000" w:themeColor="text1"/>
        </w:rPr>
        <w:t xml:space="preserve"> </w:t>
      </w:r>
      <w:proofErr w:type="spellStart"/>
      <w:r w:rsidRPr="0048686D">
        <w:rPr>
          <w:rFonts w:ascii="Arial" w:hAnsi="Arial" w:cs="Arial"/>
          <w:color w:val="000000" w:themeColor="text1"/>
        </w:rPr>
        <w:t>chinensis</w:t>
      </w:r>
      <w:proofErr w:type="spellEnd"/>
      <w:r w:rsidRPr="0048686D">
        <w:rPr>
          <w:rFonts w:ascii="Arial" w:hAnsi="Arial" w:cs="Arial"/>
          <w:color w:val="000000" w:themeColor="text1"/>
        </w:rPr>
        <w:t xml:space="preserve"> (</w:t>
      </w:r>
      <w:proofErr w:type="spellStart"/>
      <w:r w:rsidRPr="0048686D">
        <w:rPr>
          <w:rFonts w:ascii="Arial" w:hAnsi="Arial" w:cs="Arial"/>
          <w:color w:val="000000" w:themeColor="text1"/>
        </w:rPr>
        <w:t>Vang</w:t>
      </w:r>
      <w:proofErr w:type="spellEnd"/>
      <w:r w:rsidRPr="0048686D">
        <w:rPr>
          <w:rFonts w:ascii="Arial" w:hAnsi="Arial" w:cs="Arial"/>
          <w:color w:val="000000" w:themeColor="text1"/>
        </w:rPr>
        <w:t xml:space="preserve">): One of the Tree </w:t>
      </w:r>
      <w:proofErr w:type="spellStart"/>
      <w:r w:rsidRPr="0048686D">
        <w:rPr>
          <w:rFonts w:ascii="Arial" w:hAnsi="Arial" w:cs="Arial"/>
          <w:color w:val="000000" w:themeColor="text1"/>
        </w:rPr>
        <w:t>Foliages</w:t>
      </w:r>
      <w:proofErr w:type="spellEnd"/>
      <w:r w:rsidRPr="0048686D">
        <w:rPr>
          <w:rFonts w:ascii="Arial" w:hAnsi="Arial" w:cs="Arial"/>
          <w:color w:val="000000" w:themeColor="text1"/>
        </w:rPr>
        <w:t xml:space="preserve"> Commonly Utilized for Feeding to Cattle and Buffaloes in Mizoram. International Journal of Current Microbiology and Applied Sciences, 4 (9): 305-313.</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Ren, Y., Tan, Q., Heath, K., Wu, S., Wilson, J. R., Ren, J., </w:t>
      </w:r>
      <w:proofErr w:type="spellStart"/>
      <w:r w:rsidRPr="0048686D">
        <w:rPr>
          <w:rFonts w:ascii="Arial" w:hAnsi="Arial" w:cs="Arial"/>
          <w:color w:val="000000" w:themeColor="text1"/>
        </w:rPr>
        <w:t>Shriwas</w:t>
      </w:r>
      <w:proofErr w:type="spellEnd"/>
      <w:r w:rsidRPr="0048686D">
        <w:rPr>
          <w:rFonts w:ascii="Arial" w:hAnsi="Arial" w:cs="Arial"/>
          <w:color w:val="000000" w:themeColor="text1"/>
        </w:rPr>
        <w:t xml:space="preserve">, P., Yuan, C., Ngoc </w:t>
      </w:r>
      <w:proofErr w:type="spellStart"/>
      <w:r w:rsidRPr="0048686D">
        <w:rPr>
          <w:rFonts w:ascii="Arial" w:hAnsi="Arial" w:cs="Arial"/>
          <w:color w:val="000000" w:themeColor="text1"/>
        </w:rPr>
        <w:t>Ninh</w:t>
      </w:r>
      <w:proofErr w:type="spellEnd"/>
      <w:r w:rsidRPr="0048686D">
        <w:rPr>
          <w:rFonts w:ascii="Arial" w:hAnsi="Arial" w:cs="Arial"/>
          <w:color w:val="000000" w:themeColor="text1"/>
        </w:rPr>
        <w:t xml:space="preserve">, T., Chai, H. B., Chen, X., </w:t>
      </w:r>
      <w:proofErr w:type="spellStart"/>
      <w:r w:rsidRPr="0048686D">
        <w:rPr>
          <w:rFonts w:ascii="Arial" w:hAnsi="Arial" w:cs="Arial"/>
          <w:color w:val="000000" w:themeColor="text1"/>
        </w:rPr>
        <w:t>Soejarto</w:t>
      </w:r>
      <w:proofErr w:type="spellEnd"/>
      <w:r w:rsidRPr="0048686D">
        <w:rPr>
          <w:rFonts w:ascii="Arial" w:hAnsi="Arial" w:cs="Arial"/>
          <w:color w:val="000000" w:themeColor="text1"/>
        </w:rPr>
        <w:t xml:space="preserve">, D. D., Johnson, M. E., Cheng, X., Burdette, J. E., &amp; Kinghorn, A. D. (2020). Cytotoxic and non-cytotoxic cardiac glycosides isolated from the combined flowers, leaves, and twigs of </w:t>
      </w:r>
      <w:proofErr w:type="spellStart"/>
      <w:r w:rsidRPr="0048686D">
        <w:rPr>
          <w:rFonts w:ascii="Arial" w:eastAsiaTheme="majorEastAsia" w:hAnsi="Arial" w:cs="Arial"/>
          <w:i/>
          <w:iCs/>
          <w:color w:val="000000" w:themeColor="text1"/>
        </w:rPr>
        <w:t>Streblus</w:t>
      </w:r>
      <w:proofErr w:type="spellEnd"/>
      <w:r w:rsidRPr="0048686D">
        <w:rPr>
          <w:rFonts w:ascii="Arial" w:eastAsiaTheme="majorEastAsia" w:hAnsi="Arial" w:cs="Arial"/>
          <w:i/>
          <w:iCs/>
          <w:color w:val="000000" w:themeColor="text1"/>
        </w:rPr>
        <w:t xml:space="preserve"> asper</w:t>
      </w:r>
      <w:r w:rsidRPr="0048686D">
        <w:rPr>
          <w:rFonts w:ascii="Arial" w:hAnsi="Arial" w:cs="Arial"/>
          <w:color w:val="000000" w:themeColor="text1"/>
        </w:rPr>
        <w:t xml:space="preserve">. </w:t>
      </w:r>
      <w:r w:rsidRPr="0048686D">
        <w:rPr>
          <w:rFonts w:ascii="Arial" w:eastAsiaTheme="majorEastAsia" w:hAnsi="Arial" w:cs="Arial"/>
          <w:i/>
          <w:iCs/>
          <w:color w:val="000000" w:themeColor="text1"/>
        </w:rPr>
        <w:t>Bioorganic &amp; Medicinal Chemistry</w:t>
      </w:r>
      <w:r w:rsidRPr="0048686D">
        <w:rPr>
          <w:rFonts w:ascii="Arial" w:hAnsi="Arial" w:cs="Arial"/>
          <w:color w:val="000000" w:themeColor="text1"/>
        </w:rPr>
        <w:t xml:space="preserve">, </w:t>
      </w:r>
      <w:r w:rsidRPr="0048686D">
        <w:rPr>
          <w:rFonts w:ascii="Arial" w:eastAsiaTheme="majorEastAsia" w:hAnsi="Arial" w:cs="Arial"/>
          <w:i/>
          <w:iCs/>
          <w:color w:val="000000" w:themeColor="text1"/>
        </w:rPr>
        <w:t>28</w:t>
      </w:r>
      <w:r w:rsidRPr="0048686D">
        <w:rPr>
          <w:rFonts w:ascii="Arial" w:hAnsi="Arial" w:cs="Arial"/>
          <w:color w:val="000000" w:themeColor="text1"/>
        </w:rPr>
        <w:t xml:space="preserve">(4), 115301.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xml:space="preserve">: 10.1016/j.bmc.2019.115301. </w:t>
      </w:r>
      <w:proofErr w:type="spellStart"/>
      <w:r w:rsidRPr="0048686D">
        <w:rPr>
          <w:rFonts w:ascii="Arial" w:hAnsi="Arial" w:cs="Arial"/>
          <w:color w:val="000000" w:themeColor="text1"/>
        </w:rPr>
        <w:t>Epub</w:t>
      </w:r>
      <w:proofErr w:type="spellEnd"/>
      <w:r w:rsidRPr="0048686D">
        <w:rPr>
          <w:rFonts w:ascii="Arial" w:hAnsi="Arial" w:cs="Arial"/>
          <w:color w:val="000000" w:themeColor="text1"/>
        </w:rPr>
        <w:t xml:space="preserve"> 2020 Jan 7. PMID: 31953129; PMCID: PMC7029422.</w:t>
      </w:r>
    </w:p>
    <w:p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Tomlinson, P. B. (2016). </w:t>
      </w:r>
      <w:r w:rsidRPr="0048686D">
        <w:rPr>
          <w:rFonts w:ascii="Arial" w:hAnsi="Arial" w:cs="Arial"/>
          <w:iCs/>
          <w:color w:val="000000" w:themeColor="text1"/>
          <w:lang w:val="en-IN" w:eastAsia="en-IN"/>
        </w:rPr>
        <w:t>The Botany of Mangroves</w:t>
      </w:r>
      <w:r w:rsidRPr="0048686D">
        <w:rPr>
          <w:rFonts w:ascii="Arial" w:hAnsi="Arial" w:cs="Arial"/>
          <w:color w:val="000000" w:themeColor="text1"/>
          <w:lang w:val="en-IN" w:eastAsia="en-IN"/>
        </w:rPr>
        <w:t xml:space="preserve"> (2nd ed.). Cambridge University Press.</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Tourabi</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Metouekel</w:t>
      </w:r>
      <w:proofErr w:type="spellEnd"/>
      <w:r w:rsidRPr="0048686D">
        <w:rPr>
          <w:rFonts w:ascii="Arial" w:hAnsi="Arial" w:cs="Arial"/>
          <w:color w:val="000000" w:themeColor="text1"/>
        </w:rPr>
        <w:t xml:space="preserve">, A., </w:t>
      </w:r>
      <w:proofErr w:type="spellStart"/>
      <w:r w:rsidRPr="0048686D">
        <w:rPr>
          <w:rFonts w:ascii="Arial" w:hAnsi="Arial" w:cs="Arial"/>
          <w:color w:val="000000" w:themeColor="text1"/>
        </w:rPr>
        <w:t>ghouizi</w:t>
      </w:r>
      <w:proofErr w:type="spellEnd"/>
      <w:r w:rsidRPr="0048686D">
        <w:rPr>
          <w:rFonts w:ascii="Arial" w:hAnsi="Arial" w:cs="Arial"/>
          <w:color w:val="000000" w:themeColor="text1"/>
        </w:rPr>
        <w:t>, A.E.L. </w:t>
      </w:r>
      <w:r w:rsidRPr="0048686D">
        <w:rPr>
          <w:rFonts w:ascii="Arial" w:hAnsi="Arial" w:cs="Arial"/>
          <w:i/>
          <w:iCs/>
          <w:color w:val="000000" w:themeColor="text1"/>
        </w:rPr>
        <w:t>et al.</w:t>
      </w:r>
      <w:r w:rsidRPr="0048686D">
        <w:rPr>
          <w:rFonts w:ascii="Arial" w:hAnsi="Arial" w:cs="Arial"/>
          <w:color w:val="000000" w:themeColor="text1"/>
        </w:rPr>
        <w:t> (2023). Efficacy of various extracting solvents on phytochemical composition, and biological properties of </w:t>
      </w:r>
      <w:r w:rsidRPr="0048686D">
        <w:rPr>
          <w:rFonts w:ascii="Arial" w:hAnsi="Arial" w:cs="Arial"/>
          <w:i/>
          <w:iCs/>
          <w:color w:val="000000" w:themeColor="text1"/>
        </w:rPr>
        <w:t xml:space="preserve">Mentha </w:t>
      </w:r>
      <w:proofErr w:type="spellStart"/>
      <w:r w:rsidRPr="0048686D">
        <w:rPr>
          <w:rFonts w:ascii="Arial" w:hAnsi="Arial" w:cs="Arial"/>
          <w:i/>
          <w:iCs/>
          <w:color w:val="000000" w:themeColor="text1"/>
        </w:rPr>
        <w:t>longifolia</w:t>
      </w:r>
      <w:proofErr w:type="spellEnd"/>
      <w:r w:rsidRPr="0048686D">
        <w:rPr>
          <w:rFonts w:ascii="Arial" w:hAnsi="Arial" w:cs="Arial"/>
          <w:color w:val="000000" w:themeColor="text1"/>
        </w:rPr>
        <w:t> L. leaf extracts. </w:t>
      </w:r>
      <w:r w:rsidRPr="0048686D">
        <w:rPr>
          <w:rFonts w:ascii="Arial" w:hAnsi="Arial" w:cs="Arial"/>
          <w:iCs/>
          <w:color w:val="000000" w:themeColor="text1"/>
        </w:rPr>
        <w:t>Scientific Reports,</w:t>
      </w:r>
      <w:r w:rsidRPr="0048686D">
        <w:rPr>
          <w:rFonts w:ascii="Arial" w:hAnsi="Arial" w:cs="Arial"/>
          <w:color w:val="000000" w:themeColor="text1"/>
        </w:rPr>
        <w:t> </w:t>
      </w:r>
      <w:r w:rsidRPr="0048686D">
        <w:rPr>
          <w:rFonts w:ascii="Arial" w:hAnsi="Arial" w:cs="Arial"/>
          <w:bCs/>
          <w:color w:val="000000" w:themeColor="text1"/>
        </w:rPr>
        <w:t>13</w:t>
      </w:r>
      <w:r w:rsidRPr="0048686D">
        <w:rPr>
          <w:rFonts w:ascii="Arial" w:hAnsi="Arial" w:cs="Arial"/>
          <w:color w:val="000000" w:themeColor="text1"/>
        </w:rPr>
        <w:t xml:space="preserve">, 18028 (2023). </w:t>
      </w:r>
      <w:hyperlink r:id="rId25" w:history="1">
        <w:r w:rsidRPr="0048686D">
          <w:rPr>
            <w:rStyle w:val="Hyperlink"/>
            <w:rFonts w:ascii="Arial" w:hAnsi="Arial" w:cs="Arial"/>
            <w:color w:val="000000" w:themeColor="text1"/>
            <w:u w:val="none"/>
          </w:rPr>
          <w:t>https://doi.org/10.1038/s41598-023-45030-5</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proofErr w:type="gramStart"/>
      <w:r w:rsidRPr="0048686D">
        <w:rPr>
          <w:rFonts w:ascii="Arial" w:hAnsi="Arial" w:cs="Arial"/>
          <w:color w:val="000000" w:themeColor="text1"/>
        </w:rPr>
        <w:lastRenderedPageBreak/>
        <w:t>Tripathi,.</w:t>
      </w:r>
      <w:proofErr w:type="gramEnd"/>
      <w:r w:rsidRPr="0048686D">
        <w:rPr>
          <w:rFonts w:ascii="Arial" w:hAnsi="Arial" w:cs="Arial"/>
          <w:color w:val="000000" w:themeColor="text1"/>
        </w:rPr>
        <w:t xml:space="preserve"> S, Singh, S., Mishra, N., Mishra, N. (2025). The impact of solvent polarity on the phenolic and antioxidant capacity of green coffee beans (</w:t>
      </w:r>
      <w:r w:rsidRPr="0048686D">
        <w:rPr>
          <w:rFonts w:ascii="Arial" w:hAnsi="Arial" w:cs="Arial"/>
          <w:i/>
          <w:color w:val="000000" w:themeColor="text1"/>
        </w:rPr>
        <w:t>Robusta species</w:t>
      </w:r>
      <w:r w:rsidRPr="0048686D">
        <w:rPr>
          <w:rFonts w:ascii="Arial" w:hAnsi="Arial" w:cs="Arial"/>
          <w:color w:val="000000" w:themeColor="text1"/>
        </w:rPr>
        <w:t xml:space="preserve">) extracts. Current Research in Nutrition and Food Science, 13(2). </w:t>
      </w:r>
      <w:hyperlink r:id="rId26" w:history="1">
        <w:r w:rsidRPr="0048686D">
          <w:rPr>
            <w:rStyle w:val="Hyperlink"/>
            <w:rFonts w:ascii="Arial" w:hAnsi="Arial" w:cs="Arial"/>
            <w:color w:val="000000" w:themeColor="text1"/>
            <w:u w:val="none"/>
          </w:rPr>
          <w:t>https://bit.ly/3XJs66v</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Truong, D. H., Ta, N. T. A., Pham, T. V., Huynh, T. D., Do, Q. T. G., </w:t>
      </w:r>
      <w:proofErr w:type="spellStart"/>
      <w:r w:rsidRPr="0048686D">
        <w:rPr>
          <w:rFonts w:ascii="Arial" w:hAnsi="Arial" w:cs="Arial"/>
          <w:color w:val="000000" w:themeColor="text1"/>
        </w:rPr>
        <w:t>Dinh</w:t>
      </w:r>
      <w:proofErr w:type="spellEnd"/>
      <w:r w:rsidRPr="0048686D">
        <w:rPr>
          <w:rFonts w:ascii="Arial" w:hAnsi="Arial" w:cs="Arial"/>
          <w:color w:val="000000" w:themeColor="text1"/>
        </w:rPr>
        <w:t>, N. C. G. (2021). Effects of solvent-solvent fractionation on the total terpenoid content and in vitro anti-inflammatory activity of </w:t>
      </w:r>
      <w:proofErr w:type="spellStart"/>
      <w:r w:rsidRPr="0048686D">
        <w:rPr>
          <w:rFonts w:ascii="Arial" w:hAnsi="Arial" w:cs="Arial"/>
          <w:i/>
          <w:iCs/>
          <w:color w:val="000000" w:themeColor="text1"/>
        </w:rPr>
        <w:t>Serevenia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buxifolia</w:t>
      </w:r>
      <w:proofErr w:type="spellEnd"/>
      <w:r w:rsidRPr="0048686D">
        <w:rPr>
          <w:rFonts w:ascii="Arial" w:hAnsi="Arial" w:cs="Arial"/>
          <w:color w:val="000000" w:themeColor="text1"/>
        </w:rPr>
        <w:t xml:space="preserve"> bark extract. Food Science and Nutrition. 9(3):1720-1735.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10.1002/fsn3.2149. PMID: 33747483; PMCID: PMC7958534.</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Tzanova, M., </w:t>
      </w:r>
      <w:proofErr w:type="spellStart"/>
      <w:r w:rsidRPr="0048686D">
        <w:rPr>
          <w:rFonts w:ascii="Arial" w:hAnsi="Arial" w:cs="Arial"/>
          <w:color w:val="000000" w:themeColor="text1"/>
        </w:rPr>
        <w:t>Atanasov</w:t>
      </w:r>
      <w:proofErr w:type="spellEnd"/>
      <w:r w:rsidRPr="0048686D">
        <w:rPr>
          <w:rFonts w:ascii="Arial" w:hAnsi="Arial" w:cs="Arial"/>
          <w:color w:val="000000" w:themeColor="text1"/>
        </w:rPr>
        <w:t xml:space="preserve">, V., </w:t>
      </w:r>
      <w:proofErr w:type="spellStart"/>
      <w:r w:rsidRPr="0048686D">
        <w:rPr>
          <w:rFonts w:ascii="Arial" w:hAnsi="Arial" w:cs="Arial"/>
          <w:color w:val="000000" w:themeColor="text1"/>
        </w:rPr>
        <w:t>Yaneva</w:t>
      </w:r>
      <w:proofErr w:type="spellEnd"/>
      <w:r w:rsidRPr="0048686D">
        <w:rPr>
          <w:rFonts w:ascii="Arial" w:hAnsi="Arial" w:cs="Arial"/>
          <w:color w:val="000000" w:themeColor="text1"/>
        </w:rPr>
        <w:t xml:space="preserve">, Z., Ivanova, D., &amp; </w:t>
      </w:r>
      <w:proofErr w:type="spellStart"/>
      <w:r w:rsidRPr="0048686D">
        <w:rPr>
          <w:rFonts w:ascii="Arial" w:hAnsi="Arial" w:cs="Arial"/>
          <w:color w:val="000000" w:themeColor="text1"/>
        </w:rPr>
        <w:t>Dinev</w:t>
      </w:r>
      <w:proofErr w:type="spellEnd"/>
      <w:r w:rsidRPr="0048686D">
        <w:rPr>
          <w:rFonts w:ascii="Arial" w:hAnsi="Arial" w:cs="Arial"/>
          <w:color w:val="000000" w:themeColor="text1"/>
        </w:rPr>
        <w:t>, T. (2020). Selectivity of Current Extraction Techniques for Flavonoids from Plant Materials. </w:t>
      </w:r>
      <w:r w:rsidRPr="0048686D">
        <w:rPr>
          <w:rFonts w:ascii="Arial" w:hAnsi="Arial" w:cs="Arial"/>
          <w:i/>
          <w:iCs/>
          <w:color w:val="000000" w:themeColor="text1"/>
        </w:rPr>
        <w:t>Processes</w:t>
      </w:r>
      <w:r w:rsidRPr="0048686D">
        <w:rPr>
          <w:rFonts w:ascii="Arial" w:hAnsi="Arial" w:cs="Arial"/>
          <w:color w:val="000000" w:themeColor="text1"/>
        </w:rPr>
        <w:t>, </w:t>
      </w:r>
      <w:r w:rsidRPr="0048686D">
        <w:rPr>
          <w:rFonts w:ascii="Arial" w:hAnsi="Arial" w:cs="Arial"/>
          <w:i/>
          <w:iCs/>
          <w:color w:val="000000" w:themeColor="text1"/>
        </w:rPr>
        <w:t>8</w:t>
      </w:r>
      <w:r w:rsidRPr="0048686D">
        <w:rPr>
          <w:rFonts w:ascii="Arial" w:hAnsi="Arial" w:cs="Arial"/>
          <w:color w:val="000000" w:themeColor="text1"/>
        </w:rPr>
        <w:t xml:space="preserve">(10), 1222. </w:t>
      </w:r>
      <w:hyperlink r:id="rId27" w:history="1">
        <w:r w:rsidRPr="0048686D">
          <w:rPr>
            <w:rStyle w:val="Hyperlink"/>
            <w:rFonts w:ascii="Arial" w:hAnsi="Arial" w:cs="Arial"/>
            <w:color w:val="000000" w:themeColor="text1"/>
            <w:u w:val="none"/>
          </w:rPr>
          <w:t>https://doi.org/10.3390/pr8101222</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Ventola</w:t>
      </w:r>
      <w:proofErr w:type="spellEnd"/>
      <w:r w:rsidRPr="0048686D">
        <w:rPr>
          <w:rFonts w:ascii="Arial" w:hAnsi="Arial" w:cs="Arial"/>
          <w:color w:val="000000" w:themeColor="text1"/>
        </w:rPr>
        <w:t>, C. L. (2015). The antibiotic resistance crisis: Part 1: Causes and threats. Pharmacy and Therapeutics, 40(4), 277–283.</w:t>
      </w:r>
      <w:r w:rsidRPr="0048686D">
        <w:rPr>
          <w:rFonts w:ascii="Segoe UI" w:hAnsi="Segoe UI" w:cs="Segoe UI"/>
          <w:color w:val="000000" w:themeColor="text1"/>
          <w:sz w:val="24"/>
          <w:szCs w:val="24"/>
          <w:lang w:val="en-IN" w:eastAsia="en-IN"/>
        </w:rPr>
        <w:t xml:space="preserve"> </w:t>
      </w:r>
      <w:r w:rsidRPr="0048686D">
        <w:rPr>
          <w:rFonts w:ascii="Arial" w:hAnsi="Arial" w:cs="Arial"/>
          <w:color w:val="000000" w:themeColor="text1"/>
          <w:lang w:val="en-IN"/>
        </w:rPr>
        <w:t>PMCID: </w:t>
      </w:r>
      <w:hyperlink r:id="rId28" w:tgtFrame="_blank" w:history="1">
        <w:r w:rsidRPr="0048686D">
          <w:rPr>
            <w:rStyle w:val="Hyperlink"/>
            <w:rFonts w:ascii="Arial" w:hAnsi="Arial" w:cs="Arial"/>
            <w:color w:val="000000" w:themeColor="text1"/>
            <w:u w:val="none"/>
            <w:lang w:val="en-IN"/>
          </w:rPr>
          <w:t>PMC4378521</w:t>
        </w:r>
      </w:hyperlink>
      <w:r w:rsidRPr="0048686D">
        <w:rPr>
          <w:rFonts w:ascii="Arial" w:hAnsi="Arial" w:cs="Arial"/>
          <w:color w:val="000000" w:themeColor="text1"/>
        </w:rPr>
        <w:t>.</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Wang, Y., Guan, T., Yue, X., Yang, J., Zhao, X., Chang, A. et al. (2025). The biosynthetic pathway of coumarin and its genetic regulation in response to biotic and abiotic stresses. </w:t>
      </w:r>
      <w:r w:rsidRPr="0048686D">
        <w:rPr>
          <w:rFonts w:ascii="Arial" w:hAnsi="Arial" w:cs="Arial"/>
          <w:iCs/>
          <w:color w:val="000000" w:themeColor="text1"/>
        </w:rPr>
        <w:t>Frontiers in Plant Sciences,</w:t>
      </w:r>
      <w:r w:rsidRPr="0048686D">
        <w:rPr>
          <w:rFonts w:ascii="Arial" w:hAnsi="Arial" w:cs="Arial"/>
          <w:i/>
          <w:iCs/>
          <w:color w:val="000000" w:themeColor="text1"/>
        </w:rPr>
        <w:t xml:space="preserve"> </w:t>
      </w:r>
      <w:r w:rsidRPr="0048686D">
        <w:rPr>
          <w:rFonts w:ascii="Arial" w:hAnsi="Arial" w:cs="Arial"/>
          <w:color w:val="000000" w:themeColor="text1"/>
        </w:rPr>
        <w:t xml:space="preserve">16:1599591.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10.3389/fpls.2025.1599591.</w:t>
      </w:r>
    </w:p>
    <w:p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World Health Organization. (2021). Traditional, complementary and integrative medicine. https://www.who.int/health-topics/traditional-complementary-and-integrative-medicine</w:t>
      </w:r>
    </w:p>
    <w:p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Zargoosh</w:t>
      </w:r>
      <w:proofErr w:type="spellEnd"/>
      <w:r w:rsidRPr="0048686D">
        <w:rPr>
          <w:rFonts w:ascii="Arial" w:hAnsi="Arial" w:cs="Arial"/>
          <w:color w:val="000000" w:themeColor="text1"/>
        </w:rPr>
        <w:t xml:space="preserve">, Z., </w:t>
      </w:r>
      <w:proofErr w:type="spellStart"/>
      <w:r w:rsidRPr="0048686D">
        <w:rPr>
          <w:rFonts w:ascii="Arial" w:hAnsi="Arial" w:cs="Arial"/>
          <w:color w:val="000000" w:themeColor="text1"/>
        </w:rPr>
        <w:t>Ghavam</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Bacchetta</w:t>
      </w:r>
      <w:proofErr w:type="spellEnd"/>
      <w:r w:rsidRPr="0048686D">
        <w:rPr>
          <w:rFonts w:ascii="Arial" w:hAnsi="Arial" w:cs="Arial"/>
          <w:color w:val="000000" w:themeColor="text1"/>
        </w:rPr>
        <w:t>, G. </w:t>
      </w:r>
      <w:r w:rsidRPr="0048686D">
        <w:rPr>
          <w:rFonts w:ascii="Arial" w:hAnsi="Arial" w:cs="Arial"/>
          <w:iCs/>
          <w:color w:val="000000" w:themeColor="text1"/>
        </w:rPr>
        <w:t xml:space="preserve">Ali </w:t>
      </w:r>
      <w:proofErr w:type="spellStart"/>
      <w:r w:rsidRPr="0048686D">
        <w:rPr>
          <w:rFonts w:ascii="Arial" w:hAnsi="Arial" w:cs="Arial"/>
          <w:iCs/>
          <w:color w:val="000000" w:themeColor="text1"/>
        </w:rPr>
        <w:t>Tavili</w:t>
      </w:r>
      <w:proofErr w:type="spellEnd"/>
      <w:r w:rsidRPr="0048686D">
        <w:rPr>
          <w:rFonts w:ascii="Arial" w:hAnsi="Arial" w:cs="Arial"/>
          <w:iCs/>
          <w:color w:val="000000" w:themeColor="text1"/>
        </w:rPr>
        <w:t>. (2019).</w:t>
      </w:r>
      <w:r w:rsidRPr="0048686D">
        <w:rPr>
          <w:rFonts w:ascii="Arial" w:hAnsi="Arial" w:cs="Arial"/>
          <w:i/>
          <w:iCs/>
          <w:color w:val="000000" w:themeColor="text1"/>
        </w:rPr>
        <w:t xml:space="preserve"> </w:t>
      </w:r>
      <w:r w:rsidRPr="0048686D">
        <w:rPr>
          <w:rFonts w:ascii="Arial" w:hAnsi="Arial" w:cs="Arial"/>
          <w:color w:val="000000" w:themeColor="text1"/>
        </w:rPr>
        <w:t>Effects of ecological factors on the antioxidant potential and total phenol content of </w:t>
      </w:r>
      <w:proofErr w:type="spellStart"/>
      <w:r w:rsidRPr="0048686D">
        <w:rPr>
          <w:rFonts w:ascii="Arial" w:hAnsi="Arial" w:cs="Arial"/>
          <w:i/>
          <w:iCs/>
          <w:color w:val="000000" w:themeColor="text1"/>
        </w:rPr>
        <w:t>Scrophularia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striata</w:t>
      </w:r>
      <w:proofErr w:type="spellEnd"/>
      <w:r w:rsidRPr="0048686D">
        <w:rPr>
          <w:rFonts w:ascii="Arial" w:hAnsi="Arial" w:cs="Arial"/>
          <w:color w:val="000000" w:themeColor="text1"/>
        </w:rPr>
        <w:t> </w:t>
      </w:r>
      <w:proofErr w:type="spellStart"/>
      <w:r w:rsidRPr="0048686D">
        <w:rPr>
          <w:rFonts w:ascii="Arial" w:hAnsi="Arial" w:cs="Arial"/>
          <w:color w:val="000000" w:themeColor="text1"/>
        </w:rPr>
        <w:t>Boiss</w:t>
      </w:r>
      <w:proofErr w:type="spellEnd"/>
      <w:r w:rsidRPr="0048686D">
        <w:rPr>
          <w:rFonts w:ascii="Arial" w:hAnsi="Arial" w:cs="Arial"/>
          <w:color w:val="000000" w:themeColor="text1"/>
        </w:rPr>
        <w:t>. </w:t>
      </w:r>
      <w:r w:rsidRPr="0048686D">
        <w:rPr>
          <w:rFonts w:ascii="Arial" w:hAnsi="Arial" w:cs="Arial"/>
          <w:iCs/>
          <w:color w:val="000000" w:themeColor="text1"/>
        </w:rPr>
        <w:t>Scientific Reports,</w:t>
      </w:r>
      <w:r w:rsidRPr="0048686D">
        <w:rPr>
          <w:rFonts w:ascii="Arial" w:hAnsi="Arial" w:cs="Arial"/>
          <w:b/>
          <w:bCs/>
          <w:color w:val="000000" w:themeColor="text1"/>
        </w:rPr>
        <w:t> </w:t>
      </w:r>
      <w:r w:rsidRPr="0048686D">
        <w:rPr>
          <w:rFonts w:ascii="Arial" w:hAnsi="Arial" w:cs="Arial"/>
          <w:bCs/>
          <w:color w:val="000000" w:themeColor="text1"/>
        </w:rPr>
        <w:t>9</w:t>
      </w:r>
      <w:r w:rsidRPr="0048686D">
        <w:rPr>
          <w:rFonts w:ascii="Arial" w:hAnsi="Arial" w:cs="Arial"/>
          <w:color w:val="000000" w:themeColor="text1"/>
        </w:rPr>
        <w:t>, 16021. https://doi.org/10.1038/s41598-019-52605-8.</w:t>
      </w:r>
    </w:p>
    <w:sectPr w:rsidR="0048686D" w:rsidRPr="0048686D" w:rsidSect="0048686D">
      <w:footerReference w:type="default" r:id="rId29"/>
      <w:type w:val="continuous"/>
      <w:pgSz w:w="12240" w:h="15840"/>
      <w:pgMar w:top="720" w:right="720" w:bottom="720" w:left="720" w:header="720" w:footer="720" w:gutter="1304"/>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65" w:rsidRDefault="004B3E65" w:rsidP="00C37E61">
      <w:r>
        <w:separator/>
      </w:r>
    </w:p>
  </w:endnote>
  <w:endnote w:type="continuationSeparator" w:id="0">
    <w:p w:rsidR="004B3E65" w:rsidRDefault="004B3E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930" w:rsidRDefault="00914930">
    <w:pPr>
      <w:pStyle w:val="Footer"/>
      <w:rPr>
        <w:rFonts w:ascii="Arial" w:hAnsi="Arial" w:cs="Arial"/>
        <w:sz w:val="16"/>
      </w:rPr>
    </w:pPr>
  </w:p>
  <w:p w:rsidR="00914930" w:rsidRDefault="0091493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914930" w:rsidRDefault="00914930">
    <w:pPr>
      <w:pStyle w:val="Footer"/>
      <w:rPr>
        <w:rFonts w:ascii="Arial" w:hAnsi="Arial" w:cs="Arial"/>
        <w:sz w:val="16"/>
      </w:rPr>
    </w:pPr>
  </w:p>
  <w:p w:rsidR="00914930" w:rsidRPr="009E048A" w:rsidRDefault="00914930">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930" w:rsidRPr="00C37E61" w:rsidRDefault="00914930"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930" w:rsidRPr="00C37E61" w:rsidRDefault="0091493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65" w:rsidRDefault="004B3E65" w:rsidP="00C37E61">
      <w:r>
        <w:separator/>
      </w:r>
    </w:p>
  </w:footnote>
  <w:footnote w:type="continuationSeparator" w:id="0">
    <w:p w:rsidR="004B3E65" w:rsidRDefault="004B3E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930" w:rsidRPr="00296529" w:rsidRDefault="00914930" w:rsidP="00296529">
    <w:pPr>
      <w:ind w:left="2160"/>
      <w:jc w:val="center"/>
      <w:rPr>
        <w:rFonts w:ascii="Times New Roman" w:eastAsia="Calibri" w:hAnsi="Times New Roman"/>
        <w:i/>
        <w:sz w:val="18"/>
        <w:szCs w:val="22"/>
      </w:rPr>
    </w:pPr>
  </w:p>
  <w:p w:rsidR="00914930" w:rsidRPr="00296529" w:rsidRDefault="0091493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914930" w:rsidRPr="00296529" w:rsidRDefault="00914930" w:rsidP="00296529">
    <w:pPr>
      <w:jc w:val="center"/>
      <w:rPr>
        <w:rFonts w:ascii="Times New Roman" w:eastAsia="Calibri" w:hAnsi="Times New Roman"/>
        <w:i/>
        <w:sz w:val="18"/>
        <w:szCs w:val="22"/>
      </w:rPr>
    </w:pPr>
    <w:r>
      <w:rPr>
        <w:rFonts w:ascii="Times New Roman" w:eastAsia="Calibri" w:hAnsi="Times New Roman"/>
        <w:i/>
        <w:sz w:val="18"/>
        <w:szCs w:val="22"/>
      </w:rPr>
      <w:t>.</w:t>
    </w:r>
  </w:p>
  <w:p w:rsidR="00914930" w:rsidRPr="00296529" w:rsidRDefault="0091493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914930" w:rsidRDefault="0091493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914930" w:rsidRDefault="0091493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14930" w:rsidRDefault="0091493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100259DE"/>
    <w:multiLevelType w:val="multilevel"/>
    <w:tmpl w:val="C69E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721F2"/>
    <w:multiLevelType w:val="multilevel"/>
    <w:tmpl w:val="DCD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A3F08"/>
    <w:multiLevelType w:val="multilevel"/>
    <w:tmpl w:val="8AC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4"/>
  </w:num>
  <w:num w:numId="4">
    <w:abstractNumId w:val="9"/>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7"/>
  </w:num>
  <w:num w:numId="6">
    <w:abstractNumId w:val="15"/>
  </w:num>
  <w:num w:numId="7">
    <w:abstractNumId w:val="10"/>
  </w:num>
  <w:num w:numId="8">
    <w:abstractNumId w:val="22"/>
  </w:num>
  <w:num w:numId="9">
    <w:abstractNumId w:val="36"/>
  </w:num>
  <w:num w:numId="10">
    <w:abstractNumId w:val="11"/>
  </w:num>
  <w:num w:numId="11">
    <w:abstractNumId w:val="29"/>
  </w:num>
  <w:num w:numId="12">
    <w:abstractNumId w:val="12"/>
  </w:num>
  <w:num w:numId="13">
    <w:abstractNumId w:val="28"/>
  </w:num>
  <w:num w:numId="14">
    <w:abstractNumId w:val="18"/>
  </w:num>
  <w:num w:numId="15">
    <w:abstractNumId w:val="32"/>
  </w:num>
  <w:num w:numId="16">
    <w:abstractNumId w:val="14"/>
  </w:num>
  <w:num w:numId="17">
    <w:abstractNumId w:val="33"/>
  </w:num>
  <w:num w:numId="18">
    <w:abstractNumId w:val="24"/>
  </w:num>
  <w:num w:numId="19">
    <w:abstractNumId w:val="40"/>
  </w:num>
  <w:num w:numId="20">
    <w:abstractNumId w:val="21"/>
  </w:num>
  <w:num w:numId="21">
    <w:abstractNumId w:val="19"/>
  </w:num>
  <w:num w:numId="22">
    <w:abstractNumId w:val="23"/>
  </w:num>
  <w:num w:numId="23">
    <w:abstractNumId w:val="30"/>
  </w:num>
  <w:num w:numId="24">
    <w:abstractNumId w:val="37"/>
  </w:num>
  <w:num w:numId="25">
    <w:abstractNumId w:val="13"/>
  </w:num>
  <w:num w:numId="26">
    <w:abstractNumId w:val="26"/>
  </w:num>
  <w:num w:numId="27">
    <w:abstractNumId w:val="31"/>
  </w:num>
  <w:num w:numId="28">
    <w:abstractNumId w:val="38"/>
  </w:num>
  <w:num w:numId="29">
    <w:abstractNumId w:val="35"/>
  </w:num>
  <w:num w:numId="30">
    <w:abstractNumId w:val="20"/>
  </w:num>
  <w:num w:numId="31">
    <w:abstractNumId w:val="39"/>
  </w:num>
  <w:num w:numId="32">
    <w:abstractNumId w:val="8"/>
  </w:num>
  <w:num w:numId="33">
    <w:abstractNumId w:val="6"/>
  </w:num>
  <w:num w:numId="34">
    <w:abstractNumId w:val="5"/>
  </w:num>
  <w:num w:numId="35">
    <w:abstractNumId w:val="4"/>
  </w:num>
  <w:num w:numId="36">
    <w:abstractNumId w:val="7"/>
  </w:num>
  <w:num w:numId="37">
    <w:abstractNumId w:val="3"/>
  </w:num>
  <w:num w:numId="38">
    <w:abstractNumId w:val="2"/>
  </w:num>
  <w:num w:numId="39">
    <w:abstractNumId w:val="1"/>
  </w:num>
  <w:num w:numId="40">
    <w:abstractNumId w:val="0"/>
  </w:num>
  <w:num w:numId="41">
    <w:abstractNumId w:val="2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571"/>
    <w:rsid w:val="00007DF2"/>
    <w:rsid w:val="0002312B"/>
    <w:rsid w:val="00030174"/>
    <w:rsid w:val="00031240"/>
    <w:rsid w:val="00032E44"/>
    <w:rsid w:val="0004579C"/>
    <w:rsid w:val="00061947"/>
    <w:rsid w:val="00070142"/>
    <w:rsid w:val="00073BEC"/>
    <w:rsid w:val="00081C60"/>
    <w:rsid w:val="0009033A"/>
    <w:rsid w:val="000A47FA"/>
    <w:rsid w:val="000A65D3"/>
    <w:rsid w:val="000B1E33"/>
    <w:rsid w:val="000B326C"/>
    <w:rsid w:val="000D689F"/>
    <w:rsid w:val="000E1B4A"/>
    <w:rsid w:val="000E7B7B"/>
    <w:rsid w:val="000E7D62"/>
    <w:rsid w:val="000E7D8D"/>
    <w:rsid w:val="000F52DD"/>
    <w:rsid w:val="0010223C"/>
    <w:rsid w:val="00103357"/>
    <w:rsid w:val="00123C9F"/>
    <w:rsid w:val="00126190"/>
    <w:rsid w:val="00130F17"/>
    <w:rsid w:val="001320BF"/>
    <w:rsid w:val="00134873"/>
    <w:rsid w:val="00142FD9"/>
    <w:rsid w:val="00163BC4"/>
    <w:rsid w:val="00191062"/>
    <w:rsid w:val="00192B72"/>
    <w:rsid w:val="001A29D8"/>
    <w:rsid w:val="001A5CAA"/>
    <w:rsid w:val="001A6134"/>
    <w:rsid w:val="001B0427"/>
    <w:rsid w:val="001C400B"/>
    <w:rsid w:val="001D3A51"/>
    <w:rsid w:val="001D788D"/>
    <w:rsid w:val="001E10D2"/>
    <w:rsid w:val="001E25B4"/>
    <w:rsid w:val="001E44FE"/>
    <w:rsid w:val="001E7B06"/>
    <w:rsid w:val="00200595"/>
    <w:rsid w:val="00204835"/>
    <w:rsid w:val="00216172"/>
    <w:rsid w:val="00231920"/>
    <w:rsid w:val="0023195C"/>
    <w:rsid w:val="0024282C"/>
    <w:rsid w:val="002460DC"/>
    <w:rsid w:val="00250985"/>
    <w:rsid w:val="00250AC2"/>
    <w:rsid w:val="002556F6"/>
    <w:rsid w:val="00261C1C"/>
    <w:rsid w:val="00263650"/>
    <w:rsid w:val="00283105"/>
    <w:rsid w:val="00284C4C"/>
    <w:rsid w:val="00287E68"/>
    <w:rsid w:val="002937FD"/>
    <w:rsid w:val="00296529"/>
    <w:rsid w:val="002B27FB"/>
    <w:rsid w:val="002B685A"/>
    <w:rsid w:val="002C57D2"/>
    <w:rsid w:val="002E0D56"/>
    <w:rsid w:val="002F6743"/>
    <w:rsid w:val="00315186"/>
    <w:rsid w:val="0033343E"/>
    <w:rsid w:val="003466C7"/>
    <w:rsid w:val="00347E62"/>
    <w:rsid w:val="003512C2"/>
    <w:rsid w:val="003617E0"/>
    <w:rsid w:val="00371FB6"/>
    <w:rsid w:val="003763C1"/>
    <w:rsid w:val="00376BBE"/>
    <w:rsid w:val="0039224F"/>
    <w:rsid w:val="00397FE1"/>
    <w:rsid w:val="003A43A4"/>
    <w:rsid w:val="003A6A9F"/>
    <w:rsid w:val="003A7E18"/>
    <w:rsid w:val="003C4C86"/>
    <w:rsid w:val="003C6258"/>
    <w:rsid w:val="003D34ED"/>
    <w:rsid w:val="003E2904"/>
    <w:rsid w:val="003F1C0A"/>
    <w:rsid w:val="00401927"/>
    <w:rsid w:val="0041027F"/>
    <w:rsid w:val="00412475"/>
    <w:rsid w:val="00415FD5"/>
    <w:rsid w:val="00423789"/>
    <w:rsid w:val="00440F43"/>
    <w:rsid w:val="00441B6F"/>
    <w:rsid w:val="00446221"/>
    <w:rsid w:val="00450E62"/>
    <w:rsid w:val="004539DB"/>
    <w:rsid w:val="004579EA"/>
    <w:rsid w:val="00471A80"/>
    <w:rsid w:val="0048423E"/>
    <w:rsid w:val="0048686D"/>
    <w:rsid w:val="0049515E"/>
    <w:rsid w:val="00496196"/>
    <w:rsid w:val="004B1F25"/>
    <w:rsid w:val="004B3E65"/>
    <w:rsid w:val="004D305E"/>
    <w:rsid w:val="004D4277"/>
    <w:rsid w:val="00502516"/>
    <w:rsid w:val="00505F06"/>
    <w:rsid w:val="00506828"/>
    <w:rsid w:val="0053056E"/>
    <w:rsid w:val="00535FC9"/>
    <w:rsid w:val="005414F3"/>
    <w:rsid w:val="00554FDA"/>
    <w:rsid w:val="00560A45"/>
    <w:rsid w:val="00595432"/>
    <w:rsid w:val="005B4008"/>
    <w:rsid w:val="005C6AD0"/>
    <w:rsid w:val="005C72E6"/>
    <w:rsid w:val="005C784C"/>
    <w:rsid w:val="005D0541"/>
    <w:rsid w:val="005D17F6"/>
    <w:rsid w:val="005E5539"/>
    <w:rsid w:val="00602BF5"/>
    <w:rsid w:val="006046C8"/>
    <w:rsid w:val="00605868"/>
    <w:rsid w:val="0061639F"/>
    <w:rsid w:val="00617FDD"/>
    <w:rsid w:val="00633614"/>
    <w:rsid w:val="00633F68"/>
    <w:rsid w:val="00636EB2"/>
    <w:rsid w:val="006375B8"/>
    <w:rsid w:val="00645611"/>
    <w:rsid w:val="0066510A"/>
    <w:rsid w:val="00665A8D"/>
    <w:rsid w:val="0067151D"/>
    <w:rsid w:val="00671E55"/>
    <w:rsid w:val="00673F9F"/>
    <w:rsid w:val="00686953"/>
    <w:rsid w:val="00687DEA"/>
    <w:rsid w:val="00687E67"/>
    <w:rsid w:val="006967F7"/>
    <w:rsid w:val="00697CBF"/>
    <w:rsid w:val="006A250C"/>
    <w:rsid w:val="006B21D3"/>
    <w:rsid w:val="006B57D0"/>
    <w:rsid w:val="006D30FF"/>
    <w:rsid w:val="006D6940"/>
    <w:rsid w:val="006F11EC"/>
    <w:rsid w:val="006F4DDF"/>
    <w:rsid w:val="006F5360"/>
    <w:rsid w:val="0070082C"/>
    <w:rsid w:val="007314A8"/>
    <w:rsid w:val="007369E6"/>
    <w:rsid w:val="007463D0"/>
    <w:rsid w:val="00746E59"/>
    <w:rsid w:val="00754C9A"/>
    <w:rsid w:val="0075599A"/>
    <w:rsid w:val="00761D52"/>
    <w:rsid w:val="0077198D"/>
    <w:rsid w:val="0077749E"/>
    <w:rsid w:val="00790ADA"/>
    <w:rsid w:val="00790FC1"/>
    <w:rsid w:val="007D2288"/>
    <w:rsid w:val="007D2F77"/>
    <w:rsid w:val="007D5989"/>
    <w:rsid w:val="007E088F"/>
    <w:rsid w:val="007F7B32"/>
    <w:rsid w:val="00804BC2"/>
    <w:rsid w:val="0081431A"/>
    <w:rsid w:val="008206EC"/>
    <w:rsid w:val="0083216F"/>
    <w:rsid w:val="00832769"/>
    <w:rsid w:val="00832A59"/>
    <w:rsid w:val="00847C34"/>
    <w:rsid w:val="00860000"/>
    <w:rsid w:val="00863BD3"/>
    <w:rsid w:val="008641ED"/>
    <w:rsid w:val="00866D66"/>
    <w:rsid w:val="008671C6"/>
    <w:rsid w:val="00875803"/>
    <w:rsid w:val="008A46C0"/>
    <w:rsid w:val="008B459E"/>
    <w:rsid w:val="008C5443"/>
    <w:rsid w:val="008D28BE"/>
    <w:rsid w:val="008D6D75"/>
    <w:rsid w:val="008E13AE"/>
    <w:rsid w:val="008E1506"/>
    <w:rsid w:val="008E710C"/>
    <w:rsid w:val="008F2A64"/>
    <w:rsid w:val="008F69D6"/>
    <w:rsid w:val="00902823"/>
    <w:rsid w:val="00912C6C"/>
    <w:rsid w:val="00914930"/>
    <w:rsid w:val="00915CA6"/>
    <w:rsid w:val="00927834"/>
    <w:rsid w:val="0094408E"/>
    <w:rsid w:val="00947F16"/>
    <w:rsid w:val="009500A6"/>
    <w:rsid w:val="009551A9"/>
    <w:rsid w:val="00957C18"/>
    <w:rsid w:val="009659BA"/>
    <w:rsid w:val="00981FC1"/>
    <w:rsid w:val="00983040"/>
    <w:rsid w:val="00997F53"/>
    <w:rsid w:val="009B22ED"/>
    <w:rsid w:val="009B3FB9"/>
    <w:rsid w:val="009C2465"/>
    <w:rsid w:val="009C39DF"/>
    <w:rsid w:val="009D20E8"/>
    <w:rsid w:val="009D35A0"/>
    <w:rsid w:val="009D7EB7"/>
    <w:rsid w:val="009E048A"/>
    <w:rsid w:val="009E08E9"/>
    <w:rsid w:val="009E3DB9"/>
    <w:rsid w:val="009E6E35"/>
    <w:rsid w:val="009F0EDA"/>
    <w:rsid w:val="00A03B96"/>
    <w:rsid w:val="00A05B19"/>
    <w:rsid w:val="00A1134E"/>
    <w:rsid w:val="00A24E7E"/>
    <w:rsid w:val="00A258C3"/>
    <w:rsid w:val="00A347C0"/>
    <w:rsid w:val="00A36EBA"/>
    <w:rsid w:val="00A51431"/>
    <w:rsid w:val="00A539AD"/>
    <w:rsid w:val="00A557B9"/>
    <w:rsid w:val="00A559EA"/>
    <w:rsid w:val="00A94063"/>
    <w:rsid w:val="00AA6219"/>
    <w:rsid w:val="00AA74E0"/>
    <w:rsid w:val="00AB703F"/>
    <w:rsid w:val="00AC6BB8"/>
    <w:rsid w:val="00AE008F"/>
    <w:rsid w:val="00AE1D12"/>
    <w:rsid w:val="00AF3561"/>
    <w:rsid w:val="00AF6671"/>
    <w:rsid w:val="00B01FCD"/>
    <w:rsid w:val="00B034BB"/>
    <w:rsid w:val="00B1776C"/>
    <w:rsid w:val="00B52583"/>
    <w:rsid w:val="00B52896"/>
    <w:rsid w:val="00B72722"/>
    <w:rsid w:val="00B946D8"/>
    <w:rsid w:val="00B95236"/>
    <w:rsid w:val="00B96BD9"/>
    <w:rsid w:val="00BA1B01"/>
    <w:rsid w:val="00BA2641"/>
    <w:rsid w:val="00BB37AA"/>
    <w:rsid w:val="00BB6392"/>
    <w:rsid w:val="00BC53A0"/>
    <w:rsid w:val="00BD25BC"/>
    <w:rsid w:val="00BE62AD"/>
    <w:rsid w:val="00BF121F"/>
    <w:rsid w:val="00BF1F80"/>
    <w:rsid w:val="00C166EF"/>
    <w:rsid w:val="00C17EB0"/>
    <w:rsid w:val="00C27F5F"/>
    <w:rsid w:val="00C30A0F"/>
    <w:rsid w:val="00C37E61"/>
    <w:rsid w:val="00C70F1B"/>
    <w:rsid w:val="00C71153"/>
    <w:rsid w:val="00C71A47"/>
    <w:rsid w:val="00C7464C"/>
    <w:rsid w:val="00C82921"/>
    <w:rsid w:val="00C83F05"/>
    <w:rsid w:val="00C85588"/>
    <w:rsid w:val="00C91B7F"/>
    <w:rsid w:val="00CA27B7"/>
    <w:rsid w:val="00CA31B9"/>
    <w:rsid w:val="00CA74EF"/>
    <w:rsid w:val="00CD22AE"/>
    <w:rsid w:val="00CD6755"/>
    <w:rsid w:val="00CD6856"/>
    <w:rsid w:val="00CE0089"/>
    <w:rsid w:val="00CE793C"/>
    <w:rsid w:val="00CF193C"/>
    <w:rsid w:val="00D019FB"/>
    <w:rsid w:val="00D173F1"/>
    <w:rsid w:val="00D31E36"/>
    <w:rsid w:val="00D74CB0"/>
    <w:rsid w:val="00D8295D"/>
    <w:rsid w:val="00D857E3"/>
    <w:rsid w:val="00D87BAF"/>
    <w:rsid w:val="00D91B0C"/>
    <w:rsid w:val="00D97E28"/>
    <w:rsid w:val="00DB0BDC"/>
    <w:rsid w:val="00DC2A65"/>
    <w:rsid w:val="00DC2D0C"/>
    <w:rsid w:val="00DE15F0"/>
    <w:rsid w:val="00DE5663"/>
    <w:rsid w:val="00DE78AA"/>
    <w:rsid w:val="00DF0AFA"/>
    <w:rsid w:val="00E053D0"/>
    <w:rsid w:val="00E15994"/>
    <w:rsid w:val="00E25141"/>
    <w:rsid w:val="00E3114E"/>
    <w:rsid w:val="00E31A70"/>
    <w:rsid w:val="00E325B8"/>
    <w:rsid w:val="00E35B02"/>
    <w:rsid w:val="00E66496"/>
    <w:rsid w:val="00E66B35"/>
    <w:rsid w:val="00E66E10"/>
    <w:rsid w:val="00E769F6"/>
    <w:rsid w:val="00E826E4"/>
    <w:rsid w:val="00E8407C"/>
    <w:rsid w:val="00E84F3C"/>
    <w:rsid w:val="00EA012C"/>
    <w:rsid w:val="00EA36F4"/>
    <w:rsid w:val="00EB23CA"/>
    <w:rsid w:val="00EC2E87"/>
    <w:rsid w:val="00EC6286"/>
    <w:rsid w:val="00EC6A55"/>
    <w:rsid w:val="00ED0288"/>
    <w:rsid w:val="00EE2569"/>
    <w:rsid w:val="00EE52CB"/>
    <w:rsid w:val="00EF581D"/>
    <w:rsid w:val="00EF7FD8"/>
    <w:rsid w:val="00F06F59"/>
    <w:rsid w:val="00F17988"/>
    <w:rsid w:val="00F21CD3"/>
    <w:rsid w:val="00F23CD5"/>
    <w:rsid w:val="00F2479A"/>
    <w:rsid w:val="00F469F0"/>
    <w:rsid w:val="00F531DC"/>
    <w:rsid w:val="00F53273"/>
    <w:rsid w:val="00F53EB0"/>
    <w:rsid w:val="00F755E4"/>
    <w:rsid w:val="00F77D02"/>
    <w:rsid w:val="00F77EA8"/>
    <w:rsid w:val="00F94F0A"/>
    <w:rsid w:val="00FA1CBD"/>
    <w:rsid w:val="00FA29DA"/>
    <w:rsid w:val="00FB2D11"/>
    <w:rsid w:val="00FB3A86"/>
    <w:rsid w:val="00FD36C8"/>
    <w:rsid w:val="00FD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_x0000_s1026"/>
      </o:rules>
    </o:shapelayout>
  </w:shapeDefaults>
  <w:decimalSymbol w:val="."/>
  <w:listSeparator w:val=","/>
  <w14:docId w14:val="7E26CDFA"/>
  <w15:docId w15:val="{AD1ABAEB-01B8-40E5-AD55-16CC613C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49515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14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D20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15E"/>
    <w:pPr>
      <w:keepNext/>
      <w:keepLines/>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49515E"/>
    <w:pPr>
      <w:keepNext/>
      <w:keepLines/>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49515E"/>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49515E"/>
    <w:pPr>
      <w:keepNext/>
      <w:keepLines/>
      <w:spacing w:before="200" w:line="276" w:lineRule="auto"/>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49515E"/>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15E"/>
    <w:rPr>
      <w:rFonts w:ascii="Arial" w:hAnsi="Arial"/>
      <w:b/>
      <w:kern w:val="28"/>
      <w:sz w:val="28"/>
    </w:rPr>
  </w:style>
  <w:style w:type="character" w:customStyle="1" w:styleId="Heading2Char">
    <w:name w:val="Heading 2 Char"/>
    <w:basedOn w:val="DefaultParagraphFont"/>
    <w:link w:val="Heading2"/>
    <w:uiPriority w:val="9"/>
    <w:rsid w:val="004951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14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D20E8"/>
    <w:rPr>
      <w:rFonts w:asciiTheme="majorHAnsi" w:eastAsiaTheme="majorEastAsia" w:hAnsiTheme="majorHAnsi" w:cstheme="majorBidi"/>
      <w:i/>
      <w:iCs/>
      <w:color w:val="365F91" w:themeColor="accent1" w:themeShade="BF"/>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49515E"/>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49515E"/>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49515E"/>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uiPriority w:val="99"/>
    <w:rsid w:val="00231920"/>
    <w:pPr>
      <w:spacing w:after="120"/>
    </w:pPr>
    <w:rPr>
      <w:sz w:val="16"/>
      <w:szCs w:val="16"/>
    </w:rPr>
  </w:style>
  <w:style w:type="character" w:customStyle="1" w:styleId="BodyText3Char">
    <w:name w:val="Body Text 3 Char"/>
    <w:basedOn w:val="DefaultParagraphFont"/>
    <w:link w:val="BodyText3"/>
    <w:uiPriority w:val="99"/>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B72722"/>
    <w:pPr>
      <w:autoSpaceDE w:val="0"/>
      <w:autoSpaceDN w:val="0"/>
      <w:adjustRightInd w:val="0"/>
    </w:pPr>
    <w:rPr>
      <w:color w:val="000000"/>
      <w:sz w:val="24"/>
      <w:szCs w:val="24"/>
      <w:lang w:val="en-IN"/>
    </w:rPr>
  </w:style>
  <w:style w:type="character" w:styleId="Strong">
    <w:name w:val="Strong"/>
    <w:basedOn w:val="DefaultParagraphFont"/>
    <w:uiPriority w:val="22"/>
    <w:qFormat/>
    <w:rsid w:val="00645611"/>
    <w:rPr>
      <w:b/>
      <w:bCs/>
    </w:rPr>
  </w:style>
  <w:style w:type="character" w:customStyle="1" w:styleId="Heading5Char">
    <w:name w:val="Heading 5 Char"/>
    <w:basedOn w:val="DefaultParagraphFont"/>
    <w:link w:val="Heading5"/>
    <w:uiPriority w:val="9"/>
    <w:semiHidden/>
    <w:rsid w:val="0049515E"/>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49515E"/>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49515E"/>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49515E"/>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49515E"/>
    <w:rPr>
      <w:rFonts w:asciiTheme="majorHAnsi" w:eastAsiaTheme="majorEastAsia" w:hAnsiTheme="majorHAnsi" w:cstheme="majorBidi"/>
      <w:i/>
      <w:iCs/>
      <w:color w:val="404040" w:themeColor="text1" w:themeTint="BF"/>
    </w:rPr>
  </w:style>
  <w:style w:type="paragraph" w:styleId="NoSpacing">
    <w:name w:val="No Spacing"/>
    <w:uiPriority w:val="1"/>
    <w:qFormat/>
    <w:rsid w:val="0049515E"/>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49515E"/>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515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9515E"/>
    <w:pPr>
      <w:spacing w:after="200" w:line="276" w:lineRule="auto"/>
      <w:ind w:left="720"/>
      <w:contextualSpacing/>
    </w:pPr>
    <w:rPr>
      <w:rFonts w:ascii="Arial" w:eastAsiaTheme="minorEastAsia" w:hAnsi="Arial" w:cstheme="minorBidi"/>
      <w:szCs w:val="22"/>
    </w:rPr>
  </w:style>
  <w:style w:type="paragraph" w:styleId="BodyText">
    <w:name w:val="Body Text"/>
    <w:basedOn w:val="Normal"/>
    <w:link w:val="BodyTextChar"/>
    <w:uiPriority w:val="99"/>
    <w:unhideWhenUsed/>
    <w:rsid w:val="0049515E"/>
    <w:pPr>
      <w:spacing w:after="120" w:line="276" w:lineRule="auto"/>
    </w:pPr>
    <w:rPr>
      <w:rFonts w:ascii="Arial" w:eastAsiaTheme="minorEastAsia" w:hAnsi="Arial" w:cstheme="minorBidi"/>
      <w:szCs w:val="22"/>
    </w:rPr>
  </w:style>
  <w:style w:type="character" w:customStyle="1" w:styleId="BodyTextChar">
    <w:name w:val="Body Text Char"/>
    <w:basedOn w:val="DefaultParagraphFont"/>
    <w:link w:val="BodyText"/>
    <w:uiPriority w:val="99"/>
    <w:rsid w:val="0049515E"/>
    <w:rPr>
      <w:rFonts w:ascii="Arial" w:eastAsiaTheme="minorEastAsia" w:hAnsi="Arial" w:cstheme="minorBidi"/>
      <w:szCs w:val="22"/>
    </w:rPr>
  </w:style>
  <w:style w:type="paragraph" w:styleId="List">
    <w:name w:val="List"/>
    <w:basedOn w:val="Normal"/>
    <w:uiPriority w:val="99"/>
    <w:unhideWhenUsed/>
    <w:rsid w:val="0049515E"/>
    <w:pPr>
      <w:spacing w:after="200" w:line="276" w:lineRule="auto"/>
      <w:ind w:left="360" w:hanging="360"/>
      <w:contextualSpacing/>
    </w:pPr>
    <w:rPr>
      <w:rFonts w:ascii="Arial" w:eastAsiaTheme="minorEastAsia" w:hAnsi="Arial" w:cstheme="minorBidi"/>
      <w:szCs w:val="22"/>
    </w:rPr>
  </w:style>
  <w:style w:type="paragraph" w:styleId="List2">
    <w:name w:val="List 2"/>
    <w:basedOn w:val="Normal"/>
    <w:uiPriority w:val="99"/>
    <w:unhideWhenUsed/>
    <w:rsid w:val="0049515E"/>
    <w:pPr>
      <w:spacing w:after="200" w:line="276" w:lineRule="auto"/>
      <w:ind w:left="720" w:hanging="360"/>
      <w:contextualSpacing/>
    </w:pPr>
    <w:rPr>
      <w:rFonts w:ascii="Arial" w:eastAsiaTheme="minorEastAsia" w:hAnsi="Arial" w:cstheme="minorBidi"/>
      <w:szCs w:val="22"/>
    </w:rPr>
  </w:style>
  <w:style w:type="paragraph" w:styleId="List3">
    <w:name w:val="List 3"/>
    <w:basedOn w:val="Normal"/>
    <w:uiPriority w:val="99"/>
    <w:unhideWhenUsed/>
    <w:rsid w:val="0049515E"/>
    <w:pPr>
      <w:spacing w:after="200" w:line="276" w:lineRule="auto"/>
      <w:ind w:left="1080" w:hanging="360"/>
      <w:contextualSpacing/>
    </w:pPr>
    <w:rPr>
      <w:rFonts w:ascii="Arial" w:eastAsiaTheme="minorEastAsia" w:hAnsi="Arial" w:cstheme="minorBidi"/>
      <w:szCs w:val="22"/>
    </w:rPr>
  </w:style>
  <w:style w:type="paragraph" w:styleId="ListBullet">
    <w:name w:val="List Bullet"/>
    <w:basedOn w:val="Normal"/>
    <w:uiPriority w:val="99"/>
    <w:unhideWhenUsed/>
    <w:rsid w:val="0049515E"/>
    <w:pPr>
      <w:numPr>
        <w:numId w:val="32"/>
      </w:numPr>
      <w:spacing w:after="200" w:line="276" w:lineRule="auto"/>
      <w:contextualSpacing/>
    </w:pPr>
    <w:rPr>
      <w:rFonts w:ascii="Arial" w:eastAsiaTheme="minorEastAsia" w:hAnsi="Arial" w:cstheme="minorBidi"/>
      <w:szCs w:val="22"/>
    </w:rPr>
  </w:style>
  <w:style w:type="paragraph" w:styleId="ListBullet2">
    <w:name w:val="List Bullet 2"/>
    <w:basedOn w:val="Normal"/>
    <w:uiPriority w:val="99"/>
    <w:unhideWhenUsed/>
    <w:rsid w:val="0049515E"/>
    <w:pPr>
      <w:numPr>
        <w:numId w:val="33"/>
      </w:numPr>
      <w:spacing w:after="200" w:line="276" w:lineRule="auto"/>
      <w:contextualSpacing/>
    </w:pPr>
    <w:rPr>
      <w:rFonts w:ascii="Arial" w:eastAsiaTheme="minorEastAsia" w:hAnsi="Arial" w:cstheme="minorBidi"/>
      <w:szCs w:val="22"/>
    </w:rPr>
  </w:style>
  <w:style w:type="paragraph" w:styleId="ListBullet3">
    <w:name w:val="List Bullet 3"/>
    <w:basedOn w:val="Normal"/>
    <w:uiPriority w:val="99"/>
    <w:unhideWhenUsed/>
    <w:rsid w:val="0049515E"/>
    <w:pPr>
      <w:numPr>
        <w:numId w:val="34"/>
      </w:numPr>
      <w:spacing w:after="200" w:line="276" w:lineRule="auto"/>
      <w:contextualSpacing/>
    </w:pPr>
    <w:rPr>
      <w:rFonts w:ascii="Arial" w:eastAsiaTheme="minorEastAsia" w:hAnsi="Arial" w:cstheme="minorBidi"/>
      <w:szCs w:val="22"/>
    </w:rPr>
  </w:style>
  <w:style w:type="paragraph" w:styleId="ListNumber">
    <w:name w:val="List Number"/>
    <w:basedOn w:val="Normal"/>
    <w:uiPriority w:val="99"/>
    <w:unhideWhenUsed/>
    <w:rsid w:val="0049515E"/>
    <w:pPr>
      <w:numPr>
        <w:numId w:val="36"/>
      </w:numPr>
      <w:spacing w:after="200" w:line="276" w:lineRule="auto"/>
      <w:contextualSpacing/>
    </w:pPr>
    <w:rPr>
      <w:rFonts w:ascii="Arial" w:eastAsiaTheme="minorEastAsia" w:hAnsi="Arial" w:cstheme="minorBidi"/>
      <w:szCs w:val="22"/>
    </w:rPr>
  </w:style>
  <w:style w:type="paragraph" w:styleId="ListNumber2">
    <w:name w:val="List Number 2"/>
    <w:basedOn w:val="Normal"/>
    <w:uiPriority w:val="99"/>
    <w:unhideWhenUsed/>
    <w:rsid w:val="0049515E"/>
    <w:pPr>
      <w:numPr>
        <w:numId w:val="37"/>
      </w:numPr>
      <w:spacing w:after="200" w:line="276" w:lineRule="auto"/>
      <w:contextualSpacing/>
    </w:pPr>
    <w:rPr>
      <w:rFonts w:ascii="Arial" w:eastAsiaTheme="minorEastAsia" w:hAnsi="Arial" w:cstheme="minorBidi"/>
      <w:szCs w:val="22"/>
    </w:rPr>
  </w:style>
  <w:style w:type="paragraph" w:styleId="ListNumber3">
    <w:name w:val="List Number 3"/>
    <w:basedOn w:val="Normal"/>
    <w:uiPriority w:val="99"/>
    <w:unhideWhenUsed/>
    <w:rsid w:val="0049515E"/>
    <w:pPr>
      <w:numPr>
        <w:numId w:val="38"/>
      </w:numPr>
      <w:spacing w:after="200" w:line="276" w:lineRule="auto"/>
      <w:contextualSpacing/>
    </w:pPr>
    <w:rPr>
      <w:rFonts w:ascii="Arial" w:eastAsiaTheme="minorEastAsia" w:hAnsi="Arial" w:cstheme="minorBidi"/>
      <w:szCs w:val="22"/>
    </w:rPr>
  </w:style>
  <w:style w:type="paragraph" w:styleId="ListContinue">
    <w:name w:val="List Continue"/>
    <w:basedOn w:val="Normal"/>
    <w:uiPriority w:val="99"/>
    <w:unhideWhenUsed/>
    <w:rsid w:val="0049515E"/>
    <w:pPr>
      <w:spacing w:after="120" w:line="276" w:lineRule="auto"/>
      <w:ind w:left="360"/>
      <w:contextualSpacing/>
    </w:pPr>
    <w:rPr>
      <w:rFonts w:ascii="Arial" w:eastAsiaTheme="minorEastAsia" w:hAnsi="Arial" w:cstheme="minorBidi"/>
      <w:szCs w:val="22"/>
    </w:rPr>
  </w:style>
  <w:style w:type="paragraph" w:styleId="ListContinue2">
    <w:name w:val="List Continue 2"/>
    <w:basedOn w:val="Normal"/>
    <w:uiPriority w:val="99"/>
    <w:unhideWhenUsed/>
    <w:rsid w:val="0049515E"/>
    <w:pPr>
      <w:spacing w:after="120" w:line="276" w:lineRule="auto"/>
      <w:ind w:left="720"/>
      <w:contextualSpacing/>
    </w:pPr>
    <w:rPr>
      <w:rFonts w:ascii="Arial" w:eastAsiaTheme="minorEastAsia" w:hAnsi="Arial" w:cstheme="minorBidi"/>
      <w:szCs w:val="22"/>
    </w:rPr>
  </w:style>
  <w:style w:type="paragraph" w:styleId="ListContinue3">
    <w:name w:val="List Continue 3"/>
    <w:basedOn w:val="Normal"/>
    <w:uiPriority w:val="99"/>
    <w:unhideWhenUsed/>
    <w:rsid w:val="0049515E"/>
    <w:pPr>
      <w:spacing w:after="120" w:line="276" w:lineRule="auto"/>
      <w:ind w:left="1080"/>
      <w:contextualSpacing/>
    </w:pPr>
    <w:rPr>
      <w:rFonts w:ascii="Arial" w:eastAsiaTheme="minorEastAsia" w:hAnsi="Arial" w:cstheme="minorBidi"/>
      <w:szCs w:val="22"/>
    </w:rPr>
  </w:style>
  <w:style w:type="paragraph" w:styleId="MacroText">
    <w:name w:val="macro"/>
    <w:link w:val="MacroTextChar"/>
    <w:uiPriority w:val="99"/>
    <w:unhideWhenUsed/>
    <w:rsid w:val="0049515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49515E"/>
    <w:rPr>
      <w:rFonts w:ascii="Courier" w:eastAsiaTheme="minorEastAsia" w:hAnsi="Courier" w:cstheme="minorBidi"/>
    </w:rPr>
  </w:style>
  <w:style w:type="paragraph" w:styleId="Quote">
    <w:name w:val="Quote"/>
    <w:basedOn w:val="Normal"/>
    <w:next w:val="Normal"/>
    <w:link w:val="QuoteChar"/>
    <w:uiPriority w:val="29"/>
    <w:qFormat/>
    <w:rsid w:val="0049515E"/>
    <w:pPr>
      <w:spacing w:after="200" w:line="276" w:lineRule="auto"/>
    </w:pPr>
    <w:rPr>
      <w:rFonts w:ascii="Arial" w:eastAsiaTheme="minorEastAsia" w:hAnsi="Arial" w:cstheme="minorBidi"/>
      <w:i/>
      <w:iCs/>
      <w:color w:val="000000" w:themeColor="text1"/>
      <w:szCs w:val="22"/>
    </w:rPr>
  </w:style>
  <w:style w:type="character" w:customStyle="1" w:styleId="QuoteChar">
    <w:name w:val="Quote Char"/>
    <w:basedOn w:val="DefaultParagraphFont"/>
    <w:link w:val="Quote"/>
    <w:uiPriority w:val="29"/>
    <w:rsid w:val="0049515E"/>
    <w:rPr>
      <w:rFonts w:ascii="Arial" w:eastAsiaTheme="minorEastAsia" w:hAnsi="Arial" w:cstheme="minorBidi"/>
      <w:i/>
      <w:iCs/>
      <w:color w:val="000000" w:themeColor="text1"/>
      <w:szCs w:val="22"/>
    </w:rPr>
  </w:style>
  <w:style w:type="paragraph" w:styleId="IntenseQuote">
    <w:name w:val="Intense Quote"/>
    <w:basedOn w:val="Normal"/>
    <w:next w:val="Normal"/>
    <w:link w:val="IntenseQuoteChar"/>
    <w:uiPriority w:val="30"/>
    <w:qFormat/>
    <w:rsid w:val="0049515E"/>
    <w:pPr>
      <w:pBdr>
        <w:bottom w:val="single" w:sz="4" w:space="4" w:color="4F81BD" w:themeColor="accent1"/>
      </w:pBdr>
      <w:spacing w:before="200" w:after="280" w:line="276" w:lineRule="auto"/>
      <w:ind w:left="936" w:right="936"/>
    </w:pPr>
    <w:rPr>
      <w:rFonts w:ascii="Arial" w:eastAsiaTheme="minorEastAsia" w:hAnsi="Arial" w:cstheme="minorBidi"/>
      <w:b/>
      <w:bCs/>
      <w:i/>
      <w:iCs/>
      <w:color w:val="4F81BD" w:themeColor="accent1"/>
      <w:szCs w:val="22"/>
    </w:rPr>
  </w:style>
  <w:style w:type="character" w:customStyle="1" w:styleId="IntenseQuoteChar">
    <w:name w:val="Intense Quote Char"/>
    <w:basedOn w:val="DefaultParagraphFont"/>
    <w:link w:val="IntenseQuote"/>
    <w:uiPriority w:val="30"/>
    <w:rsid w:val="0049515E"/>
    <w:rPr>
      <w:rFonts w:ascii="Arial" w:eastAsiaTheme="minorEastAsia" w:hAnsi="Arial" w:cstheme="minorBidi"/>
      <w:b/>
      <w:bCs/>
      <w:i/>
      <w:iCs/>
      <w:color w:val="4F81BD" w:themeColor="accent1"/>
      <w:szCs w:val="22"/>
    </w:rPr>
  </w:style>
  <w:style w:type="character" w:styleId="SubtleEmphasis">
    <w:name w:val="Subtle Emphasis"/>
    <w:basedOn w:val="DefaultParagraphFont"/>
    <w:uiPriority w:val="19"/>
    <w:qFormat/>
    <w:rsid w:val="0049515E"/>
    <w:rPr>
      <w:i/>
      <w:iCs/>
      <w:color w:val="808080" w:themeColor="text1" w:themeTint="7F"/>
    </w:rPr>
  </w:style>
  <w:style w:type="character" w:styleId="IntenseEmphasis">
    <w:name w:val="Intense Emphasis"/>
    <w:basedOn w:val="DefaultParagraphFont"/>
    <w:uiPriority w:val="21"/>
    <w:qFormat/>
    <w:rsid w:val="0049515E"/>
    <w:rPr>
      <w:b/>
      <w:bCs/>
      <w:i/>
      <w:iCs/>
      <w:color w:val="4F81BD" w:themeColor="accent1"/>
    </w:rPr>
  </w:style>
  <w:style w:type="character" w:styleId="SubtleReference">
    <w:name w:val="Subtle Reference"/>
    <w:basedOn w:val="DefaultParagraphFont"/>
    <w:uiPriority w:val="31"/>
    <w:qFormat/>
    <w:rsid w:val="0049515E"/>
    <w:rPr>
      <w:smallCaps/>
      <w:color w:val="C0504D" w:themeColor="accent2"/>
      <w:u w:val="single"/>
    </w:rPr>
  </w:style>
  <w:style w:type="character" w:styleId="IntenseReference">
    <w:name w:val="Intense Reference"/>
    <w:basedOn w:val="DefaultParagraphFont"/>
    <w:uiPriority w:val="32"/>
    <w:qFormat/>
    <w:rsid w:val="0049515E"/>
    <w:rPr>
      <w:b/>
      <w:bCs/>
      <w:smallCaps/>
      <w:color w:val="C0504D" w:themeColor="accent2"/>
      <w:spacing w:val="5"/>
      <w:u w:val="single"/>
    </w:rPr>
  </w:style>
  <w:style w:type="character" w:styleId="BookTitle">
    <w:name w:val="Book Title"/>
    <w:basedOn w:val="DefaultParagraphFont"/>
    <w:uiPriority w:val="33"/>
    <w:qFormat/>
    <w:rsid w:val="0049515E"/>
    <w:rPr>
      <w:b/>
      <w:bCs/>
      <w:smallCaps/>
      <w:spacing w:val="5"/>
    </w:rPr>
  </w:style>
  <w:style w:type="character" w:customStyle="1" w:styleId="mord">
    <w:name w:val="mord"/>
    <w:basedOn w:val="DefaultParagraphFont"/>
    <w:rsid w:val="00D8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866730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380825">
      <w:bodyDiv w:val="1"/>
      <w:marLeft w:val="0"/>
      <w:marRight w:val="0"/>
      <w:marTop w:val="0"/>
      <w:marBottom w:val="0"/>
      <w:divBdr>
        <w:top w:val="none" w:sz="0" w:space="0" w:color="auto"/>
        <w:left w:val="none" w:sz="0" w:space="0" w:color="auto"/>
        <w:bottom w:val="none" w:sz="0" w:space="0" w:color="auto"/>
        <w:right w:val="none" w:sz="0" w:space="0" w:color="auto"/>
      </w:divBdr>
    </w:div>
    <w:div w:id="339813735">
      <w:bodyDiv w:val="1"/>
      <w:marLeft w:val="0"/>
      <w:marRight w:val="0"/>
      <w:marTop w:val="0"/>
      <w:marBottom w:val="0"/>
      <w:divBdr>
        <w:top w:val="none" w:sz="0" w:space="0" w:color="auto"/>
        <w:left w:val="none" w:sz="0" w:space="0" w:color="auto"/>
        <w:bottom w:val="none" w:sz="0" w:space="0" w:color="auto"/>
        <w:right w:val="none" w:sz="0" w:space="0" w:color="auto"/>
      </w:divBdr>
      <w:divsChild>
        <w:div w:id="1146896483">
          <w:marLeft w:val="0"/>
          <w:marRight w:val="0"/>
          <w:marTop w:val="0"/>
          <w:marBottom w:val="0"/>
          <w:divBdr>
            <w:top w:val="none" w:sz="0" w:space="0" w:color="auto"/>
            <w:left w:val="none" w:sz="0" w:space="0" w:color="auto"/>
            <w:bottom w:val="none" w:sz="0" w:space="0" w:color="auto"/>
            <w:right w:val="none" w:sz="0" w:space="0" w:color="auto"/>
          </w:divBdr>
          <w:divsChild>
            <w:div w:id="2126465508">
              <w:marLeft w:val="0"/>
              <w:marRight w:val="0"/>
              <w:marTop w:val="0"/>
              <w:marBottom w:val="0"/>
              <w:divBdr>
                <w:top w:val="none" w:sz="0" w:space="0" w:color="auto"/>
                <w:left w:val="none" w:sz="0" w:space="0" w:color="auto"/>
                <w:bottom w:val="none" w:sz="0" w:space="0" w:color="auto"/>
                <w:right w:val="none" w:sz="0" w:space="0" w:color="auto"/>
              </w:divBdr>
              <w:divsChild>
                <w:div w:id="83311023">
                  <w:marLeft w:val="0"/>
                  <w:marRight w:val="0"/>
                  <w:marTop w:val="0"/>
                  <w:marBottom w:val="0"/>
                  <w:divBdr>
                    <w:top w:val="none" w:sz="0" w:space="0" w:color="auto"/>
                    <w:left w:val="none" w:sz="0" w:space="0" w:color="auto"/>
                    <w:bottom w:val="none" w:sz="0" w:space="0" w:color="auto"/>
                    <w:right w:val="none" w:sz="0" w:space="0" w:color="auto"/>
                  </w:divBdr>
                  <w:divsChild>
                    <w:div w:id="286131784">
                      <w:marLeft w:val="0"/>
                      <w:marRight w:val="0"/>
                      <w:marTop w:val="0"/>
                      <w:marBottom w:val="0"/>
                      <w:divBdr>
                        <w:top w:val="none" w:sz="0" w:space="0" w:color="auto"/>
                        <w:left w:val="none" w:sz="0" w:space="0" w:color="auto"/>
                        <w:bottom w:val="none" w:sz="0" w:space="0" w:color="auto"/>
                        <w:right w:val="none" w:sz="0" w:space="0" w:color="auto"/>
                      </w:divBdr>
                      <w:divsChild>
                        <w:div w:id="404378734">
                          <w:marLeft w:val="0"/>
                          <w:marRight w:val="0"/>
                          <w:marTop w:val="0"/>
                          <w:marBottom w:val="0"/>
                          <w:divBdr>
                            <w:top w:val="none" w:sz="0" w:space="0" w:color="auto"/>
                            <w:left w:val="none" w:sz="0" w:space="0" w:color="auto"/>
                            <w:bottom w:val="none" w:sz="0" w:space="0" w:color="auto"/>
                            <w:right w:val="none" w:sz="0" w:space="0" w:color="auto"/>
                          </w:divBdr>
                          <w:divsChild>
                            <w:div w:id="539052975">
                              <w:marLeft w:val="0"/>
                              <w:marRight w:val="0"/>
                              <w:marTop w:val="0"/>
                              <w:marBottom w:val="0"/>
                              <w:divBdr>
                                <w:top w:val="none" w:sz="0" w:space="0" w:color="auto"/>
                                <w:left w:val="none" w:sz="0" w:space="0" w:color="auto"/>
                                <w:bottom w:val="none" w:sz="0" w:space="0" w:color="auto"/>
                                <w:right w:val="none" w:sz="0" w:space="0" w:color="auto"/>
                              </w:divBdr>
                              <w:divsChild>
                                <w:div w:id="1044327638">
                                  <w:marLeft w:val="0"/>
                                  <w:marRight w:val="0"/>
                                  <w:marTop w:val="0"/>
                                  <w:marBottom w:val="0"/>
                                  <w:divBdr>
                                    <w:top w:val="none" w:sz="0" w:space="0" w:color="auto"/>
                                    <w:left w:val="none" w:sz="0" w:space="0" w:color="auto"/>
                                    <w:bottom w:val="none" w:sz="0" w:space="0" w:color="auto"/>
                                    <w:right w:val="none" w:sz="0" w:space="0" w:color="auto"/>
                                  </w:divBdr>
                                  <w:divsChild>
                                    <w:div w:id="1385906524">
                                      <w:marLeft w:val="0"/>
                                      <w:marRight w:val="0"/>
                                      <w:marTop w:val="0"/>
                                      <w:marBottom w:val="0"/>
                                      <w:divBdr>
                                        <w:top w:val="none" w:sz="0" w:space="0" w:color="auto"/>
                                        <w:left w:val="none" w:sz="0" w:space="0" w:color="auto"/>
                                        <w:bottom w:val="none" w:sz="0" w:space="0" w:color="auto"/>
                                        <w:right w:val="none" w:sz="0" w:space="0" w:color="auto"/>
                                      </w:divBdr>
                                      <w:divsChild>
                                        <w:div w:id="1737900516">
                                          <w:marLeft w:val="0"/>
                                          <w:marRight w:val="0"/>
                                          <w:marTop w:val="0"/>
                                          <w:marBottom w:val="0"/>
                                          <w:divBdr>
                                            <w:top w:val="none" w:sz="0" w:space="0" w:color="auto"/>
                                            <w:left w:val="none" w:sz="0" w:space="0" w:color="auto"/>
                                            <w:bottom w:val="none" w:sz="0" w:space="0" w:color="auto"/>
                                            <w:right w:val="none" w:sz="0" w:space="0" w:color="auto"/>
                                          </w:divBdr>
                                          <w:divsChild>
                                            <w:div w:id="485904766">
                                              <w:marLeft w:val="0"/>
                                              <w:marRight w:val="0"/>
                                              <w:marTop w:val="0"/>
                                              <w:marBottom w:val="0"/>
                                              <w:divBdr>
                                                <w:top w:val="none" w:sz="0" w:space="0" w:color="auto"/>
                                                <w:left w:val="none" w:sz="0" w:space="0" w:color="auto"/>
                                                <w:bottom w:val="none" w:sz="0" w:space="0" w:color="auto"/>
                                                <w:right w:val="none" w:sz="0" w:space="0" w:color="auto"/>
                                              </w:divBdr>
                                              <w:divsChild>
                                                <w:div w:id="1340306190">
                                                  <w:marLeft w:val="0"/>
                                                  <w:marRight w:val="0"/>
                                                  <w:marTop w:val="0"/>
                                                  <w:marBottom w:val="0"/>
                                                  <w:divBdr>
                                                    <w:top w:val="none" w:sz="0" w:space="0" w:color="auto"/>
                                                    <w:left w:val="none" w:sz="0" w:space="0" w:color="auto"/>
                                                    <w:bottom w:val="none" w:sz="0" w:space="0" w:color="auto"/>
                                                    <w:right w:val="none" w:sz="0" w:space="0" w:color="auto"/>
                                                  </w:divBdr>
                                                  <w:divsChild>
                                                    <w:div w:id="15932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2282">
                                          <w:marLeft w:val="0"/>
                                          <w:marRight w:val="0"/>
                                          <w:marTop w:val="0"/>
                                          <w:marBottom w:val="0"/>
                                          <w:divBdr>
                                            <w:top w:val="none" w:sz="0" w:space="0" w:color="auto"/>
                                            <w:left w:val="none" w:sz="0" w:space="0" w:color="auto"/>
                                            <w:bottom w:val="none" w:sz="0" w:space="0" w:color="auto"/>
                                            <w:right w:val="none" w:sz="0" w:space="0" w:color="auto"/>
                                          </w:divBdr>
                                          <w:divsChild>
                                            <w:div w:id="1439713509">
                                              <w:marLeft w:val="0"/>
                                              <w:marRight w:val="0"/>
                                              <w:marTop w:val="0"/>
                                              <w:marBottom w:val="0"/>
                                              <w:divBdr>
                                                <w:top w:val="none" w:sz="0" w:space="0" w:color="auto"/>
                                                <w:left w:val="none" w:sz="0" w:space="0" w:color="auto"/>
                                                <w:bottom w:val="none" w:sz="0" w:space="0" w:color="auto"/>
                                                <w:right w:val="none" w:sz="0" w:space="0" w:color="auto"/>
                                              </w:divBdr>
                                              <w:divsChild>
                                                <w:div w:id="1757706037">
                                                  <w:marLeft w:val="0"/>
                                                  <w:marRight w:val="0"/>
                                                  <w:marTop w:val="0"/>
                                                  <w:marBottom w:val="0"/>
                                                  <w:divBdr>
                                                    <w:top w:val="none" w:sz="0" w:space="0" w:color="auto"/>
                                                    <w:left w:val="none" w:sz="0" w:space="0" w:color="auto"/>
                                                    <w:bottom w:val="none" w:sz="0" w:space="0" w:color="auto"/>
                                                    <w:right w:val="none" w:sz="0" w:space="0" w:color="auto"/>
                                                  </w:divBdr>
                                                  <w:divsChild>
                                                    <w:div w:id="1951888465">
                                                      <w:marLeft w:val="0"/>
                                                      <w:marRight w:val="0"/>
                                                      <w:marTop w:val="0"/>
                                                      <w:marBottom w:val="0"/>
                                                      <w:divBdr>
                                                        <w:top w:val="none" w:sz="0" w:space="0" w:color="auto"/>
                                                        <w:left w:val="none" w:sz="0" w:space="0" w:color="auto"/>
                                                        <w:bottom w:val="none" w:sz="0" w:space="0" w:color="auto"/>
                                                        <w:right w:val="none" w:sz="0" w:space="0" w:color="auto"/>
                                                      </w:divBdr>
                                                      <w:divsChild>
                                                        <w:div w:id="13648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64965">
                                      <w:marLeft w:val="0"/>
                                      <w:marRight w:val="0"/>
                                      <w:marTop w:val="0"/>
                                      <w:marBottom w:val="0"/>
                                      <w:divBdr>
                                        <w:top w:val="none" w:sz="0" w:space="0" w:color="auto"/>
                                        <w:left w:val="none" w:sz="0" w:space="0" w:color="auto"/>
                                        <w:bottom w:val="none" w:sz="0" w:space="0" w:color="auto"/>
                                        <w:right w:val="none" w:sz="0" w:space="0" w:color="auto"/>
                                      </w:divBdr>
                                      <w:divsChild>
                                        <w:div w:id="814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101839">
          <w:marLeft w:val="0"/>
          <w:marRight w:val="0"/>
          <w:marTop w:val="0"/>
          <w:marBottom w:val="0"/>
          <w:divBdr>
            <w:top w:val="none" w:sz="0" w:space="0" w:color="auto"/>
            <w:left w:val="none" w:sz="0" w:space="0" w:color="auto"/>
            <w:bottom w:val="none" w:sz="0" w:space="0" w:color="auto"/>
            <w:right w:val="none" w:sz="0" w:space="0" w:color="auto"/>
          </w:divBdr>
          <w:divsChild>
            <w:div w:id="754474317">
              <w:marLeft w:val="0"/>
              <w:marRight w:val="0"/>
              <w:marTop w:val="0"/>
              <w:marBottom w:val="0"/>
              <w:divBdr>
                <w:top w:val="none" w:sz="0" w:space="0" w:color="auto"/>
                <w:left w:val="none" w:sz="0" w:space="0" w:color="auto"/>
                <w:bottom w:val="none" w:sz="0" w:space="0" w:color="auto"/>
                <w:right w:val="none" w:sz="0" w:space="0" w:color="auto"/>
              </w:divBdr>
              <w:divsChild>
                <w:div w:id="189464700">
                  <w:marLeft w:val="0"/>
                  <w:marRight w:val="0"/>
                  <w:marTop w:val="0"/>
                  <w:marBottom w:val="0"/>
                  <w:divBdr>
                    <w:top w:val="none" w:sz="0" w:space="0" w:color="auto"/>
                    <w:left w:val="none" w:sz="0" w:space="0" w:color="auto"/>
                    <w:bottom w:val="none" w:sz="0" w:space="0" w:color="auto"/>
                    <w:right w:val="none" w:sz="0" w:space="0" w:color="auto"/>
                  </w:divBdr>
                  <w:divsChild>
                    <w:div w:id="140853950">
                      <w:marLeft w:val="0"/>
                      <w:marRight w:val="0"/>
                      <w:marTop w:val="0"/>
                      <w:marBottom w:val="0"/>
                      <w:divBdr>
                        <w:top w:val="none" w:sz="0" w:space="0" w:color="auto"/>
                        <w:left w:val="none" w:sz="0" w:space="0" w:color="auto"/>
                        <w:bottom w:val="none" w:sz="0" w:space="0" w:color="auto"/>
                        <w:right w:val="none" w:sz="0" w:space="0" w:color="auto"/>
                      </w:divBdr>
                      <w:divsChild>
                        <w:div w:id="912009232">
                          <w:marLeft w:val="0"/>
                          <w:marRight w:val="0"/>
                          <w:marTop w:val="0"/>
                          <w:marBottom w:val="0"/>
                          <w:divBdr>
                            <w:top w:val="none" w:sz="0" w:space="0" w:color="auto"/>
                            <w:left w:val="none" w:sz="0" w:space="0" w:color="auto"/>
                            <w:bottom w:val="none" w:sz="0" w:space="0" w:color="auto"/>
                            <w:right w:val="none" w:sz="0" w:space="0" w:color="auto"/>
                          </w:divBdr>
                          <w:divsChild>
                            <w:div w:id="263653271">
                              <w:marLeft w:val="0"/>
                              <w:marRight w:val="0"/>
                              <w:marTop w:val="0"/>
                              <w:marBottom w:val="0"/>
                              <w:divBdr>
                                <w:top w:val="none" w:sz="0" w:space="0" w:color="auto"/>
                                <w:left w:val="none" w:sz="0" w:space="0" w:color="auto"/>
                                <w:bottom w:val="none" w:sz="0" w:space="0" w:color="auto"/>
                                <w:right w:val="none" w:sz="0" w:space="0" w:color="auto"/>
                              </w:divBdr>
                              <w:divsChild>
                                <w:div w:id="714234053">
                                  <w:marLeft w:val="0"/>
                                  <w:marRight w:val="0"/>
                                  <w:marTop w:val="0"/>
                                  <w:marBottom w:val="0"/>
                                  <w:divBdr>
                                    <w:top w:val="none" w:sz="0" w:space="0" w:color="auto"/>
                                    <w:left w:val="none" w:sz="0" w:space="0" w:color="auto"/>
                                    <w:bottom w:val="none" w:sz="0" w:space="0" w:color="auto"/>
                                    <w:right w:val="none" w:sz="0" w:space="0" w:color="auto"/>
                                  </w:divBdr>
                                  <w:divsChild>
                                    <w:div w:id="2000498422">
                                      <w:marLeft w:val="0"/>
                                      <w:marRight w:val="0"/>
                                      <w:marTop w:val="0"/>
                                      <w:marBottom w:val="0"/>
                                      <w:divBdr>
                                        <w:top w:val="none" w:sz="0" w:space="0" w:color="auto"/>
                                        <w:left w:val="none" w:sz="0" w:space="0" w:color="auto"/>
                                        <w:bottom w:val="none" w:sz="0" w:space="0" w:color="auto"/>
                                        <w:right w:val="none" w:sz="0" w:space="0" w:color="auto"/>
                                      </w:divBdr>
                                      <w:divsChild>
                                        <w:div w:id="103498092">
                                          <w:marLeft w:val="0"/>
                                          <w:marRight w:val="0"/>
                                          <w:marTop w:val="0"/>
                                          <w:marBottom w:val="0"/>
                                          <w:divBdr>
                                            <w:top w:val="none" w:sz="0" w:space="0" w:color="auto"/>
                                            <w:left w:val="none" w:sz="0" w:space="0" w:color="auto"/>
                                            <w:bottom w:val="none" w:sz="0" w:space="0" w:color="auto"/>
                                            <w:right w:val="none" w:sz="0" w:space="0" w:color="auto"/>
                                          </w:divBdr>
                                          <w:divsChild>
                                            <w:div w:id="1580674535">
                                              <w:marLeft w:val="0"/>
                                              <w:marRight w:val="0"/>
                                              <w:marTop w:val="0"/>
                                              <w:marBottom w:val="0"/>
                                              <w:divBdr>
                                                <w:top w:val="none" w:sz="0" w:space="0" w:color="auto"/>
                                                <w:left w:val="none" w:sz="0" w:space="0" w:color="auto"/>
                                                <w:bottom w:val="none" w:sz="0" w:space="0" w:color="auto"/>
                                                <w:right w:val="none" w:sz="0" w:space="0" w:color="auto"/>
                                              </w:divBdr>
                                              <w:divsChild>
                                                <w:div w:id="1178077200">
                                                  <w:marLeft w:val="0"/>
                                                  <w:marRight w:val="0"/>
                                                  <w:marTop w:val="0"/>
                                                  <w:marBottom w:val="0"/>
                                                  <w:divBdr>
                                                    <w:top w:val="none" w:sz="0" w:space="0" w:color="auto"/>
                                                    <w:left w:val="none" w:sz="0" w:space="0" w:color="auto"/>
                                                    <w:bottom w:val="none" w:sz="0" w:space="0" w:color="auto"/>
                                                    <w:right w:val="none" w:sz="0" w:space="0" w:color="auto"/>
                                                  </w:divBdr>
                                                  <w:divsChild>
                                                    <w:div w:id="1020425426">
                                                      <w:marLeft w:val="0"/>
                                                      <w:marRight w:val="0"/>
                                                      <w:marTop w:val="0"/>
                                                      <w:marBottom w:val="0"/>
                                                      <w:divBdr>
                                                        <w:top w:val="none" w:sz="0" w:space="0" w:color="auto"/>
                                                        <w:left w:val="none" w:sz="0" w:space="0" w:color="auto"/>
                                                        <w:bottom w:val="none" w:sz="0" w:space="0" w:color="auto"/>
                                                        <w:right w:val="none" w:sz="0" w:space="0" w:color="auto"/>
                                                      </w:divBdr>
                                                      <w:divsChild>
                                                        <w:div w:id="481653743">
                                                          <w:marLeft w:val="0"/>
                                                          <w:marRight w:val="0"/>
                                                          <w:marTop w:val="0"/>
                                                          <w:marBottom w:val="0"/>
                                                          <w:divBdr>
                                                            <w:top w:val="none" w:sz="0" w:space="0" w:color="auto"/>
                                                            <w:left w:val="none" w:sz="0" w:space="0" w:color="auto"/>
                                                            <w:bottom w:val="none" w:sz="0" w:space="0" w:color="auto"/>
                                                            <w:right w:val="none" w:sz="0" w:space="0" w:color="auto"/>
                                                          </w:divBdr>
                                                          <w:divsChild>
                                                            <w:div w:id="6635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2869284">
      <w:bodyDiv w:val="1"/>
      <w:marLeft w:val="0"/>
      <w:marRight w:val="0"/>
      <w:marTop w:val="0"/>
      <w:marBottom w:val="0"/>
      <w:divBdr>
        <w:top w:val="none" w:sz="0" w:space="0" w:color="auto"/>
        <w:left w:val="none" w:sz="0" w:space="0" w:color="auto"/>
        <w:bottom w:val="none" w:sz="0" w:space="0" w:color="auto"/>
        <w:right w:val="none" w:sz="0" w:space="0" w:color="auto"/>
      </w:divBdr>
    </w:div>
    <w:div w:id="939876710">
      <w:bodyDiv w:val="1"/>
      <w:marLeft w:val="0"/>
      <w:marRight w:val="0"/>
      <w:marTop w:val="0"/>
      <w:marBottom w:val="0"/>
      <w:divBdr>
        <w:top w:val="none" w:sz="0" w:space="0" w:color="auto"/>
        <w:left w:val="none" w:sz="0" w:space="0" w:color="auto"/>
        <w:bottom w:val="none" w:sz="0" w:space="0" w:color="auto"/>
        <w:right w:val="none" w:sz="0" w:space="0" w:color="auto"/>
      </w:divBdr>
    </w:div>
    <w:div w:id="9544092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09571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986625">
      <w:bodyDiv w:val="1"/>
      <w:marLeft w:val="0"/>
      <w:marRight w:val="0"/>
      <w:marTop w:val="0"/>
      <w:marBottom w:val="0"/>
      <w:divBdr>
        <w:top w:val="none" w:sz="0" w:space="0" w:color="auto"/>
        <w:left w:val="none" w:sz="0" w:space="0" w:color="auto"/>
        <w:bottom w:val="none" w:sz="0" w:space="0" w:color="auto"/>
        <w:right w:val="none" w:sz="0" w:space="0" w:color="auto"/>
      </w:divBdr>
    </w:div>
    <w:div w:id="1265503656">
      <w:bodyDiv w:val="1"/>
      <w:marLeft w:val="0"/>
      <w:marRight w:val="0"/>
      <w:marTop w:val="0"/>
      <w:marBottom w:val="0"/>
      <w:divBdr>
        <w:top w:val="none" w:sz="0" w:space="0" w:color="auto"/>
        <w:left w:val="none" w:sz="0" w:space="0" w:color="auto"/>
        <w:bottom w:val="none" w:sz="0" w:space="0" w:color="auto"/>
        <w:right w:val="none" w:sz="0" w:space="0" w:color="auto"/>
      </w:divBdr>
    </w:div>
    <w:div w:id="1362897583">
      <w:bodyDiv w:val="1"/>
      <w:marLeft w:val="0"/>
      <w:marRight w:val="0"/>
      <w:marTop w:val="0"/>
      <w:marBottom w:val="0"/>
      <w:divBdr>
        <w:top w:val="none" w:sz="0" w:space="0" w:color="auto"/>
        <w:left w:val="none" w:sz="0" w:space="0" w:color="auto"/>
        <w:bottom w:val="none" w:sz="0" w:space="0" w:color="auto"/>
        <w:right w:val="none" w:sz="0" w:space="0" w:color="auto"/>
      </w:divBdr>
    </w:div>
    <w:div w:id="1559973153">
      <w:bodyDiv w:val="1"/>
      <w:marLeft w:val="0"/>
      <w:marRight w:val="0"/>
      <w:marTop w:val="0"/>
      <w:marBottom w:val="0"/>
      <w:divBdr>
        <w:top w:val="none" w:sz="0" w:space="0" w:color="auto"/>
        <w:left w:val="none" w:sz="0" w:space="0" w:color="auto"/>
        <w:bottom w:val="none" w:sz="0" w:space="0" w:color="auto"/>
        <w:right w:val="none" w:sz="0" w:space="0" w:color="auto"/>
      </w:divBdr>
    </w:div>
    <w:div w:id="16616162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1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90/biom10050731" TargetMode="External"/><Relationship Id="rId18" Type="http://schemas.openxmlformats.org/officeDocument/2006/relationships/hyperlink" Target="https://pubmed.ncbi.nlm.nih.gov/24311838/" TargetMode="External"/><Relationship Id="rId26" Type="http://schemas.openxmlformats.org/officeDocument/2006/relationships/hyperlink" Target="https://bit.ly/3XJs66v" TargetMode="External"/><Relationship Id="rId3" Type="http://schemas.openxmlformats.org/officeDocument/2006/relationships/styles" Target="styles.xml"/><Relationship Id="rId21" Type="http://schemas.openxmlformats.org/officeDocument/2006/relationships/hyperlink" Target="https://doi.org/10.3390/foods13193151" TargetMode="External"/><Relationship Id="rId7" Type="http://schemas.openxmlformats.org/officeDocument/2006/relationships/endnotes" Target="endnotes.xml"/><Relationship Id="rId12" Type="http://schemas.openxmlformats.org/officeDocument/2006/relationships/hyperlink" Target="https://doi.org/10.1017/S0376892902000231" TargetMode="External"/><Relationship Id="rId17" Type="http://schemas.openxmlformats.org/officeDocument/2006/relationships/hyperlink" Target="https://doi.org/10.9734/jpri/2021/v33i57B34075" TargetMode="External"/><Relationship Id="rId25" Type="http://schemas.openxmlformats.org/officeDocument/2006/relationships/hyperlink" Target="https://doi.org/10.1038/s41598-023-45030-5" TargetMode="External"/><Relationship Id="rId2" Type="http://schemas.openxmlformats.org/officeDocument/2006/relationships/numbering" Target="numbering.xml"/><Relationship Id="rId16" Type="http://schemas.openxmlformats.org/officeDocument/2006/relationships/hyperlink" Target="https://doi.org/10.1007/s11696-024-03339-z" TargetMode="External"/><Relationship Id="rId20" Type="http://schemas.openxmlformats.org/officeDocument/2006/relationships/hyperlink" Target="https://doi.org/10.1001/jama.279.15.120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3/0257-7941.107361" TargetMode="External"/><Relationship Id="rId24" Type="http://schemas.openxmlformats.org/officeDocument/2006/relationships/hyperlink" Target="https://doi.org/10.1088/1755-1315/1381/1/012042" TargetMode="External"/><Relationship Id="rId5" Type="http://schemas.openxmlformats.org/officeDocument/2006/relationships/webSettings" Target="webSettings.xml"/><Relationship Id="rId15" Type="http://schemas.openxmlformats.org/officeDocument/2006/relationships/hyperlink" Target="https://doi.org/10.1016/j.jclepro.2018.09.243" TargetMode="External"/><Relationship Id="rId23" Type="http://schemas.openxmlformats.org/officeDocument/2006/relationships/hyperlink" Target="https://www.biotech-asia.org/?p=14064" TargetMode="External"/><Relationship Id="rId28" Type="http://schemas.openxmlformats.org/officeDocument/2006/relationships/hyperlink" Target="https://pmc.ncbi.nlm.nih.gov/articles/PMC4378521/" TargetMode="External"/><Relationship Id="rId10" Type="http://schemas.openxmlformats.org/officeDocument/2006/relationships/footer" Target="footer2.xml"/><Relationship Id="rId19" Type="http://schemas.openxmlformats.org/officeDocument/2006/relationships/hyperlink" Target="https://doi.org/10.1186/s12870-024-05491-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38/s41598-020-79770-5" TargetMode="External"/><Relationship Id="rId22" Type="http://schemas.openxmlformats.org/officeDocument/2006/relationships/hyperlink" Target="file:///C:\Users\babuj\AppData\Roaming\Microsoft\Word\Biosciences%20Biotechnology%20Research%20Asia," TargetMode="External"/><Relationship Id="rId27" Type="http://schemas.openxmlformats.org/officeDocument/2006/relationships/hyperlink" Target="https://doi.org/10.3390/pr810122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C019-E7E4-4377-881D-00EB5D19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1330</TotalTime>
  <Pages>15</Pages>
  <Words>7255</Words>
  <Characters>41355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48513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93</cp:revision>
  <cp:lastPrinted>1999-07-06T11:00:00Z</cp:lastPrinted>
  <dcterms:created xsi:type="dcterms:W3CDTF">2014-10-25T14:34:00Z</dcterms:created>
  <dcterms:modified xsi:type="dcterms:W3CDTF">2025-07-22T10:51:00Z</dcterms:modified>
</cp:coreProperties>
</file>