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2FCAA" w14:textId="77777777" w:rsidR="00FD5AF8" w:rsidRDefault="004B267A" w:rsidP="005A0BC0">
      <w:pPr>
        <w:spacing w:after="0"/>
        <w:jc w:val="both"/>
        <w:rPr>
          <w:rFonts w:ascii="Times New Roman" w:hAnsi="Times New Roman" w:cs="Times New Roman"/>
          <w:b/>
          <w:sz w:val="24"/>
          <w:szCs w:val="24"/>
        </w:rPr>
      </w:pPr>
      <w:r w:rsidRPr="00976936">
        <w:rPr>
          <w:rFonts w:ascii="Times New Roman" w:hAnsi="Times New Roman" w:cs="Times New Roman"/>
          <w:b/>
          <w:sz w:val="24"/>
          <w:szCs w:val="24"/>
        </w:rPr>
        <w:t>POLYCLIC AROMATIC HYDROCARBONS (</w:t>
      </w:r>
      <w:r w:rsidR="00D230FF" w:rsidRPr="00976936">
        <w:rPr>
          <w:rFonts w:ascii="Times New Roman" w:hAnsi="Times New Roman" w:cs="Times New Roman"/>
          <w:b/>
          <w:sz w:val="24"/>
          <w:szCs w:val="24"/>
        </w:rPr>
        <w:t>PAH</w:t>
      </w:r>
      <w:r w:rsidR="0000508B" w:rsidRPr="00976936">
        <w:rPr>
          <w:rFonts w:ascii="Times New Roman" w:hAnsi="Times New Roman" w:cs="Times New Roman"/>
          <w:b/>
          <w:sz w:val="24"/>
          <w:szCs w:val="24"/>
        </w:rPr>
        <w:t>’</w:t>
      </w:r>
      <w:r w:rsidR="00D230FF" w:rsidRPr="00976936">
        <w:rPr>
          <w:rFonts w:ascii="Times New Roman" w:hAnsi="Times New Roman" w:cs="Times New Roman"/>
          <w:b/>
          <w:sz w:val="24"/>
          <w:szCs w:val="24"/>
        </w:rPr>
        <w:t>s</w:t>
      </w:r>
      <w:r w:rsidRPr="00976936">
        <w:rPr>
          <w:rFonts w:ascii="Times New Roman" w:hAnsi="Times New Roman" w:cs="Times New Roman"/>
          <w:b/>
          <w:sz w:val="24"/>
          <w:szCs w:val="24"/>
        </w:rPr>
        <w:t>)</w:t>
      </w:r>
      <w:r w:rsidR="00F34F35" w:rsidRPr="00976936">
        <w:rPr>
          <w:rFonts w:ascii="Times New Roman" w:hAnsi="Times New Roman" w:cs="Times New Roman"/>
          <w:b/>
          <w:sz w:val="24"/>
          <w:szCs w:val="24"/>
        </w:rPr>
        <w:t xml:space="preserve"> CONCENTRA</w:t>
      </w:r>
      <w:r w:rsidRPr="00976936">
        <w:rPr>
          <w:rFonts w:ascii="Times New Roman" w:hAnsi="Times New Roman" w:cs="Times New Roman"/>
          <w:b/>
          <w:sz w:val="24"/>
          <w:szCs w:val="24"/>
        </w:rPr>
        <w:t>TIONS</w:t>
      </w:r>
      <w:r w:rsidR="00D230FF" w:rsidRPr="00976936">
        <w:rPr>
          <w:rFonts w:ascii="Times New Roman" w:hAnsi="Times New Roman" w:cs="Times New Roman"/>
          <w:b/>
          <w:sz w:val="24"/>
          <w:szCs w:val="24"/>
        </w:rPr>
        <w:t xml:space="preserve"> IN </w:t>
      </w:r>
      <w:r w:rsidR="00C441BC" w:rsidRPr="00976936">
        <w:rPr>
          <w:rFonts w:ascii="Times New Roman" w:hAnsi="Times New Roman" w:cs="Times New Roman"/>
          <w:b/>
          <w:sz w:val="24"/>
          <w:szCs w:val="24"/>
        </w:rPr>
        <w:t xml:space="preserve">OILFIELD </w:t>
      </w:r>
      <w:r w:rsidR="00D230FF" w:rsidRPr="00976936">
        <w:rPr>
          <w:rFonts w:ascii="Times New Roman" w:hAnsi="Times New Roman" w:cs="Times New Roman"/>
          <w:b/>
          <w:sz w:val="24"/>
          <w:szCs w:val="24"/>
        </w:rPr>
        <w:t xml:space="preserve">PRODUCED </w:t>
      </w:r>
      <w:r w:rsidR="005A0BC0" w:rsidRPr="00976936">
        <w:rPr>
          <w:rFonts w:ascii="Times New Roman" w:hAnsi="Times New Roman" w:cs="Times New Roman"/>
          <w:b/>
          <w:sz w:val="24"/>
          <w:szCs w:val="24"/>
        </w:rPr>
        <w:t xml:space="preserve">WATER FROM PETROLEUM </w:t>
      </w:r>
      <w:r w:rsidR="00C441BC" w:rsidRPr="00976936">
        <w:rPr>
          <w:rFonts w:ascii="Times New Roman" w:hAnsi="Times New Roman" w:cs="Times New Roman"/>
          <w:b/>
          <w:sz w:val="24"/>
          <w:szCs w:val="24"/>
        </w:rPr>
        <w:t>IMPACTED</w:t>
      </w:r>
      <w:r w:rsidR="00060636" w:rsidRPr="00976936">
        <w:rPr>
          <w:rFonts w:ascii="Times New Roman" w:hAnsi="Times New Roman" w:cs="Times New Roman"/>
          <w:b/>
          <w:sz w:val="24"/>
          <w:szCs w:val="24"/>
        </w:rPr>
        <w:t xml:space="preserve"> NIGER DELTA</w:t>
      </w:r>
      <w:r w:rsidR="00C441BC" w:rsidRPr="00976936">
        <w:rPr>
          <w:rFonts w:ascii="Times New Roman" w:hAnsi="Times New Roman" w:cs="Times New Roman"/>
          <w:b/>
          <w:sz w:val="24"/>
          <w:szCs w:val="24"/>
        </w:rPr>
        <w:t xml:space="preserve"> ENVIRONMENT</w:t>
      </w:r>
    </w:p>
    <w:p w14:paraId="30D7E600" w14:textId="77777777" w:rsidR="00D16B75" w:rsidRPr="00976936" w:rsidRDefault="00D16B75" w:rsidP="005A0BC0">
      <w:pPr>
        <w:spacing w:after="0"/>
        <w:jc w:val="both"/>
        <w:rPr>
          <w:rFonts w:ascii="Times New Roman" w:hAnsi="Times New Roman" w:cs="Times New Roman"/>
          <w:b/>
          <w:sz w:val="24"/>
          <w:szCs w:val="24"/>
        </w:rPr>
      </w:pPr>
    </w:p>
    <w:p w14:paraId="24976083" w14:textId="77777777" w:rsidR="005C252F" w:rsidRDefault="005C252F" w:rsidP="00365586">
      <w:pPr>
        <w:pStyle w:val="Heading1"/>
        <w:ind w:left="0" w:firstLine="0"/>
        <w:rPr>
          <w:sz w:val="28"/>
          <w:szCs w:val="28"/>
        </w:rPr>
      </w:pPr>
      <w:bookmarkStart w:id="0" w:name="_Toc191888996"/>
    </w:p>
    <w:p w14:paraId="750240A3" w14:textId="3197B8C0" w:rsidR="00365586" w:rsidRPr="00F320DC" w:rsidRDefault="00365586" w:rsidP="00365586">
      <w:pPr>
        <w:pStyle w:val="Heading1"/>
        <w:ind w:left="0" w:firstLine="0"/>
        <w:rPr>
          <w:sz w:val="28"/>
          <w:szCs w:val="28"/>
        </w:rPr>
      </w:pPr>
      <w:r w:rsidRPr="00F320DC">
        <w:rPr>
          <w:sz w:val="28"/>
          <w:szCs w:val="28"/>
        </w:rPr>
        <w:t>Abstract</w:t>
      </w:r>
      <w:bookmarkEnd w:id="0"/>
    </w:p>
    <w:p w14:paraId="72769583" w14:textId="77777777" w:rsidR="00D9325A" w:rsidRPr="005A0BC0" w:rsidRDefault="00365586" w:rsidP="00F63CCD">
      <w:pPr>
        <w:autoSpaceDE w:val="0"/>
        <w:autoSpaceDN w:val="0"/>
        <w:adjustRightInd w:val="0"/>
        <w:spacing w:after="0" w:line="240" w:lineRule="auto"/>
        <w:jc w:val="both"/>
        <w:rPr>
          <w:rFonts w:ascii="Times New Roman" w:hAnsi="Times New Roman" w:cs="Times New Roman"/>
          <w:b/>
          <w:sz w:val="24"/>
          <w:szCs w:val="24"/>
        </w:rPr>
      </w:pPr>
      <w:r w:rsidRPr="00A772E6">
        <w:rPr>
          <w:rFonts w:ascii="Times New Roman" w:hAnsi="Times New Roman"/>
          <w:sz w:val="24"/>
          <w:szCs w:val="24"/>
        </w:rPr>
        <w:t>The Niger Delta region, located i</w:t>
      </w:r>
      <w:r w:rsidR="00D84919">
        <w:rPr>
          <w:rFonts w:ascii="Times New Roman" w:hAnsi="Times New Roman"/>
          <w:sz w:val="24"/>
          <w:szCs w:val="24"/>
        </w:rPr>
        <w:t>n Southern Nigeria</w:t>
      </w:r>
      <w:r w:rsidRPr="00A772E6">
        <w:rPr>
          <w:rFonts w:ascii="Times New Roman" w:hAnsi="Times New Roman"/>
          <w:sz w:val="24"/>
          <w:szCs w:val="24"/>
        </w:rPr>
        <w:t>, is a significant hub for oil</w:t>
      </w:r>
      <w:r w:rsidR="00EB1D26">
        <w:rPr>
          <w:rFonts w:ascii="Times New Roman" w:hAnsi="Times New Roman"/>
          <w:sz w:val="24"/>
          <w:szCs w:val="24"/>
        </w:rPr>
        <w:t xml:space="preserve"> and gas</w:t>
      </w:r>
      <w:r w:rsidR="00FA2734">
        <w:rPr>
          <w:rFonts w:ascii="Times New Roman" w:hAnsi="Times New Roman"/>
          <w:sz w:val="24"/>
          <w:szCs w:val="24"/>
        </w:rPr>
        <w:t xml:space="preserve"> production, fostering economic growth and energy security</w:t>
      </w:r>
      <w:r w:rsidR="00D84919">
        <w:rPr>
          <w:rFonts w:ascii="Times New Roman" w:hAnsi="Times New Roman"/>
          <w:sz w:val="24"/>
          <w:szCs w:val="24"/>
        </w:rPr>
        <w:t xml:space="preserve"> in West Africa sub-region</w:t>
      </w:r>
      <w:r w:rsidR="00FA2734">
        <w:rPr>
          <w:rFonts w:ascii="Times New Roman" w:hAnsi="Times New Roman"/>
          <w:sz w:val="24"/>
          <w:szCs w:val="24"/>
        </w:rPr>
        <w:t xml:space="preserve">. </w:t>
      </w:r>
      <w:r w:rsidR="00BB20C5">
        <w:rPr>
          <w:rFonts w:ascii="Times New Roman" w:hAnsi="Times New Roman"/>
          <w:sz w:val="24"/>
          <w:szCs w:val="24"/>
        </w:rPr>
        <w:t>D</w:t>
      </w:r>
      <w:r w:rsidRPr="00A772E6">
        <w:rPr>
          <w:rFonts w:ascii="Times New Roman" w:hAnsi="Times New Roman"/>
          <w:sz w:val="24"/>
          <w:szCs w:val="24"/>
        </w:rPr>
        <w:t>rilling activities in this region gener</w:t>
      </w:r>
      <w:r w:rsidR="00BB20C5">
        <w:rPr>
          <w:rFonts w:ascii="Times New Roman" w:hAnsi="Times New Roman"/>
          <w:sz w:val="24"/>
          <w:szCs w:val="24"/>
        </w:rPr>
        <w:t xml:space="preserve">ate substantial amounts of Produced </w:t>
      </w:r>
      <w:r w:rsidR="00BB20C5" w:rsidRPr="006518A0">
        <w:rPr>
          <w:rFonts w:ascii="Times New Roman" w:hAnsi="Times New Roman" w:cs="Times New Roman"/>
          <w:sz w:val="24"/>
          <w:szCs w:val="24"/>
        </w:rPr>
        <w:t>Water - a large waste stream that develops in oil and gas exploration and production, where water is brought up from the rese</w:t>
      </w:r>
      <w:r w:rsidR="00D84919">
        <w:rPr>
          <w:rFonts w:ascii="Times New Roman" w:hAnsi="Times New Roman" w:cs="Times New Roman"/>
          <w:sz w:val="24"/>
          <w:szCs w:val="24"/>
        </w:rPr>
        <w:t>rvoir together with the oil/gas. These pose</w:t>
      </w:r>
      <w:r w:rsidRPr="006518A0">
        <w:rPr>
          <w:rFonts w:ascii="Times New Roman" w:hAnsi="Times New Roman" w:cs="Times New Roman"/>
          <w:sz w:val="24"/>
          <w:szCs w:val="24"/>
        </w:rPr>
        <w:t xml:space="preserve"> </w:t>
      </w:r>
      <w:r w:rsidR="00D84919">
        <w:rPr>
          <w:rFonts w:ascii="Times New Roman" w:hAnsi="Times New Roman" w:cs="Times New Roman"/>
          <w:sz w:val="24"/>
          <w:szCs w:val="24"/>
        </w:rPr>
        <w:t xml:space="preserve">significant </w:t>
      </w:r>
      <w:r w:rsidRPr="006518A0">
        <w:rPr>
          <w:rFonts w:ascii="Times New Roman" w:hAnsi="Times New Roman" w:cs="Times New Roman"/>
          <w:sz w:val="24"/>
          <w:szCs w:val="24"/>
        </w:rPr>
        <w:t>environmental and health risks</w:t>
      </w:r>
      <w:r w:rsidR="00EB1D26" w:rsidRPr="006518A0">
        <w:rPr>
          <w:rFonts w:ascii="Times New Roman" w:hAnsi="Times New Roman" w:cs="Times New Roman"/>
          <w:sz w:val="24"/>
          <w:szCs w:val="24"/>
        </w:rPr>
        <w:t xml:space="preserve">. </w:t>
      </w:r>
      <w:r w:rsidR="00FA2734" w:rsidRPr="006518A0">
        <w:rPr>
          <w:rFonts w:ascii="Times New Roman" w:hAnsi="Times New Roman" w:cs="Times New Roman"/>
          <w:sz w:val="24"/>
          <w:szCs w:val="24"/>
        </w:rPr>
        <w:t>Beyond ancillary components, P</w:t>
      </w:r>
      <w:r w:rsidR="008A6952" w:rsidRPr="006518A0">
        <w:rPr>
          <w:rFonts w:ascii="Times New Roman" w:hAnsi="Times New Roman" w:cs="Times New Roman"/>
          <w:sz w:val="24"/>
          <w:szCs w:val="24"/>
        </w:rPr>
        <w:t xml:space="preserve">olycyclic </w:t>
      </w:r>
      <w:r w:rsidR="00FA2734" w:rsidRPr="006518A0">
        <w:rPr>
          <w:rFonts w:ascii="Times New Roman" w:hAnsi="Times New Roman" w:cs="Times New Roman"/>
          <w:sz w:val="24"/>
          <w:szCs w:val="24"/>
        </w:rPr>
        <w:t>A</w:t>
      </w:r>
      <w:r w:rsidR="008A6952" w:rsidRPr="006518A0">
        <w:rPr>
          <w:rFonts w:ascii="Times New Roman" w:hAnsi="Times New Roman" w:cs="Times New Roman"/>
          <w:sz w:val="24"/>
          <w:szCs w:val="24"/>
        </w:rPr>
        <w:t xml:space="preserve">romatic </w:t>
      </w:r>
      <w:r w:rsidR="00FA2734" w:rsidRPr="006518A0">
        <w:rPr>
          <w:rFonts w:ascii="Times New Roman" w:hAnsi="Times New Roman" w:cs="Times New Roman"/>
          <w:sz w:val="24"/>
          <w:szCs w:val="24"/>
        </w:rPr>
        <w:t>H</w:t>
      </w:r>
      <w:r w:rsidR="008A6952" w:rsidRPr="006518A0">
        <w:rPr>
          <w:rFonts w:ascii="Times New Roman" w:hAnsi="Times New Roman" w:cs="Times New Roman"/>
          <w:sz w:val="24"/>
          <w:szCs w:val="24"/>
        </w:rPr>
        <w:t>ydrocarbons (PAH</w:t>
      </w:r>
      <w:r w:rsidR="00FA2734" w:rsidRPr="006518A0">
        <w:rPr>
          <w:rFonts w:ascii="Times New Roman" w:hAnsi="Times New Roman" w:cs="Times New Roman"/>
          <w:sz w:val="24"/>
          <w:szCs w:val="24"/>
        </w:rPr>
        <w:t>s</w:t>
      </w:r>
      <w:r w:rsidR="008A6952" w:rsidRPr="006518A0">
        <w:rPr>
          <w:rFonts w:ascii="Times New Roman" w:hAnsi="Times New Roman" w:cs="Times New Roman"/>
          <w:sz w:val="24"/>
          <w:szCs w:val="24"/>
        </w:rPr>
        <w:t>)</w:t>
      </w:r>
      <w:r w:rsidR="00FA2734" w:rsidRPr="006518A0">
        <w:rPr>
          <w:rFonts w:ascii="Times New Roman" w:hAnsi="Times New Roman" w:cs="Times New Roman"/>
          <w:sz w:val="24"/>
          <w:szCs w:val="24"/>
        </w:rPr>
        <w:t xml:space="preserve"> </w:t>
      </w:r>
      <w:r w:rsidR="004815D1">
        <w:rPr>
          <w:rFonts w:ascii="Times New Roman" w:hAnsi="Times New Roman" w:cs="Times New Roman"/>
          <w:sz w:val="24"/>
          <w:szCs w:val="24"/>
        </w:rPr>
        <w:t xml:space="preserve">which </w:t>
      </w:r>
      <w:r w:rsidR="00FA2734" w:rsidRPr="006968F0">
        <w:rPr>
          <w:rFonts w:ascii="Times New Roman" w:hAnsi="Times New Roman" w:cs="Times New Roman"/>
          <w:sz w:val="24"/>
          <w:szCs w:val="24"/>
        </w:rPr>
        <w:t>are</w:t>
      </w:r>
      <w:r w:rsidR="006968F0" w:rsidRPr="006968F0">
        <w:rPr>
          <w:rFonts w:ascii="Times New Roman" w:hAnsi="Times New Roman" w:cs="Times New Roman"/>
          <w:sz w:val="24"/>
          <w:szCs w:val="24"/>
        </w:rPr>
        <w:t xml:space="preserve"> a group of organic compounds with two or more fused aromatic rings</w:t>
      </w:r>
      <w:r w:rsidR="006968F0">
        <w:rPr>
          <w:rFonts w:ascii="Times New Roman" w:hAnsi="Times New Roman" w:cs="Times New Roman"/>
          <w:sz w:val="24"/>
          <w:szCs w:val="24"/>
        </w:rPr>
        <w:t>,</w:t>
      </w:r>
      <w:r w:rsidR="006968F0" w:rsidRPr="006968F0">
        <w:rPr>
          <w:rFonts w:ascii="Times New Roman" w:hAnsi="Times New Roman" w:cs="Times New Roman"/>
          <w:sz w:val="24"/>
          <w:szCs w:val="24"/>
        </w:rPr>
        <w:t xml:space="preserve"> are</w:t>
      </w:r>
      <w:r w:rsidR="00FA2734" w:rsidRPr="006968F0">
        <w:rPr>
          <w:rFonts w:ascii="Times New Roman" w:hAnsi="Times New Roman" w:cs="Times New Roman"/>
          <w:color w:val="FF0000"/>
          <w:sz w:val="24"/>
          <w:szCs w:val="24"/>
        </w:rPr>
        <w:t xml:space="preserve"> </w:t>
      </w:r>
      <w:r w:rsidR="00FA2734" w:rsidRPr="006968F0">
        <w:rPr>
          <w:rFonts w:ascii="Times New Roman" w:eastAsia="MinionPro-Capt" w:hAnsi="Times New Roman" w:cs="Times New Roman"/>
          <w:sz w:val="24"/>
          <w:szCs w:val="24"/>
        </w:rPr>
        <w:t>the main constitu</w:t>
      </w:r>
      <w:r w:rsidR="008A6952" w:rsidRPr="006968F0">
        <w:rPr>
          <w:rFonts w:ascii="Times New Roman" w:eastAsia="MinionPro-Capt" w:hAnsi="Times New Roman" w:cs="Times New Roman"/>
          <w:sz w:val="24"/>
          <w:szCs w:val="24"/>
        </w:rPr>
        <w:t>ents in Produced W</w:t>
      </w:r>
      <w:r w:rsidR="00FA2734" w:rsidRPr="006968F0">
        <w:rPr>
          <w:rFonts w:ascii="Times New Roman" w:eastAsia="MinionPro-Capt" w:hAnsi="Times New Roman" w:cs="Times New Roman"/>
          <w:sz w:val="24"/>
          <w:szCs w:val="24"/>
        </w:rPr>
        <w:t>ater that constitute critical environmental concern.</w:t>
      </w:r>
      <w:r w:rsidR="00FA2734" w:rsidRPr="006968F0">
        <w:rPr>
          <w:rFonts w:ascii="Times New Roman" w:eastAsia="MinionPro-Capt" w:hAnsi="Times New Roman" w:cs="Times New Roman"/>
          <w:color w:val="FF0000"/>
          <w:sz w:val="24"/>
          <w:szCs w:val="24"/>
        </w:rPr>
        <w:t xml:space="preserve"> </w:t>
      </w:r>
      <w:r w:rsidRPr="006968F0">
        <w:rPr>
          <w:rFonts w:ascii="Times New Roman" w:hAnsi="Times New Roman" w:cs="Times New Roman"/>
          <w:sz w:val="24"/>
          <w:szCs w:val="24"/>
        </w:rPr>
        <w:t>This study investigates the concentrati</w:t>
      </w:r>
      <w:r w:rsidR="00BB20C5" w:rsidRPr="006968F0">
        <w:rPr>
          <w:rFonts w:ascii="Times New Roman" w:hAnsi="Times New Roman" w:cs="Times New Roman"/>
          <w:sz w:val="24"/>
          <w:szCs w:val="24"/>
        </w:rPr>
        <w:t>ons of</w:t>
      </w:r>
      <w:r w:rsidR="00BB20C5" w:rsidRPr="006518A0">
        <w:rPr>
          <w:rFonts w:ascii="Times New Roman" w:hAnsi="Times New Roman" w:cs="Times New Roman"/>
          <w:sz w:val="24"/>
          <w:szCs w:val="24"/>
        </w:rPr>
        <w:t xml:space="preserve"> PAHs</w:t>
      </w:r>
      <w:r w:rsidRPr="006518A0">
        <w:rPr>
          <w:rFonts w:ascii="Times New Roman" w:hAnsi="Times New Roman" w:cs="Times New Roman"/>
          <w:sz w:val="24"/>
          <w:szCs w:val="24"/>
        </w:rPr>
        <w:t xml:space="preserve"> </w:t>
      </w:r>
      <w:r w:rsidR="00BB20C5" w:rsidRPr="006518A0">
        <w:rPr>
          <w:rFonts w:ascii="Times New Roman" w:hAnsi="Times New Roman" w:cs="Times New Roman"/>
          <w:sz w:val="24"/>
          <w:szCs w:val="24"/>
        </w:rPr>
        <w:t>in Produced Water</w:t>
      </w:r>
      <w:r w:rsidRPr="006518A0">
        <w:rPr>
          <w:rFonts w:ascii="Times New Roman" w:hAnsi="Times New Roman" w:cs="Times New Roman"/>
          <w:sz w:val="24"/>
          <w:szCs w:val="24"/>
        </w:rPr>
        <w:t xml:space="preserve"> from </w:t>
      </w:r>
      <w:r w:rsidR="00BB20C5" w:rsidRPr="006518A0">
        <w:rPr>
          <w:rFonts w:ascii="Times New Roman" w:hAnsi="Times New Roman" w:cs="Times New Roman"/>
          <w:sz w:val="24"/>
          <w:szCs w:val="24"/>
        </w:rPr>
        <w:t>a Petroleum</w:t>
      </w:r>
      <w:r w:rsidR="00BB20C5">
        <w:rPr>
          <w:rFonts w:ascii="Times New Roman" w:hAnsi="Times New Roman"/>
          <w:sz w:val="24"/>
          <w:szCs w:val="24"/>
        </w:rPr>
        <w:t xml:space="preserve"> impacted </w:t>
      </w:r>
      <w:r w:rsidR="00FA2734">
        <w:rPr>
          <w:rFonts w:ascii="Times New Roman" w:hAnsi="Times New Roman"/>
          <w:sz w:val="24"/>
          <w:szCs w:val="24"/>
        </w:rPr>
        <w:t>Niger Delta environment</w:t>
      </w:r>
      <w:r w:rsidR="00E87B61">
        <w:rPr>
          <w:rFonts w:ascii="Times New Roman" w:hAnsi="Times New Roman"/>
          <w:sz w:val="24"/>
          <w:szCs w:val="24"/>
        </w:rPr>
        <w:t xml:space="preserve">, </w:t>
      </w:r>
      <w:r w:rsidR="006968F0">
        <w:rPr>
          <w:rFonts w:ascii="Times New Roman" w:hAnsi="Times New Roman" w:cs="Times New Roman"/>
          <w:sz w:val="24"/>
          <w:szCs w:val="24"/>
        </w:rPr>
        <w:t>compared with</w:t>
      </w:r>
      <w:r w:rsidR="00906342" w:rsidRPr="006518A0">
        <w:rPr>
          <w:rFonts w:ascii="Times New Roman" w:hAnsi="Times New Roman" w:cs="Times New Roman"/>
          <w:sz w:val="24"/>
          <w:szCs w:val="24"/>
        </w:rPr>
        <w:t xml:space="preserve"> sample</w:t>
      </w:r>
      <w:r w:rsidR="00E87B61" w:rsidRPr="006518A0">
        <w:rPr>
          <w:rFonts w:ascii="Times New Roman" w:hAnsi="Times New Roman" w:cs="Times New Roman"/>
          <w:sz w:val="24"/>
          <w:szCs w:val="24"/>
        </w:rPr>
        <w:t>s</w:t>
      </w:r>
      <w:r w:rsidR="00906342" w:rsidRPr="006518A0">
        <w:rPr>
          <w:rFonts w:ascii="Times New Roman" w:hAnsi="Times New Roman" w:cs="Times New Roman"/>
          <w:sz w:val="24"/>
          <w:szCs w:val="24"/>
        </w:rPr>
        <w:t xml:space="preserve"> from an un</w:t>
      </w:r>
      <w:r w:rsidR="00E87B61" w:rsidRPr="006518A0">
        <w:rPr>
          <w:rFonts w:ascii="Times New Roman" w:hAnsi="Times New Roman" w:cs="Times New Roman"/>
          <w:sz w:val="24"/>
          <w:szCs w:val="24"/>
        </w:rPr>
        <w:t>-</w:t>
      </w:r>
      <w:r w:rsidR="00906342" w:rsidRPr="006518A0">
        <w:rPr>
          <w:rFonts w:ascii="Times New Roman" w:hAnsi="Times New Roman" w:cs="Times New Roman"/>
          <w:sz w:val="24"/>
          <w:szCs w:val="24"/>
        </w:rPr>
        <w:t>impacted location</w:t>
      </w:r>
      <w:r w:rsidR="006518A0" w:rsidRPr="006518A0">
        <w:rPr>
          <w:rFonts w:ascii="Times New Roman" w:hAnsi="Times New Roman" w:cs="Times New Roman"/>
          <w:sz w:val="24"/>
          <w:szCs w:val="24"/>
        </w:rPr>
        <w:t xml:space="preserve"> to </w:t>
      </w:r>
      <w:r w:rsidR="006518A0">
        <w:rPr>
          <w:rFonts w:ascii="Times New Roman" w:hAnsi="Times New Roman" w:cs="Times New Roman"/>
          <w:sz w:val="24"/>
          <w:szCs w:val="24"/>
        </w:rPr>
        <w:t xml:space="preserve">assess their </w:t>
      </w:r>
      <w:r w:rsidR="006518A0" w:rsidRPr="006518A0">
        <w:rPr>
          <w:rFonts w:ascii="Times New Roman" w:hAnsi="Times New Roman" w:cs="Times New Roman"/>
          <w:sz w:val="24"/>
          <w:szCs w:val="24"/>
        </w:rPr>
        <w:t xml:space="preserve">potential risk to </w:t>
      </w:r>
      <w:r w:rsidR="006518A0">
        <w:rPr>
          <w:rFonts w:ascii="Times New Roman" w:hAnsi="Times New Roman" w:cs="Times New Roman"/>
          <w:sz w:val="24"/>
          <w:szCs w:val="24"/>
        </w:rPr>
        <w:t xml:space="preserve">the </w:t>
      </w:r>
      <w:r w:rsidR="006518A0" w:rsidRPr="006518A0">
        <w:rPr>
          <w:rFonts w:ascii="Times New Roman" w:hAnsi="Times New Roman" w:cs="Times New Roman"/>
          <w:sz w:val="24"/>
          <w:szCs w:val="24"/>
        </w:rPr>
        <w:t>environment.</w:t>
      </w:r>
      <w:r w:rsidR="008A6952" w:rsidRPr="006518A0">
        <w:rPr>
          <w:rFonts w:ascii="Times New Roman" w:hAnsi="Times New Roman" w:cs="Times New Roman"/>
          <w:sz w:val="24"/>
          <w:szCs w:val="24"/>
        </w:rPr>
        <w:t xml:space="preserve"> Fourteen</w:t>
      </w:r>
      <w:r w:rsidRPr="006518A0">
        <w:rPr>
          <w:rFonts w:ascii="Times New Roman" w:hAnsi="Times New Roman" w:cs="Times New Roman"/>
          <w:sz w:val="24"/>
          <w:szCs w:val="24"/>
        </w:rPr>
        <w:t xml:space="preserve"> </w:t>
      </w:r>
      <w:r w:rsidR="008A6952" w:rsidRPr="006518A0">
        <w:rPr>
          <w:rFonts w:ascii="Times New Roman" w:hAnsi="Times New Roman" w:cs="Times New Roman"/>
          <w:sz w:val="24"/>
          <w:szCs w:val="24"/>
        </w:rPr>
        <w:t>(</w:t>
      </w:r>
      <w:r w:rsidRPr="006518A0">
        <w:rPr>
          <w:rFonts w:ascii="Times New Roman" w:hAnsi="Times New Roman" w:cs="Times New Roman"/>
          <w:sz w:val="24"/>
          <w:szCs w:val="24"/>
        </w:rPr>
        <w:t>14</w:t>
      </w:r>
      <w:r w:rsidR="008A6952" w:rsidRPr="006518A0">
        <w:rPr>
          <w:rFonts w:ascii="Times New Roman" w:hAnsi="Times New Roman" w:cs="Times New Roman"/>
          <w:sz w:val="24"/>
          <w:szCs w:val="24"/>
        </w:rPr>
        <w:t>) samples of Produced W</w:t>
      </w:r>
      <w:r w:rsidRPr="006518A0">
        <w:rPr>
          <w:rFonts w:ascii="Times New Roman" w:hAnsi="Times New Roman" w:cs="Times New Roman"/>
          <w:sz w:val="24"/>
          <w:szCs w:val="24"/>
        </w:rPr>
        <w:t xml:space="preserve">ater were collected from seven </w:t>
      </w:r>
      <w:r w:rsidR="00F63CCD" w:rsidRPr="006518A0">
        <w:rPr>
          <w:rFonts w:ascii="Times New Roman" w:hAnsi="Times New Roman" w:cs="Times New Roman"/>
          <w:sz w:val="24"/>
          <w:szCs w:val="24"/>
        </w:rPr>
        <w:t xml:space="preserve">(7) </w:t>
      </w:r>
      <w:r w:rsidRPr="006518A0">
        <w:rPr>
          <w:rFonts w:ascii="Times New Roman" w:hAnsi="Times New Roman" w:cs="Times New Roman"/>
          <w:sz w:val="24"/>
          <w:szCs w:val="24"/>
        </w:rPr>
        <w:t>different oil drilling</w:t>
      </w:r>
      <w:r w:rsidRPr="00A772E6">
        <w:rPr>
          <w:rFonts w:ascii="Times New Roman" w:hAnsi="Times New Roman"/>
          <w:sz w:val="24"/>
          <w:szCs w:val="24"/>
        </w:rPr>
        <w:t xml:space="preserve"> locations and analyzed</w:t>
      </w:r>
      <w:r w:rsidR="00F320DC">
        <w:rPr>
          <w:rFonts w:ascii="Times New Roman" w:hAnsi="Times New Roman"/>
          <w:sz w:val="24"/>
          <w:szCs w:val="24"/>
        </w:rPr>
        <w:t xml:space="preserve"> </w:t>
      </w:r>
      <w:r>
        <w:rPr>
          <w:rFonts w:ascii="Times New Roman" w:hAnsi="Times New Roman"/>
          <w:color w:val="000000" w:themeColor="text1"/>
          <w:sz w:val="24"/>
          <w:szCs w:val="24"/>
        </w:rPr>
        <w:t>for</w:t>
      </w:r>
      <w:r w:rsidR="00F63CCD">
        <w:rPr>
          <w:rFonts w:ascii="Times New Roman" w:hAnsi="Times New Roman"/>
          <w:color w:val="000000" w:themeColor="text1"/>
          <w:sz w:val="24"/>
          <w:szCs w:val="24"/>
        </w:rPr>
        <w:t xml:space="preserve"> PAHs </w:t>
      </w:r>
      <w:r w:rsidR="00F320DC">
        <w:rPr>
          <w:rFonts w:ascii="Times New Roman" w:hAnsi="Times New Roman"/>
          <w:color w:val="000000" w:themeColor="text1"/>
          <w:sz w:val="24"/>
          <w:szCs w:val="24"/>
        </w:rPr>
        <w:t xml:space="preserve">specifically </w:t>
      </w:r>
      <w:r w:rsidR="00F63CCD" w:rsidRPr="006518A0">
        <w:rPr>
          <w:rFonts w:ascii="Times New Roman" w:hAnsi="Times New Roman" w:cs="Times New Roman"/>
          <w:sz w:val="24"/>
          <w:szCs w:val="24"/>
        </w:rPr>
        <w:t>classified as “priority pollutants” by the US-EPA</w:t>
      </w:r>
      <w:r w:rsidR="00906342" w:rsidRPr="006518A0">
        <w:rPr>
          <w:rFonts w:ascii="Times New Roman" w:hAnsi="Times New Roman" w:cs="Times New Roman"/>
          <w:sz w:val="24"/>
          <w:szCs w:val="24"/>
        </w:rPr>
        <w:t>,</w:t>
      </w:r>
      <w:r w:rsidR="00F63CCD">
        <w:rPr>
          <w:rFonts w:ascii="Times New Roman" w:hAnsi="Times New Roman" w:cs="Times New Roman"/>
          <w:b/>
          <w:sz w:val="24"/>
          <w:szCs w:val="24"/>
        </w:rPr>
        <w:t xml:space="preserve"> </w:t>
      </w:r>
      <w:r w:rsidR="004815D1">
        <w:rPr>
          <w:rFonts w:ascii="Times New Roman" w:hAnsi="Times New Roman"/>
          <w:sz w:val="24"/>
          <w:szCs w:val="24"/>
        </w:rPr>
        <w:t>using Gas Chromatography - Mass</w:t>
      </w:r>
      <w:r w:rsidRPr="00A772E6">
        <w:rPr>
          <w:rFonts w:ascii="Times New Roman" w:hAnsi="Times New Roman"/>
          <w:sz w:val="24"/>
          <w:szCs w:val="24"/>
        </w:rPr>
        <w:t xml:space="preserve"> Spectro</w:t>
      </w:r>
      <w:r w:rsidR="004815D1">
        <w:rPr>
          <w:rFonts w:ascii="Times New Roman" w:hAnsi="Times New Roman"/>
          <w:sz w:val="24"/>
          <w:szCs w:val="24"/>
        </w:rPr>
        <w:t>scopy (GC-M</w:t>
      </w:r>
      <w:r>
        <w:rPr>
          <w:rFonts w:ascii="Times New Roman" w:hAnsi="Times New Roman"/>
          <w:sz w:val="24"/>
          <w:szCs w:val="24"/>
        </w:rPr>
        <w:t>S)</w:t>
      </w:r>
      <w:r w:rsidRPr="00A772E6">
        <w:rPr>
          <w:rFonts w:ascii="Times New Roman" w:hAnsi="Times New Roman"/>
          <w:sz w:val="24"/>
          <w:szCs w:val="24"/>
        </w:rPr>
        <w:t xml:space="preserve">. The results </w:t>
      </w:r>
      <w:r w:rsidR="00906342">
        <w:rPr>
          <w:rFonts w:ascii="Times New Roman" w:hAnsi="Times New Roman"/>
          <w:sz w:val="24"/>
          <w:szCs w:val="24"/>
        </w:rPr>
        <w:t xml:space="preserve">obtained from the environmental media </w:t>
      </w:r>
      <w:r w:rsidRPr="00A772E6">
        <w:rPr>
          <w:rFonts w:ascii="Times New Roman" w:hAnsi="Times New Roman"/>
          <w:sz w:val="24"/>
          <w:szCs w:val="24"/>
        </w:rPr>
        <w:t>revealed elevated leve</w:t>
      </w:r>
      <w:r w:rsidR="00906342">
        <w:rPr>
          <w:rFonts w:ascii="Times New Roman" w:hAnsi="Times New Roman"/>
          <w:sz w:val="24"/>
          <w:szCs w:val="24"/>
        </w:rPr>
        <w:t xml:space="preserve">ls of some carcinogenic PAHs viz: </w:t>
      </w:r>
      <w:r w:rsidR="00E16271">
        <w:rPr>
          <w:rFonts w:ascii="Times New Roman" w:hAnsi="Times New Roman" w:cs="Times New Roman"/>
          <w:sz w:val="24"/>
          <w:szCs w:val="24"/>
        </w:rPr>
        <w:t>B</w:t>
      </w:r>
      <w:r w:rsidR="00906342" w:rsidRPr="006518A0">
        <w:rPr>
          <w:rFonts w:ascii="Times New Roman" w:hAnsi="Times New Roman" w:cs="Times New Roman"/>
          <w:sz w:val="24"/>
          <w:szCs w:val="24"/>
        </w:rPr>
        <w:t>enzo(a)pyrene</w:t>
      </w:r>
      <w:r w:rsidR="000C4374" w:rsidRPr="006518A0">
        <w:rPr>
          <w:rFonts w:ascii="Times New Roman" w:hAnsi="Times New Roman" w:cs="Times New Roman"/>
          <w:sz w:val="24"/>
          <w:szCs w:val="24"/>
        </w:rPr>
        <w:t xml:space="preserve"> (7.346 ppm)</w:t>
      </w:r>
      <w:r w:rsidR="00906342" w:rsidRPr="006518A0">
        <w:rPr>
          <w:rFonts w:ascii="Times New Roman" w:hAnsi="Times New Roman" w:cs="Times New Roman"/>
          <w:sz w:val="24"/>
          <w:szCs w:val="24"/>
        </w:rPr>
        <w:t>,</w:t>
      </w:r>
      <w:r w:rsidR="00FF1A13" w:rsidRPr="006518A0">
        <w:rPr>
          <w:rFonts w:ascii="Times New Roman" w:hAnsi="Times New Roman" w:cs="Times New Roman"/>
          <w:sz w:val="24"/>
          <w:szCs w:val="24"/>
        </w:rPr>
        <w:t xml:space="preserve"> </w:t>
      </w:r>
      <w:r w:rsidR="00906342" w:rsidRPr="006518A0">
        <w:rPr>
          <w:rFonts w:ascii="Times New Roman" w:hAnsi="Times New Roman" w:cs="Times New Roman"/>
          <w:sz w:val="24"/>
          <w:szCs w:val="24"/>
        </w:rPr>
        <w:t>benzo(b)fluoranthene</w:t>
      </w:r>
      <w:r w:rsidR="000C4374" w:rsidRPr="006518A0">
        <w:rPr>
          <w:rFonts w:ascii="Times New Roman" w:hAnsi="Times New Roman" w:cs="Times New Roman"/>
          <w:sz w:val="24"/>
          <w:szCs w:val="24"/>
        </w:rPr>
        <w:t xml:space="preserve"> </w:t>
      </w:r>
      <w:r w:rsidR="00FF1A13" w:rsidRPr="006518A0">
        <w:rPr>
          <w:rFonts w:ascii="Times New Roman" w:hAnsi="Times New Roman" w:cs="Times New Roman"/>
          <w:sz w:val="24"/>
          <w:szCs w:val="24"/>
        </w:rPr>
        <w:t xml:space="preserve">(24.310 </w:t>
      </w:r>
      <w:r w:rsidR="000C4374" w:rsidRPr="006518A0">
        <w:rPr>
          <w:rFonts w:ascii="Times New Roman" w:hAnsi="Times New Roman" w:cs="Times New Roman"/>
          <w:sz w:val="24"/>
          <w:szCs w:val="24"/>
        </w:rPr>
        <w:t>ppm)</w:t>
      </w:r>
      <w:r w:rsidR="00906342" w:rsidRPr="006518A0">
        <w:rPr>
          <w:rFonts w:ascii="Times New Roman" w:hAnsi="Times New Roman" w:cs="Times New Roman"/>
          <w:sz w:val="24"/>
          <w:szCs w:val="24"/>
        </w:rPr>
        <w:t>, benzo(k)fluoranthene</w:t>
      </w:r>
      <w:r w:rsidR="000C4374" w:rsidRPr="006518A0">
        <w:rPr>
          <w:rFonts w:ascii="Times New Roman" w:hAnsi="Times New Roman" w:cs="Times New Roman"/>
          <w:sz w:val="24"/>
          <w:szCs w:val="24"/>
        </w:rPr>
        <w:t xml:space="preserve"> (</w:t>
      </w:r>
      <w:r w:rsidR="000C4374" w:rsidRPr="006518A0">
        <w:rPr>
          <w:rFonts w:ascii="Times New Roman" w:hAnsi="Times New Roman" w:cs="Times New Roman"/>
          <w:spacing w:val="-2"/>
          <w:sz w:val="24"/>
          <w:szCs w:val="24"/>
        </w:rPr>
        <w:t>24.310 ppm)</w:t>
      </w:r>
      <w:r w:rsidR="00906342" w:rsidRPr="006518A0">
        <w:rPr>
          <w:rFonts w:ascii="Times New Roman" w:hAnsi="Times New Roman" w:cs="Times New Roman"/>
          <w:sz w:val="24"/>
          <w:szCs w:val="24"/>
        </w:rPr>
        <w:t>, benzo(</w:t>
      </w:r>
      <w:proofErr w:type="spellStart"/>
      <w:proofErr w:type="gramStart"/>
      <w:r w:rsidR="00906342" w:rsidRPr="006518A0">
        <w:rPr>
          <w:rFonts w:ascii="Times New Roman" w:hAnsi="Times New Roman" w:cs="Times New Roman"/>
          <w:sz w:val="24"/>
          <w:szCs w:val="24"/>
        </w:rPr>
        <w:t>g,h</w:t>
      </w:r>
      <w:proofErr w:type="gramEnd"/>
      <w:r w:rsidR="00906342" w:rsidRPr="006518A0">
        <w:rPr>
          <w:rFonts w:ascii="Times New Roman" w:hAnsi="Times New Roman" w:cs="Times New Roman"/>
          <w:sz w:val="24"/>
          <w:szCs w:val="24"/>
        </w:rPr>
        <w:t>,i</w:t>
      </w:r>
      <w:proofErr w:type="spellEnd"/>
      <w:r w:rsidR="00906342" w:rsidRPr="006518A0">
        <w:rPr>
          <w:rFonts w:ascii="Times New Roman" w:hAnsi="Times New Roman" w:cs="Times New Roman"/>
          <w:sz w:val="24"/>
          <w:szCs w:val="24"/>
        </w:rPr>
        <w:t>)perylene</w:t>
      </w:r>
      <w:r w:rsidR="000C4374" w:rsidRPr="006518A0">
        <w:rPr>
          <w:rFonts w:ascii="Times New Roman" w:hAnsi="Times New Roman" w:cs="Times New Roman"/>
          <w:sz w:val="24"/>
          <w:szCs w:val="24"/>
        </w:rPr>
        <w:t xml:space="preserve"> (</w:t>
      </w:r>
      <w:r w:rsidR="000C4374" w:rsidRPr="006518A0">
        <w:rPr>
          <w:rFonts w:ascii="Times New Roman" w:hAnsi="Times New Roman" w:cs="Times New Roman"/>
          <w:spacing w:val="-2"/>
          <w:sz w:val="24"/>
          <w:szCs w:val="24"/>
        </w:rPr>
        <w:t>7.495 ppm)</w:t>
      </w:r>
      <w:r w:rsidR="00906342" w:rsidRPr="006518A0">
        <w:rPr>
          <w:rFonts w:ascii="Times New Roman" w:hAnsi="Times New Roman" w:cs="Times New Roman"/>
          <w:sz w:val="24"/>
          <w:szCs w:val="24"/>
        </w:rPr>
        <w:t xml:space="preserve">, and </w:t>
      </w:r>
      <w:proofErr w:type="spellStart"/>
      <w:r w:rsidR="00906342" w:rsidRPr="006518A0">
        <w:rPr>
          <w:rFonts w:ascii="Times New Roman" w:hAnsi="Times New Roman" w:cs="Times New Roman"/>
          <w:sz w:val="24"/>
          <w:szCs w:val="24"/>
        </w:rPr>
        <w:t>indeno</w:t>
      </w:r>
      <w:proofErr w:type="spellEnd"/>
      <w:r w:rsidR="00906342" w:rsidRPr="006518A0">
        <w:rPr>
          <w:rFonts w:ascii="Times New Roman" w:hAnsi="Times New Roman" w:cs="Times New Roman"/>
          <w:sz w:val="24"/>
          <w:szCs w:val="24"/>
        </w:rPr>
        <w:t>(1,2,3-cd)pyrene</w:t>
      </w:r>
      <w:r w:rsidR="00FF1A13" w:rsidRPr="006518A0">
        <w:rPr>
          <w:rFonts w:ascii="Times New Roman" w:hAnsi="Times New Roman" w:cs="Times New Roman"/>
          <w:sz w:val="24"/>
          <w:szCs w:val="24"/>
        </w:rPr>
        <w:t xml:space="preserve"> </w:t>
      </w:r>
      <w:r w:rsidR="00FF1A13" w:rsidRPr="006518A0">
        <w:rPr>
          <w:rFonts w:ascii="Times New Roman" w:hAnsi="Times New Roman" w:cs="Times New Roman"/>
          <w:spacing w:val="-2"/>
          <w:sz w:val="24"/>
          <w:szCs w:val="24"/>
        </w:rPr>
        <w:t>(10.151</w:t>
      </w:r>
      <w:r w:rsidR="00FF1A13" w:rsidRPr="006518A0">
        <w:rPr>
          <w:rFonts w:ascii="Times New Roman" w:hAnsi="Times New Roman" w:cs="Times New Roman"/>
          <w:sz w:val="24"/>
          <w:szCs w:val="24"/>
        </w:rPr>
        <w:t xml:space="preserve"> ppm)</w:t>
      </w:r>
      <w:r w:rsidR="00906342" w:rsidRPr="006518A0">
        <w:rPr>
          <w:rFonts w:ascii="Times New Roman" w:hAnsi="Times New Roman" w:cs="Times New Roman"/>
          <w:sz w:val="24"/>
          <w:szCs w:val="24"/>
        </w:rPr>
        <w:t>,</w:t>
      </w:r>
      <w:r w:rsidRPr="006518A0">
        <w:rPr>
          <w:rFonts w:ascii="Times New Roman" w:hAnsi="Times New Roman" w:cs="Times New Roman"/>
          <w:sz w:val="24"/>
          <w:szCs w:val="24"/>
        </w:rPr>
        <w:t xml:space="preserve"> </w:t>
      </w:r>
      <w:r w:rsidR="00FF1A13" w:rsidRPr="006518A0">
        <w:rPr>
          <w:rFonts w:ascii="Times New Roman" w:hAnsi="Times New Roman" w:cs="Times New Roman"/>
          <w:sz w:val="24"/>
          <w:szCs w:val="24"/>
        </w:rPr>
        <w:t xml:space="preserve">significantly </w:t>
      </w:r>
      <w:r w:rsidRPr="006518A0">
        <w:rPr>
          <w:rFonts w:ascii="Times New Roman" w:hAnsi="Times New Roman" w:cs="Times New Roman"/>
          <w:sz w:val="24"/>
          <w:szCs w:val="24"/>
        </w:rPr>
        <w:t>exceeding</w:t>
      </w:r>
      <w:r w:rsidR="00FF1A13" w:rsidRPr="006518A0">
        <w:rPr>
          <w:rFonts w:ascii="Times New Roman" w:hAnsi="Times New Roman" w:cs="Times New Roman"/>
          <w:sz w:val="24"/>
          <w:szCs w:val="24"/>
        </w:rPr>
        <w:t xml:space="preserve"> acceptable threshold limits of</w:t>
      </w:r>
      <w:r w:rsidRPr="006518A0">
        <w:rPr>
          <w:rFonts w:ascii="Times New Roman" w:hAnsi="Times New Roman" w:cs="Times New Roman"/>
          <w:sz w:val="24"/>
          <w:szCs w:val="24"/>
        </w:rPr>
        <w:t xml:space="preserve"> international standards.</w:t>
      </w:r>
      <w:r w:rsidRPr="00A772E6">
        <w:rPr>
          <w:rFonts w:ascii="Times New Roman" w:hAnsi="Times New Roman"/>
          <w:sz w:val="24"/>
          <w:szCs w:val="24"/>
        </w:rPr>
        <w:t xml:space="preserve"> </w:t>
      </w:r>
      <w:r w:rsidR="00865622" w:rsidRPr="005A0BC0">
        <w:rPr>
          <w:rFonts w:ascii="Times New Roman" w:hAnsi="Times New Roman" w:cs="Times New Roman"/>
          <w:sz w:val="24"/>
          <w:szCs w:val="24"/>
        </w:rPr>
        <w:t>In contrast, the control samples showe</w:t>
      </w:r>
      <w:r w:rsidR="005A0BC0" w:rsidRPr="005A0BC0">
        <w:rPr>
          <w:rFonts w:ascii="Times New Roman" w:hAnsi="Times New Roman" w:cs="Times New Roman"/>
          <w:sz w:val="24"/>
          <w:szCs w:val="24"/>
        </w:rPr>
        <w:t>d compar</w:t>
      </w:r>
      <w:r w:rsidR="00865622" w:rsidRPr="005A0BC0">
        <w:rPr>
          <w:rFonts w:ascii="Times New Roman" w:hAnsi="Times New Roman" w:cs="Times New Roman"/>
          <w:sz w:val="24"/>
          <w:szCs w:val="24"/>
        </w:rPr>
        <w:t>atively low</w:t>
      </w:r>
      <w:r w:rsidR="005A0BC0" w:rsidRPr="005A0BC0">
        <w:rPr>
          <w:rFonts w:ascii="Times New Roman" w:hAnsi="Times New Roman" w:cs="Times New Roman"/>
          <w:sz w:val="24"/>
          <w:szCs w:val="24"/>
        </w:rPr>
        <w:t>er</w:t>
      </w:r>
      <w:r w:rsidR="00865622" w:rsidRPr="005A0BC0">
        <w:rPr>
          <w:rFonts w:ascii="Times New Roman" w:hAnsi="Times New Roman" w:cs="Times New Roman"/>
          <w:sz w:val="24"/>
          <w:szCs w:val="24"/>
        </w:rPr>
        <w:t xml:space="preserve"> concentrations.</w:t>
      </w:r>
      <w:r w:rsidR="00865622" w:rsidRPr="005A0BC0">
        <w:rPr>
          <w:rFonts w:ascii="Times New Roman" w:hAnsi="Times New Roman" w:cs="Times New Roman"/>
          <w:b/>
          <w:sz w:val="24"/>
          <w:szCs w:val="24"/>
        </w:rPr>
        <w:t xml:space="preserve"> </w:t>
      </w:r>
      <w:r w:rsidR="00E16271">
        <w:rPr>
          <w:rFonts w:ascii="Times New Roman" w:hAnsi="Times New Roman" w:cs="Times New Roman"/>
          <w:sz w:val="24"/>
          <w:szCs w:val="24"/>
        </w:rPr>
        <w:t>T</w:t>
      </w:r>
      <w:r w:rsidR="00D84919" w:rsidRPr="00D84919">
        <w:rPr>
          <w:rFonts w:ascii="Times New Roman" w:hAnsi="Times New Roman" w:cs="Times New Roman"/>
          <w:sz w:val="24"/>
          <w:szCs w:val="24"/>
        </w:rPr>
        <w:t xml:space="preserve">he results obtained for the control samples ranged between 0.160 ppm [being the lowest for </w:t>
      </w:r>
      <w:r w:rsidR="00E16271">
        <w:rPr>
          <w:rFonts w:ascii="Times New Roman" w:hAnsi="Times New Roman" w:cs="Times New Roman"/>
          <w:sz w:val="24"/>
          <w:szCs w:val="24"/>
        </w:rPr>
        <w:t>B</w:t>
      </w:r>
      <w:r w:rsidR="00E16271" w:rsidRPr="006518A0">
        <w:rPr>
          <w:rFonts w:ascii="Times New Roman" w:hAnsi="Times New Roman" w:cs="Times New Roman"/>
          <w:sz w:val="24"/>
          <w:szCs w:val="24"/>
        </w:rPr>
        <w:t>enzo(a)pyrene</w:t>
      </w:r>
      <w:r w:rsidR="00D84919" w:rsidRPr="00D84919">
        <w:rPr>
          <w:rFonts w:ascii="Times New Roman" w:hAnsi="Times New Roman" w:cs="Times New Roman"/>
          <w:sz w:val="24"/>
          <w:szCs w:val="24"/>
        </w:rPr>
        <w:t>] - 12.771 ppm [being the lowest for Phenanthrene].</w:t>
      </w:r>
      <w:r w:rsidR="00D84919">
        <w:rPr>
          <w:rFonts w:ascii="Times New Roman" w:hAnsi="Times New Roman" w:cs="Times New Roman"/>
          <w:b/>
          <w:sz w:val="24"/>
          <w:szCs w:val="24"/>
        </w:rPr>
        <w:t xml:space="preserve"> </w:t>
      </w:r>
      <w:r w:rsidR="00F320DC">
        <w:rPr>
          <w:rFonts w:ascii="Times New Roman" w:hAnsi="Times New Roman" w:cs="Times New Roman"/>
          <w:sz w:val="24"/>
          <w:szCs w:val="24"/>
        </w:rPr>
        <w:t>T</w:t>
      </w:r>
      <w:r w:rsidR="00D9325A" w:rsidRPr="005A0BC0">
        <w:rPr>
          <w:rFonts w:ascii="Times New Roman" w:hAnsi="Times New Roman" w:cs="Times New Roman"/>
          <w:sz w:val="24"/>
          <w:szCs w:val="24"/>
        </w:rPr>
        <w:t>he results revealed a strong positive correlation between Produced Water and PAH concentrations in the aquatic ecosystem</w:t>
      </w:r>
      <w:r w:rsidR="00C96673" w:rsidRPr="005A0BC0">
        <w:rPr>
          <w:rFonts w:ascii="Times New Roman" w:hAnsi="Times New Roman" w:cs="Times New Roman"/>
          <w:sz w:val="24"/>
          <w:szCs w:val="24"/>
        </w:rPr>
        <w:t>. By assessing the pollution burden and the environmental and health im</w:t>
      </w:r>
      <w:r w:rsidR="00865622" w:rsidRPr="005A0BC0">
        <w:rPr>
          <w:rFonts w:ascii="Times New Roman" w:hAnsi="Times New Roman" w:cs="Times New Roman"/>
          <w:sz w:val="24"/>
          <w:szCs w:val="24"/>
        </w:rPr>
        <w:t>pacts of Produced Water</w:t>
      </w:r>
      <w:r w:rsidR="00C96673" w:rsidRPr="005A0BC0">
        <w:rPr>
          <w:rFonts w:ascii="Times New Roman" w:hAnsi="Times New Roman" w:cs="Times New Roman"/>
          <w:sz w:val="24"/>
          <w:szCs w:val="24"/>
        </w:rPr>
        <w:t xml:space="preserve">, this study contributes to develop valuable data on </w:t>
      </w:r>
      <w:r w:rsidR="00865622" w:rsidRPr="005A0BC0">
        <w:rPr>
          <w:rFonts w:ascii="Times New Roman" w:hAnsi="Times New Roman" w:cs="Times New Roman"/>
          <w:sz w:val="24"/>
          <w:szCs w:val="24"/>
        </w:rPr>
        <w:t xml:space="preserve">the impact of </w:t>
      </w:r>
      <w:r w:rsidR="00C96673" w:rsidRPr="005A0BC0">
        <w:rPr>
          <w:rFonts w:ascii="Times New Roman" w:hAnsi="Times New Roman" w:cs="Times New Roman"/>
          <w:sz w:val="24"/>
          <w:szCs w:val="24"/>
        </w:rPr>
        <w:t>crude oil drilling operations</w:t>
      </w:r>
      <w:r w:rsidR="00865622" w:rsidRPr="005A0BC0">
        <w:rPr>
          <w:rFonts w:ascii="Times New Roman" w:hAnsi="Times New Roman" w:cs="Times New Roman"/>
          <w:sz w:val="24"/>
          <w:szCs w:val="24"/>
        </w:rPr>
        <w:t>, underscoring the need to mitigate environmental risk and</w:t>
      </w:r>
      <w:r w:rsidR="00C96673" w:rsidRPr="005A0BC0">
        <w:rPr>
          <w:rFonts w:ascii="Times New Roman" w:hAnsi="Times New Roman" w:cs="Times New Roman"/>
          <w:sz w:val="24"/>
          <w:szCs w:val="24"/>
        </w:rPr>
        <w:t xml:space="preserve"> t</w:t>
      </w:r>
      <w:r w:rsidR="00865622" w:rsidRPr="005A0BC0">
        <w:rPr>
          <w:rFonts w:ascii="Times New Roman" w:hAnsi="Times New Roman" w:cs="Times New Roman"/>
          <w:sz w:val="24"/>
          <w:szCs w:val="24"/>
        </w:rPr>
        <w:t>he imperative</w:t>
      </w:r>
      <w:r w:rsidR="00C96673" w:rsidRPr="005A0BC0">
        <w:rPr>
          <w:rFonts w:ascii="Times New Roman" w:hAnsi="Times New Roman" w:cs="Times New Roman"/>
          <w:sz w:val="24"/>
          <w:szCs w:val="24"/>
        </w:rPr>
        <w:t xml:space="preserve"> for sustainable management of Produced Water effluent in the Niger Delta oilfields. </w:t>
      </w:r>
      <w:r w:rsidRPr="005A0BC0">
        <w:rPr>
          <w:rFonts w:ascii="Times New Roman" w:hAnsi="Times New Roman" w:cs="Times New Roman"/>
          <w:sz w:val="24"/>
          <w:szCs w:val="24"/>
        </w:rPr>
        <w:t xml:space="preserve"> </w:t>
      </w:r>
    </w:p>
    <w:p w14:paraId="4A52BCCC" w14:textId="77777777" w:rsidR="00865622" w:rsidRPr="00F63CCD" w:rsidRDefault="00865622" w:rsidP="00F63CCD">
      <w:pPr>
        <w:autoSpaceDE w:val="0"/>
        <w:autoSpaceDN w:val="0"/>
        <w:adjustRightInd w:val="0"/>
        <w:spacing w:after="0" w:line="240" w:lineRule="auto"/>
        <w:jc w:val="both"/>
        <w:rPr>
          <w:rFonts w:ascii="Times New Roman" w:hAnsi="Times New Roman" w:cs="Times New Roman"/>
          <w:b/>
          <w:sz w:val="24"/>
          <w:szCs w:val="24"/>
        </w:rPr>
      </w:pPr>
    </w:p>
    <w:p w14:paraId="6321C1D6" w14:textId="77777777" w:rsidR="00365586" w:rsidRPr="00365586" w:rsidRDefault="00365586" w:rsidP="00D74781">
      <w:pPr>
        <w:pStyle w:val="heading10"/>
        <w:rPr>
          <w:i/>
        </w:rPr>
      </w:pPr>
      <w:r w:rsidRPr="00365586">
        <w:rPr>
          <w:b/>
          <w:i/>
        </w:rPr>
        <w:t xml:space="preserve">Keywords: </w:t>
      </w:r>
      <w:r w:rsidRPr="00365586">
        <w:rPr>
          <w:i/>
        </w:rPr>
        <w:t>Produced Water, P</w:t>
      </w:r>
      <w:r>
        <w:rPr>
          <w:i/>
        </w:rPr>
        <w:t xml:space="preserve">olycyclic </w:t>
      </w:r>
      <w:r w:rsidRPr="00365586">
        <w:rPr>
          <w:i/>
        </w:rPr>
        <w:t>A</w:t>
      </w:r>
      <w:r>
        <w:rPr>
          <w:i/>
        </w:rPr>
        <w:t xml:space="preserve">romatic </w:t>
      </w:r>
      <w:r w:rsidRPr="00365586">
        <w:rPr>
          <w:i/>
        </w:rPr>
        <w:t>H</w:t>
      </w:r>
      <w:r>
        <w:rPr>
          <w:i/>
        </w:rPr>
        <w:t>ydrocarbon</w:t>
      </w:r>
      <w:r w:rsidR="004815D1">
        <w:rPr>
          <w:i/>
        </w:rPr>
        <w:t>s</w:t>
      </w:r>
      <w:r w:rsidRPr="00365586">
        <w:rPr>
          <w:i/>
        </w:rPr>
        <w:t>, Environment, Pollution</w:t>
      </w:r>
      <w:r w:rsidR="004815D1">
        <w:rPr>
          <w:i/>
        </w:rPr>
        <w:t>, Niger Delta.</w:t>
      </w:r>
    </w:p>
    <w:p w14:paraId="211625E1" w14:textId="77777777" w:rsidR="00365586" w:rsidRDefault="00365586" w:rsidP="00D74781">
      <w:pPr>
        <w:pStyle w:val="heading10"/>
        <w:rPr>
          <w:b/>
        </w:rPr>
      </w:pPr>
    </w:p>
    <w:p w14:paraId="69B7FB3B" w14:textId="77777777" w:rsidR="00F6447E" w:rsidRPr="001246FA" w:rsidRDefault="00580832" w:rsidP="00D74781">
      <w:pPr>
        <w:pStyle w:val="heading10"/>
        <w:rPr>
          <w:shd w:val="clear" w:color="auto" w:fill="FFFFFF"/>
        </w:rPr>
      </w:pPr>
      <w:r w:rsidRPr="001246FA">
        <w:rPr>
          <w:b/>
        </w:rPr>
        <w:t>1</w:t>
      </w:r>
      <w:r w:rsidR="001D6F65" w:rsidRPr="001246FA">
        <w:rPr>
          <w:b/>
        </w:rPr>
        <w:t>.</w:t>
      </w:r>
      <w:r w:rsidR="001246FA" w:rsidRPr="001246FA">
        <w:rPr>
          <w:b/>
        </w:rPr>
        <w:t>0</w:t>
      </w:r>
      <w:r w:rsidR="001D6F65" w:rsidRPr="001246FA">
        <w:rPr>
          <w:b/>
        </w:rPr>
        <w:t xml:space="preserve"> </w:t>
      </w:r>
      <w:r w:rsidR="00F6447E" w:rsidRPr="001246FA">
        <w:rPr>
          <w:b/>
        </w:rPr>
        <w:t>Introduction</w:t>
      </w:r>
    </w:p>
    <w:p w14:paraId="522E061C" w14:textId="77777777" w:rsidR="00BC6B57" w:rsidRDefault="0019649E" w:rsidP="00783AA0">
      <w:pPr>
        <w:pStyle w:val="heading10"/>
        <w:jc w:val="both"/>
      </w:pPr>
      <w:r>
        <w:t>Renewable and alternative energy sources have increasingly garn</w:t>
      </w:r>
      <w:r w:rsidR="00E567CF">
        <w:t>ere</w:t>
      </w:r>
      <w:r w:rsidR="000B655E">
        <w:t>d industry-wide attention</w:t>
      </w:r>
      <w:r w:rsidR="00A406D5">
        <w:t>,</w:t>
      </w:r>
      <w:r w:rsidR="006435B6">
        <w:t xml:space="preserve"> </w:t>
      </w:r>
      <w:r w:rsidR="00BC6B57">
        <w:t xml:space="preserve">contributing to a more diversified energy mix </w:t>
      </w:r>
      <w:r w:rsidR="00E567CF">
        <w:t xml:space="preserve">towards </w:t>
      </w:r>
      <w:r w:rsidR="006435B6">
        <w:t xml:space="preserve">transformation to </w:t>
      </w:r>
      <w:r w:rsidR="000B655E">
        <w:t xml:space="preserve">a low carbon economy and a </w:t>
      </w:r>
      <w:r>
        <w:t>sustainable energy</w:t>
      </w:r>
      <w:r w:rsidR="00BC6B57">
        <w:t xml:space="preserve"> future. This is</w:t>
      </w:r>
      <w:r w:rsidR="000B655E">
        <w:t xml:space="preserve"> due in part, to i</w:t>
      </w:r>
      <w:r w:rsidR="00133832">
        <w:t xml:space="preserve">ncreasing global prosperity </w:t>
      </w:r>
      <w:r w:rsidR="000B655E">
        <w:t xml:space="preserve">which </w:t>
      </w:r>
      <w:r w:rsidR="00133832">
        <w:t xml:space="preserve">drives growth in energy </w:t>
      </w:r>
      <w:r w:rsidR="00BC6B57">
        <w:t>demand</w:t>
      </w:r>
      <w:r w:rsidR="004B35BE" w:rsidRPr="004B35BE">
        <w:t>, as oil and gas production volumes reflect the overall economic trend</w:t>
      </w:r>
      <w:r w:rsidR="000B655E" w:rsidRPr="004B35BE">
        <w:t>.</w:t>
      </w:r>
      <w:r w:rsidR="00133832">
        <w:t xml:space="preserve"> </w:t>
      </w:r>
      <w:r w:rsidR="00E567CF">
        <w:t>However,</w:t>
      </w:r>
      <w:r>
        <w:t xml:space="preserve"> </w:t>
      </w:r>
      <w:r w:rsidR="00B953FF">
        <w:t>considering</w:t>
      </w:r>
      <w:r w:rsidR="0050238C">
        <w:t xml:space="preserve"> the current gl</w:t>
      </w:r>
      <w:r w:rsidR="006435B6">
        <w:t xml:space="preserve">obal energy mix and </w:t>
      </w:r>
      <w:r w:rsidR="00844C44">
        <w:t xml:space="preserve">indeed </w:t>
      </w:r>
      <w:r w:rsidR="006435B6">
        <w:t>outlook,</w:t>
      </w:r>
      <w:r>
        <w:t xml:space="preserve"> oil and gas production continues to provide a comparatively </w:t>
      </w:r>
      <w:r w:rsidR="00E567CF">
        <w:t xml:space="preserve">huge and </w:t>
      </w:r>
      <w:r>
        <w:t>reliable</w:t>
      </w:r>
      <w:r w:rsidR="006435B6">
        <w:t xml:space="preserve"> energy source</w:t>
      </w:r>
      <w:r>
        <w:t xml:space="preserve"> that drives global economy.</w:t>
      </w:r>
      <w:r w:rsidR="006435B6">
        <w:t xml:space="preserve"> </w:t>
      </w:r>
      <w:r w:rsidR="00BC6B57">
        <w:t>Worldwide, n</w:t>
      </w:r>
      <w:r w:rsidR="006435B6">
        <w:t xml:space="preserve">ew oilfield development projects </w:t>
      </w:r>
      <w:r w:rsidR="00A406D5">
        <w:t xml:space="preserve">evidently </w:t>
      </w:r>
      <w:r w:rsidR="006435B6">
        <w:t xml:space="preserve">continue to dot the oil and gas </w:t>
      </w:r>
      <w:r w:rsidR="001B4FFD">
        <w:t xml:space="preserve">energy </w:t>
      </w:r>
      <w:r w:rsidR="006435B6">
        <w:t>landscape.</w:t>
      </w:r>
    </w:p>
    <w:p w14:paraId="4AAD4DCB" w14:textId="77777777" w:rsidR="00D74781" w:rsidRDefault="00844C44" w:rsidP="00D74781">
      <w:pPr>
        <w:pStyle w:val="BodyText"/>
        <w:tabs>
          <w:tab w:val="right" w:pos="90"/>
          <w:tab w:val="right" w:pos="540"/>
          <w:tab w:val="right" w:pos="720"/>
        </w:tabs>
        <w:spacing w:line="276" w:lineRule="auto"/>
        <w:ind w:hanging="630"/>
      </w:pPr>
      <w:r>
        <w:t xml:space="preserve">         </w:t>
      </w:r>
    </w:p>
    <w:p w14:paraId="758E349E" w14:textId="40BB95A6" w:rsidR="00580832" w:rsidRDefault="00D74781" w:rsidP="00D74781">
      <w:pPr>
        <w:pStyle w:val="BodyText"/>
        <w:tabs>
          <w:tab w:val="right" w:pos="90"/>
          <w:tab w:val="right" w:pos="540"/>
          <w:tab w:val="right" w:pos="720"/>
        </w:tabs>
        <w:spacing w:line="276" w:lineRule="auto"/>
        <w:ind w:hanging="630"/>
      </w:pPr>
      <w:r>
        <w:tab/>
      </w:r>
      <w:r w:rsidR="008D7AA5">
        <w:t>“</w:t>
      </w:r>
      <w:r w:rsidR="00C95E46">
        <w:t>Drilling operations are generally classified into offshore and onshore drilling. Some environmental challenges hav</w:t>
      </w:r>
      <w:r w:rsidR="005A0927">
        <w:t>e been associated with</w:t>
      </w:r>
      <w:r w:rsidR="003E3104">
        <w:t xml:space="preserve"> drilling </w:t>
      </w:r>
      <w:r w:rsidR="00C95E46">
        <w:t xml:space="preserve">operations including a variety of wastes such as drill </w:t>
      </w:r>
      <w:r w:rsidR="0067165B">
        <w:t>cuttings, spent drilling fluid</w:t>
      </w:r>
      <w:r w:rsidR="00844C44">
        <w:t xml:space="preserve"> </w:t>
      </w:r>
      <w:r w:rsidR="0055475D">
        <w:t>and P</w:t>
      </w:r>
      <w:r w:rsidR="00C95E46">
        <w:t>rodu</w:t>
      </w:r>
      <w:r w:rsidR="0055475D">
        <w:t>ced W</w:t>
      </w:r>
      <w:r w:rsidR="005A0927">
        <w:t>ater</w:t>
      </w:r>
      <w:r w:rsidR="00C95E46">
        <w:t>.</w:t>
      </w:r>
      <w:r w:rsidR="00DD2C97">
        <w:t xml:space="preserve"> </w:t>
      </w:r>
      <w:r w:rsidR="0055475D">
        <w:t>Produced W</w:t>
      </w:r>
      <w:r w:rsidR="00635D99">
        <w:t>ater</w:t>
      </w:r>
      <w:r w:rsidR="00F6447E">
        <w:t xml:space="preserve"> is a large waste</w:t>
      </w:r>
      <w:r w:rsidR="00026A3F">
        <w:t xml:space="preserve"> stream that develops in</w:t>
      </w:r>
      <w:r w:rsidR="00F6447E">
        <w:t xml:space="preserve"> oil and gas exploration and production, where water is brought up from the reservoir together with the oil/gas. This water is a mixture of formation water, injection water, and small volumes of condensed water from gas production and aqueous residues of treatment chemicals.</w:t>
      </w:r>
      <w:r w:rsidR="002B66D2" w:rsidRPr="002B66D2">
        <w:rPr>
          <w:sz w:val="20"/>
          <w:szCs w:val="20"/>
        </w:rPr>
        <w:t xml:space="preserve"> </w:t>
      </w:r>
      <w:r w:rsidR="00F652A9" w:rsidRPr="00DD2C97">
        <w:t>The influent</w:t>
      </w:r>
      <w:r w:rsidR="002B66D2" w:rsidRPr="00DD2C97">
        <w:t xml:space="preserve"> waters, and production chemicals sometimes are injected into a reservoir to enhance both recovery rates and the safety of operations and these </w:t>
      </w:r>
      <w:r w:rsidR="002B66D2" w:rsidRPr="00DD2C97">
        <w:lastRenderedPageBreak/>
        <w:t>surface waters and chemicals sometimes penetrate to the production zone and are recovered with oil and gas duri</w:t>
      </w:r>
      <w:r w:rsidR="00C85C40">
        <w:t>ng production</w:t>
      </w:r>
      <w:r w:rsidR="008D7AA5">
        <w:t>”</w:t>
      </w:r>
      <w:r w:rsidR="00C85C40">
        <w:t xml:space="preserve"> (Neff, 2002</w:t>
      </w:r>
      <w:r w:rsidR="002B66D2" w:rsidRPr="00DD2C97">
        <w:t>).</w:t>
      </w:r>
    </w:p>
    <w:p w14:paraId="6B85835D" w14:textId="77777777" w:rsidR="00D74781" w:rsidRDefault="00580832" w:rsidP="00D74781">
      <w:pPr>
        <w:pStyle w:val="BodyText"/>
        <w:tabs>
          <w:tab w:val="right" w:pos="90"/>
          <w:tab w:val="right" w:pos="540"/>
          <w:tab w:val="right" w:pos="720"/>
        </w:tabs>
        <w:spacing w:line="276" w:lineRule="auto"/>
        <w:ind w:hanging="630"/>
      </w:pPr>
      <w:r>
        <w:t xml:space="preserve">          </w:t>
      </w:r>
    </w:p>
    <w:p w14:paraId="7C0D6B43" w14:textId="24D2C1EE" w:rsidR="00580832" w:rsidRDefault="00D74781" w:rsidP="00D74781">
      <w:pPr>
        <w:pStyle w:val="BodyText"/>
        <w:tabs>
          <w:tab w:val="right" w:pos="90"/>
          <w:tab w:val="right" w:pos="540"/>
          <w:tab w:val="right" w:pos="720"/>
        </w:tabs>
        <w:spacing w:line="276" w:lineRule="auto"/>
        <w:ind w:hanging="630"/>
      </w:pPr>
      <w:r>
        <w:tab/>
      </w:r>
      <w:r w:rsidR="008D7AA5">
        <w:t>“</w:t>
      </w:r>
      <w:r w:rsidR="00635D99">
        <w:t xml:space="preserve">Produced Water equally constitute </w:t>
      </w:r>
      <w:r w:rsidR="00F6447E">
        <w:t>the largest waste stream by volume in oil and g</w:t>
      </w:r>
      <w:r w:rsidR="00635D99">
        <w:t>as production operations on several</w:t>
      </w:r>
      <w:r w:rsidR="00F6447E">
        <w:t xml:space="preserve"> offshore pl</w:t>
      </w:r>
      <w:r w:rsidR="000D0055">
        <w:t>atforms</w:t>
      </w:r>
      <w:r w:rsidR="008D7AA5">
        <w:t>”</w:t>
      </w:r>
      <w:r w:rsidR="000D0055">
        <w:t xml:space="preserve"> (Clark and Veil, 2009; Stephenson, 1992; Kraus, 1995)</w:t>
      </w:r>
      <w:r w:rsidR="00635D99">
        <w:t xml:space="preserve">, </w:t>
      </w:r>
      <w:r w:rsidR="008D7AA5">
        <w:t>“</w:t>
      </w:r>
      <w:r w:rsidR="00635D99">
        <w:t xml:space="preserve">and </w:t>
      </w:r>
      <w:r w:rsidR="00F6447E">
        <w:t>may account for 80% of the wastes and residuals produced from natural gas produc</w:t>
      </w:r>
      <w:r w:rsidR="000D0055">
        <w:t>tion operations</w:t>
      </w:r>
      <w:r w:rsidR="008D7AA5">
        <w:t>”</w:t>
      </w:r>
      <w:r w:rsidR="000D0055">
        <w:t xml:space="preserve"> (</w:t>
      </w:r>
      <w:proofErr w:type="spellStart"/>
      <w:r w:rsidR="000D0055">
        <w:t>McCormark</w:t>
      </w:r>
      <w:proofErr w:type="spellEnd"/>
      <w:r w:rsidR="000D0055">
        <w:t xml:space="preserve"> </w:t>
      </w:r>
      <w:r w:rsidR="000D0055" w:rsidRPr="00BC35BE">
        <w:rPr>
          <w:i/>
        </w:rPr>
        <w:t>et al.,</w:t>
      </w:r>
      <w:r w:rsidR="000D0055" w:rsidRPr="00BC35BE">
        <w:t xml:space="preserve"> 2001)</w:t>
      </w:r>
      <w:r w:rsidR="006A1207" w:rsidRPr="00BC35BE">
        <w:t>.</w:t>
      </w:r>
      <w:r w:rsidR="006A1207">
        <w:t xml:space="preserve"> </w:t>
      </w:r>
      <w:r w:rsidR="007909EC">
        <w:t>“</w:t>
      </w:r>
      <w:bookmarkStart w:id="1" w:name="_GoBack"/>
      <w:bookmarkEnd w:id="1"/>
      <w:r w:rsidR="006A1207">
        <w:t>I</w:t>
      </w:r>
      <w:r w:rsidR="00635D99">
        <w:t>t is reported that</w:t>
      </w:r>
      <w:r w:rsidR="006A1207">
        <w:t xml:space="preserve"> currently,</w:t>
      </w:r>
      <w:r w:rsidR="00635D99">
        <w:t xml:space="preserve"> the </w:t>
      </w:r>
      <w:r w:rsidR="0055475D">
        <w:t xml:space="preserve">global </w:t>
      </w:r>
      <w:r w:rsidR="00635D99">
        <w:t>output of Produced Water</w:t>
      </w:r>
      <w:r w:rsidR="00F6447E">
        <w:t xml:space="preserve"> exceeds oil production at a </w:t>
      </w:r>
      <w:r w:rsidR="006A1207">
        <w:t>volumetric ratio of estimated 2:</w:t>
      </w:r>
      <w:r w:rsidR="0055475D">
        <w:t>4</w:t>
      </w:r>
      <w:r w:rsidR="00F6447E">
        <w:t xml:space="preserve">, which interestingly is a little less than </w:t>
      </w:r>
      <w:r w:rsidR="006A1207">
        <w:t xml:space="preserve">the data </w:t>
      </w:r>
      <w:r w:rsidR="00F6447E">
        <w:t>reported in 2009 wit</w:t>
      </w:r>
      <w:r w:rsidR="000D0055">
        <w:t>h a ratio of 3:1 at the time and 10:1 in the U</w:t>
      </w:r>
      <w:r w:rsidR="00026A3F">
        <w:t xml:space="preserve">nited </w:t>
      </w:r>
      <w:r w:rsidR="000D0055">
        <w:t>S</w:t>
      </w:r>
      <w:r w:rsidR="00026A3F">
        <w:t>tates</w:t>
      </w:r>
      <w:r w:rsidR="007909EC">
        <w:t>”</w:t>
      </w:r>
      <w:r w:rsidR="000D0055">
        <w:t xml:space="preserve"> (Clark and Veil, 2009)</w:t>
      </w:r>
      <w:r w:rsidR="00F6447E">
        <w:t>, with a total oil production worldwide of 95.2 mill</w:t>
      </w:r>
      <w:r w:rsidR="006A1207">
        <w:t>ion barre</w:t>
      </w:r>
      <w:r w:rsidR="000D0055">
        <w:t>ls in 2019</w:t>
      </w:r>
      <w:r w:rsidR="006A1207">
        <w:t xml:space="preserve">. </w:t>
      </w:r>
      <w:r w:rsidR="007909EC">
        <w:t>“</w:t>
      </w:r>
      <w:r w:rsidR="006A1207">
        <w:t>A recent</w:t>
      </w:r>
      <w:r w:rsidR="00F6447E">
        <w:t xml:space="preserve"> report</w:t>
      </w:r>
      <w:r w:rsidR="006A1207">
        <w:t xml:space="preserve"> has shown that Produced Water</w:t>
      </w:r>
      <w:r w:rsidR="00F6447E">
        <w:t xml:space="preserve"> production has reached</w:t>
      </w:r>
      <w:r w:rsidR="000D0055">
        <w:t xml:space="preserve"> 250 million barrels per day</w:t>
      </w:r>
      <w:r w:rsidR="007909EC">
        <w:t>”</w:t>
      </w:r>
      <w:r w:rsidR="000D0055">
        <w:t xml:space="preserve"> (Haneef </w:t>
      </w:r>
      <w:r w:rsidR="000D0055" w:rsidRPr="000D0055">
        <w:rPr>
          <w:i/>
        </w:rPr>
        <w:t>et al,</w:t>
      </w:r>
      <w:r w:rsidR="000D0055">
        <w:t xml:space="preserve"> 2020</w:t>
      </w:r>
      <w:r w:rsidR="000274D6">
        <w:t>a</w:t>
      </w:r>
      <w:r w:rsidR="000D0055">
        <w:t>)</w:t>
      </w:r>
      <w:r w:rsidR="00F6447E">
        <w:t xml:space="preserve">, </w:t>
      </w:r>
      <w:r w:rsidR="007909EC">
        <w:t>“</w:t>
      </w:r>
      <w:r w:rsidR="006A1207">
        <w:t xml:space="preserve">and of great concern, </w:t>
      </w:r>
      <w:r w:rsidR="00F6447E">
        <w:t>40% of which is discharged un</w:t>
      </w:r>
      <w:r w:rsidR="000274D6">
        <w:t>treated into the environment</w:t>
      </w:r>
      <w:r w:rsidR="007909EC">
        <w:t>”</w:t>
      </w:r>
      <w:r w:rsidR="000274D6">
        <w:t xml:space="preserve"> (Haneef </w:t>
      </w:r>
      <w:r w:rsidR="000274D6" w:rsidRPr="00BC35BE">
        <w:rPr>
          <w:i/>
        </w:rPr>
        <w:t>et al.,</w:t>
      </w:r>
      <w:r w:rsidR="000274D6">
        <w:t xml:space="preserve"> 2020b)</w:t>
      </w:r>
      <w:r w:rsidR="00F6447E">
        <w:t xml:space="preserve">. </w:t>
      </w:r>
      <w:r w:rsidR="007909EC">
        <w:t>“</w:t>
      </w:r>
      <w:r w:rsidR="000274D6">
        <w:t>At the current scale of oil and gas production and w</w:t>
      </w:r>
      <w:r w:rsidR="00F6447E">
        <w:t xml:space="preserve">ith the maturation of oil fields, it is expected that the ratio </w:t>
      </w:r>
      <w:r w:rsidR="0050238C">
        <w:t xml:space="preserve">of </w:t>
      </w:r>
      <w:r w:rsidR="000274D6">
        <w:t>produced water/</w:t>
      </w:r>
      <w:r w:rsidR="00F6447E">
        <w:t xml:space="preserve">extracted oil will </w:t>
      </w:r>
      <w:r w:rsidR="000274D6">
        <w:t>lead to a further corresponding increment</w:t>
      </w:r>
      <w:r w:rsidR="007909EC">
        <w:t>”</w:t>
      </w:r>
      <w:r w:rsidR="000C2F3E">
        <w:t xml:space="preserve"> (IEA, 2024; McCabe, 2012)</w:t>
      </w:r>
      <w:r w:rsidR="00F6447E">
        <w:t xml:space="preserve">. </w:t>
      </w:r>
      <w:r w:rsidR="007909EC">
        <w:t>“</w:t>
      </w:r>
      <w:r w:rsidR="00254B3C">
        <w:t>Another perspective is that</w:t>
      </w:r>
      <w:r w:rsidR="00F6447E">
        <w:t xml:space="preserve"> one of the world’s largest oil reserves, containing over 169 billion</w:t>
      </w:r>
      <w:r w:rsidR="006F128F">
        <w:t xml:space="preserve"> remaining barrels</w:t>
      </w:r>
      <w:r w:rsidR="00254B3C">
        <w:t xml:space="preserve"> of recoverable bitumen, located in Athabasca oil sands deposit - Alberta, Canada, undergoes extraction process resulting</w:t>
      </w:r>
      <w:r w:rsidR="00F6447E">
        <w:t xml:space="preserve"> in raw tailings at a 9:1 volume r</w:t>
      </w:r>
      <w:r w:rsidR="00254B3C">
        <w:t>at</w:t>
      </w:r>
      <w:r w:rsidR="00026A3F">
        <w:t>io</w:t>
      </w:r>
      <w:r w:rsidR="003F67D6">
        <w:t xml:space="preserve"> to extracted oil</w:t>
      </w:r>
      <w:r w:rsidR="007909EC">
        <w:t>”</w:t>
      </w:r>
      <w:r w:rsidR="003F67D6">
        <w:t xml:space="preserve"> (Alberta Chamber of Commerce, 2004</w:t>
      </w:r>
      <w:r w:rsidR="00254B3C">
        <w:t xml:space="preserve">). </w:t>
      </w:r>
      <w:r w:rsidR="007909EC">
        <w:t>“</w:t>
      </w:r>
      <w:r w:rsidR="00254B3C">
        <w:t>Hence</w:t>
      </w:r>
      <w:r w:rsidR="00F6447E">
        <w:t>, the future of oil sand explora</w:t>
      </w:r>
      <w:r w:rsidR="00254B3C">
        <w:t>tion will also have implications on</w:t>
      </w:r>
      <w:r w:rsidR="00F6447E">
        <w:t xml:space="preserve"> t</w:t>
      </w:r>
      <w:r w:rsidR="00A559A6">
        <w:t>he amount and the na</w:t>
      </w:r>
      <w:r w:rsidR="0055475D">
        <w:t>ture of P</w:t>
      </w:r>
      <w:r w:rsidR="00A559A6">
        <w:t>ro</w:t>
      </w:r>
      <w:r w:rsidR="0055475D">
        <w:t>duced W</w:t>
      </w:r>
      <w:r w:rsidR="00F6447E">
        <w:t xml:space="preserve">ater in the </w:t>
      </w:r>
      <w:r w:rsidR="00026A3F">
        <w:t xml:space="preserve">near </w:t>
      </w:r>
      <w:r w:rsidR="00F6447E">
        <w:t>future.</w:t>
      </w:r>
      <w:r w:rsidR="00F6447E" w:rsidRPr="00664860">
        <w:t xml:space="preserve"> </w:t>
      </w:r>
      <w:r w:rsidR="00B40ACF" w:rsidRPr="00664860">
        <w:t xml:space="preserve">In </w:t>
      </w:r>
      <w:r w:rsidR="00026A3F">
        <w:t>the Middle East oil</w:t>
      </w:r>
      <w:r w:rsidR="00026A3F" w:rsidRPr="00664860">
        <w:t>fields</w:t>
      </w:r>
      <w:r w:rsidR="0026699A" w:rsidRPr="00664860">
        <w:t xml:space="preserve">, concerns have been raised about the impact of </w:t>
      </w:r>
      <w:r w:rsidR="00B953FF" w:rsidRPr="00664860">
        <w:t xml:space="preserve">Produced Water </w:t>
      </w:r>
      <w:r w:rsidR="00B40ACF" w:rsidRPr="00664860">
        <w:t xml:space="preserve">and </w:t>
      </w:r>
      <w:r w:rsidR="0026699A" w:rsidRPr="00664860">
        <w:t>the currentl</w:t>
      </w:r>
      <w:r w:rsidR="00B953FF" w:rsidRPr="00664860">
        <w:t xml:space="preserve">y implemented techniques for its management and </w:t>
      </w:r>
      <w:r w:rsidR="0026699A" w:rsidRPr="00664860">
        <w:t>disposal</w:t>
      </w:r>
      <w:r w:rsidR="007909EC">
        <w:t>”</w:t>
      </w:r>
      <w:r w:rsidR="00F37FAC" w:rsidRPr="00664860">
        <w:t xml:space="preserve"> </w:t>
      </w:r>
      <w:r w:rsidR="00B40ACF" w:rsidRPr="00664860">
        <w:t xml:space="preserve">(Salem and </w:t>
      </w:r>
      <w:proofErr w:type="spellStart"/>
      <w:r w:rsidR="00B40ACF" w:rsidRPr="00664860">
        <w:t>Thiemamn</w:t>
      </w:r>
      <w:proofErr w:type="spellEnd"/>
      <w:r w:rsidR="00B40ACF" w:rsidRPr="00664860">
        <w:t>, 2022</w:t>
      </w:r>
      <w:r w:rsidR="00F37FAC" w:rsidRPr="00664860">
        <w:t>).</w:t>
      </w:r>
    </w:p>
    <w:p w14:paraId="29D8D982" w14:textId="77777777" w:rsidR="00D74781" w:rsidRDefault="00580832" w:rsidP="00D74781">
      <w:pPr>
        <w:pStyle w:val="BodyText"/>
        <w:tabs>
          <w:tab w:val="right" w:pos="90"/>
          <w:tab w:val="right" w:pos="540"/>
          <w:tab w:val="right" w:pos="720"/>
        </w:tabs>
        <w:spacing w:line="276" w:lineRule="auto"/>
        <w:ind w:hanging="630"/>
      </w:pPr>
      <w:r>
        <w:t xml:space="preserve">        </w:t>
      </w:r>
      <w:r w:rsidR="00F37FAC" w:rsidRPr="00664860">
        <w:t xml:space="preserve"> </w:t>
      </w:r>
    </w:p>
    <w:p w14:paraId="7F1D26EA" w14:textId="45EF0610" w:rsidR="002B66D2" w:rsidRPr="00026A3F" w:rsidRDefault="00D74781" w:rsidP="00D74781">
      <w:pPr>
        <w:pStyle w:val="BodyText"/>
        <w:tabs>
          <w:tab w:val="right" w:pos="90"/>
          <w:tab w:val="right" w:pos="540"/>
          <w:tab w:val="right" w:pos="720"/>
        </w:tabs>
        <w:spacing w:line="276" w:lineRule="auto"/>
        <w:ind w:hanging="630"/>
      </w:pPr>
      <w:r>
        <w:tab/>
      </w:r>
      <w:r w:rsidR="007909EC">
        <w:t>“</w:t>
      </w:r>
      <w:r w:rsidR="00C1695A" w:rsidRPr="00664860">
        <w:t>In the course of oil and gas production in Nigeria</w:t>
      </w:r>
      <w:r w:rsidR="0055475D">
        <w:t>, about one billion barrels of Produced W</w:t>
      </w:r>
      <w:r w:rsidR="00C1695A" w:rsidRPr="00664860">
        <w:t>ater is dis</w:t>
      </w:r>
      <w:r w:rsidR="00B40ACF" w:rsidRPr="00664860">
        <w:t>charged per year</w:t>
      </w:r>
      <w:r w:rsidR="007909EC">
        <w:t>”</w:t>
      </w:r>
      <w:r w:rsidR="00B40ACF" w:rsidRPr="00664860">
        <w:t xml:space="preserve"> (</w:t>
      </w:r>
      <w:proofErr w:type="spellStart"/>
      <w:r w:rsidR="00B40ACF" w:rsidRPr="00664860">
        <w:t>Isehunwa</w:t>
      </w:r>
      <w:proofErr w:type="spellEnd"/>
      <w:r w:rsidR="00B40ACF" w:rsidRPr="00664860">
        <w:t xml:space="preserve"> and </w:t>
      </w:r>
      <w:proofErr w:type="spellStart"/>
      <w:r w:rsidR="00B40ACF" w:rsidRPr="00664860">
        <w:t>O</w:t>
      </w:r>
      <w:r w:rsidR="00C1695A" w:rsidRPr="00664860">
        <w:t>nova</w:t>
      </w:r>
      <w:r w:rsidR="00F10075">
        <w:t>e</w:t>
      </w:r>
      <w:proofErr w:type="spellEnd"/>
      <w:r w:rsidR="00C1695A" w:rsidRPr="00664860">
        <w:t xml:space="preserve">, 2011). </w:t>
      </w:r>
      <w:r w:rsidR="007909EC">
        <w:t>“</w:t>
      </w:r>
      <w:r w:rsidR="00C1695A" w:rsidRPr="00664860">
        <w:t>S</w:t>
      </w:r>
      <w:r w:rsidR="0082420C" w:rsidRPr="00664860">
        <w:t xml:space="preserve">ince the discovery of oil in the </w:t>
      </w:r>
      <w:r w:rsidR="00026A3F">
        <w:t xml:space="preserve">Niger Delta </w:t>
      </w:r>
      <w:r w:rsidR="0082420C" w:rsidRPr="00664860">
        <w:t>region in 1956, the producers have f</w:t>
      </w:r>
      <w:r w:rsidR="005A0927">
        <w:t>ocused primarily on maintaining high profitability by reducing</w:t>
      </w:r>
      <w:r w:rsidR="0082420C" w:rsidRPr="003E3104">
        <w:rPr>
          <w:color w:val="FF0000"/>
        </w:rPr>
        <w:t xml:space="preserve"> </w:t>
      </w:r>
      <w:r w:rsidR="0082420C" w:rsidRPr="00664860">
        <w:t>operational costs and unnecessary capital exp</w:t>
      </w:r>
      <w:r w:rsidR="00C1695A" w:rsidRPr="00664860">
        <w:t>enditure to the minimum and these</w:t>
      </w:r>
      <w:r w:rsidR="0082420C" w:rsidRPr="00664860">
        <w:t xml:space="preserve"> operational strategies include</w:t>
      </w:r>
      <w:r w:rsidR="00B40ACF" w:rsidRPr="00664860">
        <w:t xml:space="preserve"> Produced Water</w:t>
      </w:r>
      <w:r w:rsidR="0082420C" w:rsidRPr="00664860">
        <w:t xml:space="preserve"> management and disposal as one of the co</w:t>
      </w:r>
      <w:r w:rsidR="00C30BC4" w:rsidRPr="00664860">
        <w:t>st reduction plans</w:t>
      </w:r>
      <w:r w:rsidR="007909EC">
        <w:t>”</w:t>
      </w:r>
      <w:r w:rsidR="00C30BC4" w:rsidRPr="00664860">
        <w:t xml:space="preserve"> </w:t>
      </w:r>
      <w:r w:rsidR="00C30BC4" w:rsidRPr="00D73D5A">
        <w:t>(</w:t>
      </w:r>
      <w:proofErr w:type="spellStart"/>
      <w:r w:rsidR="00C30BC4" w:rsidRPr="00D73D5A">
        <w:t>Ewim</w:t>
      </w:r>
      <w:proofErr w:type="spellEnd"/>
      <w:r w:rsidR="00C30BC4" w:rsidRPr="00D73D5A">
        <w:t xml:space="preserve"> </w:t>
      </w:r>
      <w:r w:rsidR="00C30BC4" w:rsidRPr="00D73D5A">
        <w:rPr>
          <w:i/>
        </w:rPr>
        <w:t>et al</w:t>
      </w:r>
      <w:r w:rsidR="00DD2023" w:rsidRPr="00D73D5A">
        <w:rPr>
          <w:i/>
        </w:rPr>
        <w:t>.</w:t>
      </w:r>
      <w:r w:rsidR="00C30BC4" w:rsidRPr="00D73D5A">
        <w:t>, 2023)</w:t>
      </w:r>
      <w:r w:rsidR="00C30BC4" w:rsidRPr="00664860">
        <w:t>,</w:t>
      </w:r>
      <w:r w:rsidR="0082420C" w:rsidRPr="00664860">
        <w:t xml:space="preserve"> </w:t>
      </w:r>
      <w:r w:rsidR="007909EC">
        <w:t>“</w:t>
      </w:r>
      <w:r w:rsidR="0082420C" w:rsidRPr="00664860">
        <w:t xml:space="preserve">resulting </w:t>
      </w:r>
      <w:r w:rsidR="00C1695A" w:rsidRPr="00664860">
        <w:t>in giving little attention to</w:t>
      </w:r>
      <w:r w:rsidR="0082420C" w:rsidRPr="00664860">
        <w:t xml:space="preserve"> their environmental risks</w:t>
      </w:r>
      <w:r w:rsidR="00C1695A" w:rsidRPr="00664860">
        <w:t xml:space="preserve">. It is reported that 7500 -11,500 </w:t>
      </w:r>
      <w:proofErr w:type="spellStart"/>
      <w:r w:rsidR="00C1695A" w:rsidRPr="00664860">
        <w:t>tonnes</w:t>
      </w:r>
      <w:proofErr w:type="spellEnd"/>
      <w:r w:rsidR="00C1695A" w:rsidRPr="00664860">
        <w:t xml:space="preserve"> hydrocarbon is released to the environment</w:t>
      </w:r>
      <w:r w:rsidR="006819E6">
        <w:t xml:space="preserve"> yearly as a result of produced</w:t>
      </w:r>
      <w:r w:rsidR="00C1695A" w:rsidRPr="00664860">
        <w:t xml:space="preserve"> water discharges worldwide</w:t>
      </w:r>
      <w:r w:rsidR="007909EC">
        <w:t>”</w:t>
      </w:r>
      <w:r w:rsidR="00C1695A" w:rsidRPr="00664860">
        <w:t xml:space="preserve"> (</w:t>
      </w:r>
      <w:r w:rsidR="00C30BC4" w:rsidRPr="00664860">
        <w:t xml:space="preserve">Salem and </w:t>
      </w:r>
      <w:proofErr w:type="spellStart"/>
      <w:r w:rsidR="00C30BC4" w:rsidRPr="00664860">
        <w:t>Thiemamn</w:t>
      </w:r>
      <w:proofErr w:type="spellEnd"/>
      <w:r w:rsidR="00C30BC4" w:rsidRPr="00664860">
        <w:t xml:space="preserve">, 2022; </w:t>
      </w:r>
      <w:proofErr w:type="spellStart"/>
      <w:r w:rsidR="00C1695A" w:rsidRPr="00664860">
        <w:t>Holdway</w:t>
      </w:r>
      <w:proofErr w:type="spellEnd"/>
      <w:r w:rsidR="00C1695A" w:rsidRPr="00664860">
        <w:t xml:space="preserve">, 2002). </w:t>
      </w:r>
      <w:r w:rsidR="007909EC">
        <w:t>“</w:t>
      </w:r>
      <w:r w:rsidR="00C1695A" w:rsidRPr="00664860">
        <w:t>Considering the large volume of estimated hydrocarb</w:t>
      </w:r>
      <w:r w:rsidR="0050238C" w:rsidRPr="00664860">
        <w:t>on released worldwide to the en</w:t>
      </w:r>
      <w:r w:rsidR="00C1695A" w:rsidRPr="00664860">
        <w:t>vi</w:t>
      </w:r>
      <w:r w:rsidR="00C30BC4" w:rsidRPr="00664860">
        <w:t>ronment as a result of Produced</w:t>
      </w:r>
      <w:r w:rsidR="00C1695A" w:rsidRPr="00664860">
        <w:t xml:space="preserve"> water disch</w:t>
      </w:r>
      <w:r w:rsidR="00C30BC4" w:rsidRPr="00664860">
        <w:t>arges, this can potentially</w:t>
      </w:r>
      <w:r w:rsidR="00C1695A" w:rsidRPr="00664860">
        <w:t xml:space="preserve"> alter the natural state of the environment whic</w:t>
      </w:r>
      <w:r w:rsidR="00C30BC4" w:rsidRPr="00664860">
        <w:t>h may lead to various adverse environmental impacts</w:t>
      </w:r>
      <w:r w:rsidR="00C1695A" w:rsidRPr="00664860">
        <w:t xml:space="preserve">. </w:t>
      </w:r>
      <w:r w:rsidR="00675F05">
        <w:t>This highlights a global concern about the impacts of large volumes of drilling wastes, particularly when they are improperly released into the environ</w:t>
      </w:r>
      <w:r w:rsidR="000D45FF">
        <w:t>ment</w:t>
      </w:r>
      <w:r w:rsidR="007909EC">
        <w:t>”</w:t>
      </w:r>
      <w:r w:rsidR="000D45FF">
        <w:t xml:space="preserve"> (</w:t>
      </w:r>
      <w:proofErr w:type="spellStart"/>
      <w:r w:rsidR="000D45FF" w:rsidRPr="000D45FF">
        <w:t>Awaka-ama</w:t>
      </w:r>
      <w:proofErr w:type="spellEnd"/>
      <w:r w:rsidR="000D45FF" w:rsidRPr="000D45FF">
        <w:t xml:space="preserve"> </w:t>
      </w:r>
      <w:r w:rsidR="000D45FF" w:rsidRPr="000D45FF">
        <w:rPr>
          <w:i/>
        </w:rPr>
        <w:t>et al.,</w:t>
      </w:r>
      <w:r w:rsidR="000D45FF" w:rsidRPr="000D45FF">
        <w:t xml:space="preserve"> 2025).</w:t>
      </w:r>
      <w:r w:rsidR="00675F05" w:rsidRPr="000D45FF">
        <w:t xml:space="preserve"> </w:t>
      </w:r>
      <w:r w:rsidR="002B66D2" w:rsidRPr="000D45FF">
        <w:t xml:space="preserve"> </w:t>
      </w:r>
      <w:r w:rsidR="00C30BC4" w:rsidRPr="000D45FF">
        <w:t>The quantity and quality of Produced Water</w:t>
      </w:r>
      <w:r w:rsidR="002B66D2" w:rsidRPr="000D45FF">
        <w:t xml:space="preserve"> highly depend on where, when and how hydrocarbons are prod</w:t>
      </w:r>
      <w:r w:rsidR="001B4FFD" w:rsidRPr="000D45FF">
        <w:t>uced, as a function of geological formations.</w:t>
      </w:r>
      <w:r w:rsidR="001B4FFD" w:rsidRPr="00CA3BEF">
        <w:rPr>
          <w:color w:val="FF0000"/>
        </w:rPr>
        <w:t xml:space="preserve"> </w:t>
      </w:r>
      <w:r w:rsidR="002B66D2" w:rsidRPr="00EB1D26">
        <w:t>T</w:t>
      </w:r>
      <w:r w:rsidR="002B66D2" w:rsidRPr="00664860">
        <w:t>his leads to differences between P</w:t>
      </w:r>
      <w:r w:rsidR="00C30BC4" w:rsidRPr="00664860">
        <w:t xml:space="preserve">roduced Water </w:t>
      </w:r>
      <w:r w:rsidR="002B66D2" w:rsidRPr="00664860">
        <w:t>samples and a high variability from one sampling site to another. For instance, salinity (salt concentration) described as</w:t>
      </w:r>
      <w:r w:rsidR="00935376">
        <w:t xml:space="preserve"> the index of amount of dissolved solids (TDS) in </w:t>
      </w:r>
      <w:proofErr w:type="gramStart"/>
      <w:r w:rsidR="00935376">
        <w:t>water  (</w:t>
      </w:r>
      <w:proofErr w:type="spellStart"/>
      <w:proofErr w:type="gramEnd"/>
      <w:r w:rsidR="00935376">
        <w:t>Nsi</w:t>
      </w:r>
      <w:proofErr w:type="spellEnd"/>
      <w:r w:rsidR="00935376">
        <w:t xml:space="preserve"> </w:t>
      </w:r>
      <w:r w:rsidR="00935376" w:rsidRPr="00935376">
        <w:rPr>
          <w:i/>
        </w:rPr>
        <w:t>et al.,</w:t>
      </w:r>
      <w:r w:rsidR="00935376">
        <w:t xml:space="preserve"> 2020)</w:t>
      </w:r>
      <w:r w:rsidR="002B66D2" w:rsidRPr="00664860">
        <w:t>, can vary in conventional oil and gas well produced wat</w:t>
      </w:r>
      <w:r w:rsidR="00664860" w:rsidRPr="00664860">
        <w:t xml:space="preserve">ers from 1000 - 400,000 mg/L (Bird </w:t>
      </w:r>
      <w:r w:rsidR="00664860" w:rsidRPr="00783AA0">
        <w:rPr>
          <w:i/>
        </w:rPr>
        <w:t>et al</w:t>
      </w:r>
      <w:r w:rsidR="00783AA0">
        <w:t>.</w:t>
      </w:r>
      <w:r w:rsidR="00664860" w:rsidRPr="00664860">
        <w:t>, 2002)</w:t>
      </w:r>
      <w:r w:rsidR="002B66D2" w:rsidRPr="00664860">
        <w:t xml:space="preserve">, as well as elemental ion contents. </w:t>
      </w:r>
      <w:r w:rsidR="00060636" w:rsidRPr="00664860">
        <w:t>Raji and Abejide</w:t>
      </w:r>
      <w:r w:rsidR="00C1695A" w:rsidRPr="00664860">
        <w:t xml:space="preserve"> </w:t>
      </w:r>
      <w:r w:rsidR="00060636" w:rsidRPr="00664860">
        <w:t>(</w:t>
      </w:r>
      <w:r w:rsidR="00C1695A" w:rsidRPr="00664860">
        <w:t>2013) reported that the exploration and production o</w:t>
      </w:r>
      <w:r w:rsidR="0050238C" w:rsidRPr="00664860">
        <w:t>f oil within the Niger Delta En</w:t>
      </w:r>
      <w:r w:rsidR="00C1695A" w:rsidRPr="00664860">
        <w:t>vironment has brought changes to their eco-system.</w:t>
      </w:r>
      <w:r w:rsidR="002B66D2" w:rsidRPr="00664860">
        <w:t xml:space="preserve"> </w:t>
      </w:r>
      <w:r w:rsidR="007909EC">
        <w:t>“</w:t>
      </w:r>
      <w:r w:rsidR="00B953FF" w:rsidRPr="00664860">
        <w:t xml:space="preserve">With this huge volume of Produced Water generated, </w:t>
      </w:r>
      <w:r w:rsidR="001B4FFD" w:rsidRPr="00664860">
        <w:t>and with t</w:t>
      </w:r>
      <w:r w:rsidR="00D8110C" w:rsidRPr="00664860">
        <w:t>he attendant issues as highlighted,</w:t>
      </w:r>
      <w:r w:rsidR="001B4FFD" w:rsidRPr="00664860">
        <w:t xml:space="preserve"> </w:t>
      </w:r>
      <w:r w:rsidR="00B953FF" w:rsidRPr="00664860">
        <w:t xml:space="preserve">it is of critical environmental imperative to </w:t>
      </w:r>
      <w:r w:rsidR="001567A5" w:rsidRPr="00664860">
        <w:t>evaluate and analyze the hydrocarbon burden i</w:t>
      </w:r>
      <w:r w:rsidR="002B66D2" w:rsidRPr="00664860">
        <w:t>n produced water samples from the</w:t>
      </w:r>
      <w:r w:rsidR="001567A5" w:rsidRPr="00664860">
        <w:t xml:space="preserve"> petroleum impacted area.</w:t>
      </w:r>
      <w:r w:rsidR="002B66D2" w:rsidRPr="00664860">
        <w:t xml:space="preserve"> </w:t>
      </w:r>
      <w:r w:rsidR="000973F6">
        <w:t xml:space="preserve">It is important to emphasize that Produced Water management must </w:t>
      </w:r>
      <w:r w:rsidR="005F3139">
        <w:t>be in full compliance with the Nigeria U</w:t>
      </w:r>
      <w:r w:rsidR="000973F6">
        <w:t xml:space="preserve">pstream </w:t>
      </w:r>
      <w:r w:rsidR="005F3139">
        <w:t xml:space="preserve">Petroleum Environmental Regulations (2022). </w:t>
      </w:r>
      <w:r w:rsidR="002B66D2" w:rsidRPr="00664860">
        <w:rPr>
          <w:rFonts w:eastAsia="MinionPro-Capt"/>
        </w:rPr>
        <w:t xml:space="preserve">Apart from ancillary </w:t>
      </w:r>
      <w:r w:rsidR="002B66D2" w:rsidRPr="00664860">
        <w:rPr>
          <w:rFonts w:eastAsia="MinionPro-Capt"/>
        </w:rPr>
        <w:lastRenderedPageBreak/>
        <w:t>components, the main constitu</w:t>
      </w:r>
      <w:r w:rsidR="00D8110C" w:rsidRPr="00664860">
        <w:rPr>
          <w:rFonts w:eastAsia="MinionPro-Capt"/>
        </w:rPr>
        <w:t>ents in produced water that constitute</w:t>
      </w:r>
      <w:r w:rsidR="002B66D2" w:rsidRPr="00664860">
        <w:rPr>
          <w:rFonts w:eastAsia="MinionPro-Capt"/>
        </w:rPr>
        <w:t xml:space="preserve"> critical environmental concern</w:t>
      </w:r>
      <w:r w:rsidR="00D8110C" w:rsidRPr="00664860">
        <w:rPr>
          <w:rFonts w:eastAsia="MinionPro-Capt"/>
        </w:rPr>
        <w:t>,</w:t>
      </w:r>
      <w:r w:rsidR="002B66D2" w:rsidRPr="00664860">
        <w:rPr>
          <w:rFonts w:eastAsia="MinionPro-Capt"/>
        </w:rPr>
        <w:t xml:space="preserve"> </w:t>
      </w:r>
      <w:r w:rsidR="004013DF" w:rsidRPr="00664860">
        <w:rPr>
          <w:rFonts w:eastAsia="MinionPro-Capt"/>
        </w:rPr>
        <w:t>that should be</w:t>
      </w:r>
      <w:r w:rsidR="002B66D2" w:rsidRPr="00664860">
        <w:rPr>
          <w:rFonts w:eastAsia="MinionPro-Capt"/>
        </w:rPr>
        <w:t xml:space="preserve"> characterized, analyzed an</w:t>
      </w:r>
      <w:r w:rsidR="005741EB">
        <w:rPr>
          <w:rFonts w:eastAsia="MinionPro-Capt"/>
        </w:rPr>
        <w:t>d measured is the PAHs</w:t>
      </w:r>
      <w:r w:rsidR="002B66D2" w:rsidRPr="00664860">
        <w:rPr>
          <w:rFonts w:eastAsia="MinionPro-Capt"/>
        </w:rPr>
        <w:t xml:space="preserve"> content.</w:t>
      </w:r>
      <w:r w:rsidR="0069755B" w:rsidRPr="00664860">
        <w:rPr>
          <w:rFonts w:eastAsia="MinionPro-Capt"/>
        </w:rPr>
        <w:t xml:space="preserve"> </w:t>
      </w:r>
      <w:r w:rsidR="006518A0">
        <w:rPr>
          <w:rFonts w:eastAsia="MinionPro-Capt"/>
        </w:rPr>
        <w:t>Since no two Produced W</w:t>
      </w:r>
      <w:r w:rsidR="00D57E86">
        <w:rPr>
          <w:rFonts w:eastAsia="MinionPro-Capt"/>
        </w:rPr>
        <w:t xml:space="preserve">aters are alike, region – specific studies are necessary to investigate the environmental risks associated with its discharge. </w:t>
      </w:r>
      <w:r w:rsidR="009664D6">
        <w:t xml:space="preserve">This research considered it of utmost environmental imperative to investigate in the study area, a group of </w:t>
      </w:r>
      <w:r w:rsidR="008A6952">
        <w:t>five (</w:t>
      </w:r>
      <w:r w:rsidR="009664D6">
        <w:t>5</w:t>
      </w:r>
      <w:r w:rsidR="008A6952">
        <w:t>)</w:t>
      </w:r>
      <w:r w:rsidR="009664D6">
        <w:t xml:space="preserve"> PAHs covered under the Water Framework Directive (WFD) (Directive 2000/60/EC) to</w:t>
      </w:r>
      <w:r w:rsidR="00D9325A">
        <w:t xml:space="preserve"> assess their likely</w:t>
      </w:r>
      <w:r w:rsidR="009664D6">
        <w:t xml:space="preserve"> potential risk to </w:t>
      </w:r>
      <w:r w:rsidR="00D9325A">
        <w:t>the</w:t>
      </w:r>
      <w:r w:rsidR="000973F6">
        <w:t xml:space="preserve"> environment. Also, t</w:t>
      </w:r>
      <w:r w:rsidR="009664D6">
        <w:t xml:space="preserve">his group </w:t>
      </w:r>
      <w:proofErr w:type="gramStart"/>
      <w:r w:rsidR="000973F6">
        <w:t>of  hydrocarbons</w:t>
      </w:r>
      <w:proofErr w:type="gramEnd"/>
      <w:r w:rsidR="000973F6">
        <w:t xml:space="preserve"> </w:t>
      </w:r>
      <w:r w:rsidR="009664D6">
        <w:t>is listed in Annex I of the related Environmental Quality Standards Directive (EQSD) (2008/105/EC) amended by the Priority Substances Directive (2013/39/EU) and consists of benzo(a)pyrene, benzo(b)fluoranthene, benzo(k)fluoranthene, benzo(</w:t>
      </w:r>
      <w:proofErr w:type="spellStart"/>
      <w:r w:rsidR="009664D6">
        <w:t>g,h,i</w:t>
      </w:r>
      <w:proofErr w:type="spellEnd"/>
      <w:r w:rsidR="009664D6">
        <w:t xml:space="preserve">)perylene, and </w:t>
      </w:r>
      <w:proofErr w:type="spellStart"/>
      <w:r w:rsidR="009664D6">
        <w:t>indeno</w:t>
      </w:r>
      <w:proofErr w:type="spellEnd"/>
      <w:r w:rsidR="009664D6">
        <w:t>(1,2,3-cd)pyrene. These compounds are higher molecular weight</w:t>
      </w:r>
      <w:r w:rsidR="00E64A4E">
        <w:t xml:space="preserve"> PAHs comprising 5- and 6-rings, with</w:t>
      </w:r>
      <w:r w:rsidR="009664D6">
        <w:t xml:space="preserve"> </w:t>
      </w:r>
      <w:r w:rsidR="00E64A4E">
        <w:t>Benzo(a)pyrene being the most carcinogenic of the group</w:t>
      </w:r>
      <w:r w:rsidR="007909EC">
        <w:t>”</w:t>
      </w:r>
      <w:r w:rsidR="00E64A4E">
        <w:t xml:space="preserve"> (European Union, 2012).</w:t>
      </w:r>
      <w:r w:rsidR="009664D6">
        <w:rPr>
          <w:rFonts w:eastAsia="MinionPro-Capt"/>
        </w:rPr>
        <w:t xml:space="preserve"> </w:t>
      </w:r>
      <w:r w:rsidR="00E64A4E">
        <w:rPr>
          <w:rFonts w:eastAsia="MinionPro-Capt"/>
        </w:rPr>
        <w:t>Henc</w:t>
      </w:r>
      <w:r w:rsidR="00664860" w:rsidRPr="00664860">
        <w:rPr>
          <w:rFonts w:eastAsia="MinionPro-Capt"/>
        </w:rPr>
        <w:t xml:space="preserve">e, </w:t>
      </w:r>
      <w:r w:rsidR="005741EB" w:rsidRPr="00664860">
        <w:rPr>
          <w:rFonts w:eastAsia="MinionPro-Capt"/>
        </w:rPr>
        <w:t>this has</w:t>
      </w:r>
      <w:r w:rsidR="00664860" w:rsidRPr="00664860">
        <w:rPr>
          <w:rFonts w:eastAsia="MinionPro-Capt"/>
        </w:rPr>
        <w:t xml:space="preserve"> been the </w:t>
      </w:r>
      <w:r w:rsidR="0067165B">
        <w:rPr>
          <w:rFonts w:eastAsia="MinionPro-Capt"/>
        </w:rPr>
        <w:t xml:space="preserve">main aim and </w:t>
      </w:r>
      <w:r w:rsidR="00664860" w:rsidRPr="00664860">
        <w:rPr>
          <w:rFonts w:eastAsia="MinionPro-Capt"/>
        </w:rPr>
        <w:t xml:space="preserve">basis </w:t>
      </w:r>
      <w:r w:rsidR="00E64A4E">
        <w:rPr>
          <w:rFonts w:eastAsia="MinionPro-Capt"/>
        </w:rPr>
        <w:t>that necessitated</w:t>
      </w:r>
      <w:r w:rsidR="00664860" w:rsidRPr="00664860">
        <w:rPr>
          <w:rFonts w:eastAsia="MinionPro-Capt"/>
        </w:rPr>
        <w:t xml:space="preserve"> this research</w:t>
      </w:r>
      <w:r w:rsidR="00684C97">
        <w:rPr>
          <w:rFonts w:eastAsia="MinionPro-Capt"/>
        </w:rPr>
        <w:t xml:space="preserve"> in the study area</w:t>
      </w:r>
      <w:r w:rsidR="00664860" w:rsidRPr="00664860">
        <w:rPr>
          <w:rFonts w:eastAsia="MinionPro-Capt"/>
        </w:rPr>
        <w:t>.</w:t>
      </w:r>
    </w:p>
    <w:p w14:paraId="1C6AE548" w14:textId="77777777" w:rsidR="00F320DC" w:rsidRDefault="00F320DC" w:rsidP="00D74781">
      <w:pPr>
        <w:autoSpaceDE w:val="0"/>
        <w:autoSpaceDN w:val="0"/>
        <w:adjustRightInd w:val="0"/>
        <w:spacing w:after="0" w:line="240" w:lineRule="auto"/>
        <w:rPr>
          <w:rFonts w:ascii="Times New Roman" w:hAnsi="Times New Roman" w:cs="Times New Roman"/>
          <w:sz w:val="24"/>
          <w:szCs w:val="24"/>
        </w:rPr>
      </w:pPr>
    </w:p>
    <w:p w14:paraId="4BEAC1D0" w14:textId="77777777" w:rsidR="00D74781" w:rsidRPr="00D74781" w:rsidRDefault="00177E8F" w:rsidP="00D74781">
      <w:pPr>
        <w:pStyle w:val="ListParagraph"/>
        <w:numPr>
          <w:ilvl w:val="1"/>
          <w:numId w:val="13"/>
        </w:numPr>
        <w:adjustRightInd w:val="0"/>
        <w:rPr>
          <w:b/>
          <w:bCs/>
          <w:color w:val="000000"/>
          <w:sz w:val="24"/>
          <w:szCs w:val="24"/>
        </w:rPr>
      </w:pPr>
      <w:r w:rsidRPr="00D74781">
        <w:rPr>
          <w:b/>
          <w:bCs/>
          <w:color w:val="000000"/>
          <w:sz w:val="24"/>
          <w:szCs w:val="24"/>
        </w:rPr>
        <w:t>O</w:t>
      </w:r>
      <w:r w:rsidR="001D6F65" w:rsidRPr="00D74781">
        <w:rPr>
          <w:b/>
          <w:bCs/>
          <w:color w:val="000000"/>
          <w:sz w:val="24"/>
          <w:szCs w:val="24"/>
        </w:rPr>
        <w:t>utlook and economic relevance of the Niger Delta</w:t>
      </w:r>
    </w:p>
    <w:p w14:paraId="081A2D6B" w14:textId="7F235BA0" w:rsidR="006A0FB7" w:rsidRPr="00FE2CF4" w:rsidRDefault="008D7AA5" w:rsidP="00FE2CF4">
      <w:pPr>
        <w:pStyle w:val="ListParagraph"/>
        <w:adjustRightInd w:val="0"/>
        <w:ind w:left="465" w:firstLine="0"/>
        <w:rPr>
          <w:sz w:val="24"/>
          <w:szCs w:val="24"/>
        </w:rPr>
      </w:pPr>
      <w:r>
        <w:rPr>
          <w:color w:val="000000"/>
          <w:sz w:val="24"/>
          <w:szCs w:val="24"/>
        </w:rPr>
        <w:t>“</w:t>
      </w:r>
      <w:r w:rsidR="001D6F65" w:rsidRPr="00D74781">
        <w:rPr>
          <w:color w:val="000000"/>
          <w:sz w:val="24"/>
          <w:szCs w:val="24"/>
        </w:rPr>
        <w:t>The N</w:t>
      </w:r>
      <w:r w:rsidR="00B23B85" w:rsidRPr="00D74781">
        <w:rPr>
          <w:color w:val="000000"/>
          <w:sz w:val="24"/>
          <w:szCs w:val="24"/>
        </w:rPr>
        <w:t>iger Delta region, situated in S</w:t>
      </w:r>
      <w:r w:rsidR="001D6F65" w:rsidRPr="00D74781">
        <w:rPr>
          <w:color w:val="000000"/>
          <w:sz w:val="24"/>
          <w:szCs w:val="24"/>
        </w:rPr>
        <w:t>outhern Nigeria,</w:t>
      </w:r>
      <w:r w:rsidR="00177E8F" w:rsidRPr="00D74781">
        <w:rPr>
          <w:color w:val="000000"/>
          <w:sz w:val="24"/>
          <w:szCs w:val="24"/>
        </w:rPr>
        <w:t xml:space="preserve"> </w:t>
      </w:r>
      <w:r w:rsidR="001D6F65" w:rsidRPr="00D74781">
        <w:rPr>
          <w:color w:val="000000"/>
          <w:sz w:val="24"/>
          <w:szCs w:val="24"/>
        </w:rPr>
        <w:t>is the largest wetland in Africa and among the largest</w:t>
      </w:r>
      <w:r w:rsidR="009010B5" w:rsidRPr="00D74781">
        <w:rPr>
          <w:color w:val="000000"/>
          <w:sz w:val="24"/>
          <w:szCs w:val="24"/>
        </w:rPr>
        <w:t xml:space="preserve"> </w:t>
      </w:r>
      <w:r w:rsidR="001D6F65" w:rsidRPr="00D74781">
        <w:rPr>
          <w:color w:val="000000"/>
          <w:sz w:val="24"/>
          <w:szCs w:val="24"/>
        </w:rPr>
        <w:t>globally</w:t>
      </w:r>
      <w:r>
        <w:rPr>
          <w:color w:val="000000"/>
          <w:sz w:val="24"/>
          <w:szCs w:val="24"/>
        </w:rPr>
        <w:t>”</w:t>
      </w:r>
      <w:r w:rsidR="001D6F65" w:rsidRPr="00D74781">
        <w:rPr>
          <w:color w:val="000000"/>
          <w:sz w:val="24"/>
          <w:szCs w:val="24"/>
        </w:rPr>
        <w:t xml:space="preserve"> (</w:t>
      </w:r>
      <w:proofErr w:type="spellStart"/>
      <w:r w:rsidR="001D6F65" w:rsidRPr="00D74781">
        <w:rPr>
          <w:color w:val="000000"/>
          <w:sz w:val="24"/>
          <w:szCs w:val="24"/>
        </w:rPr>
        <w:t>Izah</w:t>
      </w:r>
      <w:proofErr w:type="spellEnd"/>
      <w:r w:rsidR="001D6F65" w:rsidRPr="00D74781">
        <w:rPr>
          <w:color w:val="000000"/>
          <w:sz w:val="24"/>
          <w:szCs w:val="24"/>
        </w:rPr>
        <w:t xml:space="preserve"> and </w:t>
      </w:r>
      <w:proofErr w:type="spellStart"/>
      <w:r w:rsidR="001D6F65" w:rsidRPr="00D74781">
        <w:rPr>
          <w:color w:val="000000"/>
          <w:sz w:val="24"/>
          <w:szCs w:val="24"/>
        </w:rPr>
        <w:t>Aigberua</w:t>
      </w:r>
      <w:proofErr w:type="spellEnd"/>
      <w:r w:rsidR="00A0749D" w:rsidRPr="00D74781">
        <w:rPr>
          <w:color w:val="000000"/>
          <w:sz w:val="24"/>
          <w:szCs w:val="24"/>
        </w:rPr>
        <w:t>,</w:t>
      </w:r>
      <w:r w:rsidR="001D6F65" w:rsidRPr="00D74781">
        <w:rPr>
          <w:color w:val="000000"/>
          <w:sz w:val="24"/>
          <w:szCs w:val="24"/>
        </w:rPr>
        <w:t xml:space="preserve"> </w:t>
      </w:r>
      <w:r w:rsidR="001D6F65" w:rsidRPr="00D74781">
        <w:rPr>
          <w:sz w:val="24"/>
          <w:szCs w:val="24"/>
        </w:rPr>
        <w:t>2023</w:t>
      </w:r>
      <w:r w:rsidR="001D6F65" w:rsidRPr="00D74781">
        <w:rPr>
          <w:color w:val="000000"/>
          <w:sz w:val="24"/>
          <w:szCs w:val="24"/>
        </w:rPr>
        <w:t xml:space="preserve">; </w:t>
      </w:r>
      <w:proofErr w:type="spellStart"/>
      <w:r w:rsidR="001D6F65" w:rsidRPr="00D74781">
        <w:rPr>
          <w:color w:val="000000"/>
          <w:sz w:val="24"/>
          <w:szCs w:val="24"/>
        </w:rPr>
        <w:t>Nnaemeka</w:t>
      </w:r>
      <w:proofErr w:type="spellEnd"/>
      <w:r w:rsidR="00A0749D" w:rsidRPr="00D74781">
        <w:rPr>
          <w:color w:val="000000"/>
          <w:sz w:val="24"/>
          <w:szCs w:val="24"/>
        </w:rPr>
        <w:t>,</w:t>
      </w:r>
      <w:r w:rsidR="001D6F65" w:rsidRPr="00D74781">
        <w:rPr>
          <w:color w:val="000000"/>
          <w:sz w:val="24"/>
          <w:szCs w:val="24"/>
        </w:rPr>
        <w:t xml:space="preserve"> </w:t>
      </w:r>
      <w:r w:rsidR="001D6F65" w:rsidRPr="00D74781">
        <w:rPr>
          <w:sz w:val="24"/>
          <w:szCs w:val="24"/>
        </w:rPr>
        <w:t>2020</w:t>
      </w:r>
      <w:r w:rsidR="00B23B85" w:rsidRPr="00D74781">
        <w:rPr>
          <w:sz w:val="24"/>
          <w:szCs w:val="24"/>
        </w:rPr>
        <w:t>)</w:t>
      </w:r>
      <w:r w:rsidR="00B23B85" w:rsidRPr="00D74781">
        <w:rPr>
          <w:color w:val="000000"/>
          <w:sz w:val="24"/>
          <w:szCs w:val="24"/>
        </w:rPr>
        <w:t xml:space="preserve">. </w:t>
      </w:r>
      <w:r>
        <w:rPr>
          <w:color w:val="000000"/>
          <w:sz w:val="24"/>
          <w:szCs w:val="24"/>
        </w:rPr>
        <w:t>“</w:t>
      </w:r>
      <w:r w:rsidR="00B23B85" w:rsidRPr="00D74781">
        <w:rPr>
          <w:color w:val="000000"/>
          <w:sz w:val="24"/>
          <w:szCs w:val="24"/>
        </w:rPr>
        <w:t xml:space="preserve">It </w:t>
      </w:r>
      <w:r w:rsidR="001D6F65" w:rsidRPr="00D74781">
        <w:rPr>
          <w:color w:val="000000"/>
          <w:sz w:val="24"/>
          <w:szCs w:val="24"/>
        </w:rPr>
        <w:t>spans approximately 70,000 square kilometers</w:t>
      </w:r>
      <w:r w:rsidR="009010B5" w:rsidRPr="00D74781">
        <w:rPr>
          <w:color w:val="000000"/>
          <w:sz w:val="24"/>
          <w:szCs w:val="24"/>
        </w:rPr>
        <w:t xml:space="preserve"> </w:t>
      </w:r>
      <w:r w:rsidR="002830B1" w:rsidRPr="00D74781">
        <w:rPr>
          <w:color w:val="000000"/>
          <w:sz w:val="24"/>
          <w:szCs w:val="24"/>
        </w:rPr>
        <w:t>with rich and diverse ecosystems</w:t>
      </w:r>
      <w:r w:rsidR="001D6F65" w:rsidRPr="00D74781">
        <w:rPr>
          <w:color w:val="000000"/>
          <w:sz w:val="24"/>
          <w:szCs w:val="24"/>
        </w:rPr>
        <w:t>, including mangroves,</w:t>
      </w:r>
      <w:r w:rsidR="0073283F" w:rsidRPr="00D74781">
        <w:rPr>
          <w:color w:val="000000"/>
          <w:sz w:val="24"/>
          <w:szCs w:val="24"/>
        </w:rPr>
        <w:t xml:space="preserve"> </w:t>
      </w:r>
      <w:r w:rsidR="001D6F65" w:rsidRPr="00D74781">
        <w:rPr>
          <w:color w:val="000000"/>
          <w:sz w:val="24"/>
          <w:szCs w:val="24"/>
        </w:rPr>
        <w:t>swamps, and tropical rainforests</w:t>
      </w:r>
      <w:r>
        <w:rPr>
          <w:color w:val="000000"/>
          <w:sz w:val="24"/>
          <w:szCs w:val="24"/>
        </w:rPr>
        <w:t>”</w:t>
      </w:r>
      <w:r w:rsidR="001D6F65" w:rsidRPr="00D74781">
        <w:rPr>
          <w:color w:val="000000"/>
          <w:sz w:val="24"/>
          <w:szCs w:val="24"/>
        </w:rPr>
        <w:t xml:space="preserve"> (</w:t>
      </w:r>
      <w:proofErr w:type="spellStart"/>
      <w:r w:rsidR="001D6F65" w:rsidRPr="00D74781">
        <w:rPr>
          <w:color w:val="000000"/>
          <w:sz w:val="24"/>
          <w:szCs w:val="24"/>
        </w:rPr>
        <w:t>Nnadi</w:t>
      </w:r>
      <w:proofErr w:type="spellEnd"/>
      <w:r w:rsidR="001D6F65" w:rsidRPr="00D74781">
        <w:rPr>
          <w:color w:val="000000"/>
          <w:sz w:val="24"/>
          <w:szCs w:val="24"/>
        </w:rPr>
        <w:t xml:space="preserve"> </w:t>
      </w:r>
      <w:r w:rsidR="001D6F65" w:rsidRPr="00D74781">
        <w:rPr>
          <w:i/>
          <w:sz w:val="24"/>
          <w:szCs w:val="24"/>
        </w:rPr>
        <w:t>et al.</w:t>
      </w:r>
      <w:r w:rsidR="00796A1A" w:rsidRPr="00D74781">
        <w:rPr>
          <w:i/>
          <w:sz w:val="24"/>
          <w:szCs w:val="24"/>
        </w:rPr>
        <w:t>,</w:t>
      </w:r>
      <w:r w:rsidR="001D6F65" w:rsidRPr="00D74781">
        <w:rPr>
          <w:sz w:val="24"/>
          <w:szCs w:val="24"/>
        </w:rPr>
        <w:t xml:space="preserve"> 2022</w:t>
      </w:r>
      <w:r w:rsidR="001D6F65" w:rsidRPr="00D74781">
        <w:rPr>
          <w:color w:val="000000"/>
          <w:sz w:val="24"/>
          <w:szCs w:val="24"/>
        </w:rPr>
        <w:t>).</w:t>
      </w:r>
      <w:r w:rsidR="009010B5" w:rsidRPr="00D74781">
        <w:rPr>
          <w:color w:val="000000"/>
          <w:sz w:val="24"/>
          <w:szCs w:val="24"/>
        </w:rPr>
        <w:t xml:space="preserve"> </w:t>
      </w:r>
      <w:r>
        <w:rPr>
          <w:color w:val="000000"/>
          <w:sz w:val="24"/>
          <w:szCs w:val="24"/>
        </w:rPr>
        <w:t>“</w:t>
      </w:r>
      <w:r w:rsidR="00496294">
        <w:rPr>
          <w:color w:val="000000"/>
          <w:sz w:val="24"/>
          <w:szCs w:val="24"/>
        </w:rPr>
        <w:t>It has an</w:t>
      </w:r>
      <w:r w:rsidR="0093682E" w:rsidRPr="00D74781">
        <w:rPr>
          <w:color w:val="000000"/>
          <w:sz w:val="24"/>
          <w:szCs w:val="24"/>
        </w:rPr>
        <w:t xml:space="preserve"> </w:t>
      </w:r>
      <w:r w:rsidR="001D6F65" w:rsidRPr="00D74781">
        <w:rPr>
          <w:color w:val="000000"/>
          <w:sz w:val="24"/>
          <w:szCs w:val="24"/>
        </w:rPr>
        <w:t>estimated population of over 30 m</w:t>
      </w:r>
      <w:r w:rsidR="00496294">
        <w:rPr>
          <w:color w:val="000000"/>
          <w:sz w:val="24"/>
          <w:szCs w:val="24"/>
        </w:rPr>
        <w:t>illion people in</w:t>
      </w:r>
      <w:r w:rsidR="0093682E" w:rsidRPr="00D74781">
        <w:rPr>
          <w:color w:val="000000"/>
          <w:sz w:val="24"/>
          <w:szCs w:val="24"/>
        </w:rPr>
        <w:t xml:space="preserve"> the region </w:t>
      </w:r>
      <w:r w:rsidR="0093682E" w:rsidRPr="00D74781">
        <w:rPr>
          <w:sz w:val="24"/>
          <w:szCs w:val="24"/>
        </w:rPr>
        <w:t>(</w:t>
      </w:r>
      <w:r w:rsidR="001D6F65" w:rsidRPr="00D74781">
        <w:rPr>
          <w:sz w:val="24"/>
          <w:szCs w:val="24"/>
        </w:rPr>
        <w:t>Fig</w:t>
      </w:r>
      <w:r w:rsidR="00BC35BE" w:rsidRPr="00D74781">
        <w:rPr>
          <w:sz w:val="24"/>
          <w:szCs w:val="24"/>
        </w:rPr>
        <w:t>ure</w:t>
      </w:r>
      <w:r w:rsidR="001D6F65" w:rsidRPr="00D74781">
        <w:rPr>
          <w:sz w:val="24"/>
          <w:szCs w:val="24"/>
        </w:rPr>
        <w:t xml:space="preserve"> 1</w:t>
      </w:r>
      <w:r w:rsidR="008630FE">
        <w:rPr>
          <w:sz w:val="24"/>
          <w:szCs w:val="24"/>
        </w:rPr>
        <w:t>a</w:t>
      </w:r>
      <w:r w:rsidR="00BC35BE" w:rsidRPr="00D74781">
        <w:rPr>
          <w:sz w:val="24"/>
          <w:szCs w:val="24"/>
        </w:rPr>
        <w:t>)</w:t>
      </w:r>
      <w:r w:rsidR="001D6F65" w:rsidRPr="00D74781">
        <w:rPr>
          <w:sz w:val="24"/>
          <w:szCs w:val="24"/>
        </w:rPr>
        <w:t>.</w:t>
      </w:r>
      <w:r w:rsidR="001D6F65" w:rsidRPr="00D74781">
        <w:rPr>
          <w:color w:val="FF0000"/>
          <w:sz w:val="24"/>
          <w:szCs w:val="24"/>
        </w:rPr>
        <w:t xml:space="preserve"> </w:t>
      </w:r>
      <w:r w:rsidR="001D6F65" w:rsidRPr="00D74781">
        <w:rPr>
          <w:color w:val="000000"/>
          <w:sz w:val="24"/>
          <w:szCs w:val="24"/>
        </w:rPr>
        <w:t>The</w:t>
      </w:r>
      <w:r w:rsidR="0073283F" w:rsidRPr="00D74781">
        <w:rPr>
          <w:color w:val="000000"/>
          <w:sz w:val="24"/>
          <w:szCs w:val="24"/>
        </w:rPr>
        <w:t xml:space="preserve"> </w:t>
      </w:r>
      <w:r w:rsidR="00496294">
        <w:rPr>
          <w:color w:val="000000"/>
          <w:sz w:val="24"/>
          <w:szCs w:val="24"/>
        </w:rPr>
        <w:t>region</w:t>
      </w:r>
      <w:r w:rsidR="0093682E" w:rsidRPr="00D74781">
        <w:rPr>
          <w:color w:val="000000"/>
          <w:sz w:val="24"/>
          <w:szCs w:val="24"/>
        </w:rPr>
        <w:t xml:space="preserve"> is endowed with</w:t>
      </w:r>
      <w:r w:rsidR="001D6F65" w:rsidRPr="00D74781">
        <w:rPr>
          <w:color w:val="000000"/>
          <w:sz w:val="24"/>
          <w:szCs w:val="24"/>
        </w:rPr>
        <w:t xml:space="preserve"> vast natural resources, particularly oil</w:t>
      </w:r>
      <w:r w:rsidR="009010B5" w:rsidRPr="00D74781">
        <w:rPr>
          <w:color w:val="000000"/>
          <w:sz w:val="24"/>
          <w:szCs w:val="24"/>
        </w:rPr>
        <w:t xml:space="preserve"> </w:t>
      </w:r>
      <w:r w:rsidR="001D6F65" w:rsidRPr="00D74781">
        <w:rPr>
          <w:color w:val="000000"/>
          <w:sz w:val="24"/>
          <w:szCs w:val="24"/>
        </w:rPr>
        <w:t>and gas, which account for more than 90% of Nigeria’s</w:t>
      </w:r>
      <w:r w:rsidR="009010B5" w:rsidRPr="00D74781">
        <w:rPr>
          <w:color w:val="000000"/>
          <w:sz w:val="24"/>
          <w:szCs w:val="24"/>
        </w:rPr>
        <w:t xml:space="preserve"> </w:t>
      </w:r>
      <w:r w:rsidR="001D6F65" w:rsidRPr="00D74781">
        <w:rPr>
          <w:color w:val="000000"/>
          <w:sz w:val="24"/>
          <w:szCs w:val="24"/>
        </w:rPr>
        <w:t>export earnings and approximately 80% of government</w:t>
      </w:r>
      <w:r w:rsidR="009010B5" w:rsidRPr="00D74781">
        <w:rPr>
          <w:color w:val="000000"/>
          <w:sz w:val="24"/>
          <w:szCs w:val="24"/>
        </w:rPr>
        <w:t xml:space="preserve"> </w:t>
      </w:r>
      <w:r w:rsidR="001D6F65" w:rsidRPr="00D74781">
        <w:rPr>
          <w:color w:val="000000"/>
          <w:sz w:val="24"/>
          <w:szCs w:val="24"/>
        </w:rPr>
        <w:t>revenue</w:t>
      </w:r>
      <w:r>
        <w:rPr>
          <w:color w:val="000000"/>
          <w:sz w:val="24"/>
          <w:szCs w:val="24"/>
        </w:rPr>
        <w:t>”</w:t>
      </w:r>
      <w:r w:rsidR="001D6F65" w:rsidRPr="00D74781">
        <w:rPr>
          <w:color w:val="000000"/>
          <w:sz w:val="24"/>
          <w:szCs w:val="24"/>
        </w:rPr>
        <w:t xml:space="preserve"> (</w:t>
      </w:r>
      <w:proofErr w:type="spellStart"/>
      <w:r w:rsidR="001D6F65" w:rsidRPr="00D74781">
        <w:rPr>
          <w:color w:val="000000"/>
          <w:sz w:val="24"/>
          <w:szCs w:val="24"/>
        </w:rPr>
        <w:t>Kadafa</w:t>
      </w:r>
      <w:proofErr w:type="spellEnd"/>
      <w:r w:rsidR="001D6F65" w:rsidRPr="00D74781">
        <w:rPr>
          <w:color w:val="000000"/>
          <w:sz w:val="24"/>
          <w:szCs w:val="24"/>
        </w:rPr>
        <w:t xml:space="preserve"> </w:t>
      </w:r>
      <w:r w:rsidR="001D6F65" w:rsidRPr="00D74781">
        <w:rPr>
          <w:i/>
          <w:color w:val="000000"/>
          <w:sz w:val="24"/>
          <w:szCs w:val="24"/>
        </w:rPr>
        <w:t>et al.</w:t>
      </w:r>
      <w:r w:rsidR="00A0749D" w:rsidRPr="00D74781">
        <w:rPr>
          <w:i/>
          <w:color w:val="000000"/>
          <w:sz w:val="24"/>
          <w:szCs w:val="24"/>
        </w:rPr>
        <w:t>,</w:t>
      </w:r>
      <w:r w:rsidR="00A0749D" w:rsidRPr="00D74781">
        <w:rPr>
          <w:color w:val="000000"/>
          <w:sz w:val="24"/>
          <w:szCs w:val="24"/>
        </w:rPr>
        <w:t xml:space="preserve"> </w:t>
      </w:r>
      <w:r w:rsidR="001D6F65" w:rsidRPr="00D74781">
        <w:rPr>
          <w:sz w:val="24"/>
          <w:szCs w:val="24"/>
        </w:rPr>
        <w:t>2012</w:t>
      </w:r>
      <w:r w:rsidR="001D6F65" w:rsidRPr="00D74781">
        <w:rPr>
          <w:color w:val="000000"/>
          <w:sz w:val="24"/>
          <w:szCs w:val="24"/>
        </w:rPr>
        <w:t xml:space="preserve">). </w:t>
      </w:r>
      <w:r>
        <w:rPr>
          <w:color w:val="000000"/>
          <w:sz w:val="24"/>
          <w:szCs w:val="24"/>
        </w:rPr>
        <w:t>“</w:t>
      </w:r>
      <w:r w:rsidR="0093682E" w:rsidRPr="00D74781">
        <w:rPr>
          <w:color w:val="000000"/>
          <w:sz w:val="24"/>
          <w:szCs w:val="24"/>
        </w:rPr>
        <w:t xml:space="preserve">The </w:t>
      </w:r>
      <w:r w:rsidR="001D6F65" w:rsidRPr="00D74781">
        <w:rPr>
          <w:color w:val="000000"/>
          <w:sz w:val="24"/>
          <w:szCs w:val="24"/>
        </w:rPr>
        <w:t>region holds immense significance for</w:t>
      </w:r>
      <w:r w:rsidR="009010B5" w:rsidRPr="00D74781">
        <w:rPr>
          <w:color w:val="000000"/>
          <w:sz w:val="24"/>
          <w:szCs w:val="24"/>
        </w:rPr>
        <w:t xml:space="preserve"> </w:t>
      </w:r>
      <w:r w:rsidR="00B96F24" w:rsidRPr="00D74781">
        <w:rPr>
          <w:color w:val="000000"/>
          <w:sz w:val="24"/>
          <w:szCs w:val="24"/>
        </w:rPr>
        <w:t>Nigeria</w:t>
      </w:r>
      <w:r w:rsidR="0093682E" w:rsidRPr="00D74781">
        <w:rPr>
          <w:color w:val="000000"/>
          <w:sz w:val="24"/>
          <w:szCs w:val="24"/>
        </w:rPr>
        <w:t xml:space="preserve"> and by extension the Gulf of Guinea,</w:t>
      </w:r>
      <w:r w:rsidR="00E04BCB">
        <w:rPr>
          <w:color w:val="000000"/>
          <w:sz w:val="24"/>
          <w:szCs w:val="24"/>
        </w:rPr>
        <w:t xml:space="preserve"> economically, </w:t>
      </w:r>
      <w:r w:rsidR="001D6F65" w:rsidRPr="00D74781">
        <w:rPr>
          <w:color w:val="000000"/>
          <w:sz w:val="24"/>
          <w:szCs w:val="24"/>
        </w:rPr>
        <w:t>ecologically</w:t>
      </w:r>
      <w:r w:rsidR="00E04BCB">
        <w:rPr>
          <w:color w:val="000000"/>
          <w:sz w:val="24"/>
          <w:szCs w:val="24"/>
        </w:rPr>
        <w:t xml:space="preserve"> and in terms of energy security</w:t>
      </w:r>
      <w:r w:rsidR="001D6F65" w:rsidRPr="00D74781">
        <w:rPr>
          <w:color w:val="000000"/>
          <w:sz w:val="24"/>
          <w:szCs w:val="24"/>
        </w:rPr>
        <w:t>. The economic</w:t>
      </w:r>
      <w:r w:rsidR="009010B5" w:rsidRPr="00D74781">
        <w:rPr>
          <w:color w:val="000000"/>
          <w:sz w:val="24"/>
          <w:szCs w:val="24"/>
        </w:rPr>
        <w:t xml:space="preserve"> </w:t>
      </w:r>
      <w:r w:rsidR="001D6F65" w:rsidRPr="00D74781">
        <w:rPr>
          <w:color w:val="000000"/>
          <w:sz w:val="24"/>
          <w:szCs w:val="24"/>
        </w:rPr>
        <w:t>importance of the region can be attributed primarily</w:t>
      </w:r>
      <w:r w:rsidR="009010B5" w:rsidRPr="00D74781">
        <w:rPr>
          <w:color w:val="000000"/>
          <w:sz w:val="24"/>
          <w:szCs w:val="24"/>
        </w:rPr>
        <w:t xml:space="preserve"> </w:t>
      </w:r>
      <w:r w:rsidR="00D73D5A">
        <w:rPr>
          <w:color w:val="000000"/>
          <w:sz w:val="24"/>
          <w:szCs w:val="24"/>
        </w:rPr>
        <w:t>to its huge</w:t>
      </w:r>
      <w:r w:rsidR="0093682E" w:rsidRPr="00D74781">
        <w:rPr>
          <w:color w:val="000000"/>
          <w:sz w:val="24"/>
          <w:szCs w:val="24"/>
        </w:rPr>
        <w:t xml:space="preserve"> hydrocarbon reserves</w:t>
      </w:r>
      <w:r w:rsidR="00825758" w:rsidRPr="00D74781">
        <w:rPr>
          <w:color w:val="000000"/>
          <w:sz w:val="24"/>
          <w:szCs w:val="24"/>
        </w:rPr>
        <w:t>. Nigeria’s economic growth and development relies strongly</w:t>
      </w:r>
      <w:r w:rsidR="001D6F65" w:rsidRPr="00D74781">
        <w:rPr>
          <w:color w:val="000000"/>
          <w:sz w:val="24"/>
          <w:szCs w:val="24"/>
        </w:rPr>
        <w:t xml:space="preserve"> on the oil</w:t>
      </w:r>
      <w:r w:rsidR="009010B5" w:rsidRPr="00D74781">
        <w:rPr>
          <w:color w:val="000000"/>
          <w:sz w:val="24"/>
          <w:szCs w:val="24"/>
        </w:rPr>
        <w:t xml:space="preserve"> </w:t>
      </w:r>
      <w:r w:rsidR="00825758" w:rsidRPr="00D74781">
        <w:rPr>
          <w:color w:val="000000"/>
          <w:sz w:val="24"/>
          <w:szCs w:val="24"/>
        </w:rPr>
        <w:t xml:space="preserve">and gas </w:t>
      </w:r>
      <w:r w:rsidR="001D6F65" w:rsidRPr="00D74781">
        <w:rPr>
          <w:color w:val="000000"/>
          <w:sz w:val="24"/>
          <w:szCs w:val="24"/>
        </w:rPr>
        <w:t>resources of the Niger Delta. These resources constitute</w:t>
      </w:r>
      <w:r w:rsidR="009010B5" w:rsidRPr="00D74781">
        <w:rPr>
          <w:color w:val="000000"/>
          <w:sz w:val="24"/>
          <w:szCs w:val="24"/>
        </w:rPr>
        <w:t xml:space="preserve"> </w:t>
      </w:r>
      <w:r w:rsidR="001D6F65" w:rsidRPr="00D74781">
        <w:rPr>
          <w:color w:val="000000"/>
          <w:sz w:val="24"/>
          <w:szCs w:val="24"/>
        </w:rPr>
        <w:t>over 90% of the country’s export earnings and approximately</w:t>
      </w:r>
      <w:r w:rsidR="009010B5" w:rsidRPr="00D74781">
        <w:rPr>
          <w:color w:val="000000"/>
          <w:sz w:val="24"/>
          <w:szCs w:val="24"/>
        </w:rPr>
        <w:t xml:space="preserve"> </w:t>
      </w:r>
      <w:r w:rsidR="001D6F65" w:rsidRPr="00D74781">
        <w:rPr>
          <w:color w:val="000000"/>
          <w:sz w:val="24"/>
          <w:szCs w:val="24"/>
        </w:rPr>
        <w:t>80% of its government revenue</w:t>
      </w:r>
      <w:r>
        <w:rPr>
          <w:color w:val="000000"/>
          <w:sz w:val="24"/>
          <w:szCs w:val="24"/>
        </w:rPr>
        <w:t>”</w:t>
      </w:r>
      <w:r w:rsidR="001D6F65" w:rsidRPr="00D74781">
        <w:rPr>
          <w:color w:val="000000"/>
          <w:sz w:val="24"/>
          <w:szCs w:val="24"/>
        </w:rPr>
        <w:t xml:space="preserve"> (</w:t>
      </w:r>
      <w:proofErr w:type="spellStart"/>
      <w:r w:rsidR="001D6F65" w:rsidRPr="00D74781">
        <w:rPr>
          <w:color w:val="000000"/>
          <w:sz w:val="24"/>
          <w:szCs w:val="24"/>
        </w:rPr>
        <w:t>Ite</w:t>
      </w:r>
      <w:proofErr w:type="spellEnd"/>
      <w:r w:rsidR="001D6F65" w:rsidRPr="00D74781">
        <w:rPr>
          <w:color w:val="000000"/>
          <w:sz w:val="24"/>
          <w:szCs w:val="24"/>
        </w:rPr>
        <w:t xml:space="preserve"> </w:t>
      </w:r>
      <w:r w:rsidR="001D6F65" w:rsidRPr="00D74781">
        <w:rPr>
          <w:i/>
          <w:color w:val="000000"/>
          <w:sz w:val="24"/>
          <w:szCs w:val="24"/>
        </w:rPr>
        <w:t>et al</w:t>
      </w:r>
      <w:r w:rsidR="001D6F65" w:rsidRPr="00D74781">
        <w:rPr>
          <w:i/>
          <w:sz w:val="24"/>
          <w:szCs w:val="24"/>
        </w:rPr>
        <w:t>.</w:t>
      </w:r>
      <w:r w:rsidR="00796A1A" w:rsidRPr="00D74781">
        <w:rPr>
          <w:sz w:val="24"/>
          <w:szCs w:val="24"/>
        </w:rPr>
        <w:t>,</w:t>
      </w:r>
      <w:r w:rsidR="001D6F65" w:rsidRPr="00D74781">
        <w:rPr>
          <w:sz w:val="24"/>
          <w:szCs w:val="24"/>
        </w:rPr>
        <w:t xml:space="preserve"> 2018;</w:t>
      </w:r>
      <w:r w:rsidR="009010B5" w:rsidRPr="00D74781">
        <w:rPr>
          <w:sz w:val="24"/>
          <w:szCs w:val="24"/>
        </w:rPr>
        <w:t xml:space="preserve"> </w:t>
      </w:r>
      <w:proofErr w:type="spellStart"/>
      <w:r w:rsidR="001D6F65" w:rsidRPr="00D74781">
        <w:rPr>
          <w:sz w:val="24"/>
          <w:szCs w:val="24"/>
        </w:rPr>
        <w:t>Kadafa</w:t>
      </w:r>
      <w:proofErr w:type="spellEnd"/>
      <w:r w:rsidR="001D6F65" w:rsidRPr="00D74781">
        <w:rPr>
          <w:sz w:val="24"/>
          <w:szCs w:val="24"/>
        </w:rPr>
        <w:t xml:space="preserve"> </w:t>
      </w:r>
      <w:r w:rsidR="001D6F65" w:rsidRPr="00D74781">
        <w:rPr>
          <w:i/>
          <w:sz w:val="24"/>
          <w:szCs w:val="24"/>
        </w:rPr>
        <w:t>et al.</w:t>
      </w:r>
      <w:r w:rsidR="00A0749D" w:rsidRPr="00D74781">
        <w:rPr>
          <w:i/>
          <w:sz w:val="24"/>
          <w:szCs w:val="24"/>
        </w:rPr>
        <w:t>,</w:t>
      </w:r>
      <w:r w:rsidR="001D6F65" w:rsidRPr="00D74781">
        <w:rPr>
          <w:sz w:val="24"/>
          <w:szCs w:val="24"/>
        </w:rPr>
        <w:t xml:space="preserve"> 2012).</w:t>
      </w:r>
    </w:p>
    <w:p w14:paraId="6F4D2814" w14:textId="77777777" w:rsidR="006A0FB7" w:rsidRDefault="006A0FB7" w:rsidP="006A0FB7">
      <w:pPr>
        <w:pStyle w:val="NormalWeb"/>
      </w:pPr>
      <w:r>
        <w:rPr>
          <w:noProof/>
        </w:rPr>
        <w:drawing>
          <wp:inline distT="0" distB="0" distL="0" distR="0" wp14:anchorId="7CDF721D" wp14:editId="2329AFEF">
            <wp:extent cx="6191250" cy="2809875"/>
            <wp:effectExtent l="19050" t="0" r="0" b="0"/>
            <wp:docPr id="18" name="Picture 7" descr="C:\Users\Dr Awaka-Ama\Downloads\Map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 Awaka-Ama\Downloads\Map_page-0001.jpg"/>
                    <pic:cNvPicPr>
                      <a:picLocks noChangeAspect="1" noChangeArrowheads="1"/>
                    </pic:cNvPicPr>
                  </pic:nvPicPr>
                  <pic:blipFill>
                    <a:blip r:embed="rId8" cstate="print"/>
                    <a:srcRect/>
                    <a:stretch>
                      <a:fillRect/>
                    </a:stretch>
                  </pic:blipFill>
                  <pic:spPr bwMode="auto">
                    <a:xfrm>
                      <a:off x="0" y="0"/>
                      <a:ext cx="6219699" cy="2822786"/>
                    </a:xfrm>
                    <a:prstGeom prst="rect">
                      <a:avLst/>
                    </a:prstGeom>
                    <a:noFill/>
                    <a:ln w="9525">
                      <a:noFill/>
                      <a:miter lim="800000"/>
                      <a:headEnd/>
                      <a:tailEnd/>
                    </a:ln>
                  </pic:spPr>
                </pic:pic>
              </a:graphicData>
            </a:graphic>
          </wp:inline>
        </w:drawing>
      </w:r>
    </w:p>
    <w:p w14:paraId="7E0768AB" w14:textId="77777777" w:rsidR="0057099A" w:rsidRDefault="001D7090" w:rsidP="0057099A">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D74781">
        <w:rPr>
          <w:rFonts w:ascii="Times New Roman" w:hAnsi="Times New Roman" w:cs="Times New Roman"/>
          <w:sz w:val="24"/>
          <w:szCs w:val="24"/>
        </w:rPr>
        <w:t>Figure 1</w:t>
      </w:r>
      <w:r w:rsidR="008630FE">
        <w:rPr>
          <w:rFonts w:ascii="Times New Roman" w:hAnsi="Times New Roman" w:cs="Times New Roman"/>
          <w:sz w:val="24"/>
          <w:szCs w:val="24"/>
        </w:rPr>
        <w:t>a</w:t>
      </w:r>
      <w:r w:rsidR="00D74781">
        <w:rPr>
          <w:rFonts w:ascii="Times New Roman" w:hAnsi="Times New Roman" w:cs="Times New Roman"/>
          <w:sz w:val="24"/>
          <w:szCs w:val="24"/>
        </w:rPr>
        <w:t>:</w:t>
      </w:r>
      <w:r w:rsidR="00D74781">
        <w:rPr>
          <w:rFonts w:ascii="Times New Roman" w:hAnsi="Times New Roman" w:cs="Times New Roman"/>
          <w:sz w:val="24"/>
          <w:szCs w:val="24"/>
        </w:rPr>
        <w:tab/>
      </w:r>
      <w:r w:rsidR="00582A34">
        <w:rPr>
          <w:rFonts w:ascii="Times New Roman" w:hAnsi="Times New Roman" w:cs="Times New Roman"/>
          <w:sz w:val="24"/>
          <w:szCs w:val="24"/>
        </w:rPr>
        <w:t>Map</w:t>
      </w:r>
      <w:r w:rsidR="008630FE">
        <w:rPr>
          <w:rFonts w:ascii="Times New Roman" w:hAnsi="Times New Roman" w:cs="Times New Roman"/>
          <w:sz w:val="24"/>
          <w:szCs w:val="24"/>
        </w:rPr>
        <w:t>s</w:t>
      </w:r>
      <w:r w:rsidR="00582A34">
        <w:rPr>
          <w:rFonts w:ascii="Times New Roman" w:hAnsi="Times New Roman" w:cs="Times New Roman"/>
          <w:sz w:val="24"/>
          <w:szCs w:val="24"/>
        </w:rPr>
        <w:t xml:space="preserve"> of</w:t>
      </w:r>
      <w:r w:rsidR="008630FE">
        <w:rPr>
          <w:rFonts w:ascii="Times New Roman" w:hAnsi="Times New Roman" w:cs="Times New Roman"/>
          <w:sz w:val="24"/>
          <w:szCs w:val="24"/>
        </w:rPr>
        <w:t xml:space="preserve"> Nigeria </w:t>
      </w:r>
      <w:proofErr w:type="gramStart"/>
      <w:r w:rsidR="008630FE">
        <w:rPr>
          <w:rFonts w:ascii="Times New Roman" w:hAnsi="Times New Roman" w:cs="Times New Roman"/>
          <w:sz w:val="24"/>
          <w:szCs w:val="24"/>
        </w:rPr>
        <w:t xml:space="preserve">and </w:t>
      </w:r>
      <w:r w:rsidR="00582A34">
        <w:rPr>
          <w:rFonts w:ascii="Times New Roman" w:hAnsi="Times New Roman" w:cs="Times New Roman"/>
          <w:sz w:val="24"/>
          <w:szCs w:val="24"/>
        </w:rPr>
        <w:t xml:space="preserve"> the</w:t>
      </w:r>
      <w:proofErr w:type="gramEnd"/>
      <w:r w:rsidR="00582A34">
        <w:rPr>
          <w:rFonts w:ascii="Times New Roman" w:hAnsi="Times New Roman" w:cs="Times New Roman"/>
          <w:sz w:val="24"/>
          <w:szCs w:val="24"/>
        </w:rPr>
        <w:t xml:space="preserve"> Nig</w:t>
      </w:r>
      <w:r w:rsidR="00BC35BE">
        <w:rPr>
          <w:rFonts w:ascii="Times New Roman" w:hAnsi="Times New Roman" w:cs="Times New Roman"/>
          <w:sz w:val="24"/>
          <w:szCs w:val="24"/>
        </w:rPr>
        <w:t>er Delta Region</w:t>
      </w:r>
      <w:r w:rsidR="00FE2CF4">
        <w:rPr>
          <w:rFonts w:ascii="Times New Roman" w:hAnsi="Times New Roman" w:cs="Times New Roman"/>
          <w:i/>
          <w:sz w:val="24"/>
          <w:szCs w:val="24"/>
        </w:rPr>
        <w:t>.</w:t>
      </w:r>
    </w:p>
    <w:p w14:paraId="7D476D6A" w14:textId="77777777" w:rsidR="0057099A" w:rsidRPr="002E603F" w:rsidRDefault="0057099A" w:rsidP="0057099A">
      <w:pPr>
        <w:autoSpaceDE w:val="0"/>
        <w:autoSpaceDN w:val="0"/>
        <w:adjustRightInd w:val="0"/>
        <w:spacing w:after="0" w:line="240" w:lineRule="auto"/>
        <w:jc w:val="both"/>
        <w:rPr>
          <w:rFonts w:ascii="Times New Roman" w:hAnsi="Times New Roman" w:cs="Times New Roman"/>
          <w:i/>
          <w:color w:val="000000"/>
          <w:sz w:val="24"/>
          <w:szCs w:val="24"/>
        </w:rPr>
      </w:pPr>
    </w:p>
    <w:p w14:paraId="383D811B" w14:textId="77777777" w:rsidR="00582A34" w:rsidRDefault="00582A34" w:rsidP="006819E6">
      <w:pPr>
        <w:autoSpaceDE w:val="0"/>
        <w:autoSpaceDN w:val="0"/>
        <w:adjustRightInd w:val="0"/>
        <w:spacing w:after="0" w:line="240" w:lineRule="auto"/>
        <w:jc w:val="both"/>
        <w:rPr>
          <w:rFonts w:ascii="Times New Roman" w:hAnsi="Times New Roman" w:cs="Times New Roman"/>
          <w:color w:val="000000"/>
          <w:sz w:val="24"/>
          <w:szCs w:val="24"/>
        </w:rPr>
      </w:pPr>
    </w:p>
    <w:p w14:paraId="2A8EBD8E" w14:textId="77777777" w:rsidR="00836752" w:rsidRDefault="00836752" w:rsidP="006819E6">
      <w:pPr>
        <w:autoSpaceDE w:val="0"/>
        <w:autoSpaceDN w:val="0"/>
        <w:adjustRightInd w:val="0"/>
        <w:spacing w:after="0" w:line="240" w:lineRule="auto"/>
        <w:jc w:val="both"/>
        <w:rPr>
          <w:rFonts w:ascii="Times New Roman" w:hAnsi="Times New Roman" w:cs="Times New Roman"/>
          <w:color w:val="000000"/>
          <w:sz w:val="24"/>
          <w:szCs w:val="24"/>
        </w:rPr>
      </w:pPr>
    </w:p>
    <w:p w14:paraId="410AB4C5" w14:textId="77777777" w:rsidR="00836752" w:rsidRDefault="00836752" w:rsidP="006819E6">
      <w:pPr>
        <w:autoSpaceDE w:val="0"/>
        <w:autoSpaceDN w:val="0"/>
        <w:adjustRightInd w:val="0"/>
        <w:spacing w:after="0" w:line="240" w:lineRule="auto"/>
        <w:jc w:val="both"/>
        <w:rPr>
          <w:rFonts w:ascii="Times New Roman" w:hAnsi="Times New Roman" w:cs="Times New Roman"/>
          <w:color w:val="000000"/>
          <w:sz w:val="24"/>
          <w:szCs w:val="24"/>
        </w:rPr>
      </w:pPr>
    </w:p>
    <w:p w14:paraId="52C5CEA5" w14:textId="77777777" w:rsidR="00836752" w:rsidRDefault="00836752" w:rsidP="006819E6">
      <w:pPr>
        <w:autoSpaceDE w:val="0"/>
        <w:autoSpaceDN w:val="0"/>
        <w:adjustRightInd w:val="0"/>
        <w:spacing w:after="0" w:line="240" w:lineRule="auto"/>
        <w:jc w:val="both"/>
        <w:rPr>
          <w:rFonts w:ascii="Times New Roman" w:hAnsi="Times New Roman" w:cs="Times New Roman"/>
          <w:color w:val="000000"/>
          <w:sz w:val="24"/>
          <w:szCs w:val="24"/>
        </w:rPr>
      </w:pPr>
    </w:p>
    <w:p w14:paraId="09956B0F" w14:textId="77777777" w:rsidR="00836752" w:rsidRDefault="00836752" w:rsidP="006819E6">
      <w:pPr>
        <w:autoSpaceDE w:val="0"/>
        <w:autoSpaceDN w:val="0"/>
        <w:adjustRightInd w:val="0"/>
        <w:spacing w:after="0" w:line="240" w:lineRule="auto"/>
        <w:jc w:val="both"/>
        <w:rPr>
          <w:rFonts w:ascii="Times New Roman" w:hAnsi="Times New Roman" w:cs="Times New Roman"/>
          <w:color w:val="000000"/>
          <w:sz w:val="24"/>
          <w:szCs w:val="24"/>
        </w:rPr>
      </w:pPr>
    </w:p>
    <w:p w14:paraId="4438CD21" w14:textId="77777777" w:rsidR="00836752" w:rsidRDefault="00836752" w:rsidP="006819E6">
      <w:pPr>
        <w:autoSpaceDE w:val="0"/>
        <w:autoSpaceDN w:val="0"/>
        <w:adjustRightInd w:val="0"/>
        <w:spacing w:after="0" w:line="240" w:lineRule="auto"/>
        <w:jc w:val="both"/>
        <w:rPr>
          <w:rFonts w:ascii="Times New Roman" w:hAnsi="Times New Roman" w:cs="Times New Roman"/>
          <w:color w:val="000000"/>
          <w:sz w:val="24"/>
          <w:szCs w:val="24"/>
        </w:rPr>
      </w:pPr>
    </w:p>
    <w:p w14:paraId="52224B0C" w14:textId="77777777" w:rsidR="00836752" w:rsidRDefault="008630FE" w:rsidP="008630FE">
      <w:pPr>
        <w:pStyle w:val="NormalWeb"/>
        <w:jc w:val="center"/>
      </w:pPr>
      <w:r w:rsidRPr="008630FE">
        <w:rPr>
          <w:noProof/>
        </w:rPr>
        <w:drawing>
          <wp:inline distT="0" distB="0" distL="0" distR="0" wp14:anchorId="114F1ECC" wp14:editId="235D29B7">
            <wp:extent cx="3962400" cy="3523005"/>
            <wp:effectExtent l="19050" t="0" r="0" b="0"/>
            <wp:docPr id="37" name="Picture 1" descr="C:\Users\Dr Awaka-Ama\Pictures\SAMPLING LOCATION MAP FOR PAHS PAPER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Awaka-Ama\Pictures\SAMPLING LOCATION MAP FOR PAHS PAPER 2025.jpg"/>
                    <pic:cNvPicPr>
                      <a:picLocks noChangeAspect="1" noChangeArrowheads="1"/>
                    </pic:cNvPicPr>
                  </pic:nvPicPr>
                  <pic:blipFill>
                    <a:blip r:embed="rId9"/>
                    <a:srcRect/>
                    <a:stretch>
                      <a:fillRect/>
                    </a:stretch>
                  </pic:blipFill>
                  <pic:spPr bwMode="auto">
                    <a:xfrm>
                      <a:off x="0" y="0"/>
                      <a:ext cx="3962400" cy="3523005"/>
                    </a:xfrm>
                    <a:prstGeom prst="rect">
                      <a:avLst/>
                    </a:prstGeom>
                    <a:noFill/>
                    <a:ln w="9525">
                      <a:noFill/>
                      <a:miter lim="800000"/>
                      <a:headEnd/>
                      <a:tailEnd/>
                    </a:ln>
                  </pic:spPr>
                </pic:pic>
              </a:graphicData>
            </a:graphic>
          </wp:inline>
        </w:drawing>
      </w:r>
    </w:p>
    <w:p w14:paraId="08A5DFF5" w14:textId="77777777" w:rsidR="008630FE" w:rsidRDefault="008630FE" w:rsidP="008630FE">
      <w:pPr>
        <w:jc w:val="center"/>
      </w:pPr>
      <w:r>
        <w:t>Figure 1b:  Map of study area showing sampling points</w:t>
      </w:r>
    </w:p>
    <w:p w14:paraId="5E8D7040" w14:textId="77777777" w:rsidR="00836752" w:rsidRDefault="00836752" w:rsidP="006819E6">
      <w:pPr>
        <w:autoSpaceDE w:val="0"/>
        <w:autoSpaceDN w:val="0"/>
        <w:adjustRightInd w:val="0"/>
        <w:spacing w:after="0" w:line="240" w:lineRule="auto"/>
        <w:jc w:val="both"/>
        <w:rPr>
          <w:rFonts w:ascii="Times New Roman" w:hAnsi="Times New Roman" w:cs="Times New Roman"/>
          <w:color w:val="000000"/>
          <w:sz w:val="24"/>
          <w:szCs w:val="24"/>
        </w:rPr>
      </w:pPr>
    </w:p>
    <w:p w14:paraId="73183491" w14:textId="3D58AAC5" w:rsidR="001D6F65" w:rsidRPr="003B780F" w:rsidRDefault="008D7AA5" w:rsidP="00D74781">
      <w:p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D6F65" w:rsidRPr="003B780F">
        <w:rPr>
          <w:rFonts w:ascii="Times New Roman" w:hAnsi="Times New Roman" w:cs="Times New Roman"/>
          <w:color w:val="000000"/>
          <w:sz w:val="24"/>
          <w:szCs w:val="24"/>
        </w:rPr>
        <w:t>The</w:t>
      </w:r>
      <w:r w:rsidR="00825758" w:rsidRPr="003B780F">
        <w:rPr>
          <w:rFonts w:ascii="Times New Roman" w:hAnsi="Times New Roman" w:cs="Times New Roman"/>
          <w:color w:val="000000"/>
          <w:sz w:val="24"/>
          <w:szCs w:val="24"/>
        </w:rPr>
        <w:t xml:space="preserve"> oil and gas sector in Nigeria </w:t>
      </w:r>
      <w:r w:rsidR="00B96F24" w:rsidRPr="003B780F">
        <w:rPr>
          <w:rFonts w:ascii="Times New Roman" w:hAnsi="Times New Roman" w:cs="Times New Roman"/>
          <w:color w:val="000000"/>
          <w:sz w:val="24"/>
          <w:szCs w:val="24"/>
        </w:rPr>
        <w:t xml:space="preserve">(with proven oil and gas reserves of 36.9 billion barrels and 209.26 trillion cubic feet respectively) </w:t>
      </w:r>
      <w:r w:rsidR="00825758" w:rsidRPr="003B780F">
        <w:rPr>
          <w:rFonts w:ascii="Times New Roman" w:hAnsi="Times New Roman" w:cs="Times New Roman"/>
          <w:color w:val="000000"/>
          <w:sz w:val="24"/>
          <w:szCs w:val="24"/>
        </w:rPr>
        <w:t xml:space="preserve">contributes </w:t>
      </w:r>
      <w:r w:rsidR="001D6F65" w:rsidRPr="003B780F">
        <w:rPr>
          <w:rFonts w:ascii="Times New Roman" w:hAnsi="Times New Roman" w:cs="Times New Roman"/>
          <w:color w:val="000000"/>
          <w:sz w:val="24"/>
          <w:szCs w:val="24"/>
        </w:rPr>
        <w:t>approximately 45% of its GDP, indicating</w:t>
      </w:r>
      <w:r w:rsidR="009010B5"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that the country’s economic and political stability</w:t>
      </w:r>
      <w:r w:rsidR="009010B5"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are intrinsically tied to crude oil, making it crucial to</w:t>
      </w:r>
      <w:r w:rsidR="009010B5" w:rsidRPr="003B780F">
        <w:rPr>
          <w:rFonts w:ascii="Times New Roman" w:hAnsi="Times New Roman" w:cs="Times New Roman"/>
          <w:color w:val="000000"/>
          <w:sz w:val="24"/>
          <w:szCs w:val="24"/>
        </w:rPr>
        <w:t xml:space="preserve"> </w:t>
      </w:r>
      <w:r w:rsidR="000505E5">
        <w:rPr>
          <w:rFonts w:ascii="Times New Roman" w:hAnsi="Times New Roman" w:cs="Times New Roman"/>
          <w:color w:val="000000"/>
          <w:sz w:val="24"/>
          <w:szCs w:val="24"/>
        </w:rPr>
        <w:t>its survival</w:t>
      </w:r>
      <w:r>
        <w:rPr>
          <w:rFonts w:ascii="Times New Roman" w:hAnsi="Times New Roman" w:cs="Times New Roman"/>
          <w:color w:val="000000"/>
          <w:sz w:val="24"/>
          <w:szCs w:val="24"/>
        </w:rPr>
        <w:t>”</w:t>
      </w:r>
      <w:r w:rsidR="000505E5">
        <w:rPr>
          <w:rFonts w:ascii="Times New Roman" w:hAnsi="Times New Roman" w:cs="Times New Roman"/>
          <w:color w:val="000000"/>
          <w:sz w:val="24"/>
          <w:szCs w:val="24"/>
        </w:rPr>
        <w:t xml:space="preserve"> (</w:t>
      </w:r>
      <w:proofErr w:type="spellStart"/>
      <w:r w:rsidR="000505E5">
        <w:rPr>
          <w:rFonts w:ascii="Times New Roman" w:hAnsi="Times New Roman" w:cs="Times New Roman"/>
          <w:color w:val="000000"/>
          <w:sz w:val="24"/>
          <w:szCs w:val="24"/>
        </w:rPr>
        <w:t>Ewim</w:t>
      </w:r>
      <w:proofErr w:type="spellEnd"/>
      <w:r w:rsidR="001D6F65" w:rsidRPr="003B780F">
        <w:rPr>
          <w:rFonts w:ascii="Times New Roman" w:hAnsi="Times New Roman" w:cs="Times New Roman"/>
          <w:color w:val="000000"/>
          <w:sz w:val="24"/>
          <w:szCs w:val="24"/>
        </w:rPr>
        <w:t xml:space="preserve"> </w:t>
      </w:r>
      <w:r w:rsidR="001D6F65" w:rsidRPr="002830B1">
        <w:rPr>
          <w:rFonts w:ascii="Times New Roman" w:hAnsi="Times New Roman" w:cs="Times New Roman"/>
          <w:i/>
          <w:color w:val="000000"/>
          <w:sz w:val="24"/>
          <w:szCs w:val="24"/>
        </w:rPr>
        <w:t>et al.</w:t>
      </w:r>
      <w:r w:rsidR="00A0749D" w:rsidRPr="002830B1">
        <w:rPr>
          <w:rFonts w:ascii="Times New Roman" w:hAnsi="Times New Roman" w:cs="Times New Roman"/>
          <w:i/>
          <w:color w:val="000000"/>
          <w:sz w:val="24"/>
          <w:szCs w:val="24"/>
        </w:rPr>
        <w:t>,</w:t>
      </w:r>
      <w:r w:rsidR="001D6F65" w:rsidRPr="003B780F">
        <w:rPr>
          <w:rFonts w:ascii="Times New Roman" w:hAnsi="Times New Roman" w:cs="Times New Roman"/>
          <w:color w:val="000000"/>
          <w:sz w:val="24"/>
          <w:szCs w:val="24"/>
        </w:rPr>
        <w:t xml:space="preserve"> </w:t>
      </w:r>
      <w:r w:rsidR="001D6F65" w:rsidRPr="000E1657">
        <w:rPr>
          <w:rFonts w:ascii="Times New Roman" w:hAnsi="Times New Roman" w:cs="Times New Roman"/>
          <w:sz w:val="24"/>
          <w:szCs w:val="24"/>
        </w:rPr>
        <w:t>2023</w:t>
      </w:r>
      <w:r w:rsidR="00825758" w:rsidRPr="000E1657">
        <w:rPr>
          <w:rFonts w:ascii="Times New Roman" w:hAnsi="Times New Roman" w:cs="Times New Roman"/>
          <w:sz w:val="24"/>
          <w:szCs w:val="24"/>
        </w:rPr>
        <w:t>)</w:t>
      </w:r>
      <w:r w:rsidR="00825758" w:rsidRPr="003B78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825758" w:rsidRPr="003B780F">
        <w:rPr>
          <w:rFonts w:ascii="Times New Roman" w:hAnsi="Times New Roman" w:cs="Times New Roman"/>
          <w:color w:val="000000"/>
          <w:sz w:val="24"/>
          <w:szCs w:val="24"/>
        </w:rPr>
        <w:t>The sector</w:t>
      </w:r>
      <w:r w:rsidR="001D6F65" w:rsidRPr="003B780F">
        <w:rPr>
          <w:rFonts w:ascii="Times New Roman" w:hAnsi="Times New Roman" w:cs="Times New Roman"/>
          <w:color w:val="000000"/>
          <w:sz w:val="24"/>
          <w:szCs w:val="24"/>
        </w:rPr>
        <w:t xml:space="preserve"> has been</w:t>
      </w:r>
      <w:r w:rsidR="009010B5"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a key driver of Nigeria’s economic growth and development,</w:t>
      </w:r>
      <w:r w:rsidR="009010B5"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 xml:space="preserve">with revenues from the sector </w:t>
      </w:r>
      <w:r w:rsidR="00825758" w:rsidRPr="003B780F">
        <w:rPr>
          <w:rFonts w:ascii="Times New Roman" w:hAnsi="Times New Roman" w:cs="Times New Roman"/>
          <w:color w:val="000000"/>
          <w:sz w:val="24"/>
          <w:szCs w:val="24"/>
        </w:rPr>
        <w:t>providing finance for</w:t>
      </w:r>
      <w:r w:rsidR="001D6F65" w:rsidRPr="003B780F">
        <w:rPr>
          <w:rFonts w:ascii="Times New Roman" w:hAnsi="Times New Roman" w:cs="Times New Roman"/>
          <w:color w:val="000000"/>
          <w:sz w:val="24"/>
          <w:szCs w:val="24"/>
        </w:rPr>
        <w:t xml:space="preserve"> various</w:t>
      </w:r>
      <w:r w:rsidR="009010B5"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infrastructural projects, social services, and other government</w:t>
      </w:r>
      <w:r w:rsidR="009010B5"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initiatives</w:t>
      </w:r>
      <w:r>
        <w:rPr>
          <w:rFonts w:ascii="Times New Roman" w:hAnsi="Times New Roman" w:cs="Times New Roman"/>
          <w:color w:val="000000"/>
          <w:sz w:val="24"/>
          <w:szCs w:val="24"/>
        </w:rPr>
        <w:t>”</w:t>
      </w:r>
      <w:r w:rsidR="001D6F65" w:rsidRPr="003B780F">
        <w:rPr>
          <w:rFonts w:ascii="Times New Roman" w:hAnsi="Times New Roman" w:cs="Times New Roman"/>
          <w:color w:val="000000"/>
          <w:sz w:val="24"/>
          <w:szCs w:val="24"/>
        </w:rPr>
        <w:t xml:space="preserve"> (Wilson</w:t>
      </w:r>
      <w:r w:rsidR="002830B1">
        <w:rPr>
          <w:rFonts w:ascii="Times New Roman" w:hAnsi="Times New Roman" w:cs="Times New Roman"/>
          <w:color w:val="000000"/>
          <w:sz w:val="24"/>
          <w:szCs w:val="24"/>
        </w:rPr>
        <w:t>,</w:t>
      </w:r>
      <w:r w:rsidR="001D6F65" w:rsidRPr="003B780F">
        <w:rPr>
          <w:rFonts w:ascii="Times New Roman" w:hAnsi="Times New Roman" w:cs="Times New Roman"/>
          <w:color w:val="000000"/>
          <w:sz w:val="24"/>
          <w:szCs w:val="24"/>
        </w:rPr>
        <w:t xml:space="preserve"> </w:t>
      </w:r>
      <w:r w:rsidR="001D6F65" w:rsidRPr="000E1657">
        <w:rPr>
          <w:rFonts w:ascii="Times New Roman" w:hAnsi="Times New Roman" w:cs="Times New Roman"/>
          <w:sz w:val="24"/>
          <w:szCs w:val="24"/>
        </w:rPr>
        <w:t>2012</w:t>
      </w:r>
      <w:r w:rsidR="001D6F65" w:rsidRPr="003B78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1D6F65" w:rsidRPr="003B780F">
        <w:rPr>
          <w:rFonts w:ascii="Times New Roman" w:hAnsi="Times New Roman" w:cs="Times New Roman"/>
          <w:color w:val="000000"/>
          <w:sz w:val="24"/>
          <w:szCs w:val="24"/>
        </w:rPr>
        <w:t xml:space="preserve">Moreover, </w:t>
      </w:r>
      <w:r w:rsidR="005C43D4" w:rsidRPr="003B780F">
        <w:rPr>
          <w:rFonts w:ascii="Times New Roman" w:hAnsi="Times New Roman" w:cs="Times New Roman"/>
          <w:color w:val="000000"/>
          <w:sz w:val="24"/>
          <w:szCs w:val="24"/>
        </w:rPr>
        <w:t xml:space="preserve">it is pertinent to emphasize that </w:t>
      </w:r>
      <w:r w:rsidR="001D6F65" w:rsidRPr="003B780F">
        <w:rPr>
          <w:rFonts w:ascii="Times New Roman" w:hAnsi="Times New Roman" w:cs="Times New Roman"/>
          <w:color w:val="000000"/>
          <w:sz w:val="24"/>
          <w:szCs w:val="24"/>
        </w:rPr>
        <w:t>the Niger</w:t>
      </w:r>
      <w:r w:rsidR="009010B5" w:rsidRPr="003B780F">
        <w:rPr>
          <w:rFonts w:ascii="Times New Roman" w:hAnsi="Times New Roman" w:cs="Times New Roman"/>
          <w:color w:val="000000"/>
          <w:sz w:val="24"/>
          <w:szCs w:val="24"/>
        </w:rPr>
        <w:t xml:space="preserve"> </w:t>
      </w:r>
      <w:r w:rsidR="005C43D4" w:rsidRPr="003B780F">
        <w:rPr>
          <w:rFonts w:ascii="Times New Roman" w:hAnsi="Times New Roman" w:cs="Times New Roman"/>
          <w:color w:val="000000"/>
          <w:sz w:val="24"/>
          <w:szCs w:val="24"/>
        </w:rPr>
        <w:t xml:space="preserve">Delta region </w:t>
      </w:r>
      <w:r w:rsidR="002830B1">
        <w:rPr>
          <w:rFonts w:ascii="Times New Roman" w:hAnsi="Times New Roman" w:cs="Times New Roman"/>
          <w:color w:val="000000"/>
          <w:sz w:val="24"/>
          <w:szCs w:val="24"/>
        </w:rPr>
        <w:t xml:space="preserve">has </w:t>
      </w:r>
      <w:r w:rsidR="005C43D4" w:rsidRPr="003B780F">
        <w:rPr>
          <w:rFonts w:ascii="Times New Roman" w:hAnsi="Times New Roman" w:cs="Times New Roman"/>
          <w:color w:val="000000"/>
          <w:sz w:val="24"/>
          <w:szCs w:val="24"/>
        </w:rPr>
        <w:t>recently become the fulcrum of the</w:t>
      </w:r>
      <w:r w:rsidR="00107187">
        <w:rPr>
          <w:rFonts w:ascii="Times New Roman" w:hAnsi="Times New Roman" w:cs="Times New Roman"/>
          <w:color w:val="000000"/>
          <w:sz w:val="24"/>
          <w:szCs w:val="24"/>
        </w:rPr>
        <w:t xml:space="preserve"> nation’s drive towards</w:t>
      </w:r>
      <w:r w:rsidR="005C43D4" w:rsidRPr="003B780F">
        <w:rPr>
          <w:rFonts w:ascii="Times New Roman" w:hAnsi="Times New Roman" w:cs="Times New Roman"/>
          <w:color w:val="000000"/>
          <w:sz w:val="24"/>
          <w:szCs w:val="24"/>
        </w:rPr>
        <w:t xml:space="preserve"> blue-economy and hosts numer</w:t>
      </w:r>
      <w:r w:rsidR="001D6F65" w:rsidRPr="003B780F">
        <w:rPr>
          <w:rFonts w:ascii="Times New Roman" w:hAnsi="Times New Roman" w:cs="Times New Roman"/>
          <w:color w:val="000000"/>
          <w:sz w:val="24"/>
          <w:szCs w:val="24"/>
        </w:rPr>
        <w:t>ous other economic activities,</w:t>
      </w:r>
      <w:r w:rsidR="009010B5"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such as agriculture, fisheries, and forestry, which provide</w:t>
      </w:r>
      <w:r w:rsidR="009010B5"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livelihoods to a significant portion of the local population.  Ecologically, the Niger Delta is a critical area, boasting a</w:t>
      </w:r>
      <w:r w:rsidR="009010B5" w:rsidRPr="003B780F">
        <w:rPr>
          <w:rFonts w:ascii="Times New Roman" w:hAnsi="Times New Roman" w:cs="Times New Roman"/>
          <w:color w:val="000000"/>
          <w:sz w:val="24"/>
          <w:szCs w:val="24"/>
        </w:rPr>
        <w:t xml:space="preserve"> </w:t>
      </w:r>
      <w:proofErr w:type="gramStart"/>
      <w:r w:rsidR="00BD2F22">
        <w:rPr>
          <w:rFonts w:ascii="Times New Roman" w:hAnsi="Times New Roman" w:cs="Times New Roman"/>
          <w:color w:val="000000"/>
          <w:sz w:val="24"/>
          <w:szCs w:val="24"/>
        </w:rPr>
        <w:t xml:space="preserve">diverse </w:t>
      </w:r>
      <w:r w:rsidR="001D6F65" w:rsidRPr="003B780F">
        <w:rPr>
          <w:rFonts w:ascii="Times New Roman" w:hAnsi="Times New Roman" w:cs="Times New Roman"/>
          <w:color w:val="000000"/>
          <w:sz w:val="24"/>
          <w:szCs w:val="24"/>
        </w:rPr>
        <w:t>ecosystems</w:t>
      </w:r>
      <w:proofErr w:type="gramEnd"/>
      <w:r w:rsidR="001D6F65" w:rsidRPr="003B780F">
        <w:rPr>
          <w:rFonts w:ascii="Times New Roman" w:hAnsi="Times New Roman" w:cs="Times New Roman"/>
          <w:color w:val="000000"/>
          <w:sz w:val="24"/>
          <w:szCs w:val="24"/>
        </w:rPr>
        <w:t>, including mangroves, swamps,</w:t>
      </w:r>
      <w:r w:rsidR="009010B5"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and tropical rainforests. These ecosystems support a high</w:t>
      </w:r>
      <w:r w:rsidR="009010B5"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level of biodiversity, including various endangered and</w:t>
      </w:r>
      <w:r w:rsidR="009010B5"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endemic species, making the region a global hotspot for</w:t>
      </w:r>
      <w:r w:rsidR="009010B5"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conservation</w:t>
      </w:r>
      <w:r>
        <w:rPr>
          <w:rFonts w:ascii="Times New Roman" w:hAnsi="Times New Roman" w:cs="Times New Roman"/>
          <w:color w:val="000000"/>
          <w:sz w:val="24"/>
          <w:szCs w:val="24"/>
        </w:rPr>
        <w:t>”</w:t>
      </w:r>
      <w:r w:rsidR="001D6F65" w:rsidRPr="003B780F">
        <w:rPr>
          <w:rFonts w:ascii="Times New Roman" w:hAnsi="Times New Roman" w:cs="Times New Roman"/>
          <w:color w:val="000000"/>
          <w:sz w:val="24"/>
          <w:szCs w:val="24"/>
        </w:rPr>
        <w:t xml:space="preserve"> (Akani </w:t>
      </w:r>
      <w:r w:rsidR="001D6F65" w:rsidRPr="002830B1">
        <w:rPr>
          <w:rFonts w:ascii="Times New Roman" w:hAnsi="Times New Roman" w:cs="Times New Roman"/>
          <w:i/>
          <w:color w:val="000000"/>
          <w:sz w:val="24"/>
          <w:szCs w:val="24"/>
        </w:rPr>
        <w:t>et al.</w:t>
      </w:r>
      <w:r w:rsidR="00A0749D" w:rsidRPr="002830B1">
        <w:rPr>
          <w:rFonts w:ascii="Times New Roman" w:hAnsi="Times New Roman" w:cs="Times New Roman"/>
          <w:i/>
          <w:color w:val="000000"/>
          <w:sz w:val="24"/>
          <w:szCs w:val="24"/>
        </w:rPr>
        <w:t>,</w:t>
      </w:r>
      <w:r w:rsidR="001D6F65" w:rsidRPr="003B780F">
        <w:rPr>
          <w:rFonts w:ascii="Times New Roman" w:hAnsi="Times New Roman" w:cs="Times New Roman"/>
          <w:color w:val="000000"/>
          <w:sz w:val="24"/>
          <w:szCs w:val="24"/>
        </w:rPr>
        <w:t xml:space="preserve"> </w:t>
      </w:r>
      <w:r w:rsidR="001D6F65" w:rsidRPr="000E1657">
        <w:rPr>
          <w:rFonts w:ascii="Times New Roman" w:hAnsi="Times New Roman" w:cs="Times New Roman"/>
          <w:sz w:val="24"/>
          <w:szCs w:val="24"/>
        </w:rPr>
        <w:t>2022;</w:t>
      </w:r>
      <w:r w:rsidR="001D6F65" w:rsidRPr="003B780F">
        <w:rPr>
          <w:rFonts w:ascii="Times New Roman" w:hAnsi="Times New Roman" w:cs="Times New Roman"/>
          <w:color w:val="000000"/>
          <w:sz w:val="24"/>
          <w:szCs w:val="24"/>
        </w:rPr>
        <w:t xml:space="preserve"> Elisha and Felix </w:t>
      </w:r>
      <w:r w:rsidR="001D6F65" w:rsidRPr="000E1657">
        <w:rPr>
          <w:rFonts w:ascii="Times New Roman" w:hAnsi="Times New Roman" w:cs="Times New Roman"/>
          <w:sz w:val="24"/>
          <w:szCs w:val="24"/>
        </w:rPr>
        <w:t>2021</w:t>
      </w:r>
      <w:r w:rsidR="001D6F65" w:rsidRPr="003B780F">
        <w:rPr>
          <w:rFonts w:ascii="Times New Roman" w:hAnsi="Times New Roman" w:cs="Times New Roman"/>
          <w:color w:val="000000"/>
          <w:sz w:val="24"/>
          <w:szCs w:val="24"/>
        </w:rPr>
        <w:t>).</w:t>
      </w:r>
      <w:r w:rsidR="009010B5" w:rsidRPr="003B78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1D6F65" w:rsidRPr="003B780F">
        <w:rPr>
          <w:rFonts w:ascii="Times New Roman" w:hAnsi="Times New Roman" w:cs="Times New Roman"/>
          <w:color w:val="000000"/>
          <w:sz w:val="24"/>
          <w:szCs w:val="24"/>
        </w:rPr>
        <w:t xml:space="preserve">The wetlands </w:t>
      </w:r>
      <w:r w:rsidR="004C574B">
        <w:rPr>
          <w:rFonts w:ascii="Times New Roman" w:hAnsi="Times New Roman" w:cs="Times New Roman"/>
          <w:color w:val="000000"/>
          <w:sz w:val="24"/>
          <w:szCs w:val="24"/>
        </w:rPr>
        <w:t xml:space="preserve">naturally </w:t>
      </w:r>
      <w:r w:rsidR="001D6F65" w:rsidRPr="003B780F">
        <w:rPr>
          <w:rFonts w:ascii="Times New Roman" w:hAnsi="Times New Roman" w:cs="Times New Roman"/>
          <w:color w:val="000000"/>
          <w:sz w:val="24"/>
          <w:szCs w:val="24"/>
        </w:rPr>
        <w:t>prov</w:t>
      </w:r>
      <w:r w:rsidR="004C574B">
        <w:rPr>
          <w:rFonts w:ascii="Times New Roman" w:hAnsi="Times New Roman" w:cs="Times New Roman"/>
          <w:color w:val="000000"/>
          <w:sz w:val="24"/>
          <w:szCs w:val="24"/>
        </w:rPr>
        <w:t xml:space="preserve">ide essential ecosystem </w:t>
      </w:r>
      <w:r w:rsidR="008F105A">
        <w:rPr>
          <w:rFonts w:ascii="Times New Roman" w:hAnsi="Times New Roman" w:cs="Times New Roman"/>
          <w:color w:val="000000"/>
          <w:sz w:val="24"/>
          <w:szCs w:val="24"/>
        </w:rPr>
        <w:t xml:space="preserve">support </w:t>
      </w:r>
      <w:r w:rsidR="004C574B">
        <w:rPr>
          <w:rFonts w:ascii="Times New Roman" w:hAnsi="Times New Roman" w:cs="Times New Roman"/>
          <w:color w:val="000000"/>
          <w:sz w:val="24"/>
          <w:szCs w:val="24"/>
        </w:rPr>
        <w:t>functions</w:t>
      </w:r>
      <w:r w:rsidR="001D6F65" w:rsidRPr="003B780F">
        <w:rPr>
          <w:rFonts w:ascii="Times New Roman" w:hAnsi="Times New Roman" w:cs="Times New Roman"/>
          <w:color w:val="000000"/>
          <w:sz w:val="24"/>
          <w:szCs w:val="24"/>
        </w:rPr>
        <w:t xml:space="preserve"> such</w:t>
      </w:r>
      <w:r w:rsidR="009010B5"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as flood control, water purification, and carbon sequestration,</w:t>
      </w:r>
      <w:r w:rsidR="009010B5"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which have local, regional, and global implications</w:t>
      </w:r>
      <w:r w:rsidR="005C43D4"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for climate regulation and environmental stability</w:t>
      </w:r>
      <w:r>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 xml:space="preserve">(Clarkson </w:t>
      </w:r>
      <w:r w:rsidR="001D6F65" w:rsidRPr="002830B1">
        <w:rPr>
          <w:rFonts w:ascii="Times New Roman" w:hAnsi="Times New Roman" w:cs="Times New Roman"/>
          <w:i/>
          <w:color w:val="000000"/>
          <w:sz w:val="24"/>
          <w:szCs w:val="24"/>
        </w:rPr>
        <w:t>et al.</w:t>
      </w:r>
      <w:r w:rsidR="00A0749D" w:rsidRPr="002830B1">
        <w:rPr>
          <w:rFonts w:ascii="Times New Roman" w:hAnsi="Times New Roman" w:cs="Times New Roman"/>
          <w:i/>
          <w:color w:val="000000"/>
          <w:sz w:val="24"/>
          <w:szCs w:val="24"/>
        </w:rPr>
        <w:t>,</w:t>
      </w:r>
      <w:r w:rsidR="001D6F65" w:rsidRPr="003B780F">
        <w:rPr>
          <w:rFonts w:ascii="Times New Roman" w:hAnsi="Times New Roman" w:cs="Times New Roman"/>
          <w:color w:val="000000"/>
          <w:sz w:val="24"/>
          <w:szCs w:val="24"/>
        </w:rPr>
        <w:t xml:space="preserve"> </w:t>
      </w:r>
      <w:r w:rsidR="001D6F65" w:rsidRPr="000E1657">
        <w:rPr>
          <w:rFonts w:ascii="Times New Roman" w:hAnsi="Times New Roman" w:cs="Times New Roman"/>
          <w:sz w:val="24"/>
          <w:szCs w:val="24"/>
        </w:rPr>
        <w:t>2013</w:t>
      </w:r>
      <w:r w:rsidR="001D6F65" w:rsidRPr="003B780F">
        <w:rPr>
          <w:rFonts w:ascii="Times New Roman" w:hAnsi="Times New Roman" w:cs="Times New Roman"/>
          <w:color w:val="000000"/>
          <w:sz w:val="24"/>
          <w:szCs w:val="24"/>
        </w:rPr>
        <w:t xml:space="preserve">).  </w:t>
      </w:r>
    </w:p>
    <w:p w14:paraId="02A59F68" w14:textId="77777777" w:rsidR="006819E6" w:rsidRDefault="006819E6" w:rsidP="00D74781">
      <w:pPr>
        <w:autoSpaceDE w:val="0"/>
        <w:autoSpaceDN w:val="0"/>
        <w:adjustRightInd w:val="0"/>
        <w:spacing w:after="0" w:line="240" w:lineRule="auto"/>
        <w:ind w:left="360"/>
        <w:jc w:val="both"/>
        <w:rPr>
          <w:rFonts w:ascii="Times New Roman" w:hAnsi="Times New Roman" w:cs="Times New Roman"/>
          <w:color w:val="000000"/>
          <w:sz w:val="24"/>
          <w:szCs w:val="24"/>
        </w:rPr>
      </w:pPr>
    </w:p>
    <w:p w14:paraId="26E10EA8" w14:textId="3D611EAE" w:rsidR="001D6F65" w:rsidRDefault="008D7AA5" w:rsidP="00D74781">
      <w:p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A0749D" w:rsidRPr="003B780F">
        <w:rPr>
          <w:rFonts w:ascii="Times New Roman" w:hAnsi="Times New Roman" w:cs="Times New Roman"/>
          <w:color w:val="000000"/>
          <w:sz w:val="24"/>
          <w:szCs w:val="24"/>
        </w:rPr>
        <w:t>O</w:t>
      </w:r>
      <w:r w:rsidR="001D6F65" w:rsidRPr="003B780F">
        <w:rPr>
          <w:rFonts w:ascii="Times New Roman" w:hAnsi="Times New Roman" w:cs="Times New Roman"/>
          <w:color w:val="000000"/>
          <w:sz w:val="24"/>
          <w:szCs w:val="24"/>
        </w:rPr>
        <w:t>il</w:t>
      </w:r>
      <w:r w:rsidR="00A0749D" w:rsidRPr="003B780F">
        <w:rPr>
          <w:rFonts w:ascii="Times New Roman" w:hAnsi="Times New Roman" w:cs="Times New Roman"/>
          <w:color w:val="000000"/>
          <w:sz w:val="24"/>
          <w:szCs w:val="24"/>
        </w:rPr>
        <w:t xml:space="preserve"> and gas production</w:t>
      </w:r>
      <w:r w:rsidR="005C43D4" w:rsidRPr="003B780F">
        <w:rPr>
          <w:rFonts w:ascii="Times New Roman" w:hAnsi="Times New Roman" w:cs="Times New Roman"/>
          <w:color w:val="000000"/>
          <w:sz w:val="24"/>
          <w:szCs w:val="24"/>
        </w:rPr>
        <w:t xml:space="preserve">, largely in the Niger Delta region, </w:t>
      </w:r>
      <w:r w:rsidR="00A0749D" w:rsidRPr="003B780F">
        <w:rPr>
          <w:rFonts w:ascii="Times New Roman" w:hAnsi="Times New Roman" w:cs="Times New Roman"/>
          <w:color w:val="000000"/>
          <w:sz w:val="24"/>
          <w:szCs w:val="24"/>
        </w:rPr>
        <w:t xml:space="preserve">has played a significant </w:t>
      </w:r>
      <w:r w:rsidR="001D6F65" w:rsidRPr="003B780F">
        <w:rPr>
          <w:rFonts w:ascii="Times New Roman" w:hAnsi="Times New Roman" w:cs="Times New Roman"/>
          <w:color w:val="000000"/>
          <w:sz w:val="24"/>
          <w:szCs w:val="24"/>
        </w:rPr>
        <w:t xml:space="preserve">role in Nigeria’s </w:t>
      </w:r>
      <w:r w:rsidR="00A0749D" w:rsidRPr="003B780F">
        <w:rPr>
          <w:rFonts w:ascii="Times New Roman" w:hAnsi="Times New Roman" w:cs="Times New Roman"/>
          <w:color w:val="000000"/>
          <w:sz w:val="24"/>
          <w:szCs w:val="24"/>
        </w:rPr>
        <w:t xml:space="preserve">economic development, as </w:t>
      </w:r>
      <w:r w:rsidR="001D6F65" w:rsidRPr="003B780F">
        <w:rPr>
          <w:rFonts w:ascii="Times New Roman" w:hAnsi="Times New Roman" w:cs="Times New Roman"/>
          <w:color w:val="000000"/>
          <w:sz w:val="24"/>
          <w:szCs w:val="24"/>
        </w:rPr>
        <w:t>the larges</w:t>
      </w:r>
      <w:r w:rsidR="00A0749D" w:rsidRPr="003B780F">
        <w:rPr>
          <w:rFonts w:ascii="Times New Roman" w:hAnsi="Times New Roman" w:cs="Times New Roman"/>
          <w:color w:val="000000"/>
          <w:sz w:val="24"/>
          <w:szCs w:val="24"/>
        </w:rPr>
        <w:t>t oil producer in Africa and ranked 12th</w:t>
      </w:r>
      <w:r w:rsidR="001D6F65" w:rsidRPr="003B780F">
        <w:rPr>
          <w:rFonts w:ascii="Times New Roman" w:hAnsi="Times New Roman" w:cs="Times New Roman"/>
          <w:color w:val="000000"/>
          <w:sz w:val="24"/>
          <w:szCs w:val="24"/>
        </w:rPr>
        <w:t xml:space="preserve"> globally</w:t>
      </w:r>
      <w:r w:rsidR="0023083B">
        <w:rPr>
          <w:rFonts w:ascii="Times New Roman" w:hAnsi="Times New Roman" w:cs="Times New Roman"/>
          <w:color w:val="000000"/>
          <w:sz w:val="24"/>
          <w:szCs w:val="24"/>
        </w:rPr>
        <w:t>.</w:t>
      </w:r>
      <w:r w:rsidR="00A0749D" w:rsidRPr="003B780F">
        <w:rPr>
          <w:rFonts w:ascii="Times New Roman" w:hAnsi="Times New Roman" w:cs="Times New Roman"/>
          <w:color w:val="000000"/>
          <w:sz w:val="24"/>
          <w:szCs w:val="24"/>
        </w:rPr>
        <w:t xml:space="preserve"> Consequently, the region has witnessed plethora of</w:t>
      </w:r>
      <w:r w:rsidR="001D6F65" w:rsidRPr="003B780F">
        <w:rPr>
          <w:rFonts w:ascii="Times New Roman" w:hAnsi="Times New Roman" w:cs="Times New Roman"/>
          <w:color w:val="000000"/>
          <w:sz w:val="24"/>
          <w:szCs w:val="24"/>
        </w:rPr>
        <w:t xml:space="preserve"> environmental and socio</w:t>
      </w:r>
      <w:r w:rsidR="00BB5957" w:rsidRPr="003B780F">
        <w:rPr>
          <w:rFonts w:ascii="Times New Roman" w:hAnsi="Times New Roman" w:cs="Times New Roman"/>
          <w:color w:val="000000"/>
          <w:sz w:val="24"/>
          <w:szCs w:val="24"/>
        </w:rPr>
        <w:t>-</w:t>
      </w:r>
      <w:r w:rsidR="001D6F65" w:rsidRPr="003B780F">
        <w:rPr>
          <w:rFonts w:ascii="Times New Roman" w:hAnsi="Times New Roman" w:cs="Times New Roman"/>
          <w:color w:val="000000"/>
          <w:sz w:val="24"/>
          <w:szCs w:val="24"/>
        </w:rPr>
        <w:t>economic</w:t>
      </w:r>
      <w:r w:rsidR="00A0749D" w:rsidRPr="003B780F">
        <w:rPr>
          <w:rFonts w:ascii="Times New Roman" w:hAnsi="Times New Roman" w:cs="Times New Roman"/>
          <w:color w:val="000000"/>
          <w:sz w:val="24"/>
          <w:szCs w:val="24"/>
        </w:rPr>
        <w:t xml:space="preserve"> challenges, such as </w:t>
      </w:r>
      <w:r w:rsidR="001D6F65" w:rsidRPr="003B780F">
        <w:rPr>
          <w:rFonts w:ascii="Times New Roman" w:hAnsi="Times New Roman" w:cs="Times New Roman"/>
          <w:color w:val="000000"/>
          <w:sz w:val="24"/>
          <w:szCs w:val="24"/>
        </w:rPr>
        <w:t xml:space="preserve">widespread </w:t>
      </w:r>
      <w:r w:rsidR="001D6F65" w:rsidRPr="003B780F">
        <w:rPr>
          <w:rFonts w:ascii="Times New Roman" w:hAnsi="Times New Roman" w:cs="Times New Roman"/>
          <w:color w:val="000000"/>
          <w:sz w:val="24"/>
          <w:szCs w:val="24"/>
        </w:rPr>
        <w:lastRenderedPageBreak/>
        <w:t>polluti</w:t>
      </w:r>
      <w:r w:rsidR="00B63477" w:rsidRPr="003B780F">
        <w:rPr>
          <w:rFonts w:ascii="Times New Roman" w:hAnsi="Times New Roman" w:cs="Times New Roman"/>
          <w:color w:val="000000"/>
          <w:sz w:val="24"/>
          <w:szCs w:val="24"/>
        </w:rPr>
        <w:t xml:space="preserve">on and wastewater issues resulting from </w:t>
      </w:r>
      <w:r w:rsidR="001D6F65" w:rsidRPr="003B780F">
        <w:rPr>
          <w:rFonts w:ascii="Times New Roman" w:hAnsi="Times New Roman" w:cs="Times New Roman"/>
          <w:color w:val="000000"/>
          <w:sz w:val="24"/>
          <w:szCs w:val="24"/>
        </w:rPr>
        <w:t xml:space="preserve">oil spills, gas flaring, and </w:t>
      </w:r>
      <w:r w:rsidR="00B63477" w:rsidRPr="003B780F">
        <w:rPr>
          <w:rFonts w:ascii="Times New Roman" w:hAnsi="Times New Roman" w:cs="Times New Roman"/>
          <w:color w:val="000000"/>
          <w:sz w:val="24"/>
          <w:szCs w:val="24"/>
        </w:rPr>
        <w:t>various</w:t>
      </w:r>
      <w:r w:rsidR="001D6F65" w:rsidRPr="003B780F">
        <w:rPr>
          <w:rFonts w:ascii="Times New Roman" w:hAnsi="Times New Roman" w:cs="Times New Roman"/>
          <w:color w:val="000000"/>
          <w:sz w:val="24"/>
          <w:szCs w:val="24"/>
        </w:rPr>
        <w:t xml:space="preserve"> industrial activities</w:t>
      </w:r>
      <w:r>
        <w:rPr>
          <w:rFonts w:ascii="Times New Roman" w:hAnsi="Times New Roman" w:cs="Times New Roman"/>
          <w:color w:val="000000"/>
          <w:sz w:val="24"/>
          <w:szCs w:val="24"/>
        </w:rPr>
        <w:t>”</w:t>
      </w:r>
      <w:r w:rsidR="001D6F65" w:rsidRPr="003B780F">
        <w:rPr>
          <w:rFonts w:ascii="Times New Roman" w:hAnsi="Times New Roman" w:cs="Times New Roman"/>
          <w:color w:val="000000"/>
          <w:sz w:val="24"/>
          <w:szCs w:val="24"/>
        </w:rPr>
        <w:t xml:space="preserve"> (</w:t>
      </w:r>
      <w:proofErr w:type="spellStart"/>
      <w:r w:rsidR="001D6F65" w:rsidRPr="003B780F">
        <w:rPr>
          <w:rFonts w:ascii="Times New Roman" w:hAnsi="Times New Roman" w:cs="Times New Roman"/>
          <w:color w:val="000000"/>
          <w:sz w:val="24"/>
          <w:szCs w:val="24"/>
        </w:rPr>
        <w:t>Ite</w:t>
      </w:r>
      <w:proofErr w:type="spellEnd"/>
      <w:r w:rsidR="001D6F65" w:rsidRPr="003B780F">
        <w:rPr>
          <w:rFonts w:ascii="Times New Roman" w:hAnsi="Times New Roman" w:cs="Times New Roman"/>
          <w:color w:val="000000"/>
          <w:sz w:val="24"/>
          <w:szCs w:val="24"/>
        </w:rPr>
        <w:t xml:space="preserve"> </w:t>
      </w:r>
      <w:r w:rsidR="001D6F65" w:rsidRPr="002830B1">
        <w:rPr>
          <w:rFonts w:ascii="Times New Roman" w:hAnsi="Times New Roman" w:cs="Times New Roman"/>
          <w:i/>
          <w:color w:val="000000"/>
          <w:sz w:val="24"/>
          <w:szCs w:val="24"/>
        </w:rPr>
        <w:t>et al.</w:t>
      </w:r>
      <w:r w:rsidR="002830B1" w:rsidRPr="002830B1">
        <w:rPr>
          <w:rFonts w:ascii="Times New Roman" w:hAnsi="Times New Roman" w:cs="Times New Roman"/>
          <w:i/>
          <w:color w:val="000000"/>
          <w:sz w:val="24"/>
          <w:szCs w:val="24"/>
        </w:rPr>
        <w:t>,</w:t>
      </w:r>
      <w:r w:rsidR="001D6F65" w:rsidRPr="003B780F">
        <w:rPr>
          <w:rFonts w:ascii="Times New Roman" w:hAnsi="Times New Roman" w:cs="Times New Roman"/>
          <w:color w:val="000000"/>
          <w:sz w:val="24"/>
          <w:szCs w:val="24"/>
        </w:rPr>
        <w:t xml:space="preserve"> </w:t>
      </w:r>
      <w:r w:rsidR="001D6F65" w:rsidRPr="000E1657">
        <w:rPr>
          <w:rFonts w:ascii="Times New Roman" w:hAnsi="Times New Roman" w:cs="Times New Roman"/>
          <w:sz w:val="24"/>
          <w:szCs w:val="24"/>
        </w:rPr>
        <w:t>2018)</w:t>
      </w:r>
      <w:r w:rsidR="001D6F65" w:rsidRPr="003B780F">
        <w:rPr>
          <w:rFonts w:ascii="Times New Roman" w:hAnsi="Times New Roman" w:cs="Times New Roman"/>
          <w:color w:val="000000"/>
          <w:sz w:val="24"/>
          <w:szCs w:val="24"/>
        </w:rPr>
        <w:t xml:space="preserve">. These </w:t>
      </w:r>
      <w:r w:rsidR="00BB5957" w:rsidRPr="003B780F">
        <w:rPr>
          <w:rFonts w:ascii="Times New Roman" w:hAnsi="Times New Roman" w:cs="Times New Roman"/>
          <w:color w:val="000000"/>
          <w:sz w:val="24"/>
          <w:szCs w:val="24"/>
        </w:rPr>
        <w:t xml:space="preserve">legacy </w:t>
      </w:r>
      <w:r w:rsidR="001D6F65" w:rsidRPr="003B780F">
        <w:rPr>
          <w:rFonts w:ascii="Times New Roman" w:hAnsi="Times New Roman" w:cs="Times New Roman"/>
          <w:color w:val="000000"/>
          <w:sz w:val="24"/>
          <w:szCs w:val="24"/>
        </w:rPr>
        <w:t>environmen</w:t>
      </w:r>
      <w:r w:rsidR="00B63477" w:rsidRPr="003B780F">
        <w:rPr>
          <w:rFonts w:ascii="Times New Roman" w:hAnsi="Times New Roman" w:cs="Times New Roman"/>
          <w:color w:val="000000"/>
          <w:sz w:val="24"/>
          <w:szCs w:val="24"/>
        </w:rPr>
        <w:t>tal challenges have been aggrav</w:t>
      </w:r>
      <w:r w:rsidR="001D6F65" w:rsidRPr="003B780F">
        <w:rPr>
          <w:rFonts w:ascii="Times New Roman" w:hAnsi="Times New Roman" w:cs="Times New Roman"/>
          <w:color w:val="000000"/>
          <w:sz w:val="24"/>
          <w:szCs w:val="24"/>
        </w:rPr>
        <w:t xml:space="preserve">ated by weak regulatory frameworks, inadequate </w:t>
      </w:r>
      <w:r w:rsidR="00B23B85" w:rsidRPr="003B780F">
        <w:rPr>
          <w:rFonts w:ascii="Times New Roman" w:hAnsi="Times New Roman" w:cs="Times New Roman"/>
          <w:color w:val="000000"/>
          <w:sz w:val="24"/>
          <w:szCs w:val="24"/>
        </w:rPr>
        <w:t xml:space="preserve">compliance and </w:t>
      </w:r>
      <w:r w:rsidR="001D6F65" w:rsidRPr="003B780F">
        <w:rPr>
          <w:rFonts w:ascii="Times New Roman" w:hAnsi="Times New Roman" w:cs="Times New Roman"/>
          <w:color w:val="000000"/>
          <w:sz w:val="24"/>
          <w:szCs w:val="24"/>
        </w:rPr>
        <w:t>enforcement,</w:t>
      </w:r>
      <w:r w:rsidR="00B63477" w:rsidRPr="003B780F">
        <w:rPr>
          <w:rFonts w:ascii="Times New Roman" w:hAnsi="Times New Roman" w:cs="Times New Roman"/>
          <w:color w:val="000000"/>
          <w:sz w:val="24"/>
          <w:szCs w:val="24"/>
        </w:rPr>
        <w:t xml:space="preserve"> unabated corporate and in</w:t>
      </w:r>
      <w:r w:rsidR="00B23B85" w:rsidRPr="003B780F">
        <w:rPr>
          <w:rFonts w:ascii="Times New Roman" w:hAnsi="Times New Roman" w:cs="Times New Roman"/>
          <w:color w:val="000000"/>
          <w:sz w:val="24"/>
          <w:szCs w:val="24"/>
        </w:rPr>
        <w:t xml:space="preserve">stitutional corruption, </w:t>
      </w:r>
      <w:r w:rsidR="00B63477" w:rsidRPr="003B780F">
        <w:rPr>
          <w:rFonts w:ascii="Times New Roman" w:hAnsi="Times New Roman" w:cs="Times New Roman"/>
          <w:color w:val="000000"/>
          <w:sz w:val="24"/>
          <w:szCs w:val="24"/>
        </w:rPr>
        <w:t>inadequate</w:t>
      </w:r>
      <w:r w:rsidR="001D6F65" w:rsidRPr="003B780F">
        <w:rPr>
          <w:rFonts w:ascii="Times New Roman" w:hAnsi="Times New Roman" w:cs="Times New Roman"/>
          <w:color w:val="000000"/>
          <w:sz w:val="24"/>
          <w:szCs w:val="24"/>
        </w:rPr>
        <w:t xml:space="preserve"> investment</w:t>
      </w:r>
      <w:r w:rsidR="00B63477" w:rsidRPr="003B780F">
        <w:rPr>
          <w:rFonts w:ascii="Times New Roman" w:hAnsi="Times New Roman" w:cs="Times New Roman"/>
          <w:color w:val="000000"/>
          <w:sz w:val="24"/>
          <w:szCs w:val="24"/>
        </w:rPr>
        <w:t>s</w:t>
      </w:r>
      <w:r w:rsidR="00B23B85" w:rsidRPr="003B780F">
        <w:rPr>
          <w:rFonts w:ascii="Times New Roman" w:hAnsi="Times New Roman" w:cs="Times New Roman"/>
          <w:color w:val="000000"/>
          <w:sz w:val="24"/>
          <w:szCs w:val="24"/>
        </w:rPr>
        <w:t xml:space="preserve"> in sustainable development, environmental management and </w:t>
      </w:r>
      <w:r w:rsidR="001D6F65" w:rsidRPr="003B780F">
        <w:rPr>
          <w:rFonts w:ascii="Times New Roman" w:hAnsi="Times New Roman" w:cs="Times New Roman"/>
          <w:color w:val="000000"/>
          <w:sz w:val="24"/>
          <w:szCs w:val="24"/>
        </w:rPr>
        <w:t>pollution control measures</w:t>
      </w:r>
      <w:r w:rsidR="00107187">
        <w:rPr>
          <w:rFonts w:ascii="Times New Roman" w:hAnsi="Times New Roman" w:cs="Times New Roman"/>
          <w:color w:val="000000"/>
          <w:sz w:val="24"/>
          <w:szCs w:val="24"/>
        </w:rPr>
        <w:t>. The situation is often</w:t>
      </w:r>
      <w:r w:rsidR="008F105A">
        <w:rPr>
          <w:rFonts w:ascii="Times New Roman" w:hAnsi="Times New Roman" w:cs="Times New Roman"/>
          <w:color w:val="000000"/>
          <w:sz w:val="24"/>
          <w:szCs w:val="24"/>
        </w:rPr>
        <w:t xml:space="preserve"> aggravated by poorly maintained operational infrastructure</w:t>
      </w:r>
      <w:r w:rsidR="00107187">
        <w:rPr>
          <w:rFonts w:ascii="Times New Roman" w:hAnsi="Times New Roman" w:cs="Times New Roman"/>
          <w:color w:val="000000"/>
          <w:sz w:val="24"/>
          <w:szCs w:val="24"/>
        </w:rPr>
        <w:t xml:space="preserve"> </w:t>
      </w:r>
      <w:r w:rsidR="00107187" w:rsidRPr="00107187">
        <w:rPr>
          <w:rFonts w:ascii="Times New Roman" w:hAnsi="Times New Roman" w:cs="Times New Roman"/>
          <w:color w:val="000000"/>
          <w:sz w:val="24"/>
          <w:szCs w:val="24"/>
        </w:rPr>
        <w:t>and</w:t>
      </w:r>
      <w:r w:rsidR="008F105A" w:rsidRPr="00107187">
        <w:rPr>
          <w:rFonts w:ascii="Times New Roman" w:hAnsi="Times New Roman" w:cs="Times New Roman"/>
          <w:color w:val="000000"/>
          <w:sz w:val="24"/>
          <w:szCs w:val="24"/>
        </w:rPr>
        <w:t xml:space="preserve"> </w:t>
      </w:r>
      <w:r w:rsidR="00B93BEE" w:rsidRPr="00107187">
        <w:rPr>
          <w:rFonts w:ascii="Times New Roman" w:hAnsi="Times New Roman" w:cs="Times New Roman"/>
          <w:sz w:val="24"/>
          <w:szCs w:val="24"/>
          <w:shd w:val="clear" w:color="auto" w:fill="FFFFFF"/>
        </w:rPr>
        <w:t>the environmental and thermal oxidation conditions which affect the morphology of the oxides formed by the</w:t>
      </w:r>
      <w:r w:rsidR="00107187" w:rsidRPr="00107187">
        <w:rPr>
          <w:rFonts w:ascii="Times New Roman" w:hAnsi="Times New Roman" w:cs="Times New Roman"/>
          <w:sz w:val="24"/>
          <w:szCs w:val="24"/>
          <w:shd w:val="clear" w:color="auto" w:fill="FFFFFF"/>
        </w:rPr>
        <w:t xml:space="preserve"> industrial</w:t>
      </w:r>
      <w:r w:rsidR="00B93BEE" w:rsidRPr="00107187">
        <w:rPr>
          <w:rFonts w:ascii="Times New Roman" w:hAnsi="Times New Roman" w:cs="Times New Roman"/>
          <w:sz w:val="24"/>
          <w:szCs w:val="24"/>
          <w:shd w:val="clear" w:color="auto" w:fill="FFFFFF"/>
        </w:rPr>
        <w:t xml:space="preserve"> metals and their alloys</w:t>
      </w:r>
      <w:r w:rsidR="00B93BEE" w:rsidRPr="00107187">
        <w:rPr>
          <w:rFonts w:ascii="Times New Roman" w:hAnsi="Times New Roman" w:cs="Times New Roman"/>
          <w:sz w:val="24"/>
          <w:szCs w:val="24"/>
        </w:rPr>
        <w:t xml:space="preserve"> (</w:t>
      </w:r>
      <w:r w:rsidR="00B93BEE" w:rsidRPr="006F53AC">
        <w:rPr>
          <w:rFonts w:ascii="Times New Roman" w:hAnsi="Times New Roman" w:cs="Times New Roman"/>
          <w:sz w:val="24"/>
          <w:szCs w:val="24"/>
        </w:rPr>
        <w:t xml:space="preserve">Nyong </w:t>
      </w:r>
      <w:r w:rsidR="00B93BEE" w:rsidRPr="006F53AC">
        <w:rPr>
          <w:rFonts w:ascii="Times New Roman" w:hAnsi="Times New Roman" w:cs="Times New Roman"/>
          <w:i/>
          <w:sz w:val="24"/>
          <w:szCs w:val="24"/>
        </w:rPr>
        <w:t>et al</w:t>
      </w:r>
      <w:r w:rsidR="00B93BEE" w:rsidRPr="006F53AC">
        <w:rPr>
          <w:rFonts w:ascii="Times New Roman" w:hAnsi="Times New Roman" w:cs="Times New Roman"/>
          <w:sz w:val="24"/>
          <w:szCs w:val="24"/>
        </w:rPr>
        <w:t>., 2022)</w:t>
      </w:r>
      <w:r w:rsidR="001D6F65" w:rsidRPr="006F53AC">
        <w:rPr>
          <w:rFonts w:ascii="Times New Roman" w:hAnsi="Times New Roman" w:cs="Times New Roman"/>
          <w:sz w:val="24"/>
          <w:szCs w:val="24"/>
        </w:rPr>
        <w:t xml:space="preserve">. </w:t>
      </w:r>
      <w:r w:rsidR="00525339" w:rsidRPr="006F53AC">
        <w:rPr>
          <w:rFonts w:ascii="Times New Roman" w:hAnsi="Times New Roman" w:cs="Times New Roman"/>
          <w:sz w:val="24"/>
          <w:szCs w:val="24"/>
        </w:rPr>
        <w:t>This may lead to the elevations of the concentrations of heavy metals, PAHs, TPH and THC</w:t>
      </w:r>
      <w:r w:rsidR="00525339" w:rsidRPr="00525339">
        <w:rPr>
          <w:rFonts w:ascii="Times New Roman" w:hAnsi="Times New Roman" w:cs="Times New Roman"/>
          <w:sz w:val="24"/>
          <w:szCs w:val="24"/>
        </w:rPr>
        <w:t xml:space="preserve"> in the environment, posing a potential risk to</w:t>
      </w:r>
      <w:r w:rsidR="00525339">
        <w:rPr>
          <w:rFonts w:ascii="Times New Roman" w:hAnsi="Times New Roman" w:cs="Times New Roman"/>
          <w:sz w:val="24"/>
          <w:szCs w:val="24"/>
        </w:rPr>
        <w:t xml:space="preserve"> the ecosystem and human health (</w:t>
      </w:r>
      <w:proofErr w:type="spellStart"/>
      <w:r w:rsidR="00525339">
        <w:rPr>
          <w:rFonts w:ascii="Times New Roman" w:hAnsi="Times New Roman" w:cs="Times New Roman"/>
          <w:sz w:val="24"/>
          <w:szCs w:val="24"/>
        </w:rPr>
        <w:t>Awaka-ama</w:t>
      </w:r>
      <w:proofErr w:type="spellEnd"/>
      <w:r w:rsidR="00525339">
        <w:rPr>
          <w:rFonts w:ascii="Times New Roman" w:hAnsi="Times New Roman" w:cs="Times New Roman"/>
          <w:sz w:val="24"/>
          <w:szCs w:val="24"/>
        </w:rPr>
        <w:t xml:space="preserve"> </w:t>
      </w:r>
      <w:r w:rsidR="00525339" w:rsidRPr="00525339">
        <w:rPr>
          <w:rFonts w:ascii="Times New Roman" w:hAnsi="Times New Roman" w:cs="Times New Roman"/>
          <w:i/>
          <w:sz w:val="24"/>
          <w:szCs w:val="24"/>
        </w:rPr>
        <w:t>et al.,</w:t>
      </w:r>
      <w:r w:rsidR="00525339">
        <w:rPr>
          <w:rFonts w:ascii="Times New Roman" w:hAnsi="Times New Roman" w:cs="Times New Roman"/>
          <w:sz w:val="24"/>
          <w:szCs w:val="24"/>
        </w:rPr>
        <w:t xml:space="preserve"> 2024).</w:t>
      </w:r>
      <w:r w:rsidR="00525339" w:rsidRPr="00525339">
        <w:rPr>
          <w:rFonts w:ascii="Times New Roman" w:hAnsi="Times New Roman" w:cs="Times New Roman"/>
          <w:sz w:val="24"/>
          <w:szCs w:val="24"/>
        </w:rPr>
        <w:t xml:space="preserve"> </w:t>
      </w:r>
      <w:r w:rsidR="001D6F65" w:rsidRPr="00525339">
        <w:rPr>
          <w:rFonts w:ascii="Times New Roman" w:hAnsi="Times New Roman" w:cs="Times New Roman"/>
          <w:sz w:val="24"/>
          <w:szCs w:val="24"/>
        </w:rPr>
        <w:t>Consequently</w:t>
      </w:r>
      <w:r w:rsidR="001D6F65" w:rsidRPr="00107187">
        <w:rPr>
          <w:rFonts w:ascii="Times New Roman" w:hAnsi="Times New Roman" w:cs="Times New Roman"/>
          <w:sz w:val="24"/>
          <w:szCs w:val="24"/>
        </w:rPr>
        <w:t xml:space="preserve">, </w:t>
      </w:r>
      <w:r w:rsidR="00B63477" w:rsidRPr="00107187">
        <w:rPr>
          <w:rFonts w:ascii="Times New Roman" w:hAnsi="Times New Roman" w:cs="Times New Roman"/>
          <w:sz w:val="24"/>
          <w:szCs w:val="24"/>
        </w:rPr>
        <w:t xml:space="preserve">the region has become </w:t>
      </w:r>
      <w:r w:rsidR="001D6F65" w:rsidRPr="00107187">
        <w:rPr>
          <w:rFonts w:ascii="Times New Roman" w:hAnsi="Times New Roman" w:cs="Times New Roman"/>
          <w:sz w:val="24"/>
          <w:szCs w:val="24"/>
        </w:rPr>
        <w:t xml:space="preserve">the </w:t>
      </w:r>
      <w:r w:rsidR="00B63477" w:rsidRPr="00107187">
        <w:rPr>
          <w:rFonts w:ascii="Times New Roman" w:hAnsi="Times New Roman" w:cs="Times New Roman"/>
          <w:sz w:val="24"/>
          <w:szCs w:val="24"/>
        </w:rPr>
        <w:t>epi</w:t>
      </w:r>
      <w:r w:rsidR="001D6F65" w:rsidRPr="00107187">
        <w:rPr>
          <w:rFonts w:ascii="Times New Roman" w:hAnsi="Times New Roman" w:cs="Times New Roman"/>
          <w:sz w:val="24"/>
          <w:szCs w:val="24"/>
        </w:rPr>
        <w:t>c</w:t>
      </w:r>
      <w:r w:rsidR="001D6F65" w:rsidRPr="003B780F">
        <w:rPr>
          <w:rFonts w:ascii="Times New Roman" w:hAnsi="Times New Roman" w:cs="Times New Roman"/>
          <w:color w:val="000000"/>
          <w:sz w:val="24"/>
          <w:szCs w:val="24"/>
        </w:rPr>
        <w:t>enter of a complex nexus of environmental degradation,</w:t>
      </w:r>
      <w:r w:rsidR="00B63477"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social inequity, and economic under</w:t>
      </w:r>
      <w:r w:rsidR="002830B1">
        <w:rPr>
          <w:rFonts w:ascii="Times New Roman" w:hAnsi="Times New Roman" w:cs="Times New Roman"/>
          <w:color w:val="000000"/>
          <w:sz w:val="24"/>
          <w:szCs w:val="24"/>
        </w:rPr>
        <w:t>-</w:t>
      </w:r>
      <w:r w:rsidR="001D6F65" w:rsidRPr="003B780F">
        <w:rPr>
          <w:rFonts w:ascii="Times New Roman" w:hAnsi="Times New Roman" w:cs="Times New Roman"/>
          <w:color w:val="000000"/>
          <w:sz w:val="24"/>
          <w:szCs w:val="24"/>
        </w:rPr>
        <w:t xml:space="preserve">development, with far-reaching implications for the future of Nigeria and the well-being of its people </w:t>
      </w:r>
      <w:proofErr w:type="gramStart"/>
      <w:r w:rsidR="001D6F65" w:rsidRPr="003B780F">
        <w:rPr>
          <w:rFonts w:ascii="Times New Roman" w:hAnsi="Times New Roman" w:cs="Times New Roman"/>
          <w:color w:val="000000"/>
          <w:sz w:val="24"/>
          <w:szCs w:val="24"/>
        </w:rPr>
        <w:t>(</w:t>
      </w:r>
      <w:r w:rsidR="00B23B85" w:rsidRPr="003B780F">
        <w:rPr>
          <w:rFonts w:ascii="Times New Roman" w:hAnsi="Times New Roman" w:cs="Times New Roman"/>
          <w:color w:val="000000"/>
          <w:sz w:val="24"/>
          <w:szCs w:val="24"/>
        </w:rPr>
        <w:t xml:space="preserve"> </w:t>
      </w:r>
      <w:proofErr w:type="spellStart"/>
      <w:r w:rsidR="001D6F65" w:rsidRPr="003B780F">
        <w:rPr>
          <w:rFonts w:ascii="Times New Roman" w:hAnsi="Times New Roman" w:cs="Times New Roman"/>
          <w:color w:val="000000"/>
          <w:sz w:val="24"/>
          <w:szCs w:val="24"/>
        </w:rPr>
        <w:t>Ijaiya</w:t>
      </w:r>
      <w:proofErr w:type="spellEnd"/>
      <w:proofErr w:type="gramEnd"/>
      <w:r w:rsidR="00A0749D" w:rsidRPr="003B780F">
        <w:rPr>
          <w:rFonts w:ascii="Times New Roman" w:hAnsi="Times New Roman" w:cs="Times New Roman"/>
          <w:color w:val="000000"/>
          <w:sz w:val="24"/>
          <w:szCs w:val="24"/>
        </w:rPr>
        <w:t>,</w:t>
      </w:r>
      <w:r w:rsidR="001D6F65" w:rsidRPr="003B780F">
        <w:rPr>
          <w:rFonts w:ascii="Times New Roman" w:hAnsi="Times New Roman" w:cs="Times New Roman"/>
          <w:color w:val="000000"/>
          <w:sz w:val="24"/>
          <w:szCs w:val="24"/>
        </w:rPr>
        <w:t xml:space="preserve"> </w:t>
      </w:r>
      <w:r w:rsidR="001D6F65" w:rsidRPr="000E1657">
        <w:rPr>
          <w:rFonts w:ascii="Times New Roman" w:hAnsi="Times New Roman" w:cs="Times New Roman"/>
          <w:sz w:val="24"/>
          <w:szCs w:val="24"/>
        </w:rPr>
        <w:t>2014</w:t>
      </w:r>
      <w:r w:rsidR="001D6F65" w:rsidRPr="003B780F">
        <w:rPr>
          <w:rFonts w:ascii="Times New Roman" w:hAnsi="Times New Roman" w:cs="Times New Roman"/>
          <w:color w:val="000000"/>
          <w:sz w:val="24"/>
          <w:szCs w:val="24"/>
        </w:rPr>
        <w:t>).</w:t>
      </w:r>
    </w:p>
    <w:p w14:paraId="22FC0D84" w14:textId="77777777" w:rsidR="00D74781" w:rsidRPr="003B780F" w:rsidRDefault="00D74781" w:rsidP="00D74781">
      <w:pPr>
        <w:autoSpaceDE w:val="0"/>
        <w:autoSpaceDN w:val="0"/>
        <w:adjustRightInd w:val="0"/>
        <w:spacing w:after="0" w:line="240" w:lineRule="auto"/>
        <w:ind w:left="360"/>
        <w:jc w:val="both"/>
        <w:rPr>
          <w:rFonts w:ascii="Times New Roman" w:hAnsi="Times New Roman" w:cs="Times New Roman"/>
          <w:color w:val="000000"/>
          <w:sz w:val="24"/>
          <w:szCs w:val="24"/>
        </w:rPr>
      </w:pPr>
    </w:p>
    <w:p w14:paraId="3A9F3A33" w14:textId="77777777" w:rsidR="00B953FF" w:rsidRPr="003B780F" w:rsidRDefault="00B953FF" w:rsidP="00D74781">
      <w:pPr>
        <w:pStyle w:val="Default"/>
        <w:ind w:left="360"/>
        <w:jc w:val="both"/>
        <w:rPr>
          <w:color w:val="008000"/>
        </w:rPr>
      </w:pPr>
    </w:p>
    <w:p w14:paraId="098887AE" w14:textId="77777777" w:rsidR="00D74781" w:rsidRPr="00D74781" w:rsidRDefault="00175195" w:rsidP="00D74781">
      <w:pPr>
        <w:pStyle w:val="Default"/>
        <w:numPr>
          <w:ilvl w:val="1"/>
          <w:numId w:val="11"/>
        </w:numPr>
        <w:jc w:val="both"/>
        <w:rPr>
          <w:rFonts w:eastAsia="MinionPro-Capt"/>
        </w:rPr>
      </w:pPr>
      <w:r w:rsidRPr="00D74781">
        <w:rPr>
          <w:b/>
          <w:bCs/>
        </w:rPr>
        <w:t xml:space="preserve"> Sources and Chemical Compositions of Produced Water </w:t>
      </w:r>
    </w:p>
    <w:p w14:paraId="55C9C6D2" w14:textId="77777777" w:rsidR="00175195" w:rsidRDefault="00974477" w:rsidP="00D74781">
      <w:pPr>
        <w:pStyle w:val="Default"/>
        <w:ind w:left="360"/>
        <w:jc w:val="both"/>
        <w:rPr>
          <w:rFonts w:eastAsia="MinionPro-Capt"/>
        </w:rPr>
      </w:pPr>
      <w:r w:rsidRPr="00D74781">
        <w:t>Anthropogenic sources of PAHs include industries (e.g., those dedicated to the extraction and exploitation of petroleum derivatives (</w:t>
      </w:r>
      <w:r w:rsidR="00066468" w:rsidRPr="00066468">
        <w:rPr>
          <w:color w:val="auto"/>
        </w:rPr>
        <w:t>Patel</w:t>
      </w:r>
      <w:r w:rsidRPr="00066468">
        <w:rPr>
          <w:color w:val="auto"/>
        </w:rPr>
        <w:t xml:space="preserve"> </w:t>
      </w:r>
      <w:r w:rsidRPr="00066468">
        <w:rPr>
          <w:i/>
          <w:color w:val="auto"/>
        </w:rPr>
        <w:t>et al.</w:t>
      </w:r>
      <w:r w:rsidR="00066468">
        <w:rPr>
          <w:i/>
          <w:color w:val="auto"/>
        </w:rPr>
        <w:t>,</w:t>
      </w:r>
      <w:r w:rsidRPr="00066468">
        <w:rPr>
          <w:color w:val="auto"/>
        </w:rPr>
        <w:t xml:space="preserve"> 20</w:t>
      </w:r>
      <w:r w:rsidR="00066468" w:rsidRPr="00066468">
        <w:rPr>
          <w:color w:val="auto"/>
        </w:rPr>
        <w:t>20</w:t>
      </w:r>
      <w:r w:rsidRPr="00066468">
        <w:rPr>
          <w:color w:val="auto"/>
        </w:rPr>
        <w:t>)</w:t>
      </w:r>
      <w:r w:rsidRPr="00D74781">
        <w:t xml:space="preserve">.  </w:t>
      </w:r>
      <w:r w:rsidR="00BB5957" w:rsidRPr="00D74781">
        <w:t xml:space="preserve">Since </w:t>
      </w:r>
      <w:r w:rsidR="00175195" w:rsidRPr="00D74781">
        <w:t>Produced water is a complex mixture of dissolved and particulate orga</w:t>
      </w:r>
      <w:r w:rsidR="00BB5957" w:rsidRPr="00D74781">
        <w:t>nic and inorganic chemicals, its</w:t>
      </w:r>
      <w:r w:rsidR="00175195" w:rsidRPr="00D74781">
        <w:t xml:space="preserve"> physical and chemic</w:t>
      </w:r>
      <w:r w:rsidR="00BB5957" w:rsidRPr="00D74781">
        <w:t xml:space="preserve">al properties </w:t>
      </w:r>
      <w:r w:rsidR="00175195" w:rsidRPr="00D74781">
        <w:t>vary widely depending on the geologic age, depth, and geochemistry of the hydrocarbon-bearing formation, as well as the chemical composition of the oil and ga</w:t>
      </w:r>
      <w:r w:rsidR="008C2DA4" w:rsidRPr="00D74781">
        <w:t>s phases in the reservoir. Production chemicals utilized during</w:t>
      </w:r>
      <w:r w:rsidR="00175195" w:rsidRPr="00D74781">
        <w:t xml:space="preserve"> production</w:t>
      </w:r>
      <w:r w:rsidR="008C2DA4" w:rsidRPr="00D74781">
        <w:t xml:space="preserve"> also play a critical role</w:t>
      </w:r>
      <w:r w:rsidR="00175195" w:rsidRPr="00D74781">
        <w:t>.</w:t>
      </w:r>
      <w:r w:rsidR="00695BAE" w:rsidRPr="00D74781">
        <w:t xml:space="preserve"> </w:t>
      </w:r>
      <w:r w:rsidR="00695BAE" w:rsidRPr="00D74781">
        <w:rPr>
          <w:rFonts w:eastAsia="MinionPro-Capt"/>
        </w:rPr>
        <w:t xml:space="preserve">Additionally, the type of hydrocarbon product being produced influence the physical </w:t>
      </w:r>
      <w:r w:rsidR="002830B1" w:rsidRPr="00D74781">
        <w:rPr>
          <w:rFonts w:eastAsia="MinionPro-Capt"/>
        </w:rPr>
        <w:t>and chemical properties of the Produced W</w:t>
      </w:r>
      <w:r w:rsidR="00695BAE" w:rsidRPr="00D74781">
        <w:rPr>
          <w:rFonts w:eastAsia="MinionPro-Capt"/>
        </w:rPr>
        <w:t>ater.</w:t>
      </w:r>
    </w:p>
    <w:p w14:paraId="38DD515D" w14:textId="77777777" w:rsidR="00D74781" w:rsidRPr="00D74781" w:rsidRDefault="00D74781" w:rsidP="00D74781">
      <w:pPr>
        <w:pStyle w:val="Default"/>
        <w:ind w:left="360"/>
        <w:jc w:val="both"/>
        <w:rPr>
          <w:rFonts w:eastAsia="MinionPro-Capt"/>
        </w:rPr>
      </w:pPr>
    </w:p>
    <w:p w14:paraId="1D8725EB" w14:textId="77777777" w:rsidR="00822C5F" w:rsidRPr="003B780F" w:rsidRDefault="00175195" w:rsidP="00D74781">
      <w:pPr>
        <w:autoSpaceDE w:val="0"/>
        <w:autoSpaceDN w:val="0"/>
        <w:adjustRightInd w:val="0"/>
        <w:spacing w:after="0" w:line="240" w:lineRule="auto"/>
        <w:ind w:left="360"/>
        <w:jc w:val="both"/>
        <w:rPr>
          <w:rFonts w:ascii="Times New Roman" w:eastAsia="MinionPro-Capt" w:hAnsi="Times New Roman" w:cs="Times New Roman"/>
          <w:color w:val="000000"/>
          <w:sz w:val="24"/>
          <w:szCs w:val="24"/>
        </w:rPr>
      </w:pPr>
      <w:r w:rsidRPr="003B780F">
        <w:rPr>
          <w:rFonts w:ascii="Times New Roman" w:eastAsia="MinionPro-Capt" w:hAnsi="Times New Roman" w:cs="Times New Roman"/>
          <w:color w:val="000000"/>
          <w:sz w:val="24"/>
          <w:szCs w:val="24"/>
        </w:rPr>
        <w:t>Normally, oil, gas and water exist at equilibrium in hydrocarbon reservoirs; a</w:t>
      </w:r>
      <w:r w:rsidR="00060636" w:rsidRPr="003B780F">
        <w:rPr>
          <w:rFonts w:ascii="Times New Roman" w:eastAsia="MinionPro-Capt" w:hAnsi="Times New Roman" w:cs="Times New Roman"/>
          <w:color w:val="000000"/>
          <w:sz w:val="24"/>
          <w:szCs w:val="24"/>
        </w:rPr>
        <w:t xml:space="preserve"> </w:t>
      </w:r>
      <w:r w:rsidRPr="003B780F">
        <w:rPr>
          <w:rFonts w:ascii="Times New Roman" w:eastAsia="MinionPro-Capt" w:hAnsi="Times New Roman" w:cs="Times New Roman"/>
          <w:color w:val="000000"/>
          <w:sz w:val="24"/>
          <w:szCs w:val="24"/>
        </w:rPr>
        <w:t>small proportion of hydrocarbons will diss</w:t>
      </w:r>
      <w:r w:rsidR="008C2DA4" w:rsidRPr="003B780F">
        <w:rPr>
          <w:rFonts w:ascii="Times New Roman" w:eastAsia="MinionPro-Capt" w:hAnsi="Times New Roman" w:cs="Times New Roman"/>
          <w:color w:val="000000"/>
          <w:sz w:val="24"/>
          <w:szCs w:val="24"/>
        </w:rPr>
        <w:t>olve in the water due to</w:t>
      </w:r>
      <w:r w:rsidRPr="003B780F">
        <w:rPr>
          <w:rFonts w:ascii="Times New Roman" w:eastAsia="MinionPro-Capt" w:hAnsi="Times New Roman" w:cs="Times New Roman"/>
          <w:color w:val="000000"/>
          <w:sz w:val="24"/>
          <w:szCs w:val="24"/>
        </w:rPr>
        <w:t xml:space="preserve"> their</w:t>
      </w:r>
      <w:r w:rsidR="00060636" w:rsidRPr="003B780F">
        <w:rPr>
          <w:rFonts w:ascii="Times New Roman" w:eastAsia="MinionPro-Capt" w:hAnsi="Times New Roman" w:cs="Times New Roman"/>
          <w:color w:val="000000"/>
          <w:sz w:val="24"/>
          <w:szCs w:val="24"/>
        </w:rPr>
        <w:t xml:space="preserve"> </w:t>
      </w:r>
      <w:r w:rsidRPr="003B780F">
        <w:rPr>
          <w:rFonts w:ascii="Times New Roman" w:eastAsia="MinionPro-Capt" w:hAnsi="Times New Roman" w:cs="Times New Roman"/>
          <w:color w:val="000000"/>
          <w:sz w:val="24"/>
          <w:szCs w:val="24"/>
        </w:rPr>
        <w:t xml:space="preserve">inherent solubility. </w:t>
      </w:r>
      <w:r w:rsidR="008C2DA4" w:rsidRPr="003B780F">
        <w:rPr>
          <w:rFonts w:ascii="Times New Roman" w:eastAsia="MinionPro-Capt" w:hAnsi="Times New Roman" w:cs="Times New Roman"/>
          <w:color w:val="000000"/>
          <w:sz w:val="24"/>
          <w:szCs w:val="24"/>
        </w:rPr>
        <w:t xml:space="preserve">Therefore, it is inevitable </w:t>
      </w:r>
      <w:r w:rsidRPr="003B780F">
        <w:rPr>
          <w:rFonts w:ascii="Times New Roman" w:eastAsia="MinionPro-Capt" w:hAnsi="Times New Roman" w:cs="Times New Roman"/>
          <w:color w:val="000000"/>
          <w:sz w:val="24"/>
          <w:szCs w:val="24"/>
        </w:rPr>
        <w:t>to produce hydrocarbons from</w:t>
      </w:r>
      <w:r w:rsidR="00060636" w:rsidRPr="003B780F">
        <w:rPr>
          <w:rFonts w:ascii="Times New Roman" w:eastAsia="MinionPro-Capt" w:hAnsi="Times New Roman" w:cs="Times New Roman"/>
          <w:color w:val="000000"/>
          <w:sz w:val="24"/>
          <w:szCs w:val="24"/>
        </w:rPr>
        <w:t xml:space="preserve"> </w:t>
      </w:r>
      <w:r w:rsidRPr="003B780F">
        <w:rPr>
          <w:rFonts w:ascii="Times New Roman" w:eastAsia="MinionPro-Capt" w:hAnsi="Times New Roman" w:cs="Times New Roman"/>
          <w:color w:val="000000"/>
          <w:sz w:val="24"/>
          <w:szCs w:val="24"/>
        </w:rPr>
        <w:t>the reservoir without producing water, whi</w:t>
      </w:r>
      <w:r w:rsidR="008C2DA4" w:rsidRPr="003B780F">
        <w:rPr>
          <w:rFonts w:ascii="Times New Roman" w:eastAsia="MinionPro-Capt" w:hAnsi="Times New Roman" w:cs="Times New Roman"/>
          <w:color w:val="000000"/>
          <w:sz w:val="24"/>
          <w:szCs w:val="24"/>
        </w:rPr>
        <w:t xml:space="preserve">ch naturally </w:t>
      </w:r>
      <w:r w:rsidR="00F528AB" w:rsidRPr="003B780F">
        <w:rPr>
          <w:rFonts w:ascii="Times New Roman" w:eastAsia="MinionPro-Capt" w:hAnsi="Times New Roman" w:cs="Times New Roman"/>
          <w:color w:val="000000"/>
          <w:sz w:val="24"/>
          <w:szCs w:val="24"/>
        </w:rPr>
        <w:t>co-exists</w:t>
      </w:r>
      <w:r w:rsidRPr="003B780F">
        <w:rPr>
          <w:rFonts w:ascii="Times New Roman" w:eastAsia="MinionPro-Capt" w:hAnsi="Times New Roman" w:cs="Times New Roman"/>
          <w:color w:val="000000"/>
          <w:sz w:val="24"/>
          <w:szCs w:val="24"/>
        </w:rPr>
        <w:t xml:space="preserve"> in these hydrocarbon</w:t>
      </w:r>
      <w:r w:rsidR="00060636" w:rsidRPr="003B780F">
        <w:rPr>
          <w:rFonts w:ascii="Times New Roman" w:eastAsia="MinionPro-Capt" w:hAnsi="Times New Roman" w:cs="Times New Roman"/>
          <w:color w:val="000000"/>
          <w:sz w:val="24"/>
          <w:szCs w:val="24"/>
        </w:rPr>
        <w:t xml:space="preserve"> </w:t>
      </w:r>
      <w:r w:rsidRPr="003B780F">
        <w:rPr>
          <w:rFonts w:ascii="Times New Roman" w:eastAsia="MinionPro-Capt" w:hAnsi="Times New Roman" w:cs="Times New Roman"/>
          <w:color w:val="000000"/>
          <w:sz w:val="24"/>
          <w:szCs w:val="24"/>
        </w:rPr>
        <w:t>reservoirs. Natural water present in oil and gas formations can be a</w:t>
      </w:r>
      <w:r w:rsidR="00060636" w:rsidRPr="003B780F">
        <w:rPr>
          <w:rFonts w:ascii="Times New Roman" w:eastAsia="MinionPro-Capt" w:hAnsi="Times New Roman" w:cs="Times New Roman"/>
          <w:color w:val="000000"/>
          <w:sz w:val="24"/>
          <w:szCs w:val="24"/>
        </w:rPr>
        <w:t xml:space="preserve"> </w:t>
      </w:r>
      <w:r w:rsidRPr="003B780F">
        <w:rPr>
          <w:rFonts w:ascii="Times New Roman" w:eastAsia="MinionPro-Capt" w:hAnsi="Times New Roman" w:cs="Times New Roman"/>
          <w:color w:val="000000"/>
          <w:sz w:val="24"/>
          <w:szCs w:val="24"/>
        </w:rPr>
        <w:t xml:space="preserve">source of produced water </w:t>
      </w:r>
      <w:r w:rsidR="00076449" w:rsidRPr="003B780F">
        <w:rPr>
          <w:rFonts w:ascii="Times New Roman" w:eastAsia="MinionPro-Capt" w:hAnsi="Times New Roman" w:cs="Times New Roman"/>
          <w:color w:val="000000"/>
          <w:sz w:val="24"/>
          <w:szCs w:val="24"/>
        </w:rPr>
        <w:t>(</w:t>
      </w:r>
      <w:r w:rsidR="00076449" w:rsidRPr="003B780F">
        <w:rPr>
          <w:rFonts w:ascii="Times New Roman" w:hAnsi="Times New Roman" w:cs="Times New Roman"/>
          <w:sz w:val="24"/>
          <w:szCs w:val="24"/>
        </w:rPr>
        <w:t xml:space="preserve">Salem and </w:t>
      </w:r>
      <w:proofErr w:type="spellStart"/>
      <w:r w:rsidR="00076449" w:rsidRPr="003B780F">
        <w:rPr>
          <w:rFonts w:ascii="Times New Roman" w:hAnsi="Times New Roman" w:cs="Times New Roman"/>
          <w:sz w:val="24"/>
          <w:szCs w:val="24"/>
        </w:rPr>
        <w:t>Thiemamn</w:t>
      </w:r>
      <w:proofErr w:type="spellEnd"/>
      <w:r w:rsidR="00076449" w:rsidRPr="003B780F">
        <w:rPr>
          <w:rFonts w:ascii="Times New Roman" w:hAnsi="Times New Roman" w:cs="Times New Roman"/>
          <w:sz w:val="24"/>
          <w:szCs w:val="24"/>
        </w:rPr>
        <w:t>, 2022</w:t>
      </w:r>
      <w:r w:rsidR="00076449" w:rsidRPr="003B780F">
        <w:rPr>
          <w:rFonts w:ascii="Times New Roman" w:eastAsia="MinionPro-Capt" w:hAnsi="Times New Roman" w:cs="Times New Roman"/>
          <w:color w:val="943634"/>
          <w:sz w:val="24"/>
          <w:szCs w:val="24"/>
        </w:rPr>
        <w:t>)</w:t>
      </w:r>
      <w:r w:rsidRPr="003B780F">
        <w:rPr>
          <w:rFonts w:ascii="Times New Roman" w:eastAsia="MinionPro-Capt" w:hAnsi="Times New Roman" w:cs="Times New Roman"/>
          <w:color w:val="000000"/>
          <w:sz w:val="24"/>
          <w:szCs w:val="24"/>
        </w:rPr>
        <w:t>.</w:t>
      </w:r>
      <w:r w:rsidR="000F0446" w:rsidRPr="003B780F">
        <w:rPr>
          <w:rFonts w:ascii="Times New Roman" w:eastAsia="MinionPro-Capt" w:hAnsi="Times New Roman" w:cs="Times New Roman"/>
          <w:color w:val="000000"/>
          <w:sz w:val="24"/>
          <w:szCs w:val="24"/>
        </w:rPr>
        <w:t xml:space="preserve"> </w:t>
      </w:r>
      <w:r w:rsidR="00917553" w:rsidRPr="003B780F">
        <w:rPr>
          <w:rFonts w:ascii="Times New Roman" w:eastAsia="MinionPro-Capt" w:hAnsi="Times New Roman" w:cs="Times New Roman"/>
          <w:color w:val="000000"/>
          <w:sz w:val="24"/>
          <w:szCs w:val="24"/>
        </w:rPr>
        <w:t xml:space="preserve">The initial stages of processing involve the separation of water from the hydrocarbon. </w:t>
      </w:r>
      <w:r w:rsidR="00F528AB" w:rsidRPr="003B780F">
        <w:rPr>
          <w:rFonts w:ascii="Times New Roman" w:eastAsia="MinionPro-Capt" w:hAnsi="Times New Roman" w:cs="Times New Roman"/>
          <w:color w:val="000000"/>
          <w:sz w:val="24"/>
          <w:szCs w:val="24"/>
        </w:rPr>
        <w:t xml:space="preserve">Operational activities which constitute sources of produced water include </w:t>
      </w:r>
      <w:r w:rsidRPr="003B780F">
        <w:rPr>
          <w:rFonts w:ascii="Times New Roman" w:eastAsia="MinionPro-Capt" w:hAnsi="Times New Roman" w:cs="Times New Roman"/>
          <w:color w:val="000000"/>
          <w:sz w:val="24"/>
          <w:szCs w:val="24"/>
        </w:rPr>
        <w:t>Water injection, water flooding or steam flood</w:t>
      </w:r>
      <w:r w:rsidR="00F528AB" w:rsidRPr="003B780F">
        <w:rPr>
          <w:rFonts w:ascii="Times New Roman" w:eastAsia="MinionPro-Capt" w:hAnsi="Times New Roman" w:cs="Times New Roman"/>
          <w:color w:val="000000"/>
          <w:sz w:val="24"/>
          <w:szCs w:val="24"/>
        </w:rPr>
        <w:t>ing</w:t>
      </w:r>
      <w:r w:rsidRPr="003B780F">
        <w:rPr>
          <w:rFonts w:ascii="Times New Roman" w:eastAsia="MinionPro-Capt" w:hAnsi="Times New Roman" w:cs="Times New Roman"/>
          <w:color w:val="000000"/>
          <w:sz w:val="24"/>
          <w:szCs w:val="24"/>
        </w:rPr>
        <w:t xml:space="preserve"> and these operations are frequently used to increase oil production</w:t>
      </w:r>
      <w:r w:rsidR="00D57E86" w:rsidRPr="003B780F">
        <w:rPr>
          <w:rFonts w:ascii="Times New Roman" w:eastAsia="MinionPro-Capt" w:hAnsi="Times New Roman" w:cs="Times New Roman"/>
          <w:color w:val="000000"/>
          <w:sz w:val="24"/>
          <w:szCs w:val="24"/>
        </w:rPr>
        <w:t xml:space="preserve"> </w:t>
      </w:r>
      <w:r w:rsidR="00F528AB" w:rsidRPr="003B780F">
        <w:rPr>
          <w:rFonts w:ascii="Times New Roman" w:eastAsia="MinionPro-Capt" w:hAnsi="Times New Roman" w:cs="Times New Roman"/>
          <w:color w:val="000000"/>
          <w:sz w:val="24"/>
          <w:szCs w:val="24"/>
        </w:rPr>
        <w:t>from reservoir</w:t>
      </w:r>
      <w:r w:rsidRPr="003B780F">
        <w:rPr>
          <w:rFonts w:ascii="Times New Roman" w:eastAsia="MinionPro-Capt" w:hAnsi="Times New Roman" w:cs="Times New Roman"/>
          <w:color w:val="000000"/>
          <w:sz w:val="24"/>
          <w:szCs w:val="24"/>
        </w:rPr>
        <w:t>s. Additionally, water may infiltrate from non-hydrocarbon layers into adjacent hydrocarbon reservoirs, which can then</w:t>
      </w:r>
      <w:r w:rsidR="00D57E86" w:rsidRPr="003B780F">
        <w:rPr>
          <w:rFonts w:ascii="Times New Roman" w:eastAsia="MinionPro-Capt" w:hAnsi="Times New Roman" w:cs="Times New Roman"/>
          <w:color w:val="000000"/>
          <w:sz w:val="24"/>
          <w:szCs w:val="24"/>
        </w:rPr>
        <w:t xml:space="preserve"> </w:t>
      </w:r>
      <w:r w:rsidRPr="003B780F">
        <w:rPr>
          <w:rFonts w:ascii="Times New Roman" w:eastAsia="MinionPro-Capt" w:hAnsi="Times New Roman" w:cs="Times New Roman"/>
          <w:color w:val="000000"/>
          <w:sz w:val="24"/>
          <w:szCs w:val="24"/>
        </w:rPr>
        <w:t xml:space="preserve">be drawn to the surface as produced water </w:t>
      </w:r>
      <w:r w:rsidR="00C5687E" w:rsidRPr="003B780F">
        <w:rPr>
          <w:rFonts w:ascii="Times New Roman" w:eastAsia="MinionPro-Capt" w:hAnsi="Times New Roman" w:cs="Times New Roman"/>
          <w:color w:val="000000" w:themeColor="text1"/>
          <w:sz w:val="24"/>
          <w:szCs w:val="24"/>
        </w:rPr>
        <w:t>(Al -</w:t>
      </w:r>
      <w:proofErr w:type="spellStart"/>
      <w:r w:rsidR="00C5687E" w:rsidRPr="003B780F">
        <w:rPr>
          <w:rFonts w:ascii="Times New Roman" w:eastAsia="MinionPro-Capt" w:hAnsi="Times New Roman" w:cs="Times New Roman"/>
          <w:color w:val="000000" w:themeColor="text1"/>
          <w:sz w:val="24"/>
          <w:szCs w:val="24"/>
        </w:rPr>
        <w:t>Ghouti</w:t>
      </w:r>
      <w:proofErr w:type="spellEnd"/>
      <w:r w:rsidR="00C5687E" w:rsidRPr="003B780F">
        <w:rPr>
          <w:rFonts w:ascii="Times New Roman" w:eastAsia="MinionPro-Capt" w:hAnsi="Times New Roman" w:cs="Times New Roman"/>
          <w:color w:val="000000" w:themeColor="text1"/>
          <w:sz w:val="24"/>
          <w:szCs w:val="24"/>
        </w:rPr>
        <w:t xml:space="preserve"> </w:t>
      </w:r>
      <w:r w:rsidR="00C5687E" w:rsidRPr="00873D43">
        <w:rPr>
          <w:rFonts w:ascii="Times New Roman" w:eastAsia="MinionPro-Capt" w:hAnsi="Times New Roman" w:cs="Times New Roman"/>
          <w:i/>
          <w:color w:val="000000" w:themeColor="text1"/>
          <w:sz w:val="24"/>
          <w:szCs w:val="24"/>
        </w:rPr>
        <w:t>et al</w:t>
      </w:r>
      <w:r w:rsidR="00C5687E" w:rsidRPr="003B780F">
        <w:rPr>
          <w:rFonts w:ascii="Times New Roman" w:eastAsia="MinionPro-Capt" w:hAnsi="Times New Roman" w:cs="Times New Roman"/>
          <w:color w:val="000000" w:themeColor="text1"/>
          <w:sz w:val="24"/>
          <w:szCs w:val="24"/>
        </w:rPr>
        <w:t>., 2019</w:t>
      </w:r>
      <w:r w:rsidR="00CF160D">
        <w:rPr>
          <w:rFonts w:ascii="Times New Roman" w:eastAsia="MinionPro-Capt" w:hAnsi="Times New Roman" w:cs="Times New Roman"/>
          <w:color w:val="000000" w:themeColor="text1"/>
          <w:sz w:val="24"/>
          <w:szCs w:val="24"/>
        </w:rPr>
        <w:t>)</w:t>
      </w:r>
      <w:r w:rsidRPr="003B780F">
        <w:rPr>
          <w:rFonts w:ascii="Times New Roman" w:eastAsia="MinionPro-Capt" w:hAnsi="Times New Roman" w:cs="Times New Roman"/>
          <w:color w:val="000000"/>
          <w:sz w:val="24"/>
          <w:szCs w:val="24"/>
        </w:rPr>
        <w:t>. Addi</w:t>
      </w:r>
      <w:r w:rsidR="00C5687E" w:rsidRPr="003B780F">
        <w:rPr>
          <w:rFonts w:ascii="Times New Roman" w:eastAsia="MinionPro-Capt" w:hAnsi="Times New Roman" w:cs="Times New Roman"/>
          <w:color w:val="000000"/>
          <w:sz w:val="24"/>
          <w:szCs w:val="24"/>
        </w:rPr>
        <w:t xml:space="preserve">tionally, </w:t>
      </w:r>
      <w:r w:rsidRPr="003B780F">
        <w:rPr>
          <w:rFonts w:ascii="Times New Roman" w:eastAsia="MinionPro-Capt" w:hAnsi="Times New Roman" w:cs="Times New Roman"/>
          <w:color w:val="000000"/>
          <w:sz w:val="24"/>
          <w:szCs w:val="24"/>
        </w:rPr>
        <w:t xml:space="preserve">a small amount of light aromatic hydrocarbons and suspended oil droplets will be dissolved in the produced water drawn to the surface. </w:t>
      </w:r>
      <w:r w:rsidR="009F0BC3" w:rsidRPr="003B780F">
        <w:rPr>
          <w:rFonts w:ascii="Times New Roman" w:hAnsi="Times New Roman" w:cs="Times New Roman"/>
          <w:sz w:val="24"/>
          <w:szCs w:val="24"/>
        </w:rPr>
        <w:t>Also present are</w:t>
      </w:r>
      <w:r w:rsidRPr="003B780F">
        <w:rPr>
          <w:rFonts w:ascii="Times New Roman" w:hAnsi="Times New Roman" w:cs="Times New Roman"/>
          <w:sz w:val="24"/>
          <w:szCs w:val="24"/>
        </w:rPr>
        <w:t xml:space="preserve"> naturally occurring compounds that were dissolved or dispersed from the geologic formations and migration pathways in which the produced water resided for millions of years.</w:t>
      </w:r>
    </w:p>
    <w:p w14:paraId="64C666A2" w14:textId="77777777" w:rsidR="006819E6" w:rsidRDefault="006819E6" w:rsidP="00D74781">
      <w:pPr>
        <w:pStyle w:val="Default"/>
        <w:ind w:left="360"/>
        <w:jc w:val="both"/>
        <w:rPr>
          <w:rFonts w:eastAsia="MinionPro-Capt"/>
        </w:rPr>
      </w:pPr>
    </w:p>
    <w:p w14:paraId="2A5C52E2" w14:textId="77777777" w:rsidR="00802CE4" w:rsidRDefault="00175195" w:rsidP="00055D37">
      <w:pPr>
        <w:autoSpaceDE w:val="0"/>
        <w:autoSpaceDN w:val="0"/>
        <w:adjustRightInd w:val="0"/>
        <w:spacing w:after="0" w:line="240" w:lineRule="auto"/>
        <w:ind w:left="360"/>
        <w:jc w:val="both"/>
        <w:rPr>
          <w:rFonts w:ascii="Times New Roman" w:hAnsi="Times New Roman" w:cs="Times New Roman"/>
          <w:sz w:val="24"/>
          <w:szCs w:val="24"/>
        </w:rPr>
      </w:pPr>
      <w:r w:rsidRPr="00E724D8">
        <w:rPr>
          <w:rFonts w:ascii="Times New Roman" w:eastAsia="MinionPro-Capt" w:hAnsi="Times New Roman" w:cs="Times New Roman"/>
          <w:sz w:val="24"/>
          <w:szCs w:val="24"/>
        </w:rPr>
        <w:t>In some hydrocarbon reservoirs where water</w:t>
      </w:r>
      <w:r w:rsidR="00695BAE" w:rsidRPr="00E724D8">
        <w:rPr>
          <w:rFonts w:ascii="Times New Roman" w:eastAsia="MinionPro-Capt" w:hAnsi="Times New Roman" w:cs="Times New Roman"/>
          <w:sz w:val="24"/>
          <w:szCs w:val="24"/>
        </w:rPr>
        <w:t>-</w:t>
      </w:r>
      <w:r w:rsidRPr="00E724D8">
        <w:rPr>
          <w:rFonts w:ascii="Times New Roman" w:eastAsia="MinionPro-Capt" w:hAnsi="Times New Roman" w:cs="Times New Roman"/>
          <w:sz w:val="24"/>
          <w:szCs w:val="24"/>
        </w:rPr>
        <w:t>flooding and steam flooding is used to increase hydr</w:t>
      </w:r>
      <w:r w:rsidR="0040492E">
        <w:rPr>
          <w:rFonts w:ascii="Times New Roman" w:eastAsia="MinionPro-Capt" w:hAnsi="Times New Roman" w:cs="Times New Roman"/>
          <w:sz w:val="24"/>
          <w:szCs w:val="24"/>
        </w:rPr>
        <w:t>ocarbon production, i</w:t>
      </w:r>
      <w:r w:rsidRPr="00E724D8">
        <w:rPr>
          <w:rFonts w:ascii="Times New Roman" w:eastAsia="MinionPro-Capt" w:hAnsi="Times New Roman" w:cs="Times New Roman"/>
          <w:sz w:val="24"/>
          <w:szCs w:val="24"/>
        </w:rPr>
        <w:t xml:space="preserve">t </w:t>
      </w:r>
      <w:r w:rsidR="00917553" w:rsidRPr="00E724D8">
        <w:rPr>
          <w:rFonts w:ascii="Times New Roman" w:eastAsia="MinionPro-Capt" w:hAnsi="Times New Roman" w:cs="Times New Roman"/>
          <w:sz w:val="24"/>
          <w:szCs w:val="24"/>
        </w:rPr>
        <w:t>is reported</w:t>
      </w:r>
      <w:r w:rsidR="00D57E86" w:rsidRPr="00E724D8">
        <w:rPr>
          <w:rFonts w:ascii="Times New Roman" w:eastAsia="MinionPro-Capt" w:hAnsi="Times New Roman" w:cs="Times New Roman"/>
          <w:sz w:val="24"/>
          <w:szCs w:val="24"/>
        </w:rPr>
        <w:t xml:space="preserve"> that</w:t>
      </w:r>
      <w:r w:rsidRPr="00E724D8">
        <w:rPr>
          <w:rFonts w:ascii="Times New Roman" w:eastAsia="MinionPro-Capt" w:hAnsi="Times New Roman" w:cs="Times New Roman"/>
          <w:sz w:val="24"/>
          <w:szCs w:val="24"/>
        </w:rPr>
        <w:t xml:space="preserve"> the properties and volume of the produ</w:t>
      </w:r>
      <w:r w:rsidR="00917553" w:rsidRPr="00E724D8">
        <w:rPr>
          <w:rFonts w:ascii="Times New Roman" w:eastAsia="MinionPro-Capt" w:hAnsi="Times New Roman" w:cs="Times New Roman"/>
          <w:sz w:val="24"/>
          <w:szCs w:val="24"/>
        </w:rPr>
        <w:t>ced water may change considerably</w:t>
      </w:r>
      <w:r w:rsidR="001D6F65" w:rsidRPr="00E724D8">
        <w:rPr>
          <w:rFonts w:ascii="Times New Roman" w:eastAsia="MinionPro-Capt" w:hAnsi="Times New Roman" w:cs="Times New Roman"/>
          <w:sz w:val="24"/>
          <w:szCs w:val="24"/>
        </w:rPr>
        <w:t xml:space="preserve"> </w:t>
      </w:r>
      <w:r w:rsidR="00917553" w:rsidRPr="00E724D8">
        <w:rPr>
          <w:rFonts w:ascii="Times New Roman" w:eastAsia="MinionPro-Capt" w:hAnsi="Times New Roman" w:cs="Times New Roman"/>
          <w:sz w:val="24"/>
          <w:szCs w:val="24"/>
        </w:rPr>
        <w:t xml:space="preserve">due to </w:t>
      </w:r>
      <w:r w:rsidRPr="00E724D8">
        <w:rPr>
          <w:rFonts w:ascii="Times New Roman" w:eastAsia="MinionPro-Capt" w:hAnsi="Times New Roman" w:cs="Times New Roman"/>
          <w:sz w:val="24"/>
          <w:szCs w:val="24"/>
        </w:rPr>
        <w:t xml:space="preserve">water injection into the hydrocarbon formation </w:t>
      </w:r>
      <w:r w:rsidR="00767FA8" w:rsidRPr="00E724D8">
        <w:rPr>
          <w:rFonts w:ascii="Times New Roman" w:eastAsia="MinionPro-Capt" w:hAnsi="Times New Roman" w:cs="Times New Roman"/>
          <w:color w:val="000000" w:themeColor="text1"/>
          <w:sz w:val="24"/>
          <w:szCs w:val="24"/>
        </w:rPr>
        <w:t xml:space="preserve">(McCormack </w:t>
      </w:r>
      <w:r w:rsidR="00767FA8" w:rsidRPr="00D412E8">
        <w:rPr>
          <w:rFonts w:ascii="Times New Roman" w:eastAsia="MinionPro-Capt" w:hAnsi="Times New Roman" w:cs="Times New Roman"/>
          <w:i/>
          <w:color w:val="000000" w:themeColor="text1"/>
          <w:sz w:val="24"/>
          <w:szCs w:val="24"/>
        </w:rPr>
        <w:t>et al.,</w:t>
      </w:r>
      <w:r w:rsidR="00767FA8" w:rsidRPr="00E724D8">
        <w:rPr>
          <w:rFonts w:ascii="Times New Roman" w:eastAsia="MinionPro-Capt" w:hAnsi="Times New Roman" w:cs="Times New Roman"/>
          <w:color w:val="000000" w:themeColor="text1"/>
          <w:sz w:val="24"/>
          <w:szCs w:val="24"/>
        </w:rPr>
        <w:t xml:space="preserve"> 2001</w:t>
      </w:r>
      <w:r w:rsidR="00767FA8" w:rsidRPr="00E724D8">
        <w:rPr>
          <w:rFonts w:ascii="Times New Roman" w:eastAsia="MinionPro-Capt" w:hAnsi="Times New Roman" w:cs="Times New Roman"/>
          <w:sz w:val="24"/>
          <w:szCs w:val="24"/>
        </w:rPr>
        <w:t>)</w:t>
      </w:r>
      <w:r w:rsidRPr="00E724D8">
        <w:rPr>
          <w:rFonts w:ascii="Times New Roman" w:eastAsia="MinionPro-Capt" w:hAnsi="Times New Roman" w:cs="Times New Roman"/>
          <w:sz w:val="24"/>
          <w:szCs w:val="24"/>
        </w:rPr>
        <w:t xml:space="preserve">. </w:t>
      </w:r>
      <w:r w:rsidR="0040492E">
        <w:rPr>
          <w:rFonts w:ascii="Times New Roman" w:hAnsi="Times New Roman" w:cs="Times New Roman"/>
          <w:sz w:val="24"/>
          <w:szCs w:val="24"/>
        </w:rPr>
        <w:t>Some of the typical Produced water</w:t>
      </w:r>
      <w:r w:rsidR="00C95E46" w:rsidRPr="00E724D8">
        <w:rPr>
          <w:rFonts w:ascii="Times New Roman" w:hAnsi="Times New Roman" w:cs="Times New Roman"/>
          <w:sz w:val="24"/>
          <w:szCs w:val="24"/>
        </w:rPr>
        <w:t xml:space="preserve"> constituents are </w:t>
      </w:r>
      <w:r w:rsidR="00822C5F" w:rsidRPr="00E724D8">
        <w:rPr>
          <w:rFonts w:ascii="Times New Roman" w:hAnsi="Times New Roman" w:cs="Times New Roman"/>
          <w:sz w:val="24"/>
          <w:szCs w:val="24"/>
        </w:rPr>
        <w:t xml:space="preserve">inorganic </w:t>
      </w:r>
      <w:r w:rsidR="00C95E46" w:rsidRPr="00E724D8">
        <w:rPr>
          <w:rFonts w:ascii="Times New Roman" w:hAnsi="Times New Roman" w:cs="Times New Roman"/>
          <w:sz w:val="24"/>
          <w:szCs w:val="24"/>
        </w:rPr>
        <w:t>salts (e</w:t>
      </w:r>
      <w:r w:rsidR="00695BAE" w:rsidRPr="00E724D8">
        <w:rPr>
          <w:rFonts w:ascii="Times New Roman" w:hAnsi="Times New Roman" w:cs="Times New Roman"/>
          <w:sz w:val="24"/>
          <w:szCs w:val="24"/>
        </w:rPr>
        <w:t>xpressed as salinity, total dis</w:t>
      </w:r>
      <w:r w:rsidR="00C95E46" w:rsidRPr="00E724D8">
        <w:rPr>
          <w:rFonts w:ascii="Times New Roman" w:hAnsi="Times New Roman" w:cs="Times New Roman"/>
          <w:sz w:val="24"/>
          <w:szCs w:val="24"/>
        </w:rPr>
        <w:t>solved solids (TDS), or elec</w:t>
      </w:r>
      <w:r w:rsidR="00695BAE" w:rsidRPr="00E724D8">
        <w:rPr>
          <w:rFonts w:ascii="Times New Roman" w:hAnsi="Times New Roman" w:cs="Times New Roman"/>
          <w:sz w:val="24"/>
          <w:szCs w:val="24"/>
        </w:rPr>
        <w:t>trical c</w:t>
      </w:r>
      <w:r w:rsidR="00917553" w:rsidRPr="00E724D8">
        <w:rPr>
          <w:rFonts w:ascii="Times New Roman" w:hAnsi="Times New Roman" w:cs="Times New Roman"/>
          <w:sz w:val="24"/>
          <w:szCs w:val="24"/>
        </w:rPr>
        <w:t>onductivity)</w:t>
      </w:r>
      <w:r w:rsidR="00695BAE" w:rsidRPr="00E724D8">
        <w:rPr>
          <w:rFonts w:ascii="Times New Roman" w:hAnsi="Times New Roman" w:cs="Times New Roman"/>
          <w:sz w:val="24"/>
          <w:szCs w:val="24"/>
        </w:rPr>
        <w:t xml:space="preserve">, </w:t>
      </w:r>
      <w:r w:rsidR="00917553" w:rsidRPr="00E724D8">
        <w:rPr>
          <w:rFonts w:ascii="Times New Roman" w:hAnsi="Times New Roman" w:cs="Times New Roman"/>
          <w:sz w:val="24"/>
          <w:szCs w:val="24"/>
        </w:rPr>
        <w:t xml:space="preserve">metals, radioisotopes, </w:t>
      </w:r>
      <w:r w:rsidR="00C95E46" w:rsidRPr="00E724D8">
        <w:rPr>
          <w:rFonts w:ascii="Times New Roman" w:hAnsi="Times New Roman" w:cs="Times New Roman"/>
          <w:sz w:val="24"/>
          <w:szCs w:val="24"/>
        </w:rPr>
        <w:t>oil and grease,</w:t>
      </w:r>
      <w:r w:rsidR="00822C5F" w:rsidRPr="00E724D8">
        <w:rPr>
          <w:rFonts w:ascii="Times New Roman" w:hAnsi="Times New Roman" w:cs="Times New Roman"/>
          <w:sz w:val="24"/>
          <w:szCs w:val="24"/>
        </w:rPr>
        <w:t xml:space="preserve"> a wide variety of organic chemicals:</w:t>
      </w:r>
      <w:r w:rsidR="00C95E46" w:rsidRPr="00E724D8">
        <w:rPr>
          <w:rFonts w:ascii="Times New Roman" w:hAnsi="Times New Roman" w:cs="Times New Roman"/>
          <w:sz w:val="24"/>
          <w:szCs w:val="24"/>
        </w:rPr>
        <w:t xml:space="preserve"> BTEX (benzene, toluene, ethylbenzene, and xylenes</w:t>
      </w:r>
      <w:r w:rsidR="00822C5F" w:rsidRPr="00E724D8">
        <w:rPr>
          <w:rFonts w:ascii="Times New Roman" w:hAnsi="Times New Roman" w:cs="Times New Roman"/>
          <w:sz w:val="24"/>
          <w:szCs w:val="24"/>
        </w:rPr>
        <w:t xml:space="preserve">), </w:t>
      </w:r>
      <w:r w:rsidR="00695BAE" w:rsidRPr="00E724D8">
        <w:rPr>
          <w:rFonts w:ascii="Times New Roman" w:hAnsi="Times New Roman" w:cs="Times New Roman"/>
          <w:sz w:val="24"/>
          <w:szCs w:val="24"/>
        </w:rPr>
        <w:t>polycyclic aromatic hy</w:t>
      </w:r>
      <w:r w:rsidR="00C95E46" w:rsidRPr="00E724D8">
        <w:rPr>
          <w:rFonts w:ascii="Times New Roman" w:hAnsi="Times New Roman" w:cs="Times New Roman"/>
          <w:sz w:val="24"/>
          <w:szCs w:val="24"/>
        </w:rPr>
        <w:t>drocarbons</w:t>
      </w:r>
      <w:r w:rsidR="00822C5F" w:rsidRPr="00E724D8">
        <w:rPr>
          <w:rFonts w:ascii="Times New Roman" w:hAnsi="Times New Roman" w:cs="Times New Roman"/>
          <w:sz w:val="24"/>
          <w:szCs w:val="24"/>
        </w:rPr>
        <w:t xml:space="preserve"> (PAHs</w:t>
      </w:r>
      <w:r w:rsidR="00C95E46" w:rsidRPr="00E724D8">
        <w:rPr>
          <w:rFonts w:ascii="Times New Roman" w:hAnsi="Times New Roman" w:cs="Times New Roman"/>
          <w:sz w:val="24"/>
          <w:szCs w:val="24"/>
        </w:rPr>
        <w:t>), organic acids, and phenols</w:t>
      </w:r>
      <w:r w:rsidR="00767FA8" w:rsidRPr="00E724D8">
        <w:rPr>
          <w:rFonts w:ascii="Times New Roman" w:hAnsi="Times New Roman" w:cs="Times New Roman"/>
          <w:sz w:val="24"/>
          <w:szCs w:val="24"/>
        </w:rPr>
        <w:t xml:space="preserve"> (</w:t>
      </w:r>
      <w:proofErr w:type="spellStart"/>
      <w:r w:rsidR="00767FA8" w:rsidRPr="007315AB">
        <w:rPr>
          <w:rFonts w:ascii="Times New Roman" w:hAnsi="Times New Roman" w:cs="Times New Roman"/>
          <w:sz w:val="24"/>
          <w:szCs w:val="24"/>
        </w:rPr>
        <w:t>Awaka-ama</w:t>
      </w:r>
      <w:proofErr w:type="spellEnd"/>
      <w:r w:rsidR="00767FA8" w:rsidRPr="007315AB">
        <w:rPr>
          <w:rFonts w:ascii="Times New Roman" w:hAnsi="Times New Roman" w:cs="Times New Roman"/>
          <w:sz w:val="24"/>
          <w:szCs w:val="24"/>
        </w:rPr>
        <w:t xml:space="preserve"> </w:t>
      </w:r>
      <w:r w:rsidR="00767FA8" w:rsidRPr="007315AB">
        <w:rPr>
          <w:rFonts w:ascii="Times New Roman" w:hAnsi="Times New Roman" w:cs="Times New Roman"/>
          <w:i/>
          <w:sz w:val="24"/>
          <w:szCs w:val="24"/>
        </w:rPr>
        <w:t>et al.,</w:t>
      </w:r>
      <w:r w:rsidR="00767FA8" w:rsidRPr="007315AB">
        <w:rPr>
          <w:rFonts w:ascii="Times New Roman" w:hAnsi="Times New Roman" w:cs="Times New Roman"/>
          <w:sz w:val="24"/>
          <w:szCs w:val="24"/>
        </w:rPr>
        <w:t xml:space="preserve"> 2025)</w:t>
      </w:r>
      <w:r w:rsidR="00C95E46" w:rsidRPr="007315AB">
        <w:rPr>
          <w:rFonts w:ascii="Times New Roman" w:hAnsi="Times New Roman" w:cs="Times New Roman"/>
          <w:sz w:val="24"/>
          <w:szCs w:val="24"/>
        </w:rPr>
        <w:t>.</w:t>
      </w:r>
      <w:r w:rsidR="00C95E46" w:rsidRPr="00E724D8">
        <w:rPr>
          <w:rFonts w:ascii="Times New Roman" w:hAnsi="Times New Roman" w:cs="Times New Roman"/>
          <w:sz w:val="24"/>
          <w:szCs w:val="24"/>
        </w:rPr>
        <w:t xml:space="preserve"> In addition, chemical additives</w:t>
      </w:r>
      <w:r w:rsidR="006819E6" w:rsidRPr="00E724D8">
        <w:rPr>
          <w:rFonts w:ascii="Times New Roman" w:hAnsi="Times New Roman" w:cs="Times New Roman"/>
          <w:sz w:val="24"/>
          <w:szCs w:val="24"/>
        </w:rPr>
        <w:t xml:space="preserve"> such as </w:t>
      </w:r>
      <w:r w:rsidR="00767FA8" w:rsidRPr="00E724D8">
        <w:rPr>
          <w:rFonts w:ascii="Times New Roman" w:hAnsi="Times New Roman" w:cs="Times New Roman"/>
          <w:sz w:val="24"/>
          <w:szCs w:val="24"/>
        </w:rPr>
        <w:t xml:space="preserve">biocides, </w:t>
      </w:r>
      <w:proofErr w:type="spellStart"/>
      <w:r w:rsidR="00767FA8" w:rsidRPr="00E724D8">
        <w:rPr>
          <w:rFonts w:ascii="Times New Roman" w:hAnsi="Times New Roman" w:cs="Times New Roman"/>
          <w:sz w:val="24"/>
          <w:szCs w:val="24"/>
        </w:rPr>
        <w:t>demulsifiers</w:t>
      </w:r>
      <w:proofErr w:type="spellEnd"/>
      <w:r w:rsidR="00767FA8" w:rsidRPr="00E724D8">
        <w:rPr>
          <w:rFonts w:ascii="Times New Roman" w:hAnsi="Times New Roman" w:cs="Times New Roman"/>
          <w:sz w:val="24"/>
          <w:szCs w:val="24"/>
        </w:rPr>
        <w:t>, scale and corrosion inhibitors from oil field</w:t>
      </w:r>
      <w:r w:rsidR="00C5687E" w:rsidRPr="00E724D8">
        <w:rPr>
          <w:rFonts w:ascii="Times New Roman" w:hAnsi="Times New Roman" w:cs="Times New Roman"/>
          <w:sz w:val="24"/>
          <w:szCs w:val="24"/>
        </w:rPr>
        <w:t xml:space="preserve">s (Henderson </w:t>
      </w:r>
      <w:r w:rsidR="00C5687E" w:rsidRPr="00F528C7">
        <w:rPr>
          <w:rFonts w:ascii="Times New Roman" w:hAnsi="Times New Roman" w:cs="Times New Roman"/>
          <w:i/>
          <w:sz w:val="24"/>
          <w:szCs w:val="24"/>
        </w:rPr>
        <w:t>et al.</w:t>
      </w:r>
      <w:r w:rsidR="00C5687E" w:rsidRPr="00F528C7">
        <w:rPr>
          <w:rFonts w:ascii="Times New Roman" w:hAnsi="Times New Roman" w:cs="Times New Roman"/>
          <w:sz w:val="24"/>
          <w:szCs w:val="24"/>
        </w:rPr>
        <w:t>, 199</w:t>
      </w:r>
      <w:r w:rsidR="00F528C7" w:rsidRPr="00F528C7">
        <w:rPr>
          <w:rFonts w:ascii="Times New Roman" w:hAnsi="Times New Roman" w:cs="Times New Roman"/>
          <w:sz w:val="24"/>
          <w:szCs w:val="24"/>
        </w:rPr>
        <w:t>9</w:t>
      </w:r>
      <w:r w:rsidR="00C5687E" w:rsidRPr="00F528C7">
        <w:rPr>
          <w:rFonts w:ascii="Times New Roman" w:hAnsi="Times New Roman" w:cs="Times New Roman"/>
          <w:sz w:val="24"/>
          <w:szCs w:val="24"/>
        </w:rPr>
        <w:t>)</w:t>
      </w:r>
      <w:r w:rsidR="00C5687E" w:rsidRPr="00E724D8">
        <w:rPr>
          <w:rFonts w:ascii="Times New Roman" w:hAnsi="Times New Roman" w:cs="Times New Roman"/>
          <w:sz w:val="24"/>
          <w:szCs w:val="24"/>
        </w:rPr>
        <w:t>,</w:t>
      </w:r>
      <w:r w:rsidR="00767FA8" w:rsidRPr="00E724D8">
        <w:rPr>
          <w:rFonts w:ascii="Times New Roman" w:hAnsi="Times New Roman" w:cs="Times New Roman"/>
          <w:sz w:val="24"/>
          <w:szCs w:val="24"/>
        </w:rPr>
        <w:t xml:space="preserve"> methanol and diethy</w:t>
      </w:r>
      <w:r w:rsidR="00C5687E" w:rsidRPr="00E724D8">
        <w:rPr>
          <w:rFonts w:ascii="Times New Roman" w:hAnsi="Times New Roman" w:cs="Times New Roman"/>
          <w:sz w:val="24"/>
          <w:szCs w:val="24"/>
        </w:rPr>
        <w:t>lene glycol from gas fields</w:t>
      </w:r>
      <w:r w:rsidR="00767FA8" w:rsidRPr="00E724D8">
        <w:rPr>
          <w:rFonts w:ascii="Times New Roman" w:hAnsi="Times New Roman" w:cs="Times New Roman"/>
          <w:sz w:val="24"/>
          <w:szCs w:val="24"/>
        </w:rPr>
        <w:t xml:space="preserve"> </w:t>
      </w:r>
      <w:r w:rsidR="00C95E46" w:rsidRPr="00E724D8">
        <w:rPr>
          <w:rFonts w:ascii="Times New Roman" w:hAnsi="Times New Roman" w:cs="Times New Roman"/>
          <w:sz w:val="24"/>
          <w:szCs w:val="24"/>
        </w:rPr>
        <w:t>can be found that come from the drilling, fracturin</w:t>
      </w:r>
      <w:r w:rsidR="00822C5F" w:rsidRPr="00E724D8">
        <w:rPr>
          <w:rFonts w:ascii="Times New Roman" w:hAnsi="Times New Roman" w:cs="Times New Roman"/>
          <w:sz w:val="24"/>
          <w:szCs w:val="24"/>
        </w:rPr>
        <w:t xml:space="preserve">g, </w:t>
      </w:r>
      <w:r w:rsidR="00822C5F" w:rsidRPr="00D9325A">
        <w:rPr>
          <w:rFonts w:ascii="Times New Roman" w:hAnsi="Times New Roman" w:cs="Times New Roman"/>
          <w:sz w:val="24"/>
          <w:szCs w:val="24"/>
        </w:rPr>
        <w:t xml:space="preserve">or from operating the well and </w:t>
      </w:r>
      <w:r w:rsidR="007315AB" w:rsidRPr="00D9325A">
        <w:rPr>
          <w:rFonts w:ascii="Times New Roman" w:hAnsi="Times New Roman" w:cs="Times New Roman"/>
          <w:sz w:val="24"/>
          <w:szCs w:val="24"/>
        </w:rPr>
        <w:t xml:space="preserve">many additives, laden with toxic properties and used in its composition are not toxic-free and therefore regulated </w:t>
      </w:r>
      <w:r w:rsidR="00C5687E" w:rsidRPr="00D9325A">
        <w:rPr>
          <w:rFonts w:ascii="Times New Roman" w:hAnsi="Times New Roman" w:cs="Times New Roman"/>
          <w:sz w:val="24"/>
          <w:szCs w:val="24"/>
        </w:rPr>
        <w:t>(</w:t>
      </w:r>
      <w:proofErr w:type="spellStart"/>
      <w:r w:rsidR="007315AB" w:rsidRPr="00D9325A">
        <w:rPr>
          <w:rFonts w:ascii="Times New Roman" w:hAnsi="Times New Roman" w:cs="Times New Roman"/>
          <w:sz w:val="24"/>
          <w:szCs w:val="24"/>
        </w:rPr>
        <w:t>Awaka-ama</w:t>
      </w:r>
      <w:proofErr w:type="spellEnd"/>
      <w:r w:rsidR="007315AB" w:rsidRPr="00D9325A">
        <w:rPr>
          <w:rFonts w:ascii="Times New Roman" w:hAnsi="Times New Roman" w:cs="Times New Roman"/>
          <w:sz w:val="24"/>
          <w:szCs w:val="24"/>
        </w:rPr>
        <w:t xml:space="preserve"> </w:t>
      </w:r>
      <w:r w:rsidR="007315AB" w:rsidRPr="00D9325A">
        <w:rPr>
          <w:rFonts w:ascii="Times New Roman" w:hAnsi="Times New Roman" w:cs="Times New Roman"/>
          <w:i/>
          <w:sz w:val="24"/>
          <w:szCs w:val="24"/>
        </w:rPr>
        <w:t>et al.,</w:t>
      </w:r>
      <w:r w:rsidR="007315AB" w:rsidRPr="00D9325A">
        <w:rPr>
          <w:rFonts w:ascii="Times New Roman" w:hAnsi="Times New Roman" w:cs="Times New Roman"/>
          <w:sz w:val="24"/>
          <w:szCs w:val="24"/>
        </w:rPr>
        <w:t xml:space="preserve"> 2024; </w:t>
      </w:r>
      <w:r w:rsidR="00BD6519" w:rsidRPr="00D9325A">
        <w:rPr>
          <w:rFonts w:ascii="Times New Roman" w:hAnsi="Times New Roman" w:cs="Times New Roman"/>
          <w:sz w:val="24"/>
          <w:szCs w:val="24"/>
        </w:rPr>
        <w:t xml:space="preserve">Gazali </w:t>
      </w:r>
      <w:r w:rsidR="00BD6519" w:rsidRPr="00D9325A">
        <w:rPr>
          <w:rFonts w:ascii="Times New Roman" w:hAnsi="Times New Roman" w:cs="Times New Roman"/>
          <w:i/>
          <w:sz w:val="24"/>
          <w:szCs w:val="24"/>
        </w:rPr>
        <w:t>et al.,</w:t>
      </w:r>
      <w:r w:rsidR="00BD6519" w:rsidRPr="00D9325A">
        <w:rPr>
          <w:rFonts w:ascii="Times New Roman" w:hAnsi="Times New Roman" w:cs="Times New Roman"/>
          <w:sz w:val="24"/>
          <w:szCs w:val="24"/>
        </w:rPr>
        <w:t xml:space="preserve"> 2017; </w:t>
      </w:r>
      <w:r w:rsidR="003B780F" w:rsidRPr="00D9325A">
        <w:rPr>
          <w:rFonts w:ascii="Times New Roman" w:hAnsi="Times New Roman" w:cs="Times New Roman"/>
          <w:sz w:val="24"/>
          <w:szCs w:val="24"/>
        </w:rPr>
        <w:t xml:space="preserve">Danforth </w:t>
      </w:r>
      <w:r w:rsidR="003B780F" w:rsidRPr="00D9325A">
        <w:rPr>
          <w:rFonts w:ascii="Times New Roman" w:hAnsi="Times New Roman" w:cs="Times New Roman"/>
          <w:i/>
          <w:sz w:val="24"/>
          <w:szCs w:val="24"/>
        </w:rPr>
        <w:t>et al.,</w:t>
      </w:r>
      <w:r w:rsidR="00BA1E16" w:rsidRPr="00D9325A">
        <w:rPr>
          <w:rFonts w:ascii="Times New Roman" w:hAnsi="Times New Roman" w:cs="Times New Roman"/>
          <w:i/>
          <w:sz w:val="24"/>
          <w:szCs w:val="24"/>
        </w:rPr>
        <w:t xml:space="preserve"> </w:t>
      </w:r>
      <w:r w:rsidR="00C5687E" w:rsidRPr="00D9325A">
        <w:rPr>
          <w:rFonts w:ascii="Times New Roman" w:hAnsi="Times New Roman" w:cs="Times New Roman"/>
          <w:sz w:val="24"/>
          <w:szCs w:val="24"/>
        </w:rPr>
        <w:t>2020</w:t>
      </w:r>
      <w:r w:rsidR="003B780F" w:rsidRPr="00D9325A">
        <w:rPr>
          <w:rFonts w:ascii="Times New Roman" w:hAnsi="Times New Roman" w:cs="Times New Roman"/>
          <w:sz w:val="24"/>
          <w:szCs w:val="24"/>
        </w:rPr>
        <w:t>;</w:t>
      </w:r>
      <w:r w:rsidR="003B780F" w:rsidRPr="00E724D8">
        <w:rPr>
          <w:rFonts w:ascii="Times New Roman" w:hAnsi="Times New Roman" w:cs="Times New Roman"/>
          <w:sz w:val="24"/>
          <w:szCs w:val="24"/>
        </w:rPr>
        <w:t xml:space="preserve"> Teixeira </w:t>
      </w:r>
      <w:r w:rsidR="003B780F" w:rsidRPr="00E724D8">
        <w:rPr>
          <w:rFonts w:ascii="Times New Roman" w:hAnsi="Times New Roman" w:cs="Times New Roman"/>
          <w:i/>
          <w:sz w:val="24"/>
          <w:szCs w:val="24"/>
        </w:rPr>
        <w:t>et al</w:t>
      </w:r>
      <w:r w:rsidR="003B780F" w:rsidRPr="00E724D8">
        <w:rPr>
          <w:rFonts w:ascii="Times New Roman" w:hAnsi="Times New Roman" w:cs="Times New Roman"/>
          <w:sz w:val="24"/>
          <w:szCs w:val="24"/>
        </w:rPr>
        <w:t>.,</w:t>
      </w:r>
      <w:r w:rsidR="00D412E8">
        <w:rPr>
          <w:rFonts w:ascii="Times New Roman" w:hAnsi="Times New Roman" w:cs="Times New Roman"/>
          <w:sz w:val="24"/>
          <w:szCs w:val="24"/>
        </w:rPr>
        <w:t xml:space="preserve"> </w:t>
      </w:r>
      <w:r w:rsidR="003B780F" w:rsidRPr="00E724D8">
        <w:rPr>
          <w:rFonts w:ascii="Times New Roman" w:hAnsi="Times New Roman" w:cs="Times New Roman"/>
          <w:sz w:val="24"/>
          <w:szCs w:val="24"/>
        </w:rPr>
        <w:t>2024</w:t>
      </w:r>
      <w:r w:rsidR="00C5687E" w:rsidRPr="00E724D8">
        <w:rPr>
          <w:rFonts w:ascii="Times New Roman" w:hAnsi="Times New Roman" w:cs="Times New Roman"/>
          <w:sz w:val="24"/>
          <w:szCs w:val="24"/>
        </w:rPr>
        <w:t>)</w:t>
      </w:r>
      <w:r w:rsidR="00C95E46" w:rsidRPr="00E724D8">
        <w:rPr>
          <w:rFonts w:ascii="Times New Roman" w:hAnsi="Times New Roman" w:cs="Times New Roman"/>
          <w:sz w:val="24"/>
          <w:szCs w:val="24"/>
        </w:rPr>
        <w:t>.</w:t>
      </w:r>
      <w:r w:rsidR="00E724D8" w:rsidRPr="00E724D8">
        <w:rPr>
          <w:rFonts w:ascii="Times New Roman" w:hAnsi="Times New Roman" w:cs="Times New Roman"/>
          <w:sz w:val="24"/>
          <w:szCs w:val="24"/>
        </w:rPr>
        <w:t xml:space="preserve"> It is reported that that about 53% of chemicals that are used in drilling operation </w:t>
      </w:r>
      <w:r w:rsidR="00E724D8" w:rsidRPr="00E724D8">
        <w:rPr>
          <w:rFonts w:ascii="Times New Roman" w:hAnsi="Times New Roman" w:cs="Times New Roman"/>
          <w:sz w:val="24"/>
          <w:szCs w:val="24"/>
        </w:rPr>
        <w:lastRenderedPageBreak/>
        <w:t xml:space="preserve">are discharged as wastes and thus cause the pollutants burden in the environment </w:t>
      </w:r>
      <w:r w:rsidR="00540EC0" w:rsidRPr="00540EC0">
        <w:rPr>
          <w:rFonts w:ascii="Times New Roman" w:hAnsi="Times New Roman" w:cs="Times New Roman"/>
          <w:sz w:val="24"/>
          <w:szCs w:val="24"/>
        </w:rPr>
        <w:t>(</w:t>
      </w:r>
      <w:r w:rsidR="00E724D8" w:rsidRPr="00540EC0">
        <w:rPr>
          <w:rFonts w:ascii="Times New Roman" w:hAnsi="Times New Roman" w:cs="Times New Roman"/>
          <w:sz w:val="24"/>
          <w:szCs w:val="24"/>
        </w:rPr>
        <w:t xml:space="preserve">Marsh, 2003; </w:t>
      </w:r>
      <w:r w:rsidR="00540EC0" w:rsidRPr="00540EC0">
        <w:rPr>
          <w:rFonts w:ascii="Times New Roman" w:hAnsi="Times New Roman" w:cs="Times New Roman"/>
          <w:sz w:val="24"/>
          <w:szCs w:val="24"/>
        </w:rPr>
        <w:t xml:space="preserve">Salem and </w:t>
      </w:r>
      <w:proofErr w:type="spellStart"/>
      <w:r w:rsidR="00540EC0" w:rsidRPr="00540EC0">
        <w:rPr>
          <w:rFonts w:ascii="Times New Roman" w:hAnsi="Times New Roman" w:cs="Times New Roman"/>
          <w:sz w:val="24"/>
          <w:szCs w:val="24"/>
        </w:rPr>
        <w:t>Thiemamn</w:t>
      </w:r>
      <w:proofErr w:type="spellEnd"/>
      <w:r w:rsidR="00540EC0" w:rsidRPr="00540EC0">
        <w:rPr>
          <w:rFonts w:ascii="Times New Roman" w:hAnsi="Times New Roman" w:cs="Times New Roman"/>
          <w:sz w:val="24"/>
          <w:szCs w:val="24"/>
        </w:rPr>
        <w:t>, 2022)</w:t>
      </w:r>
      <w:r w:rsidR="0040492E">
        <w:rPr>
          <w:rFonts w:ascii="Times New Roman" w:hAnsi="Times New Roman" w:cs="Times New Roman"/>
          <w:sz w:val="24"/>
          <w:szCs w:val="24"/>
        </w:rPr>
        <w:t xml:space="preserve">. However, </w:t>
      </w:r>
      <w:proofErr w:type="gramStart"/>
      <w:r w:rsidR="0040492E" w:rsidRPr="0040492E">
        <w:rPr>
          <w:rFonts w:ascii="Times New Roman" w:hAnsi="Times New Roman" w:cs="Times New Roman"/>
          <w:spacing w:val="2"/>
          <w:sz w:val="24"/>
          <w:szCs w:val="24"/>
          <w:shd w:val="clear" w:color="auto" w:fill="FFFFFF"/>
        </w:rPr>
        <w:t>Produced</w:t>
      </w:r>
      <w:proofErr w:type="gramEnd"/>
      <w:r w:rsidR="0040492E" w:rsidRPr="0040492E">
        <w:rPr>
          <w:rFonts w:ascii="Times New Roman" w:hAnsi="Times New Roman" w:cs="Times New Roman"/>
          <w:spacing w:val="2"/>
          <w:sz w:val="24"/>
          <w:szCs w:val="24"/>
          <w:shd w:val="clear" w:color="auto" w:fill="FFFFFF"/>
        </w:rPr>
        <w:t xml:space="preserve"> water from oil and gas operations can contain PAHs, such as benzo(k)fluoranthene, due to the presence of these compounds in the source rock and the extraction process</w:t>
      </w:r>
      <w:r w:rsidR="007315AB">
        <w:rPr>
          <w:rFonts w:ascii="Times New Roman" w:hAnsi="Times New Roman" w:cs="Times New Roman"/>
          <w:sz w:val="24"/>
          <w:szCs w:val="24"/>
        </w:rPr>
        <w:t>.</w:t>
      </w:r>
    </w:p>
    <w:p w14:paraId="32E46F82"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0096AC0A"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F52BEFF"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1475FB6E"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0D3B722F"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3C982E48"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35346101"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357A2141"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95A95CD"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1331B57D"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750C31FB"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FE66583"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74D15231"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1D4B0888"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292FE14"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3C2A39B4"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3AF49292"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53A7BF42"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561271C"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5B2638BC"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45B5CC9"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00378B8"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403ADB53"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CFCC6A3"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785D19A1"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6AD1B18"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59F526E2"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CE18AAA"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3915813"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59ECB335"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8A3DE14"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718B9FB2"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147A683A"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36FD3696"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B23F734"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1DCF5026"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35427582"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51A2BC70"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B240813"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056B69D"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79A88CA8"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52291140"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0C87A6C9"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4B161B06"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A17A340"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7DEA191"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2E93747"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7FA8572" w14:textId="77777777" w:rsidR="00055D37" w:rsidRP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50DE3A68" w14:textId="77777777" w:rsidR="00285A31" w:rsidRDefault="00306DA7" w:rsidP="001D7090">
      <w:pPr>
        <w:tabs>
          <w:tab w:val="left" w:pos="90"/>
        </w:tabs>
        <w:autoSpaceDE w:val="0"/>
        <w:autoSpaceDN w:val="0"/>
        <w:adjustRightInd w:val="0"/>
        <w:spacing w:after="0" w:line="240" w:lineRule="auto"/>
        <w:ind w:left="360"/>
        <w:jc w:val="both"/>
        <w:rPr>
          <w:rFonts w:ascii="Times New Roman" w:hAnsi="Times New Roman" w:cs="Times New Roman"/>
          <w:b/>
          <w:sz w:val="24"/>
          <w:szCs w:val="24"/>
        </w:rPr>
      </w:pPr>
      <w:r w:rsidRPr="00306DA7">
        <w:rPr>
          <w:rFonts w:ascii="Times New Roman" w:hAnsi="Times New Roman" w:cs="Times New Roman"/>
          <w:b/>
          <w:sz w:val="24"/>
          <w:szCs w:val="24"/>
        </w:rPr>
        <w:t xml:space="preserve">Table 1: </w:t>
      </w:r>
      <w:r w:rsidR="00783AA0">
        <w:rPr>
          <w:rFonts w:ascii="Times New Roman" w:hAnsi="Times New Roman" w:cs="Times New Roman"/>
          <w:b/>
          <w:sz w:val="24"/>
          <w:szCs w:val="24"/>
        </w:rPr>
        <w:t>S</w:t>
      </w:r>
      <w:r w:rsidRPr="00306DA7">
        <w:rPr>
          <w:rFonts w:ascii="Times New Roman" w:hAnsi="Times New Roman" w:cs="Times New Roman"/>
          <w:b/>
          <w:sz w:val="24"/>
          <w:szCs w:val="24"/>
        </w:rPr>
        <w:t>ixteen molecules classified as “priority pollutants” by the US-EPA</w:t>
      </w:r>
      <w:r w:rsidR="006968F0">
        <w:rPr>
          <w:rFonts w:ascii="Times New Roman" w:hAnsi="Times New Roman" w:cs="Times New Roman"/>
          <w:b/>
          <w:sz w:val="24"/>
          <w:szCs w:val="24"/>
        </w:rPr>
        <w:t xml:space="preserve"> and commonly released in Offshore environment.</w:t>
      </w:r>
    </w:p>
    <w:p w14:paraId="7873995F" w14:textId="77777777" w:rsidR="00802CE4" w:rsidRDefault="00802CE4" w:rsidP="001D7090">
      <w:pPr>
        <w:tabs>
          <w:tab w:val="left" w:pos="90"/>
        </w:tabs>
        <w:autoSpaceDE w:val="0"/>
        <w:autoSpaceDN w:val="0"/>
        <w:adjustRightInd w:val="0"/>
        <w:spacing w:after="0" w:line="240" w:lineRule="auto"/>
        <w:ind w:left="360"/>
        <w:jc w:val="both"/>
        <w:rPr>
          <w:rFonts w:ascii="Times New Roman" w:hAnsi="Times New Roman" w:cs="Times New Roman"/>
          <w:b/>
          <w:sz w:val="24"/>
          <w:szCs w:val="24"/>
        </w:rPr>
      </w:pPr>
    </w:p>
    <w:p w14:paraId="05CFB971" w14:textId="77777777" w:rsidR="00285A31" w:rsidRDefault="00802CE4" w:rsidP="00E724D8">
      <w:pPr>
        <w:autoSpaceDE w:val="0"/>
        <w:autoSpaceDN w:val="0"/>
        <w:adjustRightInd w:val="0"/>
        <w:spacing w:after="0" w:line="240" w:lineRule="auto"/>
        <w:jc w:val="both"/>
        <w:rPr>
          <w:rFonts w:ascii="Times New Roman" w:hAnsi="Times New Roman" w:cs="Times New Roman"/>
          <w:b/>
          <w:sz w:val="24"/>
          <w:szCs w:val="24"/>
        </w:rPr>
      </w:pPr>
      <w:r>
        <w:object w:dxaOrig="10305" w:dyaOrig="14280" w14:anchorId="48160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5pt;height:603.4pt" o:ole="">
            <v:imagedata r:id="rId10" o:title=""/>
          </v:shape>
          <o:OLEObject Type="Embed" ProgID="ISISServer" ShapeID="_x0000_i1025" DrawAspect="Content" ObjectID="_1813831139" r:id="rId11"/>
        </w:object>
      </w:r>
    </w:p>
    <w:p w14:paraId="0D09D522" w14:textId="77777777" w:rsidR="00285A31" w:rsidRDefault="00285A31" w:rsidP="00E724D8">
      <w:pPr>
        <w:autoSpaceDE w:val="0"/>
        <w:autoSpaceDN w:val="0"/>
        <w:adjustRightInd w:val="0"/>
        <w:spacing w:after="0" w:line="240" w:lineRule="auto"/>
        <w:jc w:val="both"/>
        <w:rPr>
          <w:rFonts w:ascii="Times New Roman" w:hAnsi="Times New Roman" w:cs="Times New Roman"/>
          <w:b/>
          <w:sz w:val="24"/>
          <w:szCs w:val="24"/>
        </w:rPr>
      </w:pPr>
    </w:p>
    <w:p w14:paraId="4D422BDA" w14:textId="77777777" w:rsidR="00285A31" w:rsidRDefault="00285A31" w:rsidP="00E724D8">
      <w:pPr>
        <w:autoSpaceDE w:val="0"/>
        <w:autoSpaceDN w:val="0"/>
        <w:adjustRightInd w:val="0"/>
        <w:spacing w:after="0" w:line="240" w:lineRule="auto"/>
        <w:jc w:val="both"/>
        <w:rPr>
          <w:rFonts w:ascii="Times New Roman" w:hAnsi="Times New Roman" w:cs="Times New Roman"/>
          <w:b/>
          <w:sz w:val="24"/>
          <w:szCs w:val="24"/>
        </w:rPr>
      </w:pPr>
      <w:r>
        <w:object w:dxaOrig="10890" w:dyaOrig="15360" w14:anchorId="11332C62">
          <v:shape id="_x0000_i1026" type="#_x0000_t75" style="width:451.45pt;height:636.5pt" o:ole="">
            <v:imagedata r:id="rId12" o:title=""/>
          </v:shape>
          <o:OLEObject Type="Embed" ProgID="ISISServer" ShapeID="_x0000_i1026" DrawAspect="Content" ObjectID="_1813831140" r:id="rId13"/>
        </w:object>
      </w:r>
    </w:p>
    <w:p w14:paraId="7E99345D" w14:textId="77777777" w:rsidR="00285A31" w:rsidRDefault="00285A31" w:rsidP="00E724D8">
      <w:pPr>
        <w:autoSpaceDE w:val="0"/>
        <w:autoSpaceDN w:val="0"/>
        <w:adjustRightInd w:val="0"/>
        <w:spacing w:after="0" w:line="240" w:lineRule="auto"/>
        <w:jc w:val="both"/>
        <w:rPr>
          <w:rFonts w:ascii="Times New Roman" w:hAnsi="Times New Roman" w:cs="Times New Roman"/>
          <w:b/>
          <w:sz w:val="24"/>
          <w:szCs w:val="24"/>
        </w:rPr>
      </w:pPr>
    </w:p>
    <w:p w14:paraId="567AE2BF" w14:textId="77777777" w:rsidR="00285A31" w:rsidRDefault="00285A31" w:rsidP="00E724D8">
      <w:pPr>
        <w:autoSpaceDE w:val="0"/>
        <w:autoSpaceDN w:val="0"/>
        <w:adjustRightInd w:val="0"/>
        <w:spacing w:after="0" w:line="240" w:lineRule="auto"/>
        <w:jc w:val="both"/>
        <w:rPr>
          <w:rFonts w:ascii="Times New Roman" w:hAnsi="Times New Roman" w:cs="Times New Roman"/>
          <w:b/>
          <w:sz w:val="24"/>
          <w:szCs w:val="24"/>
        </w:rPr>
      </w:pPr>
    </w:p>
    <w:p w14:paraId="4359A91B" w14:textId="77777777" w:rsidR="00285A31" w:rsidRDefault="00285A31" w:rsidP="00E724D8">
      <w:pPr>
        <w:autoSpaceDE w:val="0"/>
        <w:autoSpaceDN w:val="0"/>
        <w:adjustRightInd w:val="0"/>
        <w:spacing w:after="0" w:line="240" w:lineRule="auto"/>
        <w:jc w:val="both"/>
        <w:rPr>
          <w:rFonts w:ascii="Times New Roman" w:hAnsi="Times New Roman" w:cs="Times New Roman"/>
          <w:b/>
          <w:sz w:val="24"/>
          <w:szCs w:val="24"/>
        </w:rPr>
      </w:pPr>
    </w:p>
    <w:p w14:paraId="61B943FA" w14:textId="77777777" w:rsidR="00285A31" w:rsidRDefault="00285A31" w:rsidP="00E724D8">
      <w:pPr>
        <w:autoSpaceDE w:val="0"/>
        <w:autoSpaceDN w:val="0"/>
        <w:adjustRightInd w:val="0"/>
        <w:spacing w:after="0" w:line="240" w:lineRule="auto"/>
        <w:jc w:val="both"/>
        <w:rPr>
          <w:rFonts w:ascii="Times New Roman" w:hAnsi="Times New Roman" w:cs="Times New Roman"/>
          <w:b/>
          <w:sz w:val="24"/>
          <w:szCs w:val="24"/>
        </w:rPr>
      </w:pPr>
      <w:r>
        <w:object w:dxaOrig="10785" w:dyaOrig="1620" w14:anchorId="733A7075">
          <v:shape id="_x0000_i1027" type="#_x0000_t75" style="width:449.65pt;height:68.9pt" o:ole="">
            <v:imagedata r:id="rId14" o:title=""/>
          </v:shape>
          <o:OLEObject Type="Embed" ProgID="ISISServer" ShapeID="_x0000_i1027" DrawAspect="Content" ObjectID="_1813831141" r:id="rId15"/>
        </w:object>
      </w:r>
    </w:p>
    <w:p w14:paraId="1B71BF7D" w14:textId="77777777" w:rsidR="00285A31" w:rsidRDefault="00285A31" w:rsidP="00E724D8">
      <w:pPr>
        <w:autoSpaceDE w:val="0"/>
        <w:autoSpaceDN w:val="0"/>
        <w:adjustRightInd w:val="0"/>
        <w:spacing w:after="0" w:line="240" w:lineRule="auto"/>
        <w:jc w:val="both"/>
        <w:rPr>
          <w:rFonts w:ascii="Times New Roman" w:hAnsi="Times New Roman" w:cs="Times New Roman"/>
          <w:b/>
          <w:sz w:val="24"/>
          <w:szCs w:val="24"/>
        </w:rPr>
      </w:pPr>
    </w:p>
    <w:p w14:paraId="75CBE6F0" w14:textId="77777777" w:rsidR="000072DA" w:rsidRDefault="000072DA" w:rsidP="000072DA">
      <w:pPr>
        <w:pStyle w:val="Heading1"/>
        <w:tabs>
          <w:tab w:val="left" w:pos="850"/>
        </w:tabs>
        <w:spacing w:before="0" w:line="360" w:lineRule="auto"/>
        <w:ind w:left="0" w:firstLine="0"/>
        <w:rPr>
          <w:rFonts w:eastAsiaTheme="minorHAnsi"/>
          <w:bCs w:val="0"/>
          <w:color w:val="000000"/>
        </w:rPr>
      </w:pPr>
    </w:p>
    <w:p w14:paraId="2A677ECC" w14:textId="77777777" w:rsidR="00AA4393" w:rsidRPr="00011A7F" w:rsidRDefault="00011A7F" w:rsidP="0087260B">
      <w:pPr>
        <w:pStyle w:val="Heading1"/>
        <w:tabs>
          <w:tab w:val="left" w:pos="850"/>
        </w:tabs>
        <w:spacing w:before="0" w:line="360" w:lineRule="auto"/>
        <w:ind w:left="360" w:firstLine="0"/>
      </w:pPr>
      <w:r>
        <w:rPr>
          <w:rFonts w:eastAsiaTheme="minorHAnsi"/>
          <w:bCs w:val="0"/>
          <w:color w:val="000000"/>
        </w:rPr>
        <w:t>2.</w:t>
      </w:r>
      <w:r>
        <w:rPr>
          <w:spacing w:val="-2"/>
        </w:rPr>
        <w:t>0 M</w:t>
      </w:r>
      <w:r w:rsidR="00AA4393" w:rsidRPr="00011A7F">
        <w:rPr>
          <w:spacing w:val="-2"/>
        </w:rPr>
        <w:t>ethodology</w:t>
      </w:r>
    </w:p>
    <w:p w14:paraId="5F782A74" w14:textId="77777777" w:rsidR="00F526B0" w:rsidRDefault="00AA4393" w:rsidP="0087260B">
      <w:pPr>
        <w:tabs>
          <w:tab w:val="left" w:pos="270"/>
        </w:tabs>
        <w:spacing w:after="0" w:line="360" w:lineRule="auto"/>
        <w:ind w:left="360"/>
        <w:jc w:val="both"/>
        <w:rPr>
          <w:rFonts w:ascii="Times New Roman" w:hAnsi="Times New Roman" w:cs="Times New Roman"/>
          <w:b/>
          <w:spacing w:val="-4"/>
          <w:sz w:val="24"/>
        </w:rPr>
      </w:pPr>
      <w:r w:rsidRPr="00C52BA4">
        <w:rPr>
          <w:rFonts w:ascii="Times New Roman" w:hAnsi="Times New Roman" w:cs="Times New Roman"/>
          <w:b/>
          <w:sz w:val="24"/>
        </w:rPr>
        <w:t>Study</w:t>
      </w:r>
      <w:r w:rsidR="00D60EA0" w:rsidRPr="00C52BA4">
        <w:rPr>
          <w:rFonts w:ascii="Times New Roman" w:hAnsi="Times New Roman" w:cs="Times New Roman"/>
          <w:b/>
          <w:sz w:val="24"/>
        </w:rPr>
        <w:t xml:space="preserve"> </w:t>
      </w:r>
      <w:r w:rsidRPr="00C52BA4">
        <w:rPr>
          <w:rFonts w:ascii="Times New Roman" w:hAnsi="Times New Roman" w:cs="Times New Roman"/>
          <w:b/>
          <w:spacing w:val="-4"/>
          <w:sz w:val="24"/>
        </w:rPr>
        <w:t>Area</w:t>
      </w:r>
    </w:p>
    <w:p w14:paraId="200195E2" w14:textId="77777777" w:rsidR="0073283F" w:rsidRDefault="00AA4393" w:rsidP="0087260B">
      <w:pPr>
        <w:tabs>
          <w:tab w:val="left" w:pos="850"/>
        </w:tabs>
        <w:spacing w:after="0" w:line="360" w:lineRule="auto"/>
        <w:ind w:left="360"/>
        <w:jc w:val="both"/>
        <w:rPr>
          <w:rFonts w:ascii="Times New Roman" w:hAnsi="Times New Roman" w:cs="Times New Roman"/>
          <w:sz w:val="24"/>
          <w:szCs w:val="24"/>
        </w:rPr>
      </w:pPr>
      <w:r w:rsidRPr="0087260B">
        <w:rPr>
          <w:rFonts w:ascii="Times New Roman" w:hAnsi="Times New Roman" w:cs="Times New Roman"/>
          <w:sz w:val="24"/>
          <w:szCs w:val="24"/>
        </w:rPr>
        <w:t xml:space="preserve">Eastern </w:t>
      </w:r>
      <w:proofErr w:type="spellStart"/>
      <w:r w:rsidRPr="0087260B">
        <w:rPr>
          <w:rFonts w:ascii="Times New Roman" w:hAnsi="Times New Roman" w:cs="Times New Roman"/>
          <w:sz w:val="24"/>
          <w:szCs w:val="24"/>
        </w:rPr>
        <w:t>Obolo</w:t>
      </w:r>
      <w:proofErr w:type="spellEnd"/>
      <w:r w:rsidRPr="0087260B">
        <w:rPr>
          <w:rFonts w:ascii="Times New Roman" w:hAnsi="Times New Roman" w:cs="Times New Roman"/>
          <w:sz w:val="24"/>
          <w:szCs w:val="24"/>
        </w:rPr>
        <w:t xml:space="preserve"> Local Government Area (LGA) is a coastal area in Akwa Ibom State, Nigeria, bordered by the Atlantic Ocean to the south, </w:t>
      </w:r>
      <w:proofErr w:type="spellStart"/>
      <w:r w:rsidRPr="0087260B">
        <w:rPr>
          <w:rFonts w:ascii="Times New Roman" w:hAnsi="Times New Roman" w:cs="Times New Roman"/>
          <w:sz w:val="24"/>
          <w:szCs w:val="24"/>
        </w:rPr>
        <w:t>Mkpat</w:t>
      </w:r>
      <w:proofErr w:type="spellEnd"/>
      <w:r w:rsidRPr="0087260B">
        <w:rPr>
          <w:rFonts w:ascii="Times New Roman" w:hAnsi="Times New Roman" w:cs="Times New Roman"/>
          <w:sz w:val="24"/>
          <w:szCs w:val="24"/>
        </w:rPr>
        <w:t xml:space="preserve"> </w:t>
      </w:r>
      <w:proofErr w:type="spellStart"/>
      <w:r w:rsidRPr="0087260B">
        <w:rPr>
          <w:rFonts w:ascii="Times New Roman" w:hAnsi="Times New Roman" w:cs="Times New Roman"/>
          <w:sz w:val="24"/>
          <w:szCs w:val="24"/>
        </w:rPr>
        <w:t>Enin</w:t>
      </w:r>
      <w:proofErr w:type="spellEnd"/>
      <w:r w:rsidRPr="0087260B">
        <w:rPr>
          <w:rFonts w:ascii="Times New Roman" w:hAnsi="Times New Roman" w:cs="Times New Roman"/>
          <w:sz w:val="24"/>
          <w:szCs w:val="24"/>
        </w:rPr>
        <w:t xml:space="preserve"> Local Government Area to the north, Onna to the</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northeast, Ikot Abasi to the</w:t>
      </w:r>
      <w:r w:rsidR="00AA6D57" w:rsidRPr="0087260B">
        <w:rPr>
          <w:rFonts w:ascii="Times New Roman" w:hAnsi="Times New Roman" w:cs="Times New Roman"/>
          <w:sz w:val="24"/>
          <w:szCs w:val="24"/>
        </w:rPr>
        <w:t xml:space="preserve"> </w:t>
      </w:r>
      <w:r w:rsidR="0073283F" w:rsidRPr="0087260B">
        <w:rPr>
          <w:rFonts w:ascii="Times New Roman" w:hAnsi="Times New Roman" w:cs="Times New Roman"/>
          <w:sz w:val="24"/>
          <w:szCs w:val="24"/>
        </w:rPr>
        <w:t>W</w:t>
      </w:r>
      <w:r w:rsidRPr="0087260B">
        <w:rPr>
          <w:rFonts w:ascii="Times New Roman" w:hAnsi="Times New Roman" w:cs="Times New Roman"/>
          <w:sz w:val="24"/>
          <w:szCs w:val="24"/>
        </w:rPr>
        <w:t>est,</w:t>
      </w:r>
      <w:r w:rsidR="00126018">
        <w:rPr>
          <w:rFonts w:ascii="Times New Roman" w:hAnsi="Times New Roman" w:cs="Times New Roman"/>
          <w:sz w:val="24"/>
          <w:szCs w:val="24"/>
        </w:rPr>
        <w:t xml:space="preserve"> </w:t>
      </w:r>
      <w:r w:rsidRPr="0087260B">
        <w:rPr>
          <w:rFonts w:ascii="Times New Roman" w:hAnsi="Times New Roman" w:cs="Times New Roman"/>
          <w:sz w:val="24"/>
          <w:szCs w:val="24"/>
        </w:rPr>
        <w:t xml:space="preserve">and </w:t>
      </w:r>
      <w:proofErr w:type="spellStart"/>
      <w:r w:rsidRPr="0087260B">
        <w:rPr>
          <w:rFonts w:ascii="Times New Roman" w:hAnsi="Times New Roman" w:cs="Times New Roman"/>
          <w:sz w:val="24"/>
          <w:szCs w:val="24"/>
        </w:rPr>
        <w:t>Iben</w:t>
      </w:r>
      <w:r w:rsidR="0073283F" w:rsidRPr="0087260B">
        <w:rPr>
          <w:rFonts w:ascii="Times New Roman" w:hAnsi="Times New Roman" w:cs="Times New Roman"/>
          <w:sz w:val="24"/>
          <w:szCs w:val="24"/>
        </w:rPr>
        <w:t>o</w:t>
      </w:r>
      <w:proofErr w:type="spellEnd"/>
      <w:r w:rsidR="0073283F" w:rsidRPr="0087260B">
        <w:rPr>
          <w:rFonts w:ascii="Times New Roman" w:hAnsi="Times New Roman" w:cs="Times New Roman"/>
          <w:sz w:val="24"/>
          <w:szCs w:val="24"/>
        </w:rPr>
        <w:t xml:space="preserve"> Local Government Area to the S</w:t>
      </w:r>
      <w:r w:rsidRPr="0087260B">
        <w:rPr>
          <w:rFonts w:ascii="Times New Roman" w:hAnsi="Times New Roman" w:cs="Times New Roman"/>
          <w:sz w:val="24"/>
          <w:szCs w:val="24"/>
        </w:rPr>
        <w:t>outheast (</w:t>
      </w:r>
      <w:proofErr w:type="spellStart"/>
      <w:r w:rsidRPr="0087260B">
        <w:rPr>
          <w:rFonts w:ascii="Times New Roman" w:hAnsi="Times New Roman" w:cs="Times New Roman"/>
          <w:sz w:val="24"/>
          <w:szCs w:val="24"/>
        </w:rPr>
        <w:t>Ndu</w:t>
      </w:r>
      <w:proofErr w:type="spellEnd"/>
      <w:r w:rsidR="000E1657">
        <w:rPr>
          <w:rFonts w:ascii="Times New Roman" w:hAnsi="Times New Roman" w:cs="Times New Roman"/>
          <w:sz w:val="24"/>
          <w:szCs w:val="24"/>
        </w:rPr>
        <w:t xml:space="preserve"> </w:t>
      </w:r>
      <w:r w:rsidRPr="000E1657">
        <w:rPr>
          <w:rFonts w:ascii="Times New Roman" w:hAnsi="Times New Roman" w:cs="Times New Roman"/>
          <w:i/>
          <w:sz w:val="24"/>
          <w:szCs w:val="24"/>
        </w:rPr>
        <w:t>et</w:t>
      </w:r>
      <w:r w:rsidR="000E1657" w:rsidRPr="000E1657">
        <w:rPr>
          <w:rFonts w:ascii="Times New Roman" w:hAnsi="Times New Roman" w:cs="Times New Roman"/>
          <w:i/>
          <w:sz w:val="24"/>
          <w:szCs w:val="24"/>
        </w:rPr>
        <w:t xml:space="preserve"> </w:t>
      </w:r>
      <w:r w:rsidRPr="000E1657">
        <w:rPr>
          <w:rFonts w:ascii="Times New Roman" w:hAnsi="Times New Roman" w:cs="Times New Roman"/>
          <w:i/>
          <w:sz w:val="24"/>
          <w:szCs w:val="24"/>
        </w:rPr>
        <w:t>al.,</w:t>
      </w:r>
      <w:r w:rsidR="000E1657">
        <w:rPr>
          <w:rFonts w:ascii="Times New Roman" w:hAnsi="Times New Roman" w:cs="Times New Roman"/>
          <w:i/>
          <w:sz w:val="24"/>
          <w:szCs w:val="24"/>
        </w:rPr>
        <w:t xml:space="preserve"> </w:t>
      </w:r>
      <w:r w:rsidRPr="0087260B">
        <w:rPr>
          <w:rFonts w:ascii="Times New Roman" w:hAnsi="Times New Roman" w:cs="Times New Roman"/>
          <w:sz w:val="24"/>
          <w:szCs w:val="24"/>
        </w:rPr>
        <w:t>2018).The</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area</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lies</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between</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 xml:space="preserve">latitudes 4° 28' and 4° 53' North and longitudes 7° 50' and 7° 55' East, and is situated between the Imo and Qua </w:t>
      </w:r>
      <w:proofErr w:type="spellStart"/>
      <w:r w:rsidRPr="0087260B">
        <w:rPr>
          <w:rFonts w:ascii="Times New Roman" w:hAnsi="Times New Roman" w:cs="Times New Roman"/>
          <w:sz w:val="24"/>
          <w:szCs w:val="24"/>
        </w:rPr>
        <w:t>Iboe</w:t>
      </w:r>
      <w:proofErr w:type="spellEnd"/>
      <w:r w:rsidRPr="0087260B">
        <w:rPr>
          <w:rFonts w:ascii="Times New Roman" w:hAnsi="Times New Roman" w:cs="Times New Roman"/>
          <w:sz w:val="24"/>
          <w:szCs w:val="24"/>
        </w:rPr>
        <w:t xml:space="preserve"> River estuaries</w:t>
      </w:r>
      <w:r w:rsidR="001D7090">
        <w:rPr>
          <w:rFonts w:ascii="Times New Roman" w:hAnsi="Times New Roman" w:cs="Times New Roman"/>
          <w:sz w:val="24"/>
          <w:szCs w:val="24"/>
        </w:rPr>
        <w:t xml:space="preserve"> [ Figure 1</w:t>
      </w:r>
      <w:r w:rsidR="008630FE">
        <w:rPr>
          <w:rFonts w:ascii="Times New Roman" w:hAnsi="Times New Roman" w:cs="Times New Roman"/>
          <w:sz w:val="24"/>
          <w:szCs w:val="24"/>
        </w:rPr>
        <w:t>b</w:t>
      </w:r>
      <w:r w:rsidR="005A0927">
        <w:rPr>
          <w:rFonts w:ascii="Times New Roman" w:hAnsi="Times New Roman" w:cs="Times New Roman"/>
          <w:sz w:val="24"/>
          <w:szCs w:val="24"/>
        </w:rPr>
        <w:t>],</w:t>
      </w:r>
      <w:r w:rsidRPr="0087260B">
        <w:rPr>
          <w:rFonts w:ascii="Times New Roman" w:hAnsi="Times New Roman" w:cs="Times New Roman"/>
          <w:sz w:val="24"/>
          <w:szCs w:val="24"/>
        </w:rPr>
        <w:t xml:space="preserve"> (Udo </w:t>
      </w:r>
      <w:r w:rsidRPr="0087260B">
        <w:rPr>
          <w:rFonts w:ascii="Times New Roman" w:hAnsi="Times New Roman" w:cs="Times New Roman"/>
          <w:i/>
          <w:sz w:val="24"/>
          <w:szCs w:val="24"/>
        </w:rPr>
        <w:t>et al</w:t>
      </w:r>
      <w:r w:rsidRPr="0087260B">
        <w:rPr>
          <w:rFonts w:ascii="Times New Roman" w:hAnsi="Times New Roman" w:cs="Times New Roman"/>
          <w:sz w:val="24"/>
          <w:szCs w:val="24"/>
        </w:rPr>
        <w:t xml:space="preserve">., 2015). The region features several rivers, including the Qua </w:t>
      </w:r>
      <w:proofErr w:type="spellStart"/>
      <w:r w:rsidRPr="0087260B">
        <w:rPr>
          <w:rFonts w:ascii="Times New Roman" w:hAnsi="Times New Roman" w:cs="Times New Roman"/>
          <w:sz w:val="24"/>
          <w:szCs w:val="24"/>
        </w:rPr>
        <w:t>Iboe</w:t>
      </w:r>
      <w:proofErr w:type="spellEnd"/>
      <w:r w:rsidRPr="0087260B">
        <w:rPr>
          <w:rFonts w:ascii="Times New Roman" w:hAnsi="Times New Roman" w:cs="Times New Roman"/>
          <w:sz w:val="24"/>
          <w:szCs w:val="24"/>
        </w:rPr>
        <w:t xml:space="preserve"> River, Imo River, and Okoro River. The landscape is characterized by coastal plains, mangrove</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swamps,</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and</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sandy</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beaches,</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with</w:t>
      </w:r>
      <w:r w:rsidR="00AA6D57" w:rsidRPr="0087260B">
        <w:rPr>
          <w:rFonts w:ascii="Times New Roman" w:hAnsi="Times New Roman" w:cs="Times New Roman"/>
          <w:sz w:val="24"/>
          <w:szCs w:val="24"/>
        </w:rPr>
        <w:t xml:space="preserve"> </w:t>
      </w:r>
      <w:r w:rsidRPr="0087260B">
        <w:rPr>
          <w:rFonts w:ascii="Times New Roman" w:hAnsi="Times New Roman" w:cs="Times New Roman"/>
          <w:spacing w:val="-10"/>
          <w:sz w:val="24"/>
          <w:szCs w:val="24"/>
        </w:rPr>
        <w:t>a</w:t>
      </w:r>
      <w:r w:rsidR="00AA6D57" w:rsidRPr="0087260B">
        <w:rPr>
          <w:rFonts w:ascii="Times New Roman" w:hAnsi="Times New Roman" w:cs="Times New Roman"/>
          <w:spacing w:val="-10"/>
          <w:sz w:val="24"/>
          <w:szCs w:val="24"/>
        </w:rPr>
        <w:t xml:space="preserve"> </w:t>
      </w:r>
      <w:r w:rsidR="00AA6D57" w:rsidRPr="0087260B">
        <w:rPr>
          <w:rFonts w:ascii="Times New Roman" w:hAnsi="Times New Roman" w:cs="Times New Roman"/>
          <w:sz w:val="24"/>
          <w:szCs w:val="24"/>
        </w:rPr>
        <w:t xml:space="preserve">total landmass of approximately 117,008 square kilometers and an estimated shoreline of about 184 km (Ajayi </w:t>
      </w:r>
      <w:r w:rsidR="00AA6D57" w:rsidRPr="0087260B">
        <w:rPr>
          <w:rFonts w:ascii="Times New Roman" w:hAnsi="Times New Roman" w:cs="Times New Roman"/>
          <w:i/>
          <w:sz w:val="24"/>
          <w:szCs w:val="24"/>
        </w:rPr>
        <w:t>et al</w:t>
      </w:r>
      <w:r w:rsidR="00AA6D57" w:rsidRPr="0087260B">
        <w:rPr>
          <w:rFonts w:ascii="Times New Roman" w:hAnsi="Times New Roman" w:cs="Times New Roman"/>
          <w:sz w:val="24"/>
          <w:szCs w:val="24"/>
        </w:rPr>
        <w:t>., 2013).</w:t>
      </w:r>
      <w:r w:rsidR="0073283F" w:rsidRPr="0087260B">
        <w:rPr>
          <w:rFonts w:ascii="Times New Roman" w:hAnsi="Times New Roman" w:cs="Times New Roman"/>
          <w:sz w:val="24"/>
          <w:szCs w:val="24"/>
        </w:rPr>
        <w:t xml:space="preserve"> The control sample was obtained from Itu. Itu LGA is located in the south-south region of Nigeria, covering an area of approximately 606 km². It shares borders with </w:t>
      </w:r>
      <w:proofErr w:type="spellStart"/>
      <w:r w:rsidR="0073283F" w:rsidRPr="0087260B">
        <w:rPr>
          <w:rFonts w:ascii="Times New Roman" w:hAnsi="Times New Roman" w:cs="Times New Roman"/>
          <w:sz w:val="24"/>
          <w:szCs w:val="24"/>
        </w:rPr>
        <w:t>Uyo</w:t>
      </w:r>
      <w:proofErr w:type="spellEnd"/>
      <w:r w:rsidR="0073283F" w:rsidRPr="0087260B">
        <w:rPr>
          <w:rFonts w:ascii="Times New Roman" w:hAnsi="Times New Roman" w:cs="Times New Roman"/>
          <w:sz w:val="24"/>
          <w:szCs w:val="24"/>
        </w:rPr>
        <w:t xml:space="preserve">, </w:t>
      </w:r>
      <w:proofErr w:type="spellStart"/>
      <w:r w:rsidR="0073283F" w:rsidRPr="0087260B">
        <w:rPr>
          <w:rFonts w:ascii="Times New Roman" w:hAnsi="Times New Roman" w:cs="Times New Roman"/>
          <w:sz w:val="24"/>
          <w:szCs w:val="24"/>
        </w:rPr>
        <w:t>Ikono</w:t>
      </w:r>
      <w:proofErr w:type="spellEnd"/>
      <w:r w:rsidR="0073283F" w:rsidRPr="0087260B">
        <w:rPr>
          <w:rFonts w:ascii="Times New Roman" w:hAnsi="Times New Roman" w:cs="Times New Roman"/>
          <w:sz w:val="24"/>
          <w:szCs w:val="24"/>
        </w:rPr>
        <w:t xml:space="preserve">, </w:t>
      </w:r>
      <w:proofErr w:type="spellStart"/>
      <w:r w:rsidR="0073283F" w:rsidRPr="0087260B">
        <w:rPr>
          <w:rFonts w:ascii="Times New Roman" w:hAnsi="Times New Roman" w:cs="Times New Roman"/>
          <w:sz w:val="24"/>
          <w:szCs w:val="24"/>
        </w:rPr>
        <w:t>Ibiono</w:t>
      </w:r>
      <w:proofErr w:type="spellEnd"/>
      <w:r w:rsidR="0073283F" w:rsidRPr="0087260B">
        <w:rPr>
          <w:rFonts w:ascii="Times New Roman" w:hAnsi="Times New Roman" w:cs="Times New Roman"/>
          <w:sz w:val="24"/>
          <w:szCs w:val="24"/>
        </w:rPr>
        <w:t xml:space="preserve"> Ibom, and Ini LGAs. The area has a tropical monsoon climate with two distinct seasons: wet and dry. The entire study area is located in the Niger Delta region of Nigeria.</w:t>
      </w:r>
    </w:p>
    <w:p w14:paraId="77DFCE99" w14:textId="77777777" w:rsidR="005A0927" w:rsidRDefault="005A0927" w:rsidP="00BC7CB0">
      <w:pPr>
        <w:pStyle w:val="BodyText"/>
        <w:spacing w:line="360" w:lineRule="auto"/>
      </w:pPr>
    </w:p>
    <w:p w14:paraId="6005B911" w14:textId="77777777" w:rsidR="00F526B0" w:rsidRPr="00F526B0" w:rsidRDefault="00F14A0C" w:rsidP="0087260B">
      <w:pPr>
        <w:pStyle w:val="Heading1"/>
        <w:tabs>
          <w:tab w:val="left" w:pos="603"/>
        </w:tabs>
        <w:spacing w:before="0" w:line="360" w:lineRule="auto"/>
        <w:ind w:left="360" w:firstLine="0"/>
        <w:rPr>
          <w:spacing w:val="-2"/>
        </w:rPr>
      </w:pPr>
      <w:r>
        <w:rPr>
          <w:spacing w:val="-2"/>
        </w:rPr>
        <w:t>Materials and Methods</w:t>
      </w:r>
    </w:p>
    <w:p w14:paraId="5699BA2F" w14:textId="77777777" w:rsidR="00F526B0" w:rsidRDefault="00F14A0C" w:rsidP="000A1469">
      <w:pPr>
        <w:pStyle w:val="BodyText"/>
        <w:spacing w:line="360" w:lineRule="auto"/>
        <w:ind w:left="360" w:right="591"/>
      </w:pPr>
      <w:r>
        <w:t>Produced</w:t>
      </w:r>
      <w:r w:rsidR="00387223">
        <w:t xml:space="preserve"> </w:t>
      </w:r>
      <w:r w:rsidR="00742691">
        <w:t>W</w:t>
      </w:r>
      <w:r>
        <w:t>ater</w:t>
      </w:r>
      <w:r w:rsidR="00387223">
        <w:t xml:space="preserve"> </w:t>
      </w:r>
      <w:r>
        <w:t>was</w:t>
      </w:r>
      <w:r w:rsidR="00387223">
        <w:t xml:space="preserve"> </w:t>
      </w:r>
      <w:r>
        <w:t>obtained</w:t>
      </w:r>
      <w:r w:rsidR="00387223">
        <w:t xml:space="preserve"> </w:t>
      </w:r>
      <w:r>
        <w:t>from</w:t>
      </w:r>
      <w:r w:rsidR="00387223">
        <w:t xml:space="preserve"> </w:t>
      </w:r>
      <w:r>
        <w:t>a</w:t>
      </w:r>
      <w:r w:rsidR="00387223">
        <w:t xml:space="preserve"> </w:t>
      </w:r>
      <w:r>
        <w:t>fresh</w:t>
      </w:r>
      <w:r w:rsidR="00387223">
        <w:t xml:space="preserve"> oil well operated by Oil Company ‘X</w:t>
      </w:r>
      <w:r>
        <w:t>’.</w:t>
      </w:r>
      <w:r w:rsidR="000A1469">
        <w:t xml:space="preserve"> </w:t>
      </w:r>
      <w:r>
        <w:t xml:space="preserve">Ocean and river water effluent: Water samples were obtained from six different locations in the ocean and river. The control water sample was obtained from Itu LGA in Akwa Ibom State. </w:t>
      </w:r>
      <w:r w:rsidR="00387223">
        <w:rPr>
          <w:position w:val="2"/>
        </w:rPr>
        <w:t xml:space="preserve">Conc. </w:t>
      </w:r>
      <w:r>
        <w:rPr>
          <w:position w:val="2"/>
        </w:rPr>
        <w:t>HNO</w:t>
      </w:r>
      <w:r>
        <w:rPr>
          <w:sz w:val="16"/>
        </w:rPr>
        <w:t>3</w:t>
      </w:r>
      <w:r w:rsidR="00387223">
        <w:rPr>
          <w:sz w:val="16"/>
        </w:rPr>
        <w:t xml:space="preserve"> </w:t>
      </w:r>
      <w:r>
        <w:rPr>
          <w:position w:val="2"/>
        </w:rPr>
        <w:t xml:space="preserve">was used to prevent the </w:t>
      </w:r>
      <w:r>
        <w:t>reactivity of other compounds.</w:t>
      </w:r>
      <w:r w:rsidR="00D9325A">
        <w:t xml:space="preserve"> The samples were analyzed</w:t>
      </w:r>
      <w:r w:rsidR="00E87B61">
        <w:t xml:space="preserve"> </w:t>
      </w:r>
      <w:r w:rsidR="00E87B61" w:rsidRPr="00A772E6">
        <w:t xml:space="preserve">using </w:t>
      </w:r>
      <w:r w:rsidR="004815D1">
        <w:t>Gas Chromatography - Mass</w:t>
      </w:r>
      <w:r w:rsidR="004815D1" w:rsidRPr="00A772E6">
        <w:t xml:space="preserve"> Spectro</w:t>
      </w:r>
      <w:r w:rsidR="004815D1">
        <w:t>scopy (GC-MS)</w:t>
      </w:r>
      <w:r w:rsidR="004815D1" w:rsidRPr="00A772E6">
        <w:t>.</w:t>
      </w:r>
    </w:p>
    <w:p w14:paraId="62888453" w14:textId="77777777" w:rsidR="004815D1" w:rsidRDefault="004815D1" w:rsidP="000A1469">
      <w:pPr>
        <w:pStyle w:val="BodyText"/>
        <w:spacing w:line="360" w:lineRule="auto"/>
        <w:ind w:left="360" w:right="166"/>
      </w:pPr>
    </w:p>
    <w:p w14:paraId="2A494988" w14:textId="77777777" w:rsidR="001C7625" w:rsidRDefault="00311F81" w:rsidP="00783AA0">
      <w:pPr>
        <w:pStyle w:val="BodyText"/>
        <w:spacing w:line="360" w:lineRule="auto"/>
        <w:ind w:left="360" w:hanging="180"/>
      </w:pPr>
      <w:r>
        <w:rPr>
          <w:b/>
        </w:rPr>
        <w:t xml:space="preserve">  </w:t>
      </w:r>
      <w:r w:rsidR="00623887">
        <w:rPr>
          <w:b/>
        </w:rPr>
        <w:t xml:space="preserve"> </w:t>
      </w:r>
      <w:r w:rsidR="00F14A0C" w:rsidRPr="00F14A0C">
        <w:rPr>
          <w:b/>
        </w:rPr>
        <w:t xml:space="preserve">Collection of </w:t>
      </w:r>
      <w:r w:rsidR="00F14A0C" w:rsidRPr="00F14A0C">
        <w:rPr>
          <w:b/>
          <w:spacing w:val="-2"/>
        </w:rPr>
        <w:t xml:space="preserve">Samples: </w:t>
      </w:r>
      <w:r w:rsidR="00F14A0C" w:rsidRPr="00F14A0C">
        <w:rPr>
          <w:position w:val="2"/>
        </w:rPr>
        <w:t>Water sample was collected in 6</w:t>
      </w:r>
      <w:r w:rsidR="00CF512B">
        <w:rPr>
          <w:position w:val="2"/>
        </w:rPr>
        <w:t xml:space="preserve"> </w:t>
      </w:r>
      <w:r w:rsidR="00F14A0C" w:rsidRPr="00F14A0C">
        <w:rPr>
          <w:position w:val="2"/>
        </w:rPr>
        <w:t xml:space="preserve">(six) </w:t>
      </w:r>
      <w:r w:rsidR="00F14A0C">
        <w:t xml:space="preserve">different locations. Two (2) different locations </w:t>
      </w:r>
      <w:r w:rsidR="00F14A0C" w:rsidRPr="00F14A0C">
        <w:rPr>
          <w:spacing w:val="-5"/>
        </w:rPr>
        <w:t>in</w:t>
      </w:r>
      <w:r w:rsidR="00F14A0C" w:rsidRPr="00F14A0C">
        <w:t xml:space="preserve"> </w:t>
      </w:r>
      <w:r w:rsidR="00F14A0C">
        <w:t>the same ocean, four</w:t>
      </w:r>
      <w:r w:rsidR="00387223">
        <w:t xml:space="preserve"> </w:t>
      </w:r>
      <w:r w:rsidR="00F14A0C">
        <w:t>(4) different rivers, three</w:t>
      </w:r>
      <w:r w:rsidR="00CF512B">
        <w:t xml:space="preserve"> </w:t>
      </w:r>
      <w:r w:rsidR="00F14A0C">
        <w:t>(3) of the rivers empty into the ocean and</w:t>
      </w:r>
      <w:r w:rsidR="00742691">
        <w:t xml:space="preserve"> vice versa. One of the samples,</w:t>
      </w:r>
      <w:r w:rsidR="00D60EA0">
        <w:t xml:space="preserve"> </w:t>
      </w:r>
      <w:r w:rsidR="00F14A0C">
        <w:t xml:space="preserve">(the control) was collected in a river far apart and does not empty into the ocean. Sample one (1) was collected at location (L1)- Lat/Lon: 4.508093º /7.727900º, sample two (2) was collected at location (L2)-Lat/Lon:4.508093 º/ 7.727900º, sample three (3) was collected at location (L3) -Lat/ Lon:4.508347 º / 7.727900 º, sample four (4) was collected at location (L4)-Lat/ </w:t>
      </w:r>
      <w:r w:rsidR="00F14A0C">
        <w:lastRenderedPageBreak/>
        <w:t>Lon:4.515646º/7.769593º,</w:t>
      </w:r>
      <w:r w:rsidR="00387223">
        <w:t xml:space="preserve"> </w:t>
      </w:r>
      <w:r w:rsidR="00F14A0C">
        <w:t>sample</w:t>
      </w:r>
      <w:r w:rsidR="00387223">
        <w:t xml:space="preserve"> </w:t>
      </w:r>
      <w:r w:rsidR="00F14A0C">
        <w:t>five</w:t>
      </w:r>
      <w:r w:rsidR="00387223">
        <w:t xml:space="preserve"> </w:t>
      </w:r>
      <w:r w:rsidR="00F14A0C">
        <w:t xml:space="preserve">(5) was collected at location (L5)-Lat/ </w:t>
      </w:r>
      <w:r w:rsidR="00D60EA0">
        <w:t xml:space="preserve">  </w:t>
      </w:r>
      <w:r w:rsidR="00F14A0C">
        <w:t>Lon:4.513401 º / 7.753092º and the control sample (6) was collected at location (R)-</w:t>
      </w:r>
      <w:r w:rsidR="00F14A0C">
        <w:rPr>
          <w:spacing w:val="-2"/>
        </w:rPr>
        <w:t>Lat/Lon:5.152504º</w:t>
      </w:r>
      <w:r w:rsidR="00783AA0">
        <w:t xml:space="preserve"> </w:t>
      </w:r>
      <w:r w:rsidR="00F14A0C">
        <w:t xml:space="preserve">/7.947876 </w:t>
      </w:r>
      <w:r w:rsidR="00F14A0C">
        <w:rPr>
          <w:spacing w:val="-5"/>
        </w:rPr>
        <w:t>º.</w:t>
      </w:r>
      <w:r w:rsidR="006819E6">
        <w:rPr>
          <w:spacing w:val="-5"/>
        </w:rPr>
        <w:t xml:space="preserve">  </w:t>
      </w:r>
      <w:r w:rsidRPr="00311F81">
        <w:t>Sample storage and preparation of composite samples were done according to standard and best practice.</w:t>
      </w:r>
    </w:p>
    <w:p w14:paraId="5896B707" w14:textId="77777777" w:rsidR="003B1664" w:rsidRPr="003B1664" w:rsidRDefault="003B1664" w:rsidP="003B1664">
      <w:pPr>
        <w:pStyle w:val="BodyText"/>
        <w:spacing w:line="360" w:lineRule="auto"/>
        <w:ind w:left="490"/>
      </w:pPr>
    </w:p>
    <w:p w14:paraId="28F87278" w14:textId="77777777" w:rsidR="001C7625" w:rsidRPr="00B931B1" w:rsidRDefault="00623887" w:rsidP="00F526B0">
      <w:pPr>
        <w:spacing w:after="0" w:line="360" w:lineRule="auto"/>
        <w:jc w:val="both"/>
        <w:rPr>
          <w:rFonts w:ascii="Times New Roman" w:eastAsia="MinionPro-Capt" w:hAnsi="Times New Roman" w:cs="Times New Roman"/>
          <w:b/>
          <w:color w:val="000000"/>
          <w:sz w:val="24"/>
          <w:szCs w:val="24"/>
        </w:rPr>
      </w:pPr>
      <w:r w:rsidRPr="00B931B1">
        <w:rPr>
          <w:rFonts w:ascii="MinionPro-Capt" w:eastAsia="MinionPro-Capt" w:cs="MinionPro-Capt"/>
          <w:b/>
          <w:color w:val="000000"/>
          <w:sz w:val="24"/>
          <w:szCs w:val="24"/>
        </w:rPr>
        <w:t xml:space="preserve">  </w:t>
      </w:r>
      <w:r w:rsidR="00783AA0">
        <w:rPr>
          <w:rFonts w:ascii="MinionPro-Capt" w:eastAsia="MinionPro-Capt" w:cs="MinionPro-Capt"/>
          <w:b/>
          <w:color w:val="000000"/>
          <w:sz w:val="24"/>
          <w:szCs w:val="24"/>
        </w:rPr>
        <w:t xml:space="preserve"> </w:t>
      </w:r>
      <w:r w:rsidR="00126018">
        <w:rPr>
          <w:rFonts w:ascii="MinionPro-Capt" w:eastAsia="MinionPro-Capt" w:cs="MinionPro-Capt"/>
          <w:b/>
          <w:color w:val="000000"/>
          <w:sz w:val="24"/>
          <w:szCs w:val="24"/>
        </w:rPr>
        <w:t xml:space="preserve"> </w:t>
      </w:r>
      <w:r w:rsidR="001C7625" w:rsidRPr="00B931B1">
        <w:rPr>
          <w:rFonts w:ascii="Times New Roman" w:eastAsia="MinionPro-Capt" w:hAnsi="Times New Roman" w:cs="Times New Roman"/>
          <w:b/>
          <w:color w:val="000000"/>
          <w:sz w:val="24"/>
          <w:szCs w:val="24"/>
        </w:rPr>
        <w:t>Results</w:t>
      </w:r>
      <w:r w:rsidR="00F6447E" w:rsidRPr="00B931B1">
        <w:rPr>
          <w:rFonts w:ascii="Times New Roman" w:eastAsia="MinionPro-Capt" w:hAnsi="Times New Roman" w:cs="Times New Roman"/>
          <w:b/>
          <w:color w:val="000000"/>
          <w:sz w:val="24"/>
          <w:szCs w:val="24"/>
        </w:rPr>
        <w:t xml:space="preserve"> and Discussion</w:t>
      </w:r>
    </w:p>
    <w:p w14:paraId="5E4C20C9" w14:textId="77777777" w:rsidR="00783AA0" w:rsidRPr="00F320DC" w:rsidRDefault="00664860" w:rsidP="00F320DC">
      <w:pPr>
        <w:autoSpaceDE w:val="0"/>
        <w:autoSpaceDN w:val="0"/>
        <w:adjustRightInd w:val="0"/>
        <w:spacing w:after="0" w:line="360" w:lineRule="auto"/>
        <w:ind w:left="270"/>
        <w:jc w:val="both"/>
        <w:rPr>
          <w:rFonts w:ascii="Times New Roman" w:eastAsia="MinionPro-Capt" w:hAnsi="Times New Roman" w:cs="Times New Roman"/>
          <w:sz w:val="24"/>
          <w:szCs w:val="24"/>
        </w:rPr>
      </w:pPr>
      <w:r w:rsidRPr="006819E6">
        <w:rPr>
          <w:rFonts w:ascii="Times New Roman" w:eastAsia="MinionPro-Capt" w:hAnsi="Times New Roman" w:cs="Times New Roman"/>
          <w:sz w:val="24"/>
          <w:szCs w:val="24"/>
        </w:rPr>
        <w:t>The properties and composition of contaminants in produced water vary considerably in different geological formations; therefore, in this study, produced water samples from various oil wells in the study area were analyzed to determine their PAH concentrations, which are critical in determining the environmental and economic risks from its discharge.</w:t>
      </w:r>
    </w:p>
    <w:p w14:paraId="2992ABE4" w14:textId="77777777" w:rsidR="000905A2" w:rsidRDefault="000905A2" w:rsidP="003B1664">
      <w:pPr>
        <w:ind w:left="540" w:hanging="360"/>
        <w:rPr>
          <w:rFonts w:ascii="Times New Roman" w:hAnsi="Times New Roman" w:cs="Times New Roman"/>
          <w:b/>
          <w:sz w:val="24"/>
          <w:szCs w:val="24"/>
        </w:rPr>
      </w:pPr>
    </w:p>
    <w:p w14:paraId="7AD920BE" w14:textId="77777777" w:rsidR="00B60DDC" w:rsidRPr="003B1664" w:rsidRDefault="00B60DDC" w:rsidP="003B1664">
      <w:pPr>
        <w:ind w:left="540" w:hanging="360"/>
        <w:rPr>
          <w:rFonts w:ascii="Times New Roman" w:hAnsi="Times New Roman" w:cs="Times New Roman"/>
          <w:sz w:val="24"/>
          <w:szCs w:val="24"/>
        </w:rPr>
      </w:pPr>
      <w:r w:rsidRPr="006819E6">
        <w:rPr>
          <w:rFonts w:ascii="Times New Roman" w:hAnsi="Times New Roman" w:cs="Times New Roman"/>
          <w:b/>
          <w:sz w:val="24"/>
          <w:szCs w:val="24"/>
        </w:rPr>
        <w:t>Table</w:t>
      </w:r>
      <w:r w:rsidR="00583B41" w:rsidRPr="006819E6">
        <w:rPr>
          <w:rFonts w:ascii="Times New Roman" w:hAnsi="Times New Roman" w:cs="Times New Roman"/>
          <w:b/>
          <w:sz w:val="24"/>
          <w:szCs w:val="24"/>
        </w:rPr>
        <w:t xml:space="preserve"> </w:t>
      </w:r>
      <w:r w:rsidR="00844C44" w:rsidRPr="006819E6">
        <w:rPr>
          <w:rFonts w:ascii="Times New Roman" w:hAnsi="Times New Roman" w:cs="Times New Roman"/>
          <w:b/>
          <w:sz w:val="24"/>
          <w:szCs w:val="24"/>
        </w:rPr>
        <w:t>2</w:t>
      </w:r>
      <w:r w:rsidRPr="006819E6">
        <w:rPr>
          <w:rFonts w:ascii="Times New Roman" w:hAnsi="Times New Roman" w:cs="Times New Roman"/>
          <w:sz w:val="24"/>
          <w:szCs w:val="24"/>
        </w:rPr>
        <w:t>: The Concentration of Polycyclic Aromatic Hydrocarbons</w:t>
      </w:r>
      <w:r w:rsidR="00742691">
        <w:rPr>
          <w:rFonts w:ascii="Times New Roman" w:hAnsi="Times New Roman" w:cs="Times New Roman"/>
          <w:sz w:val="24"/>
          <w:szCs w:val="24"/>
        </w:rPr>
        <w:t xml:space="preserve"> </w:t>
      </w:r>
      <w:r w:rsidRPr="006819E6">
        <w:rPr>
          <w:rFonts w:ascii="Times New Roman" w:hAnsi="Times New Roman" w:cs="Times New Roman"/>
          <w:sz w:val="24"/>
          <w:szCs w:val="24"/>
        </w:rPr>
        <w:t xml:space="preserve">(PAHs) in the study </w:t>
      </w:r>
      <w:r w:rsidRPr="006819E6">
        <w:rPr>
          <w:rFonts w:ascii="Times New Roman" w:hAnsi="Times New Roman" w:cs="Times New Roman"/>
          <w:spacing w:val="-2"/>
          <w:sz w:val="24"/>
          <w:szCs w:val="24"/>
        </w:rPr>
        <w:t>samples</w:t>
      </w:r>
    </w:p>
    <w:tbl>
      <w:tblPr>
        <w:tblW w:w="0" w:type="auto"/>
        <w:tblInd w:w="483" w:type="dxa"/>
        <w:tblLayout w:type="fixed"/>
        <w:tblCellMar>
          <w:left w:w="0" w:type="dxa"/>
          <w:right w:w="0" w:type="dxa"/>
        </w:tblCellMar>
        <w:tblLook w:val="01E0" w:firstRow="1" w:lastRow="1" w:firstColumn="1" w:lastColumn="1" w:noHBand="0" w:noVBand="0"/>
      </w:tblPr>
      <w:tblGrid>
        <w:gridCol w:w="515"/>
        <w:gridCol w:w="2086"/>
        <w:gridCol w:w="882"/>
        <w:gridCol w:w="825"/>
        <w:gridCol w:w="668"/>
        <w:gridCol w:w="824"/>
        <w:gridCol w:w="752"/>
        <w:gridCol w:w="1238"/>
        <w:gridCol w:w="1361"/>
        <w:gridCol w:w="730"/>
      </w:tblGrid>
      <w:tr w:rsidR="00B60DDC" w:rsidRPr="00876E4E" w14:paraId="0F797BEB" w14:textId="77777777" w:rsidTr="00623887">
        <w:trPr>
          <w:trHeight w:val="754"/>
        </w:trPr>
        <w:tc>
          <w:tcPr>
            <w:tcW w:w="515" w:type="dxa"/>
            <w:tcBorders>
              <w:top w:val="single" w:sz="8" w:space="0" w:color="000000"/>
            </w:tcBorders>
          </w:tcPr>
          <w:p w14:paraId="76CA0DD5" w14:textId="77777777" w:rsidR="00B60DDC" w:rsidRPr="00876E4E" w:rsidRDefault="00B60DDC" w:rsidP="00F6447E">
            <w:pPr>
              <w:pStyle w:val="TableParagraph"/>
              <w:spacing w:before="34"/>
              <w:rPr>
                <w:sz w:val="20"/>
                <w:szCs w:val="20"/>
              </w:rPr>
            </w:pPr>
          </w:p>
          <w:p w14:paraId="4081AB7A" w14:textId="77777777" w:rsidR="00B60DDC" w:rsidRPr="00876E4E" w:rsidRDefault="00B60DDC" w:rsidP="00F6447E">
            <w:pPr>
              <w:pStyle w:val="TableParagraph"/>
              <w:spacing w:before="1" w:line="203" w:lineRule="exact"/>
              <w:ind w:right="109"/>
              <w:jc w:val="right"/>
              <w:rPr>
                <w:b/>
                <w:sz w:val="20"/>
                <w:szCs w:val="20"/>
              </w:rPr>
            </w:pPr>
            <w:r w:rsidRPr="00876E4E">
              <w:rPr>
                <w:b/>
                <w:spacing w:val="-5"/>
                <w:sz w:val="20"/>
                <w:szCs w:val="20"/>
              </w:rPr>
              <w:t>S/N</w:t>
            </w:r>
          </w:p>
        </w:tc>
        <w:tc>
          <w:tcPr>
            <w:tcW w:w="2086" w:type="dxa"/>
            <w:tcBorders>
              <w:top w:val="single" w:sz="8" w:space="0" w:color="000000"/>
            </w:tcBorders>
          </w:tcPr>
          <w:p w14:paraId="499C2DFA" w14:textId="77777777" w:rsidR="00B60DDC" w:rsidRPr="00876E4E" w:rsidRDefault="00B60DDC" w:rsidP="00F6447E">
            <w:pPr>
              <w:pStyle w:val="TableParagraph"/>
              <w:spacing w:before="34"/>
              <w:rPr>
                <w:sz w:val="20"/>
                <w:szCs w:val="20"/>
              </w:rPr>
            </w:pPr>
          </w:p>
          <w:p w14:paraId="079CB4AD" w14:textId="77777777" w:rsidR="00B60DDC" w:rsidRPr="00876E4E" w:rsidRDefault="00B60DDC" w:rsidP="00F6447E">
            <w:pPr>
              <w:pStyle w:val="TableParagraph"/>
              <w:spacing w:before="1" w:line="203" w:lineRule="exact"/>
              <w:ind w:left="106"/>
              <w:rPr>
                <w:b/>
                <w:sz w:val="20"/>
                <w:szCs w:val="20"/>
              </w:rPr>
            </w:pPr>
            <w:r w:rsidRPr="00876E4E">
              <w:rPr>
                <w:b/>
                <w:spacing w:val="-2"/>
                <w:sz w:val="20"/>
                <w:szCs w:val="20"/>
              </w:rPr>
              <w:t>Compounds</w:t>
            </w:r>
          </w:p>
        </w:tc>
        <w:tc>
          <w:tcPr>
            <w:tcW w:w="5189" w:type="dxa"/>
            <w:gridSpan w:val="6"/>
            <w:tcBorders>
              <w:top w:val="single" w:sz="8" w:space="0" w:color="000000"/>
            </w:tcBorders>
          </w:tcPr>
          <w:p w14:paraId="21CC170F" w14:textId="77777777" w:rsidR="00B60DDC" w:rsidRPr="00876E4E" w:rsidRDefault="00B60DDC" w:rsidP="00F6447E">
            <w:pPr>
              <w:pStyle w:val="TableParagraph"/>
              <w:spacing w:before="126"/>
              <w:ind w:left="231"/>
              <w:rPr>
                <w:b/>
                <w:sz w:val="20"/>
                <w:szCs w:val="20"/>
              </w:rPr>
            </w:pPr>
            <w:r w:rsidRPr="00876E4E">
              <w:rPr>
                <w:b/>
                <w:sz w:val="20"/>
                <w:szCs w:val="20"/>
              </w:rPr>
              <w:t xml:space="preserve">Concentration of Polycyclic aromatic hydrocarbons in </w:t>
            </w:r>
            <w:r w:rsidRPr="00876E4E">
              <w:rPr>
                <w:b/>
                <w:spacing w:val="-5"/>
                <w:sz w:val="20"/>
                <w:szCs w:val="20"/>
              </w:rPr>
              <w:t>ppm</w:t>
            </w:r>
          </w:p>
        </w:tc>
        <w:tc>
          <w:tcPr>
            <w:tcW w:w="1361" w:type="dxa"/>
            <w:tcBorders>
              <w:top w:val="single" w:sz="8" w:space="0" w:color="000000"/>
            </w:tcBorders>
          </w:tcPr>
          <w:p w14:paraId="2D9D557F" w14:textId="77777777" w:rsidR="00B60DDC" w:rsidRPr="00876E4E" w:rsidRDefault="00B60DDC" w:rsidP="00F6447E">
            <w:pPr>
              <w:pStyle w:val="TableParagraph"/>
              <w:spacing w:before="0"/>
              <w:rPr>
                <w:sz w:val="20"/>
                <w:szCs w:val="20"/>
              </w:rPr>
            </w:pPr>
          </w:p>
        </w:tc>
        <w:tc>
          <w:tcPr>
            <w:tcW w:w="730" w:type="dxa"/>
            <w:tcBorders>
              <w:top w:val="single" w:sz="8" w:space="0" w:color="000000"/>
            </w:tcBorders>
          </w:tcPr>
          <w:p w14:paraId="07E5A1B6" w14:textId="77777777" w:rsidR="00B60DDC" w:rsidRPr="00876E4E" w:rsidRDefault="00B60DDC" w:rsidP="00F6447E">
            <w:pPr>
              <w:pStyle w:val="TableParagraph"/>
              <w:spacing w:before="0"/>
              <w:rPr>
                <w:sz w:val="20"/>
                <w:szCs w:val="20"/>
              </w:rPr>
            </w:pPr>
          </w:p>
        </w:tc>
      </w:tr>
      <w:tr w:rsidR="00B60DDC" w:rsidRPr="00876E4E" w14:paraId="0F94CBB7" w14:textId="77777777" w:rsidTr="00623887">
        <w:trPr>
          <w:trHeight w:val="459"/>
        </w:trPr>
        <w:tc>
          <w:tcPr>
            <w:tcW w:w="515" w:type="dxa"/>
            <w:tcBorders>
              <w:bottom w:val="single" w:sz="4" w:space="0" w:color="000000"/>
            </w:tcBorders>
          </w:tcPr>
          <w:p w14:paraId="42938DB5" w14:textId="77777777" w:rsidR="00B60DDC" w:rsidRPr="00876E4E" w:rsidRDefault="00B60DDC" w:rsidP="00F6447E">
            <w:pPr>
              <w:pStyle w:val="TableParagraph"/>
              <w:spacing w:before="0"/>
              <w:rPr>
                <w:sz w:val="20"/>
                <w:szCs w:val="20"/>
              </w:rPr>
            </w:pPr>
          </w:p>
        </w:tc>
        <w:tc>
          <w:tcPr>
            <w:tcW w:w="2086" w:type="dxa"/>
            <w:tcBorders>
              <w:bottom w:val="single" w:sz="4" w:space="0" w:color="000000"/>
            </w:tcBorders>
          </w:tcPr>
          <w:p w14:paraId="31B04075" w14:textId="77777777" w:rsidR="00B60DDC" w:rsidRPr="00876E4E" w:rsidRDefault="00B60DDC" w:rsidP="00F6447E">
            <w:pPr>
              <w:pStyle w:val="TableParagraph"/>
              <w:spacing w:before="0"/>
              <w:rPr>
                <w:sz w:val="20"/>
                <w:szCs w:val="20"/>
              </w:rPr>
            </w:pPr>
          </w:p>
        </w:tc>
        <w:tc>
          <w:tcPr>
            <w:tcW w:w="882" w:type="dxa"/>
            <w:tcBorders>
              <w:bottom w:val="single" w:sz="4" w:space="0" w:color="000000"/>
            </w:tcBorders>
          </w:tcPr>
          <w:p w14:paraId="51A58AF7" w14:textId="77777777" w:rsidR="00623887" w:rsidRPr="00876E4E" w:rsidRDefault="00623887" w:rsidP="00F6447E">
            <w:pPr>
              <w:pStyle w:val="TableParagraph"/>
              <w:spacing w:before="8" w:line="196" w:lineRule="exact"/>
              <w:ind w:left="231"/>
              <w:rPr>
                <w:b/>
                <w:spacing w:val="-5"/>
                <w:sz w:val="20"/>
                <w:szCs w:val="20"/>
              </w:rPr>
            </w:pPr>
          </w:p>
          <w:p w14:paraId="56D103FD" w14:textId="77777777" w:rsidR="00B60DDC" w:rsidRPr="00876E4E" w:rsidRDefault="00B60DDC" w:rsidP="00F6447E">
            <w:pPr>
              <w:pStyle w:val="TableParagraph"/>
              <w:spacing w:before="8" w:line="196" w:lineRule="exact"/>
              <w:ind w:left="231"/>
              <w:rPr>
                <w:b/>
                <w:sz w:val="20"/>
                <w:szCs w:val="20"/>
              </w:rPr>
            </w:pPr>
            <w:r w:rsidRPr="00876E4E">
              <w:rPr>
                <w:b/>
                <w:spacing w:val="-5"/>
                <w:sz w:val="20"/>
                <w:szCs w:val="20"/>
              </w:rPr>
              <w:t>L1</w:t>
            </w:r>
          </w:p>
        </w:tc>
        <w:tc>
          <w:tcPr>
            <w:tcW w:w="825" w:type="dxa"/>
            <w:tcBorders>
              <w:bottom w:val="single" w:sz="4" w:space="0" w:color="000000"/>
            </w:tcBorders>
          </w:tcPr>
          <w:p w14:paraId="2B92EE15" w14:textId="77777777" w:rsidR="00623887" w:rsidRPr="00876E4E" w:rsidRDefault="00623887" w:rsidP="00F6447E">
            <w:pPr>
              <w:pStyle w:val="TableParagraph"/>
              <w:spacing w:before="8" w:line="196" w:lineRule="exact"/>
              <w:ind w:left="107"/>
              <w:rPr>
                <w:b/>
                <w:spacing w:val="-5"/>
                <w:sz w:val="20"/>
                <w:szCs w:val="20"/>
              </w:rPr>
            </w:pPr>
          </w:p>
          <w:p w14:paraId="3EC4680E" w14:textId="77777777" w:rsidR="00B60DDC" w:rsidRPr="00876E4E" w:rsidRDefault="00B60DDC" w:rsidP="00F6447E">
            <w:pPr>
              <w:pStyle w:val="TableParagraph"/>
              <w:spacing w:before="8" w:line="196" w:lineRule="exact"/>
              <w:ind w:left="107"/>
              <w:rPr>
                <w:b/>
                <w:sz w:val="20"/>
                <w:szCs w:val="20"/>
              </w:rPr>
            </w:pPr>
            <w:r w:rsidRPr="00876E4E">
              <w:rPr>
                <w:b/>
                <w:spacing w:val="-5"/>
                <w:sz w:val="20"/>
                <w:szCs w:val="20"/>
              </w:rPr>
              <w:t>L2</w:t>
            </w:r>
          </w:p>
        </w:tc>
        <w:tc>
          <w:tcPr>
            <w:tcW w:w="668" w:type="dxa"/>
            <w:tcBorders>
              <w:bottom w:val="single" w:sz="4" w:space="0" w:color="000000"/>
            </w:tcBorders>
          </w:tcPr>
          <w:p w14:paraId="0FD8C56B" w14:textId="77777777" w:rsidR="00623887" w:rsidRPr="00876E4E" w:rsidRDefault="00623887" w:rsidP="00F6447E">
            <w:pPr>
              <w:pStyle w:val="TableParagraph"/>
              <w:spacing w:before="8" w:line="196" w:lineRule="exact"/>
              <w:ind w:left="106"/>
              <w:rPr>
                <w:b/>
                <w:spacing w:val="-5"/>
                <w:sz w:val="20"/>
                <w:szCs w:val="20"/>
              </w:rPr>
            </w:pPr>
          </w:p>
          <w:p w14:paraId="0A1A55AB" w14:textId="77777777" w:rsidR="00B60DDC" w:rsidRPr="00876E4E" w:rsidRDefault="00B60DDC" w:rsidP="00F6447E">
            <w:pPr>
              <w:pStyle w:val="TableParagraph"/>
              <w:spacing w:before="8" w:line="196" w:lineRule="exact"/>
              <w:ind w:left="106"/>
              <w:rPr>
                <w:b/>
                <w:sz w:val="20"/>
                <w:szCs w:val="20"/>
              </w:rPr>
            </w:pPr>
            <w:r w:rsidRPr="00876E4E">
              <w:rPr>
                <w:b/>
                <w:spacing w:val="-5"/>
                <w:sz w:val="20"/>
                <w:szCs w:val="20"/>
              </w:rPr>
              <w:t>L3</w:t>
            </w:r>
          </w:p>
        </w:tc>
        <w:tc>
          <w:tcPr>
            <w:tcW w:w="824" w:type="dxa"/>
            <w:tcBorders>
              <w:bottom w:val="single" w:sz="4" w:space="0" w:color="000000"/>
            </w:tcBorders>
          </w:tcPr>
          <w:p w14:paraId="2F5532A6" w14:textId="77777777" w:rsidR="00623887" w:rsidRPr="00876E4E" w:rsidRDefault="00623887" w:rsidP="00F6447E">
            <w:pPr>
              <w:pStyle w:val="TableParagraph"/>
              <w:spacing w:before="8" w:line="196" w:lineRule="exact"/>
              <w:ind w:left="105"/>
              <w:rPr>
                <w:b/>
                <w:spacing w:val="-5"/>
                <w:sz w:val="20"/>
                <w:szCs w:val="20"/>
              </w:rPr>
            </w:pPr>
          </w:p>
          <w:p w14:paraId="7284E69D" w14:textId="77777777" w:rsidR="00B60DDC" w:rsidRPr="00876E4E" w:rsidRDefault="00B60DDC" w:rsidP="00F6447E">
            <w:pPr>
              <w:pStyle w:val="TableParagraph"/>
              <w:spacing w:before="8" w:line="196" w:lineRule="exact"/>
              <w:ind w:left="105"/>
              <w:rPr>
                <w:b/>
                <w:sz w:val="20"/>
                <w:szCs w:val="20"/>
              </w:rPr>
            </w:pPr>
            <w:r w:rsidRPr="00876E4E">
              <w:rPr>
                <w:b/>
                <w:spacing w:val="-5"/>
                <w:sz w:val="20"/>
                <w:szCs w:val="20"/>
              </w:rPr>
              <w:t>L4</w:t>
            </w:r>
          </w:p>
        </w:tc>
        <w:tc>
          <w:tcPr>
            <w:tcW w:w="752" w:type="dxa"/>
            <w:tcBorders>
              <w:bottom w:val="single" w:sz="4" w:space="0" w:color="000000"/>
            </w:tcBorders>
          </w:tcPr>
          <w:p w14:paraId="6F900CD8" w14:textId="77777777" w:rsidR="00623887" w:rsidRPr="00876E4E" w:rsidRDefault="00623887" w:rsidP="00F6447E">
            <w:pPr>
              <w:pStyle w:val="TableParagraph"/>
              <w:spacing w:before="8" w:line="196" w:lineRule="exact"/>
              <w:ind w:left="104"/>
              <w:rPr>
                <w:b/>
                <w:spacing w:val="-5"/>
                <w:sz w:val="20"/>
                <w:szCs w:val="20"/>
              </w:rPr>
            </w:pPr>
          </w:p>
          <w:p w14:paraId="0449A565" w14:textId="77777777" w:rsidR="00B60DDC" w:rsidRPr="00876E4E" w:rsidRDefault="00B60DDC" w:rsidP="00F6447E">
            <w:pPr>
              <w:pStyle w:val="TableParagraph"/>
              <w:spacing w:before="8" w:line="196" w:lineRule="exact"/>
              <w:ind w:left="104"/>
              <w:rPr>
                <w:b/>
                <w:sz w:val="20"/>
                <w:szCs w:val="20"/>
              </w:rPr>
            </w:pPr>
            <w:r w:rsidRPr="00876E4E">
              <w:rPr>
                <w:b/>
                <w:spacing w:val="-5"/>
                <w:sz w:val="20"/>
                <w:szCs w:val="20"/>
              </w:rPr>
              <w:t>L5</w:t>
            </w:r>
          </w:p>
        </w:tc>
        <w:tc>
          <w:tcPr>
            <w:tcW w:w="1238" w:type="dxa"/>
            <w:tcBorders>
              <w:bottom w:val="single" w:sz="4" w:space="0" w:color="000000"/>
            </w:tcBorders>
          </w:tcPr>
          <w:p w14:paraId="185ACEF6" w14:textId="77777777" w:rsidR="00623887" w:rsidRPr="00876E4E" w:rsidRDefault="00623887" w:rsidP="00F6447E">
            <w:pPr>
              <w:pStyle w:val="TableParagraph"/>
              <w:spacing w:before="8" w:line="196" w:lineRule="exact"/>
              <w:ind w:right="109"/>
              <w:jc w:val="right"/>
              <w:rPr>
                <w:b/>
                <w:sz w:val="20"/>
                <w:szCs w:val="20"/>
              </w:rPr>
            </w:pPr>
          </w:p>
          <w:p w14:paraId="6EC280D7" w14:textId="77777777" w:rsidR="00B60DDC" w:rsidRPr="00876E4E" w:rsidRDefault="00B60DDC" w:rsidP="00F6447E">
            <w:pPr>
              <w:pStyle w:val="TableParagraph"/>
              <w:spacing w:before="8" w:line="196" w:lineRule="exact"/>
              <w:ind w:right="109"/>
              <w:jc w:val="right"/>
              <w:rPr>
                <w:b/>
                <w:sz w:val="20"/>
                <w:szCs w:val="20"/>
              </w:rPr>
            </w:pPr>
            <w:r w:rsidRPr="00876E4E">
              <w:rPr>
                <w:b/>
                <w:sz w:val="20"/>
                <w:szCs w:val="20"/>
              </w:rPr>
              <w:t>mean(L1-</w:t>
            </w:r>
            <w:r w:rsidRPr="00876E4E">
              <w:rPr>
                <w:b/>
                <w:spacing w:val="-5"/>
                <w:sz w:val="20"/>
                <w:szCs w:val="20"/>
              </w:rPr>
              <w:t>L5)</w:t>
            </w:r>
          </w:p>
        </w:tc>
        <w:tc>
          <w:tcPr>
            <w:tcW w:w="1361" w:type="dxa"/>
            <w:tcBorders>
              <w:bottom w:val="single" w:sz="4" w:space="0" w:color="000000"/>
            </w:tcBorders>
          </w:tcPr>
          <w:p w14:paraId="36D5B144" w14:textId="77777777" w:rsidR="00623887" w:rsidRPr="00876E4E" w:rsidRDefault="00623887" w:rsidP="00F6447E">
            <w:pPr>
              <w:pStyle w:val="TableParagraph"/>
              <w:spacing w:before="7" w:line="196" w:lineRule="exact"/>
              <w:ind w:right="129"/>
              <w:jc w:val="right"/>
              <w:rPr>
                <w:b/>
                <w:position w:val="1"/>
                <w:sz w:val="20"/>
                <w:szCs w:val="20"/>
              </w:rPr>
            </w:pPr>
          </w:p>
          <w:p w14:paraId="3EFE4C9A" w14:textId="77777777" w:rsidR="00B60DDC" w:rsidRPr="00876E4E" w:rsidRDefault="00623887" w:rsidP="00F6447E">
            <w:pPr>
              <w:pStyle w:val="TableParagraph"/>
              <w:spacing w:before="7" w:line="196" w:lineRule="exact"/>
              <w:ind w:right="129"/>
              <w:jc w:val="right"/>
              <w:rPr>
                <w:b/>
                <w:sz w:val="20"/>
                <w:szCs w:val="20"/>
              </w:rPr>
            </w:pPr>
            <w:r w:rsidRPr="00876E4E">
              <w:rPr>
                <w:b/>
                <w:position w:val="1"/>
                <w:sz w:val="20"/>
                <w:szCs w:val="20"/>
              </w:rPr>
              <w:t>Pr</w:t>
            </w:r>
            <w:r w:rsidR="00B60DDC" w:rsidRPr="00876E4E">
              <w:rPr>
                <w:b/>
                <w:position w:val="1"/>
                <w:sz w:val="20"/>
                <w:szCs w:val="20"/>
              </w:rPr>
              <w:t xml:space="preserve">oduced </w:t>
            </w:r>
            <w:r w:rsidR="00B60DDC" w:rsidRPr="00876E4E">
              <w:rPr>
                <w:b/>
                <w:spacing w:val="-5"/>
                <w:position w:val="1"/>
                <w:sz w:val="20"/>
                <w:szCs w:val="20"/>
              </w:rPr>
              <w:t>H</w:t>
            </w:r>
            <w:r w:rsidR="00B60DDC" w:rsidRPr="00783AA0">
              <w:rPr>
                <w:b/>
                <w:spacing w:val="-5"/>
                <w:sz w:val="20"/>
                <w:szCs w:val="20"/>
                <w:vertAlign w:val="subscript"/>
              </w:rPr>
              <w:t>2</w:t>
            </w:r>
            <w:r w:rsidR="00B60DDC" w:rsidRPr="00876E4E">
              <w:rPr>
                <w:b/>
                <w:spacing w:val="-5"/>
                <w:position w:val="1"/>
                <w:sz w:val="20"/>
                <w:szCs w:val="20"/>
              </w:rPr>
              <w:t>O</w:t>
            </w:r>
          </w:p>
        </w:tc>
        <w:tc>
          <w:tcPr>
            <w:tcW w:w="730" w:type="dxa"/>
            <w:tcBorders>
              <w:bottom w:val="single" w:sz="4" w:space="0" w:color="000000"/>
            </w:tcBorders>
          </w:tcPr>
          <w:p w14:paraId="3CCD940D" w14:textId="77777777" w:rsidR="00623887" w:rsidRPr="00876E4E" w:rsidRDefault="00623887" w:rsidP="00F6447E">
            <w:pPr>
              <w:pStyle w:val="TableParagraph"/>
              <w:spacing w:before="8" w:line="196" w:lineRule="exact"/>
              <w:ind w:right="111"/>
              <w:jc w:val="right"/>
              <w:rPr>
                <w:b/>
                <w:spacing w:val="-5"/>
                <w:sz w:val="20"/>
                <w:szCs w:val="20"/>
              </w:rPr>
            </w:pPr>
          </w:p>
          <w:p w14:paraId="35B583FA" w14:textId="77777777" w:rsidR="00B60DDC" w:rsidRPr="00385DB0" w:rsidRDefault="00B60DDC" w:rsidP="00623887">
            <w:pPr>
              <w:pStyle w:val="TableParagraph"/>
              <w:spacing w:before="8" w:line="196" w:lineRule="exact"/>
              <w:ind w:right="111"/>
              <w:jc w:val="center"/>
              <w:rPr>
                <w:b/>
                <w:sz w:val="18"/>
                <w:szCs w:val="18"/>
              </w:rPr>
            </w:pPr>
            <w:r w:rsidRPr="00385DB0">
              <w:rPr>
                <w:b/>
                <w:spacing w:val="-5"/>
                <w:sz w:val="18"/>
                <w:szCs w:val="18"/>
              </w:rPr>
              <w:t>C</w:t>
            </w:r>
            <w:r w:rsidR="00385DB0" w:rsidRPr="00385DB0">
              <w:rPr>
                <w:b/>
                <w:spacing w:val="-5"/>
                <w:sz w:val="18"/>
                <w:szCs w:val="18"/>
              </w:rPr>
              <w:t>on</w:t>
            </w:r>
            <w:r w:rsidRPr="00385DB0">
              <w:rPr>
                <w:b/>
                <w:spacing w:val="-5"/>
                <w:sz w:val="18"/>
                <w:szCs w:val="18"/>
              </w:rPr>
              <w:t>t</w:t>
            </w:r>
            <w:r w:rsidR="00385DB0" w:rsidRPr="00385DB0">
              <w:rPr>
                <w:b/>
                <w:spacing w:val="-5"/>
                <w:sz w:val="18"/>
                <w:szCs w:val="18"/>
              </w:rPr>
              <w:t>ro</w:t>
            </w:r>
            <w:r w:rsidRPr="00385DB0">
              <w:rPr>
                <w:b/>
                <w:spacing w:val="-5"/>
                <w:sz w:val="18"/>
                <w:szCs w:val="18"/>
              </w:rPr>
              <w:t>l</w:t>
            </w:r>
            <w:r w:rsidR="00385DB0" w:rsidRPr="00385DB0">
              <w:rPr>
                <w:b/>
                <w:spacing w:val="-5"/>
                <w:sz w:val="18"/>
                <w:szCs w:val="18"/>
              </w:rPr>
              <w:t xml:space="preserve"> (Ctrl)</w:t>
            </w:r>
          </w:p>
        </w:tc>
      </w:tr>
      <w:tr w:rsidR="00B60DDC" w:rsidRPr="00876E4E" w14:paraId="64743B5B" w14:textId="77777777" w:rsidTr="00F6447E">
        <w:trPr>
          <w:trHeight w:val="397"/>
        </w:trPr>
        <w:tc>
          <w:tcPr>
            <w:tcW w:w="515" w:type="dxa"/>
            <w:tcBorders>
              <w:top w:val="single" w:sz="4" w:space="0" w:color="000000"/>
            </w:tcBorders>
          </w:tcPr>
          <w:p w14:paraId="5A57E04E" w14:textId="77777777" w:rsidR="00B60DDC" w:rsidRPr="00876E4E" w:rsidRDefault="00B60DDC" w:rsidP="00F6447E">
            <w:pPr>
              <w:pStyle w:val="TableParagraph"/>
              <w:spacing w:before="134"/>
              <w:ind w:right="108"/>
              <w:jc w:val="right"/>
              <w:rPr>
                <w:sz w:val="20"/>
                <w:szCs w:val="20"/>
              </w:rPr>
            </w:pPr>
            <w:r w:rsidRPr="00876E4E">
              <w:rPr>
                <w:spacing w:val="-10"/>
                <w:sz w:val="20"/>
                <w:szCs w:val="20"/>
              </w:rPr>
              <w:t>1</w:t>
            </w:r>
          </w:p>
        </w:tc>
        <w:tc>
          <w:tcPr>
            <w:tcW w:w="2086" w:type="dxa"/>
            <w:tcBorders>
              <w:top w:val="single" w:sz="4" w:space="0" w:color="000000"/>
            </w:tcBorders>
          </w:tcPr>
          <w:p w14:paraId="7844EC58" w14:textId="77777777" w:rsidR="00B60DDC" w:rsidRPr="00876E4E" w:rsidRDefault="00B60DDC" w:rsidP="00F6447E">
            <w:pPr>
              <w:pStyle w:val="TableParagraph"/>
              <w:spacing w:before="134"/>
              <w:ind w:left="106"/>
              <w:rPr>
                <w:sz w:val="20"/>
                <w:szCs w:val="20"/>
              </w:rPr>
            </w:pPr>
            <w:r w:rsidRPr="00876E4E">
              <w:rPr>
                <w:spacing w:val="-2"/>
                <w:sz w:val="20"/>
                <w:szCs w:val="20"/>
              </w:rPr>
              <w:t>Naphthalene</w:t>
            </w:r>
          </w:p>
        </w:tc>
        <w:tc>
          <w:tcPr>
            <w:tcW w:w="882" w:type="dxa"/>
            <w:tcBorders>
              <w:top w:val="single" w:sz="4" w:space="0" w:color="000000"/>
            </w:tcBorders>
          </w:tcPr>
          <w:p w14:paraId="072BEE46" w14:textId="77777777" w:rsidR="00B60DDC" w:rsidRPr="00876E4E" w:rsidRDefault="00B60DDC" w:rsidP="00F6447E">
            <w:pPr>
              <w:pStyle w:val="TableParagraph"/>
              <w:spacing w:before="134"/>
              <w:ind w:right="107"/>
              <w:jc w:val="right"/>
              <w:rPr>
                <w:sz w:val="20"/>
                <w:szCs w:val="20"/>
              </w:rPr>
            </w:pPr>
            <w:r w:rsidRPr="00876E4E">
              <w:rPr>
                <w:spacing w:val="-2"/>
                <w:sz w:val="20"/>
                <w:szCs w:val="20"/>
              </w:rPr>
              <w:t>3.810</w:t>
            </w:r>
          </w:p>
        </w:tc>
        <w:tc>
          <w:tcPr>
            <w:tcW w:w="825" w:type="dxa"/>
            <w:tcBorders>
              <w:top w:val="single" w:sz="4" w:space="0" w:color="000000"/>
            </w:tcBorders>
          </w:tcPr>
          <w:p w14:paraId="3B60A21C" w14:textId="77777777" w:rsidR="00B60DDC" w:rsidRPr="00876E4E" w:rsidRDefault="00B60DDC" w:rsidP="00F6447E">
            <w:pPr>
              <w:pStyle w:val="TableParagraph"/>
              <w:spacing w:before="134"/>
              <w:ind w:right="107"/>
              <w:jc w:val="right"/>
              <w:rPr>
                <w:sz w:val="20"/>
                <w:szCs w:val="20"/>
              </w:rPr>
            </w:pPr>
            <w:r w:rsidRPr="00876E4E">
              <w:rPr>
                <w:spacing w:val="-2"/>
                <w:sz w:val="20"/>
                <w:szCs w:val="20"/>
              </w:rPr>
              <w:t>3.810</w:t>
            </w:r>
          </w:p>
        </w:tc>
        <w:tc>
          <w:tcPr>
            <w:tcW w:w="668" w:type="dxa"/>
            <w:tcBorders>
              <w:top w:val="single" w:sz="4" w:space="0" w:color="000000"/>
            </w:tcBorders>
          </w:tcPr>
          <w:p w14:paraId="0537EC3C" w14:textId="77777777" w:rsidR="00B60DDC" w:rsidRPr="00876E4E" w:rsidRDefault="00B60DDC" w:rsidP="00F6447E">
            <w:pPr>
              <w:pStyle w:val="TableParagraph"/>
              <w:spacing w:before="134"/>
              <w:ind w:left="151"/>
              <w:rPr>
                <w:sz w:val="20"/>
                <w:szCs w:val="20"/>
              </w:rPr>
            </w:pPr>
            <w:r w:rsidRPr="00876E4E">
              <w:rPr>
                <w:spacing w:val="-2"/>
                <w:sz w:val="20"/>
                <w:szCs w:val="20"/>
              </w:rPr>
              <w:t>3.810</w:t>
            </w:r>
          </w:p>
        </w:tc>
        <w:tc>
          <w:tcPr>
            <w:tcW w:w="824" w:type="dxa"/>
            <w:tcBorders>
              <w:top w:val="single" w:sz="4" w:space="0" w:color="000000"/>
            </w:tcBorders>
          </w:tcPr>
          <w:p w14:paraId="4D6E6807" w14:textId="77777777" w:rsidR="00B60DDC" w:rsidRPr="00876E4E" w:rsidRDefault="00B60DDC" w:rsidP="00F6447E">
            <w:pPr>
              <w:pStyle w:val="TableParagraph"/>
              <w:spacing w:before="134"/>
              <w:ind w:right="108"/>
              <w:jc w:val="right"/>
              <w:rPr>
                <w:sz w:val="20"/>
                <w:szCs w:val="20"/>
              </w:rPr>
            </w:pPr>
            <w:r w:rsidRPr="00876E4E">
              <w:rPr>
                <w:spacing w:val="-2"/>
                <w:sz w:val="20"/>
                <w:szCs w:val="20"/>
              </w:rPr>
              <w:t>3.810</w:t>
            </w:r>
          </w:p>
        </w:tc>
        <w:tc>
          <w:tcPr>
            <w:tcW w:w="752" w:type="dxa"/>
            <w:tcBorders>
              <w:top w:val="single" w:sz="4" w:space="0" w:color="000000"/>
            </w:tcBorders>
          </w:tcPr>
          <w:p w14:paraId="1F99B128" w14:textId="77777777" w:rsidR="00B60DDC" w:rsidRPr="00876E4E" w:rsidRDefault="00B60DDC" w:rsidP="00F6447E">
            <w:pPr>
              <w:pStyle w:val="TableParagraph"/>
              <w:spacing w:before="134"/>
              <w:ind w:right="109"/>
              <w:jc w:val="right"/>
              <w:rPr>
                <w:sz w:val="20"/>
                <w:szCs w:val="20"/>
              </w:rPr>
            </w:pPr>
            <w:r w:rsidRPr="00876E4E">
              <w:rPr>
                <w:spacing w:val="-2"/>
                <w:sz w:val="20"/>
                <w:szCs w:val="20"/>
              </w:rPr>
              <w:t>3.810</w:t>
            </w:r>
          </w:p>
        </w:tc>
        <w:tc>
          <w:tcPr>
            <w:tcW w:w="1238" w:type="dxa"/>
            <w:tcBorders>
              <w:top w:val="single" w:sz="4" w:space="0" w:color="000000"/>
            </w:tcBorders>
          </w:tcPr>
          <w:p w14:paraId="662E127D" w14:textId="77777777" w:rsidR="00B60DDC" w:rsidRPr="00876E4E" w:rsidRDefault="00B60DDC" w:rsidP="00F6447E">
            <w:pPr>
              <w:pStyle w:val="TableParagraph"/>
              <w:spacing w:before="134"/>
              <w:ind w:right="110"/>
              <w:jc w:val="right"/>
              <w:rPr>
                <w:sz w:val="20"/>
                <w:szCs w:val="20"/>
              </w:rPr>
            </w:pPr>
            <w:r w:rsidRPr="00876E4E">
              <w:rPr>
                <w:spacing w:val="-2"/>
                <w:sz w:val="20"/>
                <w:szCs w:val="20"/>
              </w:rPr>
              <w:t>3.810</w:t>
            </w:r>
          </w:p>
        </w:tc>
        <w:tc>
          <w:tcPr>
            <w:tcW w:w="1361" w:type="dxa"/>
            <w:tcBorders>
              <w:top w:val="single" w:sz="4" w:space="0" w:color="000000"/>
            </w:tcBorders>
          </w:tcPr>
          <w:p w14:paraId="10881FC7" w14:textId="77777777" w:rsidR="00B60DDC" w:rsidRPr="00876E4E" w:rsidRDefault="00B60DDC" w:rsidP="00F6447E">
            <w:pPr>
              <w:pStyle w:val="TableParagraph"/>
              <w:spacing w:before="134"/>
              <w:ind w:right="130"/>
              <w:jc w:val="right"/>
              <w:rPr>
                <w:sz w:val="20"/>
                <w:szCs w:val="20"/>
              </w:rPr>
            </w:pPr>
            <w:r w:rsidRPr="00876E4E">
              <w:rPr>
                <w:spacing w:val="-2"/>
                <w:sz w:val="20"/>
                <w:szCs w:val="20"/>
              </w:rPr>
              <w:t>206.510</w:t>
            </w:r>
          </w:p>
        </w:tc>
        <w:tc>
          <w:tcPr>
            <w:tcW w:w="730" w:type="dxa"/>
            <w:tcBorders>
              <w:top w:val="single" w:sz="4" w:space="0" w:color="000000"/>
            </w:tcBorders>
          </w:tcPr>
          <w:p w14:paraId="5137CB04" w14:textId="77777777" w:rsidR="00B60DDC" w:rsidRPr="00876E4E" w:rsidRDefault="00B60DDC" w:rsidP="00F6447E">
            <w:pPr>
              <w:pStyle w:val="TableParagraph"/>
              <w:spacing w:before="134"/>
              <w:ind w:right="110"/>
              <w:jc w:val="right"/>
              <w:rPr>
                <w:sz w:val="20"/>
                <w:szCs w:val="20"/>
              </w:rPr>
            </w:pPr>
            <w:r w:rsidRPr="00876E4E">
              <w:rPr>
                <w:spacing w:val="-2"/>
                <w:sz w:val="20"/>
                <w:szCs w:val="20"/>
              </w:rPr>
              <w:t>9.203</w:t>
            </w:r>
          </w:p>
        </w:tc>
      </w:tr>
      <w:tr w:rsidR="00B60DDC" w:rsidRPr="00876E4E" w14:paraId="6EBB8BE4" w14:textId="77777777" w:rsidTr="00F6447E">
        <w:trPr>
          <w:trHeight w:val="311"/>
        </w:trPr>
        <w:tc>
          <w:tcPr>
            <w:tcW w:w="515" w:type="dxa"/>
          </w:tcPr>
          <w:p w14:paraId="5A160945" w14:textId="77777777" w:rsidR="00B60DDC" w:rsidRPr="00876E4E" w:rsidRDefault="00B60DDC" w:rsidP="00F6447E">
            <w:pPr>
              <w:pStyle w:val="TableParagraph"/>
              <w:spacing w:before="48"/>
              <w:ind w:right="108"/>
              <w:jc w:val="right"/>
              <w:rPr>
                <w:sz w:val="20"/>
                <w:szCs w:val="20"/>
              </w:rPr>
            </w:pPr>
            <w:r w:rsidRPr="00876E4E">
              <w:rPr>
                <w:spacing w:val="-10"/>
                <w:sz w:val="20"/>
                <w:szCs w:val="20"/>
              </w:rPr>
              <w:t>2</w:t>
            </w:r>
          </w:p>
        </w:tc>
        <w:tc>
          <w:tcPr>
            <w:tcW w:w="2086" w:type="dxa"/>
          </w:tcPr>
          <w:p w14:paraId="1A6E7589" w14:textId="77777777" w:rsidR="00B60DDC" w:rsidRPr="00876E4E" w:rsidRDefault="00B60DDC" w:rsidP="00F6447E">
            <w:pPr>
              <w:pStyle w:val="TableParagraph"/>
              <w:spacing w:before="48"/>
              <w:ind w:left="106"/>
              <w:rPr>
                <w:sz w:val="20"/>
                <w:szCs w:val="20"/>
              </w:rPr>
            </w:pPr>
            <w:r w:rsidRPr="00876E4E">
              <w:rPr>
                <w:spacing w:val="-2"/>
                <w:sz w:val="20"/>
                <w:szCs w:val="20"/>
              </w:rPr>
              <w:t>Acenaphthylene</w:t>
            </w:r>
          </w:p>
        </w:tc>
        <w:tc>
          <w:tcPr>
            <w:tcW w:w="882" w:type="dxa"/>
          </w:tcPr>
          <w:p w14:paraId="1A9FB79A" w14:textId="77777777" w:rsidR="00B60DDC" w:rsidRPr="00876E4E" w:rsidRDefault="00B60DDC" w:rsidP="00F6447E">
            <w:pPr>
              <w:pStyle w:val="TableParagraph"/>
              <w:spacing w:before="48"/>
              <w:ind w:right="107"/>
              <w:jc w:val="right"/>
              <w:rPr>
                <w:sz w:val="20"/>
                <w:szCs w:val="20"/>
              </w:rPr>
            </w:pPr>
            <w:r w:rsidRPr="00876E4E">
              <w:rPr>
                <w:spacing w:val="-2"/>
                <w:sz w:val="20"/>
                <w:szCs w:val="20"/>
              </w:rPr>
              <w:t>0.312</w:t>
            </w:r>
          </w:p>
        </w:tc>
        <w:tc>
          <w:tcPr>
            <w:tcW w:w="825" w:type="dxa"/>
          </w:tcPr>
          <w:p w14:paraId="7C535693" w14:textId="77777777" w:rsidR="00B60DDC" w:rsidRPr="00876E4E" w:rsidRDefault="00B60DDC" w:rsidP="00F6447E">
            <w:pPr>
              <w:pStyle w:val="TableParagraph"/>
              <w:spacing w:before="48"/>
              <w:ind w:right="107"/>
              <w:jc w:val="right"/>
              <w:rPr>
                <w:sz w:val="20"/>
                <w:szCs w:val="20"/>
              </w:rPr>
            </w:pPr>
            <w:r w:rsidRPr="00876E4E">
              <w:rPr>
                <w:sz w:val="20"/>
                <w:szCs w:val="20"/>
              </w:rPr>
              <w:t>-</w:t>
            </w:r>
            <w:r w:rsidRPr="00876E4E">
              <w:rPr>
                <w:spacing w:val="-2"/>
                <w:sz w:val="20"/>
                <w:szCs w:val="20"/>
              </w:rPr>
              <w:t>0.376</w:t>
            </w:r>
          </w:p>
        </w:tc>
        <w:tc>
          <w:tcPr>
            <w:tcW w:w="668" w:type="dxa"/>
          </w:tcPr>
          <w:p w14:paraId="242D381F" w14:textId="77777777" w:rsidR="00B60DDC" w:rsidRPr="00876E4E" w:rsidRDefault="00B60DDC" w:rsidP="00F6447E">
            <w:pPr>
              <w:pStyle w:val="TableParagraph"/>
              <w:spacing w:before="48"/>
              <w:ind w:left="151"/>
              <w:rPr>
                <w:sz w:val="20"/>
                <w:szCs w:val="20"/>
              </w:rPr>
            </w:pPr>
            <w:r w:rsidRPr="00876E4E">
              <w:rPr>
                <w:spacing w:val="-2"/>
                <w:sz w:val="20"/>
                <w:szCs w:val="20"/>
              </w:rPr>
              <w:t>7.241</w:t>
            </w:r>
          </w:p>
        </w:tc>
        <w:tc>
          <w:tcPr>
            <w:tcW w:w="824" w:type="dxa"/>
          </w:tcPr>
          <w:p w14:paraId="75CEB455" w14:textId="77777777" w:rsidR="00B60DDC" w:rsidRPr="00876E4E" w:rsidRDefault="00B60DDC" w:rsidP="00F6447E">
            <w:pPr>
              <w:pStyle w:val="TableParagraph"/>
              <w:spacing w:before="48"/>
              <w:ind w:right="108"/>
              <w:jc w:val="right"/>
              <w:rPr>
                <w:sz w:val="20"/>
                <w:szCs w:val="20"/>
              </w:rPr>
            </w:pPr>
            <w:r w:rsidRPr="00876E4E">
              <w:rPr>
                <w:spacing w:val="-2"/>
                <w:sz w:val="20"/>
                <w:szCs w:val="20"/>
              </w:rPr>
              <w:t>1.665</w:t>
            </w:r>
          </w:p>
        </w:tc>
        <w:tc>
          <w:tcPr>
            <w:tcW w:w="752" w:type="dxa"/>
          </w:tcPr>
          <w:p w14:paraId="15E90E21" w14:textId="77777777" w:rsidR="00B60DDC" w:rsidRPr="00876E4E" w:rsidRDefault="00B60DDC" w:rsidP="00F6447E">
            <w:pPr>
              <w:pStyle w:val="TableParagraph"/>
              <w:spacing w:before="48"/>
              <w:ind w:left="145"/>
              <w:rPr>
                <w:sz w:val="20"/>
                <w:szCs w:val="20"/>
              </w:rPr>
            </w:pPr>
            <w:r w:rsidRPr="00876E4E">
              <w:rPr>
                <w:spacing w:val="-2"/>
                <w:sz w:val="20"/>
                <w:szCs w:val="20"/>
              </w:rPr>
              <w:t>19.055</w:t>
            </w:r>
          </w:p>
        </w:tc>
        <w:tc>
          <w:tcPr>
            <w:tcW w:w="1238" w:type="dxa"/>
          </w:tcPr>
          <w:p w14:paraId="28CFB52C" w14:textId="77777777" w:rsidR="00B60DDC" w:rsidRPr="00876E4E" w:rsidRDefault="00B60DDC" w:rsidP="00F6447E">
            <w:pPr>
              <w:pStyle w:val="TableParagraph"/>
              <w:spacing w:before="48"/>
              <w:ind w:right="110"/>
              <w:jc w:val="right"/>
              <w:rPr>
                <w:sz w:val="20"/>
                <w:szCs w:val="20"/>
              </w:rPr>
            </w:pPr>
            <w:r w:rsidRPr="00876E4E">
              <w:rPr>
                <w:spacing w:val="-2"/>
                <w:sz w:val="20"/>
                <w:szCs w:val="20"/>
              </w:rPr>
              <w:t>5.579</w:t>
            </w:r>
          </w:p>
        </w:tc>
        <w:tc>
          <w:tcPr>
            <w:tcW w:w="1361" w:type="dxa"/>
          </w:tcPr>
          <w:p w14:paraId="436620C4" w14:textId="77777777" w:rsidR="00B60DDC" w:rsidRPr="00876E4E" w:rsidRDefault="00B60DDC" w:rsidP="00F6447E">
            <w:pPr>
              <w:pStyle w:val="TableParagraph"/>
              <w:spacing w:before="48"/>
              <w:ind w:right="130"/>
              <w:jc w:val="right"/>
              <w:rPr>
                <w:sz w:val="20"/>
                <w:szCs w:val="20"/>
              </w:rPr>
            </w:pPr>
            <w:r w:rsidRPr="00876E4E">
              <w:rPr>
                <w:spacing w:val="-2"/>
                <w:sz w:val="20"/>
                <w:szCs w:val="20"/>
              </w:rPr>
              <w:t>276.267</w:t>
            </w:r>
          </w:p>
        </w:tc>
        <w:tc>
          <w:tcPr>
            <w:tcW w:w="730" w:type="dxa"/>
          </w:tcPr>
          <w:p w14:paraId="4003D97E" w14:textId="77777777" w:rsidR="00B60DDC" w:rsidRPr="00876E4E" w:rsidRDefault="00B60DDC" w:rsidP="00F6447E">
            <w:pPr>
              <w:pStyle w:val="TableParagraph"/>
              <w:spacing w:before="48"/>
              <w:ind w:right="110"/>
              <w:jc w:val="right"/>
              <w:rPr>
                <w:sz w:val="20"/>
                <w:szCs w:val="20"/>
              </w:rPr>
            </w:pPr>
            <w:r w:rsidRPr="00876E4E">
              <w:rPr>
                <w:spacing w:val="-2"/>
                <w:sz w:val="20"/>
                <w:szCs w:val="20"/>
              </w:rPr>
              <w:t>1.030</w:t>
            </w:r>
          </w:p>
        </w:tc>
      </w:tr>
      <w:tr w:rsidR="00B60DDC" w:rsidRPr="00876E4E" w14:paraId="1E6871E7" w14:textId="77777777" w:rsidTr="00F6447E">
        <w:trPr>
          <w:trHeight w:val="312"/>
        </w:trPr>
        <w:tc>
          <w:tcPr>
            <w:tcW w:w="515" w:type="dxa"/>
          </w:tcPr>
          <w:p w14:paraId="2BF290DB" w14:textId="77777777" w:rsidR="00B60DDC" w:rsidRPr="00876E4E" w:rsidRDefault="00B60DDC" w:rsidP="00F6447E">
            <w:pPr>
              <w:pStyle w:val="TableParagraph"/>
              <w:spacing w:before="48"/>
              <w:ind w:right="108"/>
              <w:jc w:val="right"/>
              <w:rPr>
                <w:sz w:val="20"/>
                <w:szCs w:val="20"/>
              </w:rPr>
            </w:pPr>
            <w:r w:rsidRPr="00876E4E">
              <w:rPr>
                <w:spacing w:val="-10"/>
                <w:sz w:val="20"/>
                <w:szCs w:val="20"/>
              </w:rPr>
              <w:t>3</w:t>
            </w:r>
          </w:p>
        </w:tc>
        <w:tc>
          <w:tcPr>
            <w:tcW w:w="2086" w:type="dxa"/>
          </w:tcPr>
          <w:p w14:paraId="13ABF21C" w14:textId="77777777" w:rsidR="00B60DDC" w:rsidRPr="00876E4E" w:rsidRDefault="00B60DDC" w:rsidP="00F6447E">
            <w:pPr>
              <w:pStyle w:val="TableParagraph"/>
              <w:spacing w:before="48"/>
              <w:ind w:left="106"/>
              <w:rPr>
                <w:sz w:val="20"/>
                <w:szCs w:val="20"/>
              </w:rPr>
            </w:pPr>
            <w:r w:rsidRPr="00876E4E">
              <w:rPr>
                <w:spacing w:val="-2"/>
                <w:sz w:val="20"/>
                <w:szCs w:val="20"/>
              </w:rPr>
              <w:t>Acenaphthene</w:t>
            </w:r>
          </w:p>
        </w:tc>
        <w:tc>
          <w:tcPr>
            <w:tcW w:w="882" w:type="dxa"/>
          </w:tcPr>
          <w:p w14:paraId="4673D9C3" w14:textId="77777777" w:rsidR="00B60DDC" w:rsidRPr="00876E4E" w:rsidRDefault="00B60DDC" w:rsidP="00F6447E">
            <w:pPr>
              <w:pStyle w:val="TableParagraph"/>
              <w:spacing w:before="48"/>
              <w:ind w:right="107"/>
              <w:jc w:val="right"/>
              <w:rPr>
                <w:sz w:val="20"/>
                <w:szCs w:val="20"/>
              </w:rPr>
            </w:pPr>
            <w:r w:rsidRPr="00876E4E">
              <w:rPr>
                <w:sz w:val="20"/>
                <w:szCs w:val="20"/>
              </w:rPr>
              <w:t>-</w:t>
            </w:r>
            <w:r w:rsidRPr="00876E4E">
              <w:rPr>
                <w:spacing w:val="-2"/>
                <w:sz w:val="20"/>
                <w:szCs w:val="20"/>
              </w:rPr>
              <w:t>0.184</w:t>
            </w:r>
          </w:p>
        </w:tc>
        <w:tc>
          <w:tcPr>
            <w:tcW w:w="825" w:type="dxa"/>
          </w:tcPr>
          <w:p w14:paraId="6575F384" w14:textId="77777777" w:rsidR="00B60DDC" w:rsidRPr="00876E4E" w:rsidRDefault="00B60DDC" w:rsidP="00F6447E">
            <w:pPr>
              <w:pStyle w:val="TableParagraph"/>
              <w:spacing w:before="48"/>
              <w:ind w:right="107"/>
              <w:jc w:val="right"/>
              <w:rPr>
                <w:sz w:val="20"/>
                <w:szCs w:val="20"/>
              </w:rPr>
            </w:pPr>
            <w:r w:rsidRPr="00876E4E">
              <w:rPr>
                <w:sz w:val="20"/>
                <w:szCs w:val="20"/>
              </w:rPr>
              <w:t>-</w:t>
            </w:r>
            <w:r w:rsidRPr="00876E4E">
              <w:rPr>
                <w:spacing w:val="-2"/>
                <w:sz w:val="20"/>
                <w:szCs w:val="20"/>
              </w:rPr>
              <w:t>0.208</w:t>
            </w:r>
          </w:p>
        </w:tc>
        <w:tc>
          <w:tcPr>
            <w:tcW w:w="668" w:type="dxa"/>
          </w:tcPr>
          <w:p w14:paraId="790BFB72" w14:textId="77777777" w:rsidR="00B60DDC" w:rsidRPr="00876E4E" w:rsidRDefault="00B60DDC" w:rsidP="00F6447E">
            <w:pPr>
              <w:pStyle w:val="TableParagraph"/>
              <w:spacing w:before="48"/>
              <w:ind w:left="151"/>
              <w:rPr>
                <w:sz w:val="20"/>
                <w:szCs w:val="20"/>
              </w:rPr>
            </w:pPr>
            <w:r w:rsidRPr="00876E4E">
              <w:rPr>
                <w:spacing w:val="-2"/>
                <w:sz w:val="20"/>
                <w:szCs w:val="20"/>
              </w:rPr>
              <w:t>7.481</w:t>
            </w:r>
          </w:p>
        </w:tc>
        <w:tc>
          <w:tcPr>
            <w:tcW w:w="824" w:type="dxa"/>
          </w:tcPr>
          <w:p w14:paraId="5BBA4537" w14:textId="77777777" w:rsidR="00B60DDC" w:rsidRPr="00876E4E" w:rsidRDefault="00B60DDC" w:rsidP="00F6447E">
            <w:pPr>
              <w:pStyle w:val="TableParagraph"/>
              <w:spacing w:before="48"/>
              <w:ind w:right="108"/>
              <w:jc w:val="right"/>
              <w:rPr>
                <w:sz w:val="20"/>
                <w:szCs w:val="20"/>
              </w:rPr>
            </w:pPr>
            <w:r w:rsidRPr="00876E4E">
              <w:rPr>
                <w:spacing w:val="-2"/>
                <w:sz w:val="20"/>
                <w:szCs w:val="20"/>
              </w:rPr>
              <w:t>0.863</w:t>
            </w:r>
          </w:p>
        </w:tc>
        <w:tc>
          <w:tcPr>
            <w:tcW w:w="752" w:type="dxa"/>
          </w:tcPr>
          <w:p w14:paraId="13FE321D" w14:textId="77777777" w:rsidR="00B60DDC" w:rsidRPr="00876E4E" w:rsidRDefault="00B60DDC" w:rsidP="00F6447E">
            <w:pPr>
              <w:pStyle w:val="TableParagraph"/>
              <w:spacing w:before="48"/>
              <w:ind w:left="145"/>
              <w:rPr>
                <w:sz w:val="20"/>
                <w:szCs w:val="20"/>
              </w:rPr>
            </w:pPr>
            <w:r w:rsidRPr="00876E4E">
              <w:rPr>
                <w:spacing w:val="-2"/>
                <w:sz w:val="20"/>
                <w:szCs w:val="20"/>
              </w:rPr>
              <w:t>14.774</w:t>
            </w:r>
          </w:p>
        </w:tc>
        <w:tc>
          <w:tcPr>
            <w:tcW w:w="1238" w:type="dxa"/>
          </w:tcPr>
          <w:p w14:paraId="19D541ED" w14:textId="77777777" w:rsidR="00B60DDC" w:rsidRPr="00876E4E" w:rsidRDefault="00B60DDC" w:rsidP="00F6447E">
            <w:pPr>
              <w:pStyle w:val="TableParagraph"/>
              <w:spacing w:before="48"/>
              <w:ind w:right="110"/>
              <w:jc w:val="right"/>
              <w:rPr>
                <w:sz w:val="20"/>
                <w:szCs w:val="20"/>
              </w:rPr>
            </w:pPr>
            <w:r w:rsidRPr="00876E4E">
              <w:rPr>
                <w:spacing w:val="-2"/>
                <w:sz w:val="20"/>
                <w:szCs w:val="20"/>
              </w:rPr>
              <w:t>4.545</w:t>
            </w:r>
          </w:p>
        </w:tc>
        <w:tc>
          <w:tcPr>
            <w:tcW w:w="1361" w:type="dxa"/>
          </w:tcPr>
          <w:p w14:paraId="254EEE33" w14:textId="77777777" w:rsidR="00B60DDC" w:rsidRPr="00876E4E" w:rsidRDefault="00B60DDC" w:rsidP="00F6447E">
            <w:pPr>
              <w:pStyle w:val="TableParagraph"/>
              <w:spacing w:before="48"/>
              <w:ind w:right="129"/>
              <w:jc w:val="right"/>
              <w:rPr>
                <w:sz w:val="20"/>
                <w:szCs w:val="20"/>
              </w:rPr>
            </w:pPr>
            <w:r w:rsidRPr="00876E4E">
              <w:rPr>
                <w:spacing w:val="-2"/>
                <w:sz w:val="20"/>
                <w:szCs w:val="20"/>
              </w:rPr>
              <w:t>90.630</w:t>
            </w:r>
          </w:p>
        </w:tc>
        <w:tc>
          <w:tcPr>
            <w:tcW w:w="730" w:type="dxa"/>
          </w:tcPr>
          <w:p w14:paraId="6014F0D8" w14:textId="77777777" w:rsidR="00B60DDC" w:rsidRPr="00876E4E" w:rsidRDefault="00B60DDC" w:rsidP="00F6447E">
            <w:pPr>
              <w:pStyle w:val="TableParagraph"/>
              <w:spacing w:before="48"/>
              <w:ind w:right="110"/>
              <w:jc w:val="right"/>
              <w:rPr>
                <w:sz w:val="20"/>
                <w:szCs w:val="20"/>
              </w:rPr>
            </w:pPr>
            <w:r w:rsidRPr="00876E4E">
              <w:rPr>
                <w:spacing w:val="-2"/>
                <w:sz w:val="20"/>
                <w:szCs w:val="20"/>
              </w:rPr>
              <w:t>0.536</w:t>
            </w:r>
          </w:p>
        </w:tc>
      </w:tr>
      <w:tr w:rsidR="00B60DDC" w:rsidRPr="00876E4E" w14:paraId="0D817C62" w14:textId="77777777" w:rsidTr="00F6447E">
        <w:trPr>
          <w:trHeight w:val="312"/>
        </w:trPr>
        <w:tc>
          <w:tcPr>
            <w:tcW w:w="515" w:type="dxa"/>
          </w:tcPr>
          <w:p w14:paraId="27E65FD2" w14:textId="77777777" w:rsidR="00B60DDC" w:rsidRPr="00876E4E" w:rsidRDefault="00B60DDC" w:rsidP="00F6447E">
            <w:pPr>
              <w:pStyle w:val="TableParagraph"/>
              <w:spacing w:before="48"/>
              <w:ind w:right="108"/>
              <w:jc w:val="right"/>
              <w:rPr>
                <w:sz w:val="20"/>
                <w:szCs w:val="20"/>
              </w:rPr>
            </w:pPr>
            <w:r w:rsidRPr="00876E4E">
              <w:rPr>
                <w:spacing w:val="-10"/>
                <w:sz w:val="20"/>
                <w:szCs w:val="20"/>
              </w:rPr>
              <w:t>4</w:t>
            </w:r>
          </w:p>
        </w:tc>
        <w:tc>
          <w:tcPr>
            <w:tcW w:w="2086" w:type="dxa"/>
          </w:tcPr>
          <w:p w14:paraId="4BF6B7E8" w14:textId="77777777" w:rsidR="00B60DDC" w:rsidRPr="00876E4E" w:rsidRDefault="00B60DDC" w:rsidP="00F6447E">
            <w:pPr>
              <w:pStyle w:val="TableParagraph"/>
              <w:spacing w:before="48"/>
              <w:ind w:left="106"/>
              <w:rPr>
                <w:sz w:val="20"/>
                <w:szCs w:val="20"/>
              </w:rPr>
            </w:pPr>
            <w:r w:rsidRPr="00876E4E">
              <w:rPr>
                <w:spacing w:val="-2"/>
                <w:sz w:val="20"/>
                <w:szCs w:val="20"/>
              </w:rPr>
              <w:t>Fluorene</w:t>
            </w:r>
          </w:p>
        </w:tc>
        <w:tc>
          <w:tcPr>
            <w:tcW w:w="882" w:type="dxa"/>
          </w:tcPr>
          <w:p w14:paraId="52FA1719" w14:textId="77777777" w:rsidR="00B60DDC" w:rsidRPr="00876E4E" w:rsidRDefault="00B60DDC" w:rsidP="00F6447E">
            <w:pPr>
              <w:pStyle w:val="TableParagraph"/>
              <w:spacing w:before="48"/>
              <w:ind w:right="107"/>
              <w:jc w:val="right"/>
              <w:rPr>
                <w:sz w:val="20"/>
                <w:szCs w:val="20"/>
              </w:rPr>
            </w:pPr>
            <w:r w:rsidRPr="00876E4E">
              <w:rPr>
                <w:spacing w:val="-2"/>
                <w:sz w:val="20"/>
                <w:szCs w:val="20"/>
              </w:rPr>
              <w:t>0.151</w:t>
            </w:r>
          </w:p>
        </w:tc>
        <w:tc>
          <w:tcPr>
            <w:tcW w:w="825" w:type="dxa"/>
          </w:tcPr>
          <w:p w14:paraId="5F54EF6C" w14:textId="77777777" w:rsidR="00B60DDC" w:rsidRPr="00876E4E" w:rsidRDefault="00B60DDC" w:rsidP="00F6447E">
            <w:pPr>
              <w:pStyle w:val="TableParagraph"/>
              <w:spacing w:before="48"/>
              <w:ind w:right="107"/>
              <w:jc w:val="right"/>
              <w:rPr>
                <w:sz w:val="20"/>
                <w:szCs w:val="20"/>
              </w:rPr>
            </w:pPr>
            <w:r w:rsidRPr="00876E4E">
              <w:rPr>
                <w:spacing w:val="-2"/>
                <w:sz w:val="20"/>
                <w:szCs w:val="20"/>
              </w:rPr>
              <w:t>0.222</w:t>
            </w:r>
          </w:p>
        </w:tc>
        <w:tc>
          <w:tcPr>
            <w:tcW w:w="668" w:type="dxa"/>
          </w:tcPr>
          <w:p w14:paraId="5871FE2A" w14:textId="77777777" w:rsidR="00B60DDC" w:rsidRPr="00876E4E" w:rsidRDefault="00B60DDC" w:rsidP="00F6447E">
            <w:pPr>
              <w:pStyle w:val="TableParagraph"/>
              <w:spacing w:before="48"/>
              <w:ind w:left="151"/>
              <w:rPr>
                <w:sz w:val="20"/>
                <w:szCs w:val="20"/>
              </w:rPr>
            </w:pPr>
            <w:r w:rsidRPr="00876E4E">
              <w:rPr>
                <w:spacing w:val="-2"/>
                <w:sz w:val="20"/>
                <w:szCs w:val="20"/>
              </w:rPr>
              <w:t>9.482</w:t>
            </w:r>
          </w:p>
        </w:tc>
        <w:tc>
          <w:tcPr>
            <w:tcW w:w="824" w:type="dxa"/>
          </w:tcPr>
          <w:p w14:paraId="28307BBC" w14:textId="77777777" w:rsidR="00B60DDC" w:rsidRPr="00876E4E" w:rsidRDefault="00B60DDC" w:rsidP="00F6447E">
            <w:pPr>
              <w:pStyle w:val="TableParagraph"/>
              <w:spacing w:before="48"/>
              <w:ind w:right="108"/>
              <w:jc w:val="right"/>
              <w:rPr>
                <w:sz w:val="20"/>
                <w:szCs w:val="20"/>
              </w:rPr>
            </w:pPr>
            <w:r w:rsidRPr="00876E4E">
              <w:rPr>
                <w:spacing w:val="-2"/>
                <w:sz w:val="20"/>
                <w:szCs w:val="20"/>
              </w:rPr>
              <w:t>2.405</w:t>
            </w:r>
          </w:p>
        </w:tc>
        <w:tc>
          <w:tcPr>
            <w:tcW w:w="752" w:type="dxa"/>
          </w:tcPr>
          <w:p w14:paraId="6707930B" w14:textId="77777777" w:rsidR="00B60DDC" w:rsidRPr="00876E4E" w:rsidRDefault="00B60DDC" w:rsidP="00F6447E">
            <w:pPr>
              <w:pStyle w:val="TableParagraph"/>
              <w:spacing w:before="48"/>
              <w:ind w:right="109"/>
              <w:jc w:val="right"/>
              <w:rPr>
                <w:sz w:val="20"/>
                <w:szCs w:val="20"/>
              </w:rPr>
            </w:pPr>
            <w:r w:rsidRPr="00876E4E">
              <w:rPr>
                <w:spacing w:val="-2"/>
                <w:sz w:val="20"/>
                <w:szCs w:val="20"/>
              </w:rPr>
              <w:t>7.511</w:t>
            </w:r>
          </w:p>
        </w:tc>
        <w:tc>
          <w:tcPr>
            <w:tcW w:w="1238" w:type="dxa"/>
          </w:tcPr>
          <w:p w14:paraId="28A0EC3B" w14:textId="77777777" w:rsidR="00B60DDC" w:rsidRPr="00876E4E" w:rsidRDefault="00B60DDC" w:rsidP="00F6447E">
            <w:pPr>
              <w:pStyle w:val="TableParagraph"/>
              <w:spacing w:before="48"/>
              <w:ind w:right="110"/>
              <w:jc w:val="right"/>
              <w:rPr>
                <w:sz w:val="20"/>
                <w:szCs w:val="20"/>
              </w:rPr>
            </w:pPr>
            <w:r w:rsidRPr="00876E4E">
              <w:rPr>
                <w:spacing w:val="-2"/>
                <w:sz w:val="20"/>
                <w:szCs w:val="20"/>
              </w:rPr>
              <w:t>3.954</w:t>
            </w:r>
          </w:p>
        </w:tc>
        <w:tc>
          <w:tcPr>
            <w:tcW w:w="1361" w:type="dxa"/>
          </w:tcPr>
          <w:p w14:paraId="4093681A" w14:textId="77777777" w:rsidR="00B60DDC" w:rsidRPr="00876E4E" w:rsidRDefault="00B60DDC" w:rsidP="00F6447E">
            <w:pPr>
              <w:pStyle w:val="TableParagraph"/>
              <w:spacing w:before="48"/>
              <w:ind w:right="129"/>
              <w:jc w:val="right"/>
              <w:rPr>
                <w:sz w:val="20"/>
                <w:szCs w:val="20"/>
              </w:rPr>
            </w:pPr>
            <w:r w:rsidRPr="00876E4E">
              <w:rPr>
                <w:spacing w:val="-2"/>
                <w:sz w:val="20"/>
                <w:szCs w:val="20"/>
              </w:rPr>
              <w:t>28.545</w:t>
            </w:r>
          </w:p>
        </w:tc>
        <w:tc>
          <w:tcPr>
            <w:tcW w:w="730" w:type="dxa"/>
          </w:tcPr>
          <w:p w14:paraId="720D9106" w14:textId="77777777" w:rsidR="00B60DDC" w:rsidRPr="00876E4E" w:rsidRDefault="00B60DDC" w:rsidP="00F6447E">
            <w:pPr>
              <w:pStyle w:val="TableParagraph"/>
              <w:spacing w:before="48"/>
              <w:ind w:right="110"/>
              <w:jc w:val="right"/>
              <w:rPr>
                <w:sz w:val="20"/>
                <w:szCs w:val="20"/>
              </w:rPr>
            </w:pPr>
            <w:r w:rsidRPr="00876E4E">
              <w:rPr>
                <w:spacing w:val="-2"/>
                <w:sz w:val="20"/>
                <w:szCs w:val="20"/>
              </w:rPr>
              <w:t>2.561</w:t>
            </w:r>
          </w:p>
        </w:tc>
      </w:tr>
      <w:tr w:rsidR="00B60DDC" w:rsidRPr="00876E4E" w14:paraId="205E021E" w14:textId="77777777" w:rsidTr="00F6447E">
        <w:trPr>
          <w:trHeight w:val="311"/>
        </w:trPr>
        <w:tc>
          <w:tcPr>
            <w:tcW w:w="515" w:type="dxa"/>
          </w:tcPr>
          <w:p w14:paraId="3B8D6FFA" w14:textId="77777777" w:rsidR="00B60DDC" w:rsidRPr="00876E4E" w:rsidRDefault="00B60DDC" w:rsidP="00F6447E">
            <w:pPr>
              <w:pStyle w:val="TableParagraph"/>
              <w:spacing w:before="48"/>
              <w:ind w:right="108"/>
              <w:jc w:val="right"/>
              <w:rPr>
                <w:sz w:val="20"/>
                <w:szCs w:val="20"/>
              </w:rPr>
            </w:pPr>
            <w:r w:rsidRPr="00876E4E">
              <w:rPr>
                <w:spacing w:val="-10"/>
                <w:sz w:val="20"/>
                <w:szCs w:val="20"/>
              </w:rPr>
              <w:t>5</w:t>
            </w:r>
          </w:p>
        </w:tc>
        <w:tc>
          <w:tcPr>
            <w:tcW w:w="2086" w:type="dxa"/>
          </w:tcPr>
          <w:p w14:paraId="3C0DA263" w14:textId="77777777" w:rsidR="00B60DDC" w:rsidRPr="00876E4E" w:rsidRDefault="00EA7202" w:rsidP="00F6447E">
            <w:pPr>
              <w:pStyle w:val="TableParagraph"/>
              <w:spacing w:before="48"/>
              <w:ind w:left="106"/>
              <w:rPr>
                <w:sz w:val="20"/>
                <w:szCs w:val="20"/>
              </w:rPr>
            </w:pPr>
            <w:r w:rsidRPr="00876E4E">
              <w:rPr>
                <w:spacing w:val="-2"/>
                <w:sz w:val="20"/>
                <w:szCs w:val="20"/>
              </w:rPr>
              <w:t>Ph</w:t>
            </w:r>
            <w:r w:rsidR="00B60DDC" w:rsidRPr="00876E4E">
              <w:rPr>
                <w:spacing w:val="-2"/>
                <w:sz w:val="20"/>
                <w:szCs w:val="20"/>
              </w:rPr>
              <w:t>enanthrene</w:t>
            </w:r>
          </w:p>
        </w:tc>
        <w:tc>
          <w:tcPr>
            <w:tcW w:w="882" w:type="dxa"/>
          </w:tcPr>
          <w:p w14:paraId="721B7E43" w14:textId="77777777" w:rsidR="00B60DDC" w:rsidRPr="00876E4E" w:rsidRDefault="00B60DDC" w:rsidP="00F6447E">
            <w:pPr>
              <w:pStyle w:val="TableParagraph"/>
              <w:spacing w:before="48"/>
              <w:ind w:right="107"/>
              <w:jc w:val="right"/>
              <w:rPr>
                <w:sz w:val="20"/>
                <w:szCs w:val="20"/>
              </w:rPr>
            </w:pPr>
            <w:r w:rsidRPr="00876E4E">
              <w:rPr>
                <w:spacing w:val="-2"/>
                <w:sz w:val="20"/>
                <w:szCs w:val="20"/>
              </w:rPr>
              <w:t>0.804</w:t>
            </w:r>
          </w:p>
        </w:tc>
        <w:tc>
          <w:tcPr>
            <w:tcW w:w="825" w:type="dxa"/>
          </w:tcPr>
          <w:p w14:paraId="23C7C96D" w14:textId="77777777" w:rsidR="00B60DDC" w:rsidRPr="00876E4E" w:rsidRDefault="00B60DDC" w:rsidP="00F6447E">
            <w:pPr>
              <w:pStyle w:val="TableParagraph"/>
              <w:spacing w:before="48"/>
              <w:ind w:right="107"/>
              <w:jc w:val="right"/>
              <w:rPr>
                <w:sz w:val="20"/>
                <w:szCs w:val="20"/>
              </w:rPr>
            </w:pPr>
            <w:r w:rsidRPr="00876E4E">
              <w:rPr>
                <w:spacing w:val="-2"/>
                <w:sz w:val="20"/>
                <w:szCs w:val="20"/>
              </w:rPr>
              <w:t>1.920</w:t>
            </w:r>
          </w:p>
        </w:tc>
        <w:tc>
          <w:tcPr>
            <w:tcW w:w="668" w:type="dxa"/>
          </w:tcPr>
          <w:p w14:paraId="42872274" w14:textId="77777777" w:rsidR="00B60DDC" w:rsidRPr="00876E4E" w:rsidRDefault="00B60DDC" w:rsidP="00F6447E">
            <w:pPr>
              <w:pStyle w:val="TableParagraph"/>
              <w:spacing w:before="48"/>
              <w:ind w:left="151"/>
              <w:rPr>
                <w:sz w:val="20"/>
                <w:szCs w:val="20"/>
              </w:rPr>
            </w:pPr>
            <w:r w:rsidRPr="00876E4E">
              <w:rPr>
                <w:spacing w:val="-2"/>
                <w:sz w:val="20"/>
                <w:szCs w:val="20"/>
              </w:rPr>
              <w:t>5.817</w:t>
            </w:r>
          </w:p>
        </w:tc>
        <w:tc>
          <w:tcPr>
            <w:tcW w:w="824" w:type="dxa"/>
          </w:tcPr>
          <w:p w14:paraId="55419D66" w14:textId="77777777" w:rsidR="00B60DDC" w:rsidRPr="00876E4E" w:rsidRDefault="00B60DDC" w:rsidP="00F6447E">
            <w:pPr>
              <w:pStyle w:val="TableParagraph"/>
              <w:spacing w:before="48"/>
              <w:ind w:right="108"/>
              <w:jc w:val="right"/>
              <w:rPr>
                <w:sz w:val="20"/>
                <w:szCs w:val="20"/>
              </w:rPr>
            </w:pPr>
            <w:r w:rsidRPr="00876E4E">
              <w:rPr>
                <w:spacing w:val="-2"/>
                <w:sz w:val="20"/>
                <w:szCs w:val="20"/>
              </w:rPr>
              <w:t>15.400</w:t>
            </w:r>
          </w:p>
        </w:tc>
        <w:tc>
          <w:tcPr>
            <w:tcW w:w="752" w:type="dxa"/>
          </w:tcPr>
          <w:p w14:paraId="5140230D" w14:textId="77777777" w:rsidR="00B60DDC" w:rsidRPr="00876E4E" w:rsidRDefault="00B60DDC" w:rsidP="00F6447E">
            <w:pPr>
              <w:pStyle w:val="TableParagraph"/>
              <w:spacing w:before="48"/>
              <w:ind w:right="109"/>
              <w:jc w:val="right"/>
              <w:rPr>
                <w:sz w:val="20"/>
                <w:szCs w:val="20"/>
              </w:rPr>
            </w:pPr>
            <w:r w:rsidRPr="00876E4E">
              <w:rPr>
                <w:spacing w:val="-2"/>
                <w:sz w:val="20"/>
                <w:szCs w:val="20"/>
              </w:rPr>
              <w:t>3.479</w:t>
            </w:r>
          </w:p>
        </w:tc>
        <w:tc>
          <w:tcPr>
            <w:tcW w:w="1238" w:type="dxa"/>
          </w:tcPr>
          <w:p w14:paraId="248D9120" w14:textId="77777777" w:rsidR="00B60DDC" w:rsidRPr="00876E4E" w:rsidRDefault="00B60DDC" w:rsidP="00F6447E">
            <w:pPr>
              <w:pStyle w:val="TableParagraph"/>
              <w:spacing w:before="48"/>
              <w:ind w:right="110"/>
              <w:jc w:val="right"/>
              <w:rPr>
                <w:sz w:val="20"/>
                <w:szCs w:val="20"/>
              </w:rPr>
            </w:pPr>
            <w:r w:rsidRPr="00876E4E">
              <w:rPr>
                <w:spacing w:val="-2"/>
                <w:sz w:val="20"/>
                <w:szCs w:val="20"/>
              </w:rPr>
              <w:t>5.484</w:t>
            </w:r>
          </w:p>
        </w:tc>
        <w:tc>
          <w:tcPr>
            <w:tcW w:w="1361" w:type="dxa"/>
          </w:tcPr>
          <w:p w14:paraId="66054593" w14:textId="77777777" w:rsidR="00B60DDC" w:rsidRPr="00876E4E" w:rsidRDefault="00B60DDC" w:rsidP="00F6447E">
            <w:pPr>
              <w:pStyle w:val="TableParagraph"/>
              <w:spacing w:before="48"/>
              <w:ind w:right="129"/>
              <w:jc w:val="right"/>
              <w:rPr>
                <w:sz w:val="20"/>
                <w:szCs w:val="20"/>
              </w:rPr>
            </w:pPr>
            <w:r w:rsidRPr="00876E4E">
              <w:rPr>
                <w:spacing w:val="-2"/>
                <w:sz w:val="20"/>
                <w:szCs w:val="20"/>
              </w:rPr>
              <w:t>12.213</w:t>
            </w:r>
          </w:p>
        </w:tc>
        <w:tc>
          <w:tcPr>
            <w:tcW w:w="730" w:type="dxa"/>
          </w:tcPr>
          <w:p w14:paraId="734B0725" w14:textId="77777777" w:rsidR="00B60DDC" w:rsidRPr="00876E4E" w:rsidRDefault="00B60DDC" w:rsidP="00F6447E">
            <w:pPr>
              <w:pStyle w:val="TableParagraph"/>
              <w:spacing w:before="48"/>
              <w:ind w:right="110"/>
              <w:jc w:val="right"/>
              <w:rPr>
                <w:sz w:val="20"/>
                <w:szCs w:val="20"/>
              </w:rPr>
            </w:pPr>
            <w:r w:rsidRPr="00876E4E">
              <w:rPr>
                <w:spacing w:val="-2"/>
                <w:sz w:val="20"/>
                <w:szCs w:val="20"/>
              </w:rPr>
              <w:t>12.771</w:t>
            </w:r>
          </w:p>
        </w:tc>
      </w:tr>
      <w:tr w:rsidR="00B60DDC" w:rsidRPr="00876E4E" w14:paraId="3CCC8512" w14:textId="77777777" w:rsidTr="00F6447E">
        <w:trPr>
          <w:trHeight w:val="312"/>
        </w:trPr>
        <w:tc>
          <w:tcPr>
            <w:tcW w:w="515" w:type="dxa"/>
          </w:tcPr>
          <w:p w14:paraId="5183ED1F" w14:textId="77777777" w:rsidR="00B60DDC" w:rsidRPr="00876E4E" w:rsidRDefault="00B60DDC" w:rsidP="00F6447E">
            <w:pPr>
              <w:pStyle w:val="TableParagraph"/>
              <w:spacing w:before="48"/>
              <w:ind w:right="108"/>
              <w:jc w:val="right"/>
              <w:rPr>
                <w:sz w:val="20"/>
                <w:szCs w:val="20"/>
              </w:rPr>
            </w:pPr>
            <w:r w:rsidRPr="00876E4E">
              <w:rPr>
                <w:spacing w:val="-10"/>
                <w:sz w:val="20"/>
                <w:szCs w:val="20"/>
              </w:rPr>
              <w:t>6</w:t>
            </w:r>
          </w:p>
        </w:tc>
        <w:tc>
          <w:tcPr>
            <w:tcW w:w="2086" w:type="dxa"/>
          </w:tcPr>
          <w:p w14:paraId="4D2CAF41" w14:textId="77777777" w:rsidR="00B60DDC" w:rsidRPr="00876E4E" w:rsidRDefault="00B60DDC" w:rsidP="00F6447E">
            <w:pPr>
              <w:pStyle w:val="TableParagraph"/>
              <w:spacing w:before="48"/>
              <w:ind w:left="106"/>
              <w:rPr>
                <w:sz w:val="20"/>
                <w:szCs w:val="20"/>
              </w:rPr>
            </w:pPr>
            <w:r w:rsidRPr="00876E4E">
              <w:rPr>
                <w:spacing w:val="-2"/>
                <w:sz w:val="20"/>
                <w:szCs w:val="20"/>
              </w:rPr>
              <w:t>Anthracene</w:t>
            </w:r>
          </w:p>
        </w:tc>
        <w:tc>
          <w:tcPr>
            <w:tcW w:w="882" w:type="dxa"/>
          </w:tcPr>
          <w:p w14:paraId="464C2728" w14:textId="77777777" w:rsidR="00B60DDC" w:rsidRPr="00876E4E" w:rsidRDefault="00B60DDC" w:rsidP="00F6447E">
            <w:pPr>
              <w:pStyle w:val="TableParagraph"/>
              <w:spacing w:before="48"/>
              <w:ind w:right="107"/>
              <w:jc w:val="right"/>
              <w:rPr>
                <w:sz w:val="20"/>
                <w:szCs w:val="20"/>
              </w:rPr>
            </w:pPr>
            <w:r w:rsidRPr="00876E4E">
              <w:rPr>
                <w:spacing w:val="-2"/>
                <w:sz w:val="20"/>
                <w:szCs w:val="20"/>
              </w:rPr>
              <w:t>0.259</w:t>
            </w:r>
          </w:p>
        </w:tc>
        <w:tc>
          <w:tcPr>
            <w:tcW w:w="825" w:type="dxa"/>
          </w:tcPr>
          <w:p w14:paraId="7286FB80" w14:textId="77777777" w:rsidR="00B60DDC" w:rsidRPr="00876E4E" w:rsidRDefault="00B60DDC" w:rsidP="00F6447E">
            <w:pPr>
              <w:pStyle w:val="TableParagraph"/>
              <w:spacing w:before="48"/>
              <w:ind w:right="107"/>
              <w:jc w:val="right"/>
              <w:rPr>
                <w:sz w:val="20"/>
                <w:szCs w:val="20"/>
              </w:rPr>
            </w:pPr>
            <w:r w:rsidRPr="00876E4E">
              <w:rPr>
                <w:spacing w:val="-2"/>
                <w:sz w:val="20"/>
                <w:szCs w:val="20"/>
              </w:rPr>
              <w:t>0.314</w:t>
            </w:r>
          </w:p>
        </w:tc>
        <w:tc>
          <w:tcPr>
            <w:tcW w:w="668" w:type="dxa"/>
          </w:tcPr>
          <w:p w14:paraId="3F6B52C3" w14:textId="77777777" w:rsidR="00B60DDC" w:rsidRPr="00876E4E" w:rsidRDefault="00B60DDC" w:rsidP="00F6447E">
            <w:pPr>
              <w:pStyle w:val="TableParagraph"/>
              <w:spacing w:before="48"/>
              <w:ind w:left="151"/>
              <w:rPr>
                <w:sz w:val="20"/>
                <w:szCs w:val="20"/>
              </w:rPr>
            </w:pPr>
            <w:r w:rsidRPr="00876E4E">
              <w:rPr>
                <w:spacing w:val="-2"/>
                <w:sz w:val="20"/>
                <w:szCs w:val="20"/>
              </w:rPr>
              <w:t>2.267</w:t>
            </w:r>
          </w:p>
        </w:tc>
        <w:tc>
          <w:tcPr>
            <w:tcW w:w="824" w:type="dxa"/>
          </w:tcPr>
          <w:p w14:paraId="1352E706" w14:textId="77777777" w:rsidR="00B60DDC" w:rsidRPr="00876E4E" w:rsidRDefault="00B60DDC" w:rsidP="00F6447E">
            <w:pPr>
              <w:pStyle w:val="TableParagraph"/>
              <w:spacing w:before="48"/>
              <w:ind w:right="108"/>
              <w:jc w:val="right"/>
              <w:rPr>
                <w:sz w:val="20"/>
                <w:szCs w:val="20"/>
              </w:rPr>
            </w:pPr>
            <w:r w:rsidRPr="00876E4E">
              <w:rPr>
                <w:spacing w:val="-2"/>
                <w:sz w:val="20"/>
                <w:szCs w:val="20"/>
              </w:rPr>
              <w:t>17.687</w:t>
            </w:r>
          </w:p>
        </w:tc>
        <w:tc>
          <w:tcPr>
            <w:tcW w:w="752" w:type="dxa"/>
          </w:tcPr>
          <w:p w14:paraId="6E757F09" w14:textId="77777777" w:rsidR="00B60DDC" w:rsidRPr="00876E4E" w:rsidRDefault="00B60DDC" w:rsidP="00F6447E">
            <w:pPr>
              <w:pStyle w:val="TableParagraph"/>
              <w:spacing w:before="48"/>
              <w:ind w:right="109"/>
              <w:jc w:val="right"/>
              <w:rPr>
                <w:sz w:val="20"/>
                <w:szCs w:val="20"/>
              </w:rPr>
            </w:pPr>
            <w:r w:rsidRPr="00876E4E">
              <w:rPr>
                <w:spacing w:val="-2"/>
                <w:sz w:val="20"/>
                <w:szCs w:val="20"/>
              </w:rPr>
              <w:t>0.977</w:t>
            </w:r>
          </w:p>
        </w:tc>
        <w:tc>
          <w:tcPr>
            <w:tcW w:w="1238" w:type="dxa"/>
          </w:tcPr>
          <w:p w14:paraId="2C975C67" w14:textId="77777777" w:rsidR="00B60DDC" w:rsidRPr="00876E4E" w:rsidRDefault="00B60DDC" w:rsidP="00F6447E">
            <w:pPr>
              <w:pStyle w:val="TableParagraph"/>
              <w:spacing w:before="48"/>
              <w:ind w:right="110"/>
              <w:jc w:val="right"/>
              <w:rPr>
                <w:sz w:val="20"/>
                <w:szCs w:val="20"/>
              </w:rPr>
            </w:pPr>
            <w:r w:rsidRPr="00876E4E">
              <w:rPr>
                <w:spacing w:val="-2"/>
                <w:sz w:val="20"/>
                <w:szCs w:val="20"/>
              </w:rPr>
              <w:t>4.301</w:t>
            </w:r>
          </w:p>
        </w:tc>
        <w:tc>
          <w:tcPr>
            <w:tcW w:w="1361" w:type="dxa"/>
          </w:tcPr>
          <w:p w14:paraId="45C0B70E" w14:textId="77777777" w:rsidR="00B60DDC" w:rsidRPr="00876E4E" w:rsidRDefault="00B60DDC" w:rsidP="00F6447E">
            <w:pPr>
              <w:pStyle w:val="TableParagraph"/>
              <w:spacing w:before="48"/>
              <w:ind w:right="129"/>
              <w:jc w:val="right"/>
              <w:rPr>
                <w:sz w:val="20"/>
                <w:szCs w:val="20"/>
              </w:rPr>
            </w:pPr>
            <w:r w:rsidRPr="00876E4E">
              <w:rPr>
                <w:spacing w:val="-2"/>
                <w:sz w:val="20"/>
                <w:szCs w:val="20"/>
              </w:rPr>
              <w:t>14.135</w:t>
            </w:r>
          </w:p>
        </w:tc>
        <w:tc>
          <w:tcPr>
            <w:tcW w:w="730" w:type="dxa"/>
          </w:tcPr>
          <w:p w14:paraId="0D3B738C" w14:textId="77777777" w:rsidR="00B60DDC" w:rsidRPr="00876E4E" w:rsidRDefault="00B60DDC" w:rsidP="00F6447E">
            <w:pPr>
              <w:pStyle w:val="TableParagraph"/>
              <w:spacing w:before="48"/>
              <w:ind w:right="110"/>
              <w:jc w:val="right"/>
              <w:rPr>
                <w:sz w:val="20"/>
                <w:szCs w:val="20"/>
              </w:rPr>
            </w:pPr>
            <w:r w:rsidRPr="00876E4E">
              <w:rPr>
                <w:spacing w:val="-2"/>
                <w:sz w:val="20"/>
                <w:szCs w:val="20"/>
              </w:rPr>
              <w:t>1.289</w:t>
            </w:r>
          </w:p>
        </w:tc>
      </w:tr>
      <w:tr w:rsidR="00B60DDC" w:rsidRPr="00876E4E" w14:paraId="243B694D" w14:textId="77777777" w:rsidTr="00F6447E">
        <w:trPr>
          <w:trHeight w:val="312"/>
        </w:trPr>
        <w:tc>
          <w:tcPr>
            <w:tcW w:w="515" w:type="dxa"/>
          </w:tcPr>
          <w:p w14:paraId="0D19DAC2" w14:textId="77777777" w:rsidR="00B60DDC" w:rsidRPr="00876E4E" w:rsidRDefault="00B60DDC" w:rsidP="00F6447E">
            <w:pPr>
              <w:pStyle w:val="TableParagraph"/>
              <w:spacing w:before="49"/>
              <w:ind w:right="108"/>
              <w:jc w:val="right"/>
              <w:rPr>
                <w:sz w:val="20"/>
                <w:szCs w:val="20"/>
              </w:rPr>
            </w:pPr>
            <w:r w:rsidRPr="00876E4E">
              <w:rPr>
                <w:spacing w:val="-10"/>
                <w:sz w:val="20"/>
                <w:szCs w:val="20"/>
              </w:rPr>
              <w:t>7</w:t>
            </w:r>
          </w:p>
        </w:tc>
        <w:tc>
          <w:tcPr>
            <w:tcW w:w="2086" w:type="dxa"/>
          </w:tcPr>
          <w:p w14:paraId="33EA0870" w14:textId="77777777" w:rsidR="00B60DDC" w:rsidRPr="00876E4E" w:rsidRDefault="00B60DDC" w:rsidP="00F6447E">
            <w:pPr>
              <w:pStyle w:val="TableParagraph"/>
              <w:spacing w:before="49"/>
              <w:ind w:left="106"/>
              <w:rPr>
                <w:sz w:val="20"/>
                <w:szCs w:val="20"/>
              </w:rPr>
            </w:pPr>
            <w:r w:rsidRPr="00876E4E">
              <w:rPr>
                <w:spacing w:val="-2"/>
                <w:sz w:val="20"/>
                <w:szCs w:val="20"/>
              </w:rPr>
              <w:t>Fluoranthene</w:t>
            </w:r>
          </w:p>
        </w:tc>
        <w:tc>
          <w:tcPr>
            <w:tcW w:w="882" w:type="dxa"/>
          </w:tcPr>
          <w:p w14:paraId="345280DD" w14:textId="77777777" w:rsidR="00B60DDC" w:rsidRPr="00876E4E" w:rsidRDefault="00B60DDC" w:rsidP="00F6447E">
            <w:pPr>
              <w:pStyle w:val="TableParagraph"/>
              <w:spacing w:before="49"/>
              <w:ind w:right="107"/>
              <w:jc w:val="right"/>
              <w:rPr>
                <w:sz w:val="20"/>
                <w:szCs w:val="20"/>
              </w:rPr>
            </w:pPr>
            <w:r w:rsidRPr="00876E4E">
              <w:rPr>
                <w:spacing w:val="-2"/>
                <w:sz w:val="20"/>
                <w:szCs w:val="20"/>
              </w:rPr>
              <w:t>1.005</w:t>
            </w:r>
          </w:p>
        </w:tc>
        <w:tc>
          <w:tcPr>
            <w:tcW w:w="825" w:type="dxa"/>
          </w:tcPr>
          <w:p w14:paraId="5C265F65" w14:textId="77777777" w:rsidR="00B60DDC" w:rsidRPr="00876E4E" w:rsidRDefault="00B60DDC" w:rsidP="00F6447E">
            <w:pPr>
              <w:pStyle w:val="TableParagraph"/>
              <w:spacing w:before="49"/>
              <w:ind w:right="107"/>
              <w:jc w:val="right"/>
              <w:rPr>
                <w:sz w:val="20"/>
                <w:szCs w:val="20"/>
              </w:rPr>
            </w:pPr>
            <w:r w:rsidRPr="00876E4E">
              <w:rPr>
                <w:spacing w:val="-2"/>
                <w:sz w:val="20"/>
                <w:szCs w:val="20"/>
              </w:rPr>
              <w:t>0.385</w:t>
            </w:r>
          </w:p>
        </w:tc>
        <w:tc>
          <w:tcPr>
            <w:tcW w:w="668" w:type="dxa"/>
          </w:tcPr>
          <w:p w14:paraId="47269FF9" w14:textId="77777777" w:rsidR="00B60DDC" w:rsidRPr="00876E4E" w:rsidRDefault="00B60DDC" w:rsidP="00F6447E">
            <w:pPr>
              <w:pStyle w:val="TableParagraph"/>
              <w:spacing w:before="49"/>
              <w:ind w:left="151"/>
              <w:rPr>
                <w:sz w:val="20"/>
                <w:szCs w:val="20"/>
              </w:rPr>
            </w:pPr>
            <w:r w:rsidRPr="00876E4E">
              <w:rPr>
                <w:spacing w:val="-2"/>
                <w:sz w:val="20"/>
                <w:szCs w:val="20"/>
              </w:rPr>
              <w:t>1.190</w:t>
            </w:r>
          </w:p>
        </w:tc>
        <w:tc>
          <w:tcPr>
            <w:tcW w:w="824" w:type="dxa"/>
          </w:tcPr>
          <w:p w14:paraId="2FD3FE15" w14:textId="77777777" w:rsidR="00B60DDC" w:rsidRPr="00876E4E" w:rsidRDefault="00B60DDC" w:rsidP="00F6447E">
            <w:pPr>
              <w:pStyle w:val="TableParagraph"/>
              <w:spacing w:before="49"/>
              <w:ind w:right="108"/>
              <w:jc w:val="right"/>
              <w:rPr>
                <w:sz w:val="20"/>
                <w:szCs w:val="20"/>
              </w:rPr>
            </w:pPr>
            <w:r w:rsidRPr="00876E4E">
              <w:rPr>
                <w:spacing w:val="-2"/>
                <w:sz w:val="20"/>
                <w:szCs w:val="20"/>
              </w:rPr>
              <w:t>5.970</w:t>
            </w:r>
          </w:p>
        </w:tc>
        <w:tc>
          <w:tcPr>
            <w:tcW w:w="752" w:type="dxa"/>
          </w:tcPr>
          <w:p w14:paraId="72C7314F" w14:textId="77777777" w:rsidR="00B60DDC" w:rsidRPr="00876E4E" w:rsidRDefault="00B60DDC" w:rsidP="00F6447E">
            <w:pPr>
              <w:pStyle w:val="TableParagraph"/>
              <w:spacing w:before="49"/>
              <w:ind w:right="109"/>
              <w:jc w:val="right"/>
              <w:rPr>
                <w:sz w:val="20"/>
                <w:szCs w:val="20"/>
              </w:rPr>
            </w:pPr>
            <w:r w:rsidRPr="00876E4E">
              <w:rPr>
                <w:spacing w:val="-2"/>
                <w:sz w:val="20"/>
                <w:szCs w:val="20"/>
              </w:rPr>
              <w:t>1.085</w:t>
            </w:r>
          </w:p>
        </w:tc>
        <w:tc>
          <w:tcPr>
            <w:tcW w:w="1238" w:type="dxa"/>
          </w:tcPr>
          <w:p w14:paraId="5EBBA10D" w14:textId="77777777" w:rsidR="00B60DDC" w:rsidRPr="00876E4E" w:rsidRDefault="00B60DDC" w:rsidP="00F6447E">
            <w:pPr>
              <w:pStyle w:val="TableParagraph"/>
              <w:spacing w:before="49"/>
              <w:ind w:right="110"/>
              <w:jc w:val="right"/>
              <w:rPr>
                <w:sz w:val="20"/>
                <w:szCs w:val="20"/>
              </w:rPr>
            </w:pPr>
            <w:r w:rsidRPr="00876E4E">
              <w:rPr>
                <w:spacing w:val="-2"/>
                <w:sz w:val="20"/>
                <w:szCs w:val="20"/>
              </w:rPr>
              <w:t>1.927</w:t>
            </w:r>
          </w:p>
        </w:tc>
        <w:tc>
          <w:tcPr>
            <w:tcW w:w="1361" w:type="dxa"/>
          </w:tcPr>
          <w:p w14:paraId="5F1E6B94" w14:textId="77777777" w:rsidR="00B60DDC" w:rsidRPr="00876E4E" w:rsidRDefault="00B60DDC" w:rsidP="00F6447E">
            <w:pPr>
              <w:pStyle w:val="TableParagraph"/>
              <w:spacing w:before="49"/>
              <w:ind w:right="130"/>
              <w:jc w:val="right"/>
              <w:rPr>
                <w:sz w:val="20"/>
                <w:szCs w:val="20"/>
              </w:rPr>
            </w:pPr>
            <w:r w:rsidRPr="00876E4E">
              <w:rPr>
                <w:spacing w:val="-2"/>
                <w:sz w:val="20"/>
                <w:szCs w:val="20"/>
              </w:rPr>
              <w:t>5.827</w:t>
            </w:r>
          </w:p>
        </w:tc>
        <w:tc>
          <w:tcPr>
            <w:tcW w:w="730" w:type="dxa"/>
          </w:tcPr>
          <w:p w14:paraId="2D11F046" w14:textId="77777777" w:rsidR="00B60DDC" w:rsidRPr="00876E4E" w:rsidRDefault="00B60DDC" w:rsidP="00F6447E">
            <w:pPr>
              <w:pStyle w:val="TableParagraph"/>
              <w:spacing w:before="49"/>
              <w:ind w:right="110"/>
              <w:jc w:val="right"/>
              <w:rPr>
                <w:sz w:val="20"/>
                <w:szCs w:val="20"/>
              </w:rPr>
            </w:pPr>
            <w:r w:rsidRPr="00876E4E">
              <w:rPr>
                <w:spacing w:val="-2"/>
                <w:sz w:val="20"/>
                <w:szCs w:val="20"/>
              </w:rPr>
              <w:t>2.921</w:t>
            </w:r>
          </w:p>
        </w:tc>
      </w:tr>
      <w:tr w:rsidR="00B60DDC" w:rsidRPr="00876E4E" w14:paraId="6712F7C8" w14:textId="77777777" w:rsidTr="00F6447E">
        <w:trPr>
          <w:trHeight w:val="311"/>
        </w:trPr>
        <w:tc>
          <w:tcPr>
            <w:tcW w:w="515" w:type="dxa"/>
          </w:tcPr>
          <w:p w14:paraId="16436779" w14:textId="77777777" w:rsidR="00B60DDC" w:rsidRPr="00876E4E" w:rsidRDefault="00B60DDC" w:rsidP="00F6447E">
            <w:pPr>
              <w:pStyle w:val="TableParagraph"/>
              <w:spacing w:before="48"/>
              <w:ind w:right="108"/>
              <w:jc w:val="right"/>
              <w:rPr>
                <w:sz w:val="20"/>
                <w:szCs w:val="20"/>
              </w:rPr>
            </w:pPr>
            <w:r w:rsidRPr="00876E4E">
              <w:rPr>
                <w:spacing w:val="-10"/>
                <w:sz w:val="20"/>
                <w:szCs w:val="20"/>
              </w:rPr>
              <w:t>8</w:t>
            </w:r>
          </w:p>
        </w:tc>
        <w:tc>
          <w:tcPr>
            <w:tcW w:w="2086" w:type="dxa"/>
          </w:tcPr>
          <w:p w14:paraId="32E53EC9" w14:textId="77777777" w:rsidR="00B60DDC" w:rsidRPr="00876E4E" w:rsidRDefault="00B60DDC" w:rsidP="00F6447E">
            <w:pPr>
              <w:pStyle w:val="TableParagraph"/>
              <w:spacing w:before="48"/>
              <w:ind w:left="106"/>
              <w:rPr>
                <w:sz w:val="20"/>
                <w:szCs w:val="20"/>
              </w:rPr>
            </w:pPr>
            <w:r w:rsidRPr="00876E4E">
              <w:rPr>
                <w:spacing w:val="-2"/>
                <w:sz w:val="20"/>
                <w:szCs w:val="20"/>
              </w:rPr>
              <w:t>Pyrene</w:t>
            </w:r>
          </w:p>
        </w:tc>
        <w:tc>
          <w:tcPr>
            <w:tcW w:w="882" w:type="dxa"/>
          </w:tcPr>
          <w:p w14:paraId="1FA676D8" w14:textId="77777777" w:rsidR="00B60DDC" w:rsidRPr="00876E4E" w:rsidRDefault="00B60DDC" w:rsidP="00F6447E">
            <w:pPr>
              <w:pStyle w:val="TableParagraph"/>
              <w:spacing w:before="48"/>
              <w:ind w:right="107"/>
              <w:jc w:val="right"/>
              <w:rPr>
                <w:sz w:val="20"/>
                <w:szCs w:val="20"/>
              </w:rPr>
            </w:pPr>
            <w:r w:rsidRPr="00876E4E">
              <w:rPr>
                <w:spacing w:val="-2"/>
                <w:sz w:val="20"/>
                <w:szCs w:val="20"/>
              </w:rPr>
              <w:t>1.091</w:t>
            </w:r>
          </w:p>
        </w:tc>
        <w:tc>
          <w:tcPr>
            <w:tcW w:w="825" w:type="dxa"/>
          </w:tcPr>
          <w:p w14:paraId="5029FD6E" w14:textId="77777777" w:rsidR="00B60DDC" w:rsidRPr="00876E4E" w:rsidRDefault="00B60DDC" w:rsidP="00F6447E">
            <w:pPr>
              <w:pStyle w:val="TableParagraph"/>
              <w:spacing w:before="48"/>
              <w:ind w:right="107"/>
              <w:jc w:val="right"/>
              <w:rPr>
                <w:sz w:val="20"/>
                <w:szCs w:val="20"/>
              </w:rPr>
            </w:pPr>
            <w:r w:rsidRPr="00876E4E">
              <w:rPr>
                <w:spacing w:val="-2"/>
                <w:sz w:val="20"/>
                <w:szCs w:val="20"/>
              </w:rPr>
              <w:t>0.312</w:t>
            </w:r>
          </w:p>
        </w:tc>
        <w:tc>
          <w:tcPr>
            <w:tcW w:w="668" w:type="dxa"/>
          </w:tcPr>
          <w:p w14:paraId="75EC514E" w14:textId="77777777" w:rsidR="00B60DDC" w:rsidRPr="00876E4E" w:rsidRDefault="00B60DDC" w:rsidP="00F6447E">
            <w:pPr>
              <w:pStyle w:val="TableParagraph"/>
              <w:spacing w:before="48"/>
              <w:ind w:left="151"/>
              <w:rPr>
                <w:sz w:val="20"/>
                <w:szCs w:val="20"/>
              </w:rPr>
            </w:pPr>
            <w:r w:rsidRPr="00876E4E">
              <w:rPr>
                <w:spacing w:val="-2"/>
                <w:sz w:val="20"/>
                <w:szCs w:val="20"/>
              </w:rPr>
              <w:t>1.054</w:t>
            </w:r>
          </w:p>
        </w:tc>
        <w:tc>
          <w:tcPr>
            <w:tcW w:w="824" w:type="dxa"/>
          </w:tcPr>
          <w:p w14:paraId="05F81034" w14:textId="77777777" w:rsidR="00B60DDC" w:rsidRPr="00876E4E" w:rsidRDefault="00B60DDC" w:rsidP="00F6447E">
            <w:pPr>
              <w:pStyle w:val="TableParagraph"/>
              <w:spacing w:before="48"/>
              <w:ind w:right="108"/>
              <w:jc w:val="right"/>
              <w:rPr>
                <w:sz w:val="20"/>
                <w:szCs w:val="20"/>
              </w:rPr>
            </w:pPr>
            <w:r w:rsidRPr="00876E4E">
              <w:rPr>
                <w:spacing w:val="-2"/>
                <w:sz w:val="20"/>
                <w:szCs w:val="20"/>
              </w:rPr>
              <w:t>4.895</w:t>
            </w:r>
          </w:p>
        </w:tc>
        <w:tc>
          <w:tcPr>
            <w:tcW w:w="752" w:type="dxa"/>
          </w:tcPr>
          <w:p w14:paraId="18925FE7" w14:textId="77777777" w:rsidR="00B60DDC" w:rsidRPr="00876E4E" w:rsidRDefault="00B60DDC" w:rsidP="00F6447E">
            <w:pPr>
              <w:pStyle w:val="TableParagraph"/>
              <w:spacing w:before="48"/>
              <w:ind w:right="109"/>
              <w:jc w:val="right"/>
              <w:rPr>
                <w:sz w:val="20"/>
                <w:szCs w:val="20"/>
              </w:rPr>
            </w:pPr>
            <w:r w:rsidRPr="00876E4E">
              <w:rPr>
                <w:spacing w:val="-2"/>
                <w:sz w:val="20"/>
                <w:szCs w:val="20"/>
              </w:rPr>
              <w:t>1.098</w:t>
            </w:r>
          </w:p>
        </w:tc>
        <w:tc>
          <w:tcPr>
            <w:tcW w:w="1238" w:type="dxa"/>
          </w:tcPr>
          <w:p w14:paraId="4275DF8F" w14:textId="77777777" w:rsidR="00B60DDC" w:rsidRPr="00876E4E" w:rsidRDefault="00B60DDC" w:rsidP="00F6447E">
            <w:pPr>
              <w:pStyle w:val="TableParagraph"/>
              <w:spacing w:before="48"/>
              <w:ind w:right="110"/>
              <w:jc w:val="right"/>
              <w:rPr>
                <w:sz w:val="20"/>
                <w:szCs w:val="20"/>
              </w:rPr>
            </w:pPr>
            <w:r w:rsidRPr="00876E4E">
              <w:rPr>
                <w:spacing w:val="-2"/>
                <w:sz w:val="20"/>
                <w:szCs w:val="20"/>
              </w:rPr>
              <w:t>1.690</w:t>
            </w:r>
          </w:p>
        </w:tc>
        <w:tc>
          <w:tcPr>
            <w:tcW w:w="1361" w:type="dxa"/>
          </w:tcPr>
          <w:p w14:paraId="3F0E4518" w14:textId="77777777" w:rsidR="00B60DDC" w:rsidRPr="00876E4E" w:rsidRDefault="00B60DDC" w:rsidP="00F6447E">
            <w:pPr>
              <w:pStyle w:val="TableParagraph"/>
              <w:spacing w:before="48"/>
              <w:ind w:right="129"/>
              <w:jc w:val="right"/>
              <w:rPr>
                <w:sz w:val="20"/>
                <w:szCs w:val="20"/>
              </w:rPr>
            </w:pPr>
            <w:r w:rsidRPr="00876E4E">
              <w:rPr>
                <w:spacing w:val="-2"/>
                <w:sz w:val="20"/>
                <w:szCs w:val="20"/>
              </w:rPr>
              <w:t>19.021</w:t>
            </w:r>
          </w:p>
        </w:tc>
        <w:tc>
          <w:tcPr>
            <w:tcW w:w="730" w:type="dxa"/>
          </w:tcPr>
          <w:p w14:paraId="217D82E3" w14:textId="77777777" w:rsidR="00B60DDC" w:rsidRPr="00876E4E" w:rsidRDefault="00B60DDC" w:rsidP="00F6447E">
            <w:pPr>
              <w:pStyle w:val="TableParagraph"/>
              <w:spacing w:before="48"/>
              <w:ind w:right="110"/>
              <w:jc w:val="right"/>
              <w:rPr>
                <w:sz w:val="20"/>
                <w:szCs w:val="20"/>
              </w:rPr>
            </w:pPr>
            <w:r w:rsidRPr="00876E4E">
              <w:rPr>
                <w:spacing w:val="-2"/>
                <w:sz w:val="20"/>
                <w:szCs w:val="20"/>
              </w:rPr>
              <w:t>2.296</w:t>
            </w:r>
          </w:p>
        </w:tc>
      </w:tr>
      <w:tr w:rsidR="00B60DDC" w:rsidRPr="00876E4E" w14:paraId="2921E4EE" w14:textId="77777777" w:rsidTr="00F6447E">
        <w:trPr>
          <w:trHeight w:val="312"/>
        </w:trPr>
        <w:tc>
          <w:tcPr>
            <w:tcW w:w="515" w:type="dxa"/>
          </w:tcPr>
          <w:p w14:paraId="5DB8B222" w14:textId="77777777" w:rsidR="00B60DDC" w:rsidRPr="00876E4E" w:rsidRDefault="00B60DDC" w:rsidP="00F6447E">
            <w:pPr>
              <w:pStyle w:val="TableParagraph"/>
              <w:spacing w:before="48"/>
              <w:ind w:right="108"/>
              <w:jc w:val="right"/>
              <w:rPr>
                <w:sz w:val="20"/>
                <w:szCs w:val="20"/>
              </w:rPr>
            </w:pPr>
            <w:r w:rsidRPr="00876E4E">
              <w:rPr>
                <w:spacing w:val="-10"/>
                <w:sz w:val="20"/>
                <w:szCs w:val="20"/>
              </w:rPr>
              <w:t>9</w:t>
            </w:r>
          </w:p>
        </w:tc>
        <w:tc>
          <w:tcPr>
            <w:tcW w:w="2086" w:type="dxa"/>
          </w:tcPr>
          <w:p w14:paraId="1196B392" w14:textId="77777777" w:rsidR="00B60DDC" w:rsidRPr="00876E4E" w:rsidRDefault="00B60DDC" w:rsidP="00F6447E">
            <w:pPr>
              <w:pStyle w:val="TableParagraph"/>
              <w:spacing w:before="48"/>
              <w:ind w:left="106"/>
              <w:rPr>
                <w:sz w:val="20"/>
                <w:szCs w:val="20"/>
              </w:rPr>
            </w:pPr>
            <w:r w:rsidRPr="00876E4E">
              <w:rPr>
                <w:spacing w:val="-2"/>
                <w:sz w:val="20"/>
                <w:szCs w:val="20"/>
              </w:rPr>
              <w:t>Benz(a)anthracene</w:t>
            </w:r>
          </w:p>
        </w:tc>
        <w:tc>
          <w:tcPr>
            <w:tcW w:w="882" w:type="dxa"/>
          </w:tcPr>
          <w:p w14:paraId="5D73AD1F" w14:textId="77777777" w:rsidR="00B60DDC" w:rsidRPr="00876E4E" w:rsidRDefault="00B60DDC" w:rsidP="00F6447E">
            <w:pPr>
              <w:pStyle w:val="TableParagraph"/>
              <w:spacing w:before="48"/>
              <w:ind w:right="107"/>
              <w:jc w:val="right"/>
              <w:rPr>
                <w:sz w:val="20"/>
                <w:szCs w:val="20"/>
              </w:rPr>
            </w:pPr>
            <w:r w:rsidRPr="00876E4E">
              <w:rPr>
                <w:spacing w:val="-2"/>
                <w:sz w:val="20"/>
                <w:szCs w:val="20"/>
              </w:rPr>
              <w:t>0.456</w:t>
            </w:r>
          </w:p>
        </w:tc>
        <w:tc>
          <w:tcPr>
            <w:tcW w:w="825" w:type="dxa"/>
          </w:tcPr>
          <w:p w14:paraId="39C56A3C" w14:textId="77777777" w:rsidR="00B60DDC" w:rsidRPr="00876E4E" w:rsidRDefault="00B60DDC" w:rsidP="00F6447E">
            <w:pPr>
              <w:pStyle w:val="TableParagraph"/>
              <w:spacing w:before="48"/>
              <w:ind w:right="107"/>
              <w:jc w:val="right"/>
              <w:rPr>
                <w:sz w:val="20"/>
                <w:szCs w:val="20"/>
              </w:rPr>
            </w:pPr>
            <w:r w:rsidRPr="00876E4E">
              <w:rPr>
                <w:spacing w:val="-2"/>
                <w:sz w:val="20"/>
                <w:szCs w:val="20"/>
              </w:rPr>
              <w:t>0.033</w:t>
            </w:r>
          </w:p>
        </w:tc>
        <w:tc>
          <w:tcPr>
            <w:tcW w:w="668" w:type="dxa"/>
          </w:tcPr>
          <w:p w14:paraId="65894FD1" w14:textId="77777777" w:rsidR="00B60DDC" w:rsidRPr="00876E4E" w:rsidRDefault="00B60DDC" w:rsidP="00F6447E">
            <w:pPr>
              <w:pStyle w:val="TableParagraph"/>
              <w:spacing w:before="48"/>
              <w:ind w:left="151"/>
              <w:rPr>
                <w:sz w:val="20"/>
                <w:szCs w:val="20"/>
              </w:rPr>
            </w:pPr>
            <w:r w:rsidRPr="00876E4E">
              <w:rPr>
                <w:spacing w:val="-2"/>
                <w:sz w:val="20"/>
                <w:szCs w:val="20"/>
              </w:rPr>
              <w:t>0.976</w:t>
            </w:r>
          </w:p>
        </w:tc>
        <w:tc>
          <w:tcPr>
            <w:tcW w:w="824" w:type="dxa"/>
          </w:tcPr>
          <w:p w14:paraId="5FC804D4" w14:textId="77777777" w:rsidR="00B60DDC" w:rsidRPr="00876E4E" w:rsidRDefault="00B60DDC" w:rsidP="00F6447E">
            <w:pPr>
              <w:pStyle w:val="TableParagraph"/>
              <w:spacing w:before="48"/>
              <w:ind w:right="108"/>
              <w:jc w:val="right"/>
              <w:rPr>
                <w:sz w:val="20"/>
                <w:szCs w:val="20"/>
              </w:rPr>
            </w:pPr>
            <w:r w:rsidRPr="00876E4E">
              <w:rPr>
                <w:spacing w:val="-2"/>
                <w:sz w:val="20"/>
                <w:szCs w:val="20"/>
              </w:rPr>
              <w:t>0.723</w:t>
            </w:r>
          </w:p>
        </w:tc>
        <w:tc>
          <w:tcPr>
            <w:tcW w:w="752" w:type="dxa"/>
          </w:tcPr>
          <w:p w14:paraId="176E152E" w14:textId="77777777" w:rsidR="00B60DDC" w:rsidRPr="00876E4E" w:rsidRDefault="00B60DDC" w:rsidP="00F6447E">
            <w:pPr>
              <w:pStyle w:val="TableParagraph"/>
              <w:spacing w:before="48"/>
              <w:ind w:right="109"/>
              <w:jc w:val="right"/>
              <w:rPr>
                <w:sz w:val="20"/>
                <w:szCs w:val="20"/>
              </w:rPr>
            </w:pPr>
            <w:r w:rsidRPr="00876E4E">
              <w:rPr>
                <w:spacing w:val="-2"/>
                <w:sz w:val="20"/>
                <w:szCs w:val="20"/>
              </w:rPr>
              <w:t>0.400</w:t>
            </w:r>
          </w:p>
        </w:tc>
        <w:tc>
          <w:tcPr>
            <w:tcW w:w="1238" w:type="dxa"/>
          </w:tcPr>
          <w:p w14:paraId="752F4938" w14:textId="77777777" w:rsidR="00B60DDC" w:rsidRPr="00876E4E" w:rsidRDefault="00B60DDC" w:rsidP="00F6447E">
            <w:pPr>
              <w:pStyle w:val="TableParagraph"/>
              <w:spacing w:before="48"/>
              <w:ind w:right="110"/>
              <w:jc w:val="right"/>
              <w:rPr>
                <w:sz w:val="20"/>
                <w:szCs w:val="20"/>
              </w:rPr>
            </w:pPr>
            <w:r w:rsidRPr="00876E4E">
              <w:rPr>
                <w:spacing w:val="-2"/>
                <w:sz w:val="20"/>
                <w:szCs w:val="20"/>
              </w:rPr>
              <w:t>0.518</w:t>
            </w:r>
          </w:p>
        </w:tc>
        <w:tc>
          <w:tcPr>
            <w:tcW w:w="1361" w:type="dxa"/>
          </w:tcPr>
          <w:p w14:paraId="3218DC6F" w14:textId="77777777" w:rsidR="00B60DDC" w:rsidRPr="00876E4E" w:rsidRDefault="00B60DDC" w:rsidP="00F6447E">
            <w:pPr>
              <w:pStyle w:val="TableParagraph"/>
              <w:spacing w:before="48"/>
              <w:ind w:right="129"/>
              <w:jc w:val="right"/>
              <w:rPr>
                <w:sz w:val="20"/>
                <w:szCs w:val="20"/>
              </w:rPr>
            </w:pPr>
            <w:r w:rsidRPr="00876E4E">
              <w:rPr>
                <w:spacing w:val="-2"/>
                <w:sz w:val="20"/>
                <w:szCs w:val="20"/>
              </w:rPr>
              <w:t>18.827</w:t>
            </w:r>
          </w:p>
        </w:tc>
        <w:tc>
          <w:tcPr>
            <w:tcW w:w="730" w:type="dxa"/>
          </w:tcPr>
          <w:p w14:paraId="7ECD6829" w14:textId="77777777" w:rsidR="00B60DDC" w:rsidRPr="00876E4E" w:rsidRDefault="00B60DDC" w:rsidP="00F6447E">
            <w:pPr>
              <w:pStyle w:val="TableParagraph"/>
              <w:spacing w:before="48"/>
              <w:ind w:right="110"/>
              <w:jc w:val="right"/>
              <w:rPr>
                <w:sz w:val="20"/>
                <w:szCs w:val="20"/>
              </w:rPr>
            </w:pPr>
            <w:r w:rsidRPr="00876E4E">
              <w:rPr>
                <w:spacing w:val="-2"/>
                <w:sz w:val="20"/>
                <w:szCs w:val="20"/>
              </w:rPr>
              <w:t>0.538</w:t>
            </w:r>
          </w:p>
        </w:tc>
      </w:tr>
      <w:tr w:rsidR="00B60DDC" w:rsidRPr="00876E4E" w14:paraId="6C9B3564" w14:textId="77777777" w:rsidTr="00F6447E">
        <w:trPr>
          <w:trHeight w:val="312"/>
        </w:trPr>
        <w:tc>
          <w:tcPr>
            <w:tcW w:w="515" w:type="dxa"/>
          </w:tcPr>
          <w:p w14:paraId="14585801" w14:textId="77777777" w:rsidR="00B60DDC" w:rsidRPr="00876E4E" w:rsidRDefault="00B60DDC" w:rsidP="00F6447E">
            <w:pPr>
              <w:pStyle w:val="TableParagraph"/>
              <w:spacing w:before="48"/>
              <w:ind w:right="106"/>
              <w:jc w:val="right"/>
              <w:rPr>
                <w:sz w:val="20"/>
                <w:szCs w:val="20"/>
              </w:rPr>
            </w:pPr>
            <w:r w:rsidRPr="00876E4E">
              <w:rPr>
                <w:spacing w:val="-5"/>
                <w:sz w:val="20"/>
                <w:szCs w:val="20"/>
              </w:rPr>
              <w:t>10</w:t>
            </w:r>
          </w:p>
        </w:tc>
        <w:tc>
          <w:tcPr>
            <w:tcW w:w="2086" w:type="dxa"/>
          </w:tcPr>
          <w:p w14:paraId="1C34D42A" w14:textId="77777777" w:rsidR="00B60DDC" w:rsidRPr="00876E4E" w:rsidRDefault="00B60DDC" w:rsidP="00F6447E">
            <w:pPr>
              <w:pStyle w:val="TableParagraph"/>
              <w:spacing w:before="48"/>
              <w:ind w:left="106"/>
              <w:rPr>
                <w:sz w:val="20"/>
                <w:szCs w:val="20"/>
              </w:rPr>
            </w:pPr>
            <w:r w:rsidRPr="00876E4E">
              <w:rPr>
                <w:spacing w:val="-2"/>
                <w:sz w:val="20"/>
                <w:szCs w:val="20"/>
              </w:rPr>
              <w:t>Chrysene</w:t>
            </w:r>
          </w:p>
        </w:tc>
        <w:tc>
          <w:tcPr>
            <w:tcW w:w="882" w:type="dxa"/>
          </w:tcPr>
          <w:p w14:paraId="31BC12C5" w14:textId="77777777" w:rsidR="00B60DDC" w:rsidRPr="00876E4E" w:rsidRDefault="00B60DDC" w:rsidP="00F6447E">
            <w:pPr>
              <w:pStyle w:val="TableParagraph"/>
              <w:spacing w:before="48"/>
              <w:ind w:right="107"/>
              <w:jc w:val="right"/>
              <w:rPr>
                <w:sz w:val="20"/>
                <w:szCs w:val="20"/>
              </w:rPr>
            </w:pPr>
            <w:r w:rsidRPr="00876E4E">
              <w:rPr>
                <w:spacing w:val="-2"/>
                <w:sz w:val="20"/>
                <w:szCs w:val="20"/>
              </w:rPr>
              <w:t>0.390</w:t>
            </w:r>
          </w:p>
        </w:tc>
        <w:tc>
          <w:tcPr>
            <w:tcW w:w="825" w:type="dxa"/>
          </w:tcPr>
          <w:p w14:paraId="1728DC4C" w14:textId="77777777" w:rsidR="00B60DDC" w:rsidRPr="00876E4E" w:rsidRDefault="00B60DDC" w:rsidP="00F6447E">
            <w:pPr>
              <w:pStyle w:val="TableParagraph"/>
              <w:spacing w:before="48"/>
              <w:ind w:right="107"/>
              <w:jc w:val="right"/>
              <w:rPr>
                <w:sz w:val="20"/>
                <w:szCs w:val="20"/>
              </w:rPr>
            </w:pPr>
            <w:r w:rsidRPr="00876E4E">
              <w:rPr>
                <w:spacing w:val="-2"/>
                <w:sz w:val="20"/>
                <w:szCs w:val="20"/>
              </w:rPr>
              <w:t>0.215</w:t>
            </w:r>
          </w:p>
        </w:tc>
        <w:tc>
          <w:tcPr>
            <w:tcW w:w="668" w:type="dxa"/>
          </w:tcPr>
          <w:p w14:paraId="15980317" w14:textId="77777777" w:rsidR="00B60DDC" w:rsidRPr="00876E4E" w:rsidRDefault="00B60DDC" w:rsidP="00F6447E">
            <w:pPr>
              <w:pStyle w:val="TableParagraph"/>
              <w:spacing w:before="48"/>
              <w:ind w:left="151"/>
              <w:rPr>
                <w:sz w:val="20"/>
                <w:szCs w:val="20"/>
              </w:rPr>
            </w:pPr>
            <w:r w:rsidRPr="00876E4E">
              <w:rPr>
                <w:spacing w:val="-2"/>
                <w:sz w:val="20"/>
                <w:szCs w:val="20"/>
              </w:rPr>
              <w:t>0.890</w:t>
            </w:r>
          </w:p>
        </w:tc>
        <w:tc>
          <w:tcPr>
            <w:tcW w:w="824" w:type="dxa"/>
          </w:tcPr>
          <w:p w14:paraId="03BB34AB" w14:textId="77777777" w:rsidR="00B60DDC" w:rsidRPr="00876E4E" w:rsidRDefault="00B60DDC" w:rsidP="00F6447E">
            <w:pPr>
              <w:pStyle w:val="TableParagraph"/>
              <w:spacing w:before="48"/>
              <w:ind w:right="108"/>
              <w:jc w:val="right"/>
              <w:rPr>
                <w:sz w:val="20"/>
                <w:szCs w:val="20"/>
              </w:rPr>
            </w:pPr>
            <w:r w:rsidRPr="00876E4E">
              <w:rPr>
                <w:spacing w:val="-2"/>
                <w:sz w:val="20"/>
                <w:szCs w:val="20"/>
              </w:rPr>
              <w:t>0.959</w:t>
            </w:r>
          </w:p>
        </w:tc>
        <w:tc>
          <w:tcPr>
            <w:tcW w:w="752" w:type="dxa"/>
          </w:tcPr>
          <w:p w14:paraId="3FE03726" w14:textId="77777777" w:rsidR="00B60DDC" w:rsidRPr="00876E4E" w:rsidRDefault="00B60DDC" w:rsidP="00F6447E">
            <w:pPr>
              <w:pStyle w:val="TableParagraph"/>
              <w:spacing w:before="48"/>
              <w:ind w:right="109"/>
              <w:jc w:val="right"/>
              <w:rPr>
                <w:sz w:val="20"/>
                <w:szCs w:val="20"/>
              </w:rPr>
            </w:pPr>
            <w:r w:rsidRPr="00876E4E">
              <w:rPr>
                <w:spacing w:val="-2"/>
                <w:sz w:val="20"/>
                <w:szCs w:val="20"/>
              </w:rPr>
              <w:t>0.482</w:t>
            </w:r>
          </w:p>
        </w:tc>
        <w:tc>
          <w:tcPr>
            <w:tcW w:w="1238" w:type="dxa"/>
          </w:tcPr>
          <w:p w14:paraId="17B07B08" w14:textId="77777777" w:rsidR="00B60DDC" w:rsidRPr="00876E4E" w:rsidRDefault="00B60DDC" w:rsidP="00F6447E">
            <w:pPr>
              <w:pStyle w:val="TableParagraph"/>
              <w:spacing w:before="48"/>
              <w:ind w:right="110"/>
              <w:jc w:val="right"/>
              <w:rPr>
                <w:sz w:val="20"/>
                <w:szCs w:val="20"/>
              </w:rPr>
            </w:pPr>
            <w:r w:rsidRPr="00876E4E">
              <w:rPr>
                <w:spacing w:val="-2"/>
                <w:sz w:val="20"/>
                <w:szCs w:val="20"/>
              </w:rPr>
              <w:t>0.587</w:t>
            </w:r>
          </w:p>
        </w:tc>
        <w:tc>
          <w:tcPr>
            <w:tcW w:w="1361" w:type="dxa"/>
          </w:tcPr>
          <w:p w14:paraId="686CADA8" w14:textId="77777777" w:rsidR="00B60DDC" w:rsidRPr="00876E4E" w:rsidRDefault="00B60DDC" w:rsidP="00F6447E">
            <w:pPr>
              <w:pStyle w:val="TableParagraph"/>
              <w:spacing w:before="48"/>
              <w:ind w:right="130"/>
              <w:jc w:val="right"/>
              <w:rPr>
                <w:sz w:val="20"/>
                <w:szCs w:val="20"/>
              </w:rPr>
            </w:pPr>
            <w:r w:rsidRPr="00876E4E">
              <w:rPr>
                <w:spacing w:val="-2"/>
                <w:sz w:val="20"/>
                <w:szCs w:val="20"/>
              </w:rPr>
              <w:t>8.200</w:t>
            </w:r>
          </w:p>
        </w:tc>
        <w:tc>
          <w:tcPr>
            <w:tcW w:w="730" w:type="dxa"/>
          </w:tcPr>
          <w:p w14:paraId="2C4EF860" w14:textId="77777777" w:rsidR="00B60DDC" w:rsidRPr="00876E4E" w:rsidRDefault="00B60DDC" w:rsidP="00F6447E">
            <w:pPr>
              <w:pStyle w:val="TableParagraph"/>
              <w:spacing w:before="48"/>
              <w:ind w:right="110"/>
              <w:jc w:val="right"/>
              <w:rPr>
                <w:sz w:val="20"/>
                <w:szCs w:val="20"/>
              </w:rPr>
            </w:pPr>
            <w:r w:rsidRPr="00876E4E">
              <w:rPr>
                <w:spacing w:val="-2"/>
                <w:sz w:val="20"/>
                <w:szCs w:val="20"/>
              </w:rPr>
              <w:t>0.741</w:t>
            </w:r>
          </w:p>
        </w:tc>
      </w:tr>
      <w:tr w:rsidR="00B60DDC" w:rsidRPr="00876E4E" w14:paraId="4D455F99" w14:textId="77777777" w:rsidTr="00F6447E">
        <w:trPr>
          <w:trHeight w:val="311"/>
        </w:trPr>
        <w:tc>
          <w:tcPr>
            <w:tcW w:w="515" w:type="dxa"/>
          </w:tcPr>
          <w:p w14:paraId="195C3837" w14:textId="77777777" w:rsidR="00B60DDC" w:rsidRPr="00876E4E" w:rsidRDefault="00B60DDC" w:rsidP="00F6447E">
            <w:pPr>
              <w:pStyle w:val="TableParagraph"/>
              <w:spacing w:before="48"/>
              <w:ind w:right="106"/>
              <w:jc w:val="right"/>
              <w:rPr>
                <w:sz w:val="20"/>
                <w:szCs w:val="20"/>
              </w:rPr>
            </w:pPr>
            <w:r w:rsidRPr="00876E4E">
              <w:rPr>
                <w:spacing w:val="-5"/>
                <w:sz w:val="20"/>
                <w:szCs w:val="20"/>
              </w:rPr>
              <w:t>11</w:t>
            </w:r>
          </w:p>
        </w:tc>
        <w:tc>
          <w:tcPr>
            <w:tcW w:w="2086" w:type="dxa"/>
          </w:tcPr>
          <w:p w14:paraId="01E54544" w14:textId="77777777" w:rsidR="00B60DDC" w:rsidRPr="00876E4E" w:rsidRDefault="00B60DDC" w:rsidP="00F6447E">
            <w:pPr>
              <w:pStyle w:val="TableParagraph"/>
              <w:spacing w:before="48"/>
              <w:ind w:left="106"/>
              <w:rPr>
                <w:sz w:val="20"/>
                <w:szCs w:val="20"/>
              </w:rPr>
            </w:pPr>
            <w:r w:rsidRPr="00876E4E">
              <w:rPr>
                <w:spacing w:val="-2"/>
                <w:sz w:val="20"/>
                <w:szCs w:val="20"/>
              </w:rPr>
              <w:t>Benzo(j)fluoranthene</w:t>
            </w:r>
          </w:p>
        </w:tc>
        <w:tc>
          <w:tcPr>
            <w:tcW w:w="882" w:type="dxa"/>
          </w:tcPr>
          <w:p w14:paraId="539EE66B" w14:textId="77777777" w:rsidR="00B60DDC" w:rsidRPr="00876E4E" w:rsidRDefault="00B60DDC" w:rsidP="00F6447E">
            <w:pPr>
              <w:pStyle w:val="TableParagraph"/>
              <w:spacing w:before="48"/>
              <w:ind w:right="107"/>
              <w:jc w:val="right"/>
              <w:rPr>
                <w:sz w:val="20"/>
                <w:szCs w:val="20"/>
              </w:rPr>
            </w:pPr>
            <w:r w:rsidRPr="00876E4E">
              <w:rPr>
                <w:spacing w:val="-2"/>
                <w:sz w:val="20"/>
                <w:szCs w:val="20"/>
              </w:rPr>
              <w:t>0.161</w:t>
            </w:r>
          </w:p>
        </w:tc>
        <w:tc>
          <w:tcPr>
            <w:tcW w:w="825" w:type="dxa"/>
          </w:tcPr>
          <w:p w14:paraId="11FA70DE" w14:textId="77777777" w:rsidR="00B60DDC" w:rsidRPr="00876E4E" w:rsidRDefault="00B60DDC" w:rsidP="00F6447E">
            <w:pPr>
              <w:pStyle w:val="TableParagraph"/>
              <w:spacing w:before="48"/>
              <w:ind w:right="107"/>
              <w:jc w:val="right"/>
              <w:rPr>
                <w:sz w:val="20"/>
                <w:szCs w:val="20"/>
              </w:rPr>
            </w:pPr>
            <w:r w:rsidRPr="00876E4E">
              <w:rPr>
                <w:sz w:val="20"/>
                <w:szCs w:val="20"/>
              </w:rPr>
              <w:t>-</w:t>
            </w:r>
            <w:r w:rsidRPr="00876E4E">
              <w:rPr>
                <w:spacing w:val="-2"/>
                <w:sz w:val="20"/>
                <w:szCs w:val="20"/>
              </w:rPr>
              <w:t>0.039</w:t>
            </w:r>
          </w:p>
        </w:tc>
        <w:tc>
          <w:tcPr>
            <w:tcW w:w="668" w:type="dxa"/>
          </w:tcPr>
          <w:p w14:paraId="4FC89E88" w14:textId="77777777" w:rsidR="00B60DDC" w:rsidRPr="00876E4E" w:rsidRDefault="00B60DDC" w:rsidP="00F6447E">
            <w:pPr>
              <w:pStyle w:val="TableParagraph"/>
              <w:spacing w:before="48"/>
              <w:ind w:left="151"/>
              <w:rPr>
                <w:sz w:val="20"/>
                <w:szCs w:val="20"/>
              </w:rPr>
            </w:pPr>
            <w:r w:rsidRPr="00876E4E">
              <w:rPr>
                <w:spacing w:val="-2"/>
                <w:sz w:val="20"/>
                <w:szCs w:val="20"/>
              </w:rPr>
              <w:t>1.742</w:t>
            </w:r>
          </w:p>
        </w:tc>
        <w:tc>
          <w:tcPr>
            <w:tcW w:w="824" w:type="dxa"/>
          </w:tcPr>
          <w:p w14:paraId="5E76B5D9" w14:textId="77777777" w:rsidR="00B60DDC" w:rsidRPr="00876E4E" w:rsidRDefault="00B60DDC" w:rsidP="00F6447E">
            <w:pPr>
              <w:pStyle w:val="TableParagraph"/>
              <w:spacing w:before="48"/>
              <w:ind w:right="108"/>
              <w:jc w:val="right"/>
              <w:rPr>
                <w:sz w:val="20"/>
                <w:szCs w:val="20"/>
              </w:rPr>
            </w:pPr>
            <w:r w:rsidRPr="00876E4E">
              <w:rPr>
                <w:spacing w:val="-2"/>
                <w:sz w:val="20"/>
                <w:szCs w:val="20"/>
              </w:rPr>
              <w:t>2.744</w:t>
            </w:r>
          </w:p>
        </w:tc>
        <w:tc>
          <w:tcPr>
            <w:tcW w:w="752" w:type="dxa"/>
          </w:tcPr>
          <w:p w14:paraId="0B2B3BFF" w14:textId="77777777" w:rsidR="00B60DDC" w:rsidRPr="00876E4E" w:rsidRDefault="00B60DDC" w:rsidP="00F6447E">
            <w:pPr>
              <w:pStyle w:val="TableParagraph"/>
              <w:spacing w:before="48"/>
              <w:ind w:left="174"/>
              <w:rPr>
                <w:sz w:val="20"/>
                <w:szCs w:val="20"/>
              </w:rPr>
            </w:pPr>
            <w:r w:rsidRPr="00876E4E">
              <w:rPr>
                <w:sz w:val="20"/>
                <w:szCs w:val="20"/>
              </w:rPr>
              <w:t>-</w:t>
            </w:r>
            <w:r w:rsidRPr="00876E4E">
              <w:rPr>
                <w:spacing w:val="-2"/>
                <w:sz w:val="20"/>
                <w:szCs w:val="20"/>
              </w:rPr>
              <w:t>0.029</w:t>
            </w:r>
          </w:p>
        </w:tc>
        <w:tc>
          <w:tcPr>
            <w:tcW w:w="1238" w:type="dxa"/>
          </w:tcPr>
          <w:p w14:paraId="14A96A46" w14:textId="77777777" w:rsidR="00B60DDC" w:rsidRPr="00876E4E" w:rsidRDefault="00B60DDC" w:rsidP="00F6447E">
            <w:pPr>
              <w:pStyle w:val="TableParagraph"/>
              <w:spacing w:before="48"/>
              <w:ind w:right="110"/>
              <w:jc w:val="right"/>
              <w:rPr>
                <w:sz w:val="20"/>
                <w:szCs w:val="20"/>
              </w:rPr>
            </w:pPr>
            <w:r w:rsidRPr="00876E4E">
              <w:rPr>
                <w:spacing w:val="-2"/>
                <w:sz w:val="20"/>
                <w:szCs w:val="20"/>
              </w:rPr>
              <w:t>0.916</w:t>
            </w:r>
          </w:p>
        </w:tc>
        <w:tc>
          <w:tcPr>
            <w:tcW w:w="1361" w:type="dxa"/>
          </w:tcPr>
          <w:p w14:paraId="425EC197" w14:textId="77777777" w:rsidR="00B60DDC" w:rsidRPr="00876E4E" w:rsidRDefault="00B60DDC" w:rsidP="00F6447E">
            <w:pPr>
              <w:pStyle w:val="TableParagraph"/>
              <w:spacing w:before="48"/>
              <w:ind w:right="129"/>
              <w:jc w:val="right"/>
              <w:rPr>
                <w:sz w:val="20"/>
                <w:szCs w:val="20"/>
              </w:rPr>
            </w:pPr>
            <w:r w:rsidRPr="00876E4E">
              <w:rPr>
                <w:spacing w:val="-2"/>
                <w:sz w:val="20"/>
                <w:szCs w:val="20"/>
              </w:rPr>
              <w:t>24.310</w:t>
            </w:r>
          </w:p>
        </w:tc>
        <w:tc>
          <w:tcPr>
            <w:tcW w:w="730" w:type="dxa"/>
          </w:tcPr>
          <w:p w14:paraId="4835A69B" w14:textId="77777777" w:rsidR="00B60DDC" w:rsidRPr="00876E4E" w:rsidRDefault="00B60DDC" w:rsidP="00F6447E">
            <w:pPr>
              <w:pStyle w:val="TableParagraph"/>
              <w:spacing w:before="48"/>
              <w:ind w:right="110"/>
              <w:jc w:val="right"/>
              <w:rPr>
                <w:sz w:val="20"/>
                <w:szCs w:val="20"/>
              </w:rPr>
            </w:pPr>
            <w:r w:rsidRPr="00876E4E">
              <w:rPr>
                <w:spacing w:val="-2"/>
                <w:sz w:val="20"/>
                <w:szCs w:val="20"/>
              </w:rPr>
              <w:t>0.714</w:t>
            </w:r>
          </w:p>
        </w:tc>
      </w:tr>
      <w:tr w:rsidR="00B60DDC" w:rsidRPr="00876E4E" w14:paraId="20040DDB" w14:textId="77777777" w:rsidTr="00F6447E">
        <w:trPr>
          <w:trHeight w:val="312"/>
        </w:trPr>
        <w:tc>
          <w:tcPr>
            <w:tcW w:w="515" w:type="dxa"/>
          </w:tcPr>
          <w:p w14:paraId="797161DF" w14:textId="77777777" w:rsidR="00B60DDC" w:rsidRPr="00876E4E" w:rsidRDefault="00B60DDC" w:rsidP="00F6447E">
            <w:pPr>
              <w:pStyle w:val="TableParagraph"/>
              <w:spacing w:before="48"/>
              <w:ind w:right="106"/>
              <w:jc w:val="right"/>
              <w:rPr>
                <w:sz w:val="20"/>
                <w:szCs w:val="20"/>
              </w:rPr>
            </w:pPr>
            <w:r w:rsidRPr="00876E4E">
              <w:rPr>
                <w:spacing w:val="-5"/>
                <w:sz w:val="20"/>
                <w:szCs w:val="20"/>
              </w:rPr>
              <w:t>12</w:t>
            </w:r>
          </w:p>
        </w:tc>
        <w:tc>
          <w:tcPr>
            <w:tcW w:w="2086" w:type="dxa"/>
          </w:tcPr>
          <w:p w14:paraId="0DC49A6E" w14:textId="77777777" w:rsidR="00B60DDC" w:rsidRPr="00876E4E" w:rsidRDefault="00B60DDC" w:rsidP="00F6447E">
            <w:pPr>
              <w:pStyle w:val="TableParagraph"/>
              <w:spacing w:before="48"/>
              <w:ind w:left="106"/>
              <w:rPr>
                <w:sz w:val="20"/>
                <w:szCs w:val="20"/>
              </w:rPr>
            </w:pPr>
            <w:r w:rsidRPr="00876E4E">
              <w:rPr>
                <w:spacing w:val="-2"/>
                <w:sz w:val="20"/>
                <w:szCs w:val="20"/>
              </w:rPr>
              <w:t>Benzo(k)fluoranthene</w:t>
            </w:r>
          </w:p>
        </w:tc>
        <w:tc>
          <w:tcPr>
            <w:tcW w:w="882" w:type="dxa"/>
          </w:tcPr>
          <w:p w14:paraId="4A652F86" w14:textId="77777777" w:rsidR="00B60DDC" w:rsidRPr="00876E4E" w:rsidRDefault="00B60DDC" w:rsidP="00F6447E">
            <w:pPr>
              <w:pStyle w:val="TableParagraph"/>
              <w:spacing w:before="48"/>
              <w:ind w:right="107"/>
              <w:jc w:val="right"/>
              <w:rPr>
                <w:sz w:val="20"/>
                <w:szCs w:val="20"/>
              </w:rPr>
            </w:pPr>
            <w:r w:rsidRPr="00876E4E">
              <w:rPr>
                <w:sz w:val="20"/>
                <w:szCs w:val="20"/>
              </w:rPr>
              <w:t>-</w:t>
            </w:r>
            <w:r w:rsidRPr="00876E4E">
              <w:rPr>
                <w:spacing w:val="-2"/>
                <w:sz w:val="20"/>
                <w:szCs w:val="20"/>
              </w:rPr>
              <w:t>0.354</w:t>
            </w:r>
          </w:p>
        </w:tc>
        <w:tc>
          <w:tcPr>
            <w:tcW w:w="825" w:type="dxa"/>
          </w:tcPr>
          <w:p w14:paraId="26DCFF0C" w14:textId="77777777" w:rsidR="00B60DDC" w:rsidRPr="00876E4E" w:rsidRDefault="00B60DDC" w:rsidP="00F6447E">
            <w:pPr>
              <w:pStyle w:val="TableParagraph"/>
              <w:spacing w:before="48"/>
              <w:ind w:right="107"/>
              <w:jc w:val="right"/>
              <w:rPr>
                <w:sz w:val="20"/>
                <w:szCs w:val="20"/>
              </w:rPr>
            </w:pPr>
            <w:r w:rsidRPr="00876E4E">
              <w:rPr>
                <w:sz w:val="20"/>
                <w:szCs w:val="20"/>
              </w:rPr>
              <w:t>-</w:t>
            </w:r>
            <w:r w:rsidRPr="00876E4E">
              <w:rPr>
                <w:spacing w:val="-2"/>
                <w:sz w:val="20"/>
                <w:szCs w:val="20"/>
              </w:rPr>
              <w:t>0.039</w:t>
            </w:r>
          </w:p>
        </w:tc>
        <w:tc>
          <w:tcPr>
            <w:tcW w:w="668" w:type="dxa"/>
          </w:tcPr>
          <w:p w14:paraId="07314143" w14:textId="77777777" w:rsidR="00B60DDC" w:rsidRPr="00876E4E" w:rsidRDefault="00B60DDC" w:rsidP="00F6447E">
            <w:pPr>
              <w:pStyle w:val="TableParagraph"/>
              <w:spacing w:before="48"/>
              <w:ind w:left="151"/>
              <w:rPr>
                <w:sz w:val="20"/>
                <w:szCs w:val="20"/>
              </w:rPr>
            </w:pPr>
            <w:r w:rsidRPr="00876E4E">
              <w:rPr>
                <w:spacing w:val="-2"/>
                <w:sz w:val="20"/>
                <w:szCs w:val="20"/>
              </w:rPr>
              <w:t>1.742</w:t>
            </w:r>
          </w:p>
        </w:tc>
        <w:tc>
          <w:tcPr>
            <w:tcW w:w="824" w:type="dxa"/>
          </w:tcPr>
          <w:p w14:paraId="07A148E9" w14:textId="77777777" w:rsidR="00B60DDC" w:rsidRPr="00876E4E" w:rsidRDefault="00B60DDC" w:rsidP="00F6447E">
            <w:pPr>
              <w:pStyle w:val="TableParagraph"/>
              <w:spacing w:before="48"/>
              <w:ind w:right="108"/>
              <w:jc w:val="right"/>
              <w:rPr>
                <w:sz w:val="20"/>
                <w:szCs w:val="20"/>
              </w:rPr>
            </w:pPr>
            <w:r w:rsidRPr="00876E4E">
              <w:rPr>
                <w:spacing w:val="-2"/>
                <w:sz w:val="20"/>
                <w:szCs w:val="20"/>
              </w:rPr>
              <w:t>2.744</w:t>
            </w:r>
          </w:p>
        </w:tc>
        <w:tc>
          <w:tcPr>
            <w:tcW w:w="752" w:type="dxa"/>
          </w:tcPr>
          <w:p w14:paraId="5176D481" w14:textId="77777777" w:rsidR="00B60DDC" w:rsidRPr="00876E4E" w:rsidRDefault="00B60DDC" w:rsidP="00F6447E">
            <w:pPr>
              <w:pStyle w:val="TableParagraph"/>
              <w:spacing w:before="48"/>
              <w:ind w:left="174"/>
              <w:rPr>
                <w:sz w:val="20"/>
                <w:szCs w:val="20"/>
              </w:rPr>
            </w:pPr>
            <w:r w:rsidRPr="00876E4E">
              <w:rPr>
                <w:sz w:val="20"/>
                <w:szCs w:val="20"/>
              </w:rPr>
              <w:t>-</w:t>
            </w:r>
            <w:r w:rsidRPr="00876E4E">
              <w:rPr>
                <w:spacing w:val="-2"/>
                <w:sz w:val="20"/>
                <w:szCs w:val="20"/>
              </w:rPr>
              <w:t>0.029</w:t>
            </w:r>
          </w:p>
        </w:tc>
        <w:tc>
          <w:tcPr>
            <w:tcW w:w="1238" w:type="dxa"/>
          </w:tcPr>
          <w:p w14:paraId="56C34C1A" w14:textId="77777777" w:rsidR="00B60DDC" w:rsidRPr="00876E4E" w:rsidRDefault="00B60DDC" w:rsidP="00F6447E">
            <w:pPr>
              <w:pStyle w:val="TableParagraph"/>
              <w:spacing w:before="48"/>
              <w:ind w:right="110"/>
              <w:jc w:val="right"/>
              <w:rPr>
                <w:sz w:val="20"/>
                <w:szCs w:val="20"/>
              </w:rPr>
            </w:pPr>
            <w:r w:rsidRPr="00876E4E">
              <w:rPr>
                <w:spacing w:val="-2"/>
                <w:sz w:val="20"/>
                <w:szCs w:val="20"/>
              </w:rPr>
              <w:t>0.813</w:t>
            </w:r>
          </w:p>
        </w:tc>
        <w:tc>
          <w:tcPr>
            <w:tcW w:w="1361" w:type="dxa"/>
          </w:tcPr>
          <w:p w14:paraId="1D4B6939" w14:textId="77777777" w:rsidR="00B60DDC" w:rsidRPr="00876E4E" w:rsidRDefault="00B60DDC" w:rsidP="00F6447E">
            <w:pPr>
              <w:pStyle w:val="TableParagraph"/>
              <w:spacing w:before="48"/>
              <w:ind w:right="129"/>
              <w:jc w:val="right"/>
              <w:rPr>
                <w:sz w:val="20"/>
                <w:szCs w:val="20"/>
              </w:rPr>
            </w:pPr>
            <w:r w:rsidRPr="00876E4E">
              <w:rPr>
                <w:spacing w:val="-2"/>
                <w:sz w:val="20"/>
                <w:szCs w:val="20"/>
              </w:rPr>
              <w:t>24.310</w:t>
            </w:r>
          </w:p>
        </w:tc>
        <w:tc>
          <w:tcPr>
            <w:tcW w:w="730" w:type="dxa"/>
          </w:tcPr>
          <w:p w14:paraId="71107922" w14:textId="77777777" w:rsidR="00B60DDC" w:rsidRPr="00876E4E" w:rsidRDefault="00B60DDC" w:rsidP="00F6447E">
            <w:pPr>
              <w:pStyle w:val="TableParagraph"/>
              <w:spacing w:before="48"/>
              <w:ind w:right="110"/>
              <w:jc w:val="right"/>
              <w:rPr>
                <w:sz w:val="20"/>
                <w:szCs w:val="20"/>
              </w:rPr>
            </w:pPr>
            <w:r w:rsidRPr="00876E4E">
              <w:rPr>
                <w:spacing w:val="-2"/>
                <w:sz w:val="20"/>
                <w:szCs w:val="20"/>
              </w:rPr>
              <w:t>0.714</w:t>
            </w:r>
          </w:p>
        </w:tc>
      </w:tr>
      <w:tr w:rsidR="00B60DDC" w:rsidRPr="00876E4E" w14:paraId="4AEB615A" w14:textId="77777777" w:rsidTr="00F6447E">
        <w:trPr>
          <w:trHeight w:val="311"/>
        </w:trPr>
        <w:tc>
          <w:tcPr>
            <w:tcW w:w="515" w:type="dxa"/>
          </w:tcPr>
          <w:p w14:paraId="569451D0" w14:textId="77777777" w:rsidR="00B60DDC" w:rsidRPr="00876E4E" w:rsidRDefault="00B60DDC" w:rsidP="00F6447E">
            <w:pPr>
              <w:pStyle w:val="TableParagraph"/>
              <w:spacing w:before="48"/>
              <w:ind w:right="106"/>
              <w:jc w:val="right"/>
              <w:rPr>
                <w:sz w:val="20"/>
                <w:szCs w:val="20"/>
              </w:rPr>
            </w:pPr>
            <w:r w:rsidRPr="00876E4E">
              <w:rPr>
                <w:spacing w:val="-5"/>
                <w:sz w:val="20"/>
                <w:szCs w:val="20"/>
              </w:rPr>
              <w:t>13</w:t>
            </w:r>
          </w:p>
        </w:tc>
        <w:tc>
          <w:tcPr>
            <w:tcW w:w="2086" w:type="dxa"/>
          </w:tcPr>
          <w:p w14:paraId="13138ECD" w14:textId="77777777" w:rsidR="00B60DDC" w:rsidRPr="00876E4E" w:rsidRDefault="00B60DDC" w:rsidP="00F6447E">
            <w:pPr>
              <w:pStyle w:val="TableParagraph"/>
              <w:spacing w:before="48"/>
              <w:ind w:left="106"/>
              <w:rPr>
                <w:sz w:val="20"/>
                <w:szCs w:val="20"/>
              </w:rPr>
            </w:pPr>
            <w:r w:rsidRPr="00876E4E">
              <w:rPr>
                <w:spacing w:val="-2"/>
                <w:sz w:val="20"/>
                <w:szCs w:val="20"/>
              </w:rPr>
              <w:t>Benz(a)pyrene</w:t>
            </w:r>
          </w:p>
        </w:tc>
        <w:tc>
          <w:tcPr>
            <w:tcW w:w="882" w:type="dxa"/>
          </w:tcPr>
          <w:p w14:paraId="705A1A13" w14:textId="77777777" w:rsidR="00B60DDC" w:rsidRPr="00876E4E" w:rsidRDefault="00B60DDC" w:rsidP="00F6447E">
            <w:pPr>
              <w:pStyle w:val="TableParagraph"/>
              <w:spacing w:before="48"/>
              <w:ind w:right="107"/>
              <w:jc w:val="right"/>
              <w:rPr>
                <w:sz w:val="20"/>
                <w:szCs w:val="20"/>
              </w:rPr>
            </w:pPr>
            <w:r w:rsidRPr="00876E4E">
              <w:rPr>
                <w:spacing w:val="-2"/>
                <w:sz w:val="20"/>
                <w:szCs w:val="20"/>
              </w:rPr>
              <w:t>0.241</w:t>
            </w:r>
          </w:p>
        </w:tc>
        <w:tc>
          <w:tcPr>
            <w:tcW w:w="825" w:type="dxa"/>
          </w:tcPr>
          <w:p w14:paraId="4BA72F4E" w14:textId="77777777" w:rsidR="00B60DDC" w:rsidRPr="00876E4E" w:rsidRDefault="00B60DDC" w:rsidP="00F6447E">
            <w:pPr>
              <w:pStyle w:val="TableParagraph"/>
              <w:spacing w:before="48"/>
              <w:ind w:right="107"/>
              <w:jc w:val="right"/>
              <w:rPr>
                <w:sz w:val="20"/>
                <w:szCs w:val="20"/>
              </w:rPr>
            </w:pPr>
            <w:r w:rsidRPr="00876E4E">
              <w:rPr>
                <w:spacing w:val="-2"/>
                <w:sz w:val="20"/>
                <w:szCs w:val="20"/>
              </w:rPr>
              <w:t>0.024</w:t>
            </w:r>
          </w:p>
        </w:tc>
        <w:tc>
          <w:tcPr>
            <w:tcW w:w="668" w:type="dxa"/>
          </w:tcPr>
          <w:p w14:paraId="67CEAC75" w14:textId="77777777" w:rsidR="00B60DDC" w:rsidRPr="00876E4E" w:rsidRDefault="00B60DDC" w:rsidP="00F6447E">
            <w:pPr>
              <w:pStyle w:val="TableParagraph"/>
              <w:spacing w:before="48"/>
              <w:ind w:left="151"/>
              <w:rPr>
                <w:sz w:val="20"/>
                <w:szCs w:val="20"/>
              </w:rPr>
            </w:pPr>
            <w:r w:rsidRPr="00876E4E">
              <w:rPr>
                <w:spacing w:val="-2"/>
                <w:sz w:val="20"/>
                <w:szCs w:val="20"/>
              </w:rPr>
              <w:t>0.984</w:t>
            </w:r>
          </w:p>
        </w:tc>
        <w:tc>
          <w:tcPr>
            <w:tcW w:w="824" w:type="dxa"/>
          </w:tcPr>
          <w:p w14:paraId="7EBAFEA2" w14:textId="77777777" w:rsidR="00B60DDC" w:rsidRPr="00876E4E" w:rsidRDefault="00B60DDC" w:rsidP="00F6447E">
            <w:pPr>
              <w:pStyle w:val="TableParagraph"/>
              <w:spacing w:before="48"/>
              <w:ind w:right="108"/>
              <w:jc w:val="right"/>
              <w:rPr>
                <w:sz w:val="20"/>
                <w:szCs w:val="20"/>
              </w:rPr>
            </w:pPr>
            <w:r w:rsidRPr="00876E4E">
              <w:rPr>
                <w:spacing w:val="-2"/>
                <w:sz w:val="20"/>
                <w:szCs w:val="20"/>
              </w:rPr>
              <w:t>0.166</w:t>
            </w:r>
          </w:p>
        </w:tc>
        <w:tc>
          <w:tcPr>
            <w:tcW w:w="752" w:type="dxa"/>
          </w:tcPr>
          <w:p w14:paraId="66C78FE6" w14:textId="77777777" w:rsidR="00B60DDC" w:rsidRPr="00876E4E" w:rsidRDefault="00B60DDC" w:rsidP="00F6447E">
            <w:pPr>
              <w:pStyle w:val="TableParagraph"/>
              <w:spacing w:before="48"/>
              <w:ind w:right="109"/>
              <w:jc w:val="right"/>
              <w:rPr>
                <w:sz w:val="20"/>
                <w:szCs w:val="20"/>
              </w:rPr>
            </w:pPr>
            <w:r w:rsidRPr="00876E4E">
              <w:rPr>
                <w:spacing w:val="-2"/>
                <w:sz w:val="20"/>
                <w:szCs w:val="20"/>
              </w:rPr>
              <w:t>0.095</w:t>
            </w:r>
          </w:p>
        </w:tc>
        <w:tc>
          <w:tcPr>
            <w:tcW w:w="1238" w:type="dxa"/>
          </w:tcPr>
          <w:p w14:paraId="10E85EEC" w14:textId="77777777" w:rsidR="00B60DDC" w:rsidRPr="00876E4E" w:rsidRDefault="00B60DDC" w:rsidP="00F6447E">
            <w:pPr>
              <w:pStyle w:val="TableParagraph"/>
              <w:spacing w:before="48"/>
              <w:ind w:right="110"/>
              <w:jc w:val="right"/>
              <w:rPr>
                <w:sz w:val="20"/>
                <w:szCs w:val="20"/>
              </w:rPr>
            </w:pPr>
            <w:r w:rsidRPr="00876E4E">
              <w:rPr>
                <w:spacing w:val="-2"/>
                <w:sz w:val="20"/>
                <w:szCs w:val="20"/>
              </w:rPr>
              <w:t>0.302</w:t>
            </w:r>
          </w:p>
        </w:tc>
        <w:tc>
          <w:tcPr>
            <w:tcW w:w="1361" w:type="dxa"/>
          </w:tcPr>
          <w:p w14:paraId="3D8E3A95" w14:textId="77777777" w:rsidR="00B60DDC" w:rsidRPr="00876E4E" w:rsidRDefault="00B60DDC" w:rsidP="00F6447E">
            <w:pPr>
              <w:pStyle w:val="TableParagraph"/>
              <w:spacing w:before="48"/>
              <w:ind w:right="130"/>
              <w:jc w:val="right"/>
              <w:rPr>
                <w:sz w:val="20"/>
                <w:szCs w:val="20"/>
              </w:rPr>
            </w:pPr>
            <w:r w:rsidRPr="00876E4E">
              <w:rPr>
                <w:spacing w:val="-2"/>
                <w:sz w:val="20"/>
                <w:szCs w:val="20"/>
              </w:rPr>
              <w:t>7.346</w:t>
            </w:r>
          </w:p>
        </w:tc>
        <w:tc>
          <w:tcPr>
            <w:tcW w:w="730" w:type="dxa"/>
          </w:tcPr>
          <w:p w14:paraId="146A3E79" w14:textId="77777777" w:rsidR="00B60DDC" w:rsidRPr="00876E4E" w:rsidRDefault="00B60DDC" w:rsidP="00F6447E">
            <w:pPr>
              <w:pStyle w:val="TableParagraph"/>
              <w:spacing w:before="48"/>
              <w:ind w:right="110"/>
              <w:jc w:val="right"/>
              <w:rPr>
                <w:sz w:val="20"/>
                <w:szCs w:val="20"/>
              </w:rPr>
            </w:pPr>
            <w:r w:rsidRPr="00876E4E">
              <w:rPr>
                <w:spacing w:val="-2"/>
                <w:sz w:val="20"/>
                <w:szCs w:val="20"/>
              </w:rPr>
              <w:t>0.160</w:t>
            </w:r>
          </w:p>
        </w:tc>
      </w:tr>
      <w:tr w:rsidR="00B60DDC" w:rsidRPr="00876E4E" w14:paraId="0B1F2F76" w14:textId="77777777" w:rsidTr="00F6447E">
        <w:trPr>
          <w:trHeight w:val="312"/>
        </w:trPr>
        <w:tc>
          <w:tcPr>
            <w:tcW w:w="515" w:type="dxa"/>
          </w:tcPr>
          <w:p w14:paraId="430298C8" w14:textId="77777777" w:rsidR="00B60DDC" w:rsidRPr="00876E4E" w:rsidRDefault="00B60DDC" w:rsidP="00F6447E">
            <w:pPr>
              <w:pStyle w:val="TableParagraph"/>
              <w:spacing w:before="48"/>
              <w:ind w:right="106"/>
              <w:jc w:val="right"/>
              <w:rPr>
                <w:sz w:val="20"/>
                <w:szCs w:val="20"/>
              </w:rPr>
            </w:pPr>
            <w:r w:rsidRPr="00876E4E">
              <w:rPr>
                <w:spacing w:val="-5"/>
                <w:sz w:val="20"/>
                <w:szCs w:val="20"/>
              </w:rPr>
              <w:t>14</w:t>
            </w:r>
          </w:p>
        </w:tc>
        <w:tc>
          <w:tcPr>
            <w:tcW w:w="2086" w:type="dxa"/>
          </w:tcPr>
          <w:p w14:paraId="55ABF763" w14:textId="77777777" w:rsidR="00B60DDC" w:rsidRPr="00876E4E" w:rsidRDefault="00B60DDC" w:rsidP="00F6447E">
            <w:pPr>
              <w:pStyle w:val="TableParagraph"/>
              <w:spacing w:before="48"/>
              <w:ind w:left="106"/>
              <w:rPr>
                <w:sz w:val="20"/>
                <w:szCs w:val="20"/>
              </w:rPr>
            </w:pPr>
            <w:proofErr w:type="spellStart"/>
            <w:r w:rsidRPr="00876E4E">
              <w:rPr>
                <w:sz w:val="20"/>
                <w:szCs w:val="20"/>
              </w:rPr>
              <w:t>Indeno</w:t>
            </w:r>
            <w:proofErr w:type="spellEnd"/>
            <w:r w:rsidRPr="00876E4E">
              <w:rPr>
                <w:sz w:val="20"/>
                <w:szCs w:val="20"/>
              </w:rPr>
              <w:t>(1,2,3-</w:t>
            </w:r>
            <w:proofErr w:type="gramStart"/>
            <w:r w:rsidRPr="00876E4E">
              <w:rPr>
                <w:sz w:val="20"/>
                <w:szCs w:val="20"/>
              </w:rPr>
              <w:t>cd)</w:t>
            </w:r>
            <w:r w:rsidRPr="00876E4E">
              <w:rPr>
                <w:spacing w:val="-2"/>
                <w:sz w:val="20"/>
                <w:szCs w:val="20"/>
              </w:rPr>
              <w:t>pyrene</w:t>
            </w:r>
            <w:proofErr w:type="gramEnd"/>
          </w:p>
        </w:tc>
        <w:tc>
          <w:tcPr>
            <w:tcW w:w="882" w:type="dxa"/>
          </w:tcPr>
          <w:p w14:paraId="413E7CC9" w14:textId="77777777" w:rsidR="00B60DDC" w:rsidRPr="00876E4E" w:rsidRDefault="00B60DDC" w:rsidP="00F6447E">
            <w:pPr>
              <w:pStyle w:val="TableParagraph"/>
              <w:spacing w:before="48"/>
              <w:ind w:right="107"/>
              <w:jc w:val="right"/>
              <w:rPr>
                <w:sz w:val="20"/>
                <w:szCs w:val="20"/>
              </w:rPr>
            </w:pPr>
            <w:r w:rsidRPr="00876E4E">
              <w:rPr>
                <w:spacing w:val="-2"/>
                <w:sz w:val="20"/>
                <w:szCs w:val="20"/>
              </w:rPr>
              <w:t>0.919</w:t>
            </w:r>
          </w:p>
        </w:tc>
        <w:tc>
          <w:tcPr>
            <w:tcW w:w="825" w:type="dxa"/>
          </w:tcPr>
          <w:p w14:paraId="15461379" w14:textId="77777777" w:rsidR="00B60DDC" w:rsidRPr="00876E4E" w:rsidRDefault="00B60DDC" w:rsidP="00F6447E">
            <w:pPr>
              <w:pStyle w:val="TableParagraph"/>
              <w:spacing w:before="48"/>
              <w:ind w:right="107"/>
              <w:jc w:val="right"/>
              <w:rPr>
                <w:sz w:val="20"/>
                <w:szCs w:val="20"/>
              </w:rPr>
            </w:pPr>
            <w:r w:rsidRPr="00876E4E">
              <w:rPr>
                <w:spacing w:val="-2"/>
                <w:sz w:val="20"/>
                <w:szCs w:val="20"/>
              </w:rPr>
              <w:t>1.004</w:t>
            </w:r>
          </w:p>
        </w:tc>
        <w:tc>
          <w:tcPr>
            <w:tcW w:w="668" w:type="dxa"/>
          </w:tcPr>
          <w:p w14:paraId="3C65C460" w14:textId="77777777" w:rsidR="00B60DDC" w:rsidRPr="00876E4E" w:rsidRDefault="00B60DDC" w:rsidP="00F6447E">
            <w:pPr>
              <w:pStyle w:val="TableParagraph"/>
              <w:spacing w:before="48"/>
              <w:ind w:left="151"/>
              <w:rPr>
                <w:sz w:val="20"/>
                <w:szCs w:val="20"/>
              </w:rPr>
            </w:pPr>
            <w:r w:rsidRPr="00876E4E">
              <w:rPr>
                <w:spacing w:val="-2"/>
                <w:sz w:val="20"/>
                <w:szCs w:val="20"/>
              </w:rPr>
              <w:t>1.806</w:t>
            </w:r>
          </w:p>
        </w:tc>
        <w:tc>
          <w:tcPr>
            <w:tcW w:w="824" w:type="dxa"/>
          </w:tcPr>
          <w:p w14:paraId="272B724A" w14:textId="77777777" w:rsidR="00B60DDC" w:rsidRPr="00876E4E" w:rsidRDefault="00B60DDC" w:rsidP="00F6447E">
            <w:pPr>
              <w:pStyle w:val="TableParagraph"/>
              <w:spacing w:before="48"/>
              <w:ind w:right="108"/>
              <w:jc w:val="right"/>
              <w:rPr>
                <w:sz w:val="20"/>
                <w:szCs w:val="20"/>
              </w:rPr>
            </w:pPr>
            <w:r w:rsidRPr="00876E4E">
              <w:rPr>
                <w:spacing w:val="-2"/>
                <w:sz w:val="20"/>
                <w:szCs w:val="20"/>
              </w:rPr>
              <w:t>1.348</w:t>
            </w:r>
          </w:p>
        </w:tc>
        <w:tc>
          <w:tcPr>
            <w:tcW w:w="752" w:type="dxa"/>
          </w:tcPr>
          <w:p w14:paraId="48CC4B70" w14:textId="77777777" w:rsidR="00B60DDC" w:rsidRPr="00876E4E" w:rsidRDefault="00B60DDC" w:rsidP="00F6447E">
            <w:pPr>
              <w:pStyle w:val="TableParagraph"/>
              <w:spacing w:before="48"/>
              <w:ind w:right="109"/>
              <w:jc w:val="right"/>
              <w:rPr>
                <w:sz w:val="20"/>
                <w:szCs w:val="20"/>
              </w:rPr>
            </w:pPr>
            <w:r w:rsidRPr="00876E4E">
              <w:rPr>
                <w:spacing w:val="-2"/>
                <w:sz w:val="20"/>
                <w:szCs w:val="20"/>
              </w:rPr>
              <w:t>3.526</w:t>
            </w:r>
          </w:p>
        </w:tc>
        <w:tc>
          <w:tcPr>
            <w:tcW w:w="1238" w:type="dxa"/>
          </w:tcPr>
          <w:p w14:paraId="6076D742" w14:textId="77777777" w:rsidR="00B60DDC" w:rsidRPr="00876E4E" w:rsidRDefault="00B60DDC" w:rsidP="00F6447E">
            <w:pPr>
              <w:pStyle w:val="TableParagraph"/>
              <w:spacing w:before="48"/>
              <w:ind w:right="110"/>
              <w:jc w:val="right"/>
              <w:rPr>
                <w:sz w:val="20"/>
                <w:szCs w:val="20"/>
              </w:rPr>
            </w:pPr>
            <w:r w:rsidRPr="00876E4E">
              <w:rPr>
                <w:spacing w:val="-2"/>
                <w:sz w:val="20"/>
                <w:szCs w:val="20"/>
              </w:rPr>
              <w:t>1.720</w:t>
            </w:r>
          </w:p>
        </w:tc>
        <w:tc>
          <w:tcPr>
            <w:tcW w:w="1361" w:type="dxa"/>
          </w:tcPr>
          <w:p w14:paraId="4A2CFB6F" w14:textId="77777777" w:rsidR="00B60DDC" w:rsidRPr="00876E4E" w:rsidRDefault="00B60DDC" w:rsidP="00F6447E">
            <w:pPr>
              <w:pStyle w:val="TableParagraph"/>
              <w:spacing w:before="48"/>
              <w:ind w:right="129"/>
              <w:jc w:val="right"/>
              <w:rPr>
                <w:sz w:val="20"/>
                <w:szCs w:val="20"/>
              </w:rPr>
            </w:pPr>
            <w:r w:rsidRPr="00876E4E">
              <w:rPr>
                <w:spacing w:val="-2"/>
                <w:sz w:val="20"/>
                <w:szCs w:val="20"/>
              </w:rPr>
              <w:t>10.151</w:t>
            </w:r>
          </w:p>
        </w:tc>
        <w:tc>
          <w:tcPr>
            <w:tcW w:w="730" w:type="dxa"/>
          </w:tcPr>
          <w:p w14:paraId="3AB69FDA" w14:textId="77777777" w:rsidR="00B60DDC" w:rsidRPr="00876E4E" w:rsidRDefault="00B60DDC" w:rsidP="00F6447E">
            <w:pPr>
              <w:pStyle w:val="TableParagraph"/>
              <w:spacing w:before="48"/>
              <w:ind w:right="110"/>
              <w:jc w:val="right"/>
              <w:rPr>
                <w:sz w:val="20"/>
                <w:szCs w:val="20"/>
              </w:rPr>
            </w:pPr>
            <w:r w:rsidRPr="00876E4E">
              <w:rPr>
                <w:spacing w:val="-2"/>
                <w:sz w:val="20"/>
                <w:szCs w:val="20"/>
              </w:rPr>
              <w:t>0.648</w:t>
            </w:r>
          </w:p>
        </w:tc>
      </w:tr>
      <w:tr w:rsidR="00B60DDC" w:rsidRPr="00876E4E" w14:paraId="29382797" w14:textId="77777777" w:rsidTr="00F6447E">
        <w:trPr>
          <w:trHeight w:val="311"/>
        </w:trPr>
        <w:tc>
          <w:tcPr>
            <w:tcW w:w="515" w:type="dxa"/>
          </w:tcPr>
          <w:p w14:paraId="466C7D5C" w14:textId="77777777" w:rsidR="00B60DDC" w:rsidRPr="00876E4E" w:rsidRDefault="00B60DDC" w:rsidP="00F6447E">
            <w:pPr>
              <w:pStyle w:val="TableParagraph"/>
              <w:spacing w:before="48"/>
              <w:ind w:right="106"/>
              <w:jc w:val="right"/>
              <w:rPr>
                <w:sz w:val="20"/>
                <w:szCs w:val="20"/>
              </w:rPr>
            </w:pPr>
            <w:r w:rsidRPr="00876E4E">
              <w:rPr>
                <w:spacing w:val="-5"/>
                <w:sz w:val="20"/>
                <w:szCs w:val="20"/>
              </w:rPr>
              <w:t>15</w:t>
            </w:r>
          </w:p>
        </w:tc>
        <w:tc>
          <w:tcPr>
            <w:tcW w:w="2086" w:type="dxa"/>
          </w:tcPr>
          <w:p w14:paraId="4B1214CD" w14:textId="77777777" w:rsidR="00B60DDC" w:rsidRPr="00876E4E" w:rsidRDefault="00B60DDC" w:rsidP="00F6447E">
            <w:pPr>
              <w:pStyle w:val="TableParagraph"/>
              <w:spacing w:before="48"/>
              <w:ind w:left="106"/>
              <w:rPr>
                <w:sz w:val="20"/>
                <w:szCs w:val="20"/>
              </w:rPr>
            </w:pPr>
            <w:proofErr w:type="spellStart"/>
            <w:r w:rsidRPr="00876E4E">
              <w:rPr>
                <w:spacing w:val="-2"/>
                <w:sz w:val="20"/>
                <w:szCs w:val="20"/>
              </w:rPr>
              <w:t>Dibenz</w:t>
            </w:r>
            <w:proofErr w:type="spellEnd"/>
            <w:r w:rsidRPr="00876E4E">
              <w:rPr>
                <w:spacing w:val="-2"/>
                <w:sz w:val="20"/>
                <w:szCs w:val="20"/>
              </w:rPr>
              <w:t>(</w:t>
            </w:r>
            <w:proofErr w:type="spellStart"/>
            <w:proofErr w:type="gramStart"/>
            <w:r w:rsidRPr="00876E4E">
              <w:rPr>
                <w:spacing w:val="-2"/>
                <w:sz w:val="20"/>
                <w:szCs w:val="20"/>
              </w:rPr>
              <w:t>a,h</w:t>
            </w:r>
            <w:proofErr w:type="spellEnd"/>
            <w:proofErr w:type="gramEnd"/>
            <w:r w:rsidRPr="00876E4E">
              <w:rPr>
                <w:spacing w:val="-2"/>
                <w:sz w:val="20"/>
                <w:szCs w:val="20"/>
              </w:rPr>
              <w:t>)anthracene</w:t>
            </w:r>
          </w:p>
        </w:tc>
        <w:tc>
          <w:tcPr>
            <w:tcW w:w="882" w:type="dxa"/>
          </w:tcPr>
          <w:p w14:paraId="0FB4E946" w14:textId="77777777" w:rsidR="00B60DDC" w:rsidRPr="00876E4E" w:rsidRDefault="00B60DDC" w:rsidP="00F6447E">
            <w:pPr>
              <w:pStyle w:val="TableParagraph"/>
              <w:spacing w:before="48"/>
              <w:ind w:right="107"/>
              <w:jc w:val="right"/>
              <w:rPr>
                <w:sz w:val="20"/>
                <w:szCs w:val="20"/>
              </w:rPr>
            </w:pPr>
            <w:r w:rsidRPr="00876E4E">
              <w:rPr>
                <w:spacing w:val="-2"/>
                <w:sz w:val="20"/>
                <w:szCs w:val="20"/>
              </w:rPr>
              <w:t>0.542</w:t>
            </w:r>
          </w:p>
        </w:tc>
        <w:tc>
          <w:tcPr>
            <w:tcW w:w="825" w:type="dxa"/>
          </w:tcPr>
          <w:p w14:paraId="2A65CC04" w14:textId="77777777" w:rsidR="00B60DDC" w:rsidRPr="00876E4E" w:rsidRDefault="00B60DDC" w:rsidP="00F6447E">
            <w:pPr>
              <w:pStyle w:val="TableParagraph"/>
              <w:spacing w:before="48"/>
              <w:ind w:right="107"/>
              <w:jc w:val="right"/>
              <w:rPr>
                <w:sz w:val="20"/>
                <w:szCs w:val="20"/>
              </w:rPr>
            </w:pPr>
            <w:r w:rsidRPr="00876E4E">
              <w:rPr>
                <w:spacing w:val="-2"/>
                <w:sz w:val="20"/>
                <w:szCs w:val="20"/>
              </w:rPr>
              <w:t>1.383</w:t>
            </w:r>
          </w:p>
        </w:tc>
        <w:tc>
          <w:tcPr>
            <w:tcW w:w="668" w:type="dxa"/>
          </w:tcPr>
          <w:p w14:paraId="1E508807" w14:textId="77777777" w:rsidR="00B60DDC" w:rsidRPr="00876E4E" w:rsidRDefault="00B60DDC" w:rsidP="00F6447E">
            <w:pPr>
              <w:pStyle w:val="TableParagraph"/>
              <w:spacing w:before="48"/>
              <w:ind w:left="151"/>
              <w:rPr>
                <w:sz w:val="20"/>
                <w:szCs w:val="20"/>
              </w:rPr>
            </w:pPr>
            <w:r w:rsidRPr="00876E4E">
              <w:rPr>
                <w:spacing w:val="-2"/>
                <w:sz w:val="20"/>
                <w:szCs w:val="20"/>
              </w:rPr>
              <w:t>7.922</w:t>
            </w:r>
          </w:p>
        </w:tc>
        <w:tc>
          <w:tcPr>
            <w:tcW w:w="824" w:type="dxa"/>
          </w:tcPr>
          <w:p w14:paraId="127F2E77" w14:textId="77777777" w:rsidR="00B60DDC" w:rsidRPr="00876E4E" w:rsidRDefault="00B60DDC" w:rsidP="00F6447E">
            <w:pPr>
              <w:pStyle w:val="TableParagraph"/>
              <w:spacing w:before="48"/>
              <w:ind w:right="108"/>
              <w:jc w:val="right"/>
              <w:rPr>
                <w:sz w:val="20"/>
                <w:szCs w:val="20"/>
              </w:rPr>
            </w:pPr>
            <w:r w:rsidRPr="00876E4E">
              <w:rPr>
                <w:spacing w:val="-2"/>
                <w:sz w:val="20"/>
                <w:szCs w:val="20"/>
              </w:rPr>
              <w:t>1.269</w:t>
            </w:r>
          </w:p>
        </w:tc>
        <w:tc>
          <w:tcPr>
            <w:tcW w:w="752" w:type="dxa"/>
          </w:tcPr>
          <w:p w14:paraId="34264E5E" w14:textId="77777777" w:rsidR="00B60DDC" w:rsidRPr="00876E4E" w:rsidRDefault="00B60DDC" w:rsidP="00F6447E">
            <w:pPr>
              <w:pStyle w:val="TableParagraph"/>
              <w:spacing w:before="48"/>
              <w:ind w:right="109"/>
              <w:jc w:val="right"/>
              <w:rPr>
                <w:sz w:val="20"/>
                <w:szCs w:val="20"/>
              </w:rPr>
            </w:pPr>
            <w:r w:rsidRPr="00876E4E">
              <w:rPr>
                <w:spacing w:val="-2"/>
                <w:sz w:val="20"/>
                <w:szCs w:val="20"/>
              </w:rPr>
              <w:t>1.426</w:t>
            </w:r>
          </w:p>
        </w:tc>
        <w:tc>
          <w:tcPr>
            <w:tcW w:w="1238" w:type="dxa"/>
          </w:tcPr>
          <w:p w14:paraId="3C993C66" w14:textId="77777777" w:rsidR="00B60DDC" w:rsidRPr="00876E4E" w:rsidRDefault="00B60DDC" w:rsidP="00F6447E">
            <w:pPr>
              <w:pStyle w:val="TableParagraph"/>
              <w:spacing w:before="48"/>
              <w:ind w:right="110"/>
              <w:jc w:val="right"/>
              <w:rPr>
                <w:sz w:val="20"/>
                <w:szCs w:val="20"/>
              </w:rPr>
            </w:pPr>
            <w:r w:rsidRPr="00876E4E">
              <w:rPr>
                <w:spacing w:val="-2"/>
                <w:sz w:val="20"/>
                <w:szCs w:val="20"/>
              </w:rPr>
              <w:t>2.508</w:t>
            </w:r>
          </w:p>
        </w:tc>
        <w:tc>
          <w:tcPr>
            <w:tcW w:w="1361" w:type="dxa"/>
          </w:tcPr>
          <w:p w14:paraId="5DAEDD22" w14:textId="77777777" w:rsidR="00B60DDC" w:rsidRPr="00876E4E" w:rsidRDefault="00B60DDC" w:rsidP="00F6447E">
            <w:pPr>
              <w:pStyle w:val="TableParagraph"/>
              <w:spacing w:before="48"/>
              <w:ind w:right="129"/>
              <w:jc w:val="right"/>
              <w:rPr>
                <w:sz w:val="20"/>
                <w:szCs w:val="20"/>
              </w:rPr>
            </w:pPr>
            <w:r w:rsidRPr="00876E4E">
              <w:rPr>
                <w:spacing w:val="-2"/>
                <w:sz w:val="20"/>
                <w:szCs w:val="20"/>
              </w:rPr>
              <w:t>34.889</w:t>
            </w:r>
          </w:p>
        </w:tc>
        <w:tc>
          <w:tcPr>
            <w:tcW w:w="730" w:type="dxa"/>
          </w:tcPr>
          <w:p w14:paraId="18665784" w14:textId="77777777" w:rsidR="00B60DDC" w:rsidRPr="00876E4E" w:rsidRDefault="00B60DDC" w:rsidP="00F6447E">
            <w:pPr>
              <w:pStyle w:val="TableParagraph"/>
              <w:spacing w:before="48"/>
              <w:ind w:right="110"/>
              <w:jc w:val="right"/>
              <w:rPr>
                <w:sz w:val="20"/>
                <w:szCs w:val="20"/>
              </w:rPr>
            </w:pPr>
            <w:r w:rsidRPr="00876E4E">
              <w:rPr>
                <w:spacing w:val="-2"/>
                <w:sz w:val="20"/>
                <w:szCs w:val="20"/>
              </w:rPr>
              <w:t>0.514</w:t>
            </w:r>
          </w:p>
        </w:tc>
      </w:tr>
      <w:tr w:rsidR="00B60DDC" w:rsidRPr="00876E4E" w14:paraId="1B88590E" w14:textId="77777777" w:rsidTr="00623887">
        <w:trPr>
          <w:trHeight w:val="576"/>
        </w:trPr>
        <w:tc>
          <w:tcPr>
            <w:tcW w:w="515" w:type="dxa"/>
            <w:tcBorders>
              <w:bottom w:val="single" w:sz="8" w:space="0" w:color="000000"/>
            </w:tcBorders>
          </w:tcPr>
          <w:p w14:paraId="6A538E04" w14:textId="77777777" w:rsidR="00B60DDC" w:rsidRPr="00876E4E" w:rsidRDefault="00B60DDC" w:rsidP="00F6447E">
            <w:pPr>
              <w:pStyle w:val="TableParagraph"/>
              <w:spacing w:before="48"/>
              <w:ind w:right="106"/>
              <w:jc w:val="right"/>
              <w:rPr>
                <w:sz w:val="20"/>
                <w:szCs w:val="20"/>
              </w:rPr>
            </w:pPr>
            <w:r w:rsidRPr="00876E4E">
              <w:rPr>
                <w:spacing w:val="-5"/>
                <w:sz w:val="20"/>
                <w:szCs w:val="20"/>
              </w:rPr>
              <w:t>16</w:t>
            </w:r>
          </w:p>
        </w:tc>
        <w:tc>
          <w:tcPr>
            <w:tcW w:w="2086" w:type="dxa"/>
            <w:tcBorders>
              <w:bottom w:val="single" w:sz="8" w:space="0" w:color="000000"/>
            </w:tcBorders>
          </w:tcPr>
          <w:p w14:paraId="227C1834" w14:textId="77777777" w:rsidR="00B60DDC" w:rsidRPr="00876E4E" w:rsidRDefault="00B60DDC" w:rsidP="00F6447E">
            <w:pPr>
              <w:pStyle w:val="TableParagraph"/>
              <w:spacing w:before="48"/>
              <w:ind w:left="106"/>
              <w:rPr>
                <w:sz w:val="20"/>
                <w:szCs w:val="20"/>
              </w:rPr>
            </w:pPr>
            <w:r w:rsidRPr="00876E4E">
              <w:rPr>
                <w:spacing w:val="-2"/>
                <w:sz w:val="20"/>
                <w:szCs w:val="20"/>
              </w:rPr>
              <w:t>Benzo(</w:t>
            </w:r>
            <w:proofErr w:type="spellStart"/>
            <w:proofErr w:type="gramStart"/>
            <w:r w:rsidRPr="00876E4E">
              <w:rPr>
                <w:spacing w:val="-2"/>
                <w:sz w:val="20"/>
                <w:szCs w:val="20"/>
              </w:rPr>
              <w:t>g,h</w:t>
            </w:r>
            <w:proofErr w:type="gramEnd"/>
            <w:r w:rsidRPr="00876E4E">
              <w:rPr>
                <w:spacing w:val="-2"/>
                <w:sz w:val="20"/>
                <w:szCs w:val="20"/>
              </w:rPr>
              <w:t>,i</w:t>
            </w:r>
            <w:proofErr w:type="spellEnd"/>
            <w:r w:rsidRPr="00876E4E">
              <w:rPr>
                <w:spacing w:val="-2"/>
                <w:sz w:val="20"/>
                <w:szCs w:val="20"/>
              </w:rPr>
              <w:t>)perylene</w:t>
            </w:r>
          </w:p>
        </w:tc>
        <w:tc>
          <w:tcPr>
            <w:tcW w:w="882" w:type="dxa"/>
            <w:tcBorders>
              <w:bottom w:val="single" w:sz="8" w:space="0" w:color="000000"/>
            </w:tcBorders>
          </w:tcPr>
          <w:p w14:paraId="0DB95A2F" w14:textId="77777777" w:rsidR="00B60DDC" w:rsidRPr="00876E4E" w:rsidRDefault="00B60DDC" w:rsidP="00F6447E">
            <w:pPr>
              <w:pStyle w:val="TableParagraph"/>
              <w:spacing w:before="48"/>
              <w:ind w:right="107"/>
              <w:jc w:val="right"/>
              <w:rPr>
                <w:sz w:val="20"/>
                <w:szCs w:val="20"/>
              </w:rPr>
            </w:pPr>
            <w:r w:rsidRPr="00876E4E">
              <w:rPr>
                <w:spacing w:val="-2"/>
                <w:sz w:val="20"/>
                <w:szCs w:val="20"/>
              </w:rPr>
              <w:t>0.881</w:t>
            </w:r>
          </w:p>
        </w:tc>
        <w:tc>
          <w:tcPr>
            <w:tcW w:w="825" w:type="dxa"/>
            <w:tcBorders>
              <w:bottom w:val="single" w:sz="8" w:space="0" w:color="000000"/>
            </w:tcBorders>
          </w:tcPr>
          <w:p w14:paraId="1AC58801" w14:textId="77777777" w:rsidR="00B60DDC" w:rsidRPr="00876E4E" w:rsidRDefault="00B60DDC" w:rsidP="00F6447E">
            <w:pPr>
              <w:pStyle w:val="TableParagraph"/>
              <w:spacing w:before="48"/>
              <w:ind w:right="107"/>
              <w:jc w:val="right"/>
              <w:rPr>
                <w:sz w:val="20"/>
                <w:szCs w:val="20"/>
              </w:rPr>
            </w:pPr>
            <w:r w:rsidRPr="00876E4E">
              <w:rPr>
                <w:spacing w:val="-2"/>
                <w:sz w:val="20"/>
                <w:szCs w:val="20"/>
              </w:rPr>
              <w:t>0.505</w:t>
            </w:r>
          </w:p>
        </w:tc>
        <w:tc>
          <w:tcPr>
            <w:tcW w:w="668" w:type="dxa"/>
            <w:tcBorders>
              <w:bottom w:val="single" w:sz="8" w:space="0" w:color="000000"/>
            </w:tcBorders>
          </w:tcPr>
          <w:p w14:paraId="26FF5A6B" w14:textId="77777777" w:rsidR="00B60DDC" w:rsidRPr="00876E4E" w:rsidRDefault="00B60DDC" w:rsidP="00F6447E">
            <w:pPr>
              <w:pStyle w:val="TableParagraph"/>
              <w:spacing w:before="48"/>
              <w:ind w:left="151"/>
              <w:rPr>
                <w:sz w:val="20"/>
                <w:szCs w:val="20"/>
              </w:rPr>
            </w:pPr>
            <w:r w:rsidRPr="00876E4E">
              <w:rPr>
                <w:spacing w:val="-2"/>
                <w:sz w:val="20"/>
                <w:szCs w:val="20"/>
              </w:rPr>
              <w:t>1.262</w:t>
            </w:r>
          </w:p>
        </w:tc>
        <w:tc>
          <w:tcPr>
            <w:tcW w:w="824" w:type="dxa"/>
            <w:tcBorders>
              <w:bottom w:val="single" w:sz="8" w:space="0" w:color="000000"/>
            </w:tcBorders>
          </w:tcPr>
          <w:p w14:paraId="2D3C7C5C" w14:textId="77777777" w:rsidR="00B60DDC" w:rsidRPr="00876E4E" w:rsidRDefault="00B60DDC" w:rsidP="00F6447E">
            <w:pPr>
              <w:pStyle w:val="TableParagraph"/>
              <w:spacing w:before="48"/>
              <w:ind w:right="108"/>
              <w:jc w:val="right"/>
              <w:rPr>
                <w:sz w:val="20"/>
                <w:szCs w:val="20"/>
              </w:rPr>
            </w:pPr>
            <w:r w:rsidRPr="00876E4E">
              <w:rPr>
                <w:spacing w:val="-2"/>
                <w:sz w:val="20"/>
                <w:szCs w:val="20"/>
              </w:rPr>
              <w:t>1.535</w:t>
            </w:r>
          </w:p>
        </w:tc>
        <w:tc>
          <w:tcPr>
            <w:tcW w:w="752" w:type="dxa"/>
            <w:tcBorders>
              <w:bottom w:val="single" w:sz="8" w:space="0" w:color="000000"/>
            </w:tcBorders>
          </w:tcPr>
          <w:p w14:paraId="047BA5D3" w14:textId="77777777" w:rsidR="00B60DDC" w:rsidRPr="00876E4E" w:rsidRDefault="00B60DDC" w:rsidP="00F6447E">
            <w:pPr>
              <w:pStyle w:val="TableParagraph"/>
              <w:spacing w:before="48"/>
              <w:ind w:right="109"/>
              <w:jc w:val="right"/>
              <w:rPr>
                <w:sz w:val="20"/>
                <w:szCs w:val="20"/>
              </w:rPr>
            </w:pPr>
            <w:r w:rsidRPr="00876E4E">
              <w:rPr>
                <w:spacing w:val="-2"/>
                <w:sz w:val="20"/>
                <w:szCs w:val="20"/>
              </w:rPr>
              <w:t>0.633</w:t>
            </w:r>
          </w:p>
        </w:tc>
        <w:tc>
          <w:tcPr>
            <w:tcW w:w="1238" w:type="dxa"/>
            <w:tcBorders>
              <w:bottom w:val="single" w:sz="8" w:space="0" w:color="000000"/>
            </w:tcBorders>
          </w:tcPr>
          <w:p w14:paraId="16953F4F" w14:textId="77777777" w:rsidR="00B60DDC" w:rsidRPr="00876E4E" w:rsidRDefault="00B60DDC" w:rsidP="00F6447E">
            <w:pPr>
              <w:pStyle w:val="TableParagraph"/>
              <w:spacing w:before="48"/>
              <w:ind w:right="110"/>
              <w:jc w:val="right"/>
              <w:rPr>
                <w:sz w:val="20"/>
                <w:szCs w:val="20"/>
              </w:rPr>
            </w:pPr>
            <w:r w:rsidRPr="00876E4E">
              <w:rPr>
                <w:spacing w:val="-2"/>
                <w:sz w:val="20"/>
                <w:szCs w:val="20"/>
              </w:rPr>
              <w:t>0.963</w:t>
            </w:r>
          </w:p>
        </w:tc>
        <w:tc>
          <w:tcPr>
            <w:tcW w:w="1361" w:type="dxa"/>
            <w:tcBorders>
              <w:bottom w:val="single" w:sz="8" w:space="0" w:color="000000"/>
            </w:tcBorders>
          </w:tcPr>
          <w:p w14:paraId="76AA8141" w14:textId="77777777" w:rsidR="00B60DDC" w:rsidRPr="00876E4E" w:rsidRDefault="00B60DDC" w:rsidP="00F6447E">
            <w:pPr>
              <w:pStyle w:val="TableParagraph"/>
              <w:spacing w:before="48"/>
              <w:ind w:right="130"/>
              <w:jc w:val="right"/>
              <w:rPr>
                <w:sz w:val="20"/>
                <w:szCs w:val="20"/>
              </w:rPr>
            </w:pPr>
            <w:r w:rsidRPr="00876E4E">
              <w:rPr>
                <w:spacing w:val="-2"/>
                <w:sz w:val="20"/>
                <w:szCs w:val="20"/>
              </w:rPr>
              <w:t>7.495</w:t>
            </w:r>
          </w:p>
        </w:tc>
        <w:tc>
          <w:tcPr>
            <w:tcW w:w="730" w:type="dxa"/>
            <w:tcBorders>
              <w:bottom w:val="single" w:sz="8" w:space="0" w:color="000000"/>
            </w:tcBorders>
          </w:tcPr>
          <w:p w14:paraId="062D865D" w14:textId="77777777" w:rsidR="00B60DDC" w:rsidRPr="00876E4E" w:rsidRDefault="00B60DDC" w:rsidP="00F6447E">
            <w:pPr>
              <w:pStyle w:val="TableParagraph"/>
              <w:spacing w:before="48"/>
              <w:ind w:right="110"/>
              <w:jc w:val="right"/>
              <w:rPr>
                <w:sz w:val="20"/>
                <w:szCs w:val="20"/>
              </w:rPr>
            </w:pPr>
            <w:r w:rsidRPr="00876E4E">
              <w:rPr>
                <w:spacing w:val="-2"/>
                <w:sz w:val="20"/>
                <w:szCs w:val="20"/>
              </w:rPr>
              <w:t>0.613</w:t>
            </w:r>
          </w:p>
        </w:tc>
      </w:tr>
    </w:tbl>
    <w:p w14:paraId="58CD3B90" w14:textId="77777777" w:rsidR="00B60DDC" w:rsidRPr="00876E4E" w:rsidRDefault="00B60DDC" w:rsidP="00B60DDC">
      <w:pPr>
        <w:rPr>
          <w:rFonts w:ascii="Times New Roman" w:hAnsi="Times New Roman" w:cs="Times New Roman"/>
          <w:sz w:val="20"/>
          <w:szCs w:val="20"/>
        </w:rPr>
      </w:pPr>
    </w:p>
    <w:p w14:paraId="5472D61B" w14:textId="77777777" w:rsidR="00950541" w:rsidRPr="00876E4E" w:rsidRDefault="00950541" w:rsidP="009E4C5A">
      <w:pPr>
        <w:pStyle w:val="Heading1"/>
        <w:spacing w:before="90"/>
        <w:ind w:left="490" w:firstLine="0"/>
        <w:jc w:val="left"/>
        <w:rPr>
          <w:spacing w:val="-2"/>
          <w:sz w:val="20"/>
          <w:szCs w:val="20"/>
        </w:rPr>
      </w:pPr>
    </w:p>
    <w:p w14:paraId="548CBEFF" w14:textId="395B6F06" w:rsidR="00126018" w:rsidRPr="000072DA" w:rsidRDefault="005A0927" w:rsidP="005A0927">
      <w:pPr>
        <w:pStyle w:val="Heading1"/>
        <w:tabs>
          <w:tab w:val="left" w:pos="630"/>
        </w:tabs>
        <w:spacing w:before="0" w:line="360" w:lineRule="auto"/>
        <w:ind w:left="540" w:hanging="50"/>
        <w:rPr>
          <w:b w:val="0"/>
          <w:color w:val="008000"/>
          <w:sz w:val="20"/>
          <w:szCs w:val="20"/>
        </w:rPr>
      </w:pPr>
      <w:r>
        <w:t xml:space="preserve"> </w:t>
      </w:r>
      <w:r w:rsidR="008D7AA5">
        <w:t>“</w:t>
      </w:r>
      <w:r w:rsidR="00D60EA0" w:rsidRPr="00075436">
        <w:rPr>
          <w:b w:val="0"/>
        </w:rPr>
        <w:t>The structural formulae</w:t>
      </w:r>
      <w:r w:rsidR="00780797" w:rsidRPr="00075436">
        <w:rPr>
          <w:b w:val="0"/>
        </w:rPr>
        <w:t xml:space="preserve"> of the most common low and high molecular weight PAH</w:t>
      </w:r>
      <w:r w:rsidR="00D60EA0" w:rsidRPr="00075436">
        <w:rPr>
          <w:b w:val="0"/>
        </w:rPr>
        <w:t>’</w:t>
      </w:r>
      <w:r w:rsidR="00780797" w:rsidRPr="00075436">
        <w:rPr>
          <w:b w:val="0"/>
        </w:rPr>
        <w:t>s released</w:t>
      </w:r>
      <w:r w:rsidR="00D60EA0" w:rsidRPr="00075436">
        <w:rPr>
          <w:b w:val="0"/>
        </w:rPr>
        <w:t xml:space="preserve"> in </w:t>
      </w:r>
      <w:r w:rsidRPr="005A0927">
        <w:rPr>
          <w:b w:val="0"/>
        </w:rPr>
        <w:t>drilling</w:t>
      </w:r>
      <w:r w:rsidR="00D60EA0" w:rsidRPr="007630B9">
        <w:rPr>
          <w:b w:val="0"/>
          <w:color w:val="FF0000"/>
        </w:rPr>
        <w:t xml:space="preserve"> </w:t>
      </w:r>
      <w:r w:rsidR="00D60EA0" w:rsidRPr="00075436">
        <w:rPr>
          <w:b w:val="0"/>
        </w:rPr>
        <w:t>operations is given</w:t>
      </w:r>
      <w:r w:rsidR="00780797" w:rsidRPr="00075436">
        <w:rPr>
          <w:b w:val="0"/>
        </w:rPr>
        <w:t xml:space="preserve"> in </w:t>
      </w:r>
      <w:r w:rsidR="00385DB0" w:rsidRPr="00075436">
        <w:rPr>
          <w:b w:val="0"/>
        </w:rPr>
        <w:t>Table</w:t>
      </w:r>
      <w:r w:rsidR="00780797" w:rsidRPr="00075436">
        <w:rPr>
          <w:b w:val="0"/>
        </w:rPr>
        <w:t xml:space="preserve"> 1. Two-ringed PAH</w:t>
      </w:r>
      <w:r w:rsidR="00D60EA0" w:rsidRPr="00075436">
        <w:rPr>
          <w:b w:val="0"/>
        </w:rPr>
        <w:t>’</w:t>
      </w:r>
      <w:r w:rsidR="00780797" w:rsidRPr="00075436">
        <w:rPr>
          <w:b w:val="0"/>
        </w:rPr>
        <w:t xml:space="preserve">s such as </w:t>
      </w:r>
      <w:proofErr w:type="spellStart"/>
      <w:r w:rsidR="00780797" w:rsidRPr="00075436">
        <w:rPr>
          <w:b w:val="0"/>
        </w:rPr>
        <w:t>naphthalenes</w:t>
      </w:r>
      <w:proofErr w:type="spellEnd"/>
      <w:r w:rsidR="00780797" w:rsidRPr="00075436">
        <w:rPr>
          <w:b w:val="0"/>
        </w:rPr>
        <w:t xml:space="preserve"> and to a lesser degree three-ringed PAH</w:t>
      </w:r>
      <w:r w:rsidR="00D60EA0" w:rsidRPr="00075436">
        <w:rPr>
          <w:b w:val="0"/>
        </w:rPr>
        <w:t>’</w:t>
      </w:r>
      <w:r w:rsidR="00780797" w:rsidRPr="00075436">
        <w:rPr>
          <w:b w:val="0"/>
        </w:rPr>
        <w:t xml:space="preserve">s </w:t>
      </w:r>
      <w:r w:rsidR="00D60EA0" w:rsidRPr="00075436">
        <w:rPr>
          <w:b w:val="0"/>
        </w:rPr>
        <w:t xml:space="preserve">such </w:t>
      </w:r>
      <w:r w:rsidR="00780797" w:rsidRPr="00075436">
        <w:rPr>
          <w:b w:val="0"/>
        </w:rPr>
        <w:t>as anthracen</w:t>
      </w:r>
      <w:r w:rsidR="00D60EA0" w:rsidRPr="00075436">
        <w:rPr>
          <w:b w:val="0"/>
        </w:rPr>
        <w:t>es and phenanthrenes are readily solubl</w:t>
      </w:r>
      <w:r w:rsidR="00780797" w:rsidRPr="00075436">
        <w:rPr>
          <w:b w:val="0"/>
        </w:rPr>
        <w:t xml:space="preserve">e in water, making them </w:t>
      </w:r>
      <w:r w:rsidR="00780797" w:rsidRPr="00075436">
        <w:rPr>
          <w:b w:val="0"/>
        </w:rPr>
        <w:lastRenderedPageBreak/>
        <w:t>more available for biological uptake, but also making them more sus</w:t>
      </w:r>
      <w:r w:rsidR="00D60EA0" w:rsidRPr="00075436">
        <w:rPr>
          <w:b w:val="0"/>
        </w:rPr>
        <w:t>ceptible to degradation. In contrast</w:t>
      </w:r>
      <w:r w:rsidR="00780797" w:rsidRPr="00075436">
        <w:rPr>
          <w:b w:val="0"/>
        </w:rPr>
        <w:t>, four-ringed and five-ringed PAH</w:t>
      </w:r>
      <w:r w:rsidR="00D60EA0" w:rsidRPr="00075436">
        <w:rPr>
          <w:b w:val="0"/>
        </w:rPr>
        <w:t>’s such as benzopyrenes are insoluble in water. However,</w:t>
      </w:r>
      <w:r w:rsidR="00780797" w:rsidRPr="00075436">
        <w:rPr>
          <w:b w:val="0"/>
        </w:rPr>
        <w:t xml:space="preserve"> they tend to biodegrade much more slowly in the aquatic environment than less extended aromatic syste</w:t>
      </w:r>
      <w:r w:rsidR="007827CF">
        <w:rPr>
          <w:b w:val="0"/>
        </w:rPr>
        <w:t>ms. Benzo(a)</w:t>
      </w:r>
      <w:r w:rsidR="00780797" w:rsidRPr="00075436">
        <w:rPr>
          <w:b w:val="0"/>
        </w:rPr>
        <w:t>pyrene leads to</w:t>
      </w:r>
      <w:r w:rsidR="00623887" w:rsidRPr="00075436">
        <w:rPr>
          <w:b w:val="0"/>
        </w:rPr>
        <w:t xml:space="preserve"> mutagenic metabolites and</w:t>
      </w:r>
      <w:r w:rsidR="00385DB0" w:rsidRPr="00075436">
        <w:rPr>
          <w:b w:val="0"/>
        </w:rPr>
        <w:t xml:space="preserve"> is categorized</w:t>
      </w:r>
      <w:r w:rsidR="00780797" w:rsidRPr="00075436">
        <w:rPr>
          <w:b w:val="0"/>
        </w:rPr>
        <w:t xml:space="preserve"> as a group 1 carcinogen by the International Agency for Research on Cancer</w:t>
      </w:r>
      <w:r w:rsidR="008D7AA5">
        <w:rPr>
          <w:b w:val="0"/>
        </w:rPr>
        <w:t>”</w:t>
      </w:r>
      <w:r w:rsidR="00780797" w:rsidRPr="00075436">
        <w:rPr>
          <w:b w:val="0"/>
        </w:rPr>
        <w:t xml:space="preserve"> (IARC</w:t>
      </w:r>
      <w:r w:rsidR="0016196C">
        <w:rPr>
          <w:b w:val="0"/>
        </w:rPr>
        <w:t>, 2010</w:t>
      </w:r>
      <w:r w:rsidR="00780797" w:rsidRPr="00075436">
        <w:rPr>
          <w:b w:val="0"/>
        </w:rPr>
        <w:t>).</w:t>
      </w:r>
      <w:r w:rsidR="00623887" w:rsidRPr="00075436">
        <w:rPr>
          <w:b w:val="0"/>
        </w:rPr>
        <w:t xml:space="preserve"> </w:t>
      </w:r>
      <w:r w:rsidR="008D7AA5">
        <w:rPr>
          <w:b w:val="0"/>
        </w:rPr>
        <w:t>“</w:t>
      </w:r>
      <w:r w:rsidR="00623887" w:rsidRPr="00075436">
        <w:rPr>
          <w:b w:val="0"/>
        </w:rPr>
        <w:t>Also,</w:t>
      </w:r>
      <w:r w:rsidR="00780797" w:rsidRPr="00075436">
        <w:rPr>
          <w:b w:val="0"/>
        </w:rPr>
        <w:t xml:space="preserve"> Benzo(</w:t>
      </w:r>
      <w:proofErr w:type="spellStart"/>
      <w:proofErr w:type="gramStart"/>
      <w:r w:rsidR="00780797" w:rsidRPr="00075436">
        <w:rPr>
          <w:b w:val="0"/>
        </w:rPr>
        <w:t>g</w:t>
      </w:r>
      <w:r w:rsidR="00742691" w:rsidRPr="00075436">
        <w:rPr>
          <w:b w:val="0"/>
        </w:rPr>
        <w:t>,</w:t>
      </w:r>
      <w:r w:rsidR="00780797" w:rsidRPr="00075436">
        <w:rPr>
          <w:b w:val="0"/>
        </w:rPr>
        <w:t>h</w:t>
      </w:r>
      <w:proofErr w:type="gramEnd"/>
      <w:r w:rsidR="00742691" w:rsidRPr="00075436">
        <w:rPr>
          <w:b w:val="0"/>
        </w:rPr>
        <w:t>,</w:t>
      </w:r>
      <w:r w:rsidR="007827CF">
        <w:rPr>
          <w:b w:val="0"/>
        </w:rPr>
        <w:t>i</w:t>
      </w:r>
      <w:proofErr w:type="spellEnd"/>
      <w:r w:rsidR="007827CF">
        <w:rPr>
          <w:b w:val="0"/>
        </w:rPr>
        <w:t>)</w:t>
      </w:r>
      <w:r w:rsidR="00E76636" w:rsidRPr="00075436">
        <w:rPr>
          <w:b w:val="0"/>
        </w:rPr>
        <w:t>perylene is consider</w:t>
      </w:r>
      <w:r w:rsidR="00780797" w:rsidRPr="00075436">
        <w:rPr>
          <w:b w:val="0"/>
        </w:rPr>
        <w:t xml:space="preserve">ed to be mutagenic as well as a carcinogen. It </w:t>
      </w:r>
      <w:r w:rsidR="00E76636" w:rsidRPr="00075436">
        <w:rPr>
          <w:b w:val="0"/>
        </w:rPr>
        <w:t>readily bio-accumulates</w:t>
      </w:r>
      <w:r w:rsidR="00780797" w:rsidRPr="00075436">
        <w:rPr>
          <w:b w:val="0"/>
        </w:rPr>
        <w:t xml:space="preserve"> in aquatic organisms</w:t>
      </w:r>
      <w:r w:rsidR="00BD07A9">
        <w:t xml:space="preserve">. </w:t>
      </w:r>
      <w:r w:rsidR="00BD07A9" w:rsidRPr="000072DA">
        <w:rPr>
          <w:b w:val="0"/>
        </w:rPr>
        <w:t>PAHs are known for their low affinity to water and their solubil</w:t>
      </w:r>
      <w:r w:rsidR="000905A2">
        <w:rPr>
          <w:b w:val="0"/>
        </w:rPr>
        <w:t>ity decreases with</w:t>
      </w:r>
      <w:r w:rsidR="00BD07A9" w:rsidRPr="000072DA">
        <w:rPr>
          <w:b w:val="0"/>
        </w:rPr>
        <w:t xml:space="preserve"> increase in molecular weight</w:t>
      </w:r>
      <w:r w:rsidR="000072DA">
        <w:rPr>
          <w:b w:val="0"/>
        </w:rPr>
        <w:t>. Hence</w:t>
      </w:r>
      <w:r w:rsidR="00BD07A9" w:rsidRPr="000072DA">
        <w:rPr>
          <w:b w:val="0"/>
        </w:rPr>
        <w:t>, the lighter PAHs are mostly found dissolved in the water column while heavier compounds have a high capacity to adsorb on suspended particles as well as on non-polar matrices, which promotes their bioaccumulation in aquatic animals and sediments</w:t>
      </w:r>
      <w:r w:rsidR="008D7AA5">
        <w:rPr>
          <w:b w:val="0"/>
        </w:rPr>
        <w:t>”</w:t>
      </w:r>
      <w:r w:rsidR="00BD07A9" w:rsidRPr="000072DA">
        <w:rPr>
          <w:b w:val="0"/>
        </w:rPr>
        <w:t xml:space="preserve"> </w:t>
      </w:r>
      <w:proofErr w:type="gramStart"/>
      <w:r w:rsidR="00BD07A9" w:rsidRPr="000072DA">
        <w:rPr>
          <w:b w:val="0"/>
        </w:rPr>
        <w:t xml:space="preserve">( </w:t>
      </w:r>
      <w:proofErr w:type="spellStart"/>
      <w:r w:rsidR="00BD07A9" w:rsidRPr="000072DA">
        <w:rPr>
          <w:b w:val="0"/>
        </w:rPr>
        <w:t>Maletic</w:t>
      </w:r>
      <w:proofErr w:type="spellEnd"/>
      <w:proofErr w:type="gramEnd"/>
      <w:r w:rsidR="00BD07A9" w:rsidRPr="000072DA">
        <w:rPr>
          <w:b w:val="0"/>
        </w:rPr>
        <w:t xml:space="preserve"> </w:t>
      </w:r>
      <w:r w:rsidR="00BD07A9" w:rsidRPr="000072DA">
        <w:rPr>
          <w:b w:val="0"/>
          <w:i/>
        </w:rPr>
        <w:t>et al.</w:t>
      </w:r>
      <w:r w:rsidR="00BD07A9" w:rsidRPr="000072DA">
        <w:rPr>
          <w:b w:val="0"/>
        </w:rPr>
        <w:t>, 2019)</w:t>
      </w:r>
      <w:r w:rsidR="000072DA">
        <w:rPr>
          <w:b w:val="0"/>
        </w:rPr>
        <w:t>.</w:t>
      </w:r>
    </w:p>
    <w:p w14:paraId="368819C6" w14:textId="77777777" w:rsidR="005A0927" w:rsidRDefault="005A0927" w:rsidP="00F526B0">
      <w:pPr>
        <w:pStyle w:val="Heading1"/>
        <w:spacing w:before="0" w:line="360" w:lineRule="auto"/>
        <w:rPr>
          <w:spacing w:val="-2"/>
        </w:rPr>
      </w:pPr>
    </w:p>
    <w:p w14:paraId="1E51924E" w14:textId="77777777" w:rsidR="009E4C5A" w:rsidRPr="002645DB" w:rsidRDefault="009E4C5A" w:rsidP="00F526B0">
      <w:pPr>
        <w:pStyle w:val="Heading1"/>
        <w:spacing w:before="0" w:line="360" w:lineRule="auto"/>
      </w:pPr>
      <w:r>
        <w:rPr>
          <w:spacing w:val="-2"/>
        </w:rPr>
        <w:t>Benzo(j)fluoranthene</w:t>
      </w:r>
      <w:r w:rsidR="002645DB">
        <w:rPr>
          <w:spacing w:val="-2"/>
        </w:rPr>
        <w:t xml:space="preserve"> (</w:t>
      </w:r>
      <w:proofErr w:type="spellStart"/>
      <w:r w:rsidR="002645DB" w:rsidRPr="002645DB">
        <w:t>BjFln</w:t>
      </w:r>
      <w:proofErr w:type="spellEnd"/>
      <w:r w:rsidR="002645DB" w:rsidRPr="002645DB">
        <w:t>)</w:t>
      </w:r>
    </w:p>
    <w:p w14:paraId="3A6677DA" w14:textId="77777777" w:rsidR="006E37CA" w:rsidRDefault="009E4C5A" w:rsidP="00F526B0">
      <w:pPr>
        <w:pStyle w:val="BodyText"/>
        <w:spacing w:line="360" w:lineRule="auto"/>
        <w:ind w:left="490"/>
      </w:pPr>
      <w:r w:rsidRPr="002645DB">
        <w:t>The result of the concentration of</w:t>
      </w:r>
      <w:r w:rsidR="00E64A4E">
        <w:t xml:space="preserve"> PAHs is given in Table 2</w:t>
      </w:r>
      <w:r>
        <w:t>. The concentration of Benzo(j)fluoranthene in produced water (24.310 ppm) was significantly higher than the control sample</w:t>
      </w:r>
      <w:r w:rsidR="00075436">
        <w:t xml:space="preserve"> </w:t>
      </w:r>
      <w:r>
        <w:t>(0.714ppm).</w:t>
      </w:r>
      <w:r w:rsidR="006E37CA">
        <w:t xml:space="preserve">         </w:t>
      </w:r>
    </w:p>
    <w:p w14:paraId="0810C4E9" w14:textId="77777777" w:rsidR="009E4C5A" w:rsidRPr="002645DB" w:rsidRDefault="009E4C5A" w:rsidP="0016196C">
      <w:pPr>
        <w:pStyle w:val="BodyText"/>
        <w:spacing w:line="360" w:lineRule="auto"/>
        <w:ind w:left="450"/>
      </w:pPr>
      <w:r>
        <w:t>Considering Produced water and European Union (EU) standards, the concentration of Benzo(j)fluoranthene</w:t>
      </w:r>
      <w:r w:rsidR="00151BAA">
        <w:t xml:space="preserve"> </w:t>
      </w:r>
      <w:r>
        <w:rPr>
          <w:spacing w:val="-5"/>
        </w:rPr>
        <w:t>in</w:t>
      </w:r>
      <w:r w:rsidR="00151BAA">
        <w:t xml:space="preserve"> </w:t>
      </w:r>
      <w:r>
        <w:t>produced water (24.310ppm) exceeded the European Union standard (0.00001 ppm) by a factor of approximately 2,430,000. The mean difference (0.916 ppm) is lower than the concentration of Benzo(k)fluoranthene in produced water (24.310 ppm) but higher than the control sample</w:t>
      </w:r>
      <w:r w:rsidR="002D4153">
        <w:t xml:space="preserve"> </w:t>
      </w:r>
      <w:r>
        <w:t>(0.714ppm).</w:t>
      </w:r>
      <w:r w:rsidR="00E87B61">
        <w:t xml:space="preserve"> </w:t>
      </w:r>
      <w:r>
        <w:t xml:space="preserve">The concentration in the produced water sample exceeded the </w:t>
      </w:r>
      <w:r>
        <w:rPr>
          <w:spacing w:val="-5"/>
        </w:rPr>
        <w:t>EU</w:t>
      </w:r>
      <w:r>
        <w:t xml:space="preserve"> standard by an extremely large margin.</w:t>
      </w:r>
      <w:r w:rsidR="002645DB">
        <w:t xml:space="preserve"> </w:t>
      </w:r>
      <w:r>
        <w:t xml:space="preserve">The mean difference was relatively small compared to the concentration in produced water while the control sample indicated a relatively low concentration of </w:t>
      </w:r>
      <w:r>
        <w:rPr>
          <w:spacing w:val="-2"/>
        </w:rPr>
        <w:t xml:space="preserve">Benzo(j)fluoranthene. </w:t>
      </w:r>
      <w:r w:rsidR="0016196C">
        <w:rPr>
          <w:spacing w:val="-2"/>
        </w:rPr>
        <w:t>According to IARC, 2010</w:t>
      </w:r>
      <w:r w:rsidR="002645DB">
        <w:rPr>
          <w:spacing w:val="-2"/>
        </w:rPr>
        <w:t xml:space="preserve"> and </w:t>
      </w:r>
      <w:r w:rsidR="002645DB" w:rsidRPr="002645DB">
        <w:t xml:space="preserve">Cattley </w:t>
      </w:r>
      <w:r w:rsidR="002645DB" w:rsidRPr="002645DB">
        <w:rPr>
          <w:i/>
        </w:rPr>
        <w:t>et al</w:t>
      </w:r>
      <w:r w:rsidR="0016196C">
        <w:rPr>
          <w:i/>
        </w:rPr>
        <w:t>.,</w:t>
      </w:r>
      <w:r w:rsidR="002645DB" w:rsidRPr="002645DB">
        <w:t xml:space="preserve"> 2023, </w:t>
      </w:r>
      <w:proofErr w:type="spellStart"/>
      <w:r w:rsidR="002645DB" w:rsidRPr="002645DB">
        <w:t>BjFln</w:t>
      </w:r>
      <w:proofErr w:type="spellEnd"/>
      <w:r w:rsidR="002645DB" w:rsidRPr="002645DB">
        <w:t xml:space="preserve"> are classified as possible carcinogens</w:t>
      </w:r>
      <w:r w:rsidR="00796A1A">
        <w:t>.</w:t>
      </w:r>
    </w:p>
    <w:p w14:paraId="065EC28A" w14:textId="77777777" w:rsidR="00876E4E" w:rsidRDefault="00876E4E" w:rsidP="00F526B0">
      <w:pPr>
        <w:pStyle w:val="Heading1"/>
        <w:spacing w:before="0" w:line="360" w:lineRule="auto"/>
        <w:ind w:left="490" w:firstLine="0"/>
      </w:pPr>
    </w:p>
    <w:p w14:paraId="7C59DBD4" w14:textId="77777777" w:rsidR="009E4C5A" w:rsidRPr="002645DB" w:rsidRDefault="009E4C5A" w:rsidP="000A1469">
      <w:pPr>
        <w:pStyle w:val="Heading1"/>
        <w:spacing w:before="0" w:line="360" w:lineRule="auto"/>
      </w:pPr>
      <w:r w:rsidRPr="002645DB">
        <w:t>Benzo(a)</w:t>
      </w:r>
      <w:proofErr w:type="gramStart"/>
      <w:r w:rsidRPr="002645DB">
        <w:t>pyrene</w:t>
      </w:r>
      <w:r w:rsidRPr="002645DB">
        <w:rPr>
          <w:spacing w:val="-4"/>
        </w:rPr>
        <w:t>(</w:t>
      </w:r>
      <w:proofErr w:type="spellStart"/>
      <w:proofErr w:type="gramEnd"/>
      <w:r w:rsidRPr="002645DB">
        <w:rPr>
          <w:spacing w:val="-4"/>
        </w:rPr>
        <w:t>BaP</w:t>
      </w:r>
      <w:proofErr w:type="spellEnd"/>
      <w:r w:rsidRPr="002645DB">
        <w:rPr>
          <w:spacing w:val="-4"/>
        </w:rPr>
        <w:t>)</w:t>
      </w:r>
    </w:p>
    <w:p w14:paraId="1E5360F5" w14:textId="049B1668" w:rsidR="009E4C5A" w:rsidRPr="00742691" w:rsidRDefault="009E4C5A" w:rsidP="00F526B0">
      <w:pPr>
        <w:pStyle w:val="BodyText"/>
        <w:spacing w:line="360" w:lineRule="auto"/>
        <w:ind w:left="490"/>
      </w:pPr>
      <w:r>
        <w:t>Benzo(a)pyrene (</w:t>
      </w:r>
      <w:proofErr w:type="spellStart"/>
      <w:r>
        <w:t>BaP</w:t>
      </w:r>
      <w:proofErr w:type="spellEnd"/>
      <w:r>
        <w:t>) is a Polycyclic Aromatic Hydrocarbon (PAHs) known for its carcinogenic properties (IARC, 2010). Comparing the mean difference of Benzo(a)pyrene (</w:t>
      </w:r>
      <w:proofErr w:type="spellStart"/>
      <w:r>
        <w:t>BaP</w:t>
      </w:r>
      <w:proofErr w:type="spellEnd"/>
      <w:r>
        <w:t>) concentrations in the control</w:t>
      </w:r>
      <w:r w:rsidR="00E76636">
        <w:t xml:space="preserve"> (Ctrl)</w:t>
      </w:r>
      <w:r>
        <w:t xml:space="preserve"> and Produced Water samples, and evaluating them against the European Union (EU)</w:t>
      </w:r>
      <w:r w:rsidR="00E76636">
        <w:t xml:space="preserve"> </w:t>
      </w:r>
      <w:r>
        <w:t>standard, indicates that the concentration of Benzo(a)pyrene (</w:t>
      </w:r>
      <w:proofErr w:type="spellStart"/>
      <w:r>
        <w:t>BaP</w:t>
      </w:r>
      <w:proofErr w:type="spellEnd"/>
      <w:r>
        <w:t>) in Produced Water (7.346 ppm) was significantly higher than the control sample (0.160 ppm). The concentration of Benzo(a)pyrene (</w:t>
      </w:r>
      <w:proofErr w:type="spellStart"/>
      <w:r>
        <w:t>BaP</w:t>
      </w:r>
      <w:proofErr w:type="spellEnd"/>
      <w:r>
        <w:t>) in Produced Water (7.346 ppm) exceeded the European Union standard (0.00001 ppm) by a factor of approximately 734,600.</w:t>
      </w:r>
      <w:r w:rsidR="00E76636">
        <w:t xml:space="preserve"> </w:t>
      </w:r>
      <w:r>
        <w:t xml:space="preserve">The </w:t>
      </w:r>
      <w:r w:rsidR="00FF1A13">
        <w:t>mean difference (0.302 ppm) indicat</w:t>
      </w:r>
      <w:r>
        <w:t xml:space="preserve">ed a lower concentration compared with the concentration of </w:t>
      </w:r>
      <w:proofErr w:type="spellStart"/>
      <w:r>
        <w:t>BaP</w:t>
      </w:r>
      <w:proofErr w:type="spellEnd"/>
      <w:r>
        <w:t xml:space="preserve"> in Produced Water</w:t>
      </w:r>
      <w:r w:rsidR="00E76636">
        <w:t xml:space="preserve"> </w:t>
      </w:r>
      <w:r>
        <w:t xml:space="preserve">(7.346ppm). However, it was higher than the control </w:t>
      </w:r>
      <w:r>
        <w:lastRenderedPageBreak/>
        <w:t>sample (0.160 ppm).</w:t>
      </w:r>
      <w:r w:rsidR="00742691">
        <w:t xml:space="preserve"> </w:t>
      </w:r>
      <w:r w:rsidR="007827CF">
        <w:t xml:space="preserve">In general, the results obtained for the control samples ranged between 0.160 ppm [being the lowest for </w:t>
      </w:r>
      <w:proofErr w:type="spellStart"/>
      <w:r w:rsidR="007827CF">
        <w:t>BaP</w:t>
      </w:r>
      <w:proofErr w:type="spellEnd"/>
      <w:r w:rsidR="007827CF">
        <w:t>] -</w:t>
      </w:r>
      <w:r w:rsidR="00D84919">
        <w:t xml:space="preserve"> </w:t>
      </w:r>
      <w:r w:rsidR="007827CF">
        <w:t>12.771 ppm [</w:t>
      </w:r>
      <w:r w:rsidR="00D84919">
        <w:t xml:space="preserve">being the lowest </w:t>
      </w:r>
      <w:r w:rsidR="007827CF">
        <w:t xml:space="preserve">for Phenanthrene].  </w:t>
      </w:r>
      <w:r w:rsidR="008D7AA5">
        <w:t>“</w:t>
      </w:r>
      <w:proofErr w:type="spellStart"/>
      <w:r w:rsidR="00742691">
        <w:t>BaP</w:t>
      </w:r>
      <w:proofErr w:type="spellEnd"/>
      <w:r w:rsidR="00742691">
        <w:t xml:space="preserve"> </w:t>
      </w:r>
      <w:r w:rsidR="00742691" w:rsidRPr="00742691">
        <w:t>is classified by the International Agency for Research on Cancer (IARC) as a known carcinogenic to humans, being also recognized as a genotoxic, mutagenic, epi</w:t>
      </w:r>
      <w:r w:rsidR="002645DB">
        <w:t>genetic, teratogenic, and neuro-</w:t>
      </w:r>
      <w:r w:rsidR="00742691" w:rsidRPr="00742691">
        <w:t>toxic substance</w:t>
      </w:r>
      <w:r w:rsidR="008D7AA5">
        <w:t>”</w:t>
      </w:r>
      <w:r w:rsidR="00742691" w:rsidRPr="00742691">
        <w:t xml:space="preserve"> (</w:t>
      </w:r>
      <w:proofErr w:type="spellStart"/>
      <w:r w:rsidR="00742691" w:rsidRPr="00742691">
        <w:t>Bukowska</w:t>
      </w:r>
      <w:proofErr w:type="spellEnd"/>
      <w:r w:rsidR="00742691" w:rsidRPr="00742691">
        <w:t xml:space="preserve"> </w:t>
      </w:r>
      <w:r w:rsidR="00742691" w:rsidRPr="002645DB">
        <w:rPr>
          <w:i/>
        </w:rPr>
        <w:t>et al.,</w:t>
      </w:r>
      <w:r w:rsidR="00FF1A13">
        <w:t xml:space="preserve"> 2022),</w:t>
      </w:r>
      <w:r w:rsidR="00E64A4E" w:rsidRPr="00E64A4E">
        <w:t xml:space="preserve"> </w:t>
      </w:r>
      <w:r w:rsidR="008D7AA5">
        <w:t>“</w:t>
      </w:r>
      <w:r w:rsidR="00E64A4E">
        <w:t>Benzo(a)pyrene has been identified as the most carcinogenic of the group</w:t>
      </w:r>
      <w:r w:rsidR="008D7AA5">
        <w:t>”</w:t>
      </w:r>
      <w:r w:rsidR="00E64A4E">
        <w:t xml:space="preserve"> (European Union, 2012).</w:t>
      </w:r>
      <w:r w:rsidR="00E76636">
        <w:t xml:space="preserve"> </w:t>
      </w:r>
    </w:p>
    <w:p w14:paraId="7FBB641A" w14:textId="77777777" w:rsidR="000905A2" w:rsidRDefault="009E4C5A" w:rsidP="000A1469">
      <w:pPr>
        <w:pStyle w:val="BodyText"/>
        <w:spacing w:line="360" w:lineRule="auto"/>
        <w:ind w:left="490" w:right="1"/>
        <w:rPr>
          <w:spacing w:val="-2"/>
        </w:rPr>
      </w:pPr>
      <w:r>
        <w:t>From the results, the Produced Water sample exceeded the EU standard by an extremely large margin, indicating potential environmental and health risks. The mean difference was relatively small compared to the concentration in Produced Water, suggesting a significant difference between the control and Produced Water samples. A relatively low concentration of Benzo(a)pyrene (</w:t>
      </w:r>
      <w:proofErr w:type="spellStart"/>
      <w:r>
        <w:t>BaP</w:t>
      </w:r>
      <w:proofErr w:type="spellEnd"/>
      <w:r>
        <w:t xml:space="preserve">) was obtained in the control sample, indicating a possible baseline level for </w:t>
      </w:r>
      <w:r w:rsidR="000A1469">
        <w:rPr>
          <w:spacing w:val="-2"/>
        </w:rPr>
        <w:t>comparison.</w:t>
      </w:r>
    </w:p>
    <w:p w14:paraId="52FC3620" w14:textId="77777777" w:rsidR="000A1469" w:rsidRPr="000A1469" w:rsidRDefault="000A1469" w:rsidP="000A1469">
      <w:pPr>
        <w:pStyle w:val="BodyText"/>
        <w:spacing w:line="360" w:lineRule="auto"/>
        <w:ind w:left="490" w:right="1"/>
        <w:rPr>
          <w:spacing w:val="-2"/>
        </w:rPr>
      </w:pPr>
    </w:p>
    <w:p w14:paraId="30B54D0E" w14:textId="77777777" w:rsidR="009E4C5A" w:rsidRDefault="009E4C5A" w:rsidP="000A1469">
      <w:pPr>
        <w:pStyle w:val="Heading1"/>
        <w:spacing w:before="0" w:line="360" w:lineRule="auto"/>
        <w:ind w:left="360" w:firstLine="0"/>
      </w:pPr>
      <w:proofErr w:type="spellStart"/>
      <w:r>
        <w:t>Indeno</w:t>
      </w:r>
      <w:proofErr w:type="spellEnd"/>
      <w:r>
        <w:t xml:space="preserve"> (1,2,3-cd) </w:t>
      </w:r>
      <w:proofErr w:type="gramStart"/>
      <w:r>
        <w:t>pyrene</w:t>
      </w:r>
      <w:r>
        <w:rPr>
          <w:spacing w:val="-2"/>
        </w:rPr>
        <w:t>(</w:t>
      </w:r>
      <w:proofErr w:type="spellStart"/>
      <w:proofErr w:type="gramEnd"/>
      <w:r>
        <w:rPr>
          <w:spacing w:val="-2"/>
        </w:rPr>
        <w:t>IcdP</w:t>
      </w:r>
      <w:proofErr w:type="spellEnd"/>
      <w:r>
        <w:rPr>
          <w:spacing w:val="-2"/>
        </w:rPr>
        <w:t>)</w:t>
      </w:r>
    </w:p>
    <w:p w14:paraId="3659ED59" w14:textId="77777777" w:rsidR="00533E60" w:rsidRPr="000905A2" w:rsidRDefault="00D47B50" w:rsidP="000A1469">
      <w:pPr>
        <w:pStyle w:val="BodyText"/>
        <w:spacing w:line="360" w:lineRule="auto"/>
        <w:ind w:left="360" w:right="165"/>
      </w:pPr>
      <w:proofErr w:type="spellStart"/>
      <w:r>
        <w:t>Indeno</w:t>
      </w:r>
      <w:proofErr w:type="spellEnd"/>
      <w:r>
        <w:t>(1,2,3-</w:t>
      </w:r>
      <w:proofErr w:type="gramStart"/>
      <w:r>
        <w:t>cd)</w:t>
      </w:r>
      <w:r w:rsidR="009E4C5A">
        <w:t>pyrene</w:t>
      </w:r>
      <w:proofErr w:type="gramEnd"/>
      <w:r w:rsidR="009E4C5A">
        <w:t xml:space="preserve"> (</w:t>
      </w:r>
      <w:proofErr w:type="spellStart"/>
      <w:r w:rsidR="009E4C5A">
        <w:t>IcdP</w:t>
      </w:r>
      <w:proofErr w:type="spellEnd"/>
      <w:r w:rsidR="009E4C5A">
        <w:t xml:space="preserve">) is a Polycyclic Aromatic Hydrocarbon (PAHs) known for its carcinogenic and mutagenic properties (IARC, 2010). The concentration of </w:t>
      </w:r>
      <w:proofErr w:type="spellStart"/>
      <w:r w:rsidR="009E4C5A">
        <w:t>Indeno</w:t>
      </w:r>
      <w:proofErr w:type="spellEnd"/>
      <w:r w:rsidR="009E4C5A">
        <w:t xml:space="preserve">(1,2,3-cd) </w:t>
      </w:r>
      <w:proofErr w:type="gramStart"/>
      <w:r w:rsidR="009E4C5A">
        <w:t>pyrene(</w:t>
      </w:r>
      <w:proofErr w:type="spellStart"/>
      <w:proofErr w:type="gramEnd"/>
      <w:r w:rsidR="009E4C5A">
        <w:t>IcdP</w:t>
      </w:r>
      <w:proofErr w:type="spellEnd"/>
      <w:r w:rsidR="009E4C5A">
        <w:t>) obtained in Produced Water</w:t>
      </w:r>
      <w:r w:rsidR="000C4374">
        <w:t xml:space="preserve"> </w:t>
      </w:r>
      <w:r w:rsidR="009E4C5A">
        <w:rPr>
          <w:spacing w:val="-2"/>
        </w:rPr>
        <w:t>(10.151</w:t>
      </w:r>
      <w:r w:rsidR="009E4C5A" w:rsidRPr="009E4C5A">
        <w:t xml:space="preserve"> </w:t>
      </w:r>
      <w:r w:rsidR="009E4C5A">
        <w:t>ppm) was similarly</w:t>
      </w:r>
      <w:r w:rsidR="000C4374">
        <w:t>,</w:t>
      </w:r>
      <w:r w:rsidR="009E4C5A">
        <w:t xml:space="preserve"> significantly higher than the control sample</w:t>
      </w:r>
      <w:r>
        <w:t xml:space="preserve"> </w:t>
      </w:r>
      <w:r w:rsidR="009E4C5A">
        <w:t>(0.648p</w:t>
      </w:r>
      <w:r>
        <w:t>pm).</w:t>
      </w:r>
      <w:r w:rsidR="00533E60">
        <w:t xml:space="preserve"> </w:t>
      </w:r>
      <w:r>
        <w:t xml:space="preserve">The concentration of </w:t>
      </w:r>
      <w:proofErr w:type="spellStart"/>
      <w:r>
        <w:t>Indeno</w:t>
      </w:r>
      <w:proofErr w:type="spellEnd"/>
      <w:r>
        <w:t>(1,2,3-</w:t>
      </w:r>
      <w:proofErr w:type="gramStart"/>
      <w:r>
        <w:t>cd)</w:t>
      </w:r>
      <w:r w:rsidR="009E4C5A">
        <w:t>pyrene</w:t>
      </w:r>
      <w:proofErr w:type="gramEnd"/>
      <w:r w:rsidR="009E4C5A">
        <w:t xml:space="preserve"> (</w:t>
      </w:r>
      <w:proofErr w:type="spellStart"/>
      <w:r w:rsidR="009E4C5A">
        <w:t>IcdP</w:t>
      </w:r>
      <w:proofErr w:type="spellEnd"/>
      <w:r w:rsidR="009E4C5A">
        <w:t xml:space="preserve">) in Produced Water (10.151 ppm) exceeded the European Union standard (0.00001 ppm) by a </w:t>
      </w:r>
      <w:r w:rsidR="00566ED5">
        <w:t xml:space="preserve">very </w:t>
      </w:r>
      <w:r w:rsidR="009E4C5A">
        <w:t>large</w:t>
      </w:r>
      <w:r w:rsidR="00566ED5">
        <w:t xml:space="preserve"> degree of</w:t>
      </w:r>
      <w:r w:rsidR="009E4C5A">
        <w:t xml:space="preserve"> factor of approximately1,015,100. The result indicated that the mean difference (1.720 ppm) was lower than the co</w:t>
      </w:r>
      <w:r>
        <w:t xml:space="preserve">ncentration of </w:t>
      </w:r>
      <w:proofErr w:type="spellStart"/>
      <w:r>
        <w:t>Indeno</w:t>
      </w:r>
      <w:proofErr w:type="spellEnd"/>
      <w:r>
        <w:t>(1,2,3-</w:t>
      </w:r>
      <w:proofErr w:type="gramStart"/>
      <w:r>
        <w:t>cd)</w:t>
      </w:r>
      <w:r w:rsidR="009E4C5A">
        <w:t>pyrene</w:t>
      </w:r>
      <w:proofErr w:type="gramEnd"/>
      <w:r w:rsidR="009E4C5A">
        <w:t xml:space="preserve"> (</w:t>
      </w:r>
      <w:proofErr w:type="spellStart"/>
      <w:r w:rsidR="009E4C5A">
        <w:t>IcdP</w:t>
      </w:r>
      <w:proofErr w:type="spellEnd"/>
      <w:r w:rsidR="009E4C5A">
        <w:t>) in</w:t>
      </w:r>
      <w:r w:rsidR="00533E60">
        <w:t xml:space="preserve"> Produced Water (10.151 ppm), however</w:t>
      </w:r>
      <w:r w:rsidR="009E4C5A">
        <w:t xml:space="preserve"> the value obtained for the control sample</w:t>
      </w:r>
      <w:r>
        <w:t xml:space="preserve"> </w:t>
      </w:r>
      <w:r w:rsidR="009E4C5A">
        <w:t>(0.648ppm) was higher. The Produced Water sample exceeded the EU standard by a large degree of margin, indicating potential environmental and health risks. The mean difference was relatively small compared to the concentration in Produced Water, suggesting a significant difference between the control and Produced Water samples with the control sample showing a relativ</w:t>
      </w:r>
      <w:r>
        <w:t xml:space="preserve">ely low concentration of </w:t>
      </w:r>
      <w:proofErr w:type="spellStart"/>
      <w:r>
        <w:t>Indeno</w:t>
      </w:r>
      <w:proofErr w:type="spellEnd"/>
      <w:r>
        <w:t>(1,2,3-</w:t>
      </w:r>
      <w:proofErr w:type="gramStart"/>
      <w:r>
        <w:t>cd)</w:t>
      </w:r>
      <w:r w:rsidR="009E4C5A">
        <w:t>pyrene</w:t>
      </w:r>
      <w:proofErr w:type="gramEnd"/>
      <w:r w:rsidR="009E4C5A">
        <w:t xml:space="preserve">. These results indicate possible baseline level for </w:t>
      </w:r>
      <w:r w:rsidR="009E4C5A">
        <w:rPr>
          <w:spacing w:val="-2"/>
        </w:rPr>
        <w:t>comparison.</w:t>
      </w:r>
      <w:r w:rsidR="00796A1A">
        <w:rPr>
          <w:spacing w:val="-2"/>
        </w:rPr>
        <w:t xml:space="preserve"> </w:t>
      </w:r>
      <w:proofErr w:type="spellStart"/>
      <w:r w:rsidR="00796A1A">
        <w:t>Indeno</w:t>
      </w:r>
      <w:proofErr w:type="spellEnd"/>
      <w:r w:rsidR="00796A1A">
        <w:t>(1,2,3-cd) pyrene (</w:t>
      </w:r>
      <w:proofErr w:type="spellStart"/>
      <w:r w:rsidR="00796A1A">
        <w:t>IcdP</w:t>
      </w:r>
      <w:proofErr w:type="spellEnd"/>
      <w:r w:rsidR="00796A1A">
        <w:t>) listed as a priority pollutant, is classified as carcinogenic to humans.</w:t>
      </w:r>
    </w:p>
    <w:p w14:paraId="32F35250" w14:textId="77777777" w:rsidR="00566ED5" w:rsidRDefault="00533E60" w:rsidP="00566ED5">
      <w:pPr>
        <w:pStyle w:val="BodyText"/>
        <w:spacing w:line="348" w:lineRule="auto"/>
        <w:ind w:left="360" w:right="170"/>
        <w:rPr>
          <w:shd w:val="clear" w:color="auto" w:fill="FFFFFF"/>
        </w:rPr>
      </w:pPr>
      <w:r>
        <w:rPr>
          <w:shd w:val="clear" w:color="auto" w:fill="FFFFFF"/>
        </w:rPr>
        <w:t>Similarly, the concentration of benzo(k)fluoranthene (</w:t>
      </w:r>
      <w:r w:rsidRPr="008D0EF9">
        <w:rPr>
          <w:spacing w:val="-2"/>
          <w:sz w:val="22"/>
          <w:szCs w:val="22"/>
        </w:rPr>
        <w:t xml:space="preserve">24.310 ppm) in Produced Water was higher than the value obtained in the control </w:t>
      </w:r>
      <w:r w:rsidR="008D0EF9" w:rsidRPr="008D0EF9">
        <w:rPr>
          <w:spacing w:val="-2"/>
          <w:sz w:val="22"/>
          <w:szCs w:val="22"/>
        </w:rPr>
        <w:t xml:space="preserve">(0.714 ppm). </w:t>
      </w:r>
      <w:r w:rsidR="008D0EF9" w:rsidRPr="008D0EF9">
        <w:rPr>
          <w:sz w:val="22"/>
          <w:szCs w:val="22"/>
          <w:shd w:val="clear" w:color="auto" w:fill="FFFFFF"/>
        </w:rPr>
        <w:t xml:space="preserve"> </w:t>
      </w:r>
      <w:r w:rsidR="00566ED5" w:rsidRPr="008D0EF9">
        <w:rPr>
          <w:sz w:val="22"/>
          <w:szCs w:val="22"/>
          <w:shd w:val="clear" w:color="auto" w:fill="FFFFFF"/>
        </w:rPr>
        <w:t>The European Unio</w:t>
      </w:r>
      <w:r w:rsidR="008D0EF9" w:rsidRPr="008D0EF9">
        <w:rPr>
          <w:sz w:val="22"/>
          <w:szCs w:val="22"/>
          <w:shd w:val="clear" w:color="auto" w:fill="FFFFFF"/>
        </w:rPr>
        <w:t>n (EU) has established standard</w:t>
      </w:r>
      <w:r w:rsidR="008D0EF9">
        <w:rPr>
          <w:shd w:val="clear" w:color="auto" w:fill="FFFFFF"/>
        </w:rPr>
        <w:t xml:space="preserve"> threshold limits</w:t>
      </w:r>
      <w:r w:rsidR="00566ED5" w:rsidRPr="00566ED5">
        <w:rPr>
          <w:shd w:val="clear" w:color="auto" w:fill="FFFFFF"/>
        </w:rPr>
        <w:t xml:space="preserve"> for the concentration of benzo(k)fluoranthene and other polycyclic aromatic hydrocarbons (PAHs) in produced water, particularly concerning its impact on drinking water and the aquatic environment such as the study area of this research. Benzo(k)fluoranthene, a carcinogenic PAH, is regulated under the Drinking Water Directive (EU) 2020/2184, which sets a maximum concentration of 0.0001 ppm</w:t>
      </w:r>
      <w:r w:rsidR="008D0EF9">
        <w:rPr>
          <w:shd w:val="clear" w:color="auto" w:fill="FFFFFF"/>
        </w:rPr>
        <w:t xml:space="preserve"> for</w:t>
      </w:r>
      <w:r w:rsidR="00566ED5" w:rsidRPr="00566ED5">
        <w:rPr>
          <w:shd w:val="clear" w:color="auto" w:fill="FFFFFF"/>
        </w:rPr>
        <w:t xml:space="preserve"> </w:t>
      </w:r>
      <w:r w:rsidR="00566ED5" w:rsidRPr="00566ED5">
        <w:rPr>
          <w:shd w:val="clear" w:color="auto" w:fill="FFFFFF"/>
        </w:rPr>
        <w:lastRenderedPageBreak/>
        <w:t>benzo(b)fluoranthene, benzo(k)fluoranthene, benzo(</w:t>
      </w:r>
      <w:proofErr w:type="spellStart"/>
      <w:r w:rsidR="00566ED5" w:rsidRPr="00566ED5">
        <w:rPr>
          <w:shd w:val="clear" w:color="auto" w:fill="FFFFFF"/>
        </w:rPr>
        <w:t>ghi</w:t>
      </w:r>
      <w:proofErr w:type="spellEnd"/>
      <w:r w:rsidR="00566ED5" w:rsidRPr="00566ED5">
        <w:rPr>
          <w:shd w:val="clear" w:color="auto" w:fill="FFFFFF"/>
        </w:rPr>
        <w:t xml:space="preserve">)perylene, and </w:t>
      </w:r>
      <w:proofErr w:type="spellStart"/>
      <w:r w:rsidR="00566ED5" w:rsidRPr="00566ED5">
        <w:rPr>
          <w:shd w:val="clear" w:color="auto" w:fill="FFFFFF"/>
        </w:rPr>
        <w:t>indeno</w:t>
      </w:r>
      <w:proofErr w:type="spellEnd"/>
      <w:r w:rsidR="00566ED5" w:rsidRPr="00566ED5">
        <w:rPr>
          <w:shd w:val="clear" w:color="auto" w:fill="FFFFFF"/>
        </w:rPr>
        <w:t>(1,2,3-</w:t>
      </w:r>
      <w:proofErr w:type="gramStart"/>
      <w:r w:rsidR="00566ED5" w:rsidRPr="00566ED5">
        <w:rPr>
          <w:shd w:val="clear" w:color="auto" w:fill="FFFFFF"/>
        </w:rPr>
        <w:t>cd)pyrene</w:t>
      </w:r>
      <w:proofErr w:type="gramEnd"/>
      <w:r w:rsidR="008D0EF9">
        <w:rPr>
          <w:shd w:val="clear" w:color="auto" w:fill="FFFFFF"/>
        </w:rPr>
        <w:t xml:space="preserve"> respectively.</w:t>
      </w:r>
    </w:p>
    <w:p w14:paraId="3BA99EE1" w14:textId="77777777" w:rsidR="006518A0" w:rsidRDefault="00F320DC" w:rsidP="00F320DC">
      <w:pPr>
        <w:pStyle w:val="BodyText"/>
        <w:spacing w:line="348" w:lineRule="auto"/>
        <w:ind w:left="360" w:right="170"/>
      </w:pPr>
      <w:r>
        <w:t>Likewise</w:t>
      </w:r>
      <w:r w:rsidR="008D0EF9">
        <w:t>, benzo(a)pyrene, benzo(k)fluoranthene and benzo(</w:t>
      </w:r>
      <w:proofErr w:type="spellStart"/>
      <w:proofErr w:type="gramStart"/>
      <w:r w:rsidR="008D0EF9">
        <w:t>g,h</w:t>
      </w:r>
      <w:proofErr w:type="gramEnd"/>
      <w:r w:rsidR="008D0EF9">
        <w:t>,i</w:t>
      </w:r>
      <w:proofErr w:type="spellEnd"/>
      <w:r w:rsidR="008D0EF9">
        <w:t xml:space="preserve">)perylene have been listed as substances of very high concern (SVHCs) under the Registration, Evaluation, </w:t>
      </w:r>
      <w:proofErr w:type="spellStart"/>
      <w:r w:rsidR="008D0EF9">
        <w:t>Authorisation</w:t>
      </w:r>
      <w:proofErr w:type="spellEnd"/>
      <w:r w:rsidR="008D0EF9">
        <w:t xml:space="preserve"> and Restriction of Chemicals (REACH) Regulation (EC/1907/2006). Benzo(a)pyrene is listed because of its carcinogenic, mutagenic and reprotoxic (CMR), persistent, </w:t>
      </w:r>
      <w:proofErr w:type="spellStart"/>
      <w:r w:rsidR="008D0EF9">
        <w:t>bioaccumulative</w:t>
      </w:r>
      <w:proofErr w:type="spellEnd"/>
      <w:r w:rsidR="008D0EF9">
        <w:t xml:space="preserve"> and toxic (PBT), and very persistent and very </w:t>
      </w:r>
      <w:proofErr w:type="spellStart"/>
      <w:r w:rsidR="008D0EF9">
        <w:t>bioaccumulative</w:t>
      </w:r>
      <w:proofErr w:type="spellEnd"/>
      <w:r w:rsidR="008D0EF9">
        <w:t xml:space="preserve"> (</w:t>
      </w:r>
      <w:proofErr w:type="spellStart"/>
      <w:r w:rsidR="008D0EF9">
        <w:t>vPvB</w:t>
      </w:r>
      <w:proofErr w:type="spellEnd"/>
      <w:r w:rsidR="008D0EF9">
        <w:t xml:space="preserve">) properties. Benzo(k)fluoranthene because of its carcinogenic, PBT and </w:t>
      </w:r>
      <w:proofErr w:type="spellStart"/>
      <w:r w:rsidR="008D0EF9">
        <w:t>vPvB</w:t>
      </w:r>
      <w:proofErr w:type="spellEnd"/>
      <w:r w:rsidR="008D0EF9">
        <w:t xml:space="preserve"> properties, and benzo(</w:t>
      </w:r>
      <w:proofErr w:type="spellStart"/>
      <w:proofErr w:type="gramStart"/>
      <w:r w:rsidR="008D0EF9">
        <w:t>g,h</w:t>
      </w:r>
      <w:proofErr w:type="gramEnd"/>
      <w:r w:rsidR="008D0EF9">
        <w:t>,i</w:t>
      </w:r>
      <w:proofErr w:type="spellEnd"/>
      <w:r w:rsidR="008D0EF9">
        <w:t xml:space="preserve">)perylene because of its PBT and </w:t>
      </w:r>
      <w:proofErr w:type="spellStart"/>
      <w:r w:rsidR="008D0EF9">
        <w:t>vPvB</w:t>
      </w:r>
      <w:proofErr w:type="spellEnd"/>
      <w:r w:rsidR="008D0EF9">
        <w:t xml:space="preserve"> properties (Environment Agency, 2019).  As these PAHs persist in the environment, accumulate in biota and food chains, and have potential adverse effects on aquatic life and humans, they are classed as priority hazardous substances and ubiquitous PBTs (</w:t>
      </w:r>
      <w:proofErr w:type="spellStart"/>
      <w:r w:rsidR="008D0EF9">
        <w:t>uPBTs</w:t>
      </w:r>
      <w:proofErr w:type="spellEnd"/>
      <w:r w:rsidR="008D0EF9">
        <w:t>) under the EQSD (2008/105/EC amended by 2013/39/EU).</w:t>
      </w:r>
    </w:p>
    <w:p w14:paraId="7540F314" w14:textId="77777777" w:rsidR="00427B14" w:rsidRPr="000905A2" w:rsidRDefault="000905A2" w:rsidP="000905A2">
      <w:pPr>
        <w:pStyle w:val="BodyText"/>
        <w:tabs>
          <w:tab w:val="left" w:pos="540"/>
        </w:tabs>
        <w:spacing w:line="348" w:lineRule="auto"/>
        <w:ind w:left="360" w:right="168" w:hanging="90"/>
      </w:pPr>
      <w:r>
        <w:t xml:space="preserve"> </w:t>
      </w:r>
      <w:r w:rsidR="009E4C5A">
        <w:t xml:space="preserve">Polycyclic Aromatic Hydrocarbons (PAHs) can be released into the environment during crude oil drilling operations, including the use of drilling fluid, accidental spills and produced water disposal and management. Polycyclic Aromatic Hydrocarbons (PAHs) can have significant impacts on the eco-system of the area of industrial operations. Some of these effects include water pollution, soil contamination, toxicity to aquatic life, bio-accumulation into tissues of organisms, air pollution, carcinogenic effects and the disruption of the ecosystem leading to extensive impacts on human health </w:t>
      </w:r>
      <w:r w:rsidR="009E4C5A" w:rsidRPr="000072DA">
        <w:t>(</w:t>
      </w:r>
      <w:proofErr w:type="spellStart"/>
      <w:r w:rsidR="009E4C5A" w:rsidRPr="000072DA">
        <w:t>Awaka-ama</w:t>
      </w:r>
      <w:proofErr w:type="spellEnd"/>
      <w:r w:rsidR="009E4C5A" w:rsidRPr="000072DA">
        <w:t xml:space="preserve"> </w:t>
      </w:r>
      <w:r w:rsidR="009E4C5A" w:rsidRPr="000072DA">
        <w:rPr>
          <w:i/>
        </w:rPr>
        <w:t>et al.,</w:t>
      </w:r>
      <w:r w:rsidR="00D47B50" w:rsidRPr="000072DA">
        <w:rPr>
          <w:i/>
        </w:rPr>
        <w:t xml:space="preserve"> </w:t>
      </w:r>
      <w:r w:rsidR="009E4C5A" w:rsidRPr="000072DA">
        <w:rPr>
          <w:spacing w:val="-2"/>
        </w:rPr>
        <w:t>2024).</w:t>
      </w:r>
      <w:r w:rsidR="003B1664">
        <w:t xml:space="preserve"> </w:t>
      </w:r>
      <w:r w:rsidR="009E4C5A">
        <w:t xml:space="preserve">The significantly high concentration levels of some PAHs in the study area are of environmental concern in order to abate the level of environmental pollution in the Niger Delta </w:t>
      </w:r>
      <w:r w:rsidR="009E4C5A">
        <w:rPr>
          <w:spacing w:val="-2"/>
        </w:rPr>
        <w:t>Region.</w:t>
      </w:r>
    </w:p>
    <w:p w14:paraId="57BA4232" w14:textId="77777777" w:rsidR="000A1469" w:rsidRDefault="000A1469" w:rsidP="00C97E13">
      <w:pPr>
        <w:pStyle w:val="heading3"/>
        <w:spacing w:line="348" w:lineRule="auto"/>
        <w:ind w:firstLine="360"/>
        <w:jc w:val="both"/>
        <w:rPr>
          <w:b/>
          <w:bCs/>
          <w:color w:val="000000"/>
        </w:rPr>
      </w:pPr>
    </w:p>
    <w:p w14:paraId="1F8A62CA" w14:textId="77777777" w:rsidR="00151BAA" w:rsidRPr="00873D43" w:rsidRDefault="00151BAA" w:rsidP="00C97E13">
      <w:pPr>
        <w:pStyle w:val="heading3"/>
        <w:spacing w:line="348" w:lineRule="auto"/>
        <w:ind w:firstLine="360"/>
        <w:jc w:val="both"/>
        <w:rPr>
          <w:color w:val="000000"/>
        </w:rPr>
      </w:pPr>
      <w:r w:rsidRPr="00873D43">
        <w:rPr>
          <w:b/>
          <w:bCs/>
          <w:color w:val="000000"/>
        </w:rPr>
        <w:t xml:space="preserve">BTEX and Benzenes </w:t>
      </w:r>
    </w:p>
    <w:p w14:paraId="1AFCA512" w14:textId="73552FD1" w:rsidR="00175195" w:rsidRPr="009E0356" w:rsidRDefault="007E211B" w:rsidP="003B1664">
      <w:pPr>
        <w:pStyle w:val="Heading1"/>
        <w:spacing w:before="0" w:line="348" w:lineRule="auto"/>
        <w:ind w:left="360"/>
        <w:rPr>
          <w:b w:val="0"/>
        </w:rPr>
      </w:pPr>
      <w:r>
        <w:rPr>
          <w:b w:val="0"/>
        </w:rPr>
        <w:t xml:space="preserve">     </w:t>
      </w:r>
      <w:r w:rsidR="008D7AA5">
        <w:rPr>
          <w:b w:val="0"/>
        </w:rPr>
        <w:t>“</w:t>
      </w:r>
      <w:r w:rsidR="00151BAA" w:rsidRPr="007E211B">
        <w:rPr>
          <w:b w:val="0"/>
        </w:rPr>
        <w:t>The most abundant hydrocarbons in produced water are the one-ring aromatic hydrocarbons, benzene, toluene, ethylbenzene, and xylenes (BTEX) and low molecular weight saturated hydrocarbons. BTEX may be present in untreated produced water from different sources at concentratio</w:t>
      </w:r>
      <w:r w:rsidR="003E065A">
        <w:rPr>
          <w:b w:val="0"/>
        </w:rPr>
        <w:t>ns as high as 600 mg/L</w:t>
      </w:r>
      <w:r w:rsidR="00151BAA" w:rsidRPr="007E211B">
        <w:rPr>
          <w:b w:val="0"/>
        </w:rPr>
        <w:t>. Produced water also contains small amounts of C</w:t>
      </w:r>
      <w:r w:rsidR="00151BAA" w:rsidRPr="003E065A">
        <w:rPr>
          <w:b w:val="0"/>
          <w:vertAlign w:val="subscript"/>
        </w:rPr>
        <w:t>3</w:t>
      </w:r>
      <w:r w:rsidR="00151BAA" w:rsidRPr="007E211B">
        <w:rPr>
          <w:b w:val="0"/>
        </w:rPr>
        <w:t>- and C</w:t>
      </w:r>
      <w:r w:rsidR="00151BAA" w:rsidRPr="003E065A">
        <w:rPr>
          <w:b w:val="0"/>
          <w:vertAlign w:val="subscript"/>
        </w:rPr>
        <w:t>4</w:t>
      </w:r>
      <w:r w:rsidR="003E065A">
        <w:rPr>
          <w:b w:val="0"/>
        </w:rPr>
        <w:t>-benzenes</w:t>
      </w:r>
      <w:r w:rsidR="00151BAA" w:rsidRPr="007E211B">
        <w:rPr>
          <w:b w:val="0"/>
        </w:rPr>
        <w:t xml:space="preserve">. Benzene usually is most abundant and </w:t>
      </w:r>
      <w:r w:rsidR="00055D37">
        <w:rPr>
          <w:b w:val="0"/>
        </w:rPr>
        <w:t xml:space="preserve">its </w:t>
      </w:r>
      <w:r w:rsidR="00151BAA" w:rsidRPr="007E211B">
        <w:rPr>
          <w:b w:val="0"/>
        </w:rPr>
        <w:t>concentration decreases with increasing alkylation</w:t>
      </w:r>
      <w:r w:rsidR="008D7AA5">
        <w:rPr>
          <w:b w:val="0"/>
        </w:rPr>
        <w:t>”</w:t>
      </w:r>
      <w:r w:rsidR="00151BAA" w:rsidRPr="007E211B">
        <w:rPr>
          <w:b w:val="0"/>
        </w:rPr>
        <w:t xml:space="preserve"> (</w:t>
      </w:r>
      <w:proofErr w:type="spellStart"/>
      <w:r w:rsidR="00151BAA" w:rsidRPr="007E211B">
        <w:rPr>
          <w:b w:val="0"/>
        </w:rPr>
        <w:t>Dórea</w:t>
      </w:r>
      <w:proofErr w:type="spellEnd"/>
      <w:r w:rsidR="00151BAA" w:rsidRPr="007E211B">
        <w:rPr>
          <w:b w:val="0"/>
        </w:rPr>
        <w:t xml:space="preserve"> </w:t>
      </w:r>
      <w:r w:rsidR="00151BAA" w:rsidRPr="007D444A">
        <w:rPr>
          <w:b w:val="0"/>
          <w:i/>
        </w:rPr>
        <w:t>et al.</w:t>
      </w:r>
      <w:r w:rsidR="00151BAA" w:rsidRPr="007E211B">
        <w:rPr>
          <w:b w:val="0"/>
        </w:rPr>
        <w:t>, 2</w:t>
      </w:r>
      <w:r w:rsidR="003E065A">
        <w:rPr>
          <w:b w:val="0"/>
        </w:rPr>
        <w:t xml:space="preserve">007; Neff </w:t>
      </w:r>
      <w:r w:rsidR="003E065A" w:rsidRPr="007D444A">
        <w:rPr>
          <w:b w:val="0"/>
          <w:i/>
        </w:rPr>
        <w:t>et al</w:t>
      </w:r>
      <w:r w:rsidR="003E065A">
        <w:rPr>
          <w:b w:val="0"/>
        </w:rPr>
        <w:t>.,</w:t>
      </w:r>
      <w:r w:rsidR="001C78D4">
        <w:rPr>
          <w:b w:val="0"/>
        </w:rPr>
        <w:t xml:space="preserve"> 2011</w:t>
      </w:r>
      <w:r w:rsidR="003E065A">
        <w:rPr>
          <w:b w:val="0"/>
        </w:rPr>
        <w:t>)</w:t>
      </w:r>
      <w:r w:rsidR="00151BAA" w:rsidRPr="007E211B">
        <w:rPr>
          <w:b w:val="0"/>
        </w:rPr>
        <w:t xml:space="preserve">. </w:t>
      </w:r>
      <w:r w:rsidR="008D7AA5">
        <w:rPr>
          <w:b w:val="0"/>
        </w:rPr>
        <w:t>“</w:t>
      </w:r>
      <w:r w:rsidR="00151BAA" w:rsidRPr="007E211B">
        <w:rPr>
          <w:b w:val="0"/>
        </w:rPr>
        <w:t>Because BTEX are extremely volatile, they are lost rapidly during produced water treatment by air stripping and during initial mixing of the produced water plume in the ocean</w:t>
      </w:r>
      <w:r w:rsidR="008D7AA5">
        <w:rPr>
          <w:b w:val="0"/>
        </w:rPr>
        <w:t>”</w:t>
      </w:r>
      <w:r w:rsidR="00151BAA" w:rsidRPr="007E211B">
        <w:rPr>
          <w:b w:val="0"/>
        </w:rPr>
        <w:t xml:space="preserve"> (</w:t>
      </w:r>
      <w:proofErr w:type="spellStart"/>
      <w:r w:rsidR="002500F1">
        <w:rPr>
          <w:b w:val="0"/>
        </w:rPr>
        <w:t>Gabardo</w:t>
      </w:r>
      <w:proofErr w:type="spellEnd"/>
      <w:r w:rsidR="002500F1">
        <w:rPr>
          <w:b w:val="0"/>
        </w:rPr>
        <w:t xml:space="preserve"> </w:t>
      </w:r>
      <w:r w:rsidR="002500F1" w:rsidRPr="007D444A">
        <w:rPr>
          <w:b w:val="0"/>
          <w:i/>
        </w:rPr>
        <w:t>et al.</w:t>
      </w:r>
      <w:r w:rsidR="002500F1">
        <w:rPr>
          <w:b w:val="0"/>
          <w:i/>
        </w:rPr>
        <w:t xml:space="preserve"> </w:t>
      </w:r>
      <w:r w:rsidR="002500F1" w:rsidRPr="0032046C">
        <w:rPr>
          <w:b w:val="0"/>
        </w:rPr>
        <w:t>2011</w:t>
      </w:r>
      <w:r w:rsidR="002500F1">
        <w:rPr>
          <w:b w:val="0"/>
        </w:rPr>
        <w:t>).</w:t>
      </w:r>
      <w:r w:rsidR="009E0356">
        <w:rPr>
          <w:b w:val="0"/>
        </w:rPr>
        <w:t xml:space="preserve"> </w:t>
      </w:r>
      <w:r w:rsidR="009E0356" w:rsidRPr="009E0356">
        <w:rPr>
          <w:b w:val="0"/>
        </w:rPr>
        <w:t>BTEX cause several environmental and harmful human health problems and</w:t>
      </w:r>
      <w:r w:rsidR="003D513E" w:rsidRPr="009E0356">
        <w:rPr>
          <w:b w:val="0"/>
        </w:rPr>
        <w:t xml:space="preserve"> even at low concentrations are genotoxic, carcinogenic, ototoxic and neurotoxic (Udo </w:t>
      </w:r>
      <w:r w:rsidR="003D513E" w:rsidRPr="009E0356">
        <w:rPr>
          <w:b w:val="0"/>
          <w:i/>
        </w:rPr>
        <w:t>et al.,</w:t>
      </w:r>
      <w:r w:rsidR="003D513E" w:rsidRPr="009E0356">
        <w:rPr>
          <w:b w:val="0"/>
        </w:rPr>
        <w:t xml:space="preserve"> 2023).</w:t>
      </w:r>
    </w:p>
    <w:p w14:paraId="6955542A" w14:textId="278073BA" w:rsidR="00F6447E" w:rsidRPr="0032046C" w:rsidRDefault="00876E4E" w:rsidP="003B1664">
      <w:pPr>
        <w:pStyle w:val="Heading1"/>
        <w:tabs>
          <w:tab w:val="left" w:pos="720"/>
        </w:tabs>
        <w:spacing w:before="0" w:line="348" w:lineRule="auto"/>
        <w:ind w:left="360" w:hanging="90"/>
        <w:rPr>
          <w:b w:val="0"/>
        </w:rPr>
      </w:pPr>
      <w:r>
        <w:rPr>
          <w:b w:val="0"/>
        </w:rPr>
        <w:tab/>
      </w:r>
      <w:r w:rsidR="008D7AA5">
        <w:rPr>
          <w:b w:val="0"/>
        </w:rPr>
        <w:t>“</w:t>
      </w:r>
      <w:r w:rsidR="00140AC2" w:rsidRPr="00873D43">
        <w:rPr>
          <w:b w:val="0"/>
        </w:rPr>
        <w:t>G</w:t>
      </w:r>
      <w:r w:rsidR="007813E7" w:rsidRPr="00873D43">
        <w:rPr>
          <w:b w:val="0"/>
        </w:rPr>
        <w:t>eneral</w:t>
      </w:r>
      <w:r w:rsidR="00140AC2" w:rsidRPr="00873D43">
        <w:rPr>
          <w:b w:val="0"/>
        </w:rPr>
        <w:t>ly</w:t>
      </w:r>
      <w:r w:rsidR="007813E7" w:rsidRPr="00873D43">
        <w:rPr>
          <w:b w:val="0"/>
        </w:rPr>
        <w:t>, P</w:t>
      </w:r>
      <w:r w:rsidR="00F320DC">
        <w:rPr>
          <w:b w:val="0"/>
        </w:rPr>
        <w:t>roduced W</w:t>
      </w:r>
      <w:r w:rsidR="002500F1">
        <w:rPr>
          <w:b w:val="0"/>
        </w:rPr>
        <w:t>ater</w:t>
      </w:r>
      <w:r w:rsidR="007813E7" w:rsidRPr="00873D43">
        <w:rPr>
          <w:b w:val="0"/>
        </w:rPr>
        <w:t xml:space="preserve"> dis</w:t>
      </w:r>
      <w:r w:rsidR="00F6447E" w:rsidRPr="00873D43">
        <w:rPr>
          <w:b w:val="0"/>
        </w:rPr>
        <w:t>charges from offshore oil and gas platforms are a significant source of polycyclic aromatic hydrocarbons (PAH</w:t>
      </w:r>
      <w:r w:rsidR="00C801FF" w:rsidRPr="00873D43">
        <w:rPr>
          <w:b w:val="0"/>
        </w:rPr>
        <w:t>’</w:t>
      </w:r>
      <w:r w:rsidR="00F6447E" w:rsidRPr="00873D43">
        <w:rPr>
          <w:b w:val="0"/>
        </w:rPr>
        <w:t xml:space="preserve">s) released to </w:t>
      </w:r>
      <w:r w:rsidR="00C801FF" w:rsidRPr="00873D43">
        <w:rPr>
          <w:b w:val="0"/>
        </w:rPr>
        <w:t>the aquatic environment</w:t>
      </w:r>
      <w:r w:rsidR="00AA4393" w:rsidRPr="00873D43">
        <w:rPr>
          <w:b w:val="0"/>
        </w:rPr>
        <w:t xml:space="preserve">. PAH content in </w:t>
      </w:r>
      <w:r w:rsidR="00AA4393" w:rsidRPr="00873D43">
        <w:rPr>
          <w:b w:val="0"/>
        </w:rPr>
        <w:lastRenderedPageBreak/>
        <w:t>opera</w:t>
      </w:r>
      <w:r w:rsidR="00F6447E" w:rsidRPr="00873D43">
        <w:rPr>
          <w:b w:val="0"/>
        </w:rPr>
        <w:t>tional discharge</w:t>
      </w:r>
      <w:r w:rsidR="005C1F07" w:rsidRPr="00873D43">
        <w:rPr>
          <w:b w:val="0"/>
        </w:rPr>
        <w:t>s from the offshore industry portends environmental and health concern</w:t>
      </w:r>
      <w:r w:rsidR="00C801FF" w:rsidRPr="00873D43">
        <w:rPr>
          <w:b w:val="0"/>
        </w:rPr>
        <w:t xml:space="preserve"> as many of the </w:t>
      </w:r>
      <w:r w:rsidR="002500F1" w:rsidRPr="00873D43">
        <w:rPr>
          <w:b w:val="0"/>
        </w:rPr>
        <w:t>PAH’s</w:t>
      </w:r>
      <w:r w:rsidR="00873D43" w:rsidRPr="00873D43">
        <w:rPr>
          <w:b w:val="0"/>
        </w:rPr>
        <w:t xml:space="preserve"> </w:t>
      </w:r>
      <w:r w:rsidR="002500F1">
        <w:rPr>
          <w:b w:val="0"/>
        </w:rPr>
        <w:t xml:space="preserve">are </w:t>
      </w:r>
      <w:r w:rsidR="00873D43" w:rsidRPr="00873D43">
        <w:rPr>
          <w:b w:val="0"/>
        </w:rPr>
        <w:t>equally toxic and lipophilic such</w:t>
      </w:r>
      <w:r w:rsidR="00C801FF" w:rsidRPr="00873D43">
        <w:rPr>
          <w:b w:val="0"/>
        </w:rPr>
        <w:t xml:space="preserve"> that they can be adsorbed by marine organisms, hence concentrates</w:t>
      </w:r>
      <w:r w:rsidR="00F6447E" w:rsidRPr="00873D43">
        <w:rPr>
          <w:b w:val="0"/>
        </w:rPr>
        <w:t xml:space="preserve"> along the food chain. Although PAH</w:t>
      </w:r>
      <w:r w:rsidR="00C801FF" w:rsidRPr="00873D43">
        <w:rPr>
          <w:b w:val="0"/>
        </w:rPr>
        <w:t>’</w:t>
      </w:r>
      <w:r w:rsidR="00F6447E" w:rsidRPr="00873D43">
        <w:rPr>
          <w:b w:val="0"/>
        </w:rPr>
        <w:t xml:space="preserve">s are </w:t>
      </w:r>
      <w:r w:rsidR="00873D43" w:rsidRPr="00873D43">
        <w:rPr>
          <w:b w:val="0"/>
        </w:rPr>
        <w:t xml:space="preserve">classified as </w:t>
      </w:r>
      <w:r w:rsidR="00F6447E" w:rsidRPr="00873D43">
        <w:rPr>
          <w:b w:val="0"/>
        </w:rPr>
        <w:t>persistent organic pollutants (POP</w:t>
      </w:r>
      <w:r w:rsidR="00C801FF" w:rsidRPr="00873D43">
        <w:rPr>
          <w:b w:val="0"/>
        </w:rPr>
        <w:t>’</w:t>
      </w:r>
      <w:r w:rsidR="00F6447E" w:rsidRPr="00873D43">
        <w:rPr>
          <w:b w:val="0"/>
        </w:rPr>
        <w:t>s), these compounds tend to biodegrade in the marin</w:t>
      </w:r>
      <w:r w:rsidR="00AA4393" w:rsidRPr="00873D43">
        <w:rPr>
          <w:b w:val="0"/>
        </w:rPr>
        <w:t>e environment, where biodegrada</w:t>
      </w:r>
      <w:r w:rsidR="00F6447E" w:rsidRPr="00873D43">
        <w:rPr>
          <w:b w:val="0"/>
        </w:rPr>
        <w:t xml:space="preserve">tion makes them less </w:t>
      </w:r>
      <w:r w:rsidR="00873D43" w:rsidRPr="00873D43">
        <w:rPr>
          <w:b w:val="0"/>
        </w:rPr>
        <w:t>lipophilic and consequently</w:t>
      </w:r>
      <w:r w:rsidR="00F6447E" w:rsidRPr="00873D43">
        <w:rPr>
          <w:b w:val="0"/>
        </w:rPr>
        <w:t xml:space="preserve"> less likely to accumulate in the marine food web</w:t>
      </w:r>
      <w:r w:rsidR="006E45D8">
        <w:rPr>
          <w:b w:val="0"/>
        </w:rPr>
        <w:t>, and similarly</w:t>
      </w:r>
      <w:r w:rsidR="00F6447E" w:rsidRPr="00873D43">
        <w:t xml:space="preserve"> </w:t>
      </w:r>
      <w:r w:rsidR="00C801FF" w:rsidRPr="00873D43">
        <w:rPr>
          <w:b w:val="0"/>
        </w:rPr>
        <w:t>n</w:t>
      </w:r>
      <w:r w:rsidR="00F6447E" w:rsidRPr="00873D43">
        <w:rPr>
          <w:b w:val="0"/>
        </w:rPr>
        <w:t>on</w:t>
      </w:r>
      <w:r w:rsidR="00C801FF" w:rsidRPr="00873D43">
        <w:rPr>
          <w:b w:val="0"/>
        </w:rPr>
        <w:t>-</w:t>
      </w:r>
      <w:r w:rsidR="00F6447E" w:rsidRPr="00873D43">
        <w:rPr>
          <w:b w:val="0"/>
        </w:rPr>
        <w:t>biodegraded PAH</w:t>
      </w:r>
      <w:r w:rsidR="00C801FF" w:rsidRPr="00873D43">
        <w:rPr>
          <w:b w:val="0"/>
        </w:rPr>
        <w:t>’</w:t>
      </w:r>
      <w:r w:rsidR="00F6447E" w:rsidRPr="00873D43">
        <w:rPr>
          <w:b w:val="0"/>
        </w:rPr>
        <w:t>s tend to concentrate in the sediments of water bodies</w:t>
      </w:r>
      <w:r w:rsidR="008D7AA5">
        <w:rPr>
          <w:b w:val="0"/>
        </w:rPr>
        <w:t>”</w:t>
      </w:r>
      <w:r w:rsidR="00F6447E" w:rsidRPr="00873D43">
        <w:t xml:space="preserve"> </w:t>
      </w:r>
      <w:r w:rsidR="006E45D8" w:rsidRPr="0032046C">
        <w:rPr>
          <w:b w:val="0"/>
        </w:rPr>
        <w:t>(</w:t>
      </w:r>
      <w:proofErr w:type="spellStart"/>
      <w:r w:rsidR="0032046C" w:rsidRPr="0032046C">
        <w:rPr>
          <w:b w:val="0"/>
        </w:rPr>
        <w:t>Lofthus</w:t>
      </w:r>
      <w:proofErr w:type="spellEnd"/>
      <w:r w:rsidR="0032046C" w:rsidRPr="0032046C">
        <w:rPr>
          <w:b w:val="0"/>
        </w:rPr>
        <w:t xml:space="preserve"> </w:t>
      </w:r>
      <w:r w:rsidR="0032046C" w:rsidRPr="0032046C">
        <w:rPr>
          <w:b w:val="0"/>
          <w:i/>
        </w:rPr>
        <w:t>et al.,</w:t>
      </w:r>
      <w:r w:rsidR="0032046C" w:rsidRPr="0032046C">
        <w:rPr>
          <w:b w:val="0"/>
        </w:rPr>
        <w:t xml:space="preserve"> 2018</w:t>
      </w:r>
      <w:r w:rsidR="006E45D8" w:rsidRPr="0032046C">
        <w:rPr>
          <w:b w:val="0"/>
        </w:rPr>
        <w:t>)</w:t>
      </w:r>
      <w:r w:rsidR="00F320DC">
        <w:rPr>
          <w:b w:val="0"/>
        </w:rPr>
        <w:t>.</w:t>
      </w:r>
    </w:p>
    <w:p w14:paraId="098ACB0B" w14:textId="77777777" w:rsidR="00C51AAB" w:rsidRDefault="000B3048" w:rsidP="00802CE4">
      <w:pPr>
        <w:pStyle w:val="Heading1"/>
        <w:tabs>
          <w:tab w:val="left" w:pos="864"/>
        </w:tabs>
        <w:spacing w:before="0" w:line="348" w:lineRule="auto"/>
        <w:ind w:left="360" w:firstLine="0"/>
        <w:rPr>
          <w:b w:val="0"/>
        </w:rPr>
      </w:pPr>
      <w:r w:rsidRPr="00873D43">
        <w:rPr>
          <w:b w:val="0"/>
        </w:rPr>
        <w:t>In terms of</w:t>
      </w:r>
      <w:r w:rsidR="009E4C5A" w:rsidRPr="00873D43">
        <w:rPr>
          <w:b w:val="0"/>
          <w:spacing w:val="-2"/>
        </w:rPr>
        <w:t xml:space="preserve"> toxicity</w:t>
      </w:r>
      <w:r w:rsidRPr="00873D43">
        <w:rPr>
          <w:b w:val="0"/>
          <w:spacing w:val="-2"/>
        </w:rPr>
        <w:t>, t</w:t>
      </w:r>
      <w:r w:rsidR="009E4C5A" w:rsidRPr="00873D43">
        <w:rPr>
          <w:b w:val="0"/>
        </w:rPr>
        <w:t>he a</w:t>
      </w:r>
      <w:r w:rsidR="00EF7858" w:rsidRPr="00873D43">
        <w:rPr>
          <w:b w:val="0"/>
        </w:rPr>
        <w:t xml:space="preserve">ccumulation of </w:t>
      </w:r>
      <w:r w:rsidR="009E4C5A" w:rsidRPr="00873D43">
        <w:rPr>
          <w:b w:val="0"/>
        </w:rPr>
        <w:t>PAH</w:t>
      </w:r>
      <w:r w:rsidRPr="00873D43">
        <w:rPr>
          <w:b w:val="0"/>
        </w:rPr>
        <w:t>’</w:t>
      </w:r>
      <w:r w:rsidR="009E4C5A" w:rsidRPr="00873D43">
        <w:rPr>
          <w:b w:val="0"/>
        </w:rPr>
        <w:t>s in aquatic organisms can have detrimental effects on huma</w:t>
      </w:r>
      <w:r w:rsidR="00EF7858" w:rsidRPr="00873D43">
        <w:rPr>
          <w:b w:val="0"/>
        </w:rPr>
        <w:t>n health, p</w:t>
      </w:r>
      <w:r w:rsidR="00873D43">
        <w:rPr>
          <w:b w:val="0"/>
        </w:rPr>
        <w:t>articularly when</w:t>
      </w:r>
      <w:r w:rsidR="009E4C5A" w:rsidRPr="00873D43">
        <w:rPr>
          <w:b w:val="0"/>
        </w:rPr>
        <w:t xml:space="preserve"> contaminated sea</w:t>
      </w:r>
      <w:r w:rsidRPr="00873D43">
        <w:rPr>
          <w:b w:val="0"/>
        </w:rPr>
        <w:t>food</w:t>
      </w:r>
      <w:r w:rsidR="00873D43">
        <w:rPr>
          <w:b w:val="0"/>
        </w:rPr>
        <w:t xml:space="preserve"> is consumed</w:t>
      </w:r>
      <w:r w:rsidRPr="00873D43">
        <w:rPr>
          <w:b w:val="0"/>
        </w:rPr>
        <w:t xml:space="preserve">. </w:t>
      </w:r>
      <w:r w:rsidR="005C1F07" w:rsidRPr="00873D43">
        <w:rPr>
          <w:b w:val="0"/>
        </w:rPr>
        <w:t>The data from this work also reveal a</w:t>
      </w:r>
      <w:r w:rsidR="009E4C5A" w:rsidRPr="00873D43">
        <w:rPr>
          <w:b w:val="0"/>
        </w:rPr>
        <w:t xml:space="preserve"> signific</w:t>
      </w:r>
      <w:r w:rsidR="005C1F07" w:rsidRPr="00873D43">
        <w:rPr>
          <w:b w:val="0"/>
        </w:rPr>
        <w:t>ant positive correlation between drilling activities</w:t>
      </w:r>
      <w:r w:rsidR="009E4C5A" w:rsidRPr="00873D43">
        <w:rPr>
          <w:b w:val="0"/>
        </w:rPr>
        <w:t xml:space="preserve"> and pollution levels, underscoring the crit</w:t>
      </w:r>
      <w:r w:rsidR="005C1F07" w:rsidRPr="00873D43">
        <w:rPr>
          <w:b w:val="0"/>
        </w:rPr>
        <w:t>ical role of drilling operations</w:t>
      </w:r>
      <w:r w:rsidR="009E4C5A" w:rsidRPr="00873D43">
        <w:rPr>
          <w:b w:val="0"/>
        </w:rPr>
        <w:t xml:space="preserve"> in contributing to environmental degradation in the Niger Delta region.</w:t>
      </w:r>
    </w:p>
    <w:p w14:paraId="2C9C1B2C" w14:textId="77777777" w:rsidR="00802CE4" w:rsidRPr="00802CE4" w:rsidRDefault="00802CE4" w:rsidP="00802CE4">
      <w:pPr>
        <w:pStyle w:val="Heading1"/>
        <w:tabs>
          <w:tab w:val="left" w:pos="864"/>
        </w:tabs>
        <w:spacing w:before="0" w:line="348" w:lineRule="auto"/>
        <w:ind w:left="360" w:firstLine="0"/>
        <w:rPr>
          <w:b w:val="0"/>
        </w:rPr>
      </w:pPr>
    </w:p>
    <w:p w14:paraId="7BCB26F8" w14:textId="77777777" w:rsidR="00AF2F21" w:rsidRPr="002C58E9" w:rsidRDefault="00873D43" w:rsidP="002C58E9">
      <w:pPr>
        <w:pStyle w:val="Heading1"/>
        <w:tabs>
          <w:tab w:val="left" w:pos="450"/>
          <w:tab w:val="left" w:pos="942"/>
        </w:tabs>
        <w:spacing w:before="0" w:line="360" w:lineRule="auto"/>
        <w:ind w:left="450" w:hanging="90"/>
      </w:pPr>
      <w:r>
        <w:t>Produced Water T</w:t>
      </w:r>
      <w:r w:rsidR="00EB59DA">
        <w:t>reatment and Management Options</w:t>
      </w:r>
    </w:p>
    <w:p w14:paraId="3BA2FCF1" w14:textId="77777777" w:rsidR="00C6757D" w:rsidRDefault="00E01D2E" w:rsidP="00F526B0">
      <w:pPr>
        <w:pStyle w:val="ListParagraph"/>
        <w:adjustRightInd w:val="0"/>
        <w:spacing w:line="360" w:lineRule="auto"/>
        <w:ind w:left="360" w:firstLine="0"/>
        <w:rPr>
          <w:rFonts w:eastAsia="MinionPro-Capt"/>
          <w:sz w:val="24"/>
          <w:szCs w:val="24"/>
        </w:rPr>
      </w:pPr>
      <w:r>
        <w:rPr>
          <w:rFonts w:eastAsia="MinionPro-Capt"/>
          <w:sz w:val="24"/>
          <w:szCs w:val="24"/>
        </w:rPr>
        <w:t xml:space="preserve">Due to a myriad of challenges including </w:t>
      </w:r>
      <w:r w:rsidR="00021359">
        <w:rPr>
          <w:rFonts w:eastAsia="MinionPro-Capt"/>
          <w:sz w:val="24"/>
          <w:szCs w:val="24"/>
        </w:rPr>
        <w:t>institu</w:t>
      </w:r>
      <w:r>
        <w:rPr>
          <w:rFonts w:eastAsia="MinionPro-Capt"/>
          <w:sz w:val="24"/>
          <w:szCs w:val="24"/>
        </w:rPr>
        <w:t>tional, environmental, socio-economic</w:t>
      </w:r>
      <w:r w:rsidR="00021359">
        <w:rPr>
          <w:rFonts w:eastAsia="MinionPro-Capt"/>
          <w:sz w:val="24"/>
          <w:szCs w:val="24"/>
        </w:rPr>
        <w:t>, operational</w:t>
      </w:r>
      <w:r>
        <w:rPr>
          <w:rFonts w:eastAsia="MinionPro-Capt"/>
          <w:sz w:val="24"/>
          <w:szCs w:val="24"/>
        </w:rPr>
        <w:t xml:space="preserve"> and </w:t>
      </w:r>
      <w:r w:rsidR="00021359">
        <w:rPr>
          <w:rFonts w:eastAsia="MinionPro-Capt"/>
          <w:sz w:val="24"/>
          <w:szCs w:val="24"/>
        </w:rPr>
        <w:t>prevailing business climate, majority of oil and gas companies in the Niger Delta region have moved operations into deep offshore.</w:t>
      </w:r>
      <w:r>
        <w:rPr>
          <w:rFonts w:eastAsia="MinionPro-Capt"/>
          <w:sz w:val="24"/>
          <w:szCs w:val="24"/>
        </w:rPr>
        <w:t xml:space="preserve"> </w:t>
      </w:r>
      <w:r w:rsidR="00021359">
        <w:rPr>
          <w:rFonts w:eastAsia="MinionPro-Capt"/>
          <w:sz w:val="24"/>
          <w:szCs w:val="24"/>
        </w:rPr>
        <w:t xml:space="preserve">Therefore, </w:t>
      </w:r>
      <w:r w:rsidR="004B35BE">
        <w:rPr>
          <w:rFonts w:eastAsia="MinionPro-Capt"/>
          <w:sz w:val="24"/>
          <w:szCs w:val="24"/>
        </w:rPr>
        <w:t>Produced Water must be handled with utmost care in compliance with</w:t>
      </w:r>
      <w:r w:rsidR="00E27D3A" w:rsidRPr="00844C44">
        <w:rPr>
          <w:rFonts w:eastAsia="MinionPro-Capt"/>
          <w:sz w:val="24"/>
          <w:szCs w:val="24"/>
        </w:rPr>
        <w:t xml:space="preserve"> </w:t>
      </w:r>
      <w:r w:rsidR="00EB52A8">
        <w:rPr>
          <w:rFonts w:eastAsia="MinionPro-Capt"/>
          <w:sz w:val="24"/>
          <w:szCs w:val="24"/>
        </w:rPr>
        <w:t>the NUP</w:t>
      </w:r>
      <w:r w:rsidR="005F3139">
        <w:rPr>
          <w:rFonts w:eastAsia="MinionPro-Capt"/>
          <w:sz w:val="24"/>
          <w:szCs w:val="24"/>
        </w:rPr>
        <w:t>R</w:t>
      </w:r>
      <w:r w:rsidR="00EB52A8">
        <w:rPr>
          <w:rFonts w:eastAsia="MinionPro-Capt"/>
          <w:sz w:val="24"/>
          <w:szCs w:val="24"/>
        </w:rPr>
        <w:t>C</w:t>
      </w:r>
      <w:r w:rsidR="005F3139">
        <w:rPr>
          <w:rFonts w:eastAsia="MinionPro-Capt"/>
          <w:sz w:val="24"/>
          <w:szCs w:val="24"/>
        </w:rPr>
        <w:t xml:space="preserve"> (2022)</w:t>
      </w:r>
      <w:r w:rsidR="00E27D3A" w:rsidRPr="00844C44">
        <w:rPr>
          <w:rFonts w:eastAsia="MinionPro-Capt"/>
          <w:sz w:val="24"/>
          <w:szCs w:val="24"/>
        </w:rPr>
        <w:t xml:space="preserve"> standards for disposal and handling. </w:t>
      </w:r>
      <w:r w:rsidR="00E073AC">
        <w:t>Drilling waste can have different potential impacts depending on where it is discharged (</w:t>
      </w:r>
      <w:proofErr w:type="spellStart"/>
      <w:r w:rsidR="00E073AC">
        <w:t>Umanah</w:t>
      </w:r>
      <w:proofErr w:type="spellEnd"/>
      <w:r w:rsidR="00E073AC">
        <w:t xml:space="preserve">, 2025). </w:t>
      </w:r>
      <w:r w:rsidR="00E27D3A" w:rsidRPr="00844C44">
        <w:rPr>
          <w:rFonts w:eastAsia="MinionPro-Capt"/>
          <w:sz w:val="24"/>
          <w:szCs w:val="24"/>
        </w:rPr>
        <w:t xml:space="preserve">The treatment, disposal and management of produced water are critical for sustainable oil and gas production. </w:t>
      </w:r>
      <w:r w:rsidR="00BC7BD1" w:rsidRPr="00844C44">
        <w:rPr>
          <w:sz w:val="24"/>
          <w:szCs w:val="24"/>
        </w:rPr>
        <w:t>With the</w:t>
      </w:r>
      <w:r w:rsidR="00AF2F21" w:rsidRPr="00844C44">
        <w:rPr>
          <w:sz w:val="24"/>
          <w:szCs w:val="24"/>
        </w:rPr>
        <w:t xml:space="preserve"> large amount of P</w:t>
      </w:r>
      <w:r w:rsidR="004B35BE">
        <w:rPr>
          <w:sz w:val="24"/>
          <w:szCs w:val="24"/>
        </w:rPr>
        <w:t>roduced Water generat</w:t>
      </w:r>
      <w:r w:rsidR="00AF2F21" w:rsidRPr="00844C44">
        <w:rPr>
          <w:sz w:val="24"/>
          <w:szCs w:val="24"/>
        </w:rPr>
        <w:t>ed</w:t>
      </w:r>
      <w:r w:rsidR="004B35BE">
        <w:rPr>
          <w:sz w:val="24"/>
          <w:szCs w:val="24"/>
        </w:rPr>
        <w:t xml:space="preserve"> in the course of drilling operations</w:t>
      </w:r>
      <w:r w:rsidR="00AF2F21" w:rsidRPr="00844C44">
        <w:rPr>
          <w:sz w:val="24"/>
          <w:szCs w:val="24"/>
        </w:rPr>
        <w:t xml:space="preserve">, it is of immense importance to manage it, </w:t>
      </w:r>
      <w:proofErr w:type="gramStart"/>
      <w:r w:rsidR="00AF2F21" w:rsidRPr="00844C44">
        <w:rPr>
          <w:sz w:val="24"/>
          <w:szCs w:val="24"/>
        </w:rPr>
        <w:t>taking into account</w:t>
      </w:r>
      <w:proofErr w:type="gramEnd"/>
      <w:r w:rsidR="00AF2F21" w:rsidRPr="00844C44">
        <w:rPr>
          <w:sz w:val="24"/>
          <w:szCs w:val="24"/>
        </w:rPr>
        <w:t xml:space="preserve"> cost effectiveness and environmental sustainability. </w:t>
      </w:r>
      <w:r w:rsidR="00CA4201" w:rsidRPr="00844C44">
        <w:rPr>
          <w:sz w:val="24"/>
          <w:szCs w:val="24"/>
        </w:rPr>
        <w:t xml:space="preserve"> </w:t>
      </w:r>
      <w:r w:rsidR="00CA4201" w:rsidRPr="00844C44">
        <w:rPr>
          <w:rFonts w:eastAsia="MinionPro-Capt"/>
          <w:sz w:val="24"/>
          <w:szCs w:val="24"/>
        </w:rPr>
        <w:t>Produced water must be treated efficiently to remove all pollutants so it can b</w:t>
      </w:r>
      <w:r w:rsidR="00C52BA4">
        <w:rPr>
          <w:rFonts w:eastAsia="MinionPro-Capt"/>
          <w:sz w:val="24"/>
          <w:szCs w:val="24"/>
        </w:rPr>
        <w:t>e reused or otherwise managed. For example, Produced W</w:t>
      </w:r>
      <w:r w:rsidR="00CA4201" w:rsidRPr="00844C44">
        <w:rPr>
          <w:rFonts w:eastAsia="MinionPro-Capt"/>
          <w:sz w:val="24"/>
          <w:szCs w:val="24"/>
        </w:rPr>
        <w:t>ater that is injected for enhanced oil recovery</w:t>
      </w:r>
      <w:r w:rsidR="00C52BA4">
        <w:rPr>
          <w:rFonts w:eastAsia="MinionPro-Capt"/>
          <w:sz w:val="24"/>
          <w:szCs w:val="24"/>
        </w:rPr>
        <w:t xml:space="preserve"> (EOR)</w:t>
      </w:r>
      <w:r w:rsidR="00CA4201" w:rsidRPr="00844C44">
        <w:rPr>
          <w:rFonts w:eastAsia="MinionPro-Capt"/>
          <w:sz w:val="24"/>
          <w:szCs w:val="24"/>
        </w:rPr>
        <w:t xml:space="preserve"> or for disposal should rec</w:t>
      </w:r>
      <w:r w:rsidR="00C52BA4">
        <w:rPr>
          <w:rFonts w:eastAsia="MinionPro-Capt"/>
          <w:sz w:val="24"/>
          <w:szCs w:val="24"/>
        </w:rPr>
        <w:t>eive different treatments than Produced W</w:t>
      </w:r>
      <w:r w:rsidR="00CA4201" w:rsidRPr="00844C44">
        <w:rPr>
          <w:rFonts w:eastAsia="MinionPro-Capt"/>
          <w:sz w:val="24"/>
          <w:szCs w:val="24"/>
        </w:rPr>
        <w:t>ater that is discharged. Components such as free oil, solids, and bacteria should be treated and removed from produced water prior to injection. Additionally, chemicals can be used to protect underground formations, preserve equipment and improve treatment processes. However, the case is different for discharging, where produced water that has high contents of oil, grease</w:t>
      </w:r>
      <w:r w:rsidR="00E27D3A" w:rsidRPr="00844C44">
        <w:rPr>
          <w:rFonts w:eastAsia="MinionPro-Capt"/>
          <w:sz w:val="24"/>
          <w:szCs w:val="24"/>
        </w:rPr>
        <w:t>, salts</w:t>
      </w:r>
      <w:r w:rsidR="00CA4201" w:rsidRPr="00844C44">
        <w:rPr>
          <w:rFonts w:eastAsia="MinionPro-Capt"/>
          <w:sz w:val="24"/>
          <w:szCs w:val="24"/>
        </w:rPr>
        <w:t xml:space="preserve"> and toxic chemicals must be treated to remove these components. Treatment technologies that result in reusable effluents and meet economic requirements are preferred for handling all types of effluents.</w:t>
      </w:r>
      <w:r w:rsidR="00C6757D">
        <w:rPr>
          <w:rFonts w:eastAsia="MinionPro-Capt"/>
          <w:sz w:val="24"/>
          <w:szCs w:val="24"/>
        </w:rPr>
        <w:t xml:space="preserve"> </w:t>
      </w:r>
    </w:p>
    <w:p w14:paraId="76CE8556" w14:textId="77777777" w:rsidR="00C6757D" w:rsidRDefault="00C6757D" w:rsidP="00F526B0">
      <w:pPr>
        <w:pStyle w:val="ListParagraph"/>
        <w:adjustRightInd w:val="0"/>
        <w:spacing w:line="360" w:lineRule="auto"/>
        <w:ind w:left="360" w:firstLine="0"/>
        <w:rPr>
          <w:rFonts w:eastAsia="MinionPro-Capt"/>
          <w:sz w:val="24"/>
          <w:szCs w:val="24"/>
        </w:rPr>
      </w:pPr>
    </w:p>
    <w:p w14:paraId="6BDE21A3" w14:textId="358EFA51" w:rsidR="00AF2F21" w:rsidRPr="00C6757D" w:rsidRDefault="008D7AA5" w:rsidP="00F526B0">
      <w:pPr>
        <w:pStyle w:val="ListParagraph"/>
        <w:adjustRightInd w:val="0"/>
        <w:spacing w:line="360" w:lineRule="auto"/>
        <w:ind w:left="360" w:firstLine="0"/>
        <w:rPr>
          <w:rFonts w:eastAsia="MinionPro-Capt"/>
          <w:sz w:val="24"/>
          <w:szCs w:val="24"/>
        </w:rPr>
      </w:pPr>
      <w:r>
        <w:rPr>
          <w:sz w:val="24"/>
          <w:szCs w:val="24"/>
        </w:rPr>
        <w:t>“</w:t>
      </w:r>
      <w:r w:rsidR="00AF2F21" w:rsidRPr="00C6757D">
        <w:rPr>
          <w:sz w:val="24"/>
          <w:szCs w:val="24"/>
        </w:rPr>
        <w:t>IPIECA, the global oil and gas industry as</w:t>
      </w:r>
      <w:r w:rsidR="00780797" w:rsidRPr="00C6757D">
        <w:rPr>
          <w:sz w:val="24"/>
          <w:szCs w:val="24"/>
        </w:rPr>
        <w:t>sociation for advancing environ</w:t>
      </w:r>
      <w:r w:rsidR="00AF2F21" w:rsidRPr="00C6757D">
        <w:rPr>
          <w:sz w:val="24"/>
          <w:szCs w:val="24"/>
        </w:rPr>
        <w:t>me</w:t>
      </w:r>
      <w:r w:rsidR="002327A8" w:rsidRPr="00C6757D">
        <w:rPr>
          <w:sz w:val="24"/>
          <w:szCs w:val="24"/>
        </w:rPr>
        <w:t>ntal and social performance, which</w:t>
      </w:r>
      <w:r w:rsidR="00AF2F21" w:rsidRPr="00C6757D">
        <w:rPr>
          <w:sz w:val="24"/>
          <w:szCs w:val="24"/>
        </w:rPr>
        <w:t xml:space="preserve"> govern decisions regarding the reuse of P</w:t>
      </w:r>
      <w:r w:rsidR="00C52BA4" w:rsidRPr="00C6757D">
        <w:rPr>
          <w:sz w:val="24"/>
          <w:szCs w:val="24"/>
        </w:rPr>
        <w:t xml:space="preserve">roduced </w:t>
      </w:r>
      <w:r w:rsidR="00AF2F21" w:rsidRPr="00C6757D">
        <w:rPr>
          <w:sz w:val="24"/>
          <w:szCs w:val="24"/>
        </w:rPr>
        <w:t>W</w:t>
      </w:r>
      <w:r w:rsidR="00C52BA4" w:rsidRPr="00C6757D">
        <w:rPr>
          <w:sz w:val="24"/>
          <w:szCs w:val="24"/>
        </w:rPr>
        <w:t>ater</w:t>
      </w:r>
      <w:r w:rsidR="002327A8" w:rsidRPr="00C6757D">
        <w:rPr>
          <w:sz w:val="24"/>
          <w:szCs w:val="24"/>
        </w:rPr>
        <w:t xml:space="preserve"> from their operations, had identified the </w:t>
      </w:r>
      <w:r w:rsidR="00666CE7" w:rsidRPr="00C6757D">
        <w:rPr>
          <w:sz w:val="24"/>
          <w:szCs w:val="24"/>
        </w:rPr>
        <w:t>key</w:t>
      </w:r>
      <w:r w:rsidR="00AF2F21" w:rsidRPr="00C6757D">
        <w:rPr>
          <w:sz w:val="24"/>
          <w:szCs w:val="24"/>
        </w:rPr>
        <w:t xml:space="preserve"> </w:t>
      </w:r>
      <w:proofErr w:type="gramStart"/>
      <w:r w:rsidR="00AF2F21" w:rsidRPr="00C6757D">
        <w:rPr>
          <w:sz w:val="24"/>
          <w:szCs w:val="24"/>
        </w:rPr>
        <w:t>fa</w:t>
      </w:r>
      <w:r w:rsidR="002327A8" w:rsidRPr="00C6757D">
        <w:rPr>
          <w:sz w:val="24"/>
          <w:szCs w:val="24"/>
        </w:rPr>
        <w:t>ctors</w:t>
      </w:r>
      <w:r w:rsidR="00666CE7" w:rsidRPr="00C6757D">
        <w:rPr>
          <w:sz w:val="24"/>
          <w:szCs w:val="24"/>
        </w:rPr>
        <w:t xml:space="preserve"> </w:t>
      </w:r>
      <w:r w:rsidR="002327A8" w:rsidRPr="00C6757D">
        <w:rPr>
          <w:sz w:val="24"/>
          <w:szCs w:val="24"/>
        </w:rPr>
        <w:t xml:space="preserve"> regard</w:t>
      </w:r>
      <w:r w:rsidR="00666CE7" w:rsidRPr="00C6757D">
        <w:rPr>
          <w:sz w:val="24"/>
          <w:szCs w:val="24"/>
        </w:rPr>
        <w:t>ing</w:t>
      </w:r>
      <w:proofErr w:type="gramEnd"/>
      <w:r w:rsidR="00666CE7" w:rsidRPr="00C6757D">
        <w:rPr>
          <w:sz w:val="24"/>
          <w:szCs w:val="24"/>
        </w:rPr>
        <w:t xml:space="preserve"> P</w:t>
      </w:r>
      <w:r w:rsidR="00C52BA4" w:rsidRPr="00C6757D">
        <w:rPr>
          <w:sz w:val="24"/>
          <w:szCs w:val="24"/>
        </w:rPr>
        <w:t xml:space="preserve">roduced </w:t>
      </w:r>
      <w:r w:rsidR="00666CE7" w:rsidRPr="00C6757D">
        <w:rPr>
          <w:sz w:val="24"/>
          <w:szCs w:val="24"/>
        </w:rPr>
        <w:t>W</w:t>
      </w:r>
      <w:r w:rsidR="00C52BA4" w:rsidRPr="00C6757D">
        <w:rPr>
          <w:sz w:val="24"/>
          <w:szCs w:val="24"/>
        </w:rPr>
        <w:t>ater</w:t>
      </w:r>
      <w:r w:rsidR="00666CE7" w:rsidRPr="00C6757D">
        <w:rPr>
          <w:sz w:val="24"/>
          <w:szCs w:val="24"/>
        </w:rPr>
        <w:t xml:space="preserve"> management as:  </w:t>
      </w:r>
      <w:r w:rsidR="00AF2F21" w:rsidRPr="00C6757D">
        <w:rPr>
          <w:sz w:val="24"/>
          <w:szCs w:val="24"/>
        </w:rPr>
        <w:t>economic</w:t>
      </w:r>
      <w:r w:rsidR="00E27D3A" w:rsidRPr="00C6757D">
        <w:rPr>
          <w:sz w:val="24"/>
          <w:szCs w:val="24"/>
        </w:rPr>
        <w:t xml:space="preserve"> viability</w:t>
      </w:r>
      <w:r w:rsidR="00AF2F21" w:rsidRPr="00C6757D">
        <w:rPr>
          <w:sz w:val="24"/>
          <w:szCs w:val="24"/>
        </w:rPr>
        <w:t>, regulatory (permits, social and corporat</w:t>
      </w:r>
      <w:r w:rsidR="00666CE7" w:rsidRPr="00C6757D">
        <w:rPr>
          <w:sz w:val="24"/>
          <w:szCs w:val="24"/>
        </w:rPr>
        <w:t>e policy</w:t>
      </w:r>
      <w:r w:rsidR="00D33FCD">
        <w:rPr>
          <w:sz w:val="24"/>
          <w:szCs w:val="24"/>
        </w:rPr>
        <w:t>) and infrastructure</w:t>
      </w:r>
      <w:r>
        <w:rPr>
          <w:sz w:val="24"/>
          <w:szCs w:val="24"/>
        </w:rPr>
        <w:t>”</w:t>
      </w:r>
      <w:r w:rsidR="00D33FCD">
        <w:rPr>
          <w:sz w:val="24"/>
          <w:szCs w:val="24"/>
        </w:rPr>
        <w:t xml:space="preserve"> (Salem and Thiemann, 2022</w:t>
      </w:r>
      <w:r w:rsidR="00666CE7" w:rsidRPr="00C6757D">
        <w:rPr>
          <w:sz w:val="24"/>
          <w:szCs w:val="24"/>
        </w:rPr>
        <w:t xml:space="preserve">). </w:t>
      </w:r>
      <w:r>
        <w:rPr>
          <w:sz w:val="24"/>
          <w:szCs w:val="24"/>
        </w:rPr>
        <w:t>“</w:t>
      </w:r>
      <w:r w:rsidR="00666CE7" w:rsidRPr="00C6757D">
        <w:rPr>
          <w:sz w:val="24"/>
          <w:szCs w:val="24"/>
        </w:rPr>
        <w:t xml:space="preserve">From an </w:t>
      </w:r>
      <w:r w:rsidR="00666CE7" w:rsidRPr="00C6757D">
        <w:rPr>
          <w:sz w:val="24"/>
          <w:szCs w:val="24"/>
        </w:rPr>
        <w:lastRenderedPageBreak/>
        <w:t>environmental perspective</w:t>
      </w:r>
      <w:r w:rsidR="00AF2F21" w:rsidRPr="00C6757D">
        <w:rPr>
          <w:sz w:val="24"/>
          <w:szCs w:val="24"/>
        </w:rPr>
        <w:t>,</w:t>
      </w:r>
      <w:r w:rsidR="00C52BA4" w:rsidRPr="00C6757D">
        <w:rPr>
          <w:sz w:val="24"/>
          <w:szCs w:val="24"/>
        </w:rPr>
        <w:t xml:space="preserve"> circular economy models and</w:t>
      </w:r>
      <w:r w:rsidR="00AF2F21" w:rsidRPr="00C6757D">
        <w:rPr>
          <w:sz w:val="24"/>
          <w:szCs w:val="24"/>
        </w:rPr>
        <w:t xml:space="preserve"> the </w:t>
      </w:r>
      <w:r w:rsidR="00666CE7" w:rsidRPr="00C6757D">
        <w:rPr>
          <w:sz w:val="24"/>
          <w:szCs w:val="24"/>
        </w:rPr>
        <w:t>principle of initially de</w:t>
      </w:r>
      <w:r w:rsidR="00780797" w:rsidRPr="00C6757D">
        <w:rPr>
          <w:sz w:val="24"/>
          <w:szCs w:val="24"/>
        </w:rPr>
        <w:t>ploying technologies to mi</w:t>
      </w:r>
      <w:r w:rsidR="00C52BA4" w:rsidRPr="00C6757D">
        <w:rPr>
          <w:sz w:val="24"/>
          <w:szCs w:val="24"/>
        </w:rPr>
        <w:t>nimize Produced W</w:t>
      </w:r>
      <w:r w:rsidR="00666CE7" w:rsidRPr="00C6757D">
        <w:rPr>
          <w:sz w:val="24"/>
          <w:szCs w:val="24"/>
        </w:rPr>
        <w:t>ater volumes</w:t>
      </w:r>
      <w:r w:rsidR="00780797" w:rsidRPr="00C6757D">
        <w:rPr>
          <w:sz w:val="24"/>
          <w:szCs w:val="24"/>
        </w:rPr>
        <w:t xml:space="preserve"> and of </w:t>
      </w:r>
      <w:r w:rsidR="00666CE7" w:rsidRPr="00C6757D">
        <w:rPr>
          <w:sz w:val="24"/>
          <w:szCs w:val="24"/>
        </w:rPr>
        <w:t>reusing and recycling P</w:t>
      </w:r>
      <w:r w:rsidR="00C52BA4" w:rsidRPr="00C6757D">
        <w:rPr>
          <w:sz w:val="24"/>
          <w:szCs w:val="24"/>
        </w:rPr>
        <w:t xml:space="preserve">roduced </w:t>
      </w:r>
      <w:r w:rsidR="00666CE7" w:rsidRPr="00C6757D">
        <w:rPr>
          <w:sz w:val="24"/>
          <w:szCs w:val="24"/>
        </w:rPr>
        <w:t>W</w:t>
      </w:r>
      <w:r w:rsidR="00C52BA4" w:rsidRPr="00C6757D">
        <w:rPr>
          <w:sz w:val="24"/>
          <w:szCs w:val="24"/>
        </w:rPr>
        <w:t>ater</w:t>
      </w:r>
      <w:r w:rsidR="00666CE7" w:rsidRPr="00C6757D">
        <w:rPr>
          <w:sz w:val="24"/>
          <w:szCs w:val="24"/>
        </w:rPr>
        <w:t xml:space="preserve"> </w:t>
      </w:r>
      <w:r w:rsidR="00D33FCD" w:rsidRPr="00C6757D">
        <w:rPr>
          <w:sz w:val="24"/>
          <w:szCs w:val="24"/>
        </w:rPr>
        <w:t>are</w:t>
      </w:r>
      <w:r w:rsidR="00666CE7" w:rsidRPr="00C6757D">
        <w:rPr>
          <w:sz w:val="24"/>
          <w:szCs w:val="24"/>
        </w:rPr>
        <w:t xml:space="preserve"> paramount</w:t>
      </w:r>
      <w:r w:rsidR="00AF2F21" w:rsidRPr="00C6757D">
        <w:rPr>
          <w:sz w:val="24"/>
          <w:szCs w:val="24"/>
        </w:rPr>
        <w:t xml:space="preserve">. </w:t>
      </w:r>
      <w:r w:rsidR="00666CE7" w:rsidRPr="00C6757D">
        <w:rPr>
          <w:sz w:val="24"/>
          <w:szCs w:val="24"/>
        </w:rPr>
        <w:t xml:space="preserve">However, if neither of these is </w:t>
      </w:r>
      <w:r w:rsidR="00C52BA4" w:rsidRPr="00C6757D">
        <w:rPr>
          <w:sz w:val="24"/>
          <w:szCs w:val="24"/>
        </w:rPr>
        <w:t xml:space="preserve">readily </w:t>
      </w:r>
      <w:r w:rsidR="00666CE7" w:rsidRPr="00C6757D">
        <w:rPr>
          <w:sz w:val="24"/>
          <w:szCs w:val="24"/>
        </w:rPr>
        <w:t>practicable</w:t>
      </w:r>
      <w:r w:rsidR="00C52BA4" w:rsidRPr="00C6757D">
        <w:rPr>
          <w:sz w:val="24"/>
          <w:szCs w:val="24"/>
        </w:rPr>
        <w:t>,</w:t>
      </w:r>
      <w:r w:rsidR="00666CE7" w:rsidRPr="00C6757D">
        <w:rPr>
          <w:sz w:val="24"/>
          <w:szCs w:val="24"/>
        </w:rPr>
        <w:t xml:space="preserve"> disposal becomes</w:t>
      </w:r>
      <w:r w:rsidR="00AF2F21" w:rsidRPr="00C6757D">
        <w:rPr>
          <w:sz w:val="24"/>
          <w:szCs w:val="24"/>
        </w:rPr>
        <w:t xml:space="preserve"> the final </w:t>
      </w:r>
      <w:r w:rsidR="002327A8" w:rsidRPr="00C6757D">
        <w:rPr>
          <w:sz w:val="24"/>
          <w:szCs w:val="24"/>
        </w:rPr>
        <w:t>option</w:t>
      </w:r>
      <w:r>
        <w:rPr>
          <w:sz w:val="24"/>
          <w:szCs w:val="24"/>
        </w:rPr>
        <w:t>”</w:t>
      </w:r>
      <w:r w:rsidR="002327A8" w:rsidRPr="00C6757D">
        <w:rPr>
          <w:sz w:val="24"/>
          <w:szCs w:val="24"/>
        </w:rPr>
        <w:t xml:space="preserve"> </w:t>
      </w:r>
      <w:r w:rsidR="002E603F" w:rsidRPr="00C6757D">
        <w:rPr>
          <w:sz w:val="24"/>
          <w:szCs w:val="24"/>
        </w:rPr>
        <w:t>(</w:t>
      </w:r>
      <w:proofErr w:type="spellStart"/>
      <w:r w:rsidR="002E603F" w:rsidRPr="00C6757D">
        <w:rPr>
          <w:sz w:val="24"/>
          <w:szCs w:val="24"/>
        </w:rPr>
        <w:t>Hedar</w:t>
      </w:r>
      <w:proofErr w:type="spellEnd"/>
      <w:r w:rsidR="002E603F" w:rsidRPr="00C6757D">
        <w:rPr>
          <w:sz w:val="24"/>
          <w:szCs w:val="24"/>
        </w:rPr>
        <w:t xml:space="preserve"> and </w:t>
      </w:r>
      <w:proofErr w:type="spellStart"/>
      <w:r w:rsidR="002E603F" w:rsidRPr="00C6757D">
        <w:rPr>
          <w:sz w:val="24"/>
          <w:szCs w:val="24"/>
        </w:rPr>
        <w:t>Yo</w:t>
      </w:r>
      <w:r w:rsidR="00E332A1" w:rsidRPr="00C6757D">
        <w:rPr>
          <w:sz w:val="24"/>
          <w:szCs w:val="24"/>
        </w:rPr>
        <w:t>no</w:t>
      </w:r>
      <w:proofErr w:type="spellEnd"/>
      <w:r w:rsidR="00E332A1" w:rsidRPr="00C6757D">
        <w:rPr>
          <w:sz w:val="24"/>
          <w:szCs w:val="24"/>
        </w:rPr>
        <w:t>, 2018</w:t>
      </w:r>
      <w:r w:rsidR="002E603F" w:rsidRPr="00C6757D">
        <w:rPr>
          <w:sz w:val="24"/>
          <w:szCs w:val="24"/>
        </w:rPr>
        <w:t>).</w:t>
      </w:r>
      <w:r w:rsidR="002327A8" w:rsidRPr="00C6757D">
        <w:rPr>
          <w:sz w:val="24"/>
          <w:szCs w:val="24"/>
        </w:rPr>
        <w:t xml:space="preserve"> </w:t>
      </w:r>
      <w:r>
        <w:rPr>
          <w:sz w:val="24"/>
          <w:szCs w:val="24"/>
        </w:rPr>
        <w:t>“</w:t>
      </w:r>
      <w:r w:rsidR="002327A8" w:rsidRPr="00C6757D">
        <w:rPr>
          <w:sz w:val="24"/>
          <w:szCs w:val="24"/>
        </w:rPr>
        <w:t>There are concerns that re-injection</w:t>
      </w:r>
      <w:r w:rsidR="00AF2F21" w:rsidRPr="00C6757D">
        <w:rPr>
          <w:sz w:val="24"/>
          <w:szCs w:val="24"/>
        </w:rPr>
        <w:t xml:space="preserve"> technique may lead to induced seismicity, surface water and/or subsurface fresh water aquifer contamination. Nevertheless, it is less costly, therefore it is the m</w:t>
      </w:r>
      <w:r w:rsidR="00E332A1" w:rsidRPr="00C6757D">
        <w:rPr>
          <w:sz w:val="24"/>
          <w:szCs w:val="24"/>
        </w:rPr>
        <w:t>ost practiced strategy to date</w:t>
      </w:r>
      <w:r w:rsidR="00C52BA4" w:rsidRPr="00C6757D">
        <w:rPr>
          <w:sz w:val="24"/>
          <w:szCs w:val="24"/>
        </w:rPr>
        <w:t>, with about 90% of Produced W</w:t>
      </w:r>
      <w:r w:rsidR="00AF2F21" w:rsidRPr="00C6757D">
        <w:rPr>
          <w:sz w:val="24"/>
          <w:szCs w:val="24"/>
        </w:rPr>
        <w:t>ater being re</w:t>
      </w:r>
      <w:r w:rsidR="00BC7BD1" w:rsidRPr="00C6757D">
        <w:rPr>
          <w:sz w:val="24"/>
          <w:szCs w:val="24"/>
        </w:rPr>
        <w:t>-</w:t>
      </w:r>
      <w:r w:rsidR="00AF2F21" w:rsidRPr="00C6757D">
        <w:rPr>
          <w:sz w:val="24"/>
          <w:szCs w:val="24"/>
        </w:rPr>
        <w:t xml:space="preserve">injected into the subsurface for disposal or for enhanced oil recovery </w:t>
      </w:r>
      <w:r w:rsidR="00C52BA4" w:rsidRPr="00C6757D">
        <w:rPr>
          <w:sz w:val="24"/>
          <w:szCs w:val="24"/>
        </w:rPr>
        <w:t>(EOR)</w:t>
      </w:r>
      <w:r>
        <w:rPr>
          <w:sz w:val="24"/>
          <w:szCs w:val="24"/>
        </w:rPr>
        <w:t>”</w:t>
      </w:r>
      <w:r w:rsidR="00C52BA4" w:rsidRPr="00C6757D">
        <w:rPr>
          <w:sz w:val="24"/>
          <w:szCs w:val="24"/>
        </w:rPr>
        <w:t xml:space="preserve"> </w:t>
      </w:r>
      <w:r w:rsidR="00E332A1" w:rsidRPr="00C6757D">
        <w:rPr>
          <w:sz w:val="24"/>
          <w:szCs w:val="24"/>
        </w:rPr>
        <w:t xml:space="preserve">(Guerra </w:t>
      </w:r>
      <w:r w:rsidR="00E332A1" w:rsidRPr="00C6757D">
        <w:rPr>
          <w:i/>
          <w:sz w:val="24"/>
          <w:szCs w:val="24"/>
        </w:rPr>
        <w:t>et al</w:t>
      </w:r>
      <w:r w:rsidR="00E332A1" w:rsidRPr="00C6757D">
        <w:rPr>
          <w:sz w:val="24"/>
          <w:szCs w:val="24"/>
        </w:rPr>
        <w:t>., 2011; Liden, 2018)</w:t>
      </w:r>
      <w:r w:rsidR="00AF2F21" w:rsidRPr="00C6757D">
        <w:rPr>
          <w:sz w:val="24"/>
          <w:szCs w:val="24"/>
        </w:rPr>
        <w:t>.</w:t>
      </w:r>
    </w:p>
    <w:p w14:paraId="43BD4B8C" w14:textId="77777777" w:rsidR="00E332A1" w:rsidRPr="00E332A1" w:rsidRDefault="00AF2F21" w:rsidP="00F526B0">
      <w:pPr>
        <w:pStyle w:val="Default"/>
        <w:spacing w:line="360" w:lineRule="auto"/>
        <w:ind w:left="490"/>
        <w:jc w:val="both"/>
        <w:rPr>
          <w:color w:val="auto"/>
        </w:rPr>
      </w:pPr>
      <w:r w:rsidRPr="00844C44">
        <w:rPr>
          <w:color w:val="auto"/>
        </w:rPr>
        <w:t xml:space="preserve"> </w:t>
      </w:r>
    </w:p>
    <w:p w14:paraId="500811E6" w14:textId="0667A190" w:rsidR="00AD4CB2" w:rsidRDefault="00AD4CB2" w:rsidP="000905A2">
      <w:pPr>
        <w:pStyle w:val="Heading1"/>
        <w:tabs>
          <w:tab w:val="left" w:pos="360"/>
          <w:tab w:val="left" w:pos="942"/>
        </w:tabs>
        <w:spacing w:before="0" w:line="360" w:lineRule="auto"/>
        <w:ind w:left="360" w:hanging="270"/>
        <w:rPr>
          <w:b w:val="0"/>
        </w:rPr>
      </w:pPr>
      <w:r>
        <w:t xml:space="preserve">     </w:t>
      </w:r>
      <w:r w:rsidR="008D7AA5">
        <w:t>“</w:t>
      </w:r>
      <w:r w:rsidR="00E27D3A" w:rsidRPr="00844C44">
        <w:rPr>
          <w:b w:val="0"/>
        </w:rPr>
        <w:t>P</w:t>
      </w:r>
      <w:r w:rsidR="00C52BA4">
        <w:rPr>
          <w:b w:val="0"/>
        </w:rPr>
        <w:t>roduced W</w:t>
      </w:r>
      <w:r w:rsidR="00F6447E" w:rsidRPr="00844C44">
        <w:rPr>
          <w:b w:val="0"/>
        </w:rPr>
        <w:t>ater from oil and gas exploration may contain different types of contami</w:t>
      </w:r>
      <w:r w:rsidR="00DF2893" w:rsidRPr="00844C44">
        <w:rPr>
          <w:b w:val="0"/>
        </w:rPr>
        <w:t>nants at various concentrations. Hence,</w:t>
      </w:r>
      <w:r w:rsidR="00F6447E" w:rsidRPr="00844C44">
        <w:rPr>
          <w:b w:val="0"/>
        </w:rPr>
        <w:t xml:space="preserve"> various treatment technologies h</w:t>
      </w:r>
      <w:r w:rsidR="00C52BA4">
        <w:rPr>
          <w:b w:val="0"/>
        </w:rPr>
        <w:t>ave been proposed to deal with P</w:t>
      </w:r>
      <w:r w:rsidR="00F6447E" w:rsidRPr="00844C44">
        <w:rPr>
          <w:b w:val="0"/>
        </w:rPr>
        <w:t>roduced water. Often, up to 80% of the P</w:t>
      </w:r>
      <w:r w:rsidR="00C52BA4">
        <w:rPr>
          <w:b w:val="0"/>
        </w:rPr>
        <w:t xml:space="preserve">roduced </w:t>
      </w:r>
      <w:r w:rsidR="00F6447E" w:rsidRPr="00844C44">
        <w:rPr>
          <w:b w:val="0"/>
        </w:rPr>
        <w:t>W</w:t>
      </w:r>
      <w:r w:rsidR="00C52BA4">
        <w:rPr>
          <w:b w:val="0"/>
        </w:rPr>
        <w:t>ater</w:t>
      </w:r>
      <w:r w:rsidR="00F6447E" w:rsidRPr="00844C44">
        <w:rPr>
          <w:b w:val="0"/>
        </w:rPr>
        <w:t xml:space="preserve"> is re-injected into the oil well in order to maintain the pressure in the well and to manage large amounts of accumulating P</w:t>
      </w:r>
      <w:r w:rsidR="00E01D2E">
        <w:rPr>
          <w:b w:val="0"/>
        </w:rPr>
        <w:t xml:space="preserve">roduced </w:t>
      </w:r>
      <w:r w:rsidR="00F6447E" w:rsidRPr="00844C44">
        <w:rPr>
          <w:b w:val="0"/>
        </w:rPr>
        <w:t>W</w:t>
      </w:r>
      <w:r w:rsidR="00E01D2E">
        <w:rPr>
          <w:b w:val="0"/>
        </w:rPr>
        <w:t>ater</w:t>
      </w:r>
      <w:r w:rsidR="00F6447E" w:rsidRPr="00844C44">
        <w:rPr>
          <w:b w:val="0"/>
        </w:rPr>
        <w:t xml:space="preserve">. </w:t>
      </w:r>
      <w:r w:rsidR="0015061B" w:rsidRPr="00844C44">
        <w:rPr>
          <w:b w:val="0"/>
        </w:rPr>
        <w:t>The quality re</w:t>
      </w:r>
      <w:r w:rsidR="00F6447E" w:rsidRPr="00844C44">
        <w:rPr>
          <w:b w:val="0"/>
        </w:rPr>
        <w:t>quirements of the water used for re-injection depend on the permeability of the oil reservoir; thus, in fractured oil reservoirs, the water can move more freely leading to reduced clogging of the reservoir’s</w:t>
      </w:r>
      <w:r w:rsidR="00E01D2E">
        <w:rPr>
          <w:b w:val="0"/>
        </w:rPr>
        <w:t xml:space="preserve"> pores. Onshore and off</w:t>
      </w:r>
      <w:r w:rsidR="0015061B" w:rsidRPr="00844C44">
        <w:rPr>
          <w:b w:val="0"/>
        </w:rPr>
        <w:t>shore opera</w:t>
      </w:r>
      <w:r w:rsidR="00E01D2E">
        <w:rPr>
          <w:b w:val="0"/>
        </w:rPr>
        <w:t>tions differ in that off</w:t>
      </w:r>
      <w:r w:rsidR="00F6447E" w:rsidRPr="00844C44">
        <w:rPr>
          <w:b w:val="0"/>
        </w:rPr>
        <w:t>s</w:t>
      </w:r>
      <w:r w:rsidR="00E01D2E">
        <w:rPr>
          <w:b w:val="0"/>
        </w:rPr>
        <w:t>hore operations often have the challenge of</w:t>
      </w:r>
      <w:r w:rsidR="00F6447E" w:rsidRPr="00844C44">
        <w:rPr>
          <w:b w:val="0"/>
        </w:rPr>
        <w:t xml:space="preserve"> space constraints and need to deal with the </w:t>
      </w:r>
      <w:r w:rsidR="00E01D2E">
        <w:rPr>
          <w:b w:val="0"/>
        </w:rPr>
        <w:t xml:space="preserve">regulatory </w:t>
      </w:r>
      <w:r w:rsidR="00F6447E" w:rsidRPr="00844C44">
        <w:rPr>
          <w:b w:val="0"/>
        </w:rPr>
        <w:t>fact that in many regions w</w:t>
      </w:r>
      <w:r w:rsidR="0015061B" w:rsidRPr="00844C44">
        <w:rPr>
          <w:b w:val="0"/>
        </w:rPr>
        <w:t>ater discharged into the sea af</w:t>
      </w:r>
      <w:r w:rsidR="00F6447E" w:rsidRPr="00844C44">
        <w:rPr>
          <w:b w:val="0"/>
        </w:rPr>
        <w:t>ter treatment should have no more than 40 ppm non-</w:t>
      </w:r>
      <w:proofErr w:type="gramStart"/>
      <w:r w:rsidR="00F6447E" w:rsidRPr="00844C44">
        <w:rPr>
          <w:b w:val="0"/>
        </w:rPr>
        <w:t>water soluble</w:t>
      </w:r>
      <w:proofErr w:type="gramEnd"/>
      <w:r w:rsidR="00F6447E" w:rsidRPr="00844C44">
        <w:rPr>
          <w:b w:val="0"/>
        </w:rPr>
        <w:t xml:space="preserve"> hydrocarbon content, with a further r</w:t>
      </w:r>
      <w:r w:rsidR="00E01D2E">
        <w:rPr>
          <w:b w:val="0"/>
        </w:rPr>
        <w:t>eduction proposed</w:t>
      </w:r>
      <w:r w:rsidR="0015061B" w:rsidRPr="00844C44">
        <w:rPr>
          <w:b w:val="0"/>
        </w:rPr>
        <w:t xml:space="preserve"> in the future</w:t>
      </w:r>
      <w:r w:rsidR="008D7AA5">
        <w:rPr>
          <w:b w:val="0"/>
        </w:rPr>
        <w:t>”</w:t>
      </w:r>
      <w:r w:rsidR="0015061B" w:rsidRPr="00844C44">
        <w:rPr>
          <w:b w:val="0"/>
        </w:rPr>
        <w:t xml:space="preserve"> (</w:t>
      </w:r>
      <w:proofErr w:type="spellStart"/>
      <w:r w:rsidR="0015061B" w:rsidRPr="00844C44">
        <w:rPr>
          <w:b w:val="0"/>
        </w:rPr>
        <w:t>Igunnu</w:t>
      </w:r>
      <w:proofErr w:type="spellEnd"/>
      <w:r w:rsidR="0015061B" w:rsidRPr="00844C44">
        <w:rPr>
          <w:b w:val="0"/>
        </w:rPr>
        <w:t xml:space="preserve"> and Chen, 2014;</w:t>
      </w:r>
      <w:r w:rsidR="007D444A" w:rsidRPr="00844C44">
        <w:rPr>
          <w:b w:val="0"/>
        </w:rPr>
        <w:t xml:space="preserve"> </w:t>
      </w:r>
      <w:proofErr w:type="spellStart"/>
      <w:r w:rsidR="007D444A" w:rsidRPr="00844C44">
        <w:rPr>
          <w:b w:val="0"/>
        </w:rPr>
        <w:t>Olajire</w:t>
      </w:r>
      <w:proofErr w:type="spellEnd"/>
      <w:r w:rsidR="007D444A" w:rsidRPr="00844C44">
        <w:rPr>
          <w:b w:val="0"/>
        </w:rPr>
        <w:t>, 2020</w:t>
      </w:r>
      <w:r w:rsidR="0015061B" w:rsidRPr="00844C44">
        <w:rPr>
          <w:b w:val="0"/>
        </w:rPr>
        <w:t>)</w:t>
      </w:r>
      <w:r w:rsidR="00DF2893" w:rsidRPr="00844C44">
        <w:rPr>
          <w:b w:val="0"/>
        </w:rPr>
        <w:t xml:space="preserve">. </w:t>
      </w:r>
      <w:r w:rsidR="008D7AA5">
        <w:rPr>
          <w:b w:val="0"/>
        </w:rPr>
        <w:t>“</w:t>
      </w:r>
      <w:r w:rsidR="00DF2893" w:rsidRPr="00844C44">
        <w:rPr>
          <w:b w:val="0"/>
        </w:rPr>
        <w:t>T</w:t>
      </w:r>
      <w:r w:rsidR="00F6447E" w:rsidRPr="00844C44">
        <w:rPr>
          <w:b w:val="0"/>
        </w:rPr>
        <w:t>he Oslo Paris Convention</w:t>
      </w:r>
      <w:r w:rsidR="00DF2893" w:rsidRPr="00844C44">
        <w:rPr>
          <w:b w:val="0"/>
        </w:rPr>
        <w:t xml:space="preserve"> (OSPAR) stipulates</w:t>
      </w:r>
      <w:r w:rsidR="00F6447E" w:rsidRPr="00844C44">
        <w:rPr>
          <w:b w:val="0"/>
        </w:rPr>
        <w:t xml:space="preserve"> that th</w:t>
      </w:r>
      <w:r w:rsidR="00DF2893" w:rsidRPr="00844C44">
        <w:rPr>
          <w:b w:val="0"/>
        </w:rPr>
        <w:t>e maximum discharge</w:t>
      </w:r>
      <w:r w:rsidR="007D444A" w:rsidRPr="00844C44">
        <w:rPr>
          <w:b w:val="0"/>
        </w:rPr>
        <w:t xml:space="preserve"> be re</w:t>
      </w:r>
      <w:r w:rsidR="00F6447E" w:rsidRPr="00844C44">
        <w:rPr>
          <w:b w:val="0"/>
        </w:rPr>
        <w:t xml:space="preserve">duced to 30 </w:t>
      </w:r>
      <w:r w:rsidR="00DF2893" w:rsidRPr="00844C44">
        <w:rPr>
          <w:b w:val="0"/>
        </w:rPr>
        <w:t>ppm OIW (oil</w:t>
      </w:r>
      <w:r w:rsidR="00E01D2E">
        <w:rPr>
          <w:b w:val="0"/>
        </w:rPr>
        <w:t>-</w:t>
      </w:r>
      <w:r w:rsidR="00DF2893" w:rsidRPr="00844C44">
        <w:rPr>
          <w:b w:val="0"/>
        </w:rPr>
        <w:t>in</w:t>
      </w:r>
      <w:r w:rsidR="00E01D2E">
        <w:rPr>
          <w:b w:val="0"/>
        </w:rPr>
        <w:t>-</w:t>
      </w:r>
      <w:r w:rsidR="00DF2893" w:rsidRPr="00844C44">
        <w:rPr>
          <w:b w:val="0"/>
        </w:rPr>
        <w:t xml:space="preserve">water) and </w:t>
      </w:r>
      <w:r w:rsidR="00F6447E" w:rsidRPr="00844C44">
        <w:rPr>
          <w:b w:val="0"/>
        </w:rPr>
        <w:t>the overall oil discharges in P</w:t>
      </w:r>
      <w:r w:rsidR="00E01D2E">
        <w:rPr>
          <w:b w:val="0"/>
        </w:rPr>
        <w:t xml:space="preserve">roduced </w:t>
      </w:r>
      <w:r w:rsidR="00F6447E" w:rsidRPr="00844C44">
        <w:rPr>
          <w:b w:val="0"/>
        </w:rPr>
        <w:t>W</w:t>
      </w:r>
      <w:r w:rsidR="00E01D2E">
        <w:rPr>
          <w:b w:val="0"/>
        </w:rPr>
        <w:t>ater</w:t>
      </w:r>
      <w:r w:rsidR="00F6447E" w:rsidRPr="00844C44">
        <w:rPr>
          <w:b w:val="0"/>
        </w:rPr>
        <w:t xml:space="preserve"> be reduced by 15%</w:t>
      </w:r>
      <w:r w:rsidR="007D444A" w:rsidRPr="00844C44">
        <w:rPr>
          <w:b w:val="0"/>
        </w:rPr>
        <w:t xml:space="preserve"> from the levels found in 1999</w:t>
      </w:r>
      <w:r w:rsidR="008D7AA5">
        <w:rPr>
          <w:b w:val="0"/>
        </w:rPr>
        <w:t>”</w:t>
      </w:r>
      <w:r w:rsidR="007D444A" w:rsidRPr="00844C44">
        <w:rPr>
          <w:b w:val="0"/>
        </w:rPr>
        <w:t xml:space="preserve"> (</w:t>
      </w:r>
      <w:proofErr w:type="spellStart"/>
      <w:r w:rsidR="007D444A" w:rsidRPr="00844C44">
        <w:rPr>
          <w:b w:val="0"/>
        </w:rPr>
        <w:t>Igunnu</w:t>
      </w:r>
      <w:proofErr w:type="spellEnd"/>
      <w:r w:rsidR="007D444A" w:rsidRPr="00844C44">
        <w:rPr>
          <w:b w:val="0"/>
        </w:rPr>
        <w:t xml:space="preserve"> and Chen, 2014)</w:t>
      </w:r>
      <w:r w:rsidR="00F6447E" w:rsidRPr="00844C44">
        <w:rPr>
          <w:b w:val="0"/>
        </w:rPr>
        <w:t xml:space="preserve">. </w:t>
      </w:r>
      <w:r w:rsidR="008D7AA5">
        <w:rPr>
          <w:b w:val="0"/>
        </w:rPr>
        <w:t>“</w:t>
      </w:r>
      <w:r w:rsidR="00F6447E" w:rsidRPr="00844C44">
        <w:rPr>
          <w:b w:val="0"/>
        </w:rPr>
        <w:t>In addition, more attention is given to the more soluble organic compounds found in P</w:t>
      </w:r>
      <w:r w:rsidR="00E01D2E">
        <w:rPr>
          <w:b w:val="0"/>
        </w:rPr>
        <w:t xml:space="preserve">roduced </w:t>
      </w:r>
      <w:r w:rsidR="00F6447E" w:rsidRPr="00844C44">
        <w:rPr>
          <w:b w:val="0"/>
        </w:rPr>
        <w:t>W</w:t>
      </w:r>
      <w:r w:rsidR="00E01D2E">
        <w:rPr>
          <w:b w:val="0"/>
        </w:rPr>
        <w:t>ater</w:t>
      </w:r>
      <w:r w:rsidR="00F6447E" w:rsidRPr="00844C44">
        <w:rPr>
          <w:b w:val="0"/>
        </w:rPr>
        <w:t>, some of which show appreciable toxicity to the aquatic environment. This may lead to an even higher focus on re</w:t>
      </w:r>
      <w:r w:rsidR="00E01D2E">
        <w:rPr>
          <w:b w:val="0"/>
        </w:rPr>
        <w:t>-</w:t>
      </w:r>
      <w:r w:rsidR="00F6447E" w:rsidRPr="00844C44">
        <w:rPr>
          <w:b w:val="0"/>
        </w:rPr>
        <w:t>injection of produced water in offshore operations. Regardless, produced water treatment on offshore operations allows for a smaller footprint than onshore</w:t>
      </w:r>
      <w:r w:rsidR="00892391">
        <w:rPr>
          <w:b w:val="0"/>
        </w:rPr>
        <w:t xml:space="preserve"> operations would do. Therefore, generally offshore </w:t>
      </w:r>
      <w:r w:rsidR="00E01D2E">
        <w:rPr>
          <w:b w:val="0"/>
        </w:rPr>
        <w:t>and on</w:t>
      </w:r>
      <w:r w:rsidR="00F6447E" w:rsidRPr="00844C44">
        <w:rPr>
          <w:b w:val="0"/>
        </w:rPr>
        <w:t xml:space="preserve">shore operations often </w:t>
      </w:r>
      <w:proofErr w:type="spellStart"/>
      <w:r w:rsidR="00F6447E" w:rsidRPr="00844C44">
        <w:rPr>
          <w:b w:val="0"/>
        </w:rPr>
        <w:t>favo</w:t>
      </w:r>
      <w:r w:rsidR="00DF2893" w:rsidRPr="00844C44">
        <w:rPr>
          <w:b w:val="0"/>
        </w:rPr>
        <w:t>u</w:t>
      </w:r>
      <w:r w:rsidR="00F6447E" w:rsidRPr="00844C44">
        <w:rPr>
          <w:b w:val="0"/>
        </w:rPr>
        <w:t>r</w:t>
      </w:r>
      <w:proofErr w:type="spellEnd"/>
      <w:r w:rsidR="00F6447E" w:rsidRPr="00844C44">
        <w:rPr>
          <w:b w:val="0"/>
        </w:rPr>
        <w:t xml:space="preserve"> different P</w:t>
      </w:r>
      <w:r w:rsidR="00E01D2E">
        <w:rPr>
          <w:b w:val="0"/>
        </w:rPr>
        <w:t xml:space="preserve">roduced </w:t>
      </w:r>
      <w:r w:rsidR="00F6447E" w:rsidRPr="00844C44">
        <w:rPr>
          <w:b w:val="0"/>
        </w:rPr>
        <w:t>W</w:t>
      </w:r>
      <w:r w:rsidR="00E01D2E">
        <w:rPr>
          <w:b w:val="0"/>
        </w:rPr>
        <w:t>ater</w:t>
      </w:r>
      <w:r w:rsidR="00F6447E" w:rsidRPr="00844C44">
        <w:rPr>
          <w:b w:val="0"/>
        </w:rPr>
        <w:t xml:space="preserve"> purifica</w:t>
      </w:r>
      <w:r w:rsidR="007D444A" w:rsidRPr="00844C44">
        <w:rPr>
          <w:b w:val="0"/>
        </w:rPr>
        <w:t>tion set-ups</w:t>
      </w:r>
      <w:r w:rsidR="008D7AA5">
        <w:rPr>
          <w:b w:val="0"/>
        </w:rPr>
        <w:t>”</w:t>
      </w:r>
      <w:r w:rsidR="00892391">
        <w:rPr>
          <w:b w:val="0"/>
        </w:rPr>
        <w:t xml:space="preserve"> (Liu </w:t>
      </w:r>
      <w:r w:rsidR="00892391" w:rsidRPr="00892391">
        <w:rPr>
          <w:b w:val="0"/>
          <w:i/>
        </w:rPr>
        <w:t>et al.,</w:t>
      </w:r>
      <w:r w:rsidR="00892391">
        <w:rPr>
          <w:b w:val="0"/>
        </w:rPr>
        <w:t xml:space="preserve"> 2021)</w:t>
      </w:r>
      <w:r w:rsidR="007D444A" w:rsidRPr="00844C44">
        <w:rPr>
          <w:b w:val="0"/>
        </w:rPr>
        <w:t xml:space="preserve">. </w:t>
      </w:r>
      <w:r w:rsidR="008D7AA5">
        <w:rPr>
          <w:b w:val="0"/>
        </w:rPr>
        <w:t>“</w:t>
      </w:r>
      <w:r w:rsidR="007D444A" w:rsidRPr="00844C44">
        <w:rPr>
          <w:b w:val="0"/>
        </w:rPr>
        <w:t>For onshore opera</w:t>
      </w:r>
      <w:r w:rsidR="00F6447E" w:rsidRPr="00844C44">
        <w:rPr>
          <w:b w:val="0"/>
        </w:rPr>
        <w:t>tions, these can include physical, chemi</w:t>
      </w:r>
      <w:r w:rsidR="00892391">
        <w:rPr>
          <w:b w:val="0"/>
        </w:rPr>
        <w:t xml:space="preserve">cal and biological methods </w:t>
      </w:r>
      <w:r w:rsidR="00F6447E" w:rsidRPr="00844C44">
        <w:rPr>
          <w:b w:val="0"/>
        </w:rPr>
        <w:t>and often a combination thereof, while for offshore operations biological tre</w:t>
      </w:r>
      <w:r w:rsidR="00DF2893" w:rsidRPr="00844C44">
        <w:rPr>
          <w:b w:val="0"/>
        </w:rPr>
        <w:t>atment processes are often impractic</w:t>
      </w:r>
      <w:r w:rsidR="00F6447E" w:rsidRPr="00844C44">
        <w:rPr>
          <w:b w:val="0"/>
        </w:rPr>
        <w:t>able due to their la</w:t>
      </w:r>
      <w:r w:rsidR="00892391">
        <w:rPr>
          <w:b w:val="0"/>
        </w:rPr>
        <w:t>rge environmental footprint</w:t>
      </w:r>
      <w:r w:rsidR="008D7AA5">
        <w:rPr>
          <w:b w:val="0"/>
        </w:rPr>
        <w:t>”</w:t>
      </w:r>
      <w:r w:rsidR="00892391">
        <w:rPr>
          <w:b w:val="0"/>
        </w:rPr>
        <w:t xml:space="preserve"> (Judd </w:t>
      </w:r>
      <w:r w:rsidR="00892391" w:rsidRPr="00892391">
        <w:rPr>
          <w:b w:val="0"/>
          <w:i/>
        </w:rPr>
        <w:t>et al.</w:t>
      </w:r>
      <w:r w:rsidR="00892391">
        <w:rPr>
          <w:b w:val="0"/>
        </w:rPr>
        <w:t>, 2014)</w:t>
      </w:r>
      <w:r w:rsidR="00F6447E" w:rsidRPr="00844C44">
        <w:rPr>
          <w:b w:val="0"/>
        </w:rPr>
        <w:t>. Some of these treatment m</w:t>
      </w:r>
      <w:r w:rsidR="00892391">
        <w:rPr>
          <w:b w:val="0"/>
        </w:rPr>
        <w:t>ethods are shown in Table 3</w:t>
      </w:r>
      <w:r w:rsidR="00F6447E" w:rsidRPr="00844C44">
        <w:rPr>
          <w:b w:val="0"/>
        </w:rPr>
        <w:t>.</w:t>
      </w:r>
    </w:p>
    <w:p w14:paraId="60A38ECD" w14:textId="77777777" w:rsidR="000A1469" w:rsidRDefault="000A1469" w:rsidP="000905A2">
      <w:pPr>
        <w:pStyle w:val="Heading1"/>
        <w:tabs>
          <w:tab w:val="left" w:pos="360"/>
          <w:tab w:val="left" w:pos="942"/>
        </w:tabs>
        <w:spacing w:before="0" w:line="360" w:lineRule="auto"/>
        <w:ind w:left="360" w:hanging="270"/>
        <w:rPr>
          <w:b w:val="0"/>
        </w:rPr>
      </w:pPr>
    </w:p>
    <w:p w14:paraId="7DAA3E0A" w14:textId="77777777" w:rsidR="000A1469" w:rsidRDefault="000A1469" w:rsidP="000905A2">
      <w:pPr>
        <w:pStyle w:val="Heading1"/>
        <w:tabs>
          <w:tab w:val="left" w:pos="360"/>
          <w:tab w:val="left" w:pos="942"/>
        </w:tabs>
        <w:spacing w:before="0" w:line="360" w:lineRule="auto"/>
        <w:ind w:left="360" w:hanging="270"/>
        <w:rPr>
          <w:b w:val="0"/>
        </w:rPr>
      </w:pPr>
    </w:p>
    <w:p w14:paraId="071AF13C" w14:textId="77777777" w:rsidR="000A1469" w:rsidRDefault="000A1469" w:rsidP="000905A2">
      <w:pPr>
        <w:pStyle w:val="Heading1"/>
        <w:tabs>
          <w:tab w:val="left" w:pos="360"/>
          <w:tab w:val="left" w:pos="942"/>
        </w:tabs>
        <w:spacing w:before="0" w:line="360" w:lineRule="auto"/>
        <w:ind w:left="360" w:hanging="270"/>
        <w:rPr>
          <w:b w:val="0"/>
        </w:rPr>
      </w:pPr>
    </w:p>
    <w:p w14:paraId="2FA537FB" w14:textId="77777777" w:rsidR="000A1469" w:rsidRDefault="000A1469" w:rsidP="000905A2">
      <w:pPr>
        <w:pStyle w:val="Heading1"/>
        <w:tabs>
          <w:tab w:val="left" w:pos="360"/>
          <w:tab w:val="left" w:pos="942"/>
        </w:tabs>
        <w:spacing w:before="0" w:line="360" w:lineRule="auto"/>
        <w:ind w:left="360" w:hanging="270"/>
        <w:rPr>
          <w:b w:val="0"/>
        </w:rPr>
      </w:pPr>
    </w:p>
    <w:p w14:paraId="70615FF6" w14:textId="77777777" w:rsidR="000A1469" w:rsidRDefault="000A1469" w:rsidP="000905A2">
      <w:pPr>
        <w:pStyle w:val="Heading1"/>
        <w:tabs>
          <w:tab w:val="left" w:pos="360"/>
          <w:tab w:val="left" w:pos="942"/>
        </w:tabs>
        <w:spacing w:before="0" w:line="360" w:lineRule="auto"/>
        <w:ind w:left="360" w:hanging="270"/>
        <w:rPr>
          <w:b w:val="0"/>
        </w:rPr>
      </w:pPr>
    </w:p>
    <w:p w14:paraId="62AB6104" w14:textId="77777777" w:rsidR="000A1469" w:rsidRPr="000905A2" w:rsidRDefault="000A1469" w:rsidP="000905A2">
      <w:pPr>
        <w:pStyle w:val="Heading1"/>
        <w:tabs>
          <w:tab w:val="left" w:pos="360"/>
          <w:tab w:val="left" w:pos="942"/>
        </w:tabs>
        <w:spacing w:before="0" w:line="360" w:lineRule="auto"/>
        <w:ind w:left="360" w:hanging="270"/>
        <w:rPr>
          <w:b w:val="0"/>
        </w:rPr>
      </w:pPr>
    </w:p>
    <w:p w14:paraId="63B5D202" w14:textId="77777777" w:rsidR="00F6447E" w:rsidRPr="003B1664" w:rsidRDefault="000D420B" w:rsidP="000D420B">
      <w:pPr>
        <w:pStyle w:val="Heading1"/>
        <w:tabs>
          <w:tab w:val="left" w:pos="270"/>
          <w:tab w:val="left" w:pos="942"/>
        </w:tabs>
        <w:spacing w:line="276" w:lineRule="auto"/>
        <w:ind w:left="0" w:firstLine="0"/>
      </w:pPr>
      <w:r>
        <w:rPr>
          <w:b w:val="0"/>
          <w:sz w:val="28"/>
          <w:szCs w:val="28"/>
        </w:rPr>
        <w:tab/>
      </w:r>
      <w:r w:rsidR="0087226C" w:rsidRPr="003B1664">
        <w:t>Table 3</w:t>
      </w:r>
      <w:r w:rsidR="00DF2893" w:rsidRPr="003B1664">
        <w:t xml:space="preserve">: Produced Water </w:t>
      </w:r>
      <w:r w:rsidR="00F6447E" w:rsidRPr="003B1664">
        <w:t>Treatment Methods</w:t>
      </w:r>
    </w:p>
    <w:tbl>
      <w:tblPr>
        <w:tblStyle w:val="TableGrid"/>
        <w:tblW w:w="0" w:type="auto"/>
        <w:tblInd w:w="450" w:type="dxa"/>
        <w:tblLook w:val="04A0" w:firstRow="1" w:lastRow="0" w:firstColumn="1" w:lastColumn="0" w:noHBand="0" w:noVBand="1"/>
      </w:tblPr>
      <w:tblGrid>
        <w:gridCol w:w="3428"/>
        <w:gridCol w:w="3429"/>
        <w:gridCol w:w="3429"/>
      </w:tblGrid>
      <w:tr w:rsidR="002C58E9" w:rsidRPr="00A15EDE" w14:paraId="195E7990" w14:textId="77777777" w:rsidTr="00B62680">
        <w:tc>
          <w:tcPr>
            <w:tcW w:w="10286" w:type="dxa"/>
            <w:gridSpan w:val="3"/>
          </w:tcPr>
          <w:p w14:paraId="514684B8" w14:textId="77777777" w:rsidR="002C58E9" w:rsidRPr="00A15EDE" w:rsidRDefault="002C58E9" w:rsidP="002C58E9">
            <w:pPr>
              <w:pStyle w:val="Heading1"/>
              <w:tabs>
                <w:tab w:val="left" w:pos="270"/>
                <w:tab w:val="left" w:pos="942"/>
              </w:tabs>
              <w:spacing w:line="276" w:lineRule="auto"/>
              <w:ind w:left="0" w:firstLine="0"/>
              <w:jc w:val="center"/>
              <w:outlineLvl w:val="0"/>
              <w:rPr>
                <w:sz w:val="28"/>
                <w:szCs w:val="28"/>
              </w:rPr>
            </w:pPr>
            <w:r w:rsidRPr="00A15EDE">
              <w:t>Produced Water Treatment methods</w:t>
            </w:r>
          </w:p>
        </w:tc>
      </w:tr>
      <w:tr w:rsidR="002C58E9" w14:paraId="3D3EF513" w14:textId="77777777" w:rsidTr="002C58E9">
        <w:tc>
          <w:tcPr>
            <w:tcW w:w="3428" w:type="dxa"/>
          </w:tcPr>
          <w:p w14:paraId="586A404F" w14:textId="77777777" w:rsidR="002C58E9" w:rsidRDefault="002C58E9" w:rsidP="002C58E9">
            <w:pPr>
              <w:pStyle w:val="Heading1"/>
              <w:tabs>
                <w:tab w:val="left" w:pos="270"/>
                <w:tab w:val="left" w:pos="942"/>
              </w:tabs>
              <w:spacing w:line="276" w:lineRule="auto"/>
              <w:ind w:left="0" w:firstLine="0"/>
              <w:outlineLvl w:val="0"/>
              <w:rPr>
                <w:b w:val="0"/>
                <w:sz w:val="28"/>
                <w:szCs w:val="28"/>
              </w:rPr>
            </w:pPr>
            <w:r>
              <w:t>Physical</w:t>
            </w:r>
          </w:p>
        </w:tc>
        <w:tc>
          <w:tcPr>
            <w:tcW w:w="3429" w:type="dxa"/>
          </w:tcPr>
          <w:p w14:paraId="7F31FCF9" w14:textId="77777777" w:rsidR="002C58E9" w:rsidRDefault="002C58E9" w:rsidP="002C58E9">
            <w:pPr>
              <w:pStyle w:val="Heading1"/>
              <w:tabs>
                <w:tab w:val="left" w:pos="270"/>
                <w:tab w:val="left" w:pos="942"/>
              </w:tabs>
              <w:spacing w:line="276" w:lineRule="auto"/>
              <w:ind w:left="0" w:firstLine="0"/>
              <w:outlineLvl w:val="0"/>
              <w:rPr>
                <w:b w:val="0"/>
                <w:sz w:val="28"/>
                <w:szCs w:val="28"/>
              </w:rPr>
            </w:pPr>
            <w:r>
              <w:t>Chemical / Processes</w:t>
            </w:r>
          </w:p>
        </w:tc>
        <w:tc>
          <w:tcPr>
            <w:tcW w:w="3429" w:type="dxa"/>
          </w:tcPr>
          <w:p w14:paraId="3BC2DA56" w14:textId="77777777" w:rsidR="002C58E9" w:rsidRDefault="002C58E9" w:rsidP="002C58E9">
            <w:pPr>
              <w:pStyle w:val="Heading1"/>
              <w:tabs>
                <w:tab w:val="left" w:pos="270"/>
                <w:tab w:val="left" w:pos="942"/>
              </w:tabs>
              <w:spacing w:line="276" w:lineRule="auto"/>
              <w:ind w:left="0" w:firstLine="0"/>
              <w:outlineLvl w:val="0"/>
              <w:rPr>
                <w:b w:val="0"/>
                <w:sz w:val="28"/>
                <w:szCs w:val="28"/>
              </w:rPr>
            </w:pPr>
            <w:r>
              <w:t>Biological</w:t>
            </w:r>
          </w:p>
        </w:tc>
      </w:tr>
      <w:tr w:rsidR="002C58E9" w14:paraId="4B3C171D" w14:textId="77777777" w:rsidTr="002C58E9">
        <w:tc>
          <w:tcPr>
            <w:tcW w:w="3428" w:type="dxa"/>
          </w:tcPr>
          <w:p w14:paraId="334CBFF5" w14:textId="77777777" w:rsid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r w:rsidRPr="007D444A">
              <w:rPr>
                <w:b w:val="0"/>
              </w:rPr>
              <w:t>Gravity Separation (as Primary Treatment)</w:t>
            </w:r>
          </w:p>
          <w:p w14:paraId="226CDC9E" w14:textId="77777777" w:rsid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proofErr w:type="spellStart"/>
            <w:r w:rsidRPr="002C58E9">
              <w:rPr>
                <w:b w:val="0"/>
              </w:rPr>
              <w:t>Hydrocyclones</w:t>
            </w:r>
            <w:proofErr w:type="spellEnd"/>
            <w:r w:rsidRPr="002C58E9">
              <w:rPr>
                <w:b w:val="0"/>
              </w:rPr>
              <w:t xml:space="preserve"> and Centrifugal Separators (as Primary Treatment)</w:t>
            </w:r>
          </w:p>
          <w:p w14:paraId="45585F3B" w14:textId="77777777" w:rsid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r>
              <w:rPr>
                <w:b w:val="0"/>
              </w:rPr>
              <w:t>I</w:t>
            </w:r>
            <w:r w:rsidRPr="002C58E9">
              <w:rPr>
                <w:b w:val="0"/>
              </w:rPr>
              <w:t>nduced Gas Flotation (IGF, as Secondary Treatment)</w:t>
            </w:r>
          </w:p>
          <w:p w14:paraId="6A4A3F5C" w14:textId="77777777" w:rsid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r w:rsidRPr="002C58E9">
              <w:rPr>
                <w:b w:val="0"/>
              </w:rPr>
              <w:t xml:space="preserve">Adsorption Processes (as </w:t>
            </w:r>
            <w:r>
              <w:rPr>
                <w:b w:val="0"/>
              </w:rPr>
              <w:t>Secondary or Tertiary Treatment)</w:t>
            </w:r>
          </w:p>
          <w:p w14:paraId="3D6D9FF6" w14:textId="77777777" w:rsid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r w:rsidRPr="002C58E9">
              <w:rPr>
                <w:b w:val="0"/>
              </w:rPr>
              <w:t>Membrane Filtration (as Secondary or Tertiary Treatment)</w:t>
            </w:r>
          </w:p>
          <w:p w14:paraId="319E7DA7" w14:textId="77777777" w:rsid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r w:rsidRPr="002C58E9">
              <w:rPr>
                <w:b w:val="0"/>
              </w:rPr>
              <w:t>Forward Osmosis (as Secondary Treatment)</w:t>
            </w:r>
          </w:p>
          <w:p w14:paraId="28474EFB" w14:textId="77777777" w:rsid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r w:rsidRPr="002C58E9">
              <w:rPr>
                <w:b w:val="0"/>
              </w:rPr>
              <w:t>Reverse Osmosis (as Tertiary Treatment)</w:t>
            </w:r>
          </w:p>
          <w:p w14:paraId="52ADA875" w14:textId="77777777" w:rsid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r w:rsidRPr="002C58E9">
              <w:rPr>
                <w:b w:val="0"/>
              </w:rPr>
              <w:t>Electrodialysis (as Secondary Treatment)</w:t>
            </w:r>
          </w:p>
          <w:p w14:paraId="6B246FF6" w14:textId="77777777" w:rsidR="002C58E9" w:rsidRP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r w:rsidRPr="002C58E9">
              <w:rPr>
                <w:b w:val="0"/>
              </w:rPr>
              <w:t>Membrane Distillation (as Tertiary Treatment)</w:t>
            </w:r>
          </w:p>
          <w:p w14:paraId="6FE819F0" w14:textId="77777777" w:rsidR="002C58E9" w:rsidRDefault="002C58E9" w:rsidP="002C58E9">
            <w:pPr>
              <w:pStyle w:val="Heading1"/>
              <w:tabs>
                <w:tab w:val="left" w:pos="270"/>
                <w:tab w:val="left" w:pos="942"/>
              </w:tabs>
              <w:spacing w:line="276" w:lineRule="auto"/>
              <w:ind w:left="0" w:firstLine="0"/>
              <w:outlineLvl w:val="0"/>
              <w:rPr>
                <w:b w:val="0"/>
                <w:sz w:val="28"/>
                <w:szCs w:val="28"/>
              </w:rPr>
            </w:pPr>
          </w:p>
        </w:tc>
        <w:tc>
          <w:tcPr>
            <w:tcW w:w="3429" w:type="dxa"/>
          </w:tcPr>
          <w:p w14:paraId="363809D8" w14:textId="77777777" w:rsidR="002C58E9" w:rsidRDefault="002C58E9" w:rsidP="002C58E9">
            <w:pPr>
              <w:pStyle w:val="Heading1"/>
              <w:numPr>
                <w:ilvl w:val="1"/>
                <w:numId w:val="2"/>
              </w:numPr>
              <w:tabs>
                <w:tab w:val="left" w:pos="270"/>
                <w:tab w:val="left" w:pos="612"/>
              </w:tabs>
              <w:spacing w:line="276" w:lineRule="auto"/>
              <w:ind w:left="450" w:hanging="368"/>
              <w:jc w:val="left"/>
              <w:outlineLvl w:val="0"/>
              <w:rPr>
                <w:b w:val="0"/>
              </w:rPr>
            </w:pPr>
            <w:r w:rsidRPr="007D444A">
              <w:rPr>
                <w:b w:val="0"/>
              </w:rPr>
              <w:t>Coagulation Flocculation (as Secondary Treatment)</w:t>
            </w:r>
          </w:p>
          <w:p w14:paraId="1EDE6E79" w14:textId="77777777" w:rsidR="002C58E9" w:rsidRPr="007D444A" w:rsidRDefault="002C58E9" w:rsidP="002C58E9">
            <w:pPr>
              <w:pStyle w:val="Heading1"/>
              <w:tabs>
                <w:tab w:val="left" w:pos="270"/>
                <w:tab w:val="left" w:pos="612"/>
              </w:tabs>
              <w:spacing w:line="276" w:lineRule="auto"/>
              <w:ind w:left="450" w:firstLine="0"/>
              <w:jc w:val="left"/>
              <w:outlineLvl w:val="0"/>
              <w:rPr>
                <w:b w:val="0"/>
              </w:rPr>
            </w:pPr>
          </w:p>
          <w:p w14:paraId="5640EAFA" w14:textId="77777777" w:rsidR="002C58E9" w:rsidRPr="007D444A" w:rsidRDefault="002C58E9" w:rsidP="002C58E9">
            <w:pPr>
              <w:pStyle w:val="Heading1"/>
              <w:numPr>
                <w:ilvl w:val="1"/>
                <w:numId w:val="2"/>
              </w:numPr>
              <w:tabs>
                <w:tab w:val="left" w:pos="270"/>
                <w:tab w:val="left" w:pos="942"/>
              </w:tabs>
              <w:spacing w:line="276" w:lineRule="auto"/>
              <w:ind w:left="450" w:hanging="368"/>
              <w:jc w:val="left"/>
              <w:outlineLvl w:val="0"/>
              <w:rPr>
                <w:b w:val="0"/>
              </w:rPr>
            </w:pPr>
            <w:r w:rsidRPr="007D444A">
              <w:rPr>
                <w:b w:val="0"/>
              </w:rPr>
              <w:t>Advanced Oxidation Processes (AOPs) (as Tertiary Treatment)</w:t>
            </w:r>
          </w:p>
          <w:p w14:paraId="13835C8E" w14:textId="77777777" w:rsidR="002C58E9" w:rsidRDefault="002C58E9" w:rsidP="002C58E9">
            <w:pPr>
              <w:pStyle w:val="Heading1"/>
              <w:tabs>
                <w:tab w:val="left" w:pos="270"/>
                <w:tab w:val="left" w:pos="942"/>
              </w:tabs>
              <w:spacing w:line="276" w:lineRule="auto"/>
              <w:ind w:left="0" w:firstLine="0"/>
              <w:outlineLvl w:val="0"/>
              <w:rPr>
                <w:b w:val="0"/>
                <w:sz w:val="28"/>
                <w:szCs w:val="28"/>
              </w:rPr>
            </w:pPr>
            <w:r w:rsidRPr="007D444A">
              <w:rPr>
                <w:b w:val="0"/>
              </w:rPr>
              <w:t xml:space="preserve">      </w:t>
            </w:r>
          </w:p>
        </w:tc>
        <w:tc>
          <w:tcPr>
            <w:tcW w:w="3429" w:type="dxa"/>
          </w:tcPr>
          <w:p w14:paraId="31825DFF" w14:textId="77777777" w:rsidR="002C58E9" w:rsidRDefault="002C58E9" w:rsidP="002C58E9">
            <w:pPr>
              <w:pStyle w:val="Heading1"/>
              <w:numPr>
                <w:ilvl w:val="0"/>
                <w:numId w:val="10"/>
              </w:numPr>
              <w:tabs>
                <w:tab w:val="left" w:pos="942"/>
              </w:tabs>
              <w:spacing w:line="276" w:lineRule="auto"/>
              <w:ind w:left="450" w:hanging="287"/>
              <w:jc w:val="left"/>
              <w:outlineLvl w:val="0"/>
              <w:rPr>
                <w:b w:val="0"/>
              </w:rPr>
            </w:pPr>
            <w:r w:rsidRPr="002C58E9">
              <w:rPr>
                <w:b w:val="0"/>
              </w:rPr>
              <w:t>Microbial Treatment (as Secondary and Tertiary Treatments)</w:t>
            </w:r>
          </w:p>
          <w:p w14:paraId="715CD221" w14:textId="77777777" w:rsidR="002C58E9" w:rsidRDefault="002C58E9" w:rsidP="002C58E9">
            <w:pPr>
              <w:pStyle w:val="Heading1"/>
              <w:tabs>
                <w:tab w:val="left" w:pos="942"/>
              </w:tabs>
              <w:spacing w:line="276" w:lineRule="auto"/>
              <w:ind w:left="163" w:firstLine="0"/>
              <w:jc w:val="left"/>
              <w:outlineLvl w:val="0"/>
              <w:rPr>
                <w:b w:val="0"/>
              </w:rPr>
            </w:pPr>
          </w:p>
          <w:p w14:paraId="10F63BAB" w14:textId="77777777" w:rsidR="002C58E9" w:rsidRPr="002C58E9" w:rsidRDefault="002C58E9" w:rsidP="002C58E9">
            <w:pPr>
              <w:pStyle w:val="Heading1"/>
              <w:numPr>
                <w:ilvl w:val="0"/>
                <w:numId w:val="10"/>
              </w:numPr>
              <w:tabs>
                <w:tab w:val="left" w:pos="942"/>
              </w:tabs>
              <w:spacing w:line="276" w:lineRule="auto"/>
              <w:ind w:left="450" w:hanging="287"/>
              <w:jc w:val="left"/>
              <w:outlineLvl w:val="0"/>
              <w:rPr>
                <w:b w:val="0"/>
              </w:rPr>
            </w:pPr>
            <w:r>
              <w:rPr>
                <w:b w:val="0"/>
              </w:rPr>
              <w:t>M</w:t>
            </w:r>
            <w:r w:rsidRPr="002C58E9">
              <w:rPr>
                <w:b w:val="0"/>
              </w:rPr>
              <w:t>embrane Bioreactor (MBR)</w:t>
            </w:r>
          </w:p>
          <w:p w14:paraId="515BD661" w14:textId="77777777" w:rsidR="002C58E9" w:rsidRDefault="002C58E9" w:rsidP="002C58E9">
            <w:pPr>
              <w:pStyle w:val="Heading1"/>
              <w:tabs>
                <w:tab w:val="left" w:pos="270"/>
                <w:tab w:val="left" w:pos="942"/>
              </w:tabs>
              <w:spacing w:line="276" w:lineRule="auto"/>
              <w:ind w:left="0" w:firstLine="0"/>
              <w:outlineLvl w:val="0"/>
              <w:rPr>
                <w:b w:val="0"/>
                <w:sz w:val="28"/>
                <w:szCs w:val="28"/>
              </w:rPr>
            </w:pPr>
          </w:p>
        </w:tc>
      </w:tr>
    </w:tbl>
    <w:p w14:paraId="5B4F7F23" w14:textId="77777777" w:rsidR="000905A2" w:rsidRDefault="000905A2" w:rsidP="009E4C5A">
      <w:pPr>
        <w:pStyle w:val="BodyText"/>
        <w:spacing w:line="276" w:lineRule="auto"/>
        <w:ind w:left="490" w:right="1"/>
      </w:pPr>
    </w:p>
    <w:p w14:paraId="13CD461F" w14:textId="77777777" w:rsidR="009E4C5A" w:rsidRDefault="009E4C5A" w:rsidP="009E4C5A">
      <w:pPr>
        <w:pStyle w:val="BodyText"/>
        <w:spacing w:line="276" w:lineRule="auto"/>
        <w:ind w:left="490" w:right="1"/>
      </w:pPr>
      <w:r>
        <w:t>In Produced Water management, some of the available current options to th</w:t>
      </w:r>
      <w:r w:rsidR="00DF2893">
        <w:t>e oil and gas operators include:</w:t>
      </w:r>
    </w:p>
    <w:p w14:paraId="4507D606" w14:textId="77777777" w:rsidR="009E4C5A" w:rsidRDefault="009E4C5A" w:rsidP="009E4C5A">
      <w:pPr>
        <w:pStyle w:val="ListParagraph"/>
        <w:numPr>
          <w:ilvl w:val="0"/>
          <w:numId w:val="1"/>
        </w:numPr>
        <w:tabs>
          <w:tab w:val="left" w:pos="1120"/>
          <w:tab w:val="left" w:pos="1122"/>
        </w:tabs>
        <w:spacing w:line="276" w:lineRule="auto"/>
        <w:jc w:val="both"/>
        <w:rPr>
          <w:sz w:val="24"/>
        </w:rPr>
      </w:pPr>
      <w:r>
        <w:rPr>
          <w:sz w:val="24"/>
        </w:rPr>
        <w:t xml:space="preserve">Prevention of the production of water unto surface facility using separators and down- hole which separate water from gas and oil stream, and re-inject it into suitable </w:t>
      </w:r>
      <w:r>
        <w:rPr>
          <w:spacing w:val="-2"/>
          <w:sz w:val="24"/>
        </w:rPr>
        <w:t>formation</w:t>
      </w:r>
    </w:p>
    <w:p w14:paraId="58AA77F3" w14:textId="77777777" w:rsidR="009E4C5A" w:rsidRDefault="009E4C5A" w:rsidP="009E4C5A">
      <w:pPr>
        <w:pStyle w:val="ListParagraph"/>
        <w:numPr>
          <w:ilvl w:val="0"/>
          <w:numId w:val="1"/>
        </w:numPr>
        <w:tabs>
          <w:tab w:val="left" w:pos="1122"/>
        </w:tabs>
        <w:spacing w:line="276" w:lineRule="auto"/>
        <w:jc w:val="both"/>
        <w:rPr>
          <w:sz w:val="24"/>
        </w:rPr>
      </w:pPr>
      <w:r>
        <w:rPr>
          <w:sz w:val="24"/>
        </w:rPr>
        <w:t xml:space="preserve">Injection of produced water which involves re-injection of produced water into the same formation or other suitable formations. This process includes the </w:t>
      </w:r>
      <w:r>
        <w:rPr>
          <w:spacing w:val="-2"/>
          <w:sz w:val="24"/>
        </w:rPr>
        <w:t xml:space="preserve">conveyance of the Produced Water from the </w:t>
      </w:r>
      <w:r>
        <w:rPr>
          <w:sz w:val="24"/>
        </w:rPr>
        <w:t xml:space="preserve">production to injection site and proper purification of the Produced Water before injection in order to reduce fouling and </w:t>
      </w:r>
      <w:r>
        <w:rPr>
          <w:spacing w:val="-2"/>
          <w:sz w:val="24"/>
        </w:rPr>
        <w:t>scaling agents and possible bacteria growth.</w:t>
      </w:r>
    </w:p>
    <w:p w14:paraId="1EC881F7" w14:textId="77777777" w:rsidR="009E4C5A" w:rsidRDefault="001679F1" w:rsidP="007630B9">
      <w:pPr>
        <w:pStyle w:val="ListParagraph"/>
        <w:numPr>
          <w:ilvl w:val="0"/>
          <w:numId w:val="1"/>
        </w:numPr>
        <w:tabs>
          <w:tab w:val="left" w:pos="1080"/>
        </w:tabs>
        <w:spacing w:line="276" w:lineRule="auto"/>
        <w:ind w:left="1057" w:hanging="567"/>
        <w:jc w:val="both"/>
        <w:rPr>
          <w:sz w:val="24"/>
        </w:rPr>
      </w:pPr>
      <w:r>
        <w:rPr>
          <w:sz w:val="24"/>
        </w:rPr>
        <w:t xml:space="preserve"> </w:t>
      </w:r>
      <w:r w:rsidR="009E4C5A">
        <w:rPr>
          <w:sz w:val="24"/>
        </w:rPr>
        <w:t xml:space="preserve">Produced Water Discharge involving the treatment of Produced Water to meet Onshore or </w:t>
      </w:r>
      <w:r w:rsidR="007630B9">
        <w:rPr>
          <w:sz w:val="24"/>
        </w:rPr>
        <w:t xml:space="preserve">   </w:t>
      </w:r>
      <w:r w:rsidR="009E4C5A">
        <w:rPr>
          <w:sz w:val="24"/>
        </w:rPr>
        <w:lastRenderedPageBreak/>
        <w:t>Offshore discharge regulations. Although some locations or regions do not require treatment before discharge.</w:t>
      </w:r>
    </w:p>
    <w:p w14:paraId="0D2EAEA9" w14:textId="77777777" w:rsidR="009E4C5A" w:rsidRDefault="009E4C5A" w:rsidP="007E211B">
      <w:pPr>
        <w:pStyle w:val="BodyText"/>
        <w:numPr>
          <w:ilvl w:val="0"/>
          <w:numId w:val="1"/>
        </w:numPr>
        <w:spacing w:before="41" w:line="276" w:lineRule="auto"/>
        <w:jc w:val="both"/>
      </w:pPr>
      <w:r>
        <w:t>Re</w:t>
      </w:r>
      <w:r w:rsidR="0000508B">
        <w:t>-use of waste-</w:t>
      </w:r>
      <w:r w:rsidR="008A290B">
        <w:t>water for oil</w:t>
      </w:r>
      <w:r>
        <w:t>field operati</w:t>
      </w:r>
      <w:r w:rsidR="008A290B">
        <w:t>ons involving the treatment of P</w:t>
      </w:r>
      <w:r>
        <w:t>roduced water to meet required quality for drilling operations.</w:t>
      </w:r>
    </w:p>
    <w:p w14:paraId="52EF3946" w14:textId="77777777" w:rsidR="00F6447E" w:rsidRDefault="001679F1" w:rsidP="007E211B">
      <w:pPr>
        <w:pStyle w:val="BodyText"/>
        <w:numPr>
          <w:ilvl w:val="0"/>
          <w:numId w:val="1"/>
        </w:numPr>
        <w:spacing w:before="41" w:line="276" w:lineRule="auto"/>
        <w:jc w:val="both"/>
      </w:pPr>
      <w:r>
        <w:t>Potential uses of n</w:t>
      </w:r>
      <w:r w:rsidR="008A290B">
        <w:t>on-r</w:t>
      </w:r>
      <w:r w:rsidR="00F6447E">
        <w:t>e</w:t>
      </w:r>
      <w:r w:rsidR="0067165B">
        <w:t>-</w:t>
      </w:r>
      <w:r w:rsidR="00F6447E">
        <w:t>injected Produced Water for irrigation of n</w:t>
      </w:r>
      <w:r>
        <w:t>on-food crops and of landscape greenery</w:t>
      </w:r>
      <w:r w:rsidR="00782D2C">
        <w:t xml:space="preserve"> in areas faced with fresh water challenge</w:t>
      </w:r>
      <w:r>
        <w:t>.</w:t>
      </w:r>
    </w:p>
    <w:p w14:paraId="3E750EE4" w14:textId="77777777" w:rsidR="009E4C5A" w:rsidRDefault="00371204" w:rsidP="00802CE4">
      <w:pPr>
        <w:pStyle w:val="BodyText"/>
        <w:numPr>
          <w:ilvl w:val="0"/>
          <w:numId w:val="1"/>
        </w:numPr>
        <w:spacing w:before="41" w:line="276" w:lineRule="auto"/>
        <w:jc w:val="both"/>
      </w:pPr>
      <w:r>
        <w:t xml:space="preserve">Photo-degradation and advanced oxidation processes which is currently receiving a lot of interest from researchers as it provides a spectacular route for the resolution of environmental problems through the detoxification and mineralization of organic pollutants and organic wastes. As a process, it is also gaining prominence due to the low cost for its application, moderate process requirements as well as being residue-free (Nyong </w:t>
      </w:r>
      <w:r w:rsidRPr="00371204">
        <w:rPr>
          <w:i/>
        </w:rPr>
        <w:t>et al.</w:t>
      </w:r>
      <w:r>
        <w:t>, 2020).</w:t>
      </w:r>
    </w:p>
    <w:p w14:paraId="2BC92037" w14:textId="77777777" w:rsidR="00311F81" w:rsidRPr="00E724D8" w:rsidRDefault="00C91C18" w:rsidP="003B1664">
      <w:pPr>
        <w:pStyle w:val="Heading1"/>
        <w:ind w:left="244" w:firstLine="0"/>
        <w:rPr>
          <w:spacing w:val="-2"/>
        </w:rPr>
      </w:pPr>
      <w:r>
        <w:t>4.1</w:t>
      </w:r>
      <w:r w:rsidR="00E724D8">
        <w:t xml:space="preserve">   </w:t>
      </w:r>
      <w:r>
        <w:rPr>
          <w:spacing w:val="-2"/>
        </w:rPr>
        <w:t>Conclusions</w:t>
      </w:r>
    </w:p>
    <w:p w14:paraId="5DE59A39" w14:textId="77777777" w:rsidR="00E724D8" w:rsidRDefault="00C91C18" w:rsidP="003B1664">
      <w:pPr>
        <w:pStyle w:val="BodyText"/>
        <w:spacing w:before="43" w:line="276" w:lineRule="auto"/>
        <w:ind w:left="244" w:right="166"/>
      </w:pPr>
      <w:r>
        <w:t>The Niger Delta oilfields' drilling activities pose significant environmental and health risks d</w:t>
      </w:r>
      <w:r w:rsidR="0000508B">
        <w:t>ue to elevated levels of some</w:t>
      </w:r>
      <w:r>
        <w:t xml:space="preserve"> Polycyclic Aromatic Hydrocarbons (PAH</w:t>
      </w:r>
      <w:r w:rsidR="008A290B">
        <w:t>’</w:t>
      </w:r>
      <w:r w:rsidR="001679F1">
        <w:t>s) in Produced Water</w:t>
      </w:r>
      <w:r>
        <w:t xml:space="preserve"> and nearby water bodies. Notably, some of these pollutants su</w:t>
      </w:r>
      <w:r w:rsidR="00D34317">
        <w:t>rpass International S</w:t>
      </w:r>
      <w:r>
        <w:t>tandards</w:t>
      </w:r>
      <w:r w:rsidR="003D2B35">
        <w:t xml:space="preserve"> threshold limits</w:t>
      </w:r>
      <w:r>
        <w:t>, imperiling aquatic life, contaminating soil and groundwater, and jeopardizing human health. Furthermore, statistical analysis revealed a stron</w:t>
      </w:r>
      <w:r w:rsidR="00D34317">
        <w:t>g positive correlation between Produced W</w:t>
      </w:r>
      <w:r w:rsidR="001679F1">
        <w:t xml:space="preserve">ater and PAH </w:t>
      </w:r>
      <w:r>
        <w:t>concentrations in the aqua</w:t>
      </w:r>
      <w:r w:rsidR="00D34317">
        <w:t>tic ecosystem, suggesting that Produced W</w:t>
      </w:r>
      <w:r>
        <w:t>ater is</w:t>
      </w:r>
      <w:r w:rsidR="001679F1">
        <w:t xml:space="preserve"> a primary source of PAH</w:t>
      </w:r>
      <w:r>
        <w:t xml:space="preserve"> pollution in the study area.</w:t>
      </w:r>
      <w:r w:rsidR="008A290B">
        <w:t xml:space="preserve"> The critical indices of these assessments include:</w:t>
      </w:r>
    </w:p>
    <w:p w14:paraId="4C5A580B" w14:textId="77777777" w:rsidR="00C91C18" w:rsidRDefault="00C91C18" w:rsidP="003B1664">
      <w:pPr>
        <w:pStyle w:val="ListParagraph"/>
        <w:numPr>
          <w:ilvl w:val="0"/>
          <w:numId w:val="3"/>
        </w:numPr>
        <w:spacing w:line="276" w:lineRule="auto"/>
        <w:ind w:left="1440" w:right="170" w:hanging="799"/>
        <w:rPr>
          <w:sz w:val="24"/>
        </w:rPr>
      </w:pPr>
      <w:r w:rsidRPr="008A290B">
        <w:rPr>
          <w:i/>
          <w:sz w:val="24"/>
        </w:rPr>
        <w:t>Environmental pollution</w:t>
      </w:r>
      <w:r>
        <w:rPr>
          <w:sz w:val="24"/>
        </w:rPr>
        <w:t>: The d</w:t>
      </w:r>
      <w:r w:rsidR="001679F1">
        <w:rPr>
          <w:sz w:val="24"/>
        </w:rPr>
        <w:t>ischarge of untreated Produced Water effluent contaminated with PAH’</w:t>
      </w:r>
      <w:r>
        <w:rPr>
          <w:sz w:val="24"/>
        </w:rPr>
        <w:t xml:space="preserve">s poses a significant threat to aquatic life and human health in the Niger Delta </w:t>
      </w:r>
      <w:r>
        <w:rPr>
          <w:spacing w:val="-2"/>
          <w:sz w:val="24"/>
        </w:rPr>
        <w:t>region.</w:t>
      </w:r>
    </w:p>
    <w:p w14:paraId="40F087F2" w14:textId="77777777" w:rsidR="003B1664" w:rsidRDefault="00C91C18" w:rsidP="003B1664">
      <w:pPr>
        <w:pStyle w:val="ListParagraph"/>
        <w:numPr>
          <w:ilvl w:val="0"/>
          <w:numId w:val="3"/>
        </w:numPr>
        <w:tabs>
          <w:tab w:val="left" w:pos="598"/>
        </w:tabs>
        <w:spacing w:before="1" w:line="276" w:lineRule="auto"/>
        <w:ind w:left="1440" w:right="168" w:hanging="799"/>
        <w:rPr>
          <w:sz w:val="24"/>
        </w:rPr>
      </w:pPr>
      <w:r w:rsidRPr="008A290B">
        <w:rPr>
          <w:i/>
          <w:sz w:val="24"/>
        </w:rPr>
        <w:t>Human health risks</w:t>
      </w:r>
      <w:r w:rsidR="001679F1">
        <w:rPr>
          <w:sz w:val="24"/>
        </w:rPr>
        <w:t>: Exposure to these identified PAH’</w:t>
      </w:r>
      <w:r>
        <w:rPr>
          <w:sz w:val="24"/>
        </w:rPr>
        <w:t xml:space="preserve">s can lead to severe health problems, including cancer, neurological damage, and reproductive issues. </w:t>
      </w:r>
    </w:p>
    <w:p w14:paraId="669C229B" w14:textId="77777777" w:rsidR="00C91C18" w:rsidRPr="003B1664" w:rsidRDefault="00C91C18" w:rsidP="003B1664">
      <w:pPr>
        <w:pStyle w:val="ListParagraph"/>
        <w:numPr>
          <w:ilvl w:val="0"/>
          <w:numId w:val="3"/>
        </w:numPr>
        <w:tabs>
          <w:tab w:val="left" w:pos="598"/>
        </w:tabs>
        <w:spacing w:before="1" w:line="276" w:lineRule="auto"/>
        <w:ind w:left="1440" w:right="168" w:hanging="799"/>
        <w:rPr>
          <w:sz w:val="24"/>
        </w:rPr>
      </w:pPr>
      <w:r w:rsidRPr="003B1664">
        <w:rPr>
          <w:i/>
          <w:sz w:val="24"/>
        </w:rPr>
        <w:t>Regulatory framework</w:t>
      </w:r>
      <w:r w:rsidRPr="003B1664">
        <w:rPr>
          <w:sz w:val="24"/>
        </w:rPr>
        <w:t xml:space="preserve">: The study highlights the need </w:t>
      </w:r>
      <w:r w:rsidR="008A290B" w:rsidRPr="003B1664">
        <w:rPr>
          <w:sz w:val="24"/>
        </w:rPr>
        <w:t>for stricter legis</w:t>
      </w:r>
      <w:r w:rsidRPr="003B1664">
        <w:rPr>
          <w:sz w:val="24"/>
        </w:rPr>
        <w:t xml:space="preserve">lations and enforcement </w:t>
      </w:r>
      <w:r w:rsidR="008A290B" w:rsidRPr="003B1664">
        <w:rPr>
          <w:sz w:val="24"/>
        </w:rPr>
        <w:t xml:space="preserve">of relevant regulations </w:t>
      </w:r>
      <w:r w:rsidRPr="003B1664">
        <w:rPr>
          <w:sz w:val="24"/>
        </w:rPr>
        <w:t>to prevent environmental degradation and protect public health and the ecosystem.</w:t>
      </w:r>
    </w:p>
    <w:p w14:paraId="0EE89065" w14:textId="77777777" w:rsidR="003B1664" w:rsidRDefault="003B1664" w:rsidP="003B1664">
      <w:pPr>
        <w:pStyle w:val="BodyText"/>
        <w:spacing w:before="1"/>
        <w:ind w:left="244"/>
      </w:pPr>
    </w:p>
    <w:p w14:paraId="0AF81E61" w14:textId="77777777" w:rsidR="00C91C18" w:rsidRPr="00C96673" w:rsidRDefault="0000508B" w:rsidP="00C96673">
      <w:pPr>
        <w:pStyle w:val="BodyText"/>
        <w:spacing w:before="1"/>
        <w:ind w:left="90"/>
      </w:pPr>
      <w:r>
        <w:t>The data obtained from these findings</w:t>
      </w:r>
      <w:r w:rsidR="00C91C18">
        <w:t xml:space="preserve"> underscores the urgent need for environmental stewardship a</w:t>
      </w:r>
      <w:r>
        <w:t>nd responsible management of Produced Water effluent</w:t>
      </w:r>
      <w:r w:rsidR="00C91C18">
        <w:t xml:space="preserve"> in the Niger Delta oilfields. By adopting </w:t>
      </w:r>
      <w:r w:rsidR="00E23E0F">
        <w:t xml:space="preserve">circular economy model, </w:t>
      </w:r>
      <w:r w:rsidR="00C91C18">
        <w:t>sustainable practices a</w:t>
      </w:r>
      <w:r w:rsidR="00E23E0F">
        <w:t xml:space="preserve">nd enforcing regulations, </w:t>
      </w:r>
      <w:r>
        <w:t xml:space="preserve">robust </w:t>
      </w:r>
      <w:r w:rsidR="00E23E0F">
        <w:t>systems can be put in place to</w:t>
      </w:r>
      <w:r w:rsidR="00C91C18">
        <w:t xml:space="preserve"> mitigate environmental pollution, protect human health, and ensure a safer environment for future generations.</w:t>
      </w:r>
      <w:r w:rsidR="00C96673">
        <w:t xml:space="preserve"> </w:t>
      </w:r>
      <w:r w:rsidR="00C91C18">
        <w:t xml:space="preserve">By assessing </w:t>
      </w:r>
      <w:r w:rsidR="00E23E0F">
        <w:t xml:space="preserve">the pollution burden and </w:t>
      </w:r>
      <w:r w:rsidR="00C91C18">
        <w:t>the environmental and</w:t>
      </w:r>
      <w:r w:rsidR="00E724D8">
        <w:t xml:space="preserve"> heal</w:t>
      </w:r>
      <w:r>
        <w:t>th impacts of Produced Water effluent</w:t>
      </w:r>
      <w:r w:rsidR="00E23E0F">
        <w:t xml:space="preserve">, </w:t>
      </w:r>
      <w:r w:rsidR="00C91C18">
        <w:t xml:space="preserve">this study contributes to develop </w:t>
      </w:r>
      <w:r w:rsidR="00E23E0F">
        <w:t xml:space="preserve">valuable </w:t>
      </w:r>
      <w:r w:rsidR="00C91C18">
        <w:t>data on crude oil drilling operations and</w:t>
      </w:r>
      <w:r w:rsidR="00E23E0F">
        <w:t xml:space="preserve"> hence,</w:t>
      </w:r>
      <w:r w:rsidR="00C91C18">
        <w:t xml:space="preserve"> </w:t>
      </w:r>
      <w:r w:rsidR="00C91C18">
        <w:rPr>
          <w:spacing w:val="-2"/>
        </w:rPr>
        <w:t xml:space="preserve">promotes </w:t>
      </w:r>
      <w:r w:rsidR="00C91C18">
        <w:t xml:space="preserve">the development of sustainable practices in </w:t>
      </w:r>
      <w:r w:rsidR="00C91C18">
        <w:rPr>
          <w:spacing w:val="-5"/>
        </w:rPr>
        <w:t>the</w:t>
      </w:r>
      <w:r w:rsidR="00C91C18" w:rsidRPr="00C91C18">
        <w:t xml:space="preserve"> </w:t>
      </w:r>
      <w:r w:rsidR="00C91C18">
        <w:t>respon</w:t>
      </w:r>
      <w:r w:rsidR="00E23E0F">
        <w:t>sibl</w:t>
      </w:r>
      <w:r w:rsidR="00E724D8">
        <w:t xml:space="preserve">e management of oil and gas </w:t>
      </w:r>
      <w:r w:rsidR="00E724D8">
        <w:rPr>
          <w:spacing w:val="-5"/>
        </w:rPr>
        <w:t>operations in the Niger Delta region of Nigeria.</w:t>
      </w:r>
    </w:p>
    <w:p w14:paraId="6BB21EBE" w14:textId="77777777" w:rsidR="003B1664" w:rsidRDefault="003B1664" w:rsidP="00C97E13">
      <w:pPr>
        <w:pStyle w:val="BodyText"/>
        <w:spacing w:before="1"/>
      </w:pPr>
    </w:p>
    <w:p w14:paraId="2B523F02" w14:textId="77777777" w:rsidR="00142A71" w:rsidRDefault="00C97E13" w:rsidP="00C51AAB">
      <w:pPr>
        <w:pStyle w:val="BodyText"/>
        <w:tabs>
          <w:tab w:val="left" w:pos="180"/>
        </w:tabs>
        <w:spacing w:before="1"/>
        <w:ind w:left="90" w:hanging="90"/>
        <w:sectPr w:rsidR="00142A71" w:rsidSect="00817AA7">
          <w:headerReference w:type="even" r:id="rId16"/>
          <w:headerReference w:type="default" r:id="rId17"/>
          <w:footerReference w:type="even" r:id="rId18"/>
          <w:footerReference w:type="default" r:id="rId19"/>
          <w:headerReference w:type="first" r:id="rId20"/>
          <w:footerReference w:type="first" r:id="rId21"/>
          <w:pgSz w:w="12240" w:h="15840"/>
          <w:pgMar w:top="980" w:right="1020" w:bottom="1040" w:left="700" w:header="730" w:footer="865" w:gutter="0"/>
          <w:cols w:space="40"/>
        </w:sectPr>
      </w:pPr>
      <w:r>
        <w:tab/>
        <w:t>It is envisaged that i</w:t>
      </w:r>
      <w:r w:rsidR="00142A71">
        <w:t>ncreasing use of sustainable drilling systems and abatement technologies has a promising potential to manage and mitigate risks from the PAH concentrations in Produced Water to the environment as well as robustly investigate and understand any impacts through connected systems such as groundwater.</w:t>
      </w:r>
      <w:r w:rsidR="00C51AAB">
        <w:t xml:space="preserve"> </w:t>
      </w:r>
      <w:r w:rsidR="00C51AAB" w:rsidRPr="00C51AAB">
        <w:t>Further research is strongly recommended to investigate the bioaccumulation and toxicity of these pollutants in the food chain as the results from this study suggest a positive correlation between drilling intensity and pollution levels, highlighting the need for more stringent regulations and environmental</w:t>
      </w:r>
      <w:r w:rsidR="00C51AAB">
        <w:t xml:space="preserve"> monitoring and enforcement.                                                                    .</w:t>
      </w:r>
    </w:p>
    <w:p w14:paraId="7F472E17" w14:textId="77777777" w:rsidR="00851B56" w:rsidRPr="009C5487" w:rsidRDefault="00851B56" w:rsidP="00851B56">
      <w:pPr>
        <w:rPr>
          <w:rFonts w:ascii="Calibri" w:eastAsia="Calibri" w:hAnsi="Calibri" w:cs="Times New Roman"/>
          <w:kern w:val="2"/>
          <w:highlight w:val="yellow"/>
        </w:rPr>
      </w:pPr>
      <w:bookmarkStart w:id="2" w:name="_Hlk197682619"/>
      <w:bookmarkStart w:id="3" w:name="_Hlk180402183"/>
      <w:bookmarkStart w:id="4" w:name="_Hlk183680988"/>
      <w:r w:rsidRPr="009C5487">
        <w:rPr>
          <w:rFonts w:ascii="Calibri" w:eastAsia="Calibri" w:hAnsi="Calibri" w:cs="Times New Roman"/>
          <w:kern w:val="2"/>
          <w:highlight w:val="yellow"/>
        </w:rPr>
        <w:lastRenderedPageBreak/>
        <w:t>Disclaimer (Artificial intelligence)</w:t>
      </w:r>
    </w:p>
    <w:p w14:paraId="68C01E71" w14:textId="77777777" w:rsidR="00851B56" w:rsidRPr="009C5487" w:rsidRDefault="00851B56" w:rsidP="00851B5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D5CB915" w14:textId="77777777" w:rsidR="00851B56" w:rsidRPr="009C5487" w:rsidRDefault="00851B56" w:rsidP="00851B56">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593520E9" w14:textId="77777777" w:rsidR="00851B56" w:rsidRPr="009C5487" w:rsidRDefault="00851B56" w:rsidP="00851B5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663C7305" w14:textId="77777777" w:rsidR="00851B56" w:rsidRPr="009C5487" w:rsidRDefault="00851B56" w:rsidP="00851B56">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81561A1" w14:textId="77777777" w:rsidR="00851B56" w:rsidRPr="009C5487" w:rsidRDefault="00851B56" w:rsidP="00851B56">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74F3D06" w14:textId="77777777" w:rsidR="00851B56" w:rsidRPr="009C5487" w:rsidRDefault="00851B56" w:rsidP="00851B56">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25E4D95C" w14:textId="77777777" w:rsidR="00851B56" w:rsidRPr="009C5487" w:rsidRDefault="00851B56" w:rsidP="00851B56">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7737184" w14:textId="77777777" w:rsidR="00851B56" w:rsidRPr="009C5487" w:rsidRDefault="00851B56" w:rsidP="00851B56">
      <w:pPr>
        <w:rPr>
          <w:rFonts w:ascii="Calibri" w:eastAsia="Calibri" w:hAnsi="Calibri" w:cs="Times New Roman"/>
          <w:kern w:val="2"/>
        </w:rPr>
      </w:pPr>
      <w:bookmarkStart w:id="5" w:name="_Hlk197682629"/>
      <w:bookmarkEnd w:id="2"/>
      <w:r w:rsidRPr="009C5487">
        <w:rPr>
          <w:rFonts w:ascii="Calibri" w:eastAsia="Calibri" w:hAnsi="Calibri" w:cs="Times New Roman"/>
          <w:kern w:val="2"/>
          <w:highlight w:val="yellow"/>
        </w:rPr>
        <w:t>3.</w:t>
      </w:r>
    </w:p>
    <w:bookmarkEnd w:id="3"/>
    <w:bookmarkEnd w:id="4"/>
    <w:bookmarkEnd w:id="5"/>
    <w:p w14:paraId="0D47FD6E" w14:textId="77777777" w:rsidR="004D324E" w:rsidRPr="00E04BCB" w:rsidRDefault="004D324E" w:rsidP="004D324E">
      <w:pPr>
        <w:jc w:val="both"/>
        <w:rPr>
          <w:rFonts w:ascii="Times New Roman" w:hAnsi="Times New Roman" w:cs="Times New Roman"/>
          <w:i/>
        </w:rPr>
      </w:pPr>
    </w:p>
    <w:p w14:paraId="1DD2264D" w14:textId="77777777" w:rsidR="004D324E" w:rsidRPr="004D324E" w:rsidRDefault="004D324E" w:rsidP="004D324E">
      <w:pPr>
        <w:jc w:val="both"/>
        <w:rPr>
          <w:rFonts w:ascii="Times New Roman" w:hAnsi="Times New Roman" w:cs="Times New Roman"/>
          <w:sz w:val="28"/>
          <w:szCs w:val="28"/>
        </w:rPr>
      </w:pPr>
      <w:r w:rsidRPr="004D324E">
        <w:rPr>
          <w:rFonts w:ascii="Times New Roman" w:hAnsi="Times New Roman" w:cs="Times New Roman"/>
          <w:sz w:val="28"/>
          <w:szCs w:val="28"/>
        </w:rPr>
        <w:t>Reference:</w:t>
      </w:r>
    </w:p>
    <w:p w14:paraId="22141A70" w14:textId="77777777" w:rsidR="004D324E" w:rsidRPr="00E04BCB" w:rsidRDefault="004D324E" w:rsidP="004D324E">
      <w:pPr>
        <w:autoSpaceDE w:val="0"/>
        <w:autoSpaceDN w:val="0"/>
        <w:adjustRightInd w:val="0"/>
        <w:spacing w:after="0" w:line="240" w:lineRule="auto"/>
        <w:jc w:val="both"/>
        <w:rPr>
          <w:rFonts w:ascii="Times New Roman" w:hAnsi="Times New Roman" w:cs="Times New Roman"/>
          <w:i/>
          <w:shd w:val="clear" w:color="auto" w:fill="FFFFFF"/>
        </w:rPr>
      </w:pPr>
      <w:proofErr w:type="spellStart"/>
      <w:r w:rsidRPr="00E04BCB">
        <w:rPr>
          <w:rFonts w:ascii="Times New Roman" w:hAnsi="Times New Roman" w:cs="Times New Roman"/>
          <w:color w:val="232323"/>
          <w:shd w:val="clear" w:color="auto" w:fill="FFFFFF"/>
        </w:rPr>
        <w:t>Ahmadun</w:t>
      </w:r>
      <w:proofErr w:type="spellEnd"/>
      <w:r w:rsidRPr="00E04BCB">
        <w:rPr>
          <w:rFonts w:ascii="Times New Roman" w:hAnsi="Times New Roman" w:cs="Times New Roman"/>
          <w:color w:val="232323"/>
          <w:shd w:val="clear" w:color="auto" w:fill="FFFFFF"/>
        </w:rPr>
        <w:t xml:space="preserve"> </w:t>
      </w:r>
      <w:proofErr w:type="spellStart"/>
      <w:r w:rsidRPr="00E04BCB">
        <w:rPr>
          <w:rFonts w:ascii="Times New Roman" w:hAnsi="Times New Roman" w:cs="Times New Roman"/>
          <w:color w:val="232323"/>
          <w:shd w:val="clear" w:color="auto" w:fill="FFFFFF"/>
        </w:rPr>
        <w:t>Fakhru’l-Razi</w:t>
      </w:r>
      <w:proofErr w:type="spellEnd"/>
      <w:r w:rsidRPr="00E04BCB">
        <w:rPr>
          <w:rFonts w:ascii="Times New Roman" w:hAnsi="Times New Roman" w:cs="Times New Roman"/>
          <w:color w:val="232323"/>
          <w:shd w:val="clear" w:color="auto" w:fill="FFFFFF"/>
        </w:rPr>
        <w:t xml:space="preserve">, Alireza </w:t>
      </w:r>
      <w:proofErr w:type="spellStart"/>
      <w:r w:rsidRPr="00E04BCB">
        <w:rPr>
          <w:rFonts w:ascii="Times New Roman" w:hAnsi="Times New Roman" w:cs="Times New Roman"/>
          <w:color w:val="232323"/>
          <w:shd w:val="clear" w:color="auto" w:fill="FFFFFF"/>
        </w:rPr>
        <w:t>Pendashteh</w:t>
      </w:r>
      <w:proofErr w:type="spellEnd"/>
      <w:r w:rsidRPr="00E04BCB">
        <w:rPr>
          <w:rFonts w:ascii="Times New Roman" w:hAnsi="Times New Roman" w:cs="Times New Roman"/>
          <w:color w:val="232323"/>
          <w:shd w:val="clear" w:color="auto" w:fill="FFFFFF"/>
        </w:rPr>
        <w:t xml:space="preserve">, Luqman Chuah Abdullah, Dayang Radiah Awang Biak, Sayed </w:t>
      </w:r>
      <w:proofErr w:type="spellStart"/>
      <w:r w:rsidRPr="00E04BCB">
        <w:rPr>
          <w:rFonts w:ascii="Times New Roman" w:hAnsi="Times New Roman" w:cs="Times New Roman"/>
          <w:color w:val="232323"/>
          <w:shd w:val="clear" w:color="auto" w:fill="FFFFFF"/>
        </w:rPr>
        <w:t>Siavash</w:t>
      </w:r>
      <w:proofErr w:type="spellEnd"/>
      <w:r w:rsidRPr="00E04BCB">
        <w:rPr>
          <w:rFonts w:ascii="Times New Roman" w:hAnsi="Times New Roman" w:cs="Times New Roman"/>
          <w:color w:val="232323"/>
          <w:shd w:val="clear" w:color="auto" w:fill="FFFFFF"/>
        </w:rPr>
        <w:t xml:space="preserve"> </w:t>
      </w:r>
      <w:proofErr w:type="spellStart"/>
      <w:r w:rsidRPr="00E04BCB">
        <w:rPr>
          <w:rFonts w:ascii="Times New Roman" w:hAnsi="Times New Roman" w:cs="Times New Roman"/>
          <w:color w:val="232323"/>
          <w:shd w:val="clear" w:color="auto" w:fill="FFFFFF"/>
        </w:rPr>
        <w:t>Madaeni</w:t>
      </w:r>
      <w:proofErr w:type="spellEnd"/>
      <w:r w:rsidRPr="00E04BCB">
        <w:rPr>
          <w:rFonts w:ascii="Times New Roman" w:hAnsi="Times New Roman" w:cs="Times New Roman"/>
          <w:color w:val="232323"/>
          <w:shd w:val="clear" w:color="auto" w:fill="FFFFFF"/>
        </w:rPr>
        <w:t xml:space="preserve">, </w:t>
      </w:r>
      <w:proofErr w:type="spellStart"/>
      <w:r w:rsidRPr="00E04BCB">
        <w:rPr>
          <w:rFonts w:ascii="Times New Roman" w:hAnsi="Times New Roman" w:cs="Times New Roman"/>
          <w:color w:val="232323"/>
          <w:shd w:val="clear" w:color="auto" w:fill="FFFFFF"/>
        </w:rPr>
        <w:t>Zurina</w:t>
      </w:r>
      <w:proofErr w:type="spellEnd"/>
      <w:r w:rsidRPr="00E04BCB">
        <w:rPr>
          <w:rFonts w:ascii="Times New Roman" w:hAnsi="Times New Roman" w:cs="Times New Roman"/>
          <w:color w:val="232323"/>
          <w:shd w:val="clear" w:color="auto" w:fill="FFFFFF"/>
        </w:rPr>
        <w:t xml:space="preserve"> Zainal </w:t>
      </w:r>
      <w:proofErr w:type="spellStart"/>
      <w:r w:rsidRPr="00E04BCB">
        <w:rPr>
          <w:rFonts w:ascii="Times New Roman" w:hAnsi="Times New Roman" w:cs="Times New Roman"/>
          <w:color w:val="232323"/>
          <w:shd w:val="clear" w:color="auto" w:fill="FFFFFF"/>
        </w:rPr>
        <w:t>Abidin</w:t>
      </w:r>
      <w:proofErr w:type="spellEnd"/>
      <w:r w:rsidRPr="00E04BCB">
        <w:rPr>
          <w:rFonts w:ascii="Times New Roman" w:hAnsi="Times New Roman" w:cs="Times New Roman"/>
          <w:color w:val="232323"/>
          <w:shd w:val="clear" w:color="auto" w:fill="FFFFFF"/>
        </w:rPr>
        <w:t xml:space="preserve"> (2009). Review of technologies for oil and gas produced water treatment. </w:t>
      </w:r>
      <w:r w:rsidRPr="00E04BCB">
        <w:rPr>
          <w:rFonts w:ascii="Times New Roman" w:hAnsi="Times New Roman" w:cs="Times New Roman"/>
          <w:i/>
          <w:shd w:val="clear" w:color="auto" w:fill="FFFFFF"/>
        </w:rPr>
        <w:t>Journal of Hazardous Materials, Volume 170, Issues 2–3, Pages 530-551.</w:t>
      </w:r>
    </w:p>
    <w:p w14:paraId="7846F295" w14:textId="77777777" w:rsidR="004D324E" w:rsidRDefault="004D324E" w:rsidP="004D324E">
      <w:pPr>
        <w:jc w:val="both"/>
        <w:rPr>
          <w:rFonts w:ascii="Times New Roman" w:hAnsi="Times New Roman" w:cs="Times New Roman"/>
        </w:rPr>
      </w:pPr>
    </w:p>
    <w:p w14:paraId="54D52B4C"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Ajayi, S. O., &amp; </w:t>
      </w:r>
      <w:proofErr w:type="spellStart"/>
      <w:r w:rsidRPr="00E04BCB">
        <w:rPr>
          <w:rFonts w:ascii="Times New Roman" w:hAnsi="Times New Roman" w:cs="Times New Roman"/>
        </w:rPr>
        <w:t>Oyetade</w:t>
      </w:r>
      <w:proofErr w:type="spellEnd"/>
      <w:r w:rsidRPr="00E04BCB">
        <w:rPr>
          <w:rFonts w:ascii="Times New Roman" w:hAnsi="Times New Roman" w:cs="Times New Roman"/>
        </w:rPr>
        <w:t xml:space="preserve">, A. O. (2013). Coastal Erosion and Its Impact on the Livelihood of Fishing Communities in Nigeria. </w:t>
      </w:r>
      <w:r w:rsidRPr="00E04BCB">
        <w:rPr>
          <w:rFonts w:ascii="Times New Roman" w:hAnsi="Times New Roman" w:cs="Times New Roman"/>
          <w:i/>
        </w:rPr>
        <w:t>Journal of Environmental Science and Water Resources, 2(1), 1-9.</w:t>
      </w:r>
    </w:p>
    <w:p w14:paraId="10EAF57A"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Akani, G. C; </w:t>
      </w:r>
      <w:proofErr w:type="spellStart"/>
      <w:r w:rsidRPr="00E04BCB">
        <w:rPr>
          <w:rFonts w:ascii="Times New Roman" w:hAnsi="Times New Roman" w:cs="Times New Roman"/>
        </w:rPr>
        <w:t>Amuzie</w:t>
      </w:r>
      <w:proofErr w:type="spellEnd"/>
      <w:r w:rsidRPr="00E04BCB">
        <w:rPr>
          <w:rFonts w:ascii="Times New Roman" w:hAnsi="Times New Roman" w:cs="Times New Roman"/>
        </w:rPr>
        <w:t xml:space="preserve">, C. C; Alawa, G. N; </w:t>
      </w:r>
      <w:proofErr w:type="spellStart"/>
      <w:r w:rsidRPr="00E04BCB">
        <w:rPr>
          <w:rFonts w:ascii="Times New Roman" w:hAnsi="Times New Roman" w:cs="Times New Roman"/>
        </w:rPr>
        <w:t>Nioking</w:t>
      </w:r>
      <w:proofErr w:type="spellEnd"/>
      <w:r w:rsidRPr="00E04BCB">
        <w:rPr>
          <w:rFonts w:ascii="Times New Roman" w:hAnsi="Times New Roman" w:cs="Times New Roman"/>
        </w:rPr>
        <w:t xml:space="preserve">, A; </w:t>
      </w:r>
      <w:proofErr w:type="spellStart"/>
      <w:r w:rsidRPr="00E04BCB">
        <w:rPr>
          <w:rFonts w:ascii="Times New Roman" w:hAnsi="Times New Roman" w:cs="Times New Roman"/>
        </w:rPr>
        <w:t>Belema</w:t>
      </w:r>
      <w:proofErr w:type="spellEnd"/>
      <w:r w:rsidRPr="00E04BCB">
        <w:rPr>
          <w:rFonts w:ascii="Times New Roman" w:hAnsi="Times New Roman" w:cs="Times New Roman"/>
        </w:rPr>
        <w:t xml:space="preserve">, R. (2022) Factors militating against biodiversity conservation in the Niger Delta, Nigeria: the way out. In: Biodiversity in Africa: potentials, threats and conservation. </w:t>
      </w:r>
      <w:r w:rsidRPr="00E04BCB">
        <w:rPr>
          <w:rFonts w:ascii="Times New Roman" w:hAnsi="Times New Roman" w:cs="Times New Roman"/>
          <w:i/>
        </w:rPr>
        <w:t>Springer, pp 573–600</w:t>
      </w:r>
    </w:p>
    <w:p w14:paraId="20D80E42" w14:textId="77777777" w:rsidR="004D324E" w:rsidRPr="001B5507" w:rsidRDefault="004D324E" w:rsidP="004D324E">
      <w:pPr>
        <w:autoSpaceDE w:val="0"/>
        <w:autoSpaceDN w:val="0"/>
        <w:adjustRightInd w:val="0"/>
        <w:spacing w:after="0" w:line="240" w:lineRule="auto"/>
        <w:jc w:val="both"/>
        <w:rPr>
          <w:rFonts w:ascii="Times New Roman" w:hAnsi="Times New Roman" w:cs="Times New Roman"/>
        </w:rPr>
      </w:pPr>
      <w:r w:rsidRPr="00E04BCB">
        <w:rPr>
          <w:rFonts w:ascii="Times New Roman" w:hAnsi="Times New Roman" w:cs="Times New Roman"/>
          <w:shd w:val="clear" w:color="auto" w:fill="FFFFFF"/>
        </w:rPr>
        <w:t xml:space="preserve">Al-Bahar, Mohammad A., Merrill, Robert, Peake, William, </w:t>
      </w:r>
      <w:proofErr w:type="spellStart"/>
      <w:r w:rsidRPr="00E04BCB">
        <w:rPr>
          <w:rFonts w:ascii="Times New Roman" w:hAnsi="Times New Roman" w:cs="Times New Roman"/>
          <w:shd w:val="clear" w:color="auto" w:fill="FFFFFF"/>
        </w:rPr>
        <w:t>Jumaa</w:t>
      </w:r>
      <w:proofErr w:type="spellEnd"/>
      <w:r w:rsidRPr="00E04BCB">
        <w:rPr>
          <w:rFonts w:ascii="Times New Roman" w:hAnsi="Times New Roman" w:cs="Times New Roman"/>
          <w:shd w:val="clear" w:color="auto" w:fill="FFFFFF"/>
        </w:rPr>
        <w:t xml:space="preserve">, Mohammed, and Reza </w:t>
      </w:r>
      <w:proofErr w:type="spellStart"/>
      <w:proofErr w:type="gramStart"/>
      <w:r w:rsidRPr="00E04BCB">
        <w:rPr>
          <w:rFonts w:ascii="Times New Roman" w:hAnsi="Times New Roman" w:cs="Times New Roman"/>
          <w:shd w:val="clear" w:color="auto" w:fill="FFFFFF"/>
        </w:rPr>
        <w:t>Oskui</w:t>
      </w:r>
      <w:proofErr w:type="spellEnd"/>
      <w:r w:rsidRPr="00E04BCB">
        <w:rPr>
          <w:rFonts w:ascii="Times New Roman" w:hAnsi="Times New Roman" w:cs="Times New Roman"/>
          <w:shd w:val="clear" w:color="auto" w:fill="FFFFFF"/>
        </w:rPr>
        <w:t>.(</w:t>
      </w:r>
      <w:proofErr w:type="gramEnd"/>
      <w:r w:rsidRPr="00E04BCB">
        <w:rPr>
          <w:rFonts w:ascii="Times New Roman" w:hAnsi="Times New Roman" w:cs="Times New Roman"/>
          <w:shd w:val="clear" w:color="auto" w:fill="FFFFFF"/>
        </w:rPr>
        <w:t xml:space="preserve">2004). "Evaluation of IOR Potential within Kuwait." Paper presented at the Abu Dhabi International Conference and Exhibition, Abu Dhabi, United Arab Emirates, </w:t>
      </w:r>
      <w:proofErr w:type="spellStart"/>
      <w:r w:rsidRPr="001B5507">
        <w:rPr>
          <w:rFonts w:ascii="Times New Roman" w:hAnsi="Times New Roman" w:cs="Times New Roman"/>
          <w:shd w:val="clear" w:color="auto" w:fill="FFFFFF"/>
        </w:rPr>
        <w:t>doi</w:t>
      </w:r>
      <w:proofErr w:type="spellEnd"/>
      <w:r w:rsidRPr="001B5507">
        <w:rPr>
          <w:rFonts w:ascii="Times New Roman" w:hAnsi="Times New Roman" w:cs="Times New Roman"/>
          <w:shd w:val="clear" w:color="auto" w:fill="FFFFFF"/>
        </w:rPr>
        <w:t>: </w:t>
      </w:r>
      <w:hyperlink r:id="rId22" w:tgtFrame="_blank" w:history="1">
        <w:r w:rsidRPr="001B5507">
          <w:rPr>
            <w:rStyle w:val="Hyperlink"/>
            <w:rFonts w:ascii="Times New Roman" w:hAnsi="Times New Roman" w:cs="Times New Roman"/>
            <w:color w:val="auto"/>
            <w:bdr w:val="none" w:sz="0" w:space="0" w:color="auto" w:frame="1"/>
            <w:shd w:val="clear" w:color="auto" w:fill="FFFFFF"/>
          </w:rPr>
          <w:t>https://doi.org/10.2118/88716-MS</w:t>
        </w:r>
      </w:hyperlink>
    </w:p>
    <w:p w14:paraId="1BA7B1A7" w14:textId="77777777" w:rsidR="004D324E" w:rsidRPr="001B5507" w:rsidRDefault="004D324E" w:rsidP="004D324E">
      <w:pPr>
        <w:jc w:val="both"/>
        <w:rPr>
          <w:rFonts w:ascii="Times New Roman" w:hAnsi="Times New Roman" w:cs="Times New Roman"/>
        </w:rPr>
      </w:pPr>
    </w:p>
    <w:p w14:paraId="0B570593"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Alberta Chamber of Resources (2004). Oil Sands Technology Roadmap: Unlocking the Potential. Edmonton, AB.</w:t>
      </w:r>
    </w:p>
    <w:p w14:paraId="247D8AD5" w14:textId="77777777" w:rsidR="004D324E" w:rsidRPr="00147C2D"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proofErr w:type="spellStart"/>
      <w:r w:rsidRPr="00E04BCB">
        <w:rPr>
          <w:rFonts w:ascii="Times New Roman" w:eastAsia="MinionPro-Capt" w:hAnsi="Times New Roman" w:cs="Times New Roman"/>
          <w:color w:val="000000"/>
        </w:rPr>
        <w:t>Alfarhan</w:t>
      </w:r>
      <w:proofErr w:type="spellEnd"/>
      <w:r w:rsidRPr="00E04BCB">
        <w:rPr>
          <w:rFonts w:ascii="Times New Roman" w:eastAsia="MinionPro-Capt" w:hAnsi="Times New Roman" w:cs="Times New Roman"/>
          <w:color w:val="000000"/>
        </w:rPr>
        <w:t>, A.A. and Duane, M.J. (2011). Geochemistry and Modification of Oilfield</w:t>
      </w:r>
      <w:r>
        <w:rPr>
          <w:rFonts w:ascii="Times New Roman" w:eastAsia="MinionPro-Capt" w:hAnsi="Times New Roman" w:cs="Times New Roman"/>
          <w:color w:val="000000"/>
        </w:rPr>
        <w:t xml:space="preserve"> </w:t>
      </w:r>
      <w:r w:rsidRPr="00E04BCB">
        <w:rPr>
          <w:rFonts w:ascii="Times New Roman" w:eastAsia="MinionPro-Capt" w:hAnsi="Times New Roman" w:cs="Times New Roman"/>
          <w:color w:val="000000"/>
        </w:rPr>
        <w:t>Brines in Surface Pits in Northern Kuwait</w:t>
      </w:r>
      <w:r w:rsidRPr="00E04BCB">
        <w:rPr>
          <w:rFonts w:ascii="Times New Roman" w:eastAsia="MinionPro-Capt" w:hAnsi="Times New Roman" w:cs="Times New Roman"/>
          <w:i/>
          <w:color w:val="000000"/>
        </w:rPr>
        <w:t xml:space="preserve">. Arabian Journal of </w:t>
      </w:r>
      <w:proofErr w:type="gramStart"/>
      <w:r w:rsidRPr="00E04BCB">
        <w:rPr>
          <w:rFonts w:ascii="Times New Roman" w:eastAsia="MinionPro-Capt" w:hAnsi="Times New Roman" w:cs="Times New Roman"/>
          <w:i/>
          <w:color w:val="000000"/>
        </w:rPr>
        <w:t>Geosciences ,</w:t>
      </w:r>
      <w:proofErr w:type="gramEnd"/>
      <w:r w:rsidRPr="00E04BCB">
        <w:rPr>
          <w:rFonts w:ascii="Times New Roman" w:eastAsia="MinionPro-Capt" w:hAnsi="Times New Roman" w:cs="Times New Roman"/>
          <w:i/>
          <w:color w:val="000000"/>
        </w:rPr>
        <w:t xml:space="preserve"> 5,1055-1068.</w:t>
      </w:r>
    </w:p>
    <w:p w14:paraId="7F43CA38" w14:textId="77777777" w:rsidR="004D324E" w:rsidRPr="001B5507" w:rsidRDefault="004D324E" w:rsidP="004D324E">
      <w:pPr>
        <w:jc w:val="both"/>
        <w:rPr>
          <w:rFonts w:ascii="Times New Roman" w:hAnsi="Times New Roman" w:cs="Times New Roman"/>
        </w:rPr>
      </w:pPr>
      <w:r w:rsidRPr="00E04BCB">
        <w:rPr>
          <w:rFonts w:ascii="Times New Roman" w:hAnsi="Times New Roman" w:cs="Times New Roman"/>
        </w:rPr>
        <w:lastRenderedPageBreak/>
        <w:t>Al-</w:t>
      </w:r>
      <w:proofErr w:type="spellStart"/>
      <w:r w:rsidRPr="00E04BCB">
        <w:rPr>
          <w:rFonts w:ascii="Times New Roman" w:hAnsi="Times New Roman" w:cs="Times New Roman"/>
        </w:rPr>
        <w:t>Ghouti</w:t>
      </w:r>
      <w:proofErr w:type="spellEnd"/>
      <w:r w:rsidRPr="00E04BCB">
        <w:rPr>
          <w:rFonts w:ascii="Times New Roman" w:hAnsi="Times New Roman" w:cs="Times New Roman"/>
        </w:rPr>
        <w:t>, M., Al-</w:t>
      </w:r>
      <w:proofErr w:type="spellStart"/>
      <w:r w:rsidRPr="00E04BCB">
        <w:rPr>
          <w:rFonts w:ascii="Times New Roman" w:hAnsi="Times New Roman" w:cs="Times New Roman"/>
        </w:rPr>
        <w:t>Kaabi</w:t>
      </w:r>
      <w:proofErr w:type="spellEnd"/>
      <w:r w:rsidRPr="00E04BCB">
        <w:rPr>
          <w:rFonts w:ascii="Times New Roman" w:hAnsi="Times New Roman" w:cs="Times New Roman"/>
        </w:rPr>
        <w:t xml:space="preserve">, M., Ashfaq, M.Y. and </w:t>
      </w:r>
      <w:proofErr w:type="spellStart"/>
      <w:r w:rsidRPr="00E04BCB">
        <w:rPr>
          <w:rFonts w:ascii="Times New Roman" w:hAnsi="Times New Roman" w:cs="Times New Roman"/>
        </w:rPr>
        <w:t>Da’na</w:t>
      </w:r>
      <w:proofErr w:type="spellEnd"/>
      <w:r w:rsidRPr="00E04BCB">
        <w:rPr>
          <w:rFonts w:ascii="Times New Roman" w:hAnsi="Times New Roman" w:cs="Times New Roman"/>
        </w:rPr>
        <w:t xml:space="preserve">, D.A. (2019) Produced Water Characteristics, Treatment and Reuse. </w:t>
      </w:r>
      <w:r w:rsidRPr="00E04BCB">
        <w:rPr>
          <w:rFonts w:ascii="Times New Roman" w:hAnsi="Times New Roman" w:cs="Times New Roman"/>
          <w:i/>
        </w:rPr>
        <w:t>Journal of Water Process Engineering, 28, 222-239.</w:t>
      </w:r>
      <w:r w:rsidRPr="00E04BCB">
        <w:rPr>
          <w:rFonts w:ascii="Times New Roman" w:hAnsi="Times New Roman" w:cs="Times New Roman"/>
        </w:rPr>
        <w:t xml:space="preserve"> </w:t>
      </w:r>
      <w:hyperlink r:id="rId23" w:history="1">
        <w:r w:rsidRPr="001B5507">
          <w:rPr>
            <w:rStyle w:val="Hyperlink"/>
            <w:rFonts w:ascii="Times New Roman" w:hAnsi="Times New Roman" w:cs="Times New Roman"/>
            <w:color w:val="auto"/>
          </w:rPr>
          <w:t>https://doi.org/10.1016/j.jwpe.2019.02.001</w:t>
        </w:r>
      </w:hyperlink>
    </w:p>
    <w:p w14:paraId="66B1B310" w14:textId="77777777" w:rsidR="004D324E" w:rsidRPr="00E04BCB"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r w:rsidRPr="00E04BCB">
        <w:rPr>
          <w:rFonts w:ascii="Times New Roman" w:eastAsia="MinionPro-Capt" w:hAnsi="Times New Roman" w:cs="Times New Roman"/>
          <w:color w:val="000000"/>
        </w:rPr>
        <w:t>Al-Kandari, A.H. and Rochford, D.B. (1997). Enhancing Produced Water Quality in</w:t>
      </w:r>
      <w:r>
        <w:rPr>
          <w:rFonts w:ascii="Times New Roman" w:eastAsia="MinionPro-Capt" w:hAnsi="Times New Roman" w:cs="Times New Roman"/>
          <w:color w:val="000000"/>
        </w:rPr>
        <w:t xml:space="preserve"> </w:t>
      </w:r>
      <w:r w:rsidRPr="00E04BCB">
        <w:rPr>
          <w:rFonts w:ascii="Times New Roman" w:eastAsia="MinionPro-Capt" w:hAnsi="Times New Roman" w:cs="Times New Roman"/>
          <w:color w:val="000000"/>
        </w:rPr>
        <w:t>Kuwait Oil Company. SPE Annual Technical Conference and Exhibition, San Antonio, USA.</w:t>
      </w:r>
    </w:p>
    <w:p w14:paraId="4A2F5C3B" w14:textId="77777777" w:rsidR="004D324E" w:rsidRDefault="004D324E" w:rsidP="004D324E">
      <w:pPr>
        <w:shd w:val="clear" w:color="auto" w:fill="FFFFFF"/>
        <w:spacing w:after="0" w:line="240" w:lineRule="auto"/>
        <w:jc w:val="both"/>
        <w:rPr>
          <w:rFonts w:ascii="Times New Roman" w:hAnsi="Times New Roman" w:cs="Times New Roman"/>
        </w:rPr>
      </w:pPr>
    </w:p>
    <w:p w14:paraId="15F22119" w14:textId="77777777" w:rsidR="004D324E" w:rsidRPr="00E04BCB" w:rsidRDefault="004D324E" w:rsidP="004D324E">
      <w:pPr>
        <w:shd w:val="clear" w:color="auto" w:fill="FFFFFF"/>
        <w:spacing w:after="0" w:line="240" w:lineRule="auto"/>
        <w:jc w:val="both"/>
        <w:rPr>
          <w:rFonts w:ascii="Times New Roman" w:hAnsi="Times New Roman" w:cs="Times New Roman"/>
          <w:i/>
        </w:rPr>
      </w:pPr>
      <w:proofErr w:type="spellStart"/>
      <w:r w:rsidRPr="00E04BCB">
        <w:rPr>
          <w:rFonts w:ascii="Times New Roman" w:hAnsi="Times New Roman" w:cs="Times New Roman"/>
        </w:rPr>
        <w:t>Awaka-ama</w:t>
      </w:r>
      <w:proofErr w:type="spellEnd"/>
      <w:r w:rsidRPr="00E04BCB">
        <w:rPr>
          <w:rFonts w:ascii="Times New Roman" w:hAnsi="Times New Roman" w:cs="Times New Roman"/>
        </w:rPr>
        <w:t xml:space="preserve">, J. J; Udo, G. J; Nyong, A. E; </w:t>
      </w:r>
      <w:proofErr w:type="spellStart"/>
      <w:r w:rsidRPr="00E04BCB">
        <w:rPr>
          <w:rFonts w:ascii="Times New Roman" w:hAnsi="Times New Roman" w:cs="Times New Roman"/>
        </w:rPr>
        <w:t>Umanah</w:t>
      </w:r>
      <w:proofErr w:type="spellEnd"/>
      <w:r w:rsidRPr="00E04BCB">
        <w:rPr>
          <w:rFonts w:ascii="Times New Roman" w:hAnsi="Times New Roman" w:cs="Times New Roman"/>
        </w:rPr>
        <w:t xml:space="preserve">, I; Bassey, M. E (2024). Heavy Metals, Polycyclic Aromatic Hydrocarbons, Total Petroleum Hydrocarbons and Total Hydrocarbon Contents in Drilling Mud Effluents </w:t>
      </w:r>
      <w:proofErr w:type="gramStart"/>
      <w:r w:rsidRPr="00E04BCB">
        <w:rPr>
          <w:rFonts w:ascii="Times New Roman" w:hAnsi="Times New Roman" w:cs="Times New Roman"/>
        </w:rPr>
        <w:t>From</w:t>
      </w:r>
      <w:proofErr w:type="gramEnd"/>
      <w:r w:rsidRPr="00E04BCB">
        <w:rPr>
          <w:rFonts w:ascii="Times New Roman" w:hAnsi="Times New Roman" w:cs="Times New Roman"/>
        </w:rPr>
        <w:t xml:space="preserve"> Eastern </w:t>
      </w:r>
      <w:proofErr w:type="spellStart"/>
      <w:r w:rsidRPr="00E04BCB">
        <w:rPr>
          <w:rFonts w:ascii="Times New Roman" w:hAnsi="Times New Roman" w:cs="Times New Roman"/>
        </w:rPr>
        <w:t>Obolo</w:t>
      </w:r>
      <w:proofErr w:type="spellEnd"/>
      <w:r w:rsidRPr="00E04BCB">
        <w:rPr>
          <w:rFonts w:ascii="Times New Roman" w:hAnsi="Times New Roman" w:cs="Times New Roman"/>
        </w:rPr>
        <w:t xml:space="preserve"> Oilfield In The Niger Delta Region Of Nigeria</w:t>
      </w:r>
      <w:r w:rsidRPr="00E04BCB">
        <w:rPr>
          <w:rFonts w:ascii="Times New Roman" w:hAnsi="Times New Roman" w:cs="Times New Roman"/>
          <w:i/>
        </w:rPr>
        <w:t>. J. Appl. Sci. Environ. Manage. 28 (9) 2849-2854</w:t>
      </w:r>
    </w:p>
    <w:p w14:paraId="04EC7183" w14:textId="77777777" w:rsidR="004D324E" w:rsidRDefault="004D324E" w:rsidP="004D324E">
      <w:pPr>
        <w:jc w:val="both"/>
        <w:rPr>
          <w:rFonts w:ascii="Times New Roman" w:hAnsi="Times New Roman" w:cs="Times New Roman"/>
          <w:shd w:val="clear" w:color="auto" w:fill="F4F4F4"/>
        </w:rPr>
      </w:pPr>
    </w:p>
    <w:p w14:paraId="7DCB4F41" w14:textId="77777777" w:rsidR="004D324E" w:rsidRPr="00E04BCB" w:rsidRDefault="004D324E" w:rsidP="004D324E">
      <w:pPr>
        <w:jc w:val="both"/>
        <w:rPr>
          <w:rFonts w:ascii="Times New Roman" w:hAnsi="Times New Roman" w:cs="Times New Roman"/>
          <w:shd w:val="clear" w:color="auto" w:fill="F4F4F4"/>
        </w:rPr>
      </w:pPr>
      <w:proofErr w:type="spellStart"/>
      <w:r w:rsidRPr="00E04BCB">
        <w:rPr>
          <w:rFonts w:ascii="Times New Roman" w:hAnsi="Times New Roman" w:cs="Times New Roman"/>
          <w:shd w:val="clear" w:color="auto" w:fill="F4F4F4"/>
        </w:rPr>
        <w:t>Awaka-Ama</w:t>
      </w:r>
      <w:proofErr w:type="spellEnd"/>
      <w:r w:rsidRPr="00E04BCB">
        <w:rPr>
          <w:rFonts w:ascii="Times New Roman" w:hAnsi="Times New Roman" w:cs="Times New Roman"/>
          <w:shd w:val="clear" w:color="auto" w:fill="F4F4F4"/>
        </w:rPr>
        <w:t xml:space="preserve">, J.; Udo, G.; Nyong, A.; Ekwere, I. (2025). </w:t>
      </w:r>
      <w:proofErr w:type="spellStart"/>
      <w:r w:rsidRPr="00E04BCB">
        <w:rPr>
          <w:rFonts w:ascii="Times New Roman" w:hAnsi="Times New Roman" w:cs="Times New Roman"/>
          <w:shd w:val="clear" w:color="auto" w:fill="F4F4F4"/>
        </w:rPr>
        <w:t>Physico</w:t>
      </w:r>
      <w:proofErr w:type="spellEnd"/>
      <w:r w:rsidRPr="00E04BCB">
        <w:rPr>
          <w:rFonts w:ascii="Times New Roman" w:hAnsi="Times New Roman" w:cs="Times New Roman"/>
          <w:shd w:val="clear" w:color="auto" w:fill="F4F4F4"/>
        </w:rPr>
        <w:t>-Chemical Properties and Heavy Metals of Fresh and Spent Drilling Muds from a Selected Oilfield Environment. </w:t>
      </w:r>
      <w:r w:rsidRPr="00E04BCB">
        <w:rPr>
          <w:rFonts w:ascii="Times New Roman" w:hAnsi="Times New Roman" w:cs="Times New Roman"/>
          <w:i/>
          <w:iCs/>
        </w:rPr>
        <w:t>Asian Journal of Environment &amp; Ecology</w:t>
      </w:r>
      <w:r w:rsidRPr="00E04BCB">
        <w:rPr>
          <w:rFonts w:ascii="Times New Roman" w:hAnsi="Times New Roman" w:cs="Times New Roman"/>
          <w:shd w:val="clear" w:color="auto" w:fill="F4F4F4"/>
        </w:rPr>
        <w:t>, 2025, 24 (5), pp.181-192.</w:t>
      </w:r>
    </w:p>
    <w:p w14:paraId="7BAC784E" w14:textId="77777777" w:rsidR="004D324E" w:rsidRPr="00E04BCB" w:rsidRDefault="004D324E" w:rsidP="004D324E">
      <w:pPr>
        <w:jc w:val="both"/>
        <w:rPr>
          <w:rFonts w:ascii="Times New Roman" w:hAnsi="Times New Roman" w:cs="Times New Roman"/>
          <w:i/>
          <w:color w:val="1B1B1B"/>
          <w:shd w:val="clear" w:color="auto" w:fill="FFFFFF"/>
        </w:rPr>
      </w:pPr>
      <w:proofErr w:type="spellStart"/>
      <w:r w:rsidRPr="00E04BCB">
        <w:rPr>
          <w:rFonts w:ascii="Times New Roman" w:hAnsi="Times New Roman" w:cs="Times New Roman"/>
          <w:color w:val="1B1B1B"/>
          <w:shd w:val="clear" w:color="auto" w:fill="FFFFFF"/>
        </w:rPr>
        <w:t>Bukowska</w:t>
      </w:r>
      <w:proofErr w:type="spellEnd"/>
      <w:r w:rsidRPr="00E04BCB">
        <w:rPr>
          <w:rFonts w:ascii="Times New Roman" w:hAnsi="Times New Roman" w:cs="Times New Roman"/>
          <w:color w:val="1B1B1B"/>
          <w:shd w:val="clear" w:color="auto" w:fill="FFFFFF"/>
        </w:rPr>
        <w:t xml:space="preserve"> B, </w:t>
      </w:r>
      <w:proofErr w:type="spellStart"/>
      <w:r w:rsidRPr="00E04BCB">
        <w:rPr>
          <w:rFonts w:ascii="Times New Roman" w:hAnsi="Times New Roman" w:cs="Times New Roman"/>
          <w:color w:val="1B1B1B"/>
          <w:shd w:val="clear" w:color="auto" w:fill="FFFFFF"/>
        </w:rPr>
        <w:t>Mokra</w:t>
      </w:r>
      <w:proofErr w:type="spellEnd"/>
      <w:r w:rsidRPr="00E04BCB">
        <w:rPr>
          <w:rFonts w:ascii="Times New Roman" w:hAnsi="Times New Roman" w:cs="Times New Roman"/>
          <w:color w:val="1B1B1B"/>
          <w:shd w:val="clear" w:color="auto" w:fill="FFFFFF"/>
        </w:rPr>
        <w:t xml:space="preserve"> K, </w:t>
      </w:r>
      <w:proofErr w:type="spellStart"/>
      <w:r w:rsidRPr="00E04BCB">
        <w:rPr>
          <w:rFonts w:ascii="Times New Roman" w:hAnsi="Times New Roman" w:cs="Times New Roman"/>
          <w:color w:val="1B1B1B"/>
          <w:shd w:val="clear" w:color="auto" w:fill="FFFFFF"/>
        </w:rPr>
        <w:t>Michałowicz</w:t>
      </w:r>
      <w:proofErr w:type="spellEnd"/>
      <w:r w:rsidRPr="00E04BCB">
        <w:rPr>
          <w:rFonts w:ascii="Times New Roman" w:hAnsi="Times New Roman" w:cs="Times New Roman"/>
          <w:color w:val="1B1B1B"/>
          <w:shd w:val="clear" w:color="auto" w:fill="FFFFFF"/>
        </w:rPr>
        <w:t xml:space="preserve"> J. </w:t>
      </w:r>
      <w:r w:rsidRPr="00E04BCB">
        <w:rPr>
          <w:rFonts w:ascii="Times New Roman" w:hAnsi="Times New Roman" w:cs="Times New Roman"/>
          <w:shd w:val="clear" w:color="auto" w:fill="FFFFFF"/>
        </w:rPr>
        <w:t>(2022</w:t>
      </w:r>
      <w:r w:rsidRPr="00E04BCB">
        <w:rPr>
          <w:rFonts w:ascii="Times New Roman" w:hAnsi="Times New Roman" w:cs="Times New Roman"/>
          <w:color w:val="1B1B1B"/>
          <w:shd w:val="clear" w:color="auto" w:fill="FFFFFF"/>
        </w:rPr>
        <w:t xml:space="preserve">). Benzo[a]pyrene-environmental occurrence, human exposure, and mechanisms of toxicity. </w:t>
      </w:r>
      <w:r w:rsidRPr="00E04BCB">
        <w:rPr>
          <w:rFonts w:ascii="Times New Roman" w:hAnsi="Times New Roman" w:cs="Times New Roman"/>
          <w:i/>
          <w:color w:val="1B1B1B"/>
          <w:shd w:val="clear" w:color="auto" w:fill="FFFFFF"/>
        </w:rPr>
        <w:t>Int J Mol Sci 23(11):6348–6378.</w:t>
      </w:r>
    </w:p>
    <w:p w14:paraId="229046BE"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color w:val="1B1B1B"/>
          <w:shd w:val="clear" w:color="auto" w:fill="FFFFFF"/>
        </w:rPr>
        <w:t>Cattley R</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C</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Kromhout H, Sun M</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Tokar E</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J</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Abdallah M</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A</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E</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Bauer A</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K</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Broadwater K</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R</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Campo L, Corsini E, Houck K</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A</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Ichihara G</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Matsumoto M</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Morais S</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Mráz J</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xml:space="preserve">, </w:t>
      </w:r>
      <w:proofErr w:type="spellStart"/>
      <w:r w:rsidRPr="00E04BCB">
        <w:rPr>
          <w:rFonts w:ascii="Times New Roman" w:hAnsi="Times New Roman" w:cs="Times New Roman"/>
          <w:color w:val="1B1B1B"/>
          <w:shd w:val="clear" w:color="auto" w:fill="FFFFFF"/>
        </w:rPr>
        <w:t>Nomiyama</w:t>
      </w:r>
      <w:proofErr w:type="spellEnd"/>
      <w:r w:rsidRPr="00E04BCB">
        <w:rPr>
          <w:rFonts w:ascii="Times New Roman" w:hAnsi="Times New Roman" w:cs="Times New Roman"/>
          <w:color w:val="1B1B1B"/>
          <w:shd w:val="clear" w:color="auto" w:fill="FFFFFF"/>
        </w:rPr>
        <w:t xml:space="preserve"> T</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Ryan K</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Shen H</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Toyoda T</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xml:space="preserve">, </w:t>
      </w:r>
      <w:proofErr w:type="spellStart"/>
      <w:r w:rsidRPr="00E04BCB">
        <w:rPr>
          <w:rFonts w:ascii="Times New Roman" w:hAnsi="Times New Roman" w:cs="Times New Roman"/>
          <w:color w:val="1B1B1B"/>
          <w:shd w:val="clear" w:color="auto" w:fill="FFFFFF"/>
        </w:rPr>
        <w:t>Vähäkangas</w:t>
      </w:r>
      <w:proofErr w:type="spellEnd"/>
      <w:r w:rsidRPr="00E04BCB">
        <w:rPr>
          <w:rFonts w:ascii="Times New Roman" w:hAnsi="Times New Roman" w:cs="Times New Roman"/>
          <w:color w:val="1B1B1B"/>
          <w:shd w:val="clear" w:color="auto" w:fill="FFFFFF"/>
        </w:rPr>
        <w:t xml:space="preserve"> K</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Yakubovskaya M</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G</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Yu I</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J</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xml:space="preserve">, </w:t>
      </w:r>
      <w:proofErr w:type="spellStart"/>
      <w:r w:rsidRPr="00E04BCB">
        <w:rPr>
          <w:rFonts w:ascii="Times New Roman" w:hAnsi="Times New Roman" w:cs="Times New Roman"/>
          <w:color w:val="1B1B1B"/>
          <w:shd w:val="clear" w:color="auto" w:fill="FFFFFF"/>
        </w:rPr>
        <w:t>DeBono</w:t>
      </w:r>
      <w:proofErr w:type="spellEnd"/>
      <w:r w:rsidRPr="00E04BCB">
        <w:rPr>
          <w:rFonts w:ascii="Times New Roman" w:hAnsi="Times New Roman" w:cs="Times New Roman"/>
          <w:color w:val="1B1B1B"/>
          <w:shd w:val="clear" w:color="auto" w:fill="FFFFFF"/>
        </w:rPr>
        <w:t xml:space="preserve"> N</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L</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de Conti A</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xml:space="preserve">, El </w:t>
      </w:r>
      <w:proofErr w:type="spellStart"/>
      <w:r w:rsidRPr="00E04BCB">
        <w:rPr>
          <w:rFonts w:ascii="Times New Roman" w:hAnsi="Times New Roman" w:cs="Times New Roman"/>
          <w:color w:val="1B1B1B"/>
          <w:shd w:val="clear" w:color="auto" w:fill="FFFFFF"/>
        </w:rPr>
        <w:t>Ghissassi</w:t>
      </w:r>
      <w:proofErr w:type="spellEnd"/>
      <w:r w:rsidRPr="00E04BCB">
        <w:rPr>
          <w:rFonts w:ascii="Times New Roman" w:hAnsi="Times New Roman" w:cs="Times New Roman"/>
          <w:color w:val="1B1B1B"/>
          <w:shd w:val="clear" w:color="auto" w:fill="FFFFFF"/>
        </w:rPr>
        <w:t xml:space="preserve"> F</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Madia F</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Mattock H</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Pasqual E</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Suonio E</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Wedekind R</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xml:space="preserve">, </w:t>
      </w:r>
      <w:proofErr w:type="spellStart"/>
      <w:r w:rsidRPr="00E04BCB">
        <w:rPr>
          <w:rFonts w:ascii="Times New Roman" w:hAnsi="Times New Roman" w:cs="Times New Roman"/>
          <w:color w:val="1B1B1B"/>
          <w:shd w:val="clear" w:color="auto" w:fill="FFFFFF"/>
        </w:rPr>
        <w:t>Benbrahim-Tallaa</w:t>
      </w:r>
      <w:proofErr w:type="spellEnd"/>
      <w:r w:rsidRPr="00E04BCB">
        <w:rPr>
          <w:rFonts w:ascii="Times New Roman" w:hAnsi="Times New Roman" w:cs="Times New Roman"/>
          <w:color w:val="1B1B1B"/>
          <w:shd w:val="clear" w:color="auto" w:fill="FFFFFF"/>
        </w:rPr>
        <w:t xml:space="preserve"> L</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Schubauer-Berigan M</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xml:space="preserve">K (2023). Carcinogenicity of anthracene, 2-bromopropane, butyl methacrylate, and dimethyl hydrogen phosphite. </w:t>
      </w:r>
      <w:r w:rsidRPr="00E04BCB">
        <w:rPr>
          <w:rFonts w:ascii="Times New Roman" w:hAnsi="Times New Roman" w:cs="Times New Roman"/>
          <w:i/>
          <w:color w:val="1B1B1B"/>
          <w:shd w:val="clear" w:color="auto" w:fill="FFFFFF"/>
        </w:rPr>
        <w:t>Lancet Oncol 24(5):431–432</w:t>
      </w:r>
    </w:p>
    <w:p w14:paraId="13F6AAFD"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 xml:space="preserve">Clarkson, B. R; </w:t>
      </w:r>
      <w:proofErr w:type="spellStart"/>
      <w:r w:rsidRPr="00E04BCB">
        <w:rPr>
          <w:rFonts w:ascii="Times New Roman" w:hAnsi="Times New Roman" w:cs="Times New Roman"/>
        </w:rPr>
        <w:t>Ausseil</w:t>
      </w:r>
      <w:proofErr w:type="spellEnd"/>
      <w:r w:rsidRPr="00E04BCB">
        <w:rPr>
          <w:rFonts w:ascii="Times New Roman" w:hAnsi="Times New Roman" w:cs="Times New Roman"/>
        </w:rPr>
        <w:t xml:space="preserve">, A.G.E; </w:t>
      </w:r>
      <w:proofErr w:type="spellStart"/>
      <w:r w:rsidRPr="00E04BCB">
        <w:rPr>
          <w:rFonts w:ascii="Times New Roman" w:hAnsi="Times New Roman" w:cs="Times New Roman"/>
        </w:rPr>
        <w:t>Gerbeaux</w:t>
      </w:r>
      <w:proofErr w:type="spellEnd"/>
      <w:r w:rsidRPr="00E04BCB">
        <w:rPr>
          <w:rFonts w:ascii="Times New Roman" w:hAnsi="Times New Roman" w:cs="Times New Roman"/>
        </w:rPr>
        <w:t xml:space="preserve">, P. (2013) Wetland ecosystem services. </w:t>
      </w:r>
      <w:proofErr w:type="spellStart"/>
      <w:r w:rsidRPr="00E04BCB">
        <w:rPr>
          <w:rFonts w:ascii="Times New Roman" w:hAnsi="Times New Roman" w:cs="Times New Roman"/>
          <w:i/>
        </w:rPr>
        <w:t>Ecosyst</w:t>
      </w:r>
      <w:proofErr w:type="spellEnd"/>
      <w:r w:rsidRPr="00E04BCB">
        <w:rPr>
          <w:rFonts w:ascii="Times New Roman" w:hAnsi="Times New Roman" w:cs="Times New Roman"/>
          <w:i/>
        </w:rPr>
        <w:t xml:space="preserve"> Serv</w:t>
      </w:r>
      <w:r w:rsidRPr="00E04BCB">
        <w:rPr>
          <w:rFonts w:ascii="Times New Roman" w:hAnsi="Times New Roman" w:cs="Times New Roman"/>
        </w:rPr>
        <w:t xml:space="preserve"> N Z Cond Trends Manaaki Whenua Press Lincoln 1:192–202</w:t>
      </w:r>
    </w:p>
    <w:p w14:paraId="790A55B8" w14:textId="77777777" w:rsidR="004D324E" w:rsidRPr="00E04BCB"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r w:rsidRPr="00E04BCB">
        <w:rPr>
          <w:rFonts w:ascii="Times New Roman" w:eastAsia="MinionPro-Capt" w:hAnsi="Times New Roman" w:cs="Times New Roman"/>
        </w:rPr>
        <w:t>Colorado School of Mines (2009).</w:t>
      </w:r>
      <w:r w:rsidRPr="00E04BCB">
        <w:rPr>
          <w:rFonts w:ascii="Times New Roman" w:eastAsia="MinionPro-Capt" w:hAnsi="Times New Roman" w:cs="Times New Roman"/>
          <w:color w:val="000000"/>
        </w:rPr>
        <w:t xml:space="preserve"> An Integrated Framework for Treatment and Management of Produced Water. Technical Assessment of Produced Water Treatment Technologies. RPSEA </w:t>
      </w:r>
      <w:proofErr w:type="gramStart"/>
      <w:r w:rsidRPr="00E04BCB">
        <w:rPr>
          <w:rFonts w:ascii="Times New Roman" w:eastAsia="MinionPro-Capt" w:hAnsi="Times New Roman" w:cs="Times New Roman"/>
          <w:color w:val="000000"/>
        </w:rPr>
        <w:t>Project  07122</w:t>
      </w:r>
      <w:proofErr w:type="gramEnd"/>
      <w:r w:rsidRPr="00E04BCB">
        <w:rPr>
          <w:rFonts w:ascii="Times New Roman" w:eastAsia="MinionPro-Capt" w:hAnsi="Times New Roman" w:cs="Times New Roman"/>
          <w:color w:val="000000"/>
        </w:rPr>
        <w:t>-12.</w:t>
      </w:r>
    </w:p>
    <w:p w14:paraId="1C875B52" w14:textId="77777777" w:rsidR="004D324E" w:rsidRDefault="004D324E" w:rsidP="004D324E">
      <w:pPr>
        <w:jc w:val="both"/>
        <w:rPr>
          <w:rFonts w:ascii="Times New Roman" w:hAnsi="Times New Roman" w:cs="Times New Roman"/>
        </w:rPr>
      </w:pPr>
    </w:p>
    <w:p w14:paraId="0FC72CC9"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Danforth, C., Chiu, W.A., Rusyn, I., Schultz, K., Bolden, A., Kwiatkowski, C. and Craft, E. (2020) An Integrative Method for Identification and Prioritization of Constituents of Concern in Produced Water from Onshore Oil and Gas Extraction. </w:t>
      </w:r>
      <w:r w:rsidRPr="00E04BCB">
        <w:rPr>
          <w:rFonts w:ascii="Times New Roman" w:hAnsi="Times New Roman" w:cs="Times New Roman"/>
          <w:i/>
        </w:rPr>
        <w:t xml:space="preserve">Environmental International, 134, Article ID: 105280. https://doi.org/10.1016/j.envint.2019.105280 </w:t>
      </w:r>
    </w:p>
    <w:p w14:paraId="670DE63F" w14:textId="77777777" w:rsidR="004D324E" w:rsidRPr="00E04BCB" w:rsidRDefault="004D324E" w:rsidP="004D324E">
      <w:pPr>
        <w:jc w:val="both"/>
        <w:rPr>
          <w:rFonts w:ascii="Times New Roman" w:hAnsi="Times New Roman" w:cs="Times New Roman"/>
          <w:bCs/>
          <w:shd w:val="clear" w:color="auto" w:fill="FFFFFF"/>
        </w:rPr>
      </w:pPr>
      <w:r w:rsidRPr="00E04BCB">
        <w:rPr>
          <w:rFonts w:ascii="Times New Roman" w:hAnsi="Times New Roman" w:cs="Times New Roman"/>
          <w:bCs/>
          <w:shd w:val="clear" w:color="auto" w:fill="FFFFFF"/>
        </w:rPr>
        <w:t>Directive (EU) 2020/2184 of the European Parliament and of the Council of 16 December 2020 on the quality of water intended for human consumption (recast) (Text with EEA relevance) https://eur-lex.europa.eu/eli/dir/2020/2184/oj/eng</w:t>
      </w:r>
    </w:p>
    <w:p w14:paraId="1B46E6D1"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 xml:space="preserve">Directive 2000/60/EC of the European Parliament and of the Council of 23 October 2000 establishing a framework for Community action in the field of water policy [2000]. Official Journal of the European Communities [online] </w:t>
      </w:r>
      <w:proofErr w:type="gramStart"/>
      <w:r w:rsidRPr="00E04BCB">
        <w:rPr>
          <w:rFonts w:ascii="Times New Roman" w:hAnsi="Times New Roman" w:cs="Times New Roman"/>
        </w:rPr>
        <w:t>pp.L</w:t>
      </w:r>
      <w:proofErr w:type="gramEnd"/>
      <w:r w:rsidRPr="00E04BCB">
        <w:rPr>
          <w:rFonts w:ascii="Times New Roman" w:hAnsi="Times New Roman" w:cs="Times New Roman"/>
        </w:rPr>
        <w:t>327/1-L327/72. Available at: http://eur lex.europa.eu/legal-content/EN/TXT/?</w:t>
      </w:r>
      <w:proofErr w:type="spellStart"/>
      <w:r w:rsidRPr="00E04BCB">
        <w:rPr>
          <w:rFonts w:ascii="Times New Roman" w:hAnsi="Times New Roman" w:cs="Times New Roman"/>
        </w:rPr>
        <w:t>uri</w:t>
      </w:r>
      <w:proofErr w:type="spellEnd"/>
      <w:r w:rsidRPr="00E04BCB">
        <w:rPr>
          <w:rFonts w:ascii="Times New Roman" w:hAnsi="Times New Roman" w:cs="Times New Roman"/>
        </w:rPr>
        <w:t>=CELEX:32000L0060.</w:t>
      </w:r>
    </w:p>
    <w:p w14:paraId="0A1190EF"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lastRenderedPageBreak/>
        <w:t xml:space="preserve">Directive 2008/105/EC of the European Parliament and of the Council of 16 December 2008 on environmental quality standards in the field of water policy, amending and subsequently repealing Council Directives 82/176/EEC, 83/513/EEC, 84/156/EEC, 84/491/EEC, 86/280/EEC and amending Directive 2000/60/EC of the European Parliament and of the Council. </w:t>
      </w:r>
      <w:r w:rsidRPr="00E04BCB">
        <w:rPr>
          <w:rFonts w:ascii="Times New Roman" w:hAnsi="Times New Roman" w:cs="Times New Roman"/>
          <w:i/>
        </w:rPr>
        <w:t>Official Journal of the European Union [online] pp. L348/84-L348/97.</w:t>
      </w:r>
    </w:p>
    <w:p w14:paraId="5EF1CC5B" w14:textId="77777777" w:rsidR="004D324E" w:rsidRPr="00E04BCB" w:rsidRDefault="004D324E" w:rsidP="004D324E">
      <w:pPr>
        <w:jc w:val="both"/>
        <w:rPr>
          <w:rFonts w:ascii="Times New Roman" w:hAnsi="Times New Roman" w:cs="Times New Roman"/>
          <w:i/>
        </w:rPr>
      </w:pPr>
      <w:proofErr w:type="spellStart"/>
      <w:r w:rsidRPr="00E04BCB">
        <w:rPr>
          <w:rFonts w:ascii="Times New Roman" w:hAnsi="Times New Roman" w:cs="Times New Roman"/>
        </w:rPr>
        <w:t>Dórea</w:t>
      </w:r>
      <w:proofErr w:type="spellEnd"/>
      <w:r w:rsidRPr="00E04BCB">
        <w:rPr>
          <w:rFonts w:ascii="Times New Roman" w:hAnsi="Times New Roman" w:cs="Times New Roman"/>
        </w:rPr>
        <w:t xml:space="preserve">, H.S., J.R.L.B. Kennedy, A.S. Aragão, B.B. Cunha, S. </w:t>
      </w:r>
      <w:proofErr w:type="spellStart"/>
      <w:r w:rsidRPr="00E04BCB">
        <w:rPr>
          <w:rFonts w:ascii="Times New Roman" w:hAnsi="Times New Roman" w:cs="Times New Roman"/>
        </w:rPr>
        <w:t>Navickiene</w:t>
      </w:r>
      <w:proofErr w:type="spellEnd"/>
      <w:r w:rsidRPr="00E04BCB">
        <w:rPr>
          <w:rFonts w:ascii="Times New Roman" w:hAnsi="Times New Roman" w:cs="Times New Roman"/>
        </w:rPr>
        <w:t xml:space="preserve">, J.P.H. Alves, L.P.C. Romão, and C.A.B. Garcia. (2007). Analysis of BTEX, PAHs and metals in the </w:t>
      </w:r>
      <w:proofErr w:type="spellStart"/>
      <w:r w:rsidRPr="00E04BCB">
        <w:rPr>
          <w:rFonts w:ascii="Times New Roman" w:hAnsi="Times New Roman" w:cs="Times New Roman"/>
        </w:rPr>
        <w:t>oilfiled</w:t>
      </w:r>
      <w:proofErr w:type="spellEnd"/>
      <w:r w:rsidRPr="00E04BCB">
        <w:rPr>
          <w:rFonts w:ascii="Times New Roman" w:hAnsi="Times New Roman" w:cs="Times New Roman"/>
        </w:rPr>
        <w:t xml:space="preserve"> produced water in the State of Sergipe, Brazil. </w:t>
      </w:r>
      <w:proofErr w:type="spellStart"/>
      <w:r w:rsidRPr="00E04BCB">
        <w:rPr>
          <w:rFonts w:ascii="Times New Roman" w:hAnsi="Times New Roman" w:cs="Times New Roman"/>
        </w:rPr>
        <w:t>Michrochem</w:t>
      </w:r>
      <w:proofErr w:type="spellEnd"/>
      <w:r w:rsidRPr="00E04BCB">
        <w:rPr>
          <w:rFonts w:ascii="Times New Roman" w:hAnsi="Times New Roman" w:cs="Times New Roman"/>
        </w:rPr>
        <w:t xml:space="preserve">. </w:t>
      </w:r>
      <w:r w:rsidRPr="00E04BCB">
        <w:rPr>
          <w:rFonts w:ascii="Times New Roman" w:hAnsi="Times New Roman" w:cs="Times New Roman"/>
          <w:i/>
        </w:rPr>
        <w:t>J. 85:234-238.</w:t>
      </w:r>
    </w:p>
    <w:p w14:paraId="7D39AD5A"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 xml:space="preserve">Edo, I. and Albrecht, E. (2021) Threats to Niger-Delta Wetlands: A Case Study of </w:t>
      </w:r>
      <w:proofErr w:type="spellStart"/>
      <w:r w:rsidRPr="00E04BCB">
        <w:rPr>
          <w:rFonts w:ascii="Times New Roman" w:hAnsi="Times New Roman" w:cs="Times New Roman"/>
        </w:rPr>
        <w:t>Apoi</w:t>
      </w:r>
      <w:proofErr w:type="spellEnd"/>
      <w:r w:rsidRPr="00E04BCB">
        <w:rPr>
          <w:rFonts w:ascii="Times New Roman" w:hAnsi="Times New Roman" w:cs="Times New Roman"/>
        </w:rPr>
        <w:t xml:space="preserve"> Creek Forest. </w:t>
      </w:r>
      <w:r w:rsidRPr="00E04BCB">
        <w:rPr>
          <w:rFonts w:ascii="Times New Roman" w:hAnsi="Times New Roman" w:cs="Times New Roman"/>
          <w:i/>
        </w:rPr>
        <w:t>Open Journal of Ecology, 11, 136-147</w:t>
      </w:r>
      <w:r w:rsidRPr="001B5507">
        <w:rPr>
          <w:rFonts w:ascii="Times New Roman" w:hAnsi="Times New Roman" w:cs="Times New Roman"/>
        </w:rPr>
        <w:t xml:space="preserve">. </w:t>
      </w:r>
      <w:hyperlink r:id="rId24" w:history="1">
        <w:r w:rsidRPr="001B5507">
          <w:rPr>
            <w:rStyle w:val="Hyperlink"/>
            <w:rFonts w:ascii="Times New Roman" w:hAnsi="Times New Roman" w:cs="Times New Roman"/>
            <w:color w:val="auto"/>
          </w:rPr>
          <w:t>https://doi.org/10.4236/oje.2021.112012</w:t>
        </w:r>
      </w:hyperlink>
    </w:p>
    <w:p w14:paraId="28BC3DEC"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 xml:space="preserve">Edo, I. and Albrecht, E. (2021). Threats to Niger-Delta Wetlands: A Case Study of </w:t>
      </w:r>
      <w:proofErr w:type="spellStart"/>
      <w:r w:rsidRPr="00E04BCB">
        <w:rPr>
          <w:rFonts w:ascii="Times New Roman" w:hAnsi="Times New Roman" w:cs="Times New Roman"/>
        </w:rPr>
        <w:t>Apoi</w:t>
      </w:r>
      <w:proofErr w:type="spellEnd"/>
      <w:r w:rsidRPr="00E04BCB">
        <w:rPr>
          <w:rFonts w:ascii="Times New Roman" w:hAnsi="Times New Roman" w:cs="Times New Roman"/>
        </w:rPr>
        <w:t xml:space="preserve"> Creek Forest. </w:t>
      </w:r>
      <w:r w:rsidRPr="00E04BCB">
        <w:rPr>
          <w:rFonts w:ascii="Times New Roman" w:hAnsi="Times New Roman" w:cs="Times New Roman"/>
          <w:i/>
        </w:rPr>
        <w:t>Open Journal of Ecology, 11, 136-147</w:t>
      </w:r>
      <w:r w:rsidRPr="00E04BCB">
        <w:rPr>
          <w:rFonts w:ascii="Times New Roman" w:hAnsi="Times New Roman" w:cs="Times New Roman"/>
        </w:rPr>
        <w:t>.</w:t>
      </w:r>
    </w:p>
    <w:p w14:paraId="58A053AF" w14:textId="77777777" w:rsidR="004D324E" w:rsidRPr="00E04BCB" w:rsidRDefault="004D324E" w:rsidP="004D324E">
      <w:pPr>
        <w:autoSpaceDE w:val="0"/>
        <w:autoSpaceDN w:val="0"/>
        <w:adjustRightInd w:val="0"/>
        <w:spacing w:after="0" w:line="240" w:lineRule="auto"/>
        <w:jc w:val="both"/>
        <w:rPr>
          <w:rFonts w:ascii="Times New Roman" w:hAnsi="Times New Roman" w:cs="Times New Roman"/>
          <w:i/>
          <w:color w:val="232323"/>
          <w:shd w:val="clear" w:color="auto" w:fill="FFFFFF"/>
        </w:rPr>
      </w:pPr>
      <w:r w:rsidRPr="00E04BCB">
        <w:rPr>
          <w:rFonts w:ascii="Times New Roman" w:hAnsi="Times New Roman" w:cs="Times New Roman"/>
        </w:rPr>
        <w:t xml:space="preserve">Elisha, O.D; Felix, M. </w:t>
      </w:r>
      <w:proofErr w:type="gramStart"/>
      <w:r w:rsidRPr="00E04BCB">
        <w:rPr>
          <w:rFonts w:ascii="Times New Roman" w:hAnsi="Times New Roman" w:cs="Times New Roman"/>
        </w:rPr>
        <w:t>J  (</w:t>
      </w:r>
      <w:proofErr w:type="gramEnd"/>
      <w:r w:rsidRPr="00E04BCB">
        <w:rPr>
          <w:rFonts w:ascii="Times New Roman" w:hAnsi="Times New Roman" w:cs="Times New Roman"/>
        </w:rPr>
        <w:t xml:space="preserve">2021) Destruction of coastal ecosystems and the vicious cycle of poverty in Niger Delta Region. </w:t>
      </w:r>
      <w:r w:rsidRPr="00E04BCB">
        <w:rPr>
          <w:rFonts w:ascii="Times New Roman" w:hAnsi="Times New Roman" w:cs="Times New Roman"/>
          <w:i/>
        </w:rPr>
        <w:t xml:space="preserve">J Glob Agric </w:t>
      </w:r>
      <w:proofErr w:type="spellStart"/>
      <w:r w:rsidRPr="00E04BCB">
        <w:rPr>
          <w:rFonts w:ascii="Times New Roman" w:hAnsi="Times New Roman" w:cs="Times New Roman"/>
          <w:i/>
        </w:rPr>
        <w:t>Ecol</w:t>
      </w:r>
      <w:proofErr w:type="spellEnd"/>
      <w:r w:rsidRPr="00E04BCB">
        <w:rPr>
          <w:rFonts w:ascii="Times New Roman" w:hAnsi="Times New Roman" w:cs="Times New Roman"/>
          <w:i/>
        </w:rPr>
        <w:t xml:space="preserve"> 11(2):7–24</w:t>
      </w:r>
    </w:p>
    <w:p w14:paraId="19B74F52"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Environment Agency (2019). Polycyclic aromatic hydrocarbons (PAHs): sources, pathways and environmental data. Environment Agency Horizon House, Deanery Road, Bristol – UK.</w:t>
      </w:r>
    </w:p>
    <w:p w14:paraId="286AC219"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European Union (2012). PAH 5-6 rings EQS dossier 2011 [online]. Available at: https://circabc.europa.eu/sd/d/4e13a4c4-07b9-4e55-a43d 823e7cd4ce82/PAH%20EQS%20dossier%202011.pdf</w:t>
      </w:r>
    </w:p>
    <w:p w14:paraId="22A51399" w14:textId="77777777" w:rsidR="004D324E" w:rsidRPr="001B5507" w:rsidRDefault="004D324E" w:rsidP="004D324E">
      <w:pPr>
        <w:jc w:val="both"/>
        <w:rPr>
          <w:rFonts w:ascii="Times New Roman" w:hAnsi="Times New Roman" w:cs="Times New Roman"/>
          <w:sz w:val="24"/>
          <w:szCs w:val="24"/>
          <w:shd w:val="clear" w:color="auto" w:fill="FCFCFC"/>
        </w:rPr>
      </w:pPr>
      <w:proofErr w:type="spellStart"/>
      <w:r w:rsidRPr="001B5507">
        <w:rPr>
          <w:rFonts w:ascii="Times New Roman" w:hAnsi="Times New Roman" w:cs="Times New Roman"/>
          <w:sz w:val="24"/>
          <w:szCs w:val="24"/>
          <w:shd w:val="clear" w:color="auto" w:fill="FCFCFC"/>
        </w:rPr>
        <w:t>Ewim</w:t>
      </w:r>
      <w:proofErr w:type="spellEnd"/>
      <w:r w:rsidRPr="001B5507">
        <w:rPr>
          <w:rFonts w:ascii="Times New Roman" w:hAnsi="Times New Roman" w:cs="Times New Roman"/>
          <w:sz w:val="24"/>
          <w:szCs w:val="24"/>
          <w:shd w:val="clear" w:color="auto" w:fill="FCFCFC"/>
        </w:rPr>
        <w:t xml:space="preserve">, D.R.E., </w:t>
      </w:r>
      <w:proofErr w:type="spellStart"/>
      <w:r w:rsidRPr="001B5507">
        <w:rPr>
          <w:rFonts w:ascii="Times New Roman" w:hAnsi="Times New Roman" w:cs="Times New Roman"/>
          <w:sz w:val="24"/>
          <w:szCs w:val="24"/>
          <w:shd w:val="clear" w:color="auto" w:fill="FCFCFC"/>
        </w:rPr>
        <w:t>Orikpete</w:t>
      </w:r>
      <w:proofErr w:type="spellEnd"/>
      <w:r w:rsidRPr="001B5507">
        <w:rPr>
          <w:rFonts w:ascii="Times New Roman" w:hAnsi="Times New Roman" w:cs="Times New Roman"/>
          <w:sz w:val="24"/>
          <w:szCs w:val="24"/>
          <w:shd w:val="clear" w:color="auto" w:fill="FCFCFC"/>
        </w:rPr>
        <w:t>, O.F., Scott, T.O.</w:t>
      </w:r>
      <w:r w:rsidRPr="001B5507">
        <w:rPr>
          <w:rFonts w:ascii="Times New Roman" w:hAnsi="Times New Roman" w:cs="Times New Roman"/>
          <w:sz w:val="24"/>
          <w:szCs w:val="24"/>
        </w:rPr>
        <w:t>, Onyebuchi, C. N.</w:t>
      </w:r>
      <w:proofErr w:type="gramStart"/>
      <w:r w:rsidRPr="001B5507">
        <w:rPr>
          <w:rFonts w:ascii="Times New Roman" w:hAnsi="Times New Roman" w:cs="Times New Roman"/>
          <w:sz w:val="24"/>
          <w:szCs w:val="24"/>
        </w:rPr>
        <w:t xml:space="preserve">,  </w:t>
      </w:r>
      <w:proofErr w:type="spellStart"/>
      <w:r w:rsidRPr="001B5507">
        <w:rPr>
          <w:rFonts w:ascii="Times New Roman" w:hAnsi="Times New Roman" w:cs="Times New Roman"/>
          <w:sz w:val="24"/>
          <w:szCs w:val="24"/>
        </w:rPr>
        <w:t>Onukogu</w:t>
      </w:r>
      <w:proofErr w:type="spellEnd"/>
      <w:proofErr w:type="gramEnd"/>
      <w:r w:rsidRPr="001B5507">
        <w:rPr>
          <w:rFonts w:ascii="Times New Roman" w:hAnsi="Times New Roman" w:cs="Times New Roman"/>
          <w:sz w:val="24"/>
          <w:szCs w:val="24"/>
        </w:rPr>
        <w:t xml:space="preserve">, A.O.,  </w:t>
      </w:r>
      <w:proofErr w:type="spellStart"/>
      <w:r w:rsidRPr="001B5507">
        <w:rPr>
          <w:rFonts w:ascii="Times New Roman" w:hAnsi="Times New Roman" w:cs="Times New Roman"/>
          <w:sz w:val="24"/>
          <w:szCs w:val="24"/>
        </w:rPr>
        <w:t>Uzougbo</w:t>
      </w:r>
      <w:proofErr w:type="spellEnd"/>
      <w:r w:rsidRPr="001B5507">
        <w:rPr>
          <w:rFonts w:ascii="Times New Roman" w:hAnsi="Times New Roman" w:cs="Times New Roman"/>
          <w:sz w:val="24"/>
          <w:szCs w:val="24"/>
        </w:rPr>
        <w:t xml:space="preserve">, C G. and  </w:t>
      </w:r>
      <w:proofErr w:type="spellStart"/>
      <w:r w:rsidRPr="001B5507">
        <w:rPr>
          <w:rFonts w:ascii="Times New Roman" w:hAnsi="Times New Roman" w:cs="Times New Roman"/>
          <w:sz w:val="24"/>
          <w:szCs w:val="24"/>
        </w:rPr>
        <w:t>Onunka</w:t>
      </w:r>
      <w:proofErr w:type="spellEnd"/>
      <w:r w:rsidRPr="001B5507">
        <w:rPr>
          <w:rFonts w:ascii="Times New Roman" w:hAnsi="Times New Roman" w:cs="Times New Roman"/>
          <w:sz w:val="24"/>
          <w:szCs w:val="24"/>
        </w:rPr>
        <w:t xml:space="preserve">, C.  (2023). </w:t>
      </w:r>
      <w:r w:rsidRPr="001B5507">
        <w:rPr>
          <w:rFonts w:ascii="Times New Roman" w:hAnsi="Times New Roman" w:cs="Times New Roman"/>
          <w:sz w:val="24"/>
          <w:szCs w:val="24"/>
          <w:shd w:val="clear" w:color="auto" w:fill="FCFCFC"/>
        </w:rPr>
        <w:t>Survey of wastewater issues due to oil spills and pollution in the Niger Delta area of Nigeria: a secondary data analysis. </w:t>
      </w:r>
      <w:r w:rsidRPr="001B5507">
        <w:rPr>
          <w:rFonts w:ascii="Times New Roman" w:hAnsi="Times New Roman" w:cs="Times New Roman"/>
          <w:i/>
          <w:iCs/>
          <w:sz w:val="24"/>
          <w:szCs w:val="24"/>
          <w:shd w:val="clear" w:color="auto" w:fill="FCFCFC"/>
        </w:rPr>
        <w:t>Bull Natl Res Cent</w:t>
      </w:r>
      <w:r w:rsidRPr="001B5507">
        <w:rPr>
          <w:rFonts w:ascii="Times New Roman" w:hAnsi="Times New Roman" w:cs="Times New Roman"/>
          <w:sz w:val="24"/>
          <w:szCs w:val="24"/>
          <w:shd w:val="clear" w:color="auto" w:fill="FCFCFC"/>
        </w:rPr>
        <w:t> </w:t>
      </w:r>
      <w:r w:rsidRPr="001B5507">
        <w:rPr>
          <w:rFonts w:ascii="Times New Roman" w:hAnsi="Times New Roman" w:cs="Times New Roman"/>
          <w:b/>
          <w:bCs/>
          <w:sz w:val="24"/>
          <w:szCs w:val="24"/>
          <w:shd w:val="clear" w:color="auto" w:fill="FCFCFC"/>
        </w:rPr>
        <w:t>47</w:t>
      </w:r>
      <w:r w:rsidRPr="001B5507">
        <w:rPr>
          <w:rFonts w:ascii="Times New Roman" w:hAnsi="Times New Roman" w:cs="Times New Roman"/>
          <w:sz w:val="24"/>
          <w:szCs w:val="24"/>
          <w:shd w:val="clear" w:color="auto" w:fill="FCFCFC"/>
        </w:rPr>
        <w:t xml:space="preserve">, 116. </w:t>
      </w:r>
      <w:hyperlink r:id="rId25" w:history="1">
        <w:r w:rsidRPr="001B5507">
          <w:rPr>
            <w:rStyle w:val="Hyperlink"/>
            <w:rFonts w:ascii="Times New Roman" w:hAnsi="Times New Roman" w:cs="Times New Roman"/>
            <w:color w:val="auto"/>
            <w:sz w:val="24"/>
            <w:szCs w:val="24"/>
            <w:shd w:val="clear" w:color="auto" w:fill="FCFCFC"/>
          </w:rPr>
          <w:t>https://doi.org/10.1186/s42269-023-01090-1</w:t>
        </w:r>
      </w:hyperlink>
    </w:p>
    <w:p w14:paraId="31ED983E" w14:textId="77777777" w:rsidR="004D324E" w:rsidRPr="00147C2D" w:rsidRDefault="004D324E" w:rsidP="004D324E">
      <w:pPr>
        <w:jc w:val="both"/>
        <w:rPr>
          <w:rFonts w:ascii="Times New Roman" w:hAnsi="Times New Roman" w:cs="Times New Roman"/>
        </w:rPr>
      </w:pPr>
      <w:proofErr w:type="spellStart"/>
      <w:r w:rsidRPr="00147C2D">
        <w:rPr>
          <w:rFonts w:ascii="Times New Roman" w:hAnsi="Times New Roman" w:cs="Times New Roman"/>
          <w:shd w:val="clear" w:color="auto" w:fill="FFFFFF"/>
        </w:rPr>
        <w:t>Gabardo</w:t>
      </w:r>
      <w:proofErr w:type="spellEnd"/>
      <w:r w:rsidRPr="00147C2D">
        <w:rPr>
          <w:rFonts w:ascii="Times New Roman" w:hAnsi="Times New Roman" w:cs="Times New Roman"/>
          <w:shd w:val="clear" w:color="auto" w:fill="FFFFFF"/>
        </w:rPr>
        <w:t xml:space="preserve">, I.T., Platte, E.B., Araujo, A.S., </w:t>
      </w:r>
      <w:proofErr w:type="spellStart"/>
      <w:r w:rsidRPr="00147C2D">
        <w:rPr>
          <w:rFonts w:ascii="Times New Roman" w:hAnsi="Times New Roman" w:cs="Times New Roman"/>
          <w:shd w:val="clear" w:color="auto" w:fill="FFFFFF"/>
        </w:rPr>
        <w:t>Pulgatti</w:t>
      </w:r>
      <w:proofErr w:type="spellEnd"/>
      <w:r w:rsidRPr="00147C2D">
        <w:rPr>
          <w:rFonts w:ascii="Times New Roman" w:hAnsi="Times New Roman" w:cs="Times New Roman"/>
          <w:shd w:val="clear" w:color="auto" w:fill="FFFFFF"/>
        </w:rPr>
        <w:t>, F.H. (2011). Evaluation of Produced Water from Brazilian Offshore Platforms. In: Lee, K., Neff, J. (eds) Produced Water. Springer, New York, NY. https://doi.org/10.1007/978-1-4614-0046-2_3</w:t>
      </w:r>
    </w:p>
    <w:p w14:paraId="02F65D31"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Gazali, A. K; Alkali, A. N; Mohammed, Y; </w:t>
      </w:r>
      <w:proofErr w:type="spellStart"/>
      <w:r w:rsidRPr="00E04BCB">
        <w:rPr>
          <w:rFonts w:ascii="Times New Roman" w:hAnsi="Times New Roman" w:cs="Times New Roman"/>
        </w:rPr>
        <w:t>Djauro</w:t>
      </w:r>
      <w:proofErr w:type="spellEnd"/>
      <w:r w:rsidRPr="00E04BCB">
        <w:rPr>
          <w:rFonts w:ascii="Times New Roman" w:hAnsi="Times New Roman" w:cs="Times New Roman"/>
        </w:rPr>
        <w:t xml:space="preserve">, Y; Muhammed, D. D and </w:t>
      </w:r>
      <w:proofErr w:type="spellStart"/>
      <w:r w:rsidRPr="00E04BCB">
        <w:rPr>
          <w:rFonts w:ascii="Times New Roman" w:hAnsi="Times New Roman" w:cs="Times New Roman"/>
        </w:rPr>
        <w:t>Kodomi</w:t>
      </w:r>
      <w:proofErr w:type="spellEnd"/>
      <w:r w:rsidRPr="00E04BCB">
        <w:rPr>
          <w:rFonts w:ascii="Times New Roman" w:hAnsi="Times New Roman" w:cs="Times New Roman"/>
        </w:rPr>
        <w:t>, M. (2017). Environmental Impact of Produced Water and Drilling Waste Discharges from the Niger Delta Petroleum Industry</w:t>
      </w:r>
      <w:r w:rsidRPr="00E04BCB">
        <w:rPr>
          <w:rFonts w:ascii="Times New Roman" w:hAnsi="Times New Roman" w:cs="Times New Roman"/>
          <w:i/>
        </w:rPr>
        <w:t>. IOSR Journal of Engineering (IOSRJEN), Vol. 07, Issue 06, PP 22-29</w:t>
      </w:r>
    </w:p>
    <w:p w14:paraId="4061CC09" w14:textId="77777777" w:rsidR="004D324E" w:rsidRPr="00147C2D" w:rsidRDefault="004D324E" w:rsidP="004D324E">
      <w:pPr>
        <w:jc w:val="both"/>
        <w:rPr>
          <w:rFonts w:ascii="Times New Roman" w:hAnsi="Times New Roman" w:cs="Times New Roman"/>
        </w:rPr>
      </w:pPr>
      <w:r w:rsidRPr="00147C2D">
        <w:rPr>
          <w:rFonts w:ascii="Times New Roman" w:hAnsi="Times New Roman" w:cs="Times New Roman"/>
          <w:shd w:val="clear" w:color="auto" w:fill="FFFFFF"/>
        </w:rPr>
        <w:t>Gray, M. (2020) Reuse of Produced Water in the Oil and Gas Industry. The SPE International Conference and Exhibition on Health, Safety, Environment, and Sustainability, Virtual, 27-30 July 2020, SPE-199498-MS.</w:t>
      </w:r>
    </w:p>
    <w:p w14:paraId="02DD47B2"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Guerra, K., Dahm, K. and Dundorf, S. (2011). Oil and Gas Produced Water Management and Beneficial Use in the Western United States. Bureau of Reclamation DWPR, Report No. 157.</w:t>
      </w:r>
    </w:p>
    <w:p w14:paraId="7E143AA6" w14:textId="77777777" w:rsidR="004D324E" w:rsidRPr="00147C2D" w:rsidRDefault="004D324E" w:rsidP="004D324E">
      <w:pPr>
        <w:jc w:val="both"/>
        <w:rPr>
          <w:rFonts w:ascii="Times New Roman" w:hAnsi="Times New Roman" w:cs="Times New Roman"/>
        </w:rPr>
      </w:pPr>
      <w:r w:rsidRPr="00147C2D">
        <w:rPr>
          <w:rFonts w:ascii="Times New Roman" w:hAnsi="Times New Roman" w:cs="Times New Roman"/>
        </w:rPr>
        <w:t xml:space="preserve">Haneef, T., Mustafa, M.R.U., Farhan Yasin, H.M., Farooq, S. and Hasnain Isa, M. (2020a). Study of </w:t>
      </w:r>
      <w:proofErr w:type="gramStart"/>
      <w:r w:rsidRPr="00147C2D">
        <w:rPr>
          <w:rFonts w:ascii="Times New Roman" w:hAnsi="Times New Roman" w:cs="Times New Roman"/>
        </w:rPr>
        <w:t>Ferrate(</w:t>
      </w:r>
      <w:proofErr w:type="gramEnd"/>
      <w:r w:rsidRPr="00147C2D">
        <w:rPr>
          <w:rFonts w:ascii="Times New Roman" w:hAnsi="Times New Roman" w:cs="Times New Roman"/>
        </w:rPr>
        <w:t xml:space="preserve">VI) Oxidation for COD Removal from Wastewater. IOP Conference Series: Earth and Environmental Science, 442, Article ID: 012007. </w:t>
      </w:r>
      <w:hyperlink r:id="rId26" w:history="1">
        <w:r w:rsidRPr="00147C2D">
          <w:rPr>
            <w:rStyle w:val="Hyperlink"/>
            <w:rFonts w:ascii="Times New Roman" w:hAnsi="Times New Roman" w:cs="Times New Roman"/>
            <w:color w:val="auto"/>
          </w:rPr>
          <w:t>https://doi.org/10.1088/1755-1315/442/1/012007</w:t>
        </w:r>
      </w:hyperlink>
    </w:p>
    <w:p w14:paraId="691ADAFB"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lastRenderedPageBreak/>
        <w:t>Haneef, T., Mustafa, M.R.U., Rasool, K., Ho, Y.C. and Mohamed Kutty, S.R. (2020b). Removal of Polycyclic Aromatic Hydrocarbons in a Heterogeneous Fenton Like Oxidation System Using Nanoscale Zero-Valent Iron as a Catalyst. Water, 12, Article 2430</w:t>
      </w:r>
      <w:r w:rsidRPr="00147C2D">
        <w:rPr>
          <w:rFonts w:ascii="Times New Roman" w:hAnsi="Times New Roman" w:cs="Times New Roman"/>
        </w:rPr>
        <w:t xml:space="preserve">. </w:t>
      </w:r>
      <w:hyperlink r:id="rId27" w:history="1">
        <w:r w:rsidRPr="00147C2D">
          <w:rPr>
            <w:rStyle w:val="Hyperlink"/>
            <w:rFonts w:ascii="Times New Roman" w:hAnsi="Times New Roman" w:cs="Times New Roman"/>
            <w:color w:val="auto"/>
          </w:rPr>
          <w:t>https://doi.org/10.3390/w12092430</w:t>
        </w:r>
      </w:hyperlink>
    </w:p>
    <w:p w14:paraId="464FB682" w14:textId="77777777" w:rsidR="004D324E" w:rsidRPr="00E04BCB"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r w:rsidRPr="00E04BCB">
        <w:rPr>
          <w:rFonts w:ascii="Times New Roman" w:eastAsia="MinionPro-Capt" w:hAnsi="Times New Roman" w:cs="Times New Roman"/>
          <w:color w:val="000000"/>
        </w:rPr>
        <w:t xml:space="preserve">Hashim (2014). Kuwait Oil Company Will Have 7 Million </w:t>
      </w:r>
      <w:proofErr w:type="spellStart"/>
      <w:r w:rsidRPr="00E04BCB">
        <w:rPr>
          <w:rFonts w:ascii="Times New Roman" w:eastAsia="MinionPro-Capt" w:hAnsi="Times New Roman" w:cs="Times New Roman"/>
          <w:color w:val="000000"/>
        </w:rPr>
        <w:t>bbl</w:t>
      </w:r>
      <w:proofErr w:type="spellEnd"/>
      <w:r w:rsidRPr="00E04BCB">
        <w:rPr>
          <w:rFonts w:ascii="Times New Roman" w:eastAsia="MinionPro-Capt" w:hAnsi="Times New Roman" w:cs="Times New Roman"/>
          <w:color w:val="000000"/>
        </w:rPr>
        <w:t xml:space="preserve">/Day of Produced Water in 2025. </w:t>
      </w:r>
      <w:proofErr w:type="spellStart"/>
      <w:r w:rsidRPr="00E04BCB">
        <w:rPr>
          <w:rFonts w:ascii="Times New Roman" w:eastAsia="MinionPro-Capt" w:hAnsi="Times New Roman" w:cs="Times New Roman"/>
          <w:color w:val="000000"/>
        </w:rPr>
        <w:t>Alrai</w:t>
      </w:r>
      <w:proofErr w:type="spellEnd"/>
      <w:r w:rsidRPr="00E04BCB">
        <w:rPr>
          <w:rFonts w:ascii="Times New Roman" w:eastAsia="MinionPro-Capt" w:hAnsi="Times New Roman" w:cs="Times New Roman"/>
          <w:color w:val="000000"/>
        </w:rPr>
        <w:t xml:space="preserve"> </w:t>
      </w:r>
      <w:proofErr w:type="gramStart"/>
      <w:r w:rsidRPr="00E04BCB">
        <w:rPr>
          <w:rFonts w:ascii="Times New Roman" w:eastAsia="MinionPro-Capt" w:hAnsi="Times New Roman" w:cs="Times New Roman"/>
          <w:color w:val="000000"/>
        </w:rPr>
        <w:t>Newspaper ,</w:t>
      </w:r>
      <w:proofErr w:type="gramEnd"/>
      <w:r w:rsidRPr="00E04BCB">
        <w:rPr>
          <w:rFonts w:ascii="Times New Roman" w:eastAsia="MinionPro-Capt" w:hAnsi="Times New Roman" w:cs="Times New Roman"/>
          <w:color w:val="000000"/>
        </w:rPr>
        <w:t xml:space="preserve"> </w:t>
      </w:r>
      <w:proofErr w:type="spellStart"/>
      <w:r w:rsidRPr="00E04BCB">
        <w:rPr>
          <w:rFonts w:ascii="Times New Roman" w:eastAsia="MinionPro-Capt" w:hAnsi="Times New Roman" w:cs="Times New Roman"/>
          <w:color w:val="000000"/>
        </w:rPr>
        <w:t>Alrai</w:t>
      </w:r>
      <w:proofErr w:type="spellEnd"/>
      <w:r w:rsidRPr="00E04BCB">
        <w:rPr>
          <w:rFonts w:ascii="Times New Roman" w:eastAsia="MinionPro-Capt" w:hAnsi="Times New Roman" w:cs="Times New Roman"/>
          <w:color w:val="000000"/>
        </w:rPr>
        <w:t xml:space="preserve"> Media, Kuwait.</w:t>
      </w:r>
    </w:p>
    <w:p w14:paraId="7B198592" w14:textId="77777777" w:rsidR="004D324E" w:rsidRPr="00E04BCB" w:rsidRDefault="004D324E" w:rsidP="004D324E">
      <w:pPr>
        <w:jc w:val="both"/>
        <w:rPr>
          <w:rFonts w:ascii="Times New Roman" w:hAnsi="Times New Roman" w:cs="Times New Roman"/>
        </w:rPr>
      </w:pPr>
      <w:proofErr w:type="spellStart"/>
      <w:r w:rsidRPr="00E04BCB">
        <w:rPr>
          <w:rFonts w:ascii="Times New Roman" w:hAnsi="Times New Roman" w:cs="Times New Roman"/>
        </w:rPr>
        <w:t>Hedar</w:t>
      </w:r>
      <w:proofErr w:type="spellEnd"/>
      <w:r w:rsidRPr="00E04BCB">
        <w:rPr>
          <w:rFonts w:ascii="Times New Roman" w:hAnsi="Times New Roman" w:cs="Times New Roman"/>
        </w:rPr>
        <w:t>, Y. and Yono, B. (2018) Pollution Impact and Alternative Treatment for Produced Water. E3S Web of Conferences, 31, Article ID: 03004.</w:t>
      </w:r>
    </w:p>
    <w:p w14:paraId="1D2624E8" w14:textId="77777777" w:rsidR="004D324E" w:rsidRPr="00147C2D" w:rsidRDefault="004D324E" w:rsidP="004D324E">
      <w:pPr>
        <w:jc w:val="both"/>
        <w:rPr>
          <w:rFonts w:ascii="Times New Roman" w:hAnsi="Times New Roman" w:cs="Times New Roman"/>
        </w:rPr>
      </w:pPr>
      <w:r w:rsidRPr="00E04BCB">
        <w:rPr>
          <w:rFonts w:ascii="Times New Roman" w:hAnsi="Times New Roman" w:cs="Times New Roman"/>
        </w:rPr>
        <w:t xml:space="preserve">Henderson, S.B., Grigson, S.J.W., Johnson, P. and Roddie, B.D. (1999) Potential Impact of Production Chemicals on the Toxicity of Produced Water Discharges from North Sea Oil Platforms. </w:t>
      </w:r>
      <w:r w:rsidRPr="00147C2D">
        <w:rPr>
          <w:rFonts w:ascii="Times New Roman" w:hAnsi="Times New Roman" w:cs="Times New Roman"/>
          <w:i/>
        </w:rPr>
        <w:t>Marine Pollution Bulletin, 38, 1141-1151.</w:t>
      </w:r>
      <w:r w:rsidRPr="00147C2D">
        <w:rPr>
          <w:rFonts w:ascii="Times New Roman" w:hAnsi="Times New Roman" w:cs="Times New Roman"/>
        </w:rPr>
        <w:t xml:space="preserve"> </w:t>
      </w:r>
      <w:hyperlink r:id="rId28" w:history="1">
        <w:r w:rsidRPr="00147C2D">
          <w:rPr>
            <w:rStyle w:val="Hyperlink"/>
            <w:rFonts w:ascii="Times New Roman" w:hAnsi="Times New Roman" w:cs="Times New Roman"/>
            <w:color w:val="auto"/>
          </w:rPr>
          <w:t>https://doi.org/10.1016/S0025-326X(99)00144-7</w:t>
        </w:r>
      </w:hyperlink>
    </w:p>
    <w:p w14:paraId="5B629D4A" w14:textId="77777777" w:rsidR="004D324E" w:rsidRPr="00147C2D" w:rsidRDefault="004D324E" w:rsidP="004D324E">
      <w:pPr>
        <w:jc w:val="both"/>
        <w:rPr>
          <w:rFonts w:ascii="Times New Roman" w:hAnsi="Times New Roman" w:cs="Times New Roman"/>
          <w:i/>
        </w:rPr>
      </w:pPr>
      <w:r w:rsidRPr="00E04BCB">
        <w:rPr>
          <w:rFonts w:ascii="Times New Roman" w:hAnsi="Times New Roman" w:cs="Times New Roman"/>
        </w:rPr>
        <w:t>Holdway, D. A. (2002). The Acute and Chronic Effects of Wastes Associated with Offshore Oil and Gas Production on Temperate and Tropical Marine Ecological Processes</w:t>
      </w:r>
      <w:r w:rsidRPr="00147C2D">
        <w:rPr>
          <w:rFonts w:ascii="Times New Roman" w:hAnsi="Times New Roman" w:cs="Times New Roman"/>
        </w:rPr>
        <w:t xml:space="preserve">. </w:t>
      </w:r>
      <w:r w:rsidRPr="00147C2D">
        <w:rPr>
          <w:rFonts w:ascii="Times New Roman" w:hAnsi="Times New Roman" w:cs="Times New Roman"/>
          <w:i/>
        </w:rPr>
        <w:t>Marine Pollution Bulletin 44 (3): 185-203</w:t>
      </w:r>
    </w:p>
    <w:p w14:paraId="713904E2" w14:textId="77777777" w:rsidR="004D324E" w:rsidRPr="00147C2D" w:rsidRDefault="004D324E" w:rsidP="004D324E">
      <w:pPr>
        <w:jc w:val="both"/>
        <w:rPr>
          <w:rFonts w:ascii="Times New Roman" w:hAnsi="Times New Roman" w:cs="Times New Roman"/>
          <w:i/>
        </w:rPr>
      </w:pPr>
      <w:proofErr w:type="spellStart"/>
      <w:r w:rsidRPr="00E04BCB">
        <w:rPr>
          <w:rFonts w:ascii="Times New Roman" w:hAnsi="Times New Roman" w:cs="Times New Roman"/>
          <w:shd w:val="clear" w:color="auto" w:fill="FFFFFF"/>
        </w:rPr>
        <w:t>Igunnu</w:t>
      </w:r>
      <w:proofErr w:type="spellEnd"/>
      <w:r w:rsidRPr="00E04BCB">
        <w:rPr>
          <w:rFonts w:ascii="Times New Roman" w:hAnsi="Times New Roman" w:cs="Times New Roman"/>
          <w:shd w:val="clear" w:color="auto" w:fill="FFFFFF"/>
        </w:rPr>
        <w:t xml:space="preserve">, E.T. and Chen, G.Z. (2014) Produced Water Treatment Technologies. International </w:t>
      </w:r>
      <w:r w:rsidRPr="00147C2D">
        <w:rPr>
          <w:rFonts w:ascii="Times New Roman" w:hAnsi="Times New Roman" w:cs="Times New Roman"/>
          <w:i/>
          <w:shd w:val="clear" w:color="auto" w:fill="FFFFFF"/>
        </w:rPr>
        <w:t>Journal of Low-Carbon Technologies, 9, 157-177.</w:t>
      </w:r>
      <w:r w:rsidRPr="00147C2D">
        <w:rPr>
          <w:rFonts w:ascii="Times New Roman" w:hAnsi="Times New Roman" w:cs="Times New Roman"/>
          <w:i/>
        </w:rPr>
        <w:t xml:space="preserve"> </w:t>
      </w:r>
    </w:p>
    <w:p w14:paraId="337D4C9C" w14:textId="77777777" w:rsidR="004D324E" w:rsidRPr="00147C2D" w:rsidRDefault="004D324E" w:rsidP="004D324E">
      <w:pPr>
        <w:jc w:val="both"/>
        <w:rPr>
          <w:rFonts w:ascii="Times New Roman" w:hAnsi="Times New Roman" w:cs="Times New Roman"/>
          <w:i/>
        </w:rPr>
      </w:pPr>
      <w:proofErr w:type="spellStart"/>
      <w:r w:rsidRPr="00147C2D">
        <w:rPr>
          <w:rFonts w:ascii="Times New Roman" w:hAnsi="Times New Roman" w:cs="Times New Roman"/>
        </w:rPr>
        <w:t>Ijaiya</w:t>
      </w:r>
      <w:proofErr w:type="spellEnd"/>
      <w:r w:rsidRPr="00147C2D">
        <w:rPr>
          <w:rFonts w:ascii="Times New Roman" w:hAnsi="Times New Roman" w:cs="Times New Roman"/>
        </w:rPr>
        <w:t xml:space="preserve">, H. (2014) Challenges of corporate social responsibility in the Niger Delta region of Nigeria. </w:t>
      </w:r>
      <w:r w:rsidRPr="00147C2D">
        <w:rPr>
          <w:rFonts w:ascii="Times New Roman" w:hAnsi="Times New Roman" w:cs="Times New Roman"/>
          <w:i/>
        </w:rPr>
        <w:t>J Sustain Dev Law Policy (The) 3(1):60–71</w:t>
      </w:r>
    </w:p>
    <w:p w14:paraId="68F0D5E9" w14:textId="77777777" w:rsidR="004D324E" w:rsidRPr="00147C2D" w:rsidRDefault="004D324E" w:rsidP="004D324E">
      <w:pPr>
        <w:jc w:val="both"/>
        <w:rPr>
          <w:rFonts w:ascii="Times New Roman" w:hAnsi="Times New Roman" w:cs="Times New Roman"/>
        </w:rPr>
      </w:pPr>
      <w:r w:rsidRPr="00147C2D">
        <w:rPr>
          <w:rFonts w:ascii="Times New Roman" w:hAnsi="Times New Roman" w:cs="Times New Roman"/>
        </w:rPr>
        <w:t>International Agency for Research on Cancer (IARC). (2010). Some Non-Heterocyclic Polycyclic Aromatic Hydrocarbons and Some Related Exposures. IARC Monographs on the Evaluation of Carcinogenic Risks to Humans, 92.</w:t>
      </w:r>
    </w:p>
    <w:p w14:paraId="7A4B324B" w14:textId="77777777" w:rsidR="004D324E" w:rsidRPr="00147C2D" w:rsidRDefault="004D324E" w:rsidP="004D324E">
      <w:pPr>
        <w:autoSpaceDE w:val="0"/>
        <w:autoSpaceDN w:val="0"/>
        <w:adjustRightInd w:val="0"/>
        <w:spacing w:after="0" w:line="240" w:lineRule="auto"/>
        <w:jc w:val="both"/>
        <w:rPr>
          <w:rFonts w:ascii="Times New Roman" w:hAnsi="Times New Roman" w:cs="Times New Roman"/>
        </w:rPr>
      </w:pPr>
      <w:r w:rsidRPr="00147C2D">
        <w:rPr>
          <w:rFonts w:ascii="Times New Roman" w:hAnsi="Times New Roman" w:cs="Times New Roman"/>
        </w:rPr>
        <w:t xml:space="preserve">International Energy Agency (2024). </w:t>
      </w:r>
      <w:r w:rsidRPr="00147C2D">
        <w:rPr>
          <w:rFonts w:ascii="Times New Roman" w:hAnsi="Times New Roman" w:cs="Times New Roman"/>
          <w:i/>
        </w:rPr>
        <w:t>World Energy Outlook 2024</w:t>
      </w:r>
      <w:r w:rsidRPr="00147C2D">
        <w:rPr>
          <w:rFonts w:ascii="Times New Roman" w:hAnsi="Times New Roman" w:cs="Times New Roman"/>
        </w:rPr>
        <w:t>. Paris, France. www.iea.org/weo.</w:t>
      </w:r>
    </w:p>
    <w:p w14:paraId="31D5619B" w14:textId="77777777" w:rsidR="004D324E" w:rsidRPr="00147C2D" w:rsidRDefault="004D324E" w:rsidP="004D324E">
      <w:pPr>
        <w:jc w:val="both"/>
        <w:rPr>
          <w:rFonts w:ascii="Times New Roman" w:hAnsi="Times New Roman" w:cs="Times New Roman"/>
          <w:i/>
        </w:rPr>
      </w:pPr>
      <w:proofErr w:type="spellStart"/>
      <w:r w:rsidRPr="00147C2D">
        <w:rPr>
          <w:rFonts w:ascii="Times New Roman" w:hAnsi="Times New Roman" w:cs="Times New Roman"/>
        </w:rPr>
        <w:t>Isehunwa</w:t>
      </w:r>
      <w:proofErr w:type="spellEnd"/>
      <w:r w:rsidRPr="00147C2D">
        <w:rPr>
          <w:rFonts w:ascii="Times New Roman" w:hAnsi="Times New Roman" w:cs="Times New Roman"/>
        </w:rPr>
        <w:t xml:space="preserve">, S. and </w:t>
      </w:r>
      <w:proofErr w:type="spellStart"/>
      <w:r w:rsidRPr="00147C2D">
        <w:rPr>
          <w:rFonts w:ascii="Times New Roman" w:hAnsi="Times New Roman" w:cs="Times New Roman"/>
        </w:rPr>
        <w:t>Onovae</w:t>
      </w:r>
      <w:proofErr w:type="spellEnd"/>
      <w:r w:rsidRPr="00147C2D">
        <w:rPr>
          <w:rFonts w:ascii="Times New Roman" w:hAnsi="Times New Roman" w:cs="Times New Roman"/>
        </w:rPr>
        <w:t xml:space="preserve">, S. (2011) 'Evaluation of Produced Water Discharge in the Niger-Delta.'. </w:t>
      </w:r>
      <w:r w:rsidRPr="00147C2D">
        <w:rPr>
          <w:rFonts w:ascii="Times New Roman" w:hAnsi="Times New Roman" w:cs="Times New Roman"/>
          <w:i/>
        </w:rPr>
        <w:t>Journal of Engineering &amp; Applied Sciences 6 (8) 66-71.</w:t>
      </w:r>
    </w:p>
    <w:p w14:paraId="620E429C" w14:textId="77777777" w:rsidR="004D324E" w:rsidRPr="00147C2D" w:rsidRDefault="004D324E" w:rsidP="004D324E">
      <w:pPr>
        <w:jc w:val="both"/>
        <w:rPr>
          <w:rFonts w:ascii="Times New Roman" w:hAnsi="Times New Roman" w:cs="Times New Roman"/>
          <w:i/>
        </w:rPr>
      </w:pPr>
      <w:r w:rsidRPr="00147C2D">
        <w:rPr>
          <w:rFonts w:ascii="Times New Roman" w:hAnsi="Times New Roman" w:cs="Times New Roman"/>
        </w:rPr>
        <w:t xml:space="preserve"> Ite, A. E., Udo, </w:t>
      </w:r>
      <w:proofErr w:type="gramStart"/>
      <w:r w:rsidRPr="00147C2D">
        <w:rPr>
          <w:rFonts w:ascii="Times New Roman" w:hAnsi="Times New Roman" w:cs="Times New Roman"/>
        </w:rPr>
        <w:t>J .</w:t>
      </w:r>
      <w:proofErr w:type="spellStart"/>
      <w:r w:rsidRPr="00147C2D">
        <w:rPr>
          <w:rFonts w:ascii="Times New Roman" w:hAnsi="Times New Roman" w:cs="Times New Roman"/>
        </w:rPr>
        <w:t>Ibok</w:t>
      </w:r>
      <w:proofErr w:type="spellEnd"/>
      <w:proofErr w:type="gramEnd"/>
      <w:r w:rsidRPr="00147C2D">
        <w:rPr>
          <w:rFonts w:ascii="Times New Roman" w:hAnsi="Times New Roman" w:cs="Times New Roman"/>
        </w:rPr>
        <w:t xml:space="preserve">., Margaret, U. Ite., Sunday, W. Peters (2013). Petroleum Exploration and Production: Past and Present Environmental issues in the Nigeria’s Niger Delta. </w:t>
      </w:r>
      <w:r w:rsidRPr="00147C2D">
        <w:rPr>
          <w:rFonts w:ascii="Times New Roman" w:hAnsi="Times New Roman" w:cs="Times New Roman"/>
          <w:i/>
        </w:rPr>
        <w:t>American Journal of Environmental Protection 1(4) 78-90.</w:t>
      </w:r>
    </w:p>
    <w:p w14:paraId="581E4991" w14:textId="77777777" w:rsidR="004D324E" w:rsidRPr="00147C2D" w:rsidRDefault="004D324E" w:rsidP="004D324E">
      <w:pPr>
        <w:jc w:val="both"/>
        <w:rPr>
          <w:rFonts w:ascii="Times New Roman" w:hAnsi="Times New Roman" w:cs="Times New Roman"/>
          <w:i/>
        </w:rPr>
      </w:pPr>
      <w:r w:rsidRPr="00147C2D">
        <w:rPr>
          <w:rFonts w:ascii="Times New Roman" w:hAnsi="Times New Roman" w:cs="Times New Roman"/>
        </w:rPr>
        <w:t xml:space="preserve">Ite, A. E; Harry, T. A; </w:t>
      </w:r>
      <w:proofErr w:type="spellStart"/>
      <w:r w:rsidRPr="00147C2D">
        <w:rPr>
          <w:rFonts w:ascii="Times New Roman" w:hAnsi="Times New Roman" w:cs="Times New Roman"/>
        </w:rPr>
        <w:t>Obadimu</w:t>
      </w:r>
      <w:proofErr w:type="spellEnd"/>
      <w:r w:rsidRPr="00147C2D">
        <w:rPr>
          <w:rFonts w:ascii="Times New Roman" w:hAnsi="Times New Roman" w:cs="Times New Roman"/>
        </w:rPr>
        <w:t xml:space="preserve">, C. O; </w:t>
      </w:r>
      <w:proofErr w:type="spellStart"/>
      <w:r w:rsidRPr="00147C2D">
        <w:rPr>
          <w:rFonts w:ascii="Times New Roman" w:hAnsi="Times New Roman" w:cs="Times New Roman"/>
        </w:rPr>
        <w:t>Asuaiko</w:t>
      </w:r>
      <w:proofErr w:type="spellEnd"/>
      <w:r w:rsidRPr="00147C2D">
        <w:rPr>
          <w:rFonts w:ascii="Times New Roman" w:hAnsi="Times New Roman" w:cs="Times New Roman"/>
        </w:rPr>
        <w:t xml:space="preserve">, E. R; </w:t>
      </w:r>
      <w:proofErr w:type="spellStart"/>
      <w:r w:rsidRPr="00147C2D">
        <w:rPr>
          <w:rFonts w:ascii="Times New Roman" w:hAnsi="Times New Roman" w:cs="Times New Roman"/>
        </w:rPr>
        <w:t>Inim</w:t>
      </w:r>
      <w:proofErr w:type="spellEnd"/>
      <w:r w:rsidRPr="00147C2D">
        <w:rPr>
          <w:rFonts w:ascii="Times New Roman" w:hAnsi="Times New Roman" w:cs="Times New Roman"/>
        </w:rPr>
        <w:t xml:space="preserve">, I. J (2018) Petroleum hydrocarbons contamination of surface water and groundwater in the Niger Delta region of Nigeria. </w:t>
      </w:r>
      <w:r w:rsidRPr="00147C2D">
        <w:rPr>
          <w:rFonts w:ascii="Times New Roman" w:hAnsi="Times New Roman" w:cs="Times New Roman"/>
          <w:i/>
        </w:rPr>
        <w:t xml:space="preserve">J Environ </w:t>
      </w:r>
      <w:proofErr w:type="spellStart"/>
      <w:r w:rsidRPr="00147C2D">
        <w:rPr>
          <w:rFonts w:ascii="Times New Roman" w:hAnsi="Times New Roman" w:cs="Times New Roman"/>
          <w:i/>
        </w:rPr>
        <w:t>Pollut</w:t>
      </w:r>
      <w:proofErr w:type="spellEnd"/>
      <w:r w:rsidRPr="00147C2D">
        <w:rPr>
          <w:rFonts w:ascii="Times New Roman" w:hAnsi="Times New Roman" w:cs="Times New Roman"/>
          <w:i/>
        </w:rPr>
        <w:t xml:space="preserve"> Hum Health 6(2):51–61</w:t>
      </w:r>
    </w:p>
    <w:p w14:paraId="1CF912EC" w14:textId="77777777" w:rsidR="004D324E" w:rsidRPr="00147C2D" w:rsidRDefault="004D324E" w:rsidP="004D324E">
      <w:pPr>
        <w:jc w:val="both"/>
        <w:rPr>
          <w:rFonts w:ascii="Times New Roman" w:hAnsi="Times New Roman" w:cs="Times New Roman"/>
          <w:i/>
        </w:rPr>
      </w:pPr>
      <w:r w:rsidRPr="00147C2D">
        <w:rPr>
          <w:rFonts w:ascii="Times New Roman" w:hAnsi="Times New Roman" w:cs="Times New Roman"/>
        </w:rPr>
        <w:t xml:space="preserve">Izah S. C, </w:t>
      </w:r>
      <w:proofErr w:type="spellStart"/>
      <w:r w:rsidRPr="00147C2D">
        <w:rPr>
          <w:rFonts w:ascii="Times New Roman" w:hAnsi="Times New Roman" w:cs="Times New Roman"/>
        </w:rPr>
        <w:t>Aigberua</w:t>
      </w:r>
      <w:proofErr w:type="spellEnd"/>
      <w:r w:rsidRPr="00147C2D">
        <w:rPr>
          <w:rFonts w:ascii="Times New Roman" w:hAnsi="Times New Roman" w:cs="Times New Roman"/>
        </w:rPr>
        <w:t xml:space="preserve"> A. O (2023). Potential threats and possible conservation strategies of biodiversity in Niger Delta Region of Nigeria. In: Sustainable utilization and conservation of Africa’s biological resources and environment. </w:t>
      </w:r>
      <w:r w:rsidRPr="00147C2D">
        <w:rPr>
          <w:rFonts w:ascii="Times New Roman" w:hAnsi="Times New Roman" w:cs="Times New Roman"/>
          <w:i/>
        </w:rPr>
        <w:t>Springer, pp 151–176</w:t>
      </w:r>
    </w:p>
    <w:p w14:paraId="1A57BA02" w14:textId="77777777" w:rsidR="004D324E" w:rsidRPr="00E04BCB" w:rsidRDefault="004D324E" w:rsidP="004D324E">
      <w:pPr>
        <w:jc w:val="both"/>
        <w:rPr>
          <w:rFonts w:ascii="Times New Roman" w:hAnsi="Times New Roman" w:cs="Times New Roman"/>
        </w:rPr>
      </w:pPr>
      <w:r w:rsidRPr="00147C2D">
        <w:rPr>
          <w:rFonts w:ascii="Times New Roman" w:hAnsi="Times New Roman" w:cs="Times New Roman"/>
        </w:rPr>
        <w:t xml:space="preserve">Judd, S., </w:t>
      </w:r>
      <w:proofErr w:type="spellStart"/>
      <w:r w:rsidRPr="00147C2D">
        <w:rPr>
          <w:rFonts w:ascii="Times New Roman" w:hAnsi="Times New Roman" w:cs="Times New Roman"/>
        </w:rPr>
        <w:t>Qiblawey</w:t>
      </w:r>
      <w:proofErr w:type="spellEnd"/>
      <w:r w:rsidRPr="00147C2D">
        <w:rPr>
          <w:rFonts w:ascii="Times New Roman" w:hAnsi="Times New Roman" w:cs="Times New Roman"/>
        </w:rPr>
        <w:t>, H., Al-Marri, M., Clarkin, C., Watson, S., Ahmed, A. and Bach, S. (2014</w:t>
      </w:r>
      <w:r w:rsidRPr="00E04BCB">
        <w:rPr>
          <w:rFonts w:ascii="Times New Roman" w:hAnsi="Times New Roman" w:cs="Times New Roman"/>
        </w:rPr>
        <w:t>). The Size and Performance of Offshore Produced Water Oil-Removal Technologies for Reinjection. Separation and Purification Technology, 134, 241-246.</w:t>
      </w:r>
    </w:p>
    <w:p w14:paraId="3287A323" w14:textId="77777777" w:rsidR="004D324E" w:rsidRPr="00147C2D" w:rsidRDefault="004D324E" w:rsidP="004D324E">
      <w:pPr>
        <w:jc w:val="both"/>
        <w:rPr>
          <w:rFonts w:ascii="Times New Roman" w:hAnsi="Times New Roman" w:cs="Times New Roman"/>
          <w:i/>
        </w:rPr>
      </w:pPr>
      <w:proofErr w:type="spellStart"/>
      <w:r w:rsidRPr="00E04BCB">
        <w:rPr>
          <w:rFonts w:ascii="Times New Roman" w:hAnsi="Times New Roman" w:cs="Times New Roman"/>
        </w:rPr>
        <w:lastRenderedPageBreak/>
        <w:t>Kadafa</w:t>
      </w:r>
      <w:proofErr w:type="spellEnd"/>
      <w:r w:rsidRPr="00E04BCB">
        <w:rPr>
          <w:rFonts w:ascii="Times New Roman" w:hAnsi="Times New Roman" w:cs="Times New Roman"/>
        </w:rPr>
        <w:t xml:space="preserve">, A. A., Mohamad, P. Z., Fadhilah, O. (2012). Oil Spillage and Pollution in Nigeria: Organizational Management and Institutional Framework. </w:t>
      </w:r>
      <w:r w:rsidRPr="00147C2D">
        <w:rPr>
          <w:rFonts w:ascii="Times New Roman" w:hAnsi="Times New Roman" w:cs="Times New Roman"/>
          <w:i/>
        </w:rPr>
        <w:t>Journal of Environment and Earth Science. Vol.2, No. 4.</w:t>
      </w:r>
    </w:p>
    <w:p w14:paraId="188A4956" w14:textId="77777777" w:rsidR="004D324E" w:rsidRPr="00E04BCB"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r w:rsidRPr="00E04BCB">
        <w:rPr>
          <w:rFonts w:ascii="Times New Roman" w:eastAsia="MinionPro-Capt" w:hAnsi="Times New Roman" w:cs="Times New Roman"/>
          <w:color w:val="000000"/>
        </w:rPr>
        <w:t>Khatib, Z. and Verbeek, P. (2002). Water to Value-Produced Water Management for Sustainable Field Development of Mature and Green Fields. SPE International Conference on Health, Safety and Environment in Oil and Gas Exploration and Production, Kuala Lumpur.</w:t>
      </w:r>
    </w:p>
    <w:p w14:paraId="0C2C36FF" w14:textId="77777777" w:rsidR="004D324E"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p>
    <w:p w14:paraId="17468472" w14:textId="77777777" w:rsidR="004D324E" w:rsidRPr="00E04BCB"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r w:rsidRPr="00E04BCB">
        <w:rPr>
          <w:rFonts w:ascii="Times New Roman" w:eastAsia="MinionPro-Capt" w:hAnsi="Times New Roman" w:cs="Times New Roman"/>
          <w:color w:val="000000"/>
        </w:rPr>
        <w:t>Khatib, Z. and Walsh, J.M. (2014). Extending the Life of Mature Assets: How Integrating</w:t>
      </w:r>
    </w:p>
    <w:p w14:paraId="0753B88C"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Liden, T.M. (2018). Characterization and Remediation of Wastewater from Unconventional Oil and Gas Development. PhD Thesis, The University of Texas at Arlington, Arlington, TX</w:t>
      </w:r>
    </w:p>
    <w:p w14:paraId="31DB9001"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Liu, Y., Lu, H., Li, Y., Xu, H., Pan, Z., Dai, P., Wang, H. and Yang, Q. (2021). A Re view of Treatment Technologies for Produced Water in Offshore Oil and Gas Fields. </w:t>
      </w:r>
      <w:r w:rsidRPr="00E04BCB">
        <w:rPr>
          <w:rFonts w:ascii="Times New Roman" w:hAnsi="Times New Roman" w:cs="Times New Roman"/>
          <w:i/>
        </w:rPr>
        <w:t>Science of the Total Environment, 775, Article ID: 145485.</w:t>
      </w:r>
    </w:p>
    <w:p w14:paraId="4F30323B"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 xml:space="preserve">Lofthus, S., Almås, I.K., Evans, P., Pelz, O. and Brakstad, O.G. (2018) </w:t>
      </w:r>
      <w:proofErr w:type="spellStart"/>
      <w:r w:rsidRPr="00E04BCB">
        <w:rPr>
          <w:rFonts w:ascii="Times New Roman" w:hAnsi="Times New Roman" w:cs="Times New Roman"/>
        </w:rPr>
        <w:t>Biodegrada</w:t>
      </w:r>
      <w:proofErr w:type="spellEnd"/>
      <w:r w:rsidRPr="00E04BCB">
        <w:rPr>
          <w:rFonts w:ascii="Times New Roman" w:hAnsi="Times New Roman" w:cs="Times New Roman"/>
        </w:rPr>
        <w:t xml:space="preserve"> </w:t>
      </w:r>
      <w:proofErr w:type="spellStart"/>
      <w:r w:rsidRPr="00E04BCB">
        <w:rPr>
          <w:rFonts w:ascii="Times New Roman" w:hAnsi="Times New Roman" w:cs="Times New Roman"/>
        </w:rPr>
        <w:t>tion</w:t>
      </w:r>
      <w:proofErr w:type="spellEnd"/>
      <w:r w:rsidRPr="00E04BCB">
        <w:rPr>
          <w:rFonts w:ascii="Times New Roman" w:hAnsi="Times New Roman" w:cs="Times New Roman"/>
        </w:rPr>
        <w:t xml:space="preserve"> in Seawater of PAH and Alkylphenols from Produced Water of a North Sea Platform. </w:t>
      </w:r>
      <w:r w:rsidRPr="00E04BCB">
        <w:rPr>
          <w:rFonts w:ascii="Times New Roman" w:hAnsi="Times New Roman" w:cs="Times New Roman"/>
          <w:i/>
        </w:rPr>
        <w:t>Chemosphere, 206, 465-473</w:t>
      </w:r>
      <w:r w:rsidRPr="00E04BCB">
        <w:rPr>
          <w:rFonts w:ascii="Times New Roman" w:hAnsi="Times New Roman" w:cs="Times New Roman"/>
        </w:rPr>
        <w:t>. https://doi.org/10.1016/j.chemosphere.2018.05.006</w:t>
      </w:r>
    </w:p>
    <w:p w14:paraId="0703E04C" w14:textId="77777777" w:rsidR="004D324E" w:rsidRPr="00E04BCB" w:rsidRDefault="004D324E" w:rsidP="004D324E">
      <w:pPr>
        <w:shd w:val="clear" w:color="auto" w:fill="FFFFFF"/>
        <w:spacing w:after="0" w:line="240" w:lineRule="auto"/>
        <w:jc w:val="both"/>
        <w:rPr>
          <w:rFonts w:ascii="Times New Roman" w:hAnsi="Times New Roman" w:cs="Times New Roman"/>
          <w:i/>
        </w:rPr>
      </w:pPr>
      <w:proofErr w:type="gramStart"/>
      <w:r w:rsidRPr="00E04BCB">
        <w:rPr>
          <w:rFonts w:ascii="Times New Roman" w:hAnsi="Times New Roman" w:cs="Times New Roman"/>
        </w:rPr>
        <w:t>Maletic ,</w:t>
      </w:r>
      <w:proofErr w:type="gramEnd"/>
      <w:r w:rsidRPr="00E04BCB">
        <w:rPr>
          <w:rFonts w:ascii="Times New Roman" w:hAnsi="Times New Roman" w:cs="Times New Roman"/>
        </w:rPr>
        <w:t xml:space="preserve">S. P.; </w:t>
      </w:r>
      <w:proofErr w:type="spellStart"/>
      <w:r w:rsidRPr="00E04BCB">
        <w:rPr>
          <w:rFonts w:ascii="Times New Roman" w:hAnsi="Times New Roman" w:cs="Times New Roman"/>
        </w:rPr>
        <w:t>Beljin</w:t>
      </w:r>
      <w:proofErr w:type="spellEnd"/>
      <w:r w:rsidRPr="00E04BCB">
        <w:rPr>
          <w:rFonts w:ascii="Times New Roman" w:hAnsi="Times New Roman" w:cs="Times New Roman"/>
        </w:rPr>
        <w:t xml:space="preserve">, J. M.; </w:t>
      </w:r>
      <w:proofErr w:type="spellStart"/>
      <w:r w:rsidRPr="00E04BCB">
        <w:rPr>
          <w:rFonts w:ascii="Times New Roman" w:hAnsi="Times New Roman" w:cs="Times New Roman"/>
        </w:rPr>
        <w:t>Roncevic</w:t>
      </w:r>
      <w:proofErr w:type="spellEnd"/>
      <w:r w:rsidRPr="00E04BCB">
        <w:rPr>
          <w:rFonts w:ascii="Times New Roman" w:hAnsi="Times New Roman" w:cs="Times New Roman"/>
        </w:rPr>
        <w:t xml:space="preserve">, S. D.; Grgic, M. G.; Dalmacija, B. D (2019) State of the art and future challenges for polycyclic aromatic hydrocarbons is sediments: sources, fate, bioavailability and remediation techniques. </w:t>
      </w:r>
      <w:r w:rsidRPr="00E04BCB">
        <w:rPr>
          <w:rFonts w:ascii="Times New Roman" w:hAnsi="Times New Roman" w:cs="Times New Roman"/>
          <w:i/>
        </w:rPr>
        <w:t>J Hazard Mater 365:467–482</w:t>
      </w:r>
    </w:p>
    <w:p w14:paraId="3AC07570" w14:textId="77777777" w:rsidR="004D324E" w:rsidRDefault="004D324E" w:rsidP="004D324E">
      <w:pPr>
        <w:autoSpaceDE w:val="0"/>
        <w:autoSpaceDN w:val="0"/>
        <w:adjustRightInd w:val="0"/>
        <w:spacing w:after="0" w:line="240" w:lineRule="auto"/>
        <w:jc w:val="both"/>
        <w:rPr>
          <w:rFonts w:ascii="Times New Roman" w:hAnsi="Times New Roman" w:cs="Times New Roman"/>
        </w:rPr>
      </w:pPr>
    </w:p>
    <w:p w14:paraId="04661B83" w14:textId="77777777" w:rsidR="004D324E" w:rsidRPr="00E04BCB" w:rsidRDefault="004D324E" w:rsidP="004D324E">
      <w:pPr>
        <w:autoSpaceDE w:val="0"/>
        <w:autoSpaceDN w:val="0"/>
        <w:adjustRightInd w:val="0"/>
        <w:spacing w:after="0" w:line="240" w:lineRule="auto"/>
        <w:jc w:val="both"/>
        <w:rPr>
          <w:rFonts w:ascii="Times New Roman" w:hAnsi="Times New Roman" w:cs="Times New Roman"/>
        </w:rPr>
      </w:pPr>
      <w:r w:rsidRPr="00E04BCB">
        <w:rPr>
          <w:rFonts w:ascii="Times New Roman" w:hAnsi="Times New Roman" w:cs="Times New Roman"/>
        </w:rPr>
        <w:t xml:space="preserve">Marsh R. (2003). A database of archived drilling records of the drill cuttings piles at the North West Hutton oil platform. </w:t>
      </w:r>
      <w:r w:rsidRPr="00E04BCB">
        <w:rPr>
          <w:rFonts w:ascii="Times New Roman" w:hAnsi="Times New Roman" w:cs="Times New Roman"/>
          <w:i/>
          <w:iCs/>
        </w:rPr>
        <w:t xml:space="preserve">Mar </w:t>
      </w:r>
      <w:proofErr w:type="spellStart"/>
      <w:r w:rsidRPr="00E04BCB">
        <w:rPr>
          <w:rFonts w:ascii="Times New Roman" w:hAnsi="Times New Roman" w:cs="Times New Roman"/>
          <w:i/>
          <w:iCs/>
        </w:rPr>
        <w:t>Pollut</w:t>
      </w:r>
      <w:proofErr w:type="spellEnd"/>
      <w:r w:rsidRPr="00E04BCB">
        <w:rPr>
          <w:rFonts w:ascii="Times New Roman" w:hAnsi="Times New Roman" w:cs="Times New Roman"/>
          <w:i/>
          <w:iCs/>
        </w:rPr>
        <w:t xml:space="preserve"> Bull </w:t>
      </w:r>
      <w:r w:rsidRPr="00E04BCB">
        <w:rPr>
          <w:rFonts w:ascii="Times New Roman" w:hAnsi="Times New Roman" w:cs="Times New Roman"/>
        </w:rPr>
        <w:t xml:space="preserve">2003; </w:t>
      </w:r>
      <w:r w:rsidRPr="00E04BCB">
        <w:rPr>
          <w:rFonts w:ascii="Times New Roman" w:hAnsi="Times New Roman" w:cs="Times New Roman"/>
          <w:b/>
          <w:bCs/>
        </w:rPr>
        <w:t>46(5)</w:t>
      </w:r>
      <w:r w:rsidRPr="00E04BCB">
        <w:rPr>
          <w:rFonts w:ascii="Times New Roman" w:hAnsi="Times New Roman" w:cs="Times New Roman"/>
        </w:rPr>
        <w:t>:587-593.</w:t>
      </w:r>
    </w:p>
    <w:p w14:paraId="5C3A318D" w14:textId="77777777" w:rsidR="004D324E" w:rsidRDefault="004D324E" w:rsidP="004D324E">
      <w:pPr>
        <w:jc w:val="both"/>
        <w:rPr>
          <w:rFonts w:ascii="Times New Roman" w:hAnsi="Times New Roman" w:cs="Times New Roman"/>
        </w:rPr>
      </w:pPr>
    </w:p>
    <w:p w14:paraId="3F8BDA92" w14:textId="77777777" w:rsidR="004D324E" w:rsidRPr="00147C2D" w:rsidRDefault="004D324E" w:rsidP="004D324E">
      <w:pPr>
        <w:jc w:val="both"/>
        <w:rPr>
          <w:rFonts w:ascii="Times New Roman" w:hAnsi="Times New Roman" w:cs="Times New Roman"/>
        </w:rPr>
      </w:pPr>
      <w:r w:rsidRPr="00E04BCB">
        <w:rPr>
          <w:rFonts w:ascii="Times New Roman" w:hAnsi="Times New Roman" w:cs="Times New Roman"/>
        </w:rPr>
        <w:t>McCabe, P. (2012). Oil and Natural Gas: Global Resources. In: Malhotra, R., Ed., Fossil Energy, Springer, New York, 7-23</w:t>
      </w:r>
      <w:r w:rsidRPr="00147C2D">
        <w:rPr>
          <w:rFonts w:ascii="Times New Roman" w:hAnsi="Times New Roman" w:cs="Times New Roman"/>
        </w:rPr>
        <w:t xml:space="preserve">. </w:t>
      </w:r>
      <w:hyperlink r:id="rId29" w:history="1">
        <w:r w:rsidRPr="00147C2D">
          <w:rPr>
            <w:rStyle w:val="Hyperlink"/>
            <w:rFonts w:ascii="Times New Roman" w:hAnsi="Times New Roman" w:cs="Times New Roman"/>
            <w:color w:val="auto"/>
          </w:rPr>
          <w:t>https://doi.org/10.1007/978-1-4614-5722-02</w:t>
        </w:r>
      </w:hyperlink>
    </w:p>
    <w:p w14:paraId="734CDF8A" w14:textId="77777777" w:rsidR="004D324E" w:rsidRPr="00E04BCB" w:rsidRDefault="004D324E" w:rsidP="004D324E">
      <w:pPr>
        <w:jc w:val="both"/>
        <w:rPr>
          <w:rFonts w:ascii="Times New Roman" w:hAnsi="Times New Roman" w:cs="Times New Roman"/>
        </w:rPr>
      </w:pPr>
      <w:r w:rsidRPr="00147C2D">
        <w:rPr>
          <w:rFonts w:ascii="Times New Roman" w:hAnsi="Times New Roman" w:cs="Times New Roman"/>
        </w:rPr>
        <w:t xml:space="preserve">McCormack, P., Jones, P., </w:t>
      </w:r>
      <w:proofErr w:type="spellStart"/>
      <w:r w:rsidRPr="00147C2D">
        <w:rPr>
          <w:rFonts w:ascii="Times New Roman" w:hAnsi="Times New Roman" w:cs="Times New Roman"/>
        </w:rPr>
        <w:t>Hetheridge</w:t>
      </w:r>
      <w:proofErr w:type="spellEnd"/>
      <w:r w:rsidRPr="00147C2D">
        <w:rPr>
          <w:rFonts w:ascii="Times New Roman" w:hAnsi="Times New Roman" w:cs="Times New Roman"/>
        </w:rPr>
        <w:t xml:space="preserve">, M.J. and Rowland, S.J. (2001). Analysis of Oil field Produced Water and Production Chemicals by Electrospray Ionization Multis </w:t>
      </w:r>
      <w:proofErr w:type="spellStart"/>
      <w:r w:rsidRPr="00147C2D">
        <w:rPr>
          <w:rFonts w:ascii="Times New Roman" w:hAnsi="Times New Roman" w:cs="Times New Roman"/>
        </w:rPr>
        <w:t>tage</w:t>
      </w:r>
      <w:proofErr w:type="spellEnd"/>
      <w:r w:rsidRPr="00147C2D">
        <w:rPr>
          <w:rFonts w:ascii="Times New Roman" w:hAnsi="Times New Roman" w:cs="Times New Roman"/>
        </w:rPr>
        <w:t xml:space="preserve"> Mass Spectrometry (ESI-</w:t>
      </w:r>
      <w:proofErr w:type="spellStart"/>
      <w:r w:rsidRPr="00147C2D">
        <w:rPr>
          <w:rFonts w:ascii="Times New Roman" w:hAnsi="Times New Roman" w:cs="Times New Roman"/>
        </w:rPr>
        <w:t>MSn</w:t>
      </w:r>
      <w:proofErr w:type="spellEnd"/>
      <w:r w:rsidRPr="00147C2D">
        <w:rPr>
          <w:rFonts w:ascii="Times New Roman" w:hAnsi="Times New Roman" w:cs="Times New Roman"/>
        </w:rPr>
        <w:t xml:space="preserve">). </w:t>
      </w:r>
      <w:r w:rsidRPr="00147C2D">
        <w:rPr>
          <w:rFonts w:ascii="Times New Roman" w:hAnsi="Times New Roman" w:cs="Times New Roman"/>
          <w:i/>
        </w:rPr>
        <w:t>Water Research, 35, 3567-3578</w:t>
      </w:r>
      <w:r w:rsidRPr="00147C2D">
        <w:rPr>
          <w:rFonts w:ascii="Times New Roman" w:hAnsi="Times New Roman" w:cs="Times New Roman"/>
        </w:rPr>
        <w:t xml:space="preserve">. </w:t>
      </w:r>
      <w:hyperlink r:id="rId30" w:history="1">
        <w:r w:rsidRPr="00147C2D">
          <w:rPr>
            <w:rStyle w:val="Hyperlink"/>
            <w:rFonts w:ascii="Times New Roman" w:hAnsi="Times New Roman" w:cs="Times New Roman"/>
            <w:color w:val="auto"/>
          </w:rPr>
          <w:t>https://doi.org/10.1016/S0043-1354(01)00070-7</w:t>
        </w:r>
      </w:hyperlink>
    </w:p>
    <w:p w14:paraId="67289C6E" w14:textId="77777777" w:rsidR="004D324E" w:rsidRPr="00E04BCB"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proofErr w:type="spellStart"/>
      <w:r w:rsidRPr="00E04BCB">
        <w:rPr>
          <w:rFonts w:ascii="Times New Roman" w:eastAsia="MinionPro-Capt" w:hAnsi="Times New Roman" w:cs="Times New Roman"/>
          <w:color w:val="000000"/>
        </w:rPr>
        <w:t>Nabzar</w:t>
      </w:r>
      <w:proofErr w:type="spellEnd"/>
      <w:r w:rsidRPr="00E04BCB">
        <w:rPr>
          <w:rFonts w:ascii="Times New Roman" w:eastAsia="MinionPro-Capt" w:hAnsi="Times New Roman" w:cs="Times New Roman"/>
          <w:color w:val="000000"/>
        </w:rPr>
        <w:t>, L. (2011). Panorama 2011: Water in Fuel Production Oil Production and</w:t>
      </w:r>
      <w:r>
        <w:rPr>
          <w:rFonts w:ascii="Times New Roman" w:eastAsia="MinionPro-Capt" w:hAnsi="Times New Roman" w:cs="Times New Roman"/>
          <w:color w:val="000000"/>
        </w:rPr>
        <w:t xml:space="preserve"> </w:t>
      </w:r>
      <w:r w:rsidRPr="00E04BCB">
        <w:rPr>
          <w:rFonts w:ascii="Times New Roman" w:eastAsia="MinionPro-Capt" w:hAnsi="Times New Roman" w:cs="Times New Roman"/>
          <w:color w:val="000000"/>
        </w:rPr>
        <w:t xml:space="preserve">Refining. </w:t>
      </w:r>
      <w:proofErr w:type="gramStart"/>
      <w:r w:rsidRPr="00E04BCB">
        <w:rPr>
          <w:rFonts w:ascii="Times New Roman" w:eastAsia="MinionPro-Capt" w:hAnsi="Times New Roman" w:cs="Times New Roman"/>
          <w:i/>
          <w:color w:val="000000"/>
        </w:rPr>
        <w:t>INIS ,</w:t>
      </w:r>
      <w:proofErr w:type="gramEnd"/>
      <w:r w:rsidRPr="00E04BCB">
        <w:rPr>
          <w:rFonts w:ascii="Times New Roman" w:eastAsia="MinionPro-Capt" w:hAnsi="Times New Roman" w:cs="Times New Roman"/>
          <w:i/>
          <w:color w:val="000000"/>
        </w:rPr>
        <w:t xml:space="preserve"> 42, 20</w:t>
      </w:r>
      <w:r w:rsidRPr="00E04BCB">
        <w:rPr>
          <w:rFonts w:ascii="Times New Roman" w:eastAsia="MinionPro-Capt" w:hAnsi="Times New Roman" w:cs="Times New Roman"/>
          <w:color w:val="000000"/>
        </w:rPr>
        <w:t>.</w:t>
      </w:r>
    </w:p>
    <w:p w14:paraId="1C060600" w14:textId="77777777" w:rsidR="004D324E" w:rsidRPr="00147C2D" w:rsidRDefault="004D324E" w:rsidP="004D324E">
      <w:pPr>
        <w:jc w:val="both"/>
        <w:rPr>
          <w:rFonts w:ascii="Times New Roman" w:hAnsi="Times New Roman" w:cs="Times New Roman"/>
          <w:i/>
        </w:rPr>
      </w:pPr>
      <w:proofErr w:type="spellStart"/>
      <w:r w:rsidRPr="00E04BCB">
        <w:rPr>
          <w:rFonts w:ascii="Times New Roman" w:hAnsi="Times New Roman" w:cs="Times New Roman"/>
        </w:rPr>
        <w:t>Ndu</w:t>
      </w:r>
      <w:proofErr w:type="spellEnd"/>
      <w:r w:rsidRPr="00E04BCB">
        <w:rPr>
          <w:rFonts w:ascii="Times New Roman" w:hAnsi="Times New Roman" w:cs="Times New Roman"/>
        </w:rPr>
        <w:t xml:space="preserve">, J. A., &amp; Akpan, E. I. (2018). Assessment of the Impact of Coastal Erosion on Fishing Activities in Eastern </w:t>
      </w:r>
      <w:proofErr w:type="spellStart"/>
      <w:r w:rsidRPr="00E04BCB">
        <w:rPr>
          <w:rFonts w:ascii="Times New Roman" w:hAnsi="Times New Roman" w:cs="Times New Roman"/>
        </w:rPr>
        <w:t>Obolo</w:t>
      </w:r>
      <w:proofErr w:type="spellEnd"/>
      <w:r w:rsidRPr="00E04BCB">
        <w:rPr>
          <w:rFonts w:ascii="Times New Roman" w:hAnsi="Times New Roman" w:cs="Times New Roman"/>
        </w:rPr>
        <w:t xml:space="preserve"> Local Government Area of Akwa Ibom State, Nigeria</w:t>
      </w:r>
      <w:r w:rsidRPr="00E04BCB">
        <w:rPr>
          <w:rFonts w:ascii="Times New Roman" w:hAnsi="Times New Roman" w:cs="Times New Roman"/>
          <w:i/>
        </w:rPr>
        <w:t>.</w:t>
      </w:r>
      <w:r>
        <w:rPr>
          <w:rFonts w:ascii="Times New Roman" w:hAnsi="Times New Roman" w:cs="Times New Roman"/>
          <w:i/>
        </w:rPr>
        <w:t xml:space="preserve"> </w:t>
      </w:r>
      <w:r w:rsidRPr="00E04BCB">
        <w:rPr>
          <w:rFonts w:ascii="Times New Roman" w:hAnsi="Times New Roman" w:cs="Times New Roman"/>
          <w:i/>
        </w:rPr>
        <w:t xml:space="preserve"> </w:t>
      </w:r>
      <w:r w:rsidRPr="00147C2D">
        <w:rPr>
          <w:rFonts w:ascii="Times New Roman" w:hAnsi="Times New Roman" w:cs="Times New Roman"/>
          <w:i/>
        </w:rPr>
        <w:t>Journal of Fisheries and Aquatic Science, 13(1), 1-11.</w:t>
      </w:r>
    </w:p>
    <w:p w14:paraId="2E20DFE7"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 xml:space="preserve">Neff, J., Lee, K. and DeBlois, E. (2011) Chapter 1. Produced Water: Overview of Composition, Fates, and Effects. In: Lee, K. and Neff, J., Eds., </w:t>
      </w:r>
      <w:r w:rsidRPr="00E04BCB">
        <w:rPr>
          <w:rFonts w:ascii="Times New Roman" w:hAnsi="Times New Roman" w:cs="Times New Roman"/>
          <w:i/>
        </w:rPr>
        <w:t>Produced Water, Springer,</w:t>
      </w:r>
      <w:r w:rsidRPr="00E04BCB">
        <w:rPr>
          <w:rFonts w:ascii="Times New Roman" w:hAnsi="Times New Roman" w:cs="Times New Roman"/>
        </w:rPr>
        <w:t xml:space="preserve"> New York, 3-54. https://doi.org/10.1007/978-1-4614-0046-2_1</w:t>
      </w:r>
    </w:p>
    <w:p w14:paraId="3E3A79B5"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Nnadi, V. E; </w:t>
      </w:r>
      <w:proofErr w:type="spellStart"/>
      <w:r w:rsidRPr="00E04BCB">
        <w:rPr>
          <w:rFonts w:ascii="Times New Roman" w:hAnsi="Times New Roman" w:cs="Times New Roman"/>
        </w:rPr>
        <w:t>Udokporo</w:t>
      </w:r>
      <w:proofErr w:type="spellEnd"/>
      <w:r w:rsidRPr="00E04BCB">
        <w:rPr>
          <w:rFonts w:ascii="Times New Roman" w:hAnsi="Times New Roman" w:cs="Times New Roman"/>
        </w:rPr>
        <w:t xml:space="preserve">, E. L; Okolo, O. J (2022). Petroleum production activities and depletion of biodiversity </w:t>
      </w:r>
      <w:proofErr w:type="spellStart"/>
      <w:r w:rsidRPr="00E04BCB">
        <w:rPr>
          <w:rFonts w:ascii="Times New Roman" w:hAnsi="Times New Roman" w:cs="Times New Roman"/>
        </w:rPr>
        <w:t>biodiversity</w:t>
      </w:r>
      <w:proofErr w:type="spellEnd"/>
      <w:r w:rsidRPr="00E04BCB">
        <w:rPr>
          <w:rFonts w:ascii="Times New Roman" w:hAnsi="Times New Roman" w:cs="Times New Roman"/>
        </w:rPr>
        <w:t>: a case of oil spillage in the Niger Delta. In: Handbook of environmentally conscious manufacturing</w:t>
      </w:r>
      <w:r w:rsidRPr="00E04BCB">
        <w:rPr>
          <w:rFonts w:ascii="Times New Roman" w:hAnsi="Times New Roman" w:cs="Times New Roman"/>
          <w:i/>
        </w:rPr>
        <w:t>. Springer, pp 95–111</w:t>
      </w:r>
    </w:p>
    <w:p w14:paraId="645BF7F5" w14:textId="77777777" w:rsidR="004D324E" w:rsidRPr="00147C2D" w:rsidRDefault="004D324E" w:rsidP="004D324E">
      <w:pPr>
        <w:jc w:val="both"/>
        <w:rPr>
          <w:rFonts w:ascii="Times New Roman" w:hAnsi="Times New Roman" w:cs="Times New Roman"/>
          <w:i/>
        </w:rPr>
      </w:pPr>
      <w:r w:rsidRPr="00E04BCB">
        <w:rPr>
          <w:rFonts w:ascii="Times New Roman" w:hAnsi="Times New Roman" w:cs="Times New Roman"/>
        </w:rPr>
        <w:lastRenderedPageBreak/>
        <w:t>Nnaemeka, A. N. (2020) Environmental pollution and associated health hazards to host communities (case study: Niger Delta Region of Nigeria</w:t>
      </w:r>
      <w:r w:rsidRPr="00147C2D">
        <w:rPr>
          <w:rFonts w:ascii="Times New Roman" w:hAnsi="Times New Roman" w:cs="Times New Roman"/>
        </w:rPr>
        <w:t xml:space="preserve">). </w:t>
      </w:r>
      <w:r w:rsidRPr="00147C2D">
        <w:rPr>
          <w:rFonts w:ascii="Times New Roman" w:hAnsi="Times New Roman" w:cs="Times New Roman"/>
          <w:i/>
        </w:rPr>
        <w:t xml:space="preserve">Cent Asian J. Environ Sci. Technol. </w:t>
      </w:r>
      <w:proofErr w:type="spellStart"/>
      <w:r w:rsidRPr="00147C2D">
        <w:rPr>
          <w:rFonts w:ascii="Times New Roman" w:hAnsi="Times New Roman" w:cs="Times New Roman"/>
          <w:i/>
        </w:rPr>
        <w:t>Innov</w:t>
      </w:r>
      <w:proofErr w:type="spellEnd"/>
      <w:r w:rsidRPr="00147C2D">
        <w:rPr>
          <w:rFonts w:ascii="Times New Roman" w:hAnsi="Times New Roman" w:cs="Times New Roman"/>
          <w:i/>
        </w:rPr>
        <w:t>. 1(1):30–42</w:t>
      </w:r>
    </w:p>
    <w:p w14:paraId="37445EBA" w14:textId="77777777" w:rsidR="00935376" w:rsidRPr="00935376" w:rsidRDefault="00935376" w:rsidP="004D324E">
      <w:pPr>
        <w:jc w:val="both"/>
        <w:rPr>
          <w:rFonts w:ascii="Times New Roman" w:eastAsia="MinionPro-Capt" w:hAnsi="Times New Roman" w:cs="Times New Roman"/>
          <w:sz w:val="24"/>
          <w:szCs w:val="24"/>
        </w:rPr>
      </w:pPr>
      <w:proofErr w:type="spellStart"/>
      <w:r w:rsidRPr="00935376">
        <w:rPr>
          <w:rFonts w:ascii="Times New Roman" w:hAnsi="Times New Roman" w:cs="Times New Roman"/>
          <w:sz w:val="24"/>
          <w:szCs w:val="24"/>
          <w:shd w:val="clear" w:color="auto" w:fill="FFFFFF"/>
        </w:rPr>
        <w:t>Nsi</w:t>
      </w:r>
      <w:proofErr w:type="spellEnd"/>
      <w:r w:rsidRPr="00935376">
        <w:rPr>
          <w:rFonts w:ascii="Times New Roman" w:hAnsi="Times New Roman" w:cs="Times New Roman"/>
          <w:sz w:val="24"/>
          <w:szCs w:val="24"/>
          <w:shd w:val="clear" w:color="auto" w:fill="FFFFFF"/>
        </w:rPr>
        <w:t xml:space="preserve">, E. W., </w:t>
      </w:r>
      <w:proofErr w:type="spellStart"/>
      <w:r w:rsidRPr="00935376">
        <w:rPr>
          <w:rFonts w:ascii="Times New Roman" w:hAnsi="Times New Roman" w:cs="Times New Roman"/>
          <w:sz w:val="24"/>
          <w:szCs w:val="24"/>
          <w:shd w:val="clear" w:color="auto" w:fill="FFFFFF"/>
        </w:rPr>
        <w:t>Uwanta</w:t>
      </w:r>
      <w:proofErr w:type="spellEnd"/>
      <w:r w:rsidRPr="00935376">
        <w:rPr>
          <w:rFonts w:ascii="Times New Roman" w:hAnsi="Times New Roman" w:cs="Times New Roman"/>
          <w:sz w:val="24"/>
          <w:szCs w:val="24"/>
          <w:shd w:val="clear" w:color="auto" w:fill="FFFFFF"/>
        </w:rPr>
        <w:t xml:space="preserve">, E. J., </w:t>
      </w:r>
      <w:proofErr w:type="spellStart"/>
      <w:r w:rsidRPr="00935376">
        <w:rPr>
          <w:rFonts w:ascii="Times New Roman" w:hAnsi="Times New Roman" w:cs="Times New Roman"/>
          <w:sz w:val="24"/>
          <w:szCs w:val="24"/>
          <w:shd w:val="clear" w:color="auto" w:fill="FFFFFF"/>
        </w:rPr>
        <w:t>Akpakpan</w:t>
      </w:r>
      <w:proofErr w:type="spellEnd"/>
      <w:r w:rsidRPr="00935376">
        <w:rPr>
          <w:rFonts w:ascii="Times New Roman" w:hAnsi="Times New Roman" w:cs="Times New Roman"/>
          <w:sz w:val="24"/>
          <w:szCs w:val="24"/>
          <w:shd w:val="clear" w:color="auto" w:fill="FFFFFF"/>
        </w:rPr>
        <w:t>, A. E., &amp; Ekwere, I. O. (2020). Analytical assessment of borehole water in some local government areas of Akwa Ibom State, South-South Nigeria. </w:t>
      </w:r>
      <w:r w:rsidRPr="00935376">
        <w:rPr>
          <w:rFonts w:ascii="Times New Roman" w:hAnsi="Times New Roman" w:cs="Times New Roman"/>
          <w:i/>
          <w:iCs/>
          <w:sz w:val="24"/>
          <w:szCs w:val="24"/>
          <w:shd w:val="clear" w:color="auto" w:fill="FFFFFF"/>
        </w:rPr>
        <w:t>Eur Sci J</w:t>
      </w:r>
      <w:r w:rsidRPr="00935376">
        <w:rPr>
          <w:rFonts w:ascii="Times New Roman" w:hAnsi="Times New Roman" w:cs="Times New Roman"/>
          <w:sz w:val="24"/>
          <w:szCs w:val="24"/>
          <w:shd w:val="clear" w:color="auto" w:fill="FFFFFF"/>
        </w:rPr>
        <w:t>, </w:t>
      </w:r>
      <w:r w:rsidRPr="00935376">
        <w:rPr>
          <w:rFonts w:ascii="Times New Roman" w:hAnsi="Times New Roman" w:cs="Times New Roman"/>
          <w:i/>
          <w:iCs/>
          <w:sz w:val="24"/>
          <w:szCs w:val="24"/>
          <w:shd w:val="clear" w:color="auto" w:fill="FFFFFF"/>
        </w:rPr>
        <w:t>16</w:t>
      </w:r>
      <w:r w:rsidRPr="00935376">
        <w:rPr>
          <w:rFonts w:ascii="Times New Roman" w:hAnsi="Times New Roman" w:cs="Times New Roman"/>
          <w:sz w:val="24"/>
          <w:szCs w:val="24"/>
          <w:shd w:val="clear" w:color="auto" w:fill="FFFFFF"/>
        </w:rPr>
        <w:t>(12), 122-136.</w:t>
      </w:r>
    </w:p>
    <w:p w14:paraId="54F2CE8D" w14:textId="77777777" w:rsidR="004D324E" w:rsidRPr="00E04BCB" w:rsidRDefault="004D324E" w:rsidP="004D324E">
      <w:pPr>
        <w:jc w:val="both"/>
        <w:rPr>
          <w:rFonts w:ascii="Times New Roman" w:hAnsi="Times New Roman" w:cs="Times New Roman"/>
        </w:rPr>
      </w:pPr>
      <w:r w:rsidRPr="00E04BCB">
        <w:rPr>
          <w:rFonts w:ascii="Times New Roman" w:eastAsia="MinionPro-Capt" w:hAnsi="Times New Roman" w:cs="Times New Roman"/>
        </w:rPr>
        <w:t>NUPRC (2022). Nigeria Upstream Petroleum Environmental Regulations (2022) standards for disposal and handling. https://www.nuprc.gov.ng/wp-content/uploads/2022/08/Upstream-Petroleum-Environmental-Regulations.pdf</w:t>
      </w:r>
    </w:p>
    <w:p w14:paraId="01EACDEB" w14:textId="77777777" w:rsidR="004D324E" w:rsidRPr="00E04BCB" w:rsidRDefault="004D324E" w:rsidP="004D324E">
      <w:pPr>
        <w:shd w:val="clear" w:color="auto" w:fill="FFFFFF"/>
        <w:spacing w:after="0" w:line="240" w:lineRule="auto"/>
        <w:jc w:val="both"/>
        <w:rPr>
          <w:rFonts w:ascii="Times New Roman" w:hAnsi="Times New Roman" w:cs="Times New Roman"/>
          <w:i/>
        </w:rPr>
      </w:pPr>
      <w:r w:rsidRPr="00E04BCB">
        <w:rPr>
          <w:rFonts w:ascii="Times New Roman" w:hAnsi="Times New Roman" w:cs="Times New Roman"/>
        </w:rPr>
        <w:t xml:space="preserve">Nyong, A.; </w:t>
      </w:r>
      <w:proofErr w:type="spellStart"/>
      <w:r w:rsidRPr="00E04BCB">
        <w:rPr>
          <w:rFonts w:ascii="Times New Roman" w:hAnsi="Times New Roman" w:cs="Times New Roman"/>
        </w:rPr>
        <w:t>Nsi</w:t>
      </w:r>
      <w:proofErr w:type="spellEnd"/>
      <w:r w:rsidRPr="00E04BCB">
        <w:rPr>
          <w:rFonts w:ascii="Times New Roman" w:hAnsi="Times New Roman" w:cs="Times New Roman"/>
        </w:rPr>
        <w:t xml:space="preserve">, E.; </w:t>
      </w:r>
      <w:proofErr w:type="spellStart"/>
      <w:r w:rsidRPr="00E04BCB">
        <w:rPr>
          <w:rFonts w:ascii="Times New Roman" w:hAnsi="Times New Roman" w:cs="Times New Roman"/>
        </w:rPr>
        <w:t>Awaka-Ama</w:t>
      </w:r>
      <w:proofErr w:type="spellEnd"/>
      <w:r w:rsidRPr="00E04BCB">
        <w:rPr>
          <w:rFonts w:ascii="Times New Roman" w:hAnsi="Times New Roman" w:cs="Times New Roman"/>
        </w:rPr>
        <w:t>, J.; Udo, G. Comparative Evaluation of the Photodegradation of Stearic Acid by TiO</w:t>
      </w:r>
      <w:r w:rsidRPr="00E04BCB">
        <w:rPr>
          <w:rFonts w:ascii="Times New Roman" w:hAnsi="Times New Roman" w:cs="Times New Roman"/>
          <w:vertAlign w:val="subscript"/>
        </w:rPr>
        <w:t>2</w:t>
      </w:r>
      <w:r w:rsidRPr="00E04BCB">
        <w:rPr>
          <w:rFonts w:ascii="Times New Roman" w:hAnsi="Times New Roman" w:cs="Times New Roman"/>
        </w:rPr>
        <w:t xml:space="preserve"> - Modified Cement Under UV Irradiation Through Water Contact Angle and Absorbance Studies. </w:t>
      </w:r>
      <w:r w:rsidRPr="00E04BCB">
        <w:rPr>
          <w:rFonts w:ascii="Times New Roman" w:hAnsi="Times New Roman" w:cs="Times New Roman"/>
          <w:i/>
        </w:rPr>
        <w:t>Advances in Materials. Vol. 9, No. 1, 2020, pp. 1-7.</w:t>
      </w:r>
    </w:p>
    <w:p w14:paraId="27EA69EB" w14:textId="77777777" w:rsidR="004D324E" w:rsidRDefault="004D324E" w:rsidP="004D324E">
      <w:pPr>
        <w:shd w:val="clear" w:color="auto" w:fill="FFFFFF"/>
        <w:spacing w:after="0" w:line="240" w:lineRule="auto"/>
        <w:jc w:val="both"/>
        <w:rPr>
          <w:rFonts w:ascii="Times New Roman" w:hAnsi="Times New Roman" w:cs="Times New Roman"/>
          <w:color w:val="222222"/>
        </w:rPr>
      </w:pPr>
    </w:p>
    <w:p w14:paraId="66EE2307" w14:textId="77777777" w:rsidR="004D324E" w:rsidRPr="00E04BCB" w:rsidRDefault="004D324E" w:rsidP="004D324E">
      <w:pPr>
        <w:shd w:val="clear" w:color="auto" w:fill="FFFFFF"/>
        <w:spacing w:after="0" w:line="240" w:lineRule="auto"/>
        <w:jc w:val="both"/>
        <w:rPr>
          <w:rFonts w:ascii="Times New Roman" w:hAnsi="Times New Roman" w:cs="Times New Roman"/>
          <w:color w:val="222222"/>
        </w:rPr>
      </w:pPr>
      <w:r w:rsidRPr="00E04BCB">
        <w:rPr>
          <w:rFonts w:ascii="Times New Roman" w:hAnsi="Times New Roman" w:cs="Times New Roman"/>
          <w:color w:val="222222"/>
        </w:rPr>
        <w:t xml:space="preserve">Nyong, A.E.; Udoh, G.; </w:t>
      </w:r>
      <w:proofErr w:type="spellStart"/>
      <w:r w:rsidRPr="00E04BCB">
        <w:rPr>
          <w:rFonts w:ascii="Times New Roman" w:hAnsi="Times New Roman" w:cs="Times New Roman"/>
          <w:color w:val="222222"/>
        </w:rPr>
        <w:t>Awaka-Ama</w:t>
      </w:r>
      <w:proofErr w:type="spellEnd"/>
      <w:r w:rsidRPr="00E04BCB">
        <w:rPr>
          <w:rFonts w:ascii="Times New Roman" w:hAnsi="Times New Roman" w:cs="Times New Roman"/>
          <w:color w:val="222222"/>
        </w:rPr>
        <w:t xml:space="preserve">, J.J.; </w:t>
      </w:r>
      <w:proofErr w:type="spellStart"/>
      <w:r w:rsidRPr="00E04BCB">
        <w:rPr>
          <w:rFonts w:ascii="Times New Roman" w:hAnsi="Times New Roman" w:cs="Times New Roman"/>
          <w:color w:val="222222"/>
        </w:rPr>
        <w:t>Nsi</w:t>
      </w:r>
      <w:proofErr w:type="spellEnd"/>
      <w:r w:rsidRPr="00E04BCB">
        <w:rPr>
          <w:rFonts w:ascii="Times New Roman" w:hAnsi="Times New Roman" w:cs="Times New Roman"/>
          <w:color w:val="222222"/>
        </w:rPr>
        <w:t>, E.W.; Rohatgi, P.K. A Study of the Morphological Changes and the Growth Kinetics of the Oxides Formed by the High Temperature Oxidation of Cu-32.02% Zn-2.30% Pb Brass. </w:t>
      </w:r>
      <w:r w:rsidRPr="00E04BCB">
        <w:rPr>
          <w:rStyle w:val="html-italic"/>
          <w:rFonts w:ascii="Times New Roman" w:hAnsi="Times New Roman" w:cs="Times New Roman"/>
          <w:i/>
          <w:iCs/>
          <w:color w:val="222222"/>
        </w:rPr>
        <w:t>Mater. Res.</w:t>
      </w:r>
      <w:r w:rsidRPr="00E04BCB">
        <w:rPr>
          <w:rFonts w:ascii="Times New Roman" w:hAnsi="Times New Roman" w:cs="Times New Roman"/>
          <w:color w:val="222222"/>
        </w:rPr>
        <w:t> </w:t>
      </w:r>
      <w:r w:rsidRPr="00E04BCB">
        <w:rPr>
          <w:rFonts w:ascii="Times New Roman" w:hAnsi="Times New Roman" w:cs="Times New Roman"/>
          <w:b/>
          <w:bCs/>
          <w:color w:val="222222"/>
        </w:rPr>
        <w:t>2022</w:t>
      </w:r>
      <w:r w:rsidRPr="00E04BCB">
        <w:rPr>
          <w:rFonts w:ascii="Times New Roman" w:hAnsi="Times New Roman" w:cs="Times New Roman"/>
          <w:color w:val="222222"/>
        </w:rPr>
        <w:t>, </w:t>
      </w:r>
      <w:r w:rsidRPr="00E04BCB">
        <w:rPr>
          <w:rStyle w:val="html-italic"/>
          <w:rFonts w:ascii="Times New Roman" w:hAnsi="Times New Roman" w:cs="Times New Roman"/>
          <w:i/>
          <w:iCs/>
          <w:color w:val="222222"/>
        </w:rPr>
        <w:t>25</w:t>
      </w:r>
      <w:r w:rsidRPr="00E04BCB">
        <w:rPr>
          <w:rFonts w:ascii="Times New Roman" w:hAnsi="Times New Roman" w:cs="Times New Roman"/>
          <w:color w:val="222222"/>
        </w:rPr>
        <w:t>.</w:t>
      </w:r>
    </w:p>
    <w:p w14:paraId="58C2BF66" w14:textId="77777777" w:rsidR="004D324E" w:rsidRDefault="004D324E" w:rsidP="004D324E">
      <w:pPr>
        <w:jc w:val="both"/>
        <w:rPr>
          <w:rFonts w:ascii="Times New Roman" w:hAnsi="Times New Roman" w:cs="Times New Roman"/>
        </w:rPr>
      </w:pPr>
    </w:p>
    <w:p w14:paraId="42358F8F" w14:textId="77777777" w:rsidR="004D324E" w:rsidRPr="00E04BCB" w:rsidRDefault="004D324E" w:rsidP="004D324E">
      <w:pPr>
        <w:jc w:val="both"/>
        <w:rPr>
          <w:rFonts w:ascii="Times New Roman" w:hAnsi="Times New Roman" w:cs="Times New Roman"/>
        </w:rPr>
      </w:pPr>
      <w:proofErr w:type="spellStart"/>
      <w:r w:rsidRPr="00E04BCB">
        <w:rPr>
          <w:rFonts w:ascii="Times New Roman" w:hAnsi="Times New Roman" w:cs="Times New Roman"/>
        </w:rPr>
        <w:t>Olajire</w:t>
      </w:r>
      <w:proofErr w:type="spellEnd"/>
      <w:r w:rsidRPr="00E04BCB">
        <w:rPr>
          <w:rFonts w:ascii="Times New Roman" w:hAnsi="Times New Roman" w:cs="Times New Roman"/>
        </w:rPr>
        <w:t xml:space="preserve">, A.A. (2020). Recent Advanced on the Treatment Technology of Oil and Gas Produced Water for Sustainable Energy Industry-Mechanistic Aspects and Process Chemistry Perspectives. </w:t>
      </w:r>
      <w:r w:rsidRPr="00E04BCB">
        <w:rPr>
          <w:rFonts w:ascii="Times New Roman" w:hAnsi="Times New Roman" w:cs="Times New Roman"/>
          <w:i/>
        </w:rPr>
        <w:t>Chemical Engineering Journal Advances, 4, Article ID: 100049</w:t>
      </w:r>
      <w:r w:rsidRPr="00E04BCB">
        <w:rPr>
          <w:rFonts w:ascii="Times New Roman" w:hAnsi="Times New Roman" w:cs="Times New Roman"/>
        </w:rPr>
        <w:t xml:space="preserve">. </w:t>
      </w:r>
    </w:p>
    <w:p w14:paraId="1BD1432F" w14:textId="77777777" w:rsidR="004D324E" w:rsidRPr="00E04BCB" w:rsidRDefault="004D324E" w:rsidP="004D324E">
      <w:pPr>
        <w:shd w:val="clear" w:color="auto" w:fill="FFFFFF"/>
        <w:spacing w:after="0" w:line="240" w:lineRule="auto"/>
        <w:jc w:val="both"/>
        <w:rPr>
          <w:rFonts w:ascii="Times New Roman" w:hAnsi="Times New Roman" w:cs="Times New Roman"/>
          <w:i/>
        </w:rPr>
      </w:pPr>
      <w:r w:rsidRPr="00E04BCB">
        <w:rPr>
          <w:rFonts w:ascii="Times New Roman" w:hAnsi="Times New Roman" w:cs="Times New Roman"/>
        </w:rPr>
        <w:t>Patel, A. B.; Shaikh, S.</w:t>
      </w:r>
      <w:proofErr w:type="gramStart"/>
      <w:r w:rsidRPr="00E04BCB">
        <w:rPr>
          <w:rFonts w:ascii="Times New Roman" w:hAnsi="Times New Roman" w:cs="Times New Roman"/>
        </w:rPr>
        <w:t>;  Jain</w:t>
      </w:r>
      <w:proofErr w:type="gramEnd"/>
      <w:r w:rsidRPr="00E04BCB">
        <w:rPr>
          <w:rFonts w:ascii="Times New Roman" w:hAnsi="Times New Roman" w:cs="Times New Roman"/>
        </w:rPr>
        <w:t xml:space="preserve">, K. R.; Desai, C.; </w:t>
      </w:r>
      <w:proofErr w:type="spellStart"/>
      <w:r w:rsidRPr="00E04BCB">
        <w:rPr>
          <w:rFonts w:ascii="Times New Roman" w:hAnsi="Times New Roman" w:cs="Times New Roman"/>
        </w:rPr>
        <w:t>Madamwar</w:t>
      </w:r>
      <w:proofErr w:type="spellEnd"/>
      <w:r w:rsidRPr="00E04BCB">
        <w:rPr>
          <w:rFonts w:ascii="Times New Roman" w:hAnsi="Times New Roman" w:cs="Times New Roman"/>
        </w:rPr>
        <w:t xml:space="preserve">, D. (2020) Polycyclic aromatic hydrocarbons: sources, toxicity, and remediation approaches. </w:t>
      </w:r>
      <w:r w:rsidRPr="00E04BCB">
        <w:rPr>
          <w:rFonts w:ascii="Times New Roman" w:hAnsi="Times New Roman" w:cs="Times New Roman"/>
          <w:i/>
        </w:rPr>
        <w:t>Front Microbiol 11:562813–562836</w:t>
      </w:r>
    </w:p>
    <w:p w14:paraId="460B1A92" w14:textId="77777777" w:rsidR="004D324E" w:rsidRDefault="004D324E" w:rsidP="004D324E">
      <w:pPr>
        <w:jc w:val="both"/>
        <w:rPr>
          <w:rFonts w:ascii="Times New Roman" w:hAnsi="Times New Roman" w:cs="Times New Roman"/>
        </w:rPr>
      </w:pPr>
    </w:p>
    <w:p w14:paraId="33072B3B"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Raji, A.O.Y., Abejide, T.S. (2013). An Assessment of Environmental Problems Associated with Oil Pollution and Gas Flaring in the Niger Delta Region Nigeria. C. 1960s -2000.  </w:t>
      </w:r>
      <w:r w:rsidRPr="00E04BCB">
        <w:rPr>
          <w:rFonts w:ascii="Times New Roman" w:hAnsi="Times New Roman" w:cs="Times New Roman"/>
          <w:i/>
        </w:rPr>
        <w:t>Arabian Journal of Business and Management Review 3 (3)</w:t>
      </w:r>
    </w:p>
    <w:p w14:paraId="35124842"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 xml:space="preserve">Salem, F. and Thiemann, T. (2022) Produced Water from Oil and Gas Exploration—Problems, Solutions and Opportunities. </w:t>
      </w:r>
      <w:r w:rsidRPr="00E04BCB">
        <w:rPr>
          <w:rFonts w:ascii="Times New Roman" w:hAnsi="Times New Roman" w:cs="Times New Roman"/>
          <w:i/>
        </w:rPr>
        <w:t>Journal of Water Resource and Protection, 14, 142-185</w:t>
      </w:r>
      <w:r w:rsidRPr="00E04BCB">
        <w:rPr>
          <w:rFonts w:ascii="Times New Roman" w:hAnsi="Times New Roman" w:cs="Times New Roman"/>
        </w:rPr>
        <w:t xml:space="preserve">. </w:t>
      </w:r>
      <w:hyperlink r:id="rId31" w:history="1">
        <w:r w:rsidRPr="00147C2D">
          <w:rPr>
            <w:rStyle w:val="Hyperlink"/>
            <w:rFonts w:ascii="Times New Roman" w:hAnsi="Times New Roman" w:cs="Times New Roman"/>
            <w:color w:val="auto"/>
          </w:rPr>
          <w:t>https://doi.org/10.4236/jwarp.2022.142009</w:t>
        </w:r>
      </w:hyperlink>
    </w:p>
    <w:p w14:paraId="196ACCF1" w14:textId="77777777" w:rsidR="004D324E" w:rsidRPr="00E04BCB"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r w:rsidRPr="00E04BCB">
        <w:rPr>
          <w:rFonts w:ascii="Times New Roman" w:eastAsia="MinionPro-Capt" w:hAnsi="Times New Roman" w:cs="Times New Roman"/>
          <w:color w:val="000000"/>
        </w:rPr>
        <w:t>Subsurface &amp; Surface Knowledge and Best Practices Can Increase Production and Maintain Integrity. SPE Annual Technical Conference and Exhibition, Amsterdam,</w:t>
      </w:r>
    </w:p>
    <w:p w14:paraId="3144FF89" w14:textId="77777777" w:rsidR="004D324E" w:rsidRDefault="004D324E" w:rsidP="004D324E">
      <w:pPr>
        <w:jc w:val="both"/>
        <w:rPr>
          <w:rFonts w:ascii="Times New Roman" w:hAnsi="Times New Roman" w:cs="Times New Roman"/>
        </w:rPr>
      </w:pPr>
    </w:p>
    <w:p w14:paraId="3F0BF746"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Teixeira, J.; Delerue</w:t>
      </w:r>
      <w:r w:rsidRPr="00E04BCB">
        <w:rPr>
          <w:rFonts w:ascii="Times New Roman" w:hAnsi="Times New Roman" w:cs="Times New Roman"/>
        </w:rPr>
        <w:noBreakHyphen/>
        <w:t xml:space="preserve">Matos, C.; Morais, S. and Oliveira, M. (2024). Environmental contamination with polycyclic aromatic hydrocarbons and contribution from biomonitoring studies to the surveillance of global health. </w:t>
      </w:r>
      <w:r w:rsidRPr="00DD59E1">
        <w:rPr>
          <w:rFonts w:ascii="Times New Roman" w:hAnsi="Times New Roman" w:cs="Times New Roman"/>
          <w:i/>
        </w:rPr>
        <w:t>Environmental Science and Pollution Research. 31:54339–54362</w:t>
      </w:r>
      <w:r w:rsidRPr="00DD59E1">
        <w:rPr>
          <w:rFonts w:ascii="Times New Roman" w:hAnsi="Times New Roman" w:cs="Times New Roman"/>
        </w:rPr>
        <w:t xml:space="preserve"> </w:t>
      </w:r>
      <w:hyperlink r:id="rId32" w:history="1">
        <w:r w:rsidRPr="00DD59E1">
          <w:rPr>
            <w:rStyle w:val="Hyperlink"/>
            <w:rFonts w:ascii="Times New Roman" w:hAnsi="Times New Roman" w:cs="Times New Roman"/>
            <w:color w:val="auto"/>
          </w:rPr>
          <w:t>https://doi.org/10.1007/s11356-024-34727-3</w:t>
        </w:r>
      </w:hyperlink>
    </w:p>
    <w:p w14:paraId="4919FD5D"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 xml:space="preserve">Udo, E. J., &amp; Nwadike, R. I. (2015). Environmental Impacts of Oil Spillage on the Coastal Communities of Akwa Ibom State, Nigeria. </w:t>
      </w:r>
      <w:r w:rsidRPr="00E04BCB">
        <w:rPr>
          <w:rFonts w:ascii="Times New Roman" w:hAnsi="Times New Roman" w:cs="Times New Roman"/>
          <w:i/>
        </w:rPr>
        <w:t>Journal of Environmental Science and Water Resources</w:t>
      </w:r>
      <w:r w:rsidRPr="00E04BCB">
        <w:rPr>
          <w:rFonts w:ascii="Times New Roman" w:hAnsi="Times New Roman" w:cs="Times New Roman"/>
        </w:rPr>
        <w:t>, 4(1), 1-10.</w:t>
      </w:r>
    </w:p>
    <w:p w14:paraId="0519B6D3"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shd w:val="clear" w:color="auto" w:fill="FFFFFF"/>
        </w:rPr>
        <w:lastRenderedPageBreak/>
        <w:t xml:space="preserve">Udo, G. J.; Isaac, I. O.; </w:t>
      </w:r>
      <w:proofErr w:type="spellStart"/>
      <w:r w:rsidRPr="00E04BCB">
        <w:rPr>
          <w:rFonts w:ascii="Times New Roman" w:hAnsi="Times New Roman" w:cs="Times New Roman"/>
          <w:shd w:val="clear" w:color="auto" w:fill="FFFFFF"/>
        </w:rPr>
        <w:t>Nsi</w:t>
      </w:r>
      <w:proofErr w:type="spellEnd"/>
      <w:r w:rsidRPr="00E04BCB">
        <w:rPr>
          <w:rFonts w:ascii="Times New Roman" w:hAnsi="Times New Roman" w:cs="Times New Roman"/>
          <w:shd w:val="clear" w:color="auto" w:fill="FFFFFF"/>
        </w:rPr>
        <w:t xml:space="preserve">, E. W.; </w:t>
      </w:r>
      <w:proofErr w:type="spellStart"/>
      <w:r w:rsidRPr="00E04BCB">
        <w:rPr>
          <w:rFonts w:ascii="Times New Roman" w:hAnsi="Times New Roman" w:cs="Times New Roman"/>
          <w:shd w:val="clear" w:color="auto" w:fill="FFFFFF"/>
        </w:rPr>
        <w:t>Awaka-ama</w:t>
      </w:r>
      <w:proofErr w:type="spellEnd"/>
      <w:r w:rsidRPr="00E04BCB">
        <w:rPr>
          <w:rFonts w:ascii="Times New Roman" w:hAnsi="Times New Roman" w:cs="Times New Roman"/>
          <w:shd w:val="clear" w:color="auto" w:fill="FFFFFF"/>
        </w:rPr>
        <w:t xml:space="preserve">, J.J.; </w:t>
      </w:r>
      <w:proofErr w:type="spellStart"/>
      <w:r w:rsidRPr="00E04BCB">
        <w:rPr>
          <w:rFonts w:ascii="Times New Roman" w:hAnsi="Times New Roman" w:cs="Times New Roman"/>
          <w:shd w:val="clear" w:color="auto" w:fill="FFFFFF"/>
        </w:rPr>
        <w:t>Nyong</w:t>
      </w:r>
      <w:proofErr w:type="spellEnd"/>
      <w:r w:rsidRPr="00E04BCB">
        <w:rPr>
          <w:rFonts w:ascii="Times New Roman" w:hAnsi="Times New Roman" w:cs="Times New Roman"/>
          <w:shd w:val="clear" w:color="auto" w:fill="FFFFFF"/>
        </w:rPr>
        <w:t xml:space="preserve">, A. E.; Igwe, R. (2023). </w:t>
      </w:r>
      <w:r w:rsidRPr="00E04BCB">
        <w:rPr>
          <w:rFonts w:ascii="Times New Roman" w:hAnsi="Times New Roman" w:cs="Times New Roman"/>
        </w:rPr>
        <w:t xml:space="preserve">Concentrations of Monocyclic Aromatics Hydrocarbons: Benzene, toluene, ethylbenzene, and xylene (BETX) in gasoline samples distributed in </w:t>
      </w:r>
      <w:proofErr w:type="spellStart"/>
      <w:r w:rsidRPr="00E04BCB">
        <w:rPr>
          <w:rFonts w:ascii="Times New Roman" w:hAnsi="Times New Roman" w:cs="Times New Roman"/>
        </w:rPr>
        <w:t>Uyo</w:t>
      </w:r>
      <w:proofErr w:type="spellEnd"/>
      <w:r w:rsidRPr="00E04BCB">
        <w:rPr>
          <w:rFonts w:ascii="Times New Roman" w:hAnsi="Times New Roman" w:cs="Times New Roman"/>
        </w:rPr>
        <w:t xml:space="preserve">, Niger Delta, Nigeria. </w:t>
      </w:r>
      <w:r w:rsidRPr="00E04BCB">
        <w:rPr>
          <w:rFonts w:ascii="Times New Roman" w:hAnsi="Times New Roman" w:cs="Times New Roman"/>
          <w:i/>
        </w:rPr>
        <w:t>Researchers Journal of Science and Technology (2023) 3(4): 46 – 60</w:t>
      </w:r>
    </w:p>
    <w:p w14:paraId="46876E8E" w14:textId="77777777" w:rsidR="004D324E" w:rsidRPr="00DD59E1" w:rsidRDefault="004D324E" w:rsidP="004D324E">
      <w:pPr>
        <w:shd w:val="clear" w:color="auto" w:fill="FFFFFF"/>
        <w:spacing w:after="0" w:line="240" w:lineRule="auto"/>
        <w:jc w:val="both"/>
        <w:rPr>
          <w:rFonts w:ascii="Times New Roman" w:hAnsi="Times New Roman" w:cs="Times New Roman"/>
          <w:i/>
        </w:rPr>
      </w:pPr>
      <w:proofErr w:type="spellStart"/>
      <w:r w:rsidRPr="00E04BCB">
        <w:rPr>
          <w:rFonts w:ascii="Times New Roman" w:hAnsi="Times New Roman" w:cs="Times New Roman"/>
        </w:rPr>
        <w:t>Umanah</w:t>
      </w:r>
      <w:proofErr w:type="spellEnd"/>
      <w:r w:rsidRPr="00E04BCB">
        <w:rPr>
          <w:rFonts w:ascii="Times New Roman" w:hAnsi="Times New Roman" w:cs="Times New Roman"/>
        </w:rPr>
        <w:t xml:space="preserve">, I. A.; </w:t>
      </w:r>
      <w:proofErr w:type="spellStart"/>
      <w:r w:rsidRPr="00E04BCB">
        <w:rPr>
          <w:rFonts w:ascii="Times New Roman" w:hAnsi="Times New Roman" w:cs="Times New Roman"/>
        </w:rPr>
        <w:t>Awaka-ama</w:t>
      </w:r>
      <w:proofErr w:type="spellEnd"/>
      <w:r w:rsidRPr="00E04BCB">
        <w:rPr>
          <w:rFonts w:ascii="Times New Roman" w:hAnsi="Times New Roman" w:cs="Times New Roman"/>
        </w:rPr>
        <w:t xml:space="preserve">, J. J.; and Udo, G. J. (2025). Assessment of Heavy Metal and Polycyclic Aromatic Hydrocarbon (PAH) Levels in Drilling Fluids and Effluents from Niger Delta Oil Fields. </w:t>
      </w:r>
      <w:r w:rsidRPr="00DD59E1">
        <w:rPr>
          <w:rFonts w:ascii="Times New Roman" w:hAnsi="Times New Roman" w:cs="Times New Roman"/>
          <w:i/>
        </w:rPr>
        <w:t xml:space="preserve">Researchers Journal of Science and Technology (2025) 5(3): 22 - 40 </w:t>
      </w:r>
    </w:p>
    <w:p w14:paraId="54A91660" w14:textId="77777777" w:rsidR="004D324E" w:rsidRDefault="004D324E" w:rsidP="004D324E">
      <w:pPr>
        <w:autoSpaceDE w:val="0"/>
        <w:autoSpaceDN w:val="0"/>
        <w:adjustRightInd w:val="0"/>
        <w:spacing w:after="0" w:line="240" w:lineRule="auto"/>
        <w:jc w:val="both"/>
        <w:rPr>
          <w:rFonts w:ascii="Times New Roman" w:hAnsi="Times New Roman" w:cs="Times New Roman"/>
        </w:rPr>
      </w:pPr>
    </w:p>
    <w:p w14:paraId="75CC4414" w14:textId="77777777" w:rsidR="004D324E" w:rsidRPr="00E04BCB"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r w:rsidRPr="00E04BCB">
        <w:rPr>
          <w:rFonts w:ascii="Times New Roman" w:hAnsi="Times New Roman" w:cs="Times New Roman"/>
        </w:rPr>
        <w:t>Veil, J. A.</w:t>
      </w:r>
      <w:proofErr w:type="gramStart"/>
      <w:r w:rsidRPr="00E04BCB">
        <w:rPr>
          <w:rFonts w:ascii="Times New Roman" w:hAnsi="Times New Roman" w:cs="Times New Roman"/>
        </w:rPr>
        <w:t>;  Puder</w:t>
      </w:r>
      <w:proofErr w:type="gramEnd"/>
      <w:r w:rsidRPr="00E04BCB">
        <w:rPr>
          <w:rFonts w:ascii="Times New Roman" w:hAnsi="Times New Roman" w:cs="Times New Roman"/>
        </w:rPr>
        <w:t xml:space="preserve">, M. G.; Elcock, D.; </w:t>
      </w:r>
      <w:proofErr w:type="spellStart"/>
      <w:r w:rsidRPr="00E04BCB">
        <w:rPr>
          <w:rFonts w:ascii="Times New Roman" w:hAnsi="Times New Roman" w:cs="Times New Roman"/>
        </w:rPr>
        <w:t>Redweik</w:t>
      </w:r>
      <w:proofErr w:type="spellEnd"/>
      <w:r w:rsidRPr="00E04BCB">
        <w:rPr>
          <w:rFonts w:ascii="Times New Roman" w:hAnsi="Times New Roman" w:cs="Times New Roman"/>
        </w:rPr>
        <w:t>, R. J.</w:t>
      </w:r>
      <w:r w:rsidRPr="00E04BCB">
        <w:rPr>
          <w:rFonts w:ascii="Times New Roman" w:eastAsia="MinionPro-Capt" w:hAnsi="Times New Roman" w:cs="Times New Roman"/>
          <w:color w:val="FF0000"/>
        </w:rPr>
        <w:t xml:space="preserve"> </w:t>
      </w:r>
      <w:r w:rsidRPr="00E04BCB">
        <w:rPr>
          <w:rFonts w:ascii="Times New Roman" w:eastAsia="MinionPro-Capt" w:hAnsi="Times New Roman" w:cs="Times New Roman"/>
        </w:rPr>
        <w:t>(2004).</w:t>
      </w:r>
      <w:r w:rsidRPr="00E04BCB">
        <w:rPr>
          <w:rFonts w:ascii="Times New Roman" w:eastAsia="MinionPro-Capt" w:hAnsi="Times New Roman" w:cs="Times New Roman"/>
          <w:color w:val="000000"/>
        </w:rPr>
        <w:t xml:space="preserve"> A White Paper Describing Produced Water from Production of Crude Oil, Natural Gas and Coal Bed Methane. Argonne National Laboratory, </w:t>
      </w:r>
      <w:r w:rsidRPr="00E04BCB">
        <w:rPr>
          <w:rFonts w:ascii="Times New Roman" w:hAnsi="Times New Roman" w:cs="Times New Roman"/>
        </w:rPr>
        <w:t>U.S. Department of Energy, National Energy Technology Laboratory,</w:t>
      </w:r>
      <w:r w:rsidRPr="00E04BCB">
        <w:rPr>
          <w:rFonts w:ascii="Times New Roman" w:eastAsia="MinionPro-Capt" w:hAnsi="Times New Roman" w:cs="Times New Roman"/>
          <w:color w:val="000000"/>
        </w:rPr>
        <w:t xml:space="preserve"> Lemont, 87.</w:t>
      </w:r>
    </w:p>
    <w:p w14:paraId="385C9FFD" w14:textId="77777777" w:rsidR="004D324E" w:rsidRDefault="004D324E" w:rsidP="004D324E">
      <w:pPr>
        <w:jc w:val="both"/>
        <w:rPr>
          <w:rFonts w:ascii="Times New Roman" w:hAnsi="Times New Roman" w:cs="Times New Roman"/>
        </w:rPr>
      </w:pPr>
    </w:p>
    <w:p w14:paraId="547275F7"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Wilson, G. (2012) Niger Delta Development Commission and sustainable development of Niger Delta region of Nigeria: the case of Rivers State. </w:t>
      </w:r>
      <w:r w:rsidRPr="00E04BCB">
        <w:rPr>
          <w:rFonts w:ascii="Times New Roman" w:hAnsi="Times New Roman" w:cs="Times New Roman"/>
          <w:i/>
        </w:rPr>
        <w:t xml:space="preserve">LWATI J </w:t>
      </w:r>
      <w:proofErr w:type="spellStart"/>
      <w:r w:rsidRPr="00E04BCB">
        <w:rPr>
          <w:rFonts w:ascii="Times New Roman" w:hAnsi="Times New Roman" w:cs="Times New Roman"/>
          <w:i/>
        </w:rPr>
        <w:t>Contemp</w:t>
      </w:r>
      <w:proofErr w:type="spellEnd"/>
      <w:r w:rsidRPr="00E04BCB">
        <w:rPr>
          <w:rFonts w:ascii="Times New Roman" w:hAnsi="Times New Roman" w:cs="Times New Roman"/>
          <w:i/>
        </w:rPr>
        <w:t xml:space="preserve"> Res 9(1).</w:t>
      </w:r>
    </w:p>
    <w:p w14:paraId="46246264" w14:textId="77777777" w:rsidR="00107187" w:rsidRPr="00E04BCB" w:rsidRDefault="00107187" w:rsidP="004D324E">
      <w:pPr>
        <w:jc w:val="both"/>
        <w:rPr>
          <w:rFonts w:ascii="Times New Roman" w:hAnsi="Times New Roman" w:cs="Times New Roman"/>
        </w:rPr>
      </w:pPr>
    </w:p>
    <w:sectPr w:rsidR="00107187" w:rsidRPr="00E04BCB" w:rsidSect="00FD5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DC9FD" w14:textId="77777777" w:rsidR="000303E8" w:rsidRDefault="000303E8" w:rsidP="005C252F">
      <w:pPr>
        <w:spacing w:after="0" w:line="240" w:lineRule="auto"/>
      </w:pPr>
      <w:r>
        <w:separator/>
      </w:r>
    </w:p>
  </w:endnote>
  <w:endnote w:type="continuationSeparator" w:id="0">
    <w:p w14:paraId="63C15F8D" w14:textId="77777777" w:rsidR="000303E8" w:rsidRDefault="000303E8" w:rsidP="005C2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Capt">
    <w:altName w:val="Malgun Gothic"/>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13887" w14:textId="77777777" w:rsidR="008D7AA5" w:rsidRDefault="008D7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897E9" w14:textId="77777777" w:rsidR="008D7AA5" w:rsidRDefault="008D7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5B7F" w14:textId="77777777" w:rsidR="008D7AA5" w:rsidRDefault="008D7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B8F8E" w14:textId="77777777" w:rsidR="000303E8" w:rsidRDefault="000303E8" w:rsidP="005C252F">
      <w:pPr>
        <w:spacing w:after="0" w:line="240" w:lineRule="auto"/>
      </w:pPr>
      <w:r>
        <w:separator/>
      </w:r>
    </w:p>
  </w:footnote>
  <w:footnote w:type="continuationSeparator" w:id="0">
    <w:p w14:paraId="2439B7D6" w14:textId="77777777" w:rsidR="000303E8" w:rsidRDefault="000303E8" w:rsidP="005C2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5BFA2" w14:textId="44568D97" w:rsidR="008D7AA5" w:rsidRDefault="008D7AA5">
    <w:pPr>
      <w:pStyle w:val="Header"/>
    </w:pPr>
    <w:r>
      <w:rPr>
        <w:noProof/>
      </w:rPr>
      <w:pict w14:anchorId="22E4F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10016" o:spid="_x0000_s2050" type="#_x0000_t136" style="position:absolute;margin-left:0;margin-top:0;width:624.45pt;height:117.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52BB" w14:textId="67441E9A" w:rsidR="008D7AA5" w:rsidRDefault="008D7AA5">
    <w:pPr>
      <w:pStyle w:val="Header"/>
    </w:pPr>
    <w:r>
      <w:rPr>
        <w:noProof/>
      </w:rPr>
      <w:pict w14:anchorId="187F5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10017" o:spid="_x0000_s2051" type="#_x0000_t136" style="position:absolute;margin-left:0;margin-top:0;width:624.45pt;height:117.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8D79" w14:textId="4FEE68B1" w:rsidR="008D7AA5" w:rsidRDefault="008D7AA5">
    <w:pPr>
      <w:pStyle w:val="Header"/>
    </w:pPr>
    <w:r>
      <w:rPr>
        <w:noProof/>
      </w:rPr>
      <w:pict w14:anchorId="1F27A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10015" o:spid="_x0000_s2049" type="#_x0000_t136" style="position:absolute;margin-left:0;margin-top:0;width:624.45pt;height:117.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F1149"/>
    <w:multiLevelType w:val="multilevel"/>
    <w:tmpl w:val="C08EA3B4"/>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2A054D03"/>
    <w:multiLevelType w:val="multilevel"/>
    <w:tmpl w:val="4A16A73C"/>
    <w:lvl w:ilvl="0">
      <w:start w:val="2"/>
      <w:numFmt w:val="decimal"/>
      <w:lvlText w:val="%1.0"/>
      <w:lvlJc w:val="left"/>
      <w:pPr>
        <w:ind w:left="600" w:hanging="360"/>
      </w:pPr>
      <w:rPr>
        <w:rFonts w:eastAsiaTheme="minorHAnsi" w:hint="default"/>
        <w:b w:val="0"/>
        <w:color w:val="000000"/>
      </w:rPr>
    </w:lvl>
    <w:lvl w:ilvl="1">
      <w:start w:val="1"/>
      <w:numFmt w:val="decimal"/>
      <w:lvlText w:val="%1.%2"/>
      <w:lvlJc w:val="left"/>
      <w:pPr>
        <w:ind w:left="1320" w:hanging="360"/>
      </w:pPr>
      <w:rPr>
        <w:rFonts w:eastAsiaTheme="minorHAnsi" w:hint="default"/>
        <w:b w:val="0"/>
        <w:color w:val="000000"/>
      </w:rPr>
    </w:lvl>
    <w:lvl w:ilvl="2">
      <w:start w:val="1"/>
      <w:numFmt w:val="decimal"/>
      <w:lvlText w:val="%1.%2.%3"/>
      <w:lvlJc w:val="left"/>
      <w:pPr>
        <w:ind w:left="2400" w:hanging="720"/>
      </w:pPr>
      <w:rPr>
        <w:rFonts w:eastAsiaTheme="minorHAnsi" w:hint="default"/>
        <w:b w:val="0"/>
        <w:color w:val="000000"/>
      </w:rPr>
    </w:lvl>
    <w:lvl w:ilvl="3">
      <w:start w:val="1"/>
      <w:numFmt w:val="decimal"/>
      <w:lvlText w:val="%1.%2.%3.%4"/>
      <w:lvlJc w:val="left"/>
      <w:pPr>
        <w:ind w:left="3120" w:hanging="720"/>
      </w:pPr>
      <w:rPr>
        <w:rFonts w:eastAsiaTheme="minorHAnsi" w:hint="default"/>
        <w:b w:val="0"/>
        <w:color w:val="000000"/>
      </w:rPr>
    </w:lvl>
    <w:lvl w:ilvl="4">
      <w:start w:val="1"/>
      <w:numFmt w:val="decimal"/>
      <w:lvlText w:val="%1.%2.%3.%4.%5"/>
      <w:lvlJc w:val="left"/>
      <w:pPr>
        <w:ind w:left="4200" w:hanging="1080"/>
      </w:pPr>
      <w:rPr>
        <w:rFonts w:eastAsiaTheme="minorHAnsi" w:hint="default"/>
        <w:b w:val="0"/>
        <w:color w:val="000000"/>
      </w:rPr>
    </w:lvl>
    <w:lvl w:ilvl="5">
      <w:start w:val="1"/>
      <w:numFmt w:val="decimal"/>
      <w:lvlText w:val="%1.%2.%3.%4.%5.%6"/>
      <w:lvlJc w:val="left"/>
      <w:pPr>
        <w:ind w:left="4920" w:hanging="1080"/>
      </w:pPr>
      <w:rPr>
        <w:rFonts w:eastAsiaTheme="minorHAnsi" w:hint="default"/>
        <w:b w:val="0"/>
        <w:color w:val="000000"/>
      </w:rPr>
    </w:lvl>
    <w:lvl w:ilvl="6">
      <w:start w:val="1"/>
      <w:numFmt w:val="decimal"/>
      <w:lvlText w:val="%1.%2.%3.%4.%5.%6.%7"/>
      <w:lvlJc w:val="left"/>
      <w:pPr>
        <w:ind w:left="6000" w:hanging="1440"/>
      </w:pPr>
      <w:rPr>
        <w:rFonts w:eastAsiaTheme="minorHAnsi" w:hint="default"/>
        <w:b w:val="0"/>
        <w:color w:val="000000"/>
      </w:rPr>
    </w:lvl>
    <w:lvl w:ilvl="7">
      <w:start w:val="1"/>
      <w:numFmt w:val="decimal"/>
      <w:lvlText w:val="%1.%2.%3.%4.%5.%6.%7.%8"/>
      <w:lvlJc w:val="left"/>
      <w:pPr>
        <w:ind w:left="6720" w:hanging="1440"/>
      </w:pPr>
      <w:rPr>
        <w:rFonts w:eastAsiaTheme="minorHAnsi" w:hint="default"/>
        <w:b w:val="0"/>
        <w:color w:val="000000"/>
      </w:rPr>
    </w:lvl>
    <w:lvl w:ilvl="8">
      <w:start w:val="1"/>
      <w:numFmt w:val="decimal"/>
      <w:lvlText w:val="%1.%2.%3.%4.%5.%6.%7.%8.%9"/>
      <w:lvlJc w:val="left"/>
      <w:pPr>
        <w:ind w:left="7800" w:hanging="1800"/>
      </w:pPr>
      <w:rPr>
        <w:rFonts w:eastAsiaTheme="minorHAnsi" w:hint="default"/>
        <w:b w:val="0"/>
        <w:color w:val="000000"/>
      </w:rPr>
    </w:lvl>
  </w:abstractNum>
  <w:abstractNum w:abstractNumId="2" w15:restartNumberingAfterBreak="0">
    <w:nsid w:val="33FA3BCF"/>
    <w:multiLevelType w:val="multilevel"/>
    <w:tmpl w:val="4E20B6C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5594722"/>
    <w:multiLevelType w:val="hybridMultilevel"/>
    <w:tmpl w:val="6EA05B2E"/>
    <w:lvl w:ilvl="0" w:tplc="5B5C3ACA">
      <w:start w:val="1"/>
      <w:numFmt w:val="lowerRoman"/>
      <w:lvlText w:val="(%1)"/>
      <w:lvlJc w:val="left"/>
      <w:pPr>
        <w:ind w:left="1122" w:hanging="632"/>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A8B241EE">
      <w:numFmt w:val="bullet"/>
      <w:lvlText w:val="•"/>
      <w:lvlJc w:val="left"/>
      <w:pPr>
        <w:ind w:left="1535" w:hanging="632"/>
      </w:pPr>
      <w:rPr>
        <w:rFonts w:hint="default"/>
        <w:lang w:val="en-US" w:eastAsia="en-US" w:bidi="ar-SA"/>
      </w:rPr>
    </w:lvl>
    <w:lvl w:ilvl="2" w:tplc="B7E41528">
      <w:numFmt w:val="bullet"/>
      <w:lvlText w:val="•"/>
      <w:lvlJc w:val="left"/>
      <w:pPr>
        <w:ind w:left="1951" w:hanging="632"/>
      </w:pPr>
      <w:rPr>
        <w:rFonts w:hint="default"/>
        <w:lang w:val="en-US" w:eastAsia="en-US" w:bidi="ar-SA"/>
      </w:rPr>
    </w:lvl>
    <w:lvl w:ilvl="3" w:tplc="FF6465DC">
      <w:numFmt w:val="bullet"/>
      <w:lvlText w:val="•"/>
      <w:lvlJc w:val="left"/>
      <w:pPr>
        <w:ind w:left="2367" w:hanging="632"/>
      </w:pPr>
      <w:rPr>
        <w:rFonts w:hint="default"/>
        <w:lang w:val="en-US" w:eastAsia="en-US" w:bidi="ar-SA"/>
      </w:rPr>
    </w:lvl>
    <w:lvl w:ilvl="4" w:tplc="38B03A66">
      <w:numFmt w:val="bullet"/>
      <w:lvlText w:val="•"/>
      <w:lvlJc w:val="left"/>
      <w:pPr>
        <w:ind w:left="2783" w:hanging="632"/>
      </w:pPr>
      <w:rPr>
        <w:rFonts w:hint="default"/>
        <w:lang w:val="en-US" w:eastAsia="en-US" w:bidi="ar-SA"/>
      </w:rPr>
    </w:lvl>
    <w:lvl w:ilvl="5" w:tplc="C2C6BB6A">
      <w:numFmt w:val="bullet"/>
      <w:lvlText w:val="•"/>
      <w:lvlJc w:val="left"/>
      <w:pPr>
        <w:ind w:left="3199" w:hanging="632"/>
      </w:pPr>
      <w:rPr>
        <w:rFonts w:hint="default"/>
        <w:lang w:val="en-US" w:eastAsia="en-US" w:bidi="ar-SA"/>
      </w:rPr>
    </w:lvl>
    <w:lvl w:ilvl="6" w:tplc="749CFCAA">
      <w:numFmt w:val="bullet"/>
      <w:lvlText w:val="•"/>
      <w:lvlJc w:val="left"/>
      <w:pPr>
        <w:ind w:left="3615" w:hanging="632"/>
      </w:pPr>
      <w:rPr>
        <w:rFonts w:hint="default"/>
        <w:lang w:val="en-US" w:eastAsia="en-US" w:bidi="ar-SA"/>
      </w:rPr>
    </w:lvl>
    <w:lvl w:ilvl="7" w:tplc="B24C92A6">
      <w:numFmt w:val="bullet"/>
      <w:lvlText w:val="•"/>
      <w:lvlJc w:val="left"/>
      <w:pPr>
        <w:ind w:left="4031" w:hanging="632"/>
      </w:pPr>
      <w:rPr>
        <w:rFonts w:hint="default"/>
        <w:lang w:val="en-US" w:eastAsia="en-US" w:bidi="ar-SA"/>
      </w:rPr>
    </w:lvl>
    <w:lvl w:ilvl="8" w:tplc="6CFEDD26">
      <w:numFmt w:val="bullet"/>
      <w:lvlText w:val="•"/>
      <w:lvlJc w:val="left"/>
      <w:pPr>
        <w:ind w:left="4447" w:hanging="632"/>
      </w:pPr>
      <w:rPr>
        <w:rFonts w:hint="default"/>
        <w:lang w:val="en-US" w:eastAsia="en-US" w:bidi="ar-SA"/>
      </w:rPr>
    </w:lvl>
  </w:abstractNum>
  <w:abstractNum w:abstractNumId="4" w15:restartNumberingAfterBreak="0">
    <w:nsid w:val="3785199A"/>
    <w:multiLevelType w:val="multilevel"/>
    <w:tmpl w:val="C08EA3B4"/>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399136CF"/>
    <w:multiLevelType w:val="hybridMultilevel"/>
    <w:tmpl w:val="75829B94"/>
    <w:lvl w:ilvl="0" w:tplc="7DE88B56">
      <w:start w:val="1"/>
      <w:numFmt w:val="decimal"/>
      <w:lvlText w:val="%1.0"/>
      <w:lvlJc w:val="left"/>
      <w:pPr>
        <w:ind w:left="850" w:hanging="360"/>
      </w:pPr>
      <w:rPr>
        <w:rFonts w:ascii="Times New Roman" w:eastAsia="Times New Roman" w:hAnsi="Times New Roman" w:cs="Times New Roman" w:hint="default"/>
        <w:b/>
        <w:bCs/>
        <w:i w:val="0"/>
        <w:iCs w:val="0"/>
        <w:spacing w:val="0"/>
        <w:w w:val="100"/>
        <w:sz w:val="24"/>
        <w:szCs w:val="24"/>
        <w:lang w:val="en-US" w:eastAsia="en-US" w:bidi="ar-SA"/>
      </w:rPr>
    </w:lvl>
    <w:lvl w:ilvl="1" w:tplc="04090009">
      <w:start w:val="1"/>
      <w:numFmt w:val="bullet"/>
      <w:lvlText w:val=""/>
      <w:lvlJc w:val="left"/>
      <w:pPr>
        <w:tabs>
          <w:tab w:val="num" w:pos="1486"/>
        </w:tabs>
      </w:pPr>
      <w:rPr>
        <w:rFonts w:ascii="Wingdings" w:hAnsi="Wingdings" w:hint="default"/>
      </w:rPr>
    </w:lvl>
    <w:lvl w:ilvl="2" w:tplc="86C6D7FE">
      <w:numFmt w:val="none"/>
      <w:lvlText w:val=""/>
      <w:lvlJc w:val="left"/>
      <w:pPr>
        <w:tabs>
          <w:tab w:val="num" w:pos="360"/>
        </w:tabs>
      </w:pPr>
    </w:lvl>
    <w:lvl w:ilvl="3" w:tplc="A9CA2100">
      <w:numFmt w:val="none"/>
      <w:lvlText w:val=""/>
      <w:lvlJc w:val="left"/>
      <w:pPr>
        <w:tabs>
          <w:tab w:val="num" w:pos="360"/>
        </w:tabs>
      </w:pPr>
    </w:lvl>
    <w:lvl w:ilvl="4" w:tplc="5C42CC78">
      <w:numFmt w:val="bullet"/>
      <w:lvlText w:val="•"/>
      <w:lvlJc w:val="left"/>
      <w:pPr>
        <w:ind w:left="903" w:hanging="720"/>
      </w:pPr>
      <w:rPr>
        <w:rFonts w:hint="default"/>
        <w:lang w:val="en-US" w:eastAsia="en-US" w:bidi="ar-SA"/>
      </w:rPr>
    </w:lvl>
    <w:lvl w:ilvl="5" w:tplc="C948479C">
      <w:numFmt w:val="bullet"/>
      <w:lvlText w:val="•"/>
      <w:lvlJc w:val="left"/>
      <w:pPr>
        <w:ind w:left="745" w:hanging="720"/>
      </w:pPr>
      <w:rPr>
        <w:rFonts w:hint="default"/>
        <w:lang w:val="en-US" w:eastAsia="en-US" w:bidi="ar-SA"/>
      </w:rPr>
    </w:lvl>
    <w:lvl w:ilvl="6" w:tplc="863C280C">
      <w:numFmt w:val="bullet"/>
      <w:lvlText w:val="•"/>
      <w:lvlJc w:val="left"/>
      <w:pPr>
        <w:ind w:left="587" w:hanging="720"/>
      </w:pPr>
      <w:rPr>
        <w:rFonts w:hint="default"/>
        <w:lang w:val="en-US" w:eastAsia="en-US" w:bidi="ar-SA"/>
      </w:rPr>
    </w:lvl>
    <w:lvl w:ilvl="7" w:tplc="AC3027FC">
      <w:numFmt w:val="bullet"/>
      <w:lvlText w:val="•"/>
      <w:lvlJc w:val="left"/>
      <w:pPr>
        <w:ind w:left="428" w:hanging="720"/>
      </w:pPr>
      <w:rPr>
        <w:rFonts w:hint="default"/>
        <w:lang w:val="en-US" w:eastAsia="en-US" w:bidi="ar-SA"/>
      </w:rPr>
    </w:lvl>
    <w:lvl w:ilvl="8" w:tplc="3DAEC70E">
      <w:numFmt w:val="bullet"/>
      <w:lvlText w:val="•"/>
      <w:lvlJc w:val="left"/>
      <w:pPr>
        <w:ind w:left="270" w:hanging="720"/>
      </w:pPr>
      <w:rPr>
        <w:rFonts w:hint="default"/>
        <w:lang w:val="en-US" w:eastAsia="en-US" w:bidi="ar-SA"/>
      </w:rPr>
    </w:lvl>
  </w:abstractNum>
  <w:abstractNum w:abstractNumId="6" w15:restartNumberingAfterBreak="0">
    <w:nsid w:val="4B2C1F97"/>
    <w:multiLevelType w:val="hybridMultilevel"/>
    <w:tmpl w:val="26107F02"/>
    <w:lvl w:ilvl="0" w:tplc="F72CF9E6">
      <w:start w:val="1"/>
      <w:numFmt w:val="lowerLetter"/>
      <w:lvlText w:val="(%1)"/>
      <w:lvlJc w:val="left"/>
      <w:pPr>
        <w:ind w:left="641" w:hanging="399"/>
      </w:pPr>
      <w:rPr>
        <w:rFonts w:ascii="Times New Roman" w:eastAsia="Times New Roman" w:hAnsi="Times New Roman" w:cs="Times New Roman" w:hint="default"/>
        <w:b w:val="0"/>
        <w:bCs w:val="0"/>
        <w:i w:val="0"/>
        <w:iCs w:val="0"/>
        <w:spacing w:val="-2"/>
        <w:w w:val="100"/>
        <w:sz w:val="24"/>
        <w:szCs w:val="24"/>
        <w:lang w:val="en-US" w:eastAsia="en-US" w:bidi="ar-SA"/>
      </w:rPr>
    </w:lvl>
    <w:lvl w:ilvl="1" w:tplc="7046B972">
      <w:numFmt w:val="bullet"/>
      <w:lvlText w:val="•"/>
      <w:lvlJc w:val="left"/>
      <w:pPr>
        <w:ind w:left="1133" w:hanging="399"/>
      </w:pPr>
      <w:rPr>
        <w:rFonts w:hint="default"/>
        <w:lang w:val="en-US" w:eastAsia="en-US" w:bidi="ar-SA"/>
      </w:rPr>
    </w:lvl>
    <w:lvl w:ilvl="2" w:tplc="ED36D1E6">
      <w:numFmt w:val="bullet"/>
      <w:lvlText w:val="•"/>
      <w:lvlJc w:val="left"/>
      <w:pPr>
        <w:ind w:left="1629" w:hanging="399"/>
      </w:pPr>
      <w:rPr>
        <w:rFonts w:hint="default"/>
        <w:lang w:val="en-US" w:eastAsia="en-US" w:bidi="ar-SA"/>
      </w:rPr>
    </w:lvl>
    <w:lvl w:ilvl="3" w:tplc="EB803F7A">
      <w:numFmt w:val="bullet"/>
      <w:lvlText w:val="•"/>
      <w:lvlJc w:val="left"/>
      <w:pPr>
        <w:ind w:left="2125" w:hanging="399"/>
      </w:pPr>
      <w:rPr>
        <w:rFonts w:hint="default"/>
        <w:lang w:val="en-US" w:eastAsia="en-US" w:bidi="ar-SA"/>
      </w:rPr>
    </w:lvl>
    <w:lvl w:ilvl="4" w:tplc="85FCAD1E">
      <w:numFmt w:val="bullet"/>
      <w:lvlText w:val="•"/>
      <w:lvlJc w:val="left"/>
      <w:pPr>
        <w:ind w:left="2621" w:hanging="399"/>
      </w:pPr>
      <w:rPr>
        <w:rFonts w:hint="default"/>
        <w:lang w:val="en-US" w:eastAsia="en-US" w:bidi="ar-SA"/>
      </w:rPr>
    </w:lvl>
    <w:lvl w:ilvl="5" w:tplc="C6BCC4BC">
      <w:numFmt w:val="bullet"/>
      <w:lvlText w:val="•"/>
      <w:lvlJc w:val="left"/>
      <w:pPr>
        <w:ind w:left="3117" w:hanging="399"/>
      </w:pPr>
      <w:rPr>
        <w:rFonts w:hint="default"/>
        <w:lang w:val="en-US" w:eastAsia="en-US" w:bidi="ar-SA"/>
      </w:rPr>
    </w:lvl>
    <w:lvl w:ilvl="6" w:tplc="0EAC37DE">
      <w:numFmt w:val="bullet"/>
      <w:lvlText w:val="•"/>
      <w:lvlJc w:val="left"/>
      <w:pPr>
        <w:ind w:left="3613" w:hanging="399"/>
      </w:pPr>
      <w:rPr>
        <w:rFonts w:hint="default"/>
        <w:lang w:val="en-US" w:eastAsia="en-US" w:bidi="ar-SA"/>
      </w:rPr>
    </w:lvl>
    <w:lvl w:ilvl="7" w:tplc="A1F4A6FE">
      <w:numFmt w:val="bullet"/>
      <w:lvlText w:val="•"/>
      <w:lvlJc w:val="left"/>
      <w:pPr>
        <w:ind w:left="4109" w:hanging="399"/>
      </w:pPr>
      <w:rPr>
        <w:rFonts w:hint="default"/>
        <w:lang w:val="en-US" w:eastAsia="en-US" w:bidi="ar-SA"/>
      </w:rPr>
    </w:lvl>
    <w:lvl w:ilvl="8" w:tplc="DD246EC2">
      <w:numFmt w:val="bullet"/>
      <w:lvlText w:val="•"/>
      <w:lvlJc w:val="left"/>
      <w:pPr>
        <w:ind w:left="4605" w:hanging="399"/>
      </w:pPr>
      <w:rPr>
        <w:rFonts w:hint="default"/>
        <w:lang w:val="en-US" w:eastAsia="en-US" w:bidi="ar-SA"/>
      </w:rPr>
    </w:lvl>
  </w:abstractNum>
  <w:abstractNum w:abstractNumId="7" w15:restartNumberingAfterBreak="0">
    <w:nsid w:val="4DE456D6"/>
    <w:multiLevelType w:val="multilevel"/>
    <w:tmpl w:val="2A60F214"/>
    <w:lvl w:ilvl="0">
      <w:start w:val="1"/>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8" w15:restartNumberingAfterBreak="0">
    <w:nsid w:val="61496F59"/>
    <w:multiLevelType w:val="multilevel"/>
    <w:tmpl w:val="DC1240AE"/>
    <w:lvl w:ilvl="0">
      <w:start w:val="2"/>
      <w:numFmt w:val="decimal"/>
      <w:lvlText w:val="%1.0"/>
      <w:lvlJc w:val="left"/>
      <w:pPr>
        <w:ind w:left="85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2650" w:hanging="720"/>
      </w:pPr>
      <w:rPr>
        <w:rFonts w:hint="default"/>
      </w:rPr>
    </w:lvl>
    <w:lvl w:ilvl="3">
      <w:start w:val="1"/>
      <w:numFmt w:val="decimal"/>
      <w:lvlText w:val="%1.%2.%3.%4"/>
      <w:lvlJc w:val="left"/>
      <w:pPr>
        <w:ind w:left="3370" w:hanging="720"/>
      </w:pPr>
      <w:rPr>
        <w:rFonts w:hint="default"/>
      </w:rPr>
    </w:lvl>
    <w:lvl w:ilvl="4">
      <w:start w:val="1"/>
      <w:numFmt w:val="decimal"/>
      <w:lvlText w:val="%1.%2.%3.%4.%5"/>
      <w:lvlJc w:val="left"/>
      <w:pPr>
        <w:ind w:left="4450" w:hanging="1080"/>
      </w:pPr>
      <w:rPr>
        <w:rFonts w:hint="default"/>
      </w:rPr>
    </w:lvl>
    <w:lvl w:ilvl="5">
      <w:start w:val="1"/>
      <w:numFmt w:val="decimal"/>
      <w:lvlText w:val="%1.%2.%3.%4.%5.%6"/>
      <w:lvlJc w:val="left"/>
      <w:pPr>
        <w:ind w:left="5170" w:hanging="1080"/>
      </w:pPr>
      <w:rPr>
        <w:rFonts w:hint="default"/>
      </w:rPr>
    </w:lvl>
    <w:lvl w:ilvl="6">
      <w:start w:val="1"/>
      <w:numFmt w:val="decimal"/>
      <w:lvlText w:val="%1.%2.%3.%4.%5.%6.%7"/>
      <w:lvlJc w:val="left"/>
      <w:pPr>
        <w:ind w:left="6250" w:hanging="1440"/>
      </w:pPr>
      <w:rPr>
        <w:rFonts w:hint="default"/>
      </w:rPr>
    </w:lvl>
    <w:lvl w:ilvl="7">
      <w:start w:val="1"/>
      <w:numFmt w:val="decimal"/>
      <w:lvlText w:val="%1.%2.%3.%4.%5.%6.%7.%8"/>
      <w:lvlJc w:val="left"/>
      <w:pPr>
        <w:ind w:left="6970" w:hanging="1440"/>
      </w:pPr>
      <w:rPr>
        <w:rFonts w:hint="default"/>
      </w:rPr>
    </w:lvl>
    <w:lvl w:ilvl="8">
      <w:start w:val="1"/>
      <w:numFmt w:val="decimal"/>
      <w:lvlText w:val="%1.%2.%3.%4.%5.%6.%7.%8.%9"/>
      <w:lvlJc w:val="left"/>
      <w:pPr>
        <w:ind w:left="8050" w:hanging="1800"/>
      </w:pPr>
      <w:rPr>
        <w:rFonts w:hint="default"/>
      </w:rPr>
    </w:lvl>
  </w:abstractNum>
  <w:abstractNum w:abstractNumId="9" w15:restartNumberingAfterBreak="0">
    <w:nsid w:val="712861DA"/>
    <w:multiLevelType w:val="hybridMultilevel"/>
    <w:tmpl w:val="9F96B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A1F7F"/>
    <w:multiLevelType w:val="multilevel"/>
    <w:tmpl w:val="854AFF1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71EC2BA3"/>
    <w:multiLevelType w:val="multilevel"/>
    <w:tmpl w:val="A79ED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AE2561"/>
    <w:multiLevelType w:val="hybridMultilevel"/>
    <w:tmpl w:val="FA4E3228"/>
    <w:lvl w:ilvl="0" w:tplc="04090009">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 w15:restartNumberingAfterBreak="0">
    <w:nsid w:val="7A25289F"/>
    <w:multiLevelType w:val="hybridMultilevel"/>
    <w:tmpl w:val="310E4136"/>
    <w:lvl w:ilvl="0" w:tplc="04090009">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num w:numId="1">
    <w:abstractNumId w:val="3"/>
  </w:num>
  <w:num w:numId="2">
    <w:abstractNumId w:val="5"/>
  </w:num>
  <w:num w:numId="3">
    <w:abstractNumId w:val="6"/>
  </w:num>
  <w:num w:numId="4">
    <w:abstractNumId w:val="9"/>
  </w:num>
  <w:num w:numId="5">
    <w:abstractNumId w:val="10"/>
  </w:num>
  <w:num w:numId="6">
    <w:abstractNumId w:val="4"/>
  </w:num>
  <w:num w:numId="7">
    <w:abstractNumId w:val="0"/>
  </w:num>
  <w:num w:numId="8">
    <w:abstractNumId w:val="8"/>
  </w:num>
  <w:num w:numId="9">
    <w:abstractNumId w:val="13"/>
  </w:num>
  <w:num w:numId="10">
    <w:abstractNumId w:val="12"/>
  </w:num>
  <w:num w:numId="11">
    <w:abstractNumId w:val="2"/>
  </w:num>
  <w:num w:numId="12">
    <w:abstractNumId w:val="1"/>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0FF"/>
    <w:rsid w:val="00003AC3"/>
    <w:rsid w:val="0000508B"/>
    <w:rsid w:val="0000517F"/>
    <w:rsid w:val="000072DA"/>
    <w:rsid w:val="00011A7F"/>
    <w:rsid w:val="00016148"/>
    <w:rsid w:val="00021359"/>
    <w:rsid w:val="00026A3F"/>
    <w:rsid w:val="000274D6"/>
    <w:rsid w:val="000303E8"/>
    <w:rsid w:val="000505E5"/>
    <w:rsid w:val="00055D37"/>
    <w:rsid w:val="00060636"/>
    <w:rsid w:val="00064D14"/>
    <w:rsid w:val="00066468"/>
    <w:rsid w:val="00075436"/>
    <w:rsid w:val="00076449"/>
    <w:rsid w:val="000905A2"/>
    <w:rsid w:val="000973F6"/>
    <w:rsid w:val="000A1469"/>
    <w:rsid w:val="000B3048"/>
    <w:rsid w:val="000B3E6C"/>
    <w:rsid w:val="000B655E"/>
    <w:rsid w:val="000C2F3E"/>
    <w:rsid w:val="000C4374"/>
    <w:rsid w:val="000D0055"/>
    <w:rsid w:val="000D420B"/>
    <w:rsid w:val="000D45FF"/>
    <w:rsid w:val="000E1657"/>
    <w:rsid w:val="000F0446"/>
    <w:rsid w:val="00107187"/>
    <w:rsid w:val="001246FA"/>
    <w:rsid w:val="00126018"/>
    <w:rsid w:val="00133832"/>
    <w:rsid w:val="00140AC2"/>
    <w:rsid w:val="00142A71"/>
    <w:rsid w:val="0015061B"/>
    <w:rsid w:val="00151BAA"/>
    <w:rsid w:val="001567A5"/>
    <w:rsid w:val="0016196C"/>
    <w:rsid w:val="001679F1"/>
    <w:rsid w:val="00175195"/>
    <w:rsid w:val="00177E8F"/>
    <w:rsid w:val="00180410"/>
    <w:rsid w:val="0019649E"/>
    <w:rsid w:val="001B359B"/>
    <w:rsid w:val="001B4FFD"/>
    <w:rsid w:val="001C7625"/>
    <w:rsid w:val="001C78D4"/>
    <w:rsid w:val="001D6F65"/>
    <w:rsid w:val="001D7090"/>
    <w:rsid w:val="001E0BDE"/>
    <w:rsid w:val="0021245F"/>
    <w:rsid w:val="00223040"/>
    <w:rsid w:val="0023083B"/>
    <w:rsid w:val="002327A8"/>
    <w:rsid w:val="002500F1"/>
    <w:rsid w:val="0025118F"/>
    <w:rsid w:val="00253A1E"/>
    <w:rsid w:val="00254B3C"/>
    <w:rsid w:val="002645DB"/>
    <w:rsid w:val="0026699A"/>
    <w:rsid w:val="002830B1"/>
    <w:rsid w:val="00285A31"/>
    <w:rsid w:val="002B66D2"/>
    <w:rsid w:val="002C58E9"/>
    <w:rsid w:val="002D4153"/>
    <w:rsid w:val="002E603F"/>
    <w:rsid w:val="00306DA7"/>
    <w:rsid w:val="00311F81"/>
    <w:rsid w:val="0032046C"/>
    <w:rsid w:val="003317EA"/>
    <w:rsid w:val="00365586"/>
    <w:rsid w:val="00370D43"/>
    <w:rsid w:val="00371204"/>
    <w:rsid w:val="00385DB0"/>
    <w:rsid w:val="00387223"/>
    <w:rsid w:val="003B1664"/>
    <w:rsid w:val="003B780F"/>
    <w:rsid w:val="003C1E21"/>
    <w:rsid w:val="003D2B35"/>
    <w:rsid w:val="003D513E"/>
    <w:rsid w:val="003E065A"/>
    <w:rsid w:val="003E3104"/>
    <w:rsid w:val="003F67D6"/>
    <w:rsid w:val="004013DF"/>
    <w:rsid w:val="00403556"/>
    <w:rsid w:val="0040492E"/>
    <w:rsid w:val="00427B14"/>
    <w:rsid w:val="004815D1"/>
    <w:rsid w:val="00496294"/>
    <w:rsid w:val="004B267A"/>
    <w:rsid w:val="004B35BE"/>
    <w:rsid w:val="004C574B"/>
    <w:rsid w:val="004D324E"/>
    <w:rsid w:val="004D38B7"/>
    <w:rsid w:val="004D48B9"/>
    <w:rsid w:val="004F699C"/>
    <w:rsid w:val="0050238C"/>
    <w:rsid w:val="00525339"/>
    <w:rsid w:val="00533E60"/>
    <w:rsid w:val="00540EC0"/>
    <w:rsid w:val="0055475D"/>
    <w:rsid w:val="00566ED5"/>
    <w:rsid w:val="00567579"/>
    <w:rsid w:val="0057099A"/>
    <w:rsid w:val="005741EB"/>
    <w:rsid w:val="00580832"/>
    <w:rsid w:val="00582A34"/>
    <w:rsid w:val="00583B41"/>
    <w:rsid w:val="00586AB3"/>
    <w:rsid w:val="005A0927"/>
    <w:rsid w:val="005A0BC0"/>
    <w:rsid w:val="005C1F07"/>
    <w:rsid w:val="005C252F"/>
    <w:rsid w:val="005C43D4"/>
    <w:rsid w:val="005C7184"/>
    <w:rsid w:val="005E165A"/>
    <w:rsid w:val="005E5837"/>
    <w:rsid w:val="005E786E"/>
    <w:rsid w:val="005F3139"/>
    <w:rsid w:val="005F464E"/>
    <w:rsid w:val="005F5836"/>
    <w:rsid w:val="00623887"/>
    <w:rsid w:val="00635D99"/>
    <w:rsid w:val="006435B6"/>
    <w:rsid w:val="00651723"/>
    <w:rsid w:val="006518A0"/>
    <w:rsid w:val="006621EC"/>
    <w:rsid w:val="006639B4"/>
    <w:rsid w:val="00664860"/>
    <w:rsid w:val="00666CE7"/>
    <w:rsid w:val="0067165B"/>
    <w:rsid w:val="00675F05"/>
    <w:rsid w:val="006763C7"/>
    <w:rsid w:val="006819E6"/>
    <w:rsid w:val="00684C97"/>
    <w:rsid w:val="00695BAE"/>
    <w:rsid w:val="006968F0"/>
    <w:rsid w:val="0069755B"/>
    <w:rsid w:val="006A0FB7"/>
    <w:rsid w:val="006A1207"/>
    <w:rsid w:val="006B253D"/>
    <w:rsid w:val="006D7046"/>
    <w:rsid w:val="006E37CA"/>
    <w:rsid w:val="006E45D8"/>
    <w:rsid w:val="006F128F"/>
    <w:rsid w:val="006F53AC"/>
    <w:rsid w:val="0072319E"/>
    <w:rsid w:val="007315AB"/>
    <w:rsid w:val="0073283F"/>
    <w:rsid w:val="00742691"/>
    <w:rsid w:val="007630B9"/>
    <w:rsid w:val="00767FA8"/>
    <w:rsid w:val="00780797"/>
    <w:rsid w:val="007813E7"/>
    <w:rsid w:val="007827CF"/>
    <w:rsid w:val="00782D2C"/>
    <w:rsid w:val="00783AA0"/>
    <w:rsid w:val="007909EC"/>
    <w:rsid w:val="00796A1A"/>
    <w:rsid w:val="007D444A"/>
    <w:rsid w:val="007E211B"/>
    <w:rsid w:val="007F1FA0"/>
    <w:rsid w:val="00802CE4"/>
    <w:rsid w:val="00817AA7"/>
    <w:rsid w:val="00822305"/>
    <w:rsid w:val="00822C5F"/>
    <w:rsid w:val="0082420C"/>
    <w:rsid w:val="00825758"/>
    <w:rsid w:val="00836752"/>
    <w:rsid w:val="00844C44"/>
    <w:rsid w:val="00851B56"/>
    <w:rsid w:val="00860770"/>
    <w:rsid w:val="008630FE"/>
    <w:rsid w:val="00865622"/>
    <w:rsid w:val="0087226C"/>
    <w:rsid w:val="0087260B"/>
    <w:rsid w:val="00873D43"/>
    <w:rsid w:val="00876E4E"/>
    <w:rsid w:val="00890917"/>
    <w:rsid w:val="00892391"/>
    <w:rsid w:val="008A290B"/>
    <w:rsid w:val="008A6952"/>
    <w:rsid w:val="008A6A39"/>
    <w:rsid w:val="008C2DA4"/>
    <w:rsid w:val="008D0EF9"/>
    <w:rsid w:val="008D7AA5"/>
    <w:rsid w:val="008F105A"/>
    <w:rsid w:val="009010B5"/>
    <w:rsid w:val="00906342"/>
    <w:rsid w:val="00917553"/>
    <w:rsid w:val="00935376"/>
    <w:rsid w:val="0093682E"/>
    <w:rsid w:val="00950541"/>
    <w:rsid w:val="009614B2"/>
    <w:rsid w:val="009664D6"/>
    <w:rsid w:val="00970206"/>
    <w:rsid w:val="00970D51"/>
    <w:rsid w:val="00974477"/>
    <w:rsid w:val="00976936"/>
    <w:rsid w:val="009B51FA"/>
    <w:rsid w:val="009E0356"/>
    <w:rsid w:val="009E4C5A"/>
    <w:rsid w:val="009F0BC3"/>
    <w:rsid w:val="009F1D9D"/>
    <w:rsid w:val="009F1ED0"/>
    <w:rsid w:val="00A0749D"/>
    <w:rsid w:val="00A12C45"/>
    <w:rsid w:val="00A15EDE"/>
    <w:rsid w:val="00A17272"/>
    <w:rsid w:val="00A406D5"/>
    <w:rsid w:val="00A450E9"/>
    <w:rsid w:val="00A559A6"/>
    <w:rsid w:val="00A85FAA"/>
    <w:rsid w:val="00AA07BF"/>
    <w:rsid w:val="00AA4393"/>
    <w:rsid w:val="00AA6D57"/>
    <w:rsid w:val="00AB0715"/>
    <w:rsid w:val="00AD4CB2"/>
    <w:rsid w:val="00AD6E57"/>
    <w:rsid w:val="00AF10C6"/>
    <w:rsid w:val="00AF2F21"/>
    <w:rsid w:val="00B23B85"/>
    <w:rsid w:val="00B305A7"/>
    <w:rsid w:val="00B31DBC"/>
    <w:rsid w:val="00B40ACF"/>
    <w:rsid w:val="00B60DDC"/>
    <w:rsid w:val="00B62680"/>
    <w:rsid w:val="00B63477"/>
    <w:rsid w:val="00B931B1"/>
    <w:rsid w:val="00B93BEE"/>
    <w:rsid w:val="00B953FF"/>
    <w:rsid w:val="00B96F24"/>
    <w:rsid w:val="00BA1E16"/>
    <w:rsid w:val="00BB20C5"/>
    <w:rsid w:val="00BB5957"/>
    <w:rsid w:val="00BC35BE"/>
    <w:rsid w:val="00BC6B57"/>
    <w:rsid w:val="00BC7BD1"/>
    <w:rsid w:val="00BC7CB0"/>
    <w:rsid w:val="00BD07A9"/>
    <w:rsid w:val="00BD2F22"/>
    <w:rsid w:val="00BD6519"/>
    <w:rsid w:val="00BF0829"/>
    <w:rsid w:val="00BF1AE0"/>
    <w:rsid w:val="00C1695A"/>
    <w:rsid w:val="00C30BC4"/>
    <w:rsid w:val="00C441BC"/>
    <w:rsid w:val="00C51AAB"/>
    <w:rsid w:val="00C52BA4"/>
    <w:rsid w:val="00C5687E"/>
    <w:rsid w:val="00C6757D"/>
    <w:rsid w:val="00C801FF"/>
    <w:rsid w:val="00C80FE1"/>
    <w:rsid w:val="00C85C40"/>
    <w:rsid w:val="00C91C18"/>
    <w:rsid w:val="00C95E46"/>
    <w:rsid w:val="00C96673"/>
    <w:rsid w:val="00C97E13"/>
    <w:rsid w:val="00CA3BEF"/>
    <w:rsid w:val="00CA4201"/>
    <w:rsid w:val="00CF160D"/>
    <w:rsid w:val="00CF512B"/>
    <w:rsid w:val="00D16B75"/>
    <w:rsid w:val="00D230FF"/>
    <w:rsid w:val="00D33FCD"/>
    <w:rsid w:val="00D34317"/>
    <w:rsid w:val="00D412E8"/>
    <w:rsid w:val="00D47B50"/>
    <w:rsid w:val="00D55FD9"/>
    <w:rsid w:val="00D57E86"/>
    <w:rsid w:val="00D60EA0"/>
    <w:rsid w:val="00D73D5A"/>
    <w:rsid w:val="00D74781"/>
    <w:rsid w:val="00D751FE"/>
    <w:rsid w:val="00D8092C"/>
    <w:rsid w:val="00D8110C"/>
    <w:rsid w:val="00D84919"/>
    <w:rsid w:val="00D9325A"/>
    <w:rsid w:val="00DB370A"/>
    <w:rsid w:val="00DB72D9"/>
    <w:rsid w:val="00DD2023"/>
    <w:rsid w:val="00DD2C97"/>
    <w:rsid w:val="00DF2893"/>
    <w:rsid w:val="00E01D2E"/>
    <w:rsid w:val="00E04BCB"/>
    <w:rsid w:val="00E073AC"/>
    <w:rsid w:val="00E16271"/>
    <w:rsid w:val="00E205B9"/>
    <w:rsid w:val="00E23E0F"/>
    <w:rsid w:val="00E24408"/>
    <w:rsid w:val="00E27D3A"/>
    <w:rsid w:val="00E332A1"/>
    <w:rsid w:val="00E335DC"/>
    <w:rsid w:val="00E567CF"/>
    <w:rsid w:val="00E62C4A"/>
    <w:rsid w:val="00E64A4E"/>
    <w:rsid w:val="00E724D8"/>
    <w:rsid w:val="00E72EEE"/>
    <w:rsid w:val="00E76636"/>
    <w:rsid w:val="00E87B61"/>
    <w:rsid w:val="00EA7202"/>
    <w:rsid w:val="00EB1D26"/>
    <w:rsid w:val="00EB52A8"/>
    <w:rsid w:val="00EB59DA"/>
    <w:rsid w:val="00EC1900"/>
    <w:rsid w:val="00EF7858"/>
    <w:rsid w:val="00F10075"/>
    <w:rsid w:val="00F14A0C"/>
    <w:rsid w:val="00F320DC"/>
    <w:rsid w:val="00F34F35"/>
    <w:rsid w:val="00F37FAC"/>
    <w:rsid w:val="00F526B0"/>
    <w:rsid w:val="00F528AB"/>
    <w:rsid w:val="00F528C7"/>
    <w:rsid w:val="00F63CCD"/>
    <w:rsid w:val="00F6447E"/>
    <w:rsid w:val="00F652A9"/>
    <w:rsid w:val="00F72BD7"/>
    <w:rsid w:val="00FA2734"/>
    <w:rsid w:val="00FD5AF8"/>
    <w:rsid w:val="00FE1229"/>
    <w:rsid w:val="00FE2CF4"/>
    <w:rsid w:val="00FF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0CFB6A"/>
  <w15:docId w15:val="{C3574C55-EF56-4A14-9E27-68DB3DF8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9E4C5A"/>
    <w:pPr>
      <w:widowControl w:val="0"/>
      <w:autoSpaceDE w:val="0"/>
      <w:autoSpaceDN w:val="0"/>
      <w:spacing w:before="119" w:after="0" w:line="240" w:lineRule="auto"/>
      <w:ind w:left="850" w:hanging="360"/>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60DDC"/>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60DD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60DDC"/>
    <w:pPr>
      <w:widowControl w:val="0"/>
      <w:autoSpaceDE w:val="0"/>
      <w:autoSpaceDN w:val="0"/>
      <w:spacing w:before="10"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9E4C5A"/>
    <w:rPr>
      <w:rFonts w:ascii="Times New Roman" w:eastAsia="Times New Roman" w:hAnsi="Times New Roman" w:cs="Times New Roman"/>
      <w:b/>
      <w:bCs/>
      <w:sz w:val="24"/>
      <w:szCs w:val="24"/>
    </w:rPr>
  </w:style>
  <w:style w:type="paragraph" w:styleId="ListParagraph">
    <w:name w:val="List Paragraph"/>
    <w:basedOn w:val="Normal"/>
    <w:uiPriority w:val="1"/>
    <w:qFormat/>
    <w:rsid w:val="009E4C5A"/>
    <w:pPr>
      <w:widowControl w:val="0"/>
      <w:autoSpaceDE w:val="0"/>
      <w:autoSpaceDN w:val="0"/>
      <w:spacing w:after="0" w:line="240" w:lineRule="auto"/>
      <w:ind w:left="850" w:hanging="360"/>
      <w:jc w:val="both"/>
    </w:pPr>
    <w:rPr>
      <w:rFonts w:ascii="Times New Roman" w:eastAsia="Times New Roman" w:hAnsi="Times New Roman" w:cs="Times New Roman"/>
    </w:rPr>
  </w:style>
  <w:style w:type="paragraph" w:customStyle="1" w:styleId="Default">
    <w:name w:val="Default"/>
    <w:rsid w:val="005E78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10">
    <w:name w:val="heading1"/>
    <w:basedOn w:val="Default"/>
    <w:next w:val="Default"/>
    <w:uiPriority w:val="99"/>
    <w:rsid w:val="005E786E"/>
    <w:rPr>
      <w:color w:val="auto"/>
    </w:rPr>
  </w:style>
  <w:style w:type="paragraph" w:customStyle="1" w:styleId="heading3">
    <w:name w:val="heading3"/>
    <w:basedOn w:val="Default"/>
    <w:next w:val="Default"/>
    <w:uiPriority w:val="99"/>
    <w:rsid w:val="00151BAA"/>
    <w:rPr>
      <w:color w:val="auto"/>
    </w:rPr>
  </w:style>
  <w:style w:type="character" w:styleId="Hyperlink">
    <w:name w:val="Hyperlink"/>
    <w:basedOn w:val="DefaultParagraphFont"/>
    <w:uiPriority w:val="99"/>
    <w:unhideWhenUsed/>
    <w:rsid w:val="007E211B"/>
    <w:rPr>
      <w:color w:val="0000FF" w:themeColor="hyperlink"/>
      <w:u w:val="single"/>
    </w:rPr>
  </w:style>
  <w:style w:type="paragraph" w:styleId="BalloonText">
    <w:name w:val="Balloon Text"/>
    <w:basedOn w:val="Normal"/>
    <w:link w:val="BalloonTextChar"/>
    <w:uiPriority w:val="99"/>
    <w:semiHidden/>
    <w:unhideWhenUsed/>
    <w:rsid w:val="00BF0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829"/>
    <w:rPr>
      <w:rFonts w:ascii="Tahoma" w:hAnsi="Tahoma" w:cs="Tahoma"/>
      <w:sz w:val="16"/>
      <w:szCs w:val="16"/>
    </w:rPr>
  </w:style>
  <w:style w:type="table" w:styleId="TableGrid">
    <w:name w:val="Table Grid"/>
    <w:basedOn w:val="TableNormal"/>
    <w:uiPriority w:val="39"/>
    <w:rsid w:val="00AB07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85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FAA"/>
  </w:style>
  <w:style w:type="character" w:styleId="Emphasis">
    <w:name w:val="Emphasis"/>
    <w:basedOn w:val="DefaultParagraphFont"/>
    <w:uiPriority w:val="20"/>
    <w:qFormat/>
    <w:rsid w:val="003317EA"/>
    <w:rPr>
      <w:i/>
      <w:iCs/>
    </w:rPr>
  </w:style>
  <w:style w:type="paragraph" w:styleId="NormalWeb">
    <w:name w:val="Normal (Web)"/>
    <w:basedOn w:val="Normal"/>
    <w:uiPriority w:val="99"/>
    <w:semiHidden/>
    <w:unhideWhenUsed/>
    <w:rsid w:val="00582A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DefaultParagraphFont"/>
    <w:rsid w:val="00064D14"/>
  </w:style>
  <w:style w:type="character" w:customStyle="1" w:styleId="html-italic">
    <w:name w:val="html-italic"/>
    <w:basedOn w:val="DefaultParagraphFont"/>
    <w:rsid w:val="00107187"/>
  </w:style>
  <w:style w:type="character" w:styleId="FollowedHyperlink">
    <w:name w:val="FollowedHyperlink"/>
    <w:basedOn w:val="DefaultParagraphFont"/>
    <w:uiPriority w:val="99"/>
    <w:semiHidden/>
    <w:unhideWhenUsed/>
    <w:rsid w:val="00970D51"/>
    <w:rPr>
      <w:color w:val="800080" w:themeColor="followedHyperlink"/>
      <w:u w:val="single"/>
    </w:rPr>
  </w:style>
  <w:style w:type="character" w:styleId="UnresolvedMention">
    <w:name w:val="Unresolved Mention"/>
    <w:basedOn w:val="DefaultParagraphFont"/>
    <w:uiPriority w:val="99"/>
    <w:semiHidden/>
    <w:unhideWhenUsed/>
    <w:rsid w:val="00D16B75"/>
    <w:rPr>
      <w:color w:val="605E5C"/>
      <w:shd w:val="clear" w:color="auto" w:fill="E1DFDD"/>
    </w:rPr>
  </w:style>
  <w:style w:type="paragraph" w:styleId="Header">
    <w:name w:val="header"/>
    <w:basedOn w:val="Normal"/>
    <w:link w:val="HeaderChar"/>
    <w:uiPriority w:val="99"/>
    <w:unhideWhenUsed/>
    <w:rsid w:val="005C2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8600">
      <w:bodyDiv w:val="1"/>
      <w:marLeft w:val="0"/>
      <w:marRight w:val="0"/>
      <w:marTop w:val="0"/>
      <w:marBottom w:val="0"/>
      <w:divBdr>
        <w:top w:val="none" w:sz="0" w:space="0" w:color="auto"/>
        <w:left w:val="none" w:sz="0" w:space="0" w:color="auto"/>
        <w:bottom w:val="none" w:sz="0" w:space="0" w:color="auto"/>
        <w:right w:val="none" w:sz="0" w:space="0" w:color="auto"/>
      </w:divBdr>
    </w:div>
    <w:div w:id="428739865">
      <w:bodyDiv w:val="1"/>
      <w:marLeft w:val="0"/>
      <w:marRight w:val="0"/>
      <w:marTop w:val="0"/>
      <w:marBottom w:val="0"/>
      <w:divBdr>
        <w:top w:val="none" w:sz="0" w:space="0" w:color="auto"/>
        <w:left w:val="none" w:sz="0" w:space="0" w:color="auto"/>
        <w:bottom w:val="none" w:sz="0" w:space="0" w:color="auto"/>
        <w:right w:val="none" w:sz="0" w:space="0" w:color="auto"/>
      </w:divBdr>
    </w:div>
    <w:div w:id="917331078">
      <w:bodyDiv w:val="1"/>
      <w:marLeft w:val="0"/>
      <w:marRight w:val="0"/>
      <w:marTop w:val="0"/>
      <w:marBottom w:val="0"/>
      <w:divBdr>
        <w:top w:val="none" w:sz="0" w:space="0" w:color="auto"/>
        <w:left w:val="none" w:sz="0" w:space="0" w:color="auto"/>
        <w:bottom w:val="none" w:sz="0" w:space="0" w:color="auto"/>
        <w:right w:val="none" w:sz="0" w:space="0" w:color="auto"/>
      </w:divBdr>
    </w:div>
    <w:div w:id="1269460855">
      <w:bodyDiv w:val="1"/>
      <w:marLeft w:val="0"/>
      <w:marRight w:val="0"/>
      <w:marTop w:val="0"/>
      <w:marBottom w:val="0"/>
      <w:divBdr>
        <w:top w:val="none" w:sz="0" w:space="0" w:color="auto"/>
        <w:left w:val="none" w:sz="0" w:space="0" w:color="auto"/>
        <w:bottom w:val="none" w:sz="0" w:space="0" w:color="auto"/>
        <w:right w:val="none" w:sz="0" w:space="0" w:color="auto"/>
      </w:divBdr>
    </w:div>
    <w:div w:id="131872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footer" Target="footer1.xml"/><Relationship Id="rId26" Type="http://schemas.openxmlformats.org/officeDocument/2006/relationships/hyperlink" Target="https://doi.org/10.1088/1755-1315/442/1/012007"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2.xml"/><Relationship Id="rId25" Type="http://schemas.openxmlformats.org/officeDocument/2006/relationships/hyperlink" Target="https://doi.org/10.1186/s42269-023-0109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doi.org/10.1007/978-1-4614-5722-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doi.org/10.4236/oje.2021.112012" TargetMode="External"/><Relationship Id="rId32" Type="http://schemas.openxmlformats.org/officeDocument/2006/relationships/hyperlink" Target="https://doi.org/10.1007/s11356-024-34727-3"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s://doi.org/10.1016/j.jwpe.2019.02.001" TargetMode="External"/><Relationship Id="rId28" Type="http://schemas.openxmlformats.org/officeDocument/2006/relationships/hyperlink" Target="https://doi.org/10.1016/S0025-326X(99)00144-7" TargetMode="External"/><Relationship Id="rId10" Type="http://schemas.openxmlformats.org/officeDocument/2006/relationships/image" Target="media/image3.wmf"/><Relationship Id="rId19" Type="http://schemas.openxmlformats.org/officeDocument/2006/relationships/footer" Target="footer2.xml"/><Relationship Id="rId31" Type="http://schemas.openxmlformats.org/officeDocument/2006/relationships/hyperlink" Target="https://doi.org/10.4236/jwarp.2022.14200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hyperlink" Target="https://doi.org/10.2118/88716-MS" TargetMode="External"/><Relationship Id="rId27" Type="http://schemas.openxmlformats.org/officeDocument/2006/relationships/hyperlink" Target="https://doi.org/10.3390/w12092430" TargetMode="External"/><Relationship Id="rId30" Type="http://schemas.openxmlformats.org/officeDocument/2006/relationships/hyperlink" Target="https://doi.org/10.1016/S0043-1354(01)00070-7"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59122-D3D9-405F-9516-69FD8823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8817</Words>
  <Characters>50258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Awaka-Ama</dc:creator>
  <cp:lastModifiedBy>SDI 1089</cp:lastModifiedBy>
  <cp:revision>6</cp:revision>
  <dcterms:created xsi:type="dcterms:W3CDTF">2025-07-04T11:25:00Z</dcterms:created>
  <dcterms:modified xsi:type="dcterms:W3CDTF">2025-07-12T07:41:00Z</dcterms:modified>
</cp:coreProperties>
</file>