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38D2" w14:textId="77777777" w:rsidR="00754C9A" w:rsidRPr="00E9678E" w:rsidRDefault="00754C9A" w:rsidP="00441B6F">
      <w:pPr>
        <w:pStyle w:val="Title"/>
        <w:spacing w:after="0"/>
        <w:jc w:val="both"/>
        <w:rPr>
          <w:rFonts w:asciiTheme="minorHAnsi" w:hAnsiTheme="minorHAnsi" w:cs="Arial"/>
          <w:lang w:val="ka-GE"/>
        </w:rPr>
      </w:pPr>
    </w:p>
    <w:p w14:paraId="606CDC36" w14:textId="77777777" w:rsidR="00B674B8" w:rsidRDefault="00B674B8" w:rsidP="00B674B8">
      <w:pPr>
        <w:pStyle w:val="Affiliation"/>
        <w:spacing w:after="0" w:line="240" w:lineRule="auto"/>
        <w:jc w:val="both"/>
        <w:rPr>
          <w:rFonts w:ascii="Arial" w:hAnsi="Arial" w:cs="Arial"/>
        </w:rPr>
      </w:pPr>
      <w:r w:rsidRPr="00861F79">
        <w:rPr>
          <w:rFonts w:ascii="Arial" w:hAnsi="Arial" w:cs="Arial"/>
          <w:b/>
          <w:bCs/>
          <w:iCs/>
          <w:kern w:val="28"/>
          <w:sz w:val="36"/>
          <w:lang w:val="en-GB"/>
        </w:rPr>
        <w:t>Seasonal and Depth-Dependent Distribution of Denitrifying Bacteria and N</w:t>
      </w:r>
      <w:r w:rsidRPr="00861F79">
        <w:rPr>
          <w:rFonts w:ascii="Cambria Math" w:hAnsi="Cambria Math" w:cs="Cambria Math"/>
          <w:b/>
          <w:bCs/>
          <w:iCs/>
          <w:kern w:val="28"/>
          <w:sz w:val="36"/>
          <w:lang w:val="en-GB"/>
        </w:rPr>
        <w:t>₂</w:t>
      </w:r>
      <w:r w:rsidRPr="00861F79">
        <w:rPr>
          <w:rFonts w:ascii="Arial" w:hAnsi="Arial" w:cs="Arial"/>
          <w:b/>
          <w:bCs/>
          <w:iCs/>
          <w:kern w:val="28"/>
          <w:sz w:val="36"/>
          <w:lang w:val="en-GB"/>
        </w:rPr>
        <w:t>O Emission Potential in Eastern Georgian Soils</w:t>
      </w:r>
    </w:p>
    <w:p w14:paraId="2EB74AF8" w14:textId="490E2F8D" w:rsidR="002C57D2" w:rsidRDefault="002C57D2" w:rsidP="00441B6F">
      <w:pPr>
        <w:pStyle w:val="Affiliation"/>
        <w:spacing w:after="0" w:line="240" w:lineRule="auto"/>
        <w:jc w:val="both"/>
        <w:rPr>
          <w:rFonts w:ascii="Arial" w:hAnsi="Arial" w:cs="Arial"/>
        </w:rPr>
      </w:pPr>
    </w:p>
    <w:p w14:paraId="404322AB" w14:textId="77777777" w:rsidR="005A51EC" w:rsidRPr="00FB3A86" w:rsidRDefault="005A51EC" w:rsidP="00441B6F">
      <w:pPr>
        <w:pStyle w:val="Affiliation"/>
        <w:spacing w:after="0" w:line="240" w:lineRule="auto"/>
        <w:jc w:val="both"/>
        <w:rPr>
          <w:rFonts w:ascii="Arial" w:hAnsi="Arial" w:cs="Arial"/>
        </w:rPr>
      </w:pPr>
    </w:p>
    <w:p w14:paraId="48C3CA36" w14:textId="77777777" w:rsidR="00B01FCD" w:rsidRPr="00FB3A86" w:rsidRDefault="00000000" w:rsidP="00441B6F">
      <w:pPr>
        <w:pStyle w:val="Copyright"/>
        <w:spacing w:after="0" w:line="240" w:lineRule="auto"/>
        <w:jc w:val="both"/>
        <w:rPr>
          <w:rFonts w:ascii="Arial" w:hAnsi="Arial" w:cs="Arial"/>
        </w:rPr>
        <w:sectPr w:rsidR="00B01FCD" w:rsidRPr="00FB3A86" w:rsidSect="005A51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D5422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A31435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F17C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D35EA2D" w14:textId="77777777" w:rsidTr="001E44FE">
        <w:tc>
          <w:tcPr>
            <w:tcW w:w="9576" w:type="dxa"/>
            <w:shd w:val="clear" w:color="auto" w:fill="F2F2F2"/>
          </w:tcPr>
          <w:p w14:paraId="4154863F" w14:textId="77777777" w:rsidR="00E3114E" w:rsidRDefault="00E3114E" w:rsidP="00441B6F">
            <w:pPr>
              <w:pStyle w:val="Body"/>
              <w:spacing w:after="0"/>
              <w:rPr>
                <w:rFonts w:ascii="Arial" w:eastAsia="Calibri" w:hAnsi="Arial" w:cs="Arial"/>
                <w:b/>
                <w:szCs w:val="22"/>
              </w:rPr>
            </w:pPr>
          </w:p>
          <w:p w14:paraId="62AEE970" w14:textId="77777777" w:rsidR="00932546"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15186">
              <w:rPr>
                <w:rFonts w:ascii="Arial" w:eastAsia="Calibri" w:hAnsi="Arial" w:cs="Arial"/>
                <w:szCs w:val="22"/>
              </w:rPr>
              <w:t>Here</w:t>
            </w:r>
            <w:r w:rsidR="00932546">
              <w:t xml:space="preserve"> </w:t>
            </w:r>
            <w:r w:rsidR="00932546" w:rsidRPr="00932546">
              <w:rPr>
                <w:rFonts w:ascii="Arial" w:eastAsia="Calibri" w:hAnsi="Arial" w:cs="Arial"/>
                <w:szCs w:val="22"/>
              </w:rPr>
              <w:t>The distribution of denitrifying bacteria and the emissions they produce are of great interest both from an agricultural and ecological perspective. From the soils we studied, it is possible to generalize and determine the general denitrifying activity in the soils of many countries.</w:t>
            </w:r>
          </w:p>
          <w:p w14:paraId="6B3E639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32546" w:rsidRPr="00932546">
              <w:rPr>
                <w:rFonts w:ascii="Arial" w:eastAsia="Calibri" w:hAnsi="Arial" w:cs="Arial"/>
                <w:szCs w:val="22"/>
              </w:rPr>
              <w:t xml:space="preserve">Microbiology, </w:t>
            </w:r>
            <w:proofErr w:type="spellStart"/>
            <w:r w:rsidR="00932546" w:rsidRPr="00932546">
              <w:rPr>
                <w:rFonts w:ascii="Arial" w:eastAsia="Calibri" w:hAnsi="Arial" w:cs="Arial"/>
                <w:szCs w:val="22"/>
              </w:rPr>
              <w:t>Agrochemistry</w:t>
            </w:r>
            <w:proofErr w:type="spellEnd"/>
          </w:p>
          <w:p w14:paraId="5380C737" w14:textId="2E44BFC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32546" w:rsidRPr="00932546">
              <w:rPr>
                <w:rFonts w:ascii="Arial" w:eastAsia="Calibri" w:hAnsi="Arial" w:cs="Arial"/>
                <w:szCs w:val="22"/>
              </w:rPr>
              <w:t>Department of Microbiology, Sukhumi State University. The research lasted 1 year. 2023-2024.</w:t>
            </w:r>
          </w:p>
          <w:p w14:paraId="0E677DF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32546" w:rsidRPr="00932546">
              <w:rPr>
                <w:rFonts w:ascii="Arial" w:eastAsia="Calibri" w:hAnsi="Arial" w:cs="Arial"/>
                <w:szCs w:val="22"/>
              </w:rPr>
              <w:t xml:space="preserve">methods of soil microbiology were used. Denitrifying bacteria were studied in the liquid phase of </w:t>
            </w:r>
            <w:proofErr w:type="spellStart"/>
            <w:r w:rsidR="00932546" w:rsidRPr="00932546">
              <w:rPr>
                <w:rFonts w:ascii="Arial" w:eastAsia="Calibri" w:hAnsi="Arial" w:cs="Arial"/>
                <w:szCs w:val="22"/>
              </w:rPr>
              <w:t>Giltai</w:t>
            </w:r>
            <w:proofErr w:type="spellEnd"/>
            <w:r w:rsidR="00932546" w:rsidRPr="00932546">
              <w:rPr>
                <w:rFonts w:ascii="Arial" w:eastAsia="Calibri" w:hAnsi="Arial" w:cs="Arial"/>
                <w:szCs w:val="22"/>
              </w:rPr>
              <w:t xml:space="preserve">, the denitrification process was described by color reaction. For the quantitative calculation of </w:t>
            </w:r>
            <w:proofErr w:type="spellStart"/>
            <w:r w:rsidR="00932546" w:rsidRPr="00932546">
              <w:rPr>
                <w:rFonts w:ascii="Arial" w:eastAsia="Calibri" w:hAnsi="Arial" w:cs="Arial"/>
                <w:szCs w:val="22"/>
              </w:rPr>
              <w:t>denitrifiers</w:t>
            </w:r>
            <w:proofErr w:type="spellEnd"/>
            <w:r w:rsidR="00932546" w:rsidRPr="00932546">
              <w:rPr>
                <w:rFonts w:ascii="Arial" w:eastAsia="Calibri" w:hAnsi="Arial" w:cs="Arial"/>
                <w:szCs w:val="22"/>
              </w:rPr>
              <w:t xml:space="preserve"> in the liquid phase, we used the McCready system.</w:t>
            </w:r>
          </w:p>
          <w:p w14:paraId="33577525" w14:textId="77777777" w:rsidR="00505F06" w:rsidRPr="00BA1B01" w:rsidRDefault="00BA1B01" w:rsidP="006F345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32546" w:rsidRPr="00932546">
              <w:rPr>
                <w:rFonts w:ascii="Arial" w:eastAsia="Calibri" w:hAnsi="Arial" w:cs="Arial"/>
                <w:szCs w:val="22"/>
              </w:rPr>
              <w:t xml:space="preserve">The quantitative composition of denitrifying bacteria distributed in brown, black soil, alluvial and anthropogenic soils of Eastern Georgia </w:t>
            </w:r>
            <w:proofErr w:type="gramStart"/>
            <w:r w:rsidR="00932546" w:rsidRPr="00932546">
              <w:rPr>
                <w:rFonts w:ascii="Arial" w:eastAsia="Calibri" w:hAnsi="Arial" w:cs="Arial"/>
                <w:szCs w:val="22"/>
              </w:rPr>
              <w:t>has</w:t>
            </w:r>
            <w:proofErr w:type="gramEnd"/>
            <w:r w:rsidR="00932546" w:rsidRPr="00932546">
              <w:rPr>
                <w:rFonts w:ascii="Arial" w:eastAsia="Calibri" w:hAnsi="Arial" w:cs="Arial"/>
                <w:szCs w:val="22"/>
              </w:rPr>
              <w:t xml:space="preserve"> been studied according to the de</w:t>
            </w:r>
            <w:r w:rsidR="00BC5F98">
              <w:rPr>
                <w:rFonts w:ascii="Arial" w:eastAsia="Calibri" w:hAnsi="Arial" w:cs="Arial"/>
                <w:szCs w:val="22"/>
              </w:rPr>
              <w:t>pth of the studied soils (5,10,2</w:t>
            </w:r>
            <w:r w:rsidR="00932546" w:rsidRPr="00932546">
              <w:rPr>
                <w:rFonts w:ascii="Arial" w:eastAsia="Calibri" w:hAnsi="Arial" w:cs="Arial"/>
                <w:szCs w:val="22"/>
              </w:rPr>
              <w:t xml:space="preserve">5 cm). Samples were taken in all four seasons of the year. The soil types and depths favorable for the spread of denitrifying bacteria have been determined. The influence of acidity, salinity, moisture, the amount of </w:t>
            </w:r>
            <w:proofErr w:type="spellStart"/>
            <w:r w:rsidR="00932546" w:rsidRPr="00932546">
              <w:rPr>
                <w:rFonts w:ascii="Arial" w:eastAsia="Calibri" w:hAnsi="Arial" w:cs="Arial"/>
                <w:szCs w:val="22"/>
              </w:rPr>
              <w:t>hydrolyzable</w:t>
            </w:r>
            <w:proofErr w:type="spellEnd"/>
            <w:r w:rsidR="00932546" w:rsidRPr="00932546">
              <w:rPr>
                <w:rFonts w:ascii="Arial" w:eastAsia="Calibri" w:hAnsi="Arial" w:cs="Arial"/>
                <w:szCs w:val="22"/>
              </w:rPr>
              <w:t xml:space="preserve"> nitrogen and the seasonality of the year on their number has been determined.</w:t>
            </w:r>
          </w:p>
        </w:tc>
      </w:tr>
    </w:tbl>
    <w:p w14:paraId="5865A31A" w14:textId="77777777" w:rsidR="00636EB2" w:rsidRDefault="00636EB2" w:rsidP="00441B6F">
      <w:pPr>
        <w:pStyle w:val="Body"/>
        <w:spacing w:after="0"/>
        <w:rPr>
          <w:rFonts w:ascii="Arial" w:hAnsi="Arial" w:cs="Arial"/>
          <w:i/>
        </w:rPr>
      </w:pPr>
    </w:p>
    <w:p w14:paraId="4E2F05B8" w14:textId="5C959865" w:rsidR="00A24E7E" w:rsidRDefault="006F345E" w:rsidP="00441B6F">
      <w:pPr>
        <w:pStyle w:val="Body"/>
        <w:spacing w:after="0"/>
        <w:rPr>
          <w:rFonts w:ascii="Arial" w:hAnsi="Arial" w:cs="Arial"/>
          <w:i/>
        </w:rPr>
      </w:pPr>
      <w:r>
        <w:rPr>
          <w:rFonts w:ascii="Arial" w:hAnsi="Arial" w:cs="Arial"/>
          <w:i/>
        </w:rPr>
        <w:t xml:space="preserve">Keywords: </w:t>
      </w:r>
      <w:r w:rsidRPr="006F345E">
        <w:rPr>
          <w:rFonts w:ascii="Arial" w:hAnsi="Arial" w:cs="Arial"/>
          <w:i/>
        </w:rPr>
        <w:t>Denitrification, soil,</w:t>
      </w:r>
      <w:r>
        <w:rPr>
          <w:rFonts w:ascii="Arial" w:hAnsi="Arial" w:cs="Arial"/>
          <w:i/>
        </w:rPr>
        <w:t xml:space="preserve"> </w:t>
      </w:r>
      <w:proofErr w:type="gramStart"/>
      <w:r>
        <w:rPr>
          <w:rFonts w:ascii="Arial" w:hAnsi="Arial" w:cs="Arial"/>
          <w:i/>
        </w:rPr>
        <w:t>emission ,</w:t>
      </w:r>
      <w:proofErr w:type="gramEnd"/>
      <w:r w:rsidR="00800A11" w:rsidRPr="00800A11">
        <w:t xml:space="preserve"> </w:t>
      </w:r>
      <w:r w:rsidR="00800A11" w:rsidRPr="00800A11">
        <w:rPr>
          <w:rFonts w:ascii="Arial" w:hAnsi="Arial" w:cs="Arial"/>
          <w:i/>
        </w:rPr>
        <w:t>denitrifying bacteria,</w:t>
      </w:r>
    </w:p>
    <w:p w14:paraId="7CFB458C" w14:textId="77777777" w:rsidR="00790ADA" w:rsidRDefault="00790ADA" w:rsidP="00441B6F">
      <w:pPr>
        <w:pStyle w:val="Body"/>
        <w:spacing w:after="0"/>
        <w:rPr>
          <w:rFonts w:ascii="Arial" w:hAnsi="Arial" w:cs="Arial"/>
          <w:i/>
        </w:rPr>
      </w:pPr>
    </w:p>
    <w:p w14:paraId="4EA806AB" w14:textId="77777777" w:rsidR="0024282C" w:rsidRDefault="0024282C" w:rsidP="00441B6F">
      <w:pPr>
        <w:pStyle w:val="Body"/>
        <w:spacing w:after="0"/>
        <w:rPr>
          <w:rFonts w:ascii="Arial" w:hAnsi="Arial" w:cs="Arial"/>
          <w:i/>
          <w:sz w:val="18"/>
        </w:rPr>
      </w:pPr>
    </w:p>
    <w:p w14:paraId="1F149CE0" w14:textId="77777777" w:rsidR="00505F06" w:rsidRPr="00A24E7E" w:rsidRDefault="00505F06" w:rsidP="00441B6F">
      <w:pPr>
        <w:pStyle w:val="Body"/>
        <w:spacing w:after="0"/>
        <w:rPr>
          <w:rFonts w:ascii="Arial" w:hAnsi="Arial" w:cs="Arial"/>
          <w:i/>
        </w:rPr>
      </w:pPr>
    </w:p>
    <w:p w14:paraId="74D2ED2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5606D">
        <w:rPr>
          <w:rFonts w:ascii="Arial" w:hAnsi="Arial" w:cs="Arial"/>
        </w:rPr>
        <w:t xml:space="preserve"> </w:t>
      </w:r>
    </w:p>
    <w:p w14:paraId="5AE1D334" w14:textId="77777777" w:rsidR="00790ADA" w:rsidRPr="00FB3A86" w:rsidRDefault="00790ADA" w:rsidP="00441B6F">
      <w:pPr>
        <w:pStyle w:val="AbstHead"/>
        <w:spacing w:after="0"/>
        <w:jc w:val="both"/>
        <w:rPr>
          <w:rFonts w:ascii="Arial" w:hAnsi="Arial" w:cs="Arial"/>
        </w:rPr>
      </w:pPr>
    </w:p>
    <w:p w14:paraId="24705579" w14:textId="77777777" w:rsidR="0032585D" w:rsidRDefault="006F345E" w:rsidP="0032585D">
      <w:pPr>
        <w:pStyle w:val="Body"/>
        <w:rPr>
          <w:rFonts w:asciiTheme="minorHAnsi" w:eastAsia="Calibri" w:hAnsiTheme="minorHAnsi" w:cs="Arial"/>
          <w:szCs w:val="22"/>
          <w:lang w:val="ka-GE"/>
        </w:rPr>
      </w:pPr>
      <w:r>
        <w:rPr>
          <w:rFonts w:ascii="Arial" w:hAnsi="Arial" w:cs="Arial"/>
        </w:rPr>
        <w:t xml:space="preserve">     </w:t>
      </w:r>
      <w:r w:rsidRPr="006F345E">
        <w:rPr>
          <w:rFonts w:ascii="Arial" w:eastAsia="Calibri" w:hAnsi="Arial" w:cs="Arial"/>
          <w:szCs w:val="22"/>
        </w:rPr>
        <w:t>Denitrification is a biological process by which nitrates (NO</w:t>
      </w:r>
      <w:r w:rsidRPr="006F345E">
        <w:rPr>
          <w:rFonts w:ascii="Cambria Math" w:eastAsia="Calibri" w:hAnsi="Cambria Math" w:cs="Cambria Math"/>
          <w:szCs w:val="22"/>
        </w:rPr>
        <w:t>₃⁻</w:t>
      </w:r>
      <w:r w:rsidRPr="006F345E">
        <w:rPr>
          <w:rFonts w:ascii="Arial" w:eastAsia="Calibri" w:hAnsi="Arial" w:cs="Arial"/>
          <w:szCs w:val="22"/>
        </w:rPr>
        <w:t>) and nitrites (NO</w:t>
      </w:r>
      <w:r w:rsidRPr="006F345E">
        <w:rPr>
          <w:rFonts w:ascii="Cambria Math" w:eastAsia="Calibri" w:hAnsi="Cambria Math" w:cs="Cambria Math"/>
          <w:szCs w:val="22"/>
        </w:rPr>
        <w:t>₂⁻</w:t>
      </w:r>
      <w:r w:rsidRPr="006F345E">
        <w:rPr>
          <w:rFonts w:ascii="Arial" w:eastAsia="Calibri" w:hAnsi="Arial" w:cs="Arial"/>
          <w:szCs w:val="22"/>
        </w:rPr>
        <w:t>) are converted to various forms of nitrogen, ultimately to nitrogen gas (N</w:t>
      </w:r>
      <w:r w:rsidRPr="006F345E">
        <w:rPr>
          <w:rFonts w:ascii="Cambria Math" w:eastAsia="Calibri" w:hAnsi="Cambria Math" w:cs="Cambria Math"/>
          <w:szCs w:val="22"/>
        </w:rPr>
        <w:t>₂</w:t>
      </w:r>
      <w:r w:rsidRPr="006F345E">
        <w:rPr>
          <w:rFonts w:ascii="Arial" w:eastAsia="Calibri" w:hAnsi="Arial" w:cs="Arial"/>
          <w:szCs w:val="22"/>
        </w:rPr>
        <w:t>) and released into the atmosphere. This process plays a key role in the nitrogen cycle and in the regulation of soil nitrogen balance (</w:t>
      </w:r>
      <w:proofErr w:type="spellStart"/>
      <w:r w:rsidRPr="006F345E">
        <w:rPr>
          <w:rFonts w:ascii="Arial" w:eastAsia="Calibri" w:hAnsi="Arial" w:cs="Arial"/>
          <w:szCs w:val="22"/>
        </w:rPr>
        <w:t>Zumft</w:t>
      </w:r>
      <w:proofErr w:type="spellEnd"/>
      <w:r w:rsidRPr="006F345E">
        <w:rPr>
          <w:rFonts w:ascii="Arial" w:eastAsia="Calibri" w:hAnsi="Arial" w:cs="Arial"/>
          <w:szCs w:val="22"/>
        </w:rPr>
        <w:t xml:space="preserve">, 1997). Denitrification is carried out by various microorganisms, called </w:t>
      </w:r>
      <w:proofErr w:type="spellStart"/>
      <w:r w:rsidRPr="006F345E">
        <w:rPr>
          <w:rFonts w:ascii="Arial" w:eastAsia="Calibri" w:hAnsi="Arial" w:cs="Arial"/>
          <w:szCs w:val="22"/>
        </w:rPr>
        <w:t>denitrifiers</w:t>
      </w:r>
      <w:proofErr w:type="spellEnd"/>
      <w:r w:rsidRPr="006F345E">
        <w:rPr>
          <w:rFonts w:ascii="Arial" w:eastAsia="Calibri" w:hAnsi="Arial" w:cs="Arial"/>
          <w:szCs w:val="22"/>
        </w:rPr>
        <w:t xml:space="preserve">. This process is of great importance in both natural ecosystems and in agricultural and urban environments (Knowles, 1982). The most common </w:t>
      </w:r>
      <w:proofErr w:type="spellStart"/>
      <w:r w:rsidRPr="006F345E">
        <w:rPr>
          <w:rFonts w:ascii="Arial" w:eastAsia="Calibri" w:hAnsi="Arial" w:cs="Arial"/>
          <w:szCs w:val="22"/>
        </w:rPr>
        <w:t>denitrifiers</w:t>
      </w:r>
      <w:proofErr w:type="spellEnd"/>
      <w:r w:rsidRPr="006F345E">
        <w:rPr>
          <w:rFonts w:ascii="Arial" w:eastAsia="Calibri" w:hAnsi="Arial" w:cs="Arial"/>
          <w:szCs w:val="22"/>
        </w:rPr>
        <w:t xml:space="preserve"> are Pseudomonas, </w:t>
      </w:r>
      <w:proofErr w:type="spellStart"/>
      <w:r w:rsidRPr="006F345E">
        <w:rPr>
          <w:rFonts w:ascii="Arial" w:eastAsia="Calibri" w:hAnsi="Arial" w:cs="Arial"/>
          <w:szCs w:val="22"/>
        </w:rPr>
        <w:t>Paracoccus</w:t>
      </w:r>
      <w:proofErr w:type="spellEnd"/>
      <w:r w:rsidRPr="006F345E">
        <w:rPr>
          <w:rFonts w:ascii="Arial" w:eastAsia="Calibri" w:hAnsi="Arial" w:cs="Arial"/>
          <w:szCs w:val="22"/>
        </w:rPr>
        <w:t>, Bacillus, Alcaligenes and Thiobacillus (</w:t>
      </w:r>
      <w:proofErr w:type="spellStart"/>
      <w:r w:rsidRPr="006F345E">
        <w:rPr>
          <w:rFonts w:ascii="Arial" w:eastAsia="Calibri" w:hAnsi="Arial" w:cs="Arial"/>
          <w:szCs w:val="22"/>
        </w:rPr>
        <w:t>Zumft</w:t>
      </w:r>
      <w:proofErr w:type="spellEnd"/>
      <w:r w:rsidRPr="006F345E">
        <w:rPr>
          <w:rFonts w:ascii="Arial" w:eastAsia="Calibri" w:hAnsi="Arial" w:cs="Arial"/>
          <w:szCs w:val="22"/>
        </w:rPr>
        <w:t xml:space="preserve">, 1997). Also of interest are some fungi that are </w:t>
      </w:r>
      <w:proofErr w:type="spellStart"/>
      <w:r w:rsidRPr="006F345E">
        <w:rPr>
          <w:rFonts w:ascii="Arial" w:eastAsia="Calibri" w:hAnsi="Arial" w:cs="Arial"/>
          <w:szCs w:val="22"/>
        </w:rPr>
        <w:t>denitrifiers</w:t>
      </w:r>
      <w:proofErr w:type="spellEnd"/>
      <w:r w:rsidRPr="006F345E">
        <w:rPr>
          <w:rFonts w:ascii="Arial" w:eastAsia="Calibri" w:hAnsi="Arial" w:cs="Arial"/>
          <w:szCs w:val="22"/>
        </w:rPr>
        <w:t xml:space="preserve">, such as Fusarium </w:t>
      </w:r>
      <w:proofErr w:type="spellStart"/>
      <w:r w:rsidRPr="006F345E">
        <w:rPr>
          <w:rFonts w:ascii="Arial" w:eastAsia="Calibri" w:hAnsi="Arial" w:cs="Arial"/>
          <w:szCs w:val="22"/>
        </w:rPr>
        <w:t>oxysporum</w:t>
      </w:r>
      <w:proofErr w:type="spellEnd"/>
      <w:r w:rsidRPr="006F345E">
        <w:rPr>
          <w:rFonts w:ascii="Arial" w:eastAsia="Calibri" w:hAnsi="Arial" w:cs="Arial"/>
          <w:szCs w:val="22"/>
        </w:rPr>
        <w:t xml:space="preserve"> and Trichoderma spp., (Shoun et al., 1992). Denitrification usually occurs in four stages: 1. Reduction of nitrate to nitrite, 2. Conversion of nitrite to nitric oxide, 3. Reduction of nitric oxide to nitrogen dioxide, 4. Conversion of nitrogen dioxide to nitrogen gas. The efficiency of denitrification depends on various factors, including: Oxygen level – the process mainly occurs in an anaerobic environment, although some microorganisms are facultative anaerobes and are able to metabolize in low-oxygen conditions (Tiedje, 1988). pH – under neutral-alkaline conditions (pH 6.5–8.5) denitrification occurs more intensively, however, under relatively low conditions (pH &lt; 6.2) N</w:t>
      </w:r>
      <w:r w:rsidRPr="006F345E">
        <w:rPr>
          <w:rFonts w:ascii="Cambria Math" w:eastAsia="Calibri" w:hAnsi="Cambria Math" w:cs="Cambria Math"/>
          <w:szCs w:val="22"/>
        </w:rPr>
        <w:t>₂</w:t>
      </w:r>
      <w:r w:rsidRPr="006F345E">
        <w:rPr>
          <w:rFonts w:ascii="Arial" w:eastAsia="Calibri" w:hAnsi="Arial" w:cs="Arial"/>
          <w:szCs w:val="22"/>
        </w:rPr>
        <w:t>O reductase is less active, the denitrification process does not proceed completely and N</w:t>
      </w:r>
      <w:r w:rsidRPr="006F345E">
        <w:rPr>
          <w:rFonts w:ascii="Cambria Math" w:eastAsia="Calibri" w:hAnsi="Cambria Math" w:cs="Cambria Math"/>
          <w:szCs w:val="22"/>
        </w:rPr>
        <w:t>₂</w:t>
      </w:r>
      <w:r w:rsidRPr="006F345E">
        <w:rPr>
          <w:rFonts w:ascii="Arial" w:eastAsia="Calibri" w:hAnsi="Arial" w:cs="Arial"/>
          <w:szCs w:val="22"/>
        </w:rPr>
        <w:t>O (a greenhouse gas) is emitted into the atmosphere (Šimek &amp; Cooper, 2002). In deeper layers, where oxygen levels are low, denitrification is more intense, but if the soil is slightly acidic (pH 6.2-6.5), N</w:t>
      </w:r>
      <w:r w:rsidRPr="006F345E">
        <w:rPr>
          <w:rFonts w:ascii="Cambria Math" w:eastAsia="Calibri" w:hAnsi="Cambria Math" w:cs="Cambria Math"/>
          <w:szCs w:val="22"/>
        </w:rPr>
        <w:t>₂</w:t>
      </w:r>
      <w:r w:rsidRPr="006F345E">
        <w:rPr>
          <w:rFonts w:ascii="Arial" w:eastAsia="Calibri" w:hAnsi="Arial" w:cs="Arial"/>
          <w:szCs w:val="22"/>
        </w:rPr>
        <w:t>O accumulation increases (Baggs et al., 2010). N</w:t>
      </w:r>
      <w:r w:rsidRPr="006F345E">
        <w:rPr>
          <w:rFonts w:ascii="Cambria Math" w:eastAsia="Calibri" w:hAnsi="Cambria Math" w:cs="Cambria Math"/>
          <w:szCs w:val="22"/>
        </w:rPr>
        <w:t>₂</w:t>
      </w:r>
      <w:r w:rsidRPr="006F345E">
        <w:rPr>
          <w:rFonts w:ascii="Arial" w:eastAsia="Calibri" w:hAnsi="Arial" w:cs="Arial"/>
          <w:szCs w:val="22"/>
        </w:rPr>
        <w:t>O is a potent greenhouse gas with a global warming potential of about 300 times that of CO</w:t>
      </w:r>
      <w:r w:rsidRPr="006F345E">
        <w:rPr>
          <w:rFonts w:ascii="Cambria Math" w:eastAsia="Calibri" w:hAnsi="Cambria Math" w:cs="Cambria Math"/>
          <w:szCs w:val="22"/>
        </w:rPr>
        <w:t>₂</w:t>
      </w:r>
      <w:r w:rsidRPr="006F345E">
        <w:rPr>
          <w:rFonts w:ascii="Arial" w:eastAsia="Calibri" w:hAnsi="Arial" w:cs="Arial"/>
          <w:szCs w:val="22"/>
        </w:rPr>
        <w:t xml:space="preserve"> (IPCC, 2014)</w:t>
      </w:r>
      <w:r w:rsidR="0032585D">
        <w:rPr>
          <w:rFonts w:asciiTheme="minorHAnsi" w:eastAsia="Calibri" w:hAnsiTheme="minorHAnsi" w:cs="Arial"/>
          <w:szCs w:val="22"/>
          <w:lang w:val="ka-GE"/>
        </w:rPr>
        <w:t xml:space="preserve">. </w:t>
      </w:r>
      <w:r w:rsidR="0032585D" w:rsidRPr="0032585D">
        <w:rPr>
          <w:rFonts w:ascii="Arial" w:eastAsia="Calibri" w:hAnsi="Arial" w:cs="Arial"/>
          <w:szCs w:val="22"/>
          <w:lang w:val="ka-GE"/>
        </w:rPr>
        <w:t xml:space="preserve">One of the most well-characterized denitrifying genera is Pseudomonas. Species such as Pseudomonas stutzeri are classical denitrifiers capable of complete denitrification from nitrate to nitrogen gas. They are Gram-negative, motile rods with robust metabolic flexibility, allowing them to thrive in both aerobic and </w:t>
      </w:r>
      <w:r w:rsidR="0032585D" w:rsidRPr="0032585D">
        <w:rPr>
          <w:rFonts w:ascii="Arial" w:eastAsia="Calibri" w:hAnsi="Arial" w:cs="Arial"/>
          <w:szCs w:val="22"/>
          <w:lang w:val="ka-GE"/>
        </w:rPr>
        <w:lastRenderedPageBreak/>
        <w:t>anaerobic environments. Pseudomonads are commonly found in soils, sediments, and aquatic environments and are known for their rapid response to anoxic conditions and high efficiency in nitrate reduction.</w:t>
      </w:r>
    </w:p>
    <w:p w14:paraId="048BC5CC" w14:textId="77777777" w:rsidR="0032585D" w:rsidRDefault="0032585D" w:rsidP="0032585D">
      <w:pPr>
        <w:pStyle w:val="Body"/>
        <w:rPr>
          <w:rFonts w:asciiTheme="minorHAnsi" w:eastAsia="Calibri" w:hAnsiTheme="minorHAnsi" w:cs="Arial"/>
          <w:szCs w:val="22"/>
          <w:lang w:val="ka-GE"/>
        </w:rPr>
      </w:pPr>
      <w:r w:rsidRPr="0032585D">
        <w:rPr>
          <w:rFonts w:ascii="Arial" w:eastAsia="Calibri" w:hAnsi="Arial" w:cs="Arial"/>
          <w:szCs w:val="22"/>
          <w:lang w:val="ka-GE"/>
        </w:rPr>
        <w:t>Paracoccus denitrificans is another model organism in denitrification research. It is a non-motile, Gram-negative coccus that can perform complete denitrification. Paracoccus species are frequently used in laboratory studies due to their clear and well-regulated denitrification pathways, and their ability to grow autotrophically or heterotrophically under aerobic and anaerobic conditions. Their genome encodes all key reductases involved in denitrification, making them ideal for studying gene regulation in response to environmental stimuli.</w:t>
      </w:r>
    </w:p>
    <w:p w14:paraId="012FD77D"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Bacillus species, particularly Bacillus azotoformans and Bacillus licheniformis, are Gram-positive, spore-forming bacteria that exhibit partial or complete denitrification. Although denitrification in Bacillus is less efficient compared to Gram-negative genera, these organisms are notable for their resilience in extreme conditions, such as high salinity, temperature, or pH, and are frequently found in terrestrial habitats, including rhizospheres and compost.</w:t>
      </w:r>
    </w:p>
    <w:p w14:paraId="236A889D"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Alcaligenes faecalis is a motile, Gram-negative rod known for its ability to reduce nitrite to nitrogen gas. Though it is not as metabolically versatile as Pseudomonas, it contributes significantly to nitrogen loss in wastewater systems and organically rich soils. It is often associated with denitrification in environments with low oxygen concentrations and elevated organic matter.</w:t>
      </w:r>
    </w:p>
    <w:p w14:paraId="4907BD56"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Members of the genus Thiobacillus, especially Thiobacillus denitrificans, combine chemoautotrophic sulfur oxidation with denitrification, utilizing nitrate as a terminal electron acceptor in the absence of oxygen. These bacteria are important in subsurface and groundwater systems, where both reduced sulfur compounds and nitrates may co-occur. Their role is especially significant in geochemically active zones.</w:t>
      </w:r>
    </w:p>
    <w:p w14:paraId="48F76A77" w14:textId="77777777" w:rsidR="0032585D"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In addition to these well-known genera, denitrification is also performed by bacteria in the genera Achromobacter, Shewanella, Agrobacterium, and Bradyrhizobium. For example, Bradyrhizobium japonicum, a symbiotic nitrogen-fixing bacterium, is capable of denitrification under microaerophilic conditions, especially in flooded soils such as rice paddies. This dual capacity for nitrogen fixation and denitrification highlights the metabolic plasticity of some soil bacteria.</w:t>
      </w:r>
    </w:p>
    <w:p w14:paraId="56BC2DB2" w14:textId="77777777" w:rsidR="006F345E" w:rsidRPr="0032585D" w:rsidRDefault="0032585D" w:rsidP="0032585D">
      <w:pPr>
        <w:pStyle w:val="Body"/>
        <w:rPr>
          <w:rFonts w:ascii="Arial" w:eastAsia="Calibri" w:hAnsi="Arial" w:cs="Arial"/>
          <w:szCs w:val="22"/>
          <w:lang w:val="ka-GE"/>
        </w:rPr>
      </w:pPr>
      <w:r w:rsidRPr="0032585D">
        <w:rPr>
          <w:rFonts w:ascii="Arial" w:eastAsia="Calibri" w:hAnsi="Arial" w:cs="Arial"/>
          <w:szCs w:val="22"/>
          <w:lang w:val="ka-GE"/>
        </w:rPr>
        <w:t>Denitrifiers are not limited to free-living organisms. Some are part of biofilms and microbial aggregates in natural or engineered systems, such as wetlands, wastewater treatment plants, and bioreactors. In these environments, stratification of oxygen and nitrate concentrations facilitates microzones conducive to partial or complete denitrification</w:t>
      </w:r>
      <w:r w:rsidR="006F345E" w:rsidRPr="0032585D">
        <w:rPr>
          <w:rFonts w:ascii="Arial" w:eastAsia="Calibri" w:hAnsi="Arial" w:cs="Arial"/>
          <w:szCs w:val="22"/>
        </w:rPr>
        <w:t>. Therefore, managing denitrification is a significant challenge for environmentally sustainable agriculture (Smith, 2017). Denitrifying bacteria cannot survive in strongly acidic (pH &lt; 6.0) soils, so their abundance at pH 6.0–6.8 is of most interest, as they survive under these conditions, but denitrification mostly ends with the release of N</w:t>
      </w:r>
      <w:r w:rsidR="006F345E" w:rsidRPr="0032585D">
        <w:rPr>
          <w:rFonts w:ascii="Cambria Math" w:eastAsia="Calibri" w:hAnsi="Cambria Math" w:cs="Cambria Math"/>
          <w:szCs w:val="22"/>
        </w:rPr>
        <w:t>₂</w:t>
      </w:r>
      <w:r w:rsidR="006F345E" w:rsidRPr="0032585D">
        <w:rPr>
          <w:rFonts w:ascii="Arial" w:eastAsia="Calibri" w:hAnsi="Arial" w:cs="Arial"/>
          <w:szCs w:val="22"/>
        </w:rPr>
        <w:t>O</w:t>
      </w:r>
      <w:r w:rsidR="00774255" w:rsidRPr="0032585D">
        <w:rPr>
          <w:rFonts w:ascii="Arial" w:eastAsia="Calibri" w:hAnsi="Arial" w:cs="Arial"/>
          <w:szCs w:val="22"/>
          <w:lang w:val="ka-GE"/>
        </w:rPr>
        <w:t xml:space="preserve">. </w:t>
      </w:r>
      <w:r w:rsidR="00774255" w:rsidRPr="0032585D">
        <w:rPr>
          <w:rFonts w:ascii="Arial" w:eastAsia="Calibri" w:hAnsi="Arial" w:cs="Arial"/>
          <w:szCs w:val="22"/>
        </w:rPr>
        <w:t xml:space="preserve">Denitrifying bacteria naturally perform the function of closing the nitrogen cycle and play an important role in maintaining both biochemical processes and ecosystem stability. Their identification, functional assessment, and analysis of </w:t>
      </w:r>
      <w:proofErr w:type="spellStart"/>
      <w:r w:rsidR="00774255" w:rsidRPr="0032585D">
        <w:rPr>
          <w:rFonts w:ascii="Arial" w:eastAsia="Calibri" w:hAnsi="Arial" w:cs="Arial"/>
          <w:szCs w:val="22"/>
        </w:rPr>
        <w:t>spatio</w:t>
      </w:r>
      <w:proofErr w:type="spellEnd"/>
      <w:r w:rsidR="00774255" w:rsidRPr="0032585D">
        <w:rPr>
          <w:rFonts w:ascii="Arial" w:eastAsia="Calibri" w:hAnsi="Arial" w:cs="Arial"/>
          <w:szCs w:val="22"/>
        </w:rPr>
        <w:t xml:space="preserve">-temporal dynamics are necessary for both scientific and practical ecological management. In studies of natural soils and non-agriculturally used ecosystems, the study of </w:t>
      </w:r>
      <w:proofErr w:type="spellStart"/>
      <w:r w:rsidR="00774255" w:rsidRPr="0032585D">
        <w:rPr>
          <w:rFonts w:ascii="Arial" w:eastAsia="Calibri" w:hAnsi="Arial" w:cs="Arial"/>
          <w:szCs w:val="22"/>
        </w:rPr>
        <w:t>denitrifiers</w:t>
      </w:r>
      <w:proofErr w:type="spellEnd"/>
      <w:r w:rsidR="00774255" w:rsidRPr="0032585D">
        <w:rPr>
          <w:rFonts w:ascii="Arial" w:eastAsia="Calibri" w:hAnsi="Arial" w:cs="Arial"/>
          <w:szCs w:val="22"/>
        </w:rPr>
        <w:t xml:space="preserve"> is one of the important tasks related to both the optimization of nitrogen recycling and the biological regulation of processes affecting the climate</w:t>
      </w:r>
      <w:proofErr w:type="gramStart"/>
      <w:r w:rsidR="00774255" w:rsidRPr="0032585D">
        <w:rPr>
          <w:rFonts w:ascii="Arial" w:eastAsia="Calibri" w:hAnsi="Arial" w:cs="Arial"/>
          <w:szCs w:val="22"/>
        </w:rPr>
        <w:t>.</w:t>
      </w:r>
      <w:r w:rsidR="00774255" w:rsidRPr="0032585D">
        <w:rPr>
          <w:rFonts w:ascii="Arial" w:eastAsia="Calibri" w:hAnsi="Arial" w:cs="Arial"/>
          <w:szCs w:val="22"/>
          <w:lang w:val="ka-GE"/>
        </w:rPr>
        <w:t xml:space="preserve"> </w:t>
      </w:r>
      <w:r w:rsidR="006F345E" w:rsidRPr="0032585D">
        <w:rPr>
          <w:rFonts w:ascii="Arial" w:eastAsia="Calibri" w:hAnsi="Arial" w:cs="Arial"/>
          <w:szCs w:val="22"/>
        </w:rPr>
        <w:t>.</w:t>
      </w:r>
      <w:proofErr w:type="gramEnd"/>
      <w:r w:rsidR="00774255" w:rsidRPr="0032585D">
        <w:rPr>
          <w:rFonts w:ascii="Arial" w:eastAsia="Calibri" w:hAnsi="Arial" w:cs="Arial"/>
          <w:szCs w:val="22"/>
          <w:lang w:val="ka-GE"/>
        </w:rPr>
        <w:t xml:space="preserve"> </w:t>
      </w:r>
    </w:p>
    <w:p w14:paraId="0C31F709" w14:textId="77777777" w:rsidR="00790ADA" w:rsidRPr="00FB3A86" w:rsidRDefault="00A22960" w:rsidP="006F345E">
      <w:pPr>
        <w:pStyle w:val="Body"/>
        <w:spacing w:after="0"/>
        <w:rPr>
          <w:rFonts w:ascii="Arial" w:hAnsi="Arial" w:cs="Arial"/>
        </w:rPr>
      </w:pPr>
      <w:r w:rsidRPr="00A22960">
        <w:rPr>
          <w:rFonts w:ascii="Arial" w:eastAsia="Calibri" w:hAnsi="Arial" w:cs="Arial"/>
          <w:szCs w:val="22"/>
        </w:rPr>
        <w:t xml:space="preserve">Therefore, the goal of our research was to study both the quantitative composition of denitrifying bacteria distributed in various types of soils in Eastern Georgia, as well as to determine the frequency of those </w:t>
      </w:r>
      <w:proofErr w:type="spellStart"/>
      <w:r w:rsidRPr="00A22960">
        <w:rPr>
          <w:rFonts w:ascii="Arial" w:eastAsia="Calibri" w:hAnsi="Arial" w:cs="Arial"/>
          <w:szCs w:val="22"/>
        </w:rPr>
        <w:t>physico</w:t>
      </w:r>
      <w:proofErr w:type="spellEnd"/>
      <w:r w:rsidRPr="00A22960">
        <w:rPr>
          <w:rFonts w:ascii="Arial" w:eastAsia="Calibri" w:hAnsi="Arial" w:cs="Arial"/>
          <w:szCs w:val="22"/>
        </w:rPr>
        <w:t>-chemical parameters at which N</w:t>
      </w:r>
      <w:r w:rsidRPr="00A22960">
        <w:rPr>
          <w:rFonts w:ascii="Cambria Math" w:eastAsia="Calibri" w:hAnsi="Cambria Math" w:cs="Cambria Math"/>
          <w:szCs w:val="22"/>
        </w:rPr>
        <w:t>₂</w:t>
      </w:r>
      <w:r w:rsidRPr="00A22960">
        <w:rPr>
          <w:rFonts w:ascii="Arial" w:eastAsia="Calibri" w:hAnsi="Arial" w:cs="Arial"/>
          <w:szCs w:val="22"/>
        </w:rPr>
        <w:t>O emissions significantly increase.</w:t>
      </w:r>
    </w:p>
    <w:p w14:paraId="73DEC0ED" w14:textId="654E8EA8"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39C27D4" w14:textId="77777777" w:rsidR="00BC5F98" w:rsidRPr="00BC5F98" w:rsidRDefault="00BC5F98" w:rsidP="00BC5F98">
      <w:pPr>
        <w:pStyle w:val="Body"/>
        <w:rPr>
          <w:rFonts w:ascii="Arial" w:eastAsia="Calibri" w:hAnsi="Arial" w:cs="Arial"/>
          <w:szCs w:val="22"/>
        </w:rPr>
      </w:pPr>
      <w:r w:rsidRPr="00BC5F98">
        <w:rPr>
          <w:rFonts w:ascii="Arial" w:eastAsia="Calibri" w:hAnsi="Arial" w:cs="Arial"/>
          <w:szCs w:val="22"/>
        </w:rPr>
        <w:t>The object of the study was the brown, alluvial, black soil, anthropogenic (area adjacent to the Tbilisi Sea) soil samples of Eastern Georgia, which were taken in all four seasons of the year. We collected soil samples using the envelope method</w:t>
      </w:r>
      <w:r w:rsidR="007B3B67">
        <w:rPr>
          <w:rFonts w:asciiTheme="minorHAnsi" w:eastAsia="Calibri" w:hAnsiTheme="minorHAnsi" w:cs="Arial"/>
          <w:szCs w:val="22"/>
          <w:lang w:val="ka-GE"/>
        </w:rPr>
        <w:t xml:space="preserve"> </w:t>
      </w:r>
      <w:proofErr w:type="gramStart"/>
      <w:r w:rsidR="007B3B67" w:rsidRPr="007B3B67">
        <w:rPr>
          <w:rFonts w:ascii="Arial" w:eastAsia="Calibri" w:hAnsi="Arial" w:cs="Arial"/>
          <w:szCs w:val="22"/>
        </w:rPr>
        <w:t>From</w:t>
      </w:r>
      <w:proofErr w:type="gramEnd"/>
      <w:r w:rsidR="007B3B67" w:rsidRPr="007B3B67">
        <w:rPr>
          <w:rFonts w:ascii="Arial" w:eastAsia="Calibri" w:hAnsi="Arial" w:cs="Arial"/>
          <w:szCs w:val="22"/>
        </w:rPr>
        <w:t xml:space="preserve"> the territory of the uncult</w:t>
      </w:r>
      <w:r w:rsidR="007B3B67">
        <w:rPr>
          <w:rFonts w:ascii="Arial" w:eastAsia="Calibri" w:hAnsi="Arial" w:cs="Arial"/>
          <w:szCs w:val="22"/>
        </w:rPr>
        <w:t xml:space="preserve">ivated </w:t>
      </w:r>
      <w:proofErr w:type="gramStart"/>
      <w:r w:rsidR="007B3B67">
        <w:rPr>
          <w:rFonts w:ascii="Arial" w:eastAsia="Calibri" w:hAnsi="Arial" w:cs="Arial"/>
          <w:szCs w:val="22"/>
        </w:rPr>
        <w:t xml:space="preserve">soils </w:t>
      </w:r>
      <w:r w:rsidR="007B3B67" w:rsidRPr="007B3B67">
        <w:rPr>
          <w:rFonts w:ascii="Arial" w:eastAsia="Calibri" w:hAnsi="Arial" w:cs="Arial"/>
          <w:szCs w:val="22"/>
        </w:rPr>
        <w:t>,</w:t>
      </w:r>
      <w:proofErr w:type="gramEnd"/>
      <w:r w:rsidR="007B3B67" w:rsidRPr="007B3B67">
        <w:rPr>
          <w:rFonts w:ascii="Arial" w:eastAsia="Calibri" w:hAnsi="Arial" w:cs="Arial"/>
          <w:szCs w:val="22"/>
        </w:rPr>
        <w:t xml:space="preserve"> we took 5 soil samples in such a way that when connecting the sampling points with straight lines, we obtained a sealed envelope drawing, the length of the sides of the squares of which was 2 meters (each sample weighed 200-300 grams). With a sterile shovel, we took three depth samples from the soil cut of the entire horizon, placed them in an anaerobic bag</w:t>
      </w:r>
      <w:proofErr w:type="gramStart"/>
      <w:r w:rsidR="007B3B67" w:rsidRPr="007B3B67">
        <w:rPr>
          <w:rFonts w:ascii="Arial" w:eastAsia="Calibri" w:hAnsi="Arial" w:cs="Arial"/>
          <w:szCs w:val="22"/>
        </w:rPr>
        <w:t>,</w:t>
      </w:r>
      <w:r w:rsidR="007B3B67">
        <w:rPr>
          <w:rFonts w:asciiTheme="minorHAnsi" w:eastAsia="Calibri" w:hAnsiTheme="minorHAnsi" w:cs="Arial"/>
          <w:szCs w:val="22"/>
          <w:lang w:val="ka-GE"/>
        </w:rPr>
        <w:t xml:space="preserve"> </w:t>
      </w:r>
      <w:r w:rsidRPr="00BC5F98">
        <w:rPr>
          <w:rFonts w:ascii="Arial" w:eastAsia="Calibri" w:hAnsi="Arial" w:cs="Arial"/>
          <w:szCs w:val="22"/>
        </w:rPr>
        <w:t>.</w:t>
      </w:r>
      <w:proofErr w:type="gramEnd"/>
      <w:r w:rsidRPr="00BC5F98">
        <w:rPr>
          <w:rFonts w:ascii="Arial" w:eastAsia="Calibri" w:hAnsi="Arial" w:cs="Arial"/>
          <w:szCs w:val="22"/>
        </w:rPr>
        <w:t xml:space="preserve"> We determined soil moisture, salinity and acidity (we used a PH-meter brand Ohaus starter 2100). We counted the number of bacteria using the decimal dilution method of soil samples. We counted the number of bacteria per 1 g of dry soil [Lomtatidze and Kotia 2018].</w:t>
      </w:r>
    </w:p>
    <w:p w14:paraId="58B0C0DD" w14:textId="77777777" w:rsidR="00BC5F98" w:rsidRPr="00BC5F98" w:rsidRDefault="00BC5F98" w:rsidP="00BC5F98">
      <w:pPr>
        <w:pStyle w:val="Body"/>
        <w:rPr>
          <w:rFonts w:ascii="Arial" w:eastAsia="Calibri" w:hAnsi="Arial" w:cs="Arial"/>
          <w:szCs w:val="22"/>
        </w:rPr>
      </w:pPr>
      <w:r w:rsidRPr="00BC5F98">
        <w:rPr>
          <w:rFonts w:ascii="Arial" w:eastAsia="Calibri" w:hAnsi="Arial" w:cs="Arial"/>
          <w:szCs w:val="22"/>
        </w:rPr>
        <w:t>We identified bacteria using the methods currently accepted in microbiology.</w:t>
      </w:r>
    </w:p>
    <w:p w14:paraId="0FE3B7C1" w14:textId="6CC3DBAC" w:rsidR="00BC5F98" w:rsidRPr="00F4007D" w:rsidRDefault="00BC5F98" w:rsidP="00BC5F98">
      <w:pPr>
        <w:pStyle w:val="Body"/>
        <w:rPr>
          <w:rFonts w:ascii="Sylfaen" w:eastAsia="Calibri" w:hAnsi="Sylfaen" w:cs="Arial"/>
          <w:szCs w:val="22"/>
          <w:lang w:val="ka-GE"/>
        </w:rPr>
      </w:pPr>
      <w:r w:rsidRPr="00BC5F98">
        <w:rPr>
          <w:rFonts w:ascii="Arial" w:eastAsia="Calibri" w:hAnsi="Arial" w:cs="Arial"/>
          <w:szCs w:val="22"/>
        </w:rPr>
        <w:t xml:space="preserve">We used </w:t>
      </w:r>
      <w:proofErr w:type="spellStart"/>
      <w:r w:rsidRPr="00BC5F98">
        <w:rPr>
          <w:rFonts w:ascii="Arial" w:eastAsia="Calibri" w:hAnsi="Arial" w:cs="Arial"/>
          <w:szCs w:val="22"/>
        </w:rPr>
        <w:t>Giltai's</w:t>
      </w:r>
      <w:proofErr w:type="spellEnd"/>
      <w:r w:rsidRPr="00BC5F98">
        <w:rPr>
          <w:rFonts w:ascii="Arial" w:eastAsia="Calibri" w:hAnsi="Arial" w:cs="Arial"/>
          <w:szCs w:val="22"/>
        </w:rPr>
        <w:t xml:space="preserve"> nutrient medium, denitrification was confirmed by a color reaction (dye bromothymol blue).</w:t>
      </w:r>
      <w:r w:rsidR="00E9678E" w:rsidRPr="00E9678E">
        <w:t xml:space="preserve"> </w:t>
      </w:r>
      <w:r w:rsidR="00E9678E" w:rsidRPr="00E9678E">
        <w:rPr>
          <w:rFonts w:ascii="Arial" w:eastAsia="Calibri" w:hAnsi="Arial" w:cs="Arial"/>
          <w:szCs w:val="22"/>
        </w:rPr>
        <w:t xml:space="preserve">A dilution of each soil sample taken from depth was inoculated into 40 test tubes containing liquid </w:t>
      </w:r>
      <w:proofErr w:type="spellStart"/>
      <w:r w:rsidR="00E9678E" w:rsidRPr="00E9678E">
        <w:rPr>
          <w:rFonts w:ascii="Arial" w:eastAsia="Calibri" w:hAnsi="Arial" w:cs="Arial"/>
          <w:szCs w:val="22"/>
        </w:rPr>
        <w:t>Giltai</w:t>
      </w:r>
      <w:proofErr w:type="spellEnd"/>
      <w:r w:rsidR="00E9678E" w:rsidRPr="00E9678E">
        <w:rPr>
          <w:rFonts w:ascii="Arial" w:eastAsia="Calibri" w:hAnsi="Arial" w:cs="Arial"/>
          <w:szCs w:val="22"/>
        </w:rPr>
        <w:t xml:space="preserve"> solution with bromothymol blue dye.</w:t>
      </w:r>
      <w:r w:rsidRPr="00BC5F98">
        <w:rPr>
          <w:rFonts w:ascii="Arial" w:eastAsia="Calibri" w:hAnsi="Arial" w:cs="Arial"/>
          <w:szCs w:val="22"/>
        </w:rPr>
        <w:t xml:space="preserve"> We calculated the results using the McCready system</w:t>
      </w:r>
      <w:r w:rsidR="00F4007D">
        <w:rPr>
          <w:rFonts w:ascii="Sylfaen" w:eastAsia="Calibri" w:hAnsi="Sylfaen" w:cs="Arial"/>
          <w:szCs w:val="22"/>
          <w:lang w:val="ka-GE"/>
        </w:rPr>
        <w:t>.</w:t>
      </w:r>
      <w:r w:rsidR="00F4007D" w:rsidRPr="00F4007D">
        <w:t xml:space="preserve"> </w:t>
      </w:r>
      <w:r w:rsidR="00F4007D" w:rsidRPr="00F4007D">
        <w:rPr>
          <w:rFonts w:ascii="Arial" w:eastAsia="Calibri" w:hAnsi="Arial" w:cs="Arial"/>
          <w:szCs w:val="22"/>
        </w:rPr>
        <w:t xml:space="preserve">40 tubes will completely fill 1 rack. 10 dilutions are </w:t>
      </w:r>
      <w:r w:rsidR="00F4007D" w:rsidRPr="00F4007D">
        <w:rPr>
          <w:rFonts w:ascii="Arial" w:eastAsia="Calibri" w:hAnsi="Arial" w:cs="Arial"/>
          <w:szCs w:val="22"/>
        </w:rPr>
        <w:lastRenderedPageBreak/>
        <w:t xml:space="preserve">sequentially placed in these tubes in a molded </w:t>
      </w:r>
      <w:proofErr w:type="spellStart"/>
      <w:r w:rsidR="00F4007D" w:rsidRPr="00F4007D">
        <w:rPr>
          <w:rFonts w:ascii="Arial" w:eastAsia="Calibri" w:hAnsi="Arial" w:cs="Arial"/>
          <w:szCs w:val="22"/>
        </w:rPr>
        <w:t>Giltai</w:t>
      </w:r>
      <w:proofErr w:type="spellEnd"/>
      <w:r w:rsidR="00F4007D" w:rsidRPr="00F4007D">
        <w:rPr>
          <w:rFonts w:ascii="Arial" w:eastAsia="Calibri" w:hAnsi="Arial" w:cs="Arial"/>
          <w:szCs w:val="22"/>
        </w:rPr>
        <w:t xml:space="preserve"> area with an indicator (each dilution occupies 4 tubes). The color changes of the tubes of different dilutions are described and compared with the known results in the McCready table (which dilution and how many tubes change color is equivalent to how many microorganisms)</w:t>
      </w:r>
      <w:proofErr w:type="gramStart"/>
      <w:r w:rsidR="00F4007D" w:rsidRPr="00F4007D">
        <w:rPr>
          <w:rFonts w:ascii="Arial" w:eastAsia="Calibri" w:hAnsi="Arial" w:cs="Arial"/>
          <w:szCs w:val="22"/>
        </w:rPr>
        <w:t>.</w:t>
      </w:r>
      <w:r w:rsidR="00F4007D">
        <w:rPr>
          <w:rFonts w:ascii="Sylfaen" w:eastAsia="Calibri" w:hAnsi="Sylfaen" w:cs="Arial"/>
          <w:szCs w:val="22"/>
          <w:lang w:val="ka-GE"/>
        </w:rPr>
        <w:t xml:space="preserve"> </w:t>
      </w:r>
      <w:r w:rsidRPr="00BC5F98">
        <w:rPr>
          <w:rFonts w:ascii="Arial" w:eastAsia="Calibri" w:hAnsi="Arial" w:cs="Arial"/>
          <w:szCs w:val="22"/>
        </w:rPr>
        <w:t>.</w:t>
      </w:r>
      <w:proofErr w:type="gramEnd"/>
      <w:r w:rsidR="00F4007D">
        <w:rPr>
          <w:rFonts w:ascii="Sylfaen" w:eastAsia="Calibri" w:hAnsi="Sylfaen" w:cs="Arial"/>
          <w:szCs w:val="22"/>
          <w:lang w:val="ka-GE"/>
        </w:rPr>
        <w:t xml:space="preserve">  </w:t>
      </w:r>
    </w:p>
    <w:p w14:paraId="0F70275F" w14:textId="5CA329AC" w:rsidR="005A51EC" w:rsidRDefault="005A51EC" w:rsidP="00BC5F98">
      <w:pPr>
        <w:pStyle w:val="Body"/>
        <w:rPr>
          <w:rFonts w:ascii="Arial" w:eastAsia="Calibri" w:hAnsi="Arial" w:cs="Arial"/>
          <w:szCs w:val="22"/>
        </w:rPr>
      </w:pPr>
    </w:p>
    <w:p w14:paraId="7A82943B" w14:textId="7E7D9916" w:rsidR="005A51EC" w:rsidRDefault="005A51EC" w:rsidP="00BC5F98">
      <w:pPr>
        <w:pStyle w:val="Body"/>
        <w:rPr>
          <w:rFonts w:ascii="Arial" w:eastAsia="Calibri" w:hAnsi="Arial" w:cs="Arial"/>
          <w:szCs w:val="22"/>
        </w:rPr>
      </w:pPr>
    </w:p>
    <w:p w14:paraId="3366D25C" w14:textId="77777777" w:rsidR="005A51EC" w:rsidRDefault="005A51EC" w:rsidP="00BC5F98">
      <w:pPr>
        <w:pStyle w:val="Body"/>
        <w:rPr>
          <w:rFonts w:ascii="Arial" w:eastAsia="Calibri" w:hAnsi="Arial" w:cs="Arial"/>
          <w:szCs w:val="22"/>
        </w:rPr>
      </w:pPr>
    </w:p>
    <w:p w14:paraId="2E0D15F2" w14:textId="22C9DB63" w:rsidR="001E0F71" w:rsidRDefault="00140E99" w:rsidP="00BC5F98">
      <w:pPr>
        <w:pStyle w:val="Body"/>
        <w:rPr>
          <w:rFonts w:ascii="Arial" w:eastAsia="Calibri" w:hAnsi="Arial" w:cs="Arial"/>
          <w:szCs w:val="22"/>
        </w:rPr>
      </w:pPr>
      <w:r>
        <w:rPr>
          <w:rFonts w:ascii="Arial" w:eastAsia="Calibri" w:hAnsi="Arial" w:cs="Arial"/>
          <w:szCs w:val="22"/>
        </w:rPr>
        <w:t xml:space="preserve">List </w:t>
      </w:r>
      <w:proofErr w:type="gramStart"/>
      <w:r>
        <w:rPr>
          <w:rFonts w:ascii="Arial" w:eastAsia="Calibri" w:hAnsi="Arial" w:cs="Arial"/>
          <w:szCs w:val="22"/>
        </w:rPr>
        <w:t>1 :</w:t>
      </w:r>
      <w:proofErr w:type="gramEnd"/>
      <w:r>
        <w:rPr>
          <w:rFonts w:ascii="Arial" w:eastAsia="Calibri" w:hAnsi="Arial" w:cs="Arial"/>
          <w:szCs w:val="22"/>
        </w:rPr>
        <w:t xml:space="preserve"> </w:t>
      </w:r>
      <w:r w:rsidR="001E0F71" w:rsidRPr="001E0F71">
        <w:rPr>
          <w:rFonts w:ascii="Arial" w:eastAsia="Calibri" w:hAnsi="Arial" w:cs="Arial"/>
          <w:szCs w:val="22"/>
        </w:rPr>
        <w:t xml:space="preserve">Composition of </w:t>
      </w:r>
      <w:proofErr w:type="spellStart"/>
      <w:r w:rsidR="001E0F71" w:rsidRPr="001E0F71">
        <w:rPr>
          <w:rFonts w:ascii="Arial" w:eastAsia="Calibri" w:hAnsi="Arial" w:cs="Arial"/>
          <w:szCs w:val="22"/>
        </w:rPr>
        <w:t>Giltay</w:t>
      </w:r>
      <w:proofErr w:type="spellEnd"/>
      <w:r w:rsidR="001E0F71" w:rsidRPr="001E0F71">
        <w:rPr>
          <w:rFonts w:ascii="Arial" w:eastAsia="Calibri" w:hAnsi="Arial" w:cs="Arial"/>
          <w:szCs w:val="22"/>
        </w:rPr>
        <w:t xml:space="preserve"> Medium with Bromothymol Blue (for Denitrifying Bacteria)</w:t>
      </w:r>
    </w:p>
    <w:p w14:paraId="470FAC8C"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Component</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Amount (g/L)</w:t>
      </w:r>
    </w:p>
    <w:p w14:paraId="3F5B4336"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Potassium nitrate (KNO</w:t>
      </w:r>
      <w:r w:rsidRPr="001E0F71">
        <w:rPr>
          <w:rFonts w:ascii="Cambria Math" w:eastAsia="Calibri" w:hAnsi="Cambria Math" w:cs="Cambria Math"/>
          <w:szCs w:val="22"/>
        </w:rPr>
        <w:t>₃</w:t>
      </w:r>
      <w:r w:rsidRPr="001E0F71">
        <w:rPr>
          <w:rFonts w:ascii="Arial" w:eastAsia="Calibri" w:hAnsi="Arial" w:cs="Arial"/>
          <w:szCs w:val="22"/>
        </w:rPr>
        <w:t>)</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1.0</w:t>
      </w:r>
    </w:p>
    <w:p w14:paraId="2B2E4BFB"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Sodium citrate</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5.0</w:t>
      </w:r>
    </w:p>
    <w:p w14:paraId="2A259C19"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Magnesium sulfate·7H</w:t>
      </w:r>
      <w:r w:rsidRPr="001E0F71">
        <w:rPr>
          <w:rFonts w:ascii="Cambria Math" w:eastAsia="Calibri" w:hAnsi="Cambria Math" w:cs="Cambria Math"/>
          <w:szCs w:val="22"/>
        </w:rPr>
        <w:t>₂</w:t>
      </w:r>
      <w:r w:rsidRPr="001E0F71">
        <w:rPr>
          <w:rFonts w:ascii="Arial" w:eastAsia="Calibri" w:hAnsi="Arial" w:cs="Arial"/>
          <w:szCs w:val="22"/>
        </w:rPr>
        <w:t>O</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0.5</w:t>
      </w:r>
    </w:p>
    <w:p w14:paraId="7FE24298"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Ferrous sulfate·7H</w:t>
      </w:r>
      <w:r w:rsidRPr="001E0F71">
        <w:rPr>
          <w:rFonts w:ascii="Cambria Math" w:eastAsia="Calibri" w:hAnsi="Cambria Math" w:cs="Cambria Math"/>
          <w:szCs w:val="22"/>
        </w:rPr>
        <w:t>₂</w:t>
      </w:r>
      <w:r w:rsidRPr="001E0F71">
        <w:rPr>
          <w:rFonts w:ascii="Arial" w:eastAsia="Calibri" w:hAnsi="Arial" w:cs="Arial"/>
          <w:szCs w:val="22"/>
        </w:rPr>
        <w:t>O</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0.05</w:t>
      </w:r>
    </w:p>
    <w:p w14:paraId="2621C76B"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Calcium chloride·2H</w:t>
      </w:r>
      <w:r w:rsidRPr="001E0F71">
        <w:rPr>
          <w:rFonts w:ascii="Cambria Math" w:eastAsia="Calibri" w:hAnsi="Cambria Math" w:cs="Cambria Math"/>
          <w:szCs w:val="22"/>
        </w:rPr>
        <w:t>₂</w:t>
      </w:r>
      <w:r w:rsidRPr="001E0F71">
        <w:rPr>
          <w:rFonts w:ascii="Arial" w:eastAsia="Calibri" w:hAnsi="Arial" w:cs="Arial"/>
          <w:szCs w:val="22"/>
        </w:rPr>
        <w:t>O</w:t>
      </w:r>
      <w:r w:rsidRPr="001E0F71">
        <w:rPr>
          <w:rFonts w:ascii="Arial" w:eastAsia="Calibri" w:hAnsi="Arial" w:cs="Arial"/>
          <w:szCs w:val="22"/>
        </w:rPr>
        <w:tab/>
      </w:r>
      <w:r>
        <w:rPr>
          <w:rFonts w:asciiTheme="minorHAnsi" w:eastAsia="Calibri" w:hAnsiTheme="minorHAnsi" w:cs="Arial"/>
          <w:szCs w:val="22"/>
          <w:lang w:val="ka-GE"/>
        </w:rPr>
        <w:t xml:space="preserve">                                                </w:t>
      </w:r>
      <w:r w:rsidRPr="001E0F71">
        <w:rPr>
          <w:rFonts w:ascii="Arial" w:eastAsia="Calibri" w:hAnsi="Arial" w:cs="Arial"/>
          <w:szCs w:val="22"/>
        </w:rPr>
        <w:t>0.05</w:t>
      </w:r>
    </w:p>
    <w:p w14:paraId="78EC13A2"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Potassium dihydrogen phosphate (KH</w:t>
      </w:r>
      <w:r w:rsidRPr="001E0F71">
        <w:rPr>
          <w:rFonts w:ascii="Cambria Math" w:eastAsia="Calibri" w:hAnsi="Cambria Math" w:cs="Cambria Math"/>
          <w:szCs w:val="22"/>
        </w:rPr>
        <w:t>₂</w:t>
      </w:r>
      <w:r w:rsidRPr="001E0F71">
        <w:rPr>
          <w:rFonts w:ascii="Arial" w:eastAsia="Calibri" w:hAnsi="Arial" w:cs="Arial"/>
          <w:szCs w:val="22"/>
        </w:rPr>
        <w:t>PO</w:t>
      </w:r>
      <w:r w:rsidRPr="001E0F71">
        <w:rPr>
          <w:rFonts w:ascii="Cambria Math" w:eastAsia="Calibri" w:hAnsi="Cambria Math" w:cs="Cambria Math"/>
          <w:szCs w:val="22"/>
        </w:rPr>
        <w:t>₄</w:t>
      </w:r>
      <w:r w:rsidRPr="001E0F71">
        <w:rPr>
          <w:rFonts w:ascii="Arial" w:eastAsia="Calibri" w:hAnsi="Arial" w:cs="Arial"/>
          <w:szCs w:val="22"/>
        </w:rPr>
        <w:t>)</w:t>
      </w:r>
      <w:r w:rsidRPr="001E0F71">
        <w:rPr>
          <w:rFonts w:ascii="Arial" w:eastAsia="Calibri" w:hAnsi="Arial" w:cs="Arial"/>
          <w:szCs w:val="22"/>
        </w:rPr>
        <w:tab/>
        <w:t>1.0</w:t>
      </w:r>
    </w:p>
    <w:p w14:paraId="13BA1DCC" w14:textId="77777777" w:rsidR="001E0F71" w:rsidRPr="001E0F71" w:rsidRDefault="001E0F71" w:rsidP="001E0F71">
      <w:pPr>
        <w:pStyle w:val="Body"/>
        <w:rPr>
          <w:rFonts w:ascii="Arial" w:eastAsia="Calibri" w:hAnsi="Arial" w:cs="Arial"/>
          <w:szCs w:val="22"/>
        </w:rPr>
      </w:pPr>
      <w:r w:rsidRPr="001E0F71">
        <w:rPr>
          <w:rFonts w:ascii="Arial" w:eastAsia="Calibri" w:hAnsi="Arial" w:cs="Arial"/>
          <w:szCs w:val="22"/>
        </w:rPr>
        <w:t>Disodium hydrogen phosphate (</w:t>
      </w:r>
      <w:proofErr w:type="spellStart"/>
      <w:r w:rsidRPr="001E0F71">
        <w:rPr>
          <w:rFonts w:ascii="Arial" w:eastAsia="Calibri" w:hAnsi="Arial" w:cs="Arial"/>
          <w:szCs w:val="22"/>
        </w:rPr>
        <w:t>Na</w:t>
      </w:r>
      <w:r w:rsidRPr="001E0F71">
        <w:rPr>
          <w:rFonts w:ascii="Cambria Math" w:eastAsia="Calibri" w:hAnsi="Cambria Math" w:cs="Cambria Math"/>
          <w:szCs w:val="22"/>
        </w:rPr>
        <w:t>₂</w:t>
      </w:r>
      <w:r w:rsidRPr="001E0F71">
        <w:rPr>
          <w:rFonts w:ascii="Arial" w:eastAsia="Calibri" w:hAnsi="Arial" w:cs="Arial"/>
          <w:szCs w:val="22"/>
        </w:rPr>
        <w:t>HPO</w:t>
      </w:r>
      <w:proofErr w:type="spellEnd"/>
      <w:r w:rsidRPr="001E0F71">
        <w:rPr>
          <w:rFonts w:ascii="Cambria Math" w:eastAsia="Calibri" w:hAnsi="Cambria Math" w:cs="Cambria Math"/>
          <w:szCs w:val="22"/>
        </w:rPr>
        <w:t>₄</w:t>
      </w:r>
      <w:r w:rsidRPr="001E0F71">
        <w:rPr>
          <w:rFonts w:ascii="Arial" w:eastAsia="Calibri" w:hAnsi="Arial" w:cs="Arial"/>
          <w:szCs w:val="22"/>
        </w:rPr>
        <w:t>)</w:t>
      </w:r>
      <w:r w:rsidRPr="001E0F71">
        <w:rPr>
          <w:rFonts w:ascii="Arial" w:eastAsia="Calibri" w:hAnsi="Arial" w:cs="Arial"/>
          <w:szCs w:val="22"/>
        </w:rPr>
        <w:tab/>
        <w:t>1.0</w:t>
      </w:r>
    </w:p>
    <w:p w14:paraId="6615DCF8" w14:textId="77777777" w:rsidR="001E0F71" w:rsidRDefault="001E0F71" w:rsidP="001E0F71">
      <w:pPr>
        <w:pStyle w:val="Body"/>
        <w:rPr>
          <w:rFonts w:ascii="Arial" w:eastAsia="Calibri" w:hAnsi="Arial" w:cs="Arial"/>
          <w:szCs w:val="22"/>
        </w:rPr>
      </w:pPr>
      <w:r w:rsidRPr="001E0F71">
        <w:rPr>
          <w:rFonts w:ascii="Arial" w:eastAsia="Calibri" w:hAnsi="Arial" w:cs="Arial"/>
          <w:szCs w:val="22"/>
        </w:rPr>
        <w:t>Bromothymol blue (indicator)</w:t>
      </w:r>
      <w:r w:rsidRPr="001E0F71">
        <w:rPr>
          <w:rFonts w:ascii="Arial" w:eastAsia="Calibri" w:hAnsi="Arial" w:cs="Arial"/>
          <w:szCs w:val="22"/>
        </w:rPr>
        <w:tab/>
      </w:r>
      <w:r w:rsidR="00B26415">
        <w:rPr>
          <w:rFonts w:asciiTheme="minorHAnsi" w:eastAsia="Calibri" w:hAnsiTheme="minorHAnsi" w:cs="Arial"/>
          <w:szCs w:val="22"/>
          <w:lang w:val="ka-GE"/>
        </w:rPr>
        <w:t xml:space="preserve">                                 </w:t>
      </w:r>
      <w:r w:rsidRPr="001E0F71">
        <w:rPr>
          <w:rFonts w:ascii="Arial" w:eastAsia="Calibri" w:hAnsi="Arial" w:cs="Arial"/>
          <w:szCs w:val="22"/>
        </w:rPr>
        <w:t>0.05–0.08 g*</w:t>
      </w:r>
    </w:p>
    <w:p w14:paraId="6FCB0955" w14:textId="77777777" w:rsidR="00DC02C3" w:rsidRPr="00DC02C3" w:rsidRDefault="00DC02C3" w:rsidP="00DC02C3">
      <w:pPr>
        <w:pStyle w:val="Body"/>
        <w:rPr>
          <w:rFonts w:asciiTheme="minorHAnsi" w:eastAsia="Calibri" w:hAnsiTheme="minorHAnsi" w:cs="Arial"/>
          <w:szCs w:val="22"/>
          <w:lang w:val="ka-GE"/>
        </w:rPr>
      </w:pPr>
      <w:r w:rsidRPr="00DC02C3">
        <w:rPr>
          <w:rFonts w:ascii="Arial" w:eastAsia="Calibri" w:hAnsi="Arial" w:cs="Arial"/>
          <w:szCs w:val="22"/>
        </w:rPr>
        <w:t xml:space="preserve">We were inoculating </w:t>
      </w:r>
      <w:proofErr w:type="spellStart"/>
      <w:r w:rsidRPr="00DC02C3">
        <w:rPr>
          <w:rFonts w:ascii="Arial" w:eastAsia="Calibri" w:hAnsi="Arial" w:cs="Arial"/>
          <w:szCs w:val="22"/>
        </w:rPr>
        <w:t>denitrifiers</w:t>
      </w:r>
      <w:proofErr w:type="spellEnd"/>
      <w:r w:rsidRPr="00DC02C3">
        <w:rPr>
          <w:rFonts w:ascii="Arial" w:eastAsia="Calibri" w:hAnsi="Arial" w:cs="Arial"/>
          <w:szCs w:val="22"/>
        </w:rPr>
        <w:t xml:space="preserve"> grown in test tubes in an </w:t>
      </w:r>
      <w:proofErr w:type="spellStart"/>
      <w:r w:rsidRPr="00DC02C3">
        <w:rPr>
          <w:rFonts w:ascii="Arial" w:eastAsia="Calibri" w:hAnsi="Arial" w:cs="Arial"/>
          <w:szCs w:val="22"/>
        </w:rPr>
        <w:t>anaerostat</w:t>
      </w:r>
      <w:proofErr w:type="spellEnd"/>
      <w:r w:rsidRPr="00DC02C3">
        <w:rPr>
          <w:rFonts w:ascii="Arial" w:eastAsia="Calibri" w:hAnsi="Arial" w:cs="Arial"/>
          <w:szCs w:val="22"/>
        </w:rPr>
        <w:t xml:space="preserve"> and beginning their biochemical testing</w:t>
      </w:r>
      <w:r>
        <w:rPr>
          <w:rFonts w:asciiTheme="minorHAnsi" w:eastAsia="Calibri" w:hAnsiTheme="minorHAnsi" w:cs="Arial"/>
          <w:szCs w:val="22"/>
          <w:lang w:val="ka-GE"/>
        </w:rPr>
        <w:t>.</w:t>
      </w:r>
    </w:p>
    <w:p w14:paraId="5B31E9A7" w14:textId="77777777" w:rsidR="00DC02C3" w:rsidRPr="00DC02C3" w:rsidRDefault="00DC02C3" w:rsidP="00DC02C3">
      <w:pPr>
        <w:pStyle w:val="Body"/>
        <w:rPr>
          <w:rFonts w:ascii="Arial" w:eastAsia="Calibri" w:hAnsi="Arial" w:cs="Arial"/>
          <w:szCs w:val="22"/>
        </w:rPr>
      </w:pPr>
      <w:r w:rsidRPr="00DC02C3">
        <w:rPr>
          <w:rFonts w:ascii="Arial" w:eastAsia="Calibri" w:hAnsi="Arial" w:cs="Arial"/>
          <w:szCs w:val="22"/>
        </w:rPr>
        <w:t>1. Nitrate Reduction Test</w:t>
      </w:r>
    </w:p>
    <w:p w14:paraId="24DD9B8A" w14:textId="77777777" w:rsidR="00DC02C3" w:rsidRPr="00DC02C3" w:rsidRDefault="00DC02C3" w:rsidP="00DC02C3">
      <w:pPr>
        <w:pStyle w:val="Body"/>
        <w:rPr>
          <w:rFonts w:ascii="Arial" w:eastAsia="Calibri" w:hAnsi="Arial" w:cs="Arial"/>
          <w:szCs w:val="22"/>
        </w:rPr>
      </w:pPr>
      <w:r w:rsidRPr="00DC02C3">
        <w:rPr>
          <w:rFonts w:ascii="Arial" w:eastAsia="Calibri" w:hAnsi="Arial" w:cs="Arial"/>
          <w:szCs w:val="22"/>
        </w:rPr>
        <w:t>The nitrate reduction test is the most direct and widely used biochemical method for detecting denitrification activity. It determines whether a bacterial isolate can reduce nitrate (NO</w:t>
      </w:r>
      <w:r w:rsidRPr="00DC02C3">
        <w:rPr>
          <w:rFonts w:ascii="Cambria Math" w:eastAsia="Calibri" w:hAnsi="Cambria Math" w:cs="Cambria Math"/>
          <w:szCs w:val="22"/>
        </w:rPr>
        <w:t>₃⁻</w:t>
      </w:r>
      <w:r w:rsidRPr="00DC02C3">
        <w:rPr>
          <w:rFonts w:ascii="Arial" w:eastAsia="Calibri" w:hAnsi="Arial" w:cs="Arial"/>
          <w:szCs w:val="22"/>
        </w:rPr>
        <w:t>) to nitrite (NO</w:t>
      </w:r>
      <w:r w:rsidRPr="00DC02C3">
        <w:rPr>
          <w:rFonts w:ascii="Cambria Math" w:eastAsia="Calibri" w:hAnsi="Cambria Math" w:cs="Cambria Math"/>
          <w:szCs w:val="22"/>
        </w:rPr>
        <w:t>₂⁻</w:t>
      </w:r>
      <w:r w:rsidRPr="00DC02C3">
        <w:rPr>
          <w:rFonts w:ascii="Arial" w:eastAsia="Calibri" w:hAnsi="Arial" w:cs="Arial"/>
          <w:szCs w:val="22"/>
        </w:rPr>
        <w:t>), ammonium (NH</w:t>
      </w:r>
      <w:r w:rsidRPr="00DC02C3">
        <w:rPr>
          <w:rFonts w:ascii="Cambria Math" w:eastAsia="Calibri" w:hAnsi="Cambria Math" w:cs="Cambria Math"/>
          <w:szCs w:val="22"/>
        </w:rPr>
        <w:t>₄⁺</w:t>
      </w:r>
      <w:r w:rsidRPr="00DC02C3">
        <w:rPr>
          <w:rFonts w:ascii="Arial" w:eastAsia="Calibri" w:hAnsi="Arial" w:cs="Arial"/>
          <w:szCs w:val="22"/>
        </w:rPr>
        <w:t>), or gaseous nitrogen compounds (N</w:t>
      </w:r>
      <w:r w:rsidRPr="00DC02C3">
        <w:rPr>
          <w:rFonts w:ascii="Cambria Math" w:eastAsia="Calibri" w:hAnsi="Cambria Math" w:cs="Cambria Math"/>
          <w:szCs w:val="22"/>
        </w:rPr>
        <w:t>₂</w:t>
      </w:r>
      <w:r w:rsidRPr="00DC02C3">
        <w:rPr>
          <w:rFonts w:ascii="Arial" w:eastAsia="Calibri" w:hAnsi="Arial" w:cs="Arial"/>
          <w:szCs w:val="22"/>
        </w:rPr>
        <w:t>, N</w:t>
      </w:r>
      <w:r w:rsidRPr="00DC02C3">
        <w:rPr>
          <w:rFonts w:ascii="Cambria Math" w:eastAsia="Calibri" w:hAnsi="Cambria Math" w:cs="Cambria Math"/>
          <w:szCs w:val="22"/>
        </w:rPr>
        <w:t>₂</w:t>
      </w:r>
      <w:r w:rsidRPr="00DC02C3">
        <w:rPr>
          <w:rFonts w:ascii="Arial" w:eastAsia="Calibri" w:hAnsi="Arial" w:cs="Arial"/>
          <w:szCs w:val="22"/>
        </w:rPr>
        <w:t>O). The test is typically performed in nitrate broth with the addition of Griess reagents A and B. A red color change after reagent addition indicates the presence of nitrite, while gas accumulation in a Durham tube is a strong indicator of complete denitrification to nitrogen gas</w:t>
      </w:r>
      <w:proofErr w:type="gramStart"/>
      <w:r w:rsidRPr="00DC02C3">
        <w:rPr>
          <w:rFonts w:ascii="Arial" w:eastAsia="Calibri" w:hAnsi="Arial" w:cs="Arial"/>
          <w:szCs w:val="22"/>
        </w:rPr>
        <w:t>.</w:t>
      </w:r>
      <w:r w:rsidRPr="00DC02C3">
        <w:rPr>
          <w:rFonts w:ascii="Arial" w:eastAsia="Calibri" w:hAnsi="Arial" w:cs="Arial"/>
          <w:szCs w:val="22"/>
          <w:lang w:val="ka-GE"/>
        </w:rPr>
        <w:t xml:space="preserve"> </w:t>
      </w:r>
      <w:r w:rsidRPr="00DC02C3">
        <w:rPr>
          <w:rFonts w:ascii="Arial" w:eastAsia="Calibri" w:hAnsi="Arial" w:cs="Arial"/>
          <w:szCs w:val="22"/>
        </w:rPr>
        <w:t>.</w:t>
      </w:r>
      <w:proofErr w:type="gramEnd"/>
    </w:p>
    <w:p w14:paraId="64A4B7E0" w14:textId="77777777" w:rsidR="00DC02C3" w:rsidRPr="00DC02C3" w:rsidRDefault="00DC02C3" w:rsidP="00DC02C3">
      <w:pPr>
        <w:pStyle w:val="Body"/>
        <w:rPr>
          <w:rFonts w:ascii="Arial" w:eastAsia="Calibri" w:hAnsi="Arial" w:cs="Arial"/>
          <w:szCs w:val="22"/>
        </w:rPr>
      </w:pPr>
      <w:r w:rsidRPr="00DC02C3">
        <w:rPr>
          <w:rFonts w:ascii="Arial" w:eastAsia="Calibri" w:hAnsi="Arial" w:cs="Arial"/>
          <w:szCs w:val="22"/>
        </w:rPr>
        <w:t>2. Durham Tube Gas Production</w:t>
      </w:r>
    </w:p>
    <w:p w14:paraId="1E2EF5CD" w14:textId="77777777" w:rsidR="00DC02C3" w:rsidRDefault="00DC02C3" w:rsidP="00DC02C3">
      <w:pPr>
        <w:pStyle w:val="Body"/>
        <w:rPr>
          <w:rFonts w:ascii="Arial" w:eastAsia="Calibri" w:hAnsi="Arial" w:cs="Arial"/>
          <w:szCs w:val="22"/>
        </w:rPr>
      </w:pPr>
      <w:r w:rsidRPr="00DC02C3">
        <w:rPr>
          <w:rFonts w:ascii="Arial" w:eastAsia="Calibri" w:hAnsi="Arial" w:cs="Arial"/>
          <w:szCs w:val="22"/>
        </w:rPr>
        <w:t>Gas production under anaerobic conditions in nitrate broth is a key diagnostic criterion for complete denitrification. Bubbles in the inverted Durham tube within the culture medium signify the generation of molecular nitrogen (N</w:t>
      </w:r>
      <w:r w:rsidRPr="00DC02C3">
        <w:rPr>
          <w:rFonts w:ascii="Cambria Math" w:eastAsia="Calibri" w:hAnsi="Cambria Math" w:cs="Cambria Math"/>
          <w:szCs w:val="22"/>
        </w:rPr>
        <w:t>₂</w:t>
      </w:r>
      <w:r w:rsidRPr="00DC02C3">
        <w:rPr>
          <w:rFonts w:ascii="Arial" w:eastAsia="Calibri" w:hAnsi="Arial" w:cs="Arial"/>
          <w:szCs w:val="22"/>
        </w:rPr>
        <w:t>), which is the end product of the denitrification pathway.</w:t>
      </w:r>
    </w:p>
    <w:p w14:paraId="0A9882C2" w14:textId="77777777" w:rsidR="00DC02C3" w:rsidRPr="00DC02C3" w:rsidRDefault="00DC02C3" w:rsidP="00DC02C3">
      <w:pPr>
        <w:pStyle w:val="Body"/>
        <w:rPr>
          <w:rFonts w:ascii="Arial" w:eastAsia="Calibri" w:hAnsi="Arial" w:cs="Arial"/>
          <w:szCs w:val="22"/>
        </w:rPr>
      </w:pPr>
      <w:r>
        <w:rPr>
          <w:rFonts w:ascii="Arial" w:eastAsia="Calibri" w:hAnsi="Arial" w:cs="Arial"/>
          <w:szCs w:val="22"/>
        </w:rPr>
        <w:t>3</w:t>
      </w:r>
      <w:r w:rsidRPr="00DC02C3">
        <w:rPr>
          <w:rFonts w:ascii="Arial" w:eastAsia="Calibri" w:hAnsi="Arial" w:cs="Arial"/>
          <w:szCs w:val="22"/>
        </w:rPr>
        <w:t>. Anaerobic Growth Test with Nitrate</w:t>
      </w:r>
    </w:p>
    <w:p w14:paraId="17DCF251" w14:textId="77777777" w:rsidR="00DC02C3" w:rsidRDefault="00DC02C3" w:rsidP="00DC02C3">
      <w:pPr>
        <w:pStyle w:val="Body"/>
        <w:rPr>
          <w:rFonts w:ascii="Arial" w:eastAsia="Calibri" w:hAnsi="Arial" w:cs="Arial"/>
          <w:szCs w:val="22"/>
        </w:rPr>
      </w:pPr>
      <w:r w:rsidRPr="00DC02C3">
        <w:rPr>
          <w:rFonts w:ascii="Arial" w:eastAsia="Calibri" w:hAnsi="Arial" w:cs="Arial"/>
          <w:szCs w:val="22"/>
        </w:rPr>
        <w:t>Denitrifying bacteria can typically grow under anaerobic conditions when nitrate or nitrite is available as a terminal electron acceptor. Incubating isolates in nitrate-supplemented media under oxygen-free conditions can confirm their ability to use nitrate respiration for energy metabolism, a hallmark of denitrification.</w:t>
      </w:r>
    </w:p>
    <w:p w14:paraId="1248DCDA"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Determination of soil salinity by the porcelain cup extraction method</w:t>
      </w:r>
    </w:p>
    <w:p w14:paraId="104D5F5B"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For the initial assessment of the degree of soil salinity, I used the porcelain cup extraction method, which is based on the slow steam drying of the aqueous extract obtained from the soil and the visual assessment of th</w:t>
      </w:r>
      <w:r w:rsidR="00965517">
        <w:rPr>
          <w:rFonts w:ascii="Arial" w:eastAsia="Calibri" w:hAnsi="Arial" w:cs="Arial"/>
          <w:szCs w:val="22"/>
        </w:rPr>
        <w:t>e resulting saline precipitate.</w:t>
      </w:r>
    </w:p>
    <w:p w14:paraId="034FD677"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Methodology:</w:t>
      </w:r>
    </w:p>
    <w:p w14:paraId="28E353BF"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lastRenderedPageBreak/>
        <w:t>For the experiment, I selected an air-dried soil sample passed through a 1 mm sieve. I weighed 50 grams of soil and placed it in a chemically clean glass container. Then I added 50 ml of distilled water (depending on the situation, the mixing ratio was 1:1). I stirred the mixture with a glass rod and left it for 1 hour so that the soluble salts could completely pass into the aqueous phase.</w:t>
      </w:r>
    </w:p>
    <w:p w14:paraId="341088ED" w14:textId="77777777" w:rsidR="00691A8B" w:rsidRPr="00691A8B" w:rsidRDefault="00691A8B" w:rsidP="00691A8B">
      <w:pPr>
        <w:pStyle w:val="Body"/>
        <w:rPr>
          <w:rFonts w:ascii="Arial" w:eastAsia="Calibri" w:hAnsi="Arial" w:cs="Arial"/>
          <w:szCs w:val="22"/>
        </w:rPr>
      </w:pPr>
    </w:p>
    <w:p w14:paraId="7961C1F6" w14:textId="77777777" w:rsidR="00691A8B" w:rsidRPr="00691A8B" w:rsidRDefault="00691A8B" w:rsidP="00691A8B">
      <w:pPr>
        <w:pStyle w:val="Body"/>
        <w:rPr>
          <w:rFonts w:ascii="Arial" w:eastAsia="Calibri" w:hAnsi="Arial" w:cs="Arial"/>
          <w:szCs w:val="22"/>
        </w:rPr>
      </w:pPr>
      <w:r w:rsidRPr="00691A8B">
        <w:rPr>
          <w:rFonts w:ascii="Arial" w:eastAsia="Calibri" w:hAnsi="Arial" w:cs="Arial"/>
          <w:szCs w:val="22"/>
        </w:rPr>
        <w:t>After the time elapsed, I filtered the extract through filter paper and obtained a clear liquid. I placed 5 ml of this extract in a clean porcelain beaker and dried it with slow steam in a warm, dust-free environment (~50°C) to prevent leaching of salts or chemical degradation.</w:t>
      </w:r>
    </w:p>
    <w:p w14:paraId="365B00B7" w14:textId="77777777" w:rsidR="00691A8B" w:rsidRPr="00691A8B" w:rsidRDefault="00691A8B" w:rsidP="00691A8B">
      <w:pPr>
        <w:pStyle w:val="Body"/>
        <w:rPr>
          <w:rFonts w:ascii="Arial" w:eastAsia="Calibri" w:hAnsi="Arial" w:cs="Arial"/>
          <w:szCs w:val="22"/>
        </w:rPr>
      </w:pPr>
    </w:p>
    <w:p w14:paraId="5C373A2E" w14:textId="77777777" w:rsidR="00691A8B" w:rsidRDefault="00691A8B" w:rsidP="00691A8B">
      <w:pPr>
        <w:pStyle w:val="Body"/>
        <w:rPr>
          <w:rFonts w:ascii="Arial" w:eastAsia="Calibri" w:hAnsi="Arial" w:cs="Arial"/>
          <w:szCs w:val="22"/>
        </w:rPr>
      </w:pPr>
      <w:r w:rsidRPr="00691A8B">
        <w:rPr>
          <w:rFonts w:ascii="Arial" w:eastAsia="Calibri" w:hAnsi="Arial" w:cs="Arial"/>
          <w:szCs w:val="22"/>
        </w:rPr>
        <w:t>After drying, a clearly visible white crystalline precipitate appeared on the inner surface of the beaker. The density and uniform distribution of salts indicated a moderately saline soil. The result obtained corresponds to a relatively high concentration of soluble salts, which may indicate the presence of sodium and calcium chlorides and sulfates. After evaporating the extracts from all soils and all depths, I recalculated their percentages according to the method.</w:t>
      </w:r>
    </w:p>
    <w:p w14:paraId="4DBFDE69"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bCs/>
          <w:szCs w:val="22"/>
        </w:rPr>
        <w:t>Determination of Soil Moisture Content Using the Drying Oven Method</w:t>
      </w:r>
    </w:p>
    <w:p w14:paraId="54C44AF8"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szCs w:val="22"/>
        </w:rPr>
        <w:t>To determine the moisture content of the soil samples, I used the standard drying oven method. For each sample, I took a clean and dry crucible (weighing dish), recorded its initial weight (M</w:t>
      </w:r>
      <w:r w:rsidRPr="00965517">
        <w:rPr>
          <w:rFonts w:ascii="Cambria Math" w:eastAsia="Calibri" w:hAnsi="Cambria Math" w:cs="Cambria Math"/>
          <w:szCs w:val="22"/>
        </w:rPr>
        <w:t>₀</w:t>
      </w:r>
      <w:r w:rsidRPr="00965517">
        <w:rPr>
          <w:rFonts w:ascii="Arial" w:eastAsia="Calibri" w:hAnsi="Arial" w:cs="Arial"/>
          <w:szCs w:val="22"/>
        </w:rPr>
        <w:t>), and then added approximately 10 grams of fresh (wet) soil. I recorded the combined weight of the crucible and moist soil (M</w:t>
      </w:r>
      <w:r w:rsidRPr="00965517">
        <w:rPr>
          <w:rFonts w:ascii="Cambria Math" w:eastAsia="Calibri" w:hAnsi="Cambria Math" w:cs="Cambria Math"/>
          <w:szCs w:val="22"/>
        </w:rPr>
        <w:t>₁</w:t>
      </w:r>
      <w:r w:rsidRPr="00965517">
        <w:rPr>
          <w:rFonts w:ascii="Arial" w:eastAsia="Calibri" w:hAnsi="Arial" w:cs="Arial"/>
          <w:szCs w:val="22"/>
        </w:rPr>
        <w:t>).</w:t>
      </w:r>
    </w:p>
    <w:p w14:paraId="097CEA5B"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szCs w:val="22"/>
        </w:rPr>
        <w:t>Next, I placed the open crucibles in a drying oven set at 105 °C and left them for approximately 12 hours, or until constant weight was achieved. After drying, I transferred the crucibles into a desiccator to cool and prevent moisture absorption from the air.</w:t>
      </w:r>
    </w:p>
    <w:p w14:paraId="18376BDE" w14:textId="77777777" w:rsidR="00965517" w:rsidRPr="00965517" w:rsidRDefault="00965517" w:rsidP="00965517">
      <w:pPr>
        <w:pStyle w:val="Body"/>
        <w:rPr>
          <w:rFonts w:ascii="Arial" w:eastAsia="Calibri" w:hAnsi="Arial" w:cs="Arial"/>
          <w:szCs w:val="22"/>
        </w:rPr>
      </w:pPr>
      <w:r w:rsidRPr="00965517">
        <w:rPr>
          <w:rFonts w:ascii="Arial" w:eastAsia="Calibri" w:hAnsi="Arial" w:cs="Arial"/>
          <w:szCs w:val="22"/>
        </w:rPr>
        <w:t>Once cooled, I weighed the crucibles again to determine the mass of the dry soil (M</w:t>
      </w:r>
      <w:r w:rsidRPr="00965517">
        <w:rPr>
          <w:rFonts w:ascii="Cambria Math" w:eastAsia="Calibri" w:hAnsi="Cambria Math" w:cs="Cambria Math"/>
          <w:szCs w:val="22"/>
        </w:rPr>
        <w:t>₂</w:t>
      </w:r>
      <w:r w:rsidRPr="00965517">
        <w:rPr>
          <w:rFonts w:ascii="Arial" w:eastAsia="Calibri" w:hAnsi="Arial" w:cs="Arial"/>
          <w:szCs w:val="22"/>
        </w:rPr>
        <w:t>). Using these measurements, I calculated the moisture content of each soil sample using the following formula:</w:t>
      </w:r>
    </w:p>
    <w:p w14:paraId="2131F014" w14:textId="2E72FAE7" w:rsidR="00965517" w:rsidRDefault="00965517" w:rsidP="00965517">
      <w:pPr>
        <w:pStyle w:val="Body"/>
        <w:rPr>
          <w:rFonts w:ascii="Arial" w:eastAsia="Calibri" w:hAnsi="Arial" w:cs="Arial"/>
          <w:szCs w:val="22"/>
        </w:rPr>
      </w:pPr>
      <w:r w:rsidRPr="00965517">
        <w:rPr>
          <w:rFonts w:ascii="Arial" w:eastAsia="Calibri" w:hAnsi="Arial" w:cs="Arial"/>
          <w:szCs w:val="22"/>
        </w:rPr>
        <w:t>Using this method, I successfully determined the moisture content for all the soil samples under investigation.</w:t>
      </w:r>
    </w:p>
    <w:p w14:paraId="0C1045CA" w14:textId="61D83AA7" w:rsidR="00B674B8" w:rsidRPr="00965517" w:rsidRDefault="00B674B8" w:rsidP="00965517">
      <w:pPr>
        <w:pStyle w:val="Body"/>
        <w:rPr>
          <w:rFonts w:ascii="Arial" w:eastAsia="Calibri" w:hAnsi="Arial" w:cs="Arial"/>
          <w:szCs w:val="22"/>
        </w:rPr>
      </w:pPr>
      <w:r w:rsidRPr="00B674B8">
        <w:rPr>
          <w:rFonts w:ascii="Calibri" w:eastAsia="Calibri" w:hAnsi="Calibri"/>
          <w:noProof/>
          <w:sz w:val="22"/>
          <w:szCs w:val="22"/>
        </w:rPr>
        <w:drawing>
          <wp:inline distT="0" distB="0" distL="0" distR="0" wp14:anchorId="48F5126F" wp14:editId="690403CA">
            <wp:extent cx="3133725" cy="2295525"/>
            <wp:effectExtent l="0" t="0" r="0" b="0"/>
            <wp:docPr id="1" name="Рисунок 12"/>
            <wp:cNvGraphicFramePr/>
            <a:graphic xmlns:a="http://schemas.openxmlformats.org/drawingml/2006/main">
              <a:graphicData uri="http://schemas.openxmlformats.org/drawingml/2006/picture">
                <pic:pic xmlns:pic="http://schemas.openxmlformats.org/drawingml/2006/picture">
                  <pic:nvPicPr>
                    <pic:cNvPr id="25" name="Рисунок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3725" cy="2295525"/>
                    </a:xfrm>
                    <a:prstGeom prst="rect">
                      <a:avLst/>
                    </a:prstGeom>
                  </pic:spPr>
                </pic:pic>
              </a:graphicData>
            </a:graphic>
          </wp:inline>
        </w:drawing>
      </w:r>
      <w:r w:rsidRPr="00B674B8">
        <w:rPr>
          <w:rFonts w:ascii="Calibri" w:eastAsia="Calibri" w:hAnsi="Calibri"/>
          <w:noProof/>
          <w:sz w:val="22"/>
          <w:szCs w:val="22"/>
        </w:rPr>
        <w:drawing>
          <wp:inline distT="0" distB="0" distL="0" distR="0" wp14:anchorId="3F4F0D1B" wp14:editId="088B2D9F">
            <wp:extent cx="3152775" cy="2305050"/>
            <wp:effectExtent l="0" t="0" r="0" b="0"/>
            <wp:docPr id="2" name="Рисунок 10"/>
            <wp:cNvGraphicFramePr/>
            <a:graphic xmlns:a="http://schemas.openxmlformats.org/drawingml/2006/main">
              <a:graphicData uri="http://schemas.openxmlformats.org/drawingml/2006/picture">
                <pic:pic xmlns:pic="http://schemas.openxmlformats.org/drawingml/2006/picture">
                  <pic:nvPicPr>
                    <pic:cNvPr id="24" name="Рисунок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52775" cy="2305050"/>
                    </a:xfrm>
                    <a:prstGeom prst="rect">
                      <a:avLst/>
                    </a:prstGeom>
                  </pic:spPr>
                </pic:pic>
              </a:graphicData>
            </a:graphic>
          </wp:inline>
        </w:drawing>
      </w:r>
    </w:p>
    <w:p w14:paraId="13D3ED3C" w14:textId="77777777" w:rsidR="00965517" w:rsidRDefault="00965517" w:rsidP="00691A8B">
      <w:pPr>
        <w:pStyle w:val="Body"/>
        <w:rPr>
          <w:rFonts w:ascii="Arial" w:eastAsia="Calibri" w:hAnsi="Arial" w:cs="Arial"/>
          <w:szCs w:val="22"/>
        </w:rPr>
      </w:pPr>
    </w:p>
    <w:p w14:paraId="4440D297" w14:textId="0E0F6B5C" w:rsidR="00DC02C3" w:rsidRPr="00851D06" w:rsidRDefault="00225260" w:rsidP="00DC02C3">
      <w:pPr>
        <w:pStyle w:val="Body"/>
        <w:rPr>
          <w:rFonts w:ascii="Arial" w:eastAsia="Calibri" w:hAnsi="Arial" w:cs="Arial"/>
          <w:b/>
          <w:bCs/>
          <w:szCs w:val="22"/>
        </w:rPr>
      </w:pPr>
      <w:r w:rsidRPr="00851D06">
        <w:rPr>
          <w:rFonts w:ascii="Arial" w:eastAsia="Calibri" w:hAnsi="Arial" w:cs="Arial"/>
          <w:b/>
          <w:bCs/>
          <w:szCs w:val="22"/>
        </w:rPr>
        <w:t xml:space="preserve">Fig 1: </w:t>
      </w:r>
      <w:r w:rsidR="00851D06" w:rsidRPr="00851D06">
        <w:rPr>
          <w:rFonts w:ascii="Arial" w:eastAsia="Calibri" w:hAnsi="Arial" w:cs="Arial"/>
          <w:b/>
          <w:bCs/>
          <w:szCs w:val="22"/>
        </w:rPr>
        <w:t>Soil Moisture Content Determination Using the Drying Oven Method</w:t>
      </w:r>
    </w:p>
    <w:p w14:paraId="05DBC2C0" w14:textId="77777777" w:rsidR="00A03B96" w:rsidRDefault="00BC5F98" w:rsidP="00BC5F98">
      <w:pPr>
        <w:pStyle w:val="Body"/>
        <w:spacing w:after="0"/>
        <w:rPr>
          <w:rFonts w:ascii="Arial" w:hAnsi="Arial" w:cs="Arial"/>
        </w:rPr>
      </w:pPr>
      <w:r w:rsidRPr="00BC5F98">
        <w:rPr>
          <w:rFonts w:ascii="Arial" w:eastAsia="Calibri" w:hAnsi="Arial" w:cs="Arial"/>
          <w:szCs w:val="22"/>
        </w:rPr>
        <w:t xml:space="preserve">Readily </w:t>
      </w:r>
      <w:proofErr w:type="spellStart"/>
      <w:r w:rsidRPr="00BC5F98">
        <w:rPr>
          <w:rFonts w:ascii="Arial" w:eastAsia="Calibri" w:hAnsi="Arial" w:cs="Arial"/>
          <w:szCs w:val="22"/>
        </w:rPr>
        <w:t>hydrolyzable</w:t>
      </w:r>
      <w:proofErr w:type="spellEnd"/>
      <w:r w:rsidRPr="00BC5F98">
        <w:rPr>
          <w:rFonts w:ascii="Arial" w:eastAsia="Calibri" w:hAnsi="Arial" w:cs="Arial"/>
          <w:szCs w:val="22"/>
        </w:rPr>
        <w:t xml:space="preserve"> nitrogen in the soil was determined by the method of Tyurin and </w:t>
      </w:r>
      <w:proofErr w:type="spellStart"/>
      <w:r w:rsidRPr="00BC5F98">
        <w:rPr>
          <w:rFonts w:ascii="Arial" w:eastAsia="Calibri" w:hAnsi="Arial" w:cs="Arial"/>
          <w:szCs w:val="22"/>
        </w:rPr>
        <w:t>Konanova</w:t>
      </w:r>
      <w:proofErr w:type="spellEnd"/>
      <w:r w:rsidRPr="00BC5F98">
        <w:rPr>
          <w:rFonts w:ascii="Arial" w:eastAsia="Calibri" w:hAnsi="Arial" w:cs="Arial"/>
          <w:szCs w:val="22"/>
        </w:rPr>
        <w:t xml:space="preserve"> [Margvelashvili, et al. 2021].</w:t>
      </w:r>
    </w:p>
    <w:p w14:paraId="5ACAF5B2" w14:textId="77777777" w:rsidR="00A03B96" w:rsidRDefault="00A03B96" w:rsidP="00441B6F">
      <w:pPr>
        <w:pStyle w:val="Body"/>
        <w:spacing w:after="0"/>
        <w:rPr>
          <w:rFonts w:ascii="Arial" w:hAnsi="Arial" w:cs="Arial"/>
        </w:rPr>
      </w:pPr>
    </w:p>
    <w:p w14:paraId="3740A57A" w14:textId="77777777" w:rsidR="00A03B96" w:rsidRDefault="00A03B96" w:rsidP="00441B6F">
      <w:pPr>
        <w:pStyle w:val="Body"/>
        <w:spacing w:after="0"/>
        <w:rPr>
          <w:rFonts w:ascii="Arial" w:hAnsi="Arial" w:cs="Arial"/>
        </w:rPr>
      </w:pPr>
    </w:p>
    <w:p w14:paraId="4618FDCE" w14:textId="77777777" w:rsidR="00790ADA" w:rsidRPr="00FB3A86" w:rsidRDefault="00790ADA" w:rsidP="00441B6F">
      <w:pPr>
        <w:pStyle w:val="Body"/>
        <w:spacing w:after="0"/>
        <w:rPr>
          <w:rFonts w:ascii="Arial" w:hAnsi="Arial" w:cs="Arial"/>
        </w:rPr>
      </w:pPr>
    </w:p>
    <w:p w14:paraId="47CDA26D" w14:textId="77777777" w:rsidR="00790ADA" w:rsidRPr="00FB3A86" w:rsidRDefault="00790ADA" w:rsidP="00441B6F">
      <w:pPr>
        <w:pStyle w:val="Body"/>
        <w:spacing w:after="0"/>
        <w:rPr>
          <w:rFonts w:ascii="Arial" w:hAnsi="Arial" w:cs="Arial"/>
        </w:rPr>
      </w:pPr>
    </w:p>
    <w:p w14:paraId="36DCFA3A"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5678599D" w14:textId="77777777" w:rsidR="00790ADA" w:rsidRPr="00FB3A86" w:rsidRDefault="00790ADA" w:rsidP="00441B6F">
      <w:pPr>
        <w:pStyle w:val="Head1"/>
        <w:spacing w:after="0"/>
        <w:jc w:val="both"/>
        <w:rPr>
          <w:rFonts w:ascii="Arial" w:hAnsi="Arial" w:cs="Arial"/>
        </w:rPr>
      </w:pPr>
    </w:p>
    <w:p w14:paraId="6212AE01" w14:textId="77777777" w:rsidR="003C64D0" w:rsidRPr="003C64D0" w:rsidRDefault="003C64D0" w:rsidP="00BC5F98">
      <w:pPr>
        <w:pStyle w:val="Body"/>
        <w:rPr>
          <w:rFonts w:ascii="Arial" w:hAnsi="Arial" w:cs="Arial"/>
          <w:b/>
        </w:rPr>
      </w:pPr>
      <w:r w:rsidRPr="003C64D0">
        <w:rPr>
          <w:rFonts w:ascii="Arial" w:hAnsi="Arial" w:cs="Arial"/>
          <w:b/>
        </w:rPr>
        <w:t xml:space="preserve">Result </w:t>
      </w:r>
    </w:p>
    <w:p w14:paraId="227EEFB3" w14:textId="6815ABBE" w:rsidR="00B674B8" w:rsidRDefault="003C64D0" w:rsidP="003C64D0">
      <w:pPr>
        <w:pStyle w:val="Body"/>
        <w:rPr>
          <w:rFonts w:ascii="Arial" w:hAnsi="Arial" w:cs="Arial"/>
        </w:rPr>
      </w:pPr>
      <w:r>
        <w:rPr>
          <w:rFonts w:ascii="Arial" w:hAnsi="Arial" w:cs="Arial"/>
        </w:rPr>
        <w:t>Spring season</w:t>
      </w:r>
    </w:p>
    <w:p w14:paraId="75B2C20E" w14:textId="42DDA4D8" w:rsidR="00B674B8" w:rsidRPr="00851D06" w:rsidRDefault="000D0EDF" w:rsidP="003C64D0">
      <w:pPr>
        <w:pStyle w:val="Body"/>
        <w:rPr>
          <w:rFonts w:ascii="Arial" w:hAnsi="Arial" w:cs="Arial"/>
          <w:b/>
          <w:bCs/>
        </w:rPr>
      </w:pPr>
      <w:r>
        <w:rPr>
          <w:rFonts w:ascii="Arial" w:hAnsi="Arial" w:cs="Arial"/>
          <w:b/>
          <w:bCs/>
          <w:highlight w:val="yellow"/>
        </w:rPr>
        <w:t>Table</w:t>
      </w:r>
      <w:r w:rsidR="00B674B8" w:rsidRPr="00851D06">
        <w:rPr>
          <w:rFonts w:ascii="Arial" w:hAnsi="Arial" w:cs="Arial"/>
          <w:b/>
          <w:bCs/>
          <w:highlight w:val="yellow"/>
        </w:rPr>
        <w:t xml:space="preserve"> 1</w:t>
      </w:r>
      <w:r w:rsidR="00BC72EA" w:rsidRPr="00851D06">
        <w:rPr>
          <w:rFonts w:ascii="Arial" w:hAnsi="Arial" w:cs="Arial"/>
          <w:b/>
          <w:bCs/>
        </w:rPr>
        <w:t xml:space="preserve">: </w:t>
      </w:r>
      <w:r w:rsidR="00851D06" w:rsidRPr="00851D06">
        <w:rPr>
          <w:rFonts w:ascii="Arial" w:eastAsia="Calibri" w:hAnsi="Arial" w:cs="Arial"/>
          <w:b/>
          <w:bCs/>
          <w:szCs w:val="22"/>
        </w:rPr>
        <w:t xml:space="preserve">The soil types and depths </w:t>
      </w:r>
      <w:proofErr w:type="spellStart"/>
      <w:r w:rsidR="00851D06" w:rsidRPr="00851D06">
        <w:rPr>
          <w:rFonts w:ascii="Arial" w:eastAsia="Calibri" w:hAnsi="Arial" w:cs="Arial"/>
          <w:b/>
          <w:bCs/>
          <w:szCs w:val="22"/>
        </w:rPr>
        <w:t>favourable</w:t>
      </w:r>
      <w:proofErr w:type="spellEnd"/>
      <w:r w:rsidR="00851D06" w:rsidRPr="00851D06">
        <w:rPr>
          <w:rFonts w:ascii="Arial" w:eastAsia="Calibri" w:hAnsi="Arial" w:cs="Arial"/>
          <w:b/>
          <w:bCs/>
          <w:szCs w:val="22"/>
        </w:rPr>
        <w:t xml:space="preserve"> for the spread of denitrifying bacteria during the spring season</w:t>
      </w:r>
    </w:p>
    <w:tbl>
      <w:tblPr>
        <w:tblStyle w:val="TableGrid"/>
        <w:tblpPr w:leftFromText="180" w:rightFromText="180" w:vertAnchor="page" w:horzAnchor="margin" w:tblpY="3541"/>
        <w:tblW w:w="874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447"/>
        <w:gridCol w:w="1123"/>
        <w:gridCol w:w="59"/>
        <w:gridCol w:w="80"/>
        <w:gridCol w:w="1097"/>
        <w:gridCol w:w="18"/>
        <w:gridCol w:w="14"/>
        <w:gridCol w:w="3910"/>
      </w:tblGrid>
      <w:tr w:rsidR="00BC72EA" w:rsidRPr="0062641D" w14:paraId="7AE5204A" w14:textId="77777777" w:rsidTr="00BC72EA">
        <w:trPr>
          <w:trHeight w:val="30"/>
        </w:trPr>
        <w:tc>
          <w:tcPr>
            <w:tcW w:w="2447" w:type="dxa"/>
          </w:tcPr>
          <w:p w14:paraId="7DD9073E" w14:textId="77777777" w:rsidR="00BC72EA" w:rsidRPr="0062641D" w:rsidRDefault="00BC72EA" w:rsidP="00BC72EA">
            <w:pPr>
              <w:spacing w:after="160" w:line="259" w:lineRule="auto"/>
              <w:rPr>
                <w:b/>
                <w:lang w:val="ka-GE"/>
              </w:rPr>
            </w:pPr>
            <w:r w:rsidRPr="0062641D">
              <w:rPr>
                <w:b/>
                <w:lang w:val="ka-GE"/>
              </w:rPr>
              <w:t>Spring</w:t>
            </w:r>
          </w:p>
        </w:tc>
        <w:tc>
          <w:tcPr>
            <w:tcW w:w="1123" w:type="dxa"/>
          </w:tcPr>
          <w:p w14:paraId="09F7D342" w14:textId="77777777" w:rsidR="00BC72EA" w:rsidRPr="0062641D" w:rsidRDefault="00BC72EA" w:rsidP="00BC72EA">
            <w:pPr>
              <w:spacing w:after="160" w:line="259" w:lineRule="auto"/>
              <w:rPr>
                <w:b/>
                <w:lang w:val="ka-GE"/>
              </w:rPr>
            </w:pPr>
            <w:r w:rsidRPr="0062641D">
              <w:rPr>
                <w:b/>
                <w:lang w:val="ka-GE"/>
              </w:rPr>
              <w:t xml:space="preserve">20-15 </w:t>
            </w:r>
          </w:p>
          <w:p w14:paraId="037036AA" w14:textId="77777777" w:rsidR="00BC72EA" w:rsidRPr="0062641D" w:rsidRDefault="00BC72EA" w:rsidP="00BC72EA">
            <w:pPr>
              <w:spacing w:after="160" w:line="259" w:lineRule="auto"/>
              <w:rPr>
                <w:b/>
                <w:lang w:val="ka-GE"/>
              </w:rPr>
            </w:pPr>
            <w:r w:rsidRPr="0062641D">
              <w:rPr>
                <w:b/>
                <w:lang w:val="ka-GE"/>
              </w:rPr>
              <w:t>cm depth</w:t>
            </w:r>
          </w:p>
        </w:tc>
        <w:tc>
          <w:tcPr>
            <w:tcW w:w="1236" w:type="dxa"/>
            <w:gridSpan w:val="3"/>
          </w:tcPr>
          <w:p w14:paraId="02EDC744" w14:textId="77777777" w:rsidR="00BC72EA" w:rsidRPr="0062641D" w:rsidRDefault="00BC72EA" w:rsidP="00BC72EA">
            <w:pPr>
              <w:spacing w:after="160" w:line="259" w:lineRule="auto"/>
              <w:rPr>
                <w:b/>
                <w:lang w:val="ka-GE"/>
              </w:rPr>
            </w:pPr>
            <w:r w:rsidRPr="0062641D">
              <w:rPr>
                <w:b/>
                <w:lang w:val="ka-GE"/>
              </w:rPr>
              <w:t>15-10</w:t>
            </w:r>
          </w:p>
          <w:p w14:paraId="77023552" w14:textId="77777777" w:rsidR="00BC72EA" w:rsidRPr="0062641D" w:rsidRDefault="00BC72EA" w:rsidP="00BC72EA">
            <w:pPr>
              <w:spacing w:after="160" w:line="259" w:lineRule="auto"/>
              <w:rPr>
                <w:b/>
                <w:lang w:val="ka-GE"/>
              </w:rPr>
            </w:pPr>
            <w:r w:rsidRPr="0062641D">
              <w:rPr>
                <w:b/>
                <w:lang w:val="ka-GE"/>
              </w:rPr>
              <w:t xml:space="preserve"> cm depth</w:t>
            </w:r>
          </w:p>
        </w:tc>
        <w:tc>
          <w:tcPr>
            <w:tcW w:w="3942" w:type="dxa"/>
            <w:gridSpan w:val="3"/>
          </w:tcPr>
          <w:p w14:paraId="2AC47EC8" w14:textId="77777777" w:rsidR="00BC72EA" w:rsidRPr="0062641D" w:rsidRDefault="00BC72EA" w:rsidP="00BC72EA">
            <w:pPr>
              <w:spacing w:after="160" w:line="259" w:lineRule="auto"/>
              <w:rPr>
                <w:b/>
                <w:lang w:val="ka-GE"/>
              </w:rPr>
            </w:pPr>
            <w:r w:rsidRPr="0062641D">
              <w:rPr>
                <w:lang w:val="ka-GE"/>
              </w:rPr>
              <w:t xml:space="preserve"> </w:t>
            </w:r>
            <w:r w:rsidRPr="0062641D">
              <w:rPr>
                <w:b/>
                <w:lang w:val="ka-GE"/>
              </w:rPr>
              <w:t>10-5</w:t>
            </w:r>
          </w:p>
          <w:p w14:paraId="4F40901A" w14:textId="77777777" w:rsidR="00BC72EA" w:rsidRPr="0062641D" w:rsidRDefault="00BC72EA" w:rsidP="00BC72EA">
            <w:pPr>
              <w:spacing w:after="160" w:line="259" w:lineRule="auto"/>
              <w:rPr>
                <w:b/>
                <w:lang w:val="ka-GE"/>
              </w:rPr>
            </w:pPr>
            <w:r w:rsidRPr="0062641D">
              <w:rPr>
                <w:b/>
                <w:lang w:val="ka-GE"/>
              </w:rPr>
              <w:t xml:space="preserve"> cm depth</w:t>
            </w:r>
          </w:p>
        </w:tc>
      </w:tr>
      <w:tr w:rsidR="00BC72EA" w:rsidRPr="0062641D" w14:paraId="7D3C5B8C" w14:textId="77777777" w:rsidTr="00BC72EA">
        <w:trPr>
          <w:trHeight w:val="97"/>
        </w:trPr>
        <w:tc>
          <w:tcPr>
            <w:tcW w:w="2447" w:type="dxa"/>
          </w:tcPr>
          <w:p w14:paraId="4314B7D6" w14:textId="77777777" w:rsidR="00BC72EA" w:rsidRPr="0062641D" w:rsidRDefault="00BC72EA" w:rsidP="00BC72EA">
            <w:pPr>
              <w:spacing w:after="160" w:line="259" w:lineRule="auto"/>
              <w:rPr>
                <w:b/>
                <w:lang w:val="ka-GE"/>
              </w:rPr>
            </w:pPr>
            <w:r w:rsidRPr="0062641D">
              <w:rPr>
                <w:b/>
                <w:lang w:val="ka-GE"/>
              </w:rPr>
              <w:t>Brown soil (total number of denitrifying bacteria)</w:t>
            </w:r>
          </w:p>
        </w:tc>
        <w:tc>
          <w:tcPr>
            <w:tcW w:w="1123" w:type="dxa"/>
          </w:tcPr>
          <w:p w14:paraId="0CDD5773" w14:textId="77777777" w:rsidR="00BC72EA" w:rsidRPr="0062641D" w:rsidRDefault="00BC72EA" w:rsidP="00BC72EA">
            <w:pPr>
              <w:spacing w:after="160" w:line="259" w:lineRule="auto"/>
              <w:rPr>
                <w:lang w:val="ka-GE"/>
              </w:rPr>
            </w:pPr>
            <w:r w:rsidRPr="0062641D">
              <w:rPr>
                <w:lang w:val="ka-GE"/>
              </w:rPr>
              <w:t xml:space="preserve">  0</w:t>
            </w:r>
          </w:p>
        </w:tc>
        <w:tc>
          <w:tcPr>
            <w:tcW w:w="1236" w:type="dxa"/>
            <w:gridSpan w:val="3"/>
          </w:tcPr>
          <w:p w14:paraId="22708DED" w14:textId="77777777" w:rsidR="00BC72EA" w:rsidRPr="0062641D" w:rsidRDefault="00BC72EA" w:rsidP="00BC72EA">
            <w:pPr>
              <w:spacing w:after="160" w:line="259" w:lineRule="auto"/>
              <w:rPr>
                <w:lang w:val="ka-GE"/>
              </w:rPr>
            </w:pPr>
            <w:r w:rsidRPr="0062641D">
              <w:rPr>
                <w:lang w:val="ka-GE"/>
              </w:rPr>
              <w:t>20 000</w:t>
            </w:r>
          </w:p>
        </w:tc>
        <w:tc>
          <w:tcPr>
            <w:tcW w:w="3942" w:type="dxa"/>
            <w:gridSpan w:val="3"/>
          </w:tcPr>
          <w:p w14:paraId="53018AF3" w14:textId="77777777" w:rsidR="00BC72EA" w:rsidRPr="0062641D" w:rsidRDefault="00BC72EA" w:rsidP="00BC72EA">
            <w:pPr>
              <w:spacing w:after="160" w:line="259" w:lineRule="auto"/>
              <w:rPr>
                <w:lang w:val="ka-GE"/>
              </w:rPr>
            </w:pPr>
            <w:r w:rsidRPr="0062641D">
              <w:rPr>
                <w:lang w:val="ka-GE"/>
              </w:rPr>
              <w:t xml:space="preserve">  0</w:t>
            </w:r>
          </w:p>
        </w:tc>
      </w:tr>
      <w:tr w:rsidR="00BC72EA" w:rsidRPr="0062641D" w14:paraId="52A1FD2C" w14:textId="77777777" w:rsidTr="00BC72EA">
        <w:trPr>
          <w:trHeight w:val="29"/>
        </w:trPr>
        <w:tc>
          <w:tcPr>
            <w:tcW w:w="2447" w:type="dxa"/>
          </w:tcPr>
          <w:p w14:paraId="0F9110CF" w14:textId="77777777" w:rsidR="00BC72EA" w:rsidRPr="0062641D" w:rsidRDefault="00BC72EA" w:rsidP="00BC72EA">
            <w:pPr>
              <w:spacing w:after="160" w:line="259" w:lineRule="auto"/>
            </w:pPr>
            <w:r w:rsidRPr="0062641D">
              <w:t>pH</w:t>
            </w:r>
          </w:p>
        </w:tc>
        <w:tc>
          <w:tcPr>
            <w:tcW w:w="1123" w:type="dxa"/>
          </w:tcPr>
          <w:p w14:paraId="4B3E8DEB" w14:textId="77777777" w:rsidR="00BC72EA" w:rsidRPr="0062641D" w:rsidRDefault="00BC72EA" w:rsidP="00BC72EA">
            <w:pPr>
              <w:spacing w:after="160" w:line="259" w:lineRule="auto"/>
            </w:pPr>
            <w:r w:rsidRPr="0062641D">
              <w:t>6.2</w:t>
            </w:r>
          </w:p>
        </w:tc>
        <w:tc>
          <w:tcPr>
            <w:tcW w:w="1236" w:type="dxa"/>
            <w:gridSpan w:val="3"/>
          </w:tcPr>
          <w:p w14:paraId="39D75D78" w14:textId="77777777" w:rsidR="00BC72EA" w:rsidRPr="0062641D" w:rsidRDefault="00BC72EA" w:rsidP="00BC72EA">
            <w:pPr>
              <w:spacing w:after="160" w:line="259" w:lineRule="auto"/>
            </w:pPr>
            <w:r w:rsidRPr="0062641D">
              <w:t>6.8</w:t>
            </w:r>
          </w:p>
        </w:tc>
        <w:tc>
          <w:tcPr>
            <w:tcW w:w="3942" w:type="dxa"/>
            <w:gridSpan w:val="3"/>
          </w:tcPr>
          <w:p w14:paraId="16298A0E" w14:textId="77777777" w:rsidR="00BC72EA" w:rsidRPr="0062641D" w:rsidRDefault="00BC72EA" w:rsidP="00BC72EA">
            <w:pPr>
              <w:spacing w:after="160" w:line="259" w:lineRule="auto"/>
            </w:pPr>
            <w:r w:rsidRPr="0062641D">
              <w:t>7.2</w:t>
            </w:r>
          </w:p>
        </w:tc>
      </w:tr>
      <w:tr w:rsidR="00BC72EA" w:rsidRPr="0062641D" w14:paraId="243C8713" w14:textId="77777777" w:rsidTr="00BC72EA">
        <w:trPr>
          <w:trHeight w:val="48"/>
        </w:trPr>
        <w:tc>
          <w:tcPr>
            <w:tcW w:w="2447" w:type="dxa"/>
          </w:tcPr>
          <w:p w14:paraId="2B7A62C4" w14:textId="77777777" w:rsidR="00BC72EA" w:rsidRPr="0062641D" w:rsidRDefault="00BC72EA" w:rsidP="00BC72EA">
            <w:pPr>
              <w:spacing w:after="160" w:line="259" w:lineRule="auto"/>
              <w:rPr>
                <w:lang w:val="ka-GE"/>
              </w:rPr>
            </w:pPr>
            <w:r w:rsidRPr="0062641D">
              <w:rPr>
                <w:lang w:val="ka-GE"/>
              </w:rPr>
              <w:t>Salinity</w:t>
            </w:r>
          </w:p>
        </w:tc>
        <w:tc>
          <w:tcPr>
            <w:tcW w:w="1123" w:type="dxa"/>
          </w:tcPr>
          <w:p w14:paraId="112BD49E" w14:textId="77777777" w:rsidR="00BC72EA" w:rsidRPr="0062641D" w:rsidRDefault="00BC72EA" w:rsidP="00BC72EA">
            <w:pPr>
              <w:spacing w:after="160" w:line="259" w:lineRule="auto"/>
            </w:pPr>
            <w:r w:rsidRPr="0062641D">
              <w:t>0,80%</w:t>
            </w:r>
          </w:p>
        </w:tc>
        <w:tc>
          <w:tcPr>
            <w:tcW w:w="1236" w:type="dxa"/>
            <w:gridSpan w:val="3"/>
          </w:tcPr>
          <w:p w14:paraId="59887BF3" w14:textId="77777777" w:rsidR="00BC72EA" w:rsidRPr="0062641D" w:rsidRDefault="00BC72EA" w:rsidP="00BC72EA">
            <w:pPr>
              <w:spacing w:after="160" w:line="259" w:lineRule="auto"/>
            </w:pPr>
            <w:r w:rsidRPr="0062641D">
              <w:t>0,3 %</w:t>
            </w:r>
          </w:p>
        </w:tc>
        <w:tc>
          <w:tcPr>
            <w:tcW w:w="3942" w:type="dxa"/>
            <w:gridSpan w:val="3"/>
          </w:tcPr>
          <w:p w14:paraId="64080F36" w14:textId="77777777" w:rsidR="00BC72EA" w:rsidRPr="0062641D" w:rsidRDefault="00BC72EA" w:rsidP="00BC72EA">
            <w:pPr>
              <w:spacing w:after="160" w:line="259" w:lineRule="auto"/>
            </w:pPr>
            <w:r w:rsidRPr="0062641D">
              <w:rPr>
                <w:bCs/>
              </w:rPr>
              <w:t>0,10%</w:t>
            </w:r>
          </w:p>
        </w:tc>
      </w:tr>
      <w:tr w:rsidR="00BC72EA" w:rsidRPr="0062641D" w14:paraId="681DA02B" w14:textId="77777777" w:rsidTr="00BC72EA">
        <w:trPr>
          <w:trHeight w:val="47"/>
        </w:trPr>
        <w:tc>
          <w:tcPr>
            <w:tcW w:w="2447" w:type="dxa"/>
          </w:tcPr>
          <w:p w14:paraId="4116B26D" w14:textId="77777777" w:rsidR="00BC72EA" w:rsidRPr="0062641D" w:rsidRDefault="00BC72EA" w:rsidP="00BC72EA">
            <w:pPr>
              <w:spacing w:after="160" w:line="259" w:lineRule="auto"/>
            </w:pPr>
            <w:r w:rsidRPr="0062641D">
              <w:t>Moist</w:t>
            </w:r>
          </w:p>
        </w:tc>
        <w:tc>
          <w:tcPr>
            <w:tcW w:w="1123" w:type="dxa"/>
          </w:tcPr>
          <w:p w14:paraId="1EC7E73A" w14:textId="77777777" w:rsidR="00BC72EA" w:rsidRPr="0062641D" w:rsidRDefault="00BC72EA" w:rsidP="00BC72EA">
            <w:pPr>
              <w:spacing w:after="160" w:line="259" w:lineRule="auto"/>
            </w:pPr>
            <w:r w:rsidRPr="0062641D">
              <w:t>18%</w:t>
            </w:r>
          </w:p>
        </w:tc>
        <w:tc>
          <w:tcPr>
            <w:tcW w:w="1236" w:type="dxa"/>
            <w:gridSpan w:val="3"/>
          </w:tcPr>
          <w:p w14:paraId="75FE578F" w14:textId="77777777" w:rsidR="00BC72EA" w:rsidRPr="0062641D" w:rsidRDefault="00BC72EA" w:rsidP="00BC72EA">
            <w:pPr>
              <w:spacing w:after="160" w:line="259" w:lineRule="auto"/>
            </w:pPr>
            <w:r w:rsidRPr="0062641D">
              <w:t>20%</w:t>
            </w:r>
          </w:p>
        </w:tc>
        <w:tc>
          <w:tcPr>
            <w:tcW w:w="3942" w:type="dxa"/>
            <w:gridSpan w:val="3"/>
          </w:tcPr>
          <w:p w14:paraId="397211B2" w14:textId="77777777" w:rsidR="00BC72EA" w:rsidRPr="0062641D" w:rsidRDefault="00BC72EA" w:rsidP="00BC72EA">
            <w:pPr>
              <w:spacing w:after="160" w:line="259" w:lineRule="auto"/>
            </w:pPr>
            <w:r w:rsidRPr="0062641D">
              <w:rPr>
                <w:bCs/>
              </w:rPr>
              <w:t>15%</w:t>
            </w:r>
          </w:p>
        </w:tc>
      </w:tr>
      <w:tr w:rsidR="00BC72EA" w:rsidRPr="0062641D" w14:paraId="3F68B0CE" w14:textId="77777777" w:rsidTr="00BC72EA">
        <w:trPr>
          <w:trHeight w:val="29"/>
        </w:trPr>
        <w:tc>
          <w:tcPr>
            <w:tcW w:w="2447" w:type="dxa"/>
          </w:tcPr>
          <w:p w14:paraId="53968EE6" w14:textId="77777777" w:rsidR="00BC72EA" w:rsidRPr="0062641D" w:rsidRDefault="00BC72EA" w:rsidP="00BC72EA">
            <w:pPr>
              <w:spacing w:after="160" w:line="259" w:lineRule="auto"/>
              <w:rPr>
                <w:lang w:val="ka-GE"/>
              </w:rPr>
            </w:pPr>
            <w:r w:rsidRPr="0062641D">
              <w:rPr>
                <w:lang w:val="ka-GE"/>
              </w:rPr>
              <w:t>Hydrolyzable nitrogen</w:t>
            </w:r>
          </w:p>
        </w:tc>
        <w:tc>
          <w:tcPr>
            <w:tcW w:w="6301" w:type="dxa"/>
            <w:gridSpan w:val="7"/>
          </w:tcPr>
          <w:p w14:paraId="51F5025E" w14:textId="77777777" w:rsidR="00BC72EA" w:rsidRPr="0062641D" w:rsidRDefault="00BC72EA" w:rsidP="00BC72EA">
            <w:pPr>
              <w:spacing w:after="160" w:line="259" w:lineRule="auto"/>
              <w:rPr>
                <w:lang w:val="ka-GE"/>
              </w:rPr>
            </w:pPr>
            <w:r w:rsidRPr="0062641D">
              <w:rPr>
                <w:lang w:val="ka-GE"/>
              </w:rPr>
              <w:t xml:space="preserve">             14 mg</w:t>
            </w:r>
          </w:p>
        </w:tc>
      </w:tr>
      <w:tr w:rsidR="00BC72EA" w:rsidRPr="0062641D" w14:paraId="7166E8DC" w14:textId="77777777" w:rsidTr="00BC72EA">
        <w:tblPrEx>
          <w:tblLook w:val="0000" w:firstRow="0" w:lastRow="0" w:firstColumn="0" w:lastColumn="0" w:noHBand="0" w:noVBand="0"/>
        </w:tblPrEx>
        <w:trPr>
          <w:trHeight w:val="60"/>
        </w:trPr>
        <w:tc>
          <w:tcPr>
            <w:tcW w:w="2447" w:type="dxa"/>
          </w:tcPr>
          <w:p w14:paraId="2E53B4D1" w14:textId="77777777" w:rsidR="00BC72EA" w:rsidRPr="0062641D" w:rsidRDefault="00BC72EA" w:rsidP="00BC72EA">
            <w:pPr>
              <w:spacing w:after="160" w:line="259" w:lineRule="auto"/>
              <w:rPr>
                <w:b/>
                <w:lang w:val="ka-GE"/>
              </w:rPr>
            </w:pPr>
            <w:r w:rsidRPr="0062641D">
              <w:rPr>
                <w:b/>
                <w:lang w:val="ka-GE"/>
              </w:rPr>
              <w:t>Alluvial soil (total number of denitrifying bacteria)</w:t>
            </w:r>
          </w:p>
        </w:tc>
        <w:tc>
          <w:tcPr>
            <w:tcW w:w="1182" w:type="dxa"/>
            <w:gridSpan w:val="2"/>
          </w:tcPr>
          <w:p w14:paraId="5C4C7191" w14:textId="77777777" w:rsidR="00BC72EA" w:rsidRPr="0062641D" w:rsidRDefault="00BC72EA" w:rsidP="00BC72EA">
            <w:pPr>
              <w:spacing w:after="160" w:line="259" w:lineRule="auto"/>
            </w:pPr>
            <w:r w:rsidRPr="0062641D">
              <w:t>15000</w:t>
            </w:r>
          </w:p>
        </w:tc>
        <w:tc>
          <w:tcPr>
            <w:tcW w:w="1177" w:type="dxa"/>
            <w:gridSpan w:val="2"/>
          </w:tcPr>
          <w:p w14:paraId="7BADB7FD" w14:textId="77777777" w:rsidR="00BC72EA" w:rsidRPr="0062641D" w:rsidRDefault="00BC72EA" w:rsidP="00BC72EA">
            <w:pPr>
              <w:spacing w:after="160" w:line="259" w:lineRule="auto"/>
            </w:pPr>
            <w:r w:rsidRPr="0062641D">
              <w:t>30000</w:t>
            </w:r>
          </w:p>
        </w:tc>
        <w:tc>
          <w:tcPr>
            <w:tcW w:w="3942" w:type="dxa"/>
            <w:gridSpan w:val="3"/>
          </w:tcPr>
          <w:p w14:paraId="52786FD4" w14:textId="77777777" w:rsidR="00BC72EA" w:rsidRPr="0062641D" w:rsidRDefault="00BC72EA" w:rsidP="00BC72EA">
            <w:pPr>
              <w:spacing w:after="160" w:line="259" w:lineRule="auto"/>
            </w:pPr>
            <w:r w:rsidRPr="0062641D">
              <w:rPr>
                <w:bCs/>
              </w:rPr>
              <w:t>0</w:t>
            </w:r>
          </w:p>
        </w:tc>
      </w:tr>
      <w:tr w:rsidR="00BC72EA" w:rsidRPr="0062641D" w14:paraId="07C9F463" w14:textId="77777777" w:rsidTr="00BC72EA">
        <w:tblPrEx>
          <w:tblLook w:val="0000" w:firstRow="0" w:lastRow="0" w:firstColumn="0" w:lastColumn="0" w:noHBand="0" w:noVBand="0"/>
        </w:tblPrEx>
        <w:trPr>
          <w:trHeight w:val="60"/>
        </w:trPr>
        <w:tc>
          <w:tcPr>
            <w:tcW w:w="2447" w:type="dxa"/>
          </w:tcPr>
          <w:p w14:paraId="14003FC1" w14:textId="77777777" w:rsidR="00BC72EA" w:rsidRPr="0062641D" w:rsidRDefault="00BC72EA" w:rsidP="00BC72EA">
            <w:pPr>
              <w:spacing w:after="160" w:line="259" w:lineRule="auto"/>
            </w:pPr>
            <w:r w:rsidRPr="0062641D">
              <w:rPr>
                <w:bCs/>
              </w:rPr>
              <w:t>pH</w:t>
            </w:r>
          </w:p>
        </w:tc>
        <w:tc>
          <w:tcPr>
            <w:tcW w:w="1182" w:type="dxa"/>
            <w:gridSpan w:val="2"/>
          </w:tcPr>
          <w:p w14:paraId="689A7E17" w14:textId="77777777" w:rsidR="00BC72EA" w:rsidRPr="0062641D" w:rsidRDefault="00BC72EA" w:rsidP="00BC72EA">
            <w:pPr>
              <w:spacing w:after="160" w:line="259" w:lineRule="auto"/>
              <w:rPr>
                <w:b/>
              </w:rPr>
            </w:pPr>
            <w:r w:rsidRPr="0062641D">
              <w:rPr>
                <w:b/>
              </w:rPr>
              <w:t>7</w:t>
            </w:r>
          </w:p>
        </w:tc>
        <w:tc>
          <w:tcPr>
            <w:tcW w:w="1177" w:type="dxa"/>
            <w:gridSpan w:val="2"/>
          </w:tcPr>
          <w:p w14:paraId="09E4344A" w14:textId="77777777" w:rsidR="00BC72EA" w:rsidRPr="0062641D" w:rsidRDefault="00BC72EA" w:rsidP="00BC72EA">
            <w:pPr>
              <w:spacing w:after="160" w:line="259" w:lineRule="auto"/>
              <w:rPr>
                <w:b/>
              </w:rPr>
            </w:pPr>
            <w:r w:rsidRPr="0062641D">
              <w:rPr>
                <w:b/>
              </w:rPr>
              <w:t>7,2</w:t>
            </w:r>
          </w:p>
        </w:tc>
        <w:tc>
          <w:tcPr>
            <w:tcW w:w="3942" w:type="dxa"/>
            <w:gridSpan w:val="3"/>
          </w:tcPr>
          <w:p w14:paraId="12B6BEFF" w14:textId="77777777" w:rsidR="00BC72EA" w:rsidRPr="0062641D" w:rsidRDefault="00BC72EA" w:rsidP="00BC72EA">
            <w:pPr>
              <w:spacing w:after="160" w:line="259" w:lineRule="auto"/>
              <w:rPr>
                <w:b/>
              </w:rPr>
            </w:pPr>
            <w:r w:rsidRPr="0062641D">
              <w:rPr>
                <w:b/>
                <w:bCs/>
              </w:rPr>
              <w:t>7,3</w:t>
            </w:r>
          </w:p>
        </w:tc>
      </w:tr>
      <w:tr w:rsidR="00BC72EA" w:rsidRPr="0062641D" w14:paraId="0F1F7186" w14:textId="77777777" w:rsidTr="00BC72EA">
        <w:tblPrEx>
          <w:tblLook w:val="0000" w:firstRow="0" w:lastRow="0" w:firstColumn="0" w:lastColumn="0" w:noHBand="0" w:noVBand="0"/>
        </w:tblPrEx>
        <w:trPr>
          <w:trHeight w:val="60"/>
        </w:trPr>
        <w:tc>
          <w:tcPr>
            <w:tcW w:w="2447" w:type="dxa"/>
          </w:tcPr>
          <w:p w14:paraId="69B132D5" w14:textId="77777777" w:rsidR="00BC72EA" w:rsidRPr="0062641D" w:rsidRDefault="00BC72EA" w:rsidP="00BC72EA">
            <w:pPr>
              <w:spacing w:after="160" w:line="259" w:lineRule="auto"/>
            </w:pPr>
            <w:r w:rsidRPr="0062641D">
              <w:rPr>
                <w:bCs/>
              </w:rPr>
              <w:t>Moist</w:t>
            </w:r>
          </w:p>
        </w:tc>
        <w:tc>
          <w:tcPr>
            <w:tcW w:w="1182" w:type="dxa"/>
            <w:gridSpan w:val="2"/>
          </w:tcPr>
          <w:p w14:paraId="4DF81069" w14:textId="77777777" w:rsidR="00BC72EA" w:rsidRPr="0062641D" w:rsidRDefault="00BC72EA" w:rsidP="00BC72EA">
            <w:pPr>
              <w:spacing w:after="160" w:line="259" w:lineRule="auto"/>
            </w:pPr>
            <w:r w:rsidRPr="0062641D">
              <w:t>25%</w:t>
            </w:r>
          </w:p>
        </w:tc>
        <w:tc>
          <w:tcPr>
            <w:tcW w:w="1177" w:type="dxa"/>
            <w:gridSpan w:val="2"/>
          </w:tcPr>
          <w:p w14:paraId="409A6FB9" w14:textId="77777777" w:rsidR="00BC72EA" w:rsidRPr="0062641D" w:rsidRDefault="00BC72EA" w:rsidP="00BC72EA">
            <w:pPr>
              <w:spacing w:after="160" w:line="259" w:lineRule="auto"/>
            </w:pPr>
            <w:r w:rsidRPr="0062641D">
              <w:t>20%</w:t>
            </w:r>
          </w:p>
        </w:tc>
        <w:tc>
          <w:tcPr>
            <w:tcW w:w="3942" w:type="dxa"/>
            <w:gridSpan w:val="3"/>
          </w:tcPr>
          <w:p w14:paraId="7FBCF567" w14:textId="77777777" w:rsidR="00BC72EA" w:rsidRPr="0062641D" w:rsidRDefault="00BC72EA" w:rsidP="00BC72EA">
            <w:pPr>
              <w:spacing w:after="160" w:line="259" w:lineRule="auto"/>
            </w:pPr>
            <w:r w:rsidRPr="0062641D">
              <w:rPr>
                <w:bCs/>
              </w:rPr>
              <w:t>20%</w:t>
            </w:r>
          </w:p>
        </w:tc>
      </w:tr>
      <w:tr w:rsidR="00BC72EA" w:rsidRPr="0062641D" w14:paraId="4AA9F673" w14:textId="77777777" w:rsidTr="00BC72EA">
        <w:tblPrEx>
          <w:tblLook w:val="0000" w:firstRow="0" w:lastRow="0" w:firstColumn="0" w:lastColumn="0" w:noHBand="0" w:noVBand="0"/>
        </w:tblPrEx>
        <w:trPr>
          <w:trHeight w:val="60"/>
        </w:trPr>
        <w:tc>
          <w:tcPr>
            <w:tcW w:w="2447" w:type="dxa"/>
          </w:tcPr>
          <w:p w14:paraId="4452D3F5" w14:textId="77777777" w:rsidR="00BC72EA" w:rsidRPr="0062641D" w:rsidRDefault="00BC72EA" w:rsidP="00BC72EA">
            <w:pPr>
              <w:spacing w:after="160" w:line="259" w:lineRule="auto"/>
            </w:pPr>
            <w:r w:rsidRPr="0062641D">
              <w:rPr>
                <w:bCs/>
                <w:lang w:val="ka-GE"/>
              </w:rPr>
              <w:t>Salinity</w:t>
            </w:r>
          </w:p>
        </w:tc>
        <w:tc>
          <w:tcPr>
            <w:tcW w:w="1182" w:type="dxa"/>
            <w:gridSpan w:val="2"/>
          </w:tcPr>
          <w:p w14:paraId="389A3346" w14:textId="77777777" w:rsidR="00BC72EA" w:rsidRPr="0062641D" w:rsidRDefault="00BC72EA" w:rsidP="00BC72EA">
            <w:pPr>
              <w:spacing w:after="160" w:line="259" w:lineRule="auto"/>
            </w:pPr>
            <w:r w:rsidRPr="0062641D">
              <w:t>0,10%</w:t>
            </w:r>
          </w:p>
        </w:tc>
        <w:tc>
          <w:tcPr>
            <w:tcW w:w="1177" w:type="dxa"/>
            <w:gridSpan w:val="2"/>
          </w:tcPr>
          <w:p w14:paraId="0EADD308" w14:textId="77777777" w:rsidR="00BC72EA" w:rsidRPr="0062641D" w:rsidRDefault="00BC72EA" w:rsidP="00BC72EA">
            <w:pPr>
              <w:spacing w:after="160" w:line="259" w:lineRule="auto"/>
            </w:pPr>
            <w:r w:rsidRPr="0062641D">
              <w:t>0,1%</w:t>
            </w:r>
          </w:p>
        </w:tc>
        <w:tc>
          <w:tcPr>
            <w:tcW w:w="3942" w:type="dxa"/>
            <w:gridSpan w:val="3"/>
          </w:tcPr>
          <w:p w14:paraId="3D85A223" w14:textId="77777777" w:rsidR="00BC72EA" w:rsidRPr="0062641D" w:rsidRDefault="00BC72EA" w:rsidP="00BC72EA">
            <w:pPr>
              <w:spacing w:after="160" w:line="259" w:lineRule="auto"/>
            </w:pPr>
            <w:r w:rsidRPr="0062641D">
              <w:rPr>
                <w:bCs/>
              </w:rPr>
              <w:t>0,05%</w:t>
            </w:r>
          </w:p>
        </w:tc>
      </w:tr>
      <w:tr w:rsidR="00BC72EA" w:rsidRPr="0062641D" w14:paraId="4F8832FE" w14:textId="77777777" w:rsidTr="00BC72EA">
        <w:tblPrEx>
          <w:tblLook w:val="0000" w:firstRow="0" w:lastRow="0" w:firstColumn="0" w:lastColumn="0" w:noHBand="0" w:noVBand="0"/>
        </w:tblPrEx>
        <w:trPr>
          <w:trHeight w:val="67"/>
        </w:trPr>
        <w:tc>
          <w:tcPr>
            <w:tcW w:w="2447" w:type="dxa"/>
          </w:tcPr>
          <w:p w14:paraId="75607C88" w14:textId="77777777" w:rsidR="00BC72EA" w:rsidRPr="0062641D" w:rsidRDefault="00BC72EA" w:rsidP="00BC72EA">
            <w:pPr>
              <w:spacing w:after="160" w:line="259" w:lineRule="auto"/>
              <w:rPr>
                <w:lang w:val="ka-GE"/>
              </w:rPr>
            </w:pPr>
            <w:r w:rsidRPr="0062641D">
              <w:rPr>
                <w:lang w:val="ka-GE"/>
              </w:rPr>
              <w:t>Hydrolyzable nitrogen</w:t>
            </w:r>
          </w:p>
        </w:tc>
        <w:tc>
          <w:tcPr>
            <w:tcW w:w="6301" w:type="dxa"/>
            <w:gridSpan w:val="7"/>
          </w:tcPr>
          <w:p w14:paraId="119656AF" w14:textId="77777777" w:rsidR="00BC72EA" w:rsidRPr="0062641D" w:rsidRDefault="00BC72EA" w:rsidP="00BC72EA">
            <w:pPr>
              <w:spacing w:after="160" w:line="259" w:lineRule="auto"/>
              <w:rPr>
                <w:lang w:val="ka-GE"/>
              </w:rPr>
            </w:pPr>
            <w:r w:rsidRPr="0062641D">
              <w:rPr>
                <w:lang w:val="ka-GE"/>
              </w:rPr>
              <w:t xml:space="preserve">               11.8mg</w:t>
            </w:r>
          </w:p>
        </w:tc>
      </w:tr>
      <w:tr w:rsidR="00BC72EA" w:rsidRPr="0062641D" w14:paraId="08371020" w14:textId="77777777" w:rsidTr="00BC72EA">
        <w:tblPrEx>
          <w:tblLook w:val="0000" w:firstRow="0" w:lastRow="0" w:firstColumn="0" w:lastColumn="0" w:noHBand="0" w:noVBand="0"/>
        </w:tblPrEx>
        <w:trPr>
          <w:trHeight w:val="67"/>
        </w:trPr>
        <w:tc>
          <w:tcPr>
            <w:tcW w:w="2447" w:type="dxa"/>
          </w:tcPr>
          <w:p w14:paraId="371915B0" w14:textId="77777777" w:rsidR="00BC72EA" w:rsidRPr="0062641D" w:rsidRDefault="00BC72EA" w:rsidP="00BC72EA">
            <w:pPr>
              <w:spacing w:after="160" w:line="259" w:lineRule="auto"/>
              <w:rPr>
                <w:b/>
                <w:lang w:val="ka-GE"/>
              </w:rPr>
            </w:pPr>
            <w:r w:rsidRPr="0062641D">
              <w:rPr>
                <w:b/>
                <w:lang w:val="ka-GE"/>
              </w:rPr>
              <w:t>Anthropogenic soil (total number of denitrifying bacteria)</w:t>
            </w:r>
          </w:p>
        </w:tc>
        <w:tc>
          <w:tcPr>
            <w:tcW w:w="1262" w:type="dxa"/>
            <w:gridSpan w:val="3"/>
          </w:tcPr>
          <w:p w14:paraId="5861CB7D" w14:textId="77777777" w:rsidR="00BC72EA" w:rsidRPr="0062641D" w:rsidRDefault="00BC72EA" w:rsidP="00BC72EA">
            <w:pPr>
              <w:spacing w:after="160" w:line="259" w:lineRule="auto"/>
              <w:rPr>
                <w:lang w:val="ka-GE"/>
              </w:rPr>
            </w:pPr>
            <w:r w:rsidRPr="0062641D">
              <w:rPr>
                <w:lang w:val="ka-GE"/>
              </w:rPr>
              <w:t>0</w:t>
            </w:r>
          </w:p>
        </w:tc>
        <w:tc>
          <w:tcPr>
            <w:tcW w:w="1115" w:type="dxa"/>
            <w:gridSpan w:val="2"/>
          </w:tcPr>
          <w:p w14:paraId="3AC87059" w14:textId="77777777" w:rsidR="00BC72EA" w:rsidRPr="0062641D" w:rsidRDefault="00BC72EA" w:rsidP="00BC72EA">
            <w:pPr>
              <w:spacing w:after="160" w:line="259" w:lineRule="auto"/>
              <w:rPr>
                <w:lang w:val="ka-GE"/>
              </w:rPr>
            </w:pPr>
            <w:r w:rsidRPr="0062641D">
              <w:rPr>
                <w:lang w:val="ka-GE"/>
              </w:rPr>
              <w:t>0</w:t>
            </w:r>
          </w:p>
        </w:tc>
        <w:tc>
          <w:tcPr>
            <w:tcW w:w="3924" w:type="dxa"/>
            <w:gridSpan w:val="2"/>
          </w:tcPr>
          <w:p w14:paraId="368ADC6D" w14:textId="77777777" w:rsidR="00BC72EA" w:rsidRPr="0062641D" w:rsidRDefault="00BC72EA" w:rsidP="00BC72EA">
            <w:pPr>
              <w:spacing w:after="160" w:line="259" w:lineRule="auto"/>
              <w:rPr>
                <w:lang w:val="ka-GE"/>
              </w:rPr>
            </w:pPr>
            <w:r w:rsidRPr="0062641D">
              <w:rPr>
                <w:lang w:val="ka-GE"/>
              </w:rPr>
              <w:t>0</w:t>
            </w:r>
          </w:p>
        </w:tc>
      </w:tr>
      <w:tr w:rsidR="00BC72EA" w:rsidRPr="0062641D" w14:paraId="525524D2" w14:textId="77777777" w:rsidTr="00BC72EA">
        <w:tblPrEx>
          <w:tblLook w:val="0000" w:firstRow="0" w:lastRow="0" w:firstColumn="0" w:lastColumn="0" w:noHBand="0" w:noVBand="0"/>
        </w:tblPrEx>
        <w:trPr>
          <w:trHeight w:val="67"/>
        </w:trPr>
        <w:tc>
          <w:tcPr>
            <w:tcW w:w="2447" w:type="dxa"/>
          </w:tcPr>
          <w:p w14:paraId="43725CE3" w14:textId="77777777" w:rsidR="00BC72EA" w:rsidRPr="0062641D" w:rsidRDefault="00BC72EA" w:rsidP="00BC72EA">
            <w:pPr>
              <w:spacing w:after="160" w:line="259" w:lineRule="auto"/>
            </w:pPr>
            <w:r w:rsidRPr="0062641D">
              <w:rPr>
                <w:bCs/>
              </w:rPr>
              <w:t>pH</w:t>
            </w:r>
          </w:p>
        </w:tc>
        <w:tc>
          <w:tcPr>
            <w:tcW w:w="1262" w:type="dxa"/>
            <w:gridSpan w:val="3"/>
          </w:tcPr>
          <w:p w14:paraId="15625253" w14:textId="77777777" w:rsidR="00BC72EA" w:rsidRPr="0062641D" w:rsidRDefault="00BC72EA" w:rsidP="00BC72EA">
            <w:pPr>
              <w:spacing w:after="160" w:line="259" w:lineRule="auto"/>
            </w:pPr>
            <w:r w:rsidRPr="0062641D">
              <w:t>6.8</w:t>
            </w:r>
          </w:p>
        </w:tc>
        <w:tc>
          <w:tcPr>
            <w:tcW w:w="1115" w:type="dxa"/>
            <w:gridSpan w:val="2"/>
          </w:tcPr>
          <w:p w14:paraId="77FCF62B" w14:textId="77777777" w:rsidR="00BC72EA" w:rsidRPr="0062641D" w:rsidRDefault="00BC72EA" w:rsidP="00BC72EA">
            <w:pPr>
              <w:spacing w:after="160" w:line="259" w:lineRule="auto"/>
            </w:pPr>
            <w:r w:rsidRPr="0062641D">
              <w:t>6,8</w:t>
            </w:r>
          </w:p>
        </w:tc>
        <w:tc>
          <w:tcPr>
            <w:tcW w:w="3924" w:type="dxa"/>
            <w:gridSpan w:val="2"/>
          </w:tcPr>
          <w:p w14:paraId="3E7CBC6B" w14:textId="77777777" w:rsidR="00BC72EA" w:rsidRPr="0062641D" w:rsidRDefault="00BC72EA" w:rsidP="00BC72EA">
            <w:pPr>
              <w:spacing w:after="160" w:line="259" w:lineRule="auto"/>
            </w:pPr>
            <w:r w:rsidRPr="0062641D">
              <w:t>7</w:t>
            </w:r>
          </w:p>
        </w:tc>
      </w:tr>
      <w:tr w:rsidR="00BC72EA" w:rsidRPr="0062641D" w14:paraId="457F5BD9" w14:textId="77777777" w:rsidTr="00BC72EA">
        <w:tblPrEx>
          <w:tblLook w:val="0000" w:firstRow="0" w:lastRow="0" w:firstColumn="0" w:lastColumn="0" w:noHBand="0" w:noVBand="0"/>
        </w:tblPrEx>
        <w:trPr>
          <w:trHeight w:val="67"/>
        </w:trPr>
        <w:tc>
          <w:tcPr>
            <w:tcW w:w="2447" w:type="dxa"/>
          </w:tcPr>
          <w:p w14:paraId="27725EDD" w14:textId="77777777" w:rsidR="00BC72EA" w:rsidRPr="0062641D" w:rsidRDefault="00BC72EA" w:rsidP="00BC72EA">
            <w:pPr>
              <w:spacing w:after="160" w:line="259" w:lineRule="auto"/>
            </w:pPr>
            <w:r w:rsidRPr="0062641D">
              <w:rPr>
                <w:bCs/>
              </w:rPr>
              <w:t>Moist</w:t>
            </w:r>
          </w:p>
        </w:tc>
        <w:tc>
          <w:tcPr>
            <w:tcW w:w="1262" w:type="dxa"/>
            <w:gridSpan w:val="3"/>
          </w:tcPr>
          <w:p w14:paraId="69ADFE34" w14:textId="77777777" w:rsidR="00BC72EA" w:rsidRPr="0062641D" w:rsidRDefault="00BC72EA" w:rsidP="00BC72EA">
            <w:pPr>
              <w:spacing w:after="160" w:line="259" w:lineRule="auto"/>
            </w:pPr>
            <w:r w:rsidRPr="0062641D">
              <w:t>5%</w:t>
            </w:r>
          </w:p>
        </w:tc>
        <w:tc>
          <w:tcPr>
            <w:tcW w:w="1115" w:type="dxa"/>
            <w:gridSpan w:val="2"/>
          </w:tcPr>
          <w:p w14:paraId="52FDFA64" w14:textId="77777777" w:rsidR="00BC72EA" w:rsidRPr="0062641D" w:rsidRDefault="00BC72EA" w:rsidP="00BC72EA">
            <w:pPr>
              <w:spacing w:after="160" w:line="259" w:lineRule="auto"/>
            </w:pPr>
            <w:r w:rsidRPr="0062641D">
              <w:t>3%</w:t>
            </w:r>
          </w:p>
        </w:tc>
        <w:tc>
          <w:tcPr>
            <w:tcW w:w="3924" w:type="dxa"/>
            <w:gridSpan w:val="2"/>
          </w:tcPr>
          <w:p w14:paraId="747B9E93" w14:textId="77777777" w:rsidR="00BC72EA" w:rsidRPr="0062641D" w:rsidRDefault="00BC72EA" w:rsidP="00BC72EA">
            <w:pPr>
              <w:spacing w:after="160" w:line="259" w:lineRule="auto"/>
            </w:pPr>
            <w:r w:rsidRPr="0062641D">
              <w:t>3%</w:t>
            </w:r>
          </w:p>
        </w:tc>
      </w:tr>
      <w:tr w:rsidR="00BC72EA" w:rsidRPr="0062641D" w14:paraId="29C1FF6A" w14:textId="77777777" w:rsidTr="00BC72EA">
        <w:tblPrEx>
          <w:tblLook w:val="0000" w:firstRow="0" w:lastRow="0" w:firstColumn="0" w:lastColumn="0" w:noHBand="0" w:noVBand="0"/>
        </w:tblPrEx>
        <w:trPr>
          <w:trHeight w:val="67"/>
        </w:trPr>
        <w:tc>
          <w:tcPr>
            <w:tcW w:w="2447" w:type="dxa"/>
          </w:tcPr>
          <w:p w14:paraId="41F363C8" w14:textId="77777777" w:rsidR="00BC72EA" w:rsidRPr="0062641D" w:rsidRDefault="00BC72EA" w:rsidP="00BC72EA">
            <w:pPr>
              <w:spacing w:after="160" w:line="259" w:lineRule="auto"/>
            </w:pPr>
            <w:r w:rsidRPr="0062641D">
              <w:rPr>
                <w:bCs/>
                <w:lang w:val="ka-GE"/>
              </w:rPr>
              <w:t>Salinity</w:t>
            </w:r>
          </w:p>
        </w:tc>
        <w:tc>
          <w:tcPr>
            <w:tcW w:w="1262" w:type="dxa"/>
            <w:gridSpan w:val="3"/>
          </w:tcPr>
          <w:p w14:paraId="3147C23A" w14:textId="77777777" w:rsidR="00BC72EA" w:rsidRPr="0062641D" w:rsidRDefault="00BC72EA" w:rsidP="00BC72EA">
            <w:pPr>
              <w:spacing w:after="160" w:line="259" w:lineRule="auto"/>
            </w:pPr>
            <w:r w:rsidRPr="0062641D">
              <w:t>0,14%</w:t>
            </w:r>
          </w:p>
        </w:tc>
        <w:tc>
          <w:tcPr>
            <w:tcW w:w="1115" w:type="dxa"/>
            <w:gridSpan w:val="2"/>
          </w:tcPr>
          <w:p w14:paraId="28F30B5B" w14:textId="77777777" w:rsidR="00BC72EA" w:rsidRPr="0062641D" w:rsidRDefault="00BC72EA" w:rsidP="00BC72EA">
            <w:pPr>
              <w:spacing w:after="160" w:line="259" w:lineRule="auto"/>
            </w:pPr>
            <w:r w:rsidRPr="0062641D">
              <w:t>0,03%</w:t>
            </w:r>
          </w:p>
        </w:tc>
        <w:tc>
          <w:tcPr>
            <w:tcW w:w="3924" w:type="dxa"/>
            <w:gridSpan w:val="2"/>
          </w:tcPr>
          <w:p w14:paraId="0F076533" w14:textId="77777777" w:rsidR="00BC72EA" w:rsidRPr="0062641D" w:rsidRDefault="00BC72EA" w:rsidP="00BC72EA">
            <w:pPr>
              <w:spacing w:after="160" w:line="259" w:lineRule="auto"/>
            </w:pPr>
            <w:r w:rsidRPr="0062641D">
              <w:t>0,02%</w:t>
            </w:r>
          </w:p>
        </w:tc>
      </w:tr>
      <w:tr w:rsidR="00BC72EA" w:rsidRPr="0062641D" w14:paraId="0FAB16AB" w14:textId="77777777" w:rsidTr="00BC72EA">
        <w:tblPrEx>
          <w:tblLook w:val="0000" w:firstRow="0" w:lastRow="0" w:firstColumn="0" w:lastColumn="0" w:noHBand="0" w:noVBand="0"/>
        </w:tblPrEx>
        <w:trPr>
          <w:trHeight w:val="77"/>
        </w:trPr>
        <w:tc>
          <w:tcPr>
            <w:tcW w:w="2447" w:type="dxa"/>
          </w:tcPr>
          <w:p w14:paraId="12704D98" w14:textId="77777777" w:rsidR="00BC72EA" w:rsidRPr="0062641D" w:rsidRDefault="00BC72EA" w:rsidP="00BC72EA">
            <w:pPr>
              <w:spacing w:after="160" w:line="259" w:lineRule="auto"/>
              <w:rPr>
                <w:lang w:val="ka-GE"/>
              </w:rPr>
            </w:pPr>
            <w:r w:rsidRPr="0062641D">
              <w:rPr>
                <w:lang w:val="ka-GE"/>
              </w:rPr>
              <w:t>Hydrolyzable nitrogen</w:t>
            </w:r>
          </w:p>
        </w:tc>
        <w:tc>
          <w:tcPr>
            <w:tcW w:w="6301" w:type="dxa"/>
            <w:gridSpan w:val="7"/>
          </w:tcPr>
          <w:p w14:paraId="795D69A7" w14:textId="77777777" w:rsidR="00BC72EA" w:rsidRPr="0062641D" w:rsidRDefault="00BC72EA" w:rsidP="00BC72EA">
            <w:pPr>
              <w:spacing w:after="160" w:line="259" w:lineRule="auto"/>
              <w:rPr>
                <w:lang w:val="ka-GE"/>
              </w:rPr>
            </w:pPr>
            <w:r w:rsidRPr="0062641D">
              <w:rPr>
                <w:lang w:val="ka-GE"/>
              </w:rPr>
              <w:t xml:space="preserve">             5.2 mg</w:t>
            </w:r>
          </w:p>
        </w:tc>
      </w:tr>
      <w:tr w:rsidR="00BC72EA" w:rsidRPr="0062641D" w14:paraId="7A915FEE" w14:textId="77777777" w:rsidTr="00BC72EA">
        <w:tblPrEx>
          <w:tblLook w:val="0000" w:firstRow="0" w:lastRow="0" w:firstColumn="0" w:lastColumn="0" w:noHBand="0" w:noVBand="0"/>
        </w:tblPrEx>
        <w:trPr>
          <w:trHeight w:val="77"/>
        </w:trPr>
        <w:tc>
          <w:tcPr>
            <w:tcW w:w="2447" w:type="dxa"/>
          </w:tcPr>
          <w:p w14:paraId="31916049" w14:textId="77777777" w:rsidR="00BC72EA" w:rsidRPr="0062641D" w:rsidRDefault="00BC72EA" w:rsidP="00BC72EA">
            <w:pPr>
              <w:spacing w:after="160" w:line="259" w:lineRule="auto"/>
              <w:rPr>
                <w:b/>
                <w:lang w:val="ka-GE"/>
              </w:rPr>
            </w:pPr>
            <w:r w:rsidRPr="0062641D">
              <w:rPr>
                <w:b/>
                <w:lang w:val="ka-GE"/>
              </w:rPr>
              <w:t>Black soil (total number of denitrifying bacteria)</w:t>
            </w:r>
          </w:p>
        </w:tc>
        <w:tc>
          <w:tcPr>
            <w:tcW w:w="1262" w:type="dxa"/>
            <w:gridSpan w:val="3"/>
          </w:tcPr>
          <w:p w14:paraId="312792E8" w14:textId="77777777" w:rsidR="00BC72EA" w:rsidRPr="0062641D" w:rsidRDefault="00BC72EA" w:rsidP="00BC72EA">
            <w:pPr>
              <w:spacing w:after="160" w:line="259" w:lineRule="auto"/>
              <w:rPr>
                <w:lang w:val="ka-GE"/>
              </w:rPr>
            </w:pPr>
            <w:r w:rsidRPr="0062641D">
              <w:rPr>
                <w:lang w:val="ka-GE"/>
              </w:rPr>
              <w:t>0</w:t>
            </w:r>
          </w:p>
        </w:tc>
        <w:tc>
          <w:tcPr>
            <w:tcW w:w="1129" w:type="dxa"/>
            <w:gridSpan w:val="3"/>
          </w:tcPr>
          <w:p w14:paraId="563BA592" w14:textId="77777777" w:rsidR="00BC72EA" w:rsidRPr="0062641D" w:rsidRDefault="00BC72EA" w:rsidP="00BC72EA">
            <w:pPr>
              <w:spacing w:after="160" w:line="259" w:lineRule="auto"/>
              <w:rPr>
                <w:lang w:val="ka-GE"/>
              </w:rPr>
            </w:pPr>
            <w:r w:rsidRPr="0062641D">
              <w:rPr>
                <w:lang w:val="ka-GE"/>
              </w:rPr>
              <w:t>0</w:t>
            </w:r>
          </w:p>
        </w:tc>
        <w:tc>
          <w:tcPr>
            <w:tcW w:w="3910" w:type="dxa"/>
          </w:tcPr>
          <w:p w14:paraId="494BC355" w14:textId="77777777" w:rsidR="00BC72EA" w:rsidRPr="0062641D" w:rsidRDefault="00BC72EA" w:rsidP="00BC72EA">
            <w:pPr>
              <w:spacing w:after="160" w:line="259" w:lineRule="auto"/>
              <w:rPr>
                <w:lang w:val="ka-GE"/>
              </w:rPr>
            </w:pPr>
            <w:r w:rsidRPr="0062641D">
              <w:rPr>
                <w:lang w:val="ka-GE"/>
              </w:rPr>
              <w:t>0</w:t>
            </w:r>
          </w:p>
        </w:tc>
      </w:tr>
      <w:tr w:rsidR="00BC72EA" w:rsidRPr="0062641D" w14:paraId="6ABA31F7" w14:textId="77777777" w:rsidTr="00BC72EA">
        <w:tblPrEx>
          <w:tblLook w:val="0000" w:firstRow="0" w:lastRow="0" w:firstColumn="0" w:lastColumn="0" w:noHBand="0" w:noVBand="0"/>
        </w:tblPrEx>
        <w:trPr>
          <w:trHeight w:val="77"/>
        </w:trPr>
        <w:tc>
          <w:tcPr>
            <w:tcW w:w="2447" w:type="dxa"/>
          </w:tcPr>
          <w:p w14:paraId="361A1550" w14:textId="77777777" w:rsidR="00BC72EA" w:rsidRPr="0062641D" w:rsidRDefault="00BC72EA" w:rsidP="00BC72EA">
            <w:pPr>
              <w:spacing w:after="160" w:line="259" w:lineRule="auto"/>
            </w:pPr>
            <w:r w:rsidRPr="0062641D">
              <w:t>pH</w:t>
            </w:r>
          </w:p>
        </w:tc>
        <w:tc>
          <w:tcPr>
            <w:tcW w:w="1262" w:type="dxa"/>
            <w:gridSpan w:val="3"/>
          </w:tcPr>
          <w:p w14:paraId="21B06E9D" w14:textId="77777777" w:rsidR="00BC72EA" w:rsidRPr="0062641D" w:rsidRDefault="00BC72EA" w:rsidP="00BC72EA">
            <w:pPr>
              <w:spacing w:after="160" w:line="259" w:lineRule="auto"/>
            </w:pPr>
            <w:r w:rsidRPr="0062641D">
              <w:t>5.9</w:t>
            </w:r>
          </w:p>
        </w:tc>
        <w:tc>
          <w:tcPr>
            <w:tcW w:w="1129" w:type="dxa"/>
            <w:gridSpan w:val="3"/>
          </w:tcPr>
          <w:p w14:paraId="08903AA1" w14:textId="77777777" w:rsidR="00BC72EA" w:rsidRPr="0062641D" w:rsidRDefault="00BC72EA" w:rsidP="00BC72EA">
            <w:pPr>
              <w:spacing w:after="160" w:line="259" w:lineRule="auto"/>
            </w:pPr>
            <w:r w:rsidRPr="0062641D">
              <w:t>6,4</w:t>
            </w:r>
          </w:p>
        </w:tc>
        <w:tc>
          <w:tcPr>
            <w:tcW w:w="3910" w:type="dxa"/>
          </w:tcPr>
          <w:p w14:paraId="2025F1CE" w14:textId="77777777" w:rsidR="00BC72EA" w:rsidRPr="0062641D" w:rsidRDefault="00BC72EA" w:rsidP="00BC72EA">
            <w:pPr>
              <w:spacing w:after="160" w:line="259" w:lineRule="auto"/>
            </w:pPr>
            <w:r w:rsidRPr="0062641D">
              <w:t>6,8</w:t>
            </w:r>
          </w:p>
        </w:tc>
      </w:tr>
      <w:tr w:rsidR="00BC72EA" w:rsidRPr="0062641D" w14:paraId="5E80C5C5" w14:textId="77777777" w:rsidTr="00BC72EA">
        <w:tblPrEx>
          <w:tblLook w:val="0000" w:firstRow="0" w:lastRow="0" w:firstColumn="0" w:lastColumn="0" w:noHBand="0" w:noVBand="0"/>
        </w:tblPrEx>
        <w:trPr>
          <w:trHeight w:val="77"/>
        </w:trPr>
        <w:tc>
          <w:tcPr>
            <w:tcW w:w="2447" w:type="dxa"/>
          </w:tcPr>
          <w:p w14:paraId="041BD189" w14:textId="77777777" w:rsidR="00BC72EA" w:rsidRPr="0062641D" w:rsidRDefault="00BC72EA" w:rsidP="00BC72EA">
            <w:pPr>
              <w:spacing w:after="160" w:line="259" w:lineRule="auto"/>
            </w:pPr>
            <w:r w:rsidRPr="0062641D">
              <w:rPr>
                <w:bCs/>
              </w:rPr>
              <w:t>Moist</w:t>
            </w:r>
          </w:p>
        </w:tc>
        <w:tc>
          <w:tcPr>
            <w:tcW w:w="1262" w:type="dxa"/>
            <w:gridSpan w:val="3"/>
          </w:tcPr>
          <w:p w14:paraId="3A423176" w14:textId="77777777" w:rsidR="00BC72EA" w:rsidRPr="0062641D" w:rsidRDefault="00BC72EA" w:rsidP="00BC72EA">
            <w:pPr>
              <w:spacing w:after="160" w:line="259" w:lineRule="auto"/>
            </w:pPr>
            <w:r w:rsidRPr="0062641D">
              <w:t>30%</w:t>
            </w:r>
          </w:p>
        </w:tc>
        <w:tc>
          <w:tcPr>
            <w:tcW w:w="1129" w:type="dxa"/>
            <w:gridSpan w:val="3"/>
          </w:tcPr>
          <w:p w14:paraId="18705AA7" w14:textId="77777777" w:rsidR="00BC72EA" w:rsidRPr="0062641D" w:rsidRDefault="00BC72EA" w:rsidP="00BC72EA">
            <w:pPr>
              <w:spacing w:after="160" w:line="259" w:lineRule="auto"/>
            </w:pPr>
            <w:r w:rsidRPr="0062641D">
              <w:t>25%</w:t>
            </w:r>
          </w:p>
        </w:tc>
        <w:tc>
          <w:tcPr>
            <w:tcW w:w="3910" w:type="dxa"/>
          </w:tcPr>
          <w:p w14:paraId="295289E4" w14:textId="77777777" w:rsidR="00BC72EA" w:rsidRPr="0062641D" w:rsidRDefault="00BC72EA" w:rsidP="00BC72EA">
            <w:pPr>
              <w:spacing w:after="160" w:line="259" w:lineRule="auto"/>
            </w:pPr>
            <w:r w:rsidRPr="0062641D">
              <w:t>25%</w:t>
            </w:r>
          </w:p>
        </w:tc>
      </w:tr>
      <w:tr w:rsidR="00BC72EA" w:rsidRPr="0062641D" w14:paraId="3724A52E" w14:textId="77777777" w:rsidTr="00BC72EA">
        <w:tblPrEx>
          <w:tblLook w:val="0000" w:firstRow="0" w:lastRow="0" w:firstColumn="0" w:lastColumn="0" w:noHBand="0" w:noVBand="0"/>
        </w:tblPrEx>
        <w:trPr>
          <w:trHeight w:val="77"/>
        </w:trPr>
        <w:tc>
          <w:tcPr>
            <w:tcW w:w="2447" w:type="dxa"/>
          </w:tcPr>
          <w:p w14:paraId="0D2FFD85" w14:textId="77777777" w:rsidR="00BC72EA" w:rsidRPr="0062641D" w:rsidRDefault="00BC72EA" w:rsidP="00BC72EA">
            <w:pPr>
              <w:spacing w:after="160" w:line="259" w:lineRule="auto"/>
            </w:pPr>
            <w:r w:rsidRPr="0062641D">
              <w:rPr>
                <w:bCs/>
                <w:lang w:val="ka-GE"/>
              </w:rPr>
              <w:t>Salinity</w:t>
            </w:r>
          </w:p>
        </w:tc>
        <w:tc>
          <w:tcPr>
            <w:tcW w:w="1262" w:type="dxa"/>
            <w:gridSpan w:val="3"/>
          </w:tcPr>
          <w:p w14:paraId="051DA0D3" w14:textId="77777777" w:rsidR="00BC72EA" w:rsidRPr="0062641D" w:rsidRDefault="00BC72EA" w:rsidP="00BC72EA">
            <w:pPr>
              <w:spacing w:after="160" w:line="259" w:lineRule="auto"/>
            </w:pPr>
            <w:r w:rsidRPr="0062641D">
              <w:t>0,25%</w:t>
            </w:r>
          </w:p>
        </w:tc>
        <w:tc>
          <w:tcPr>
            <w:tcW w:w="1129" w:type="dxa"/>
            <w:gridSpan w:val="3"/>
          </w:tcPr>
          <w:p w14:paraId="5CAF7965" w14:textId="77777777" w:rsidR="00BC72EA" w:rsidRPr="0062641D" w:rsidRDefault="00BC72EA" w:rsidP="00BC72EA">
            <w:pPr>
              <w:spacing w:after="160" w:line="259" w:lineRule="auto"/>
            </w:pPr>
            <w:r w:rsidRPr="0062641D">
              <w:t>0,10%</w:t>
            </w:r>
          </w:p>
        </w:tc>
        <w:tc>
          <w:tcPr>
            <w:tcW w:w="3910" w:type="dxa"/>
          </w:tcPr>
          <w:p w14:paraId="52D1011D" w14:textId="77777777" w:rsidR="00BC72EA" w:rsidRPr="0062641D" w:rsidRDefault="00BC72EA" w:rsidP="00BC72EA">
            <w:pPr>
              <w:spacing w:after="160" w:line="259" w:lineRule="auto"/>
            </w:pPr>
            <w:r w:rsidRPr="0062641D">
              <w:t>0,8%</w:t>
            </w:r>
          </w:p>
        </w:tc>
      </w:tr>
      <w:tr w:rsidR="00BC72EA" w:rsidRPr="0062641D" w14:paraId="65C6337A" w14:textId="77777777" w:rsidTr="00BC72EA">
        <w:tblPrEx>
          <w:tblLook w:val="0000" w:firstRow="0" w:lastRow="0" w:firstColumn="0" w:lastColumn="0" w:noHBand="0" w:noVBand="0"/>
        </w:tblPrEx>
        <w:trPr>
          <w:trHeight w:val="80"/>
        </w:trPr>
        <w:tc>
          <w:tcPr>
            <w:tcW w:w="2447" w:type="dxa"/>
          </w:tcPr>
          <w:p w14:paraId="13E1A1EB" w14:textId="77777777" w:rsidR="00BC72EA" w:rsidRPr="0062641D" w:rsidRDefault="00BC72EA" w:rsidP="00BC72EA">
            <w:pPr>
              <w:spacing w:after="160" w:line="259" w:lineRule="auto"/>
              <w:rPr>
                <w:lang w:val="ka-GE"/>
              </w:rPr>
            </w:pPr>
            <w:r w:rsidRPr="0062641D">
              <w:rPr>
                <w:lang w:val="ka-GE"/>
              </w:rPr>
              <w:t>Hydrolyzable nitrogen</w:t>
            </w:r>
          </w:p>
        </w:tc>
        <w:tc>
          <w:tcPr>
            <w:tcW w:w="6301" w:type="dxa"/>
            <w:gridSpan w:val="7"/>
          </w:tcPr>
          <w:p w14:paraId="520D5D6E" w14:textId="77777777" w:rsidR="00BC72EA" w:rsidRPr="0062641D" w:rsidRDefault="00BC72EA" w:rsidP="00BC72EA">
            <w:pPr>
              <w:spacing w:after="160" w:line="259" w:lineRule="auto"/>
              <w:rPr>
                <w:lang w:val="ka-GE"/>
              </w:rPr>
            </w:pPr>
            <w:r w:rsidRPr="0062641D">
              <w:rPr>
                <w:lang w:val="ka-GE"/>
              </w:rPr>
              <w:t xml:space="preserve">                             13.4mg</w:t>
            </w:r>
          </w:p>
        </w:tc>
      </w:tr>
    </w:tbl>
    <w:p w14:paraId="57832104" w14:textId="77777777" w:rsidR="00BC72EA" w:rsidRDefault="00BC72EA" w:rsidP="003C64D0">
      <w:pPr>
        <w:pStyle w:val="Body"/>
        <w:rPr>
          <w:rFonts w:ascii="Arial" w:hAnsi="Arial" w:cs="Arial"/>
        </w:rPr>
      </w:pPr>
    </w:p>
    <w:p w14:paraId="17648339" w14:textId="77777777" w:rsidR="00BC72EA" w:rsidRDefault="00BC72EA" w:rsidP="00BC72EA"/>
    <w:p w14:paraId="127E5D80" w14:textId="77777777" w:rsidR="00BC72EA" w:rsidRDefault="00BC72EA" w:rsidP="003C64D0">
      <w:pPr>
        <w:pStyle w:val="Body"/>
        <w:rPr>
          <w:rFonts w:ascii="Arial" w:hAnsi="Arial" w:cs="Arial"/>
        </w:rPr>
      </w:pPr>
    </w:p>
    <w:p w14:paraId="62F0774B" w14:textId="77777777" w:rsidR="00BC72EA" w:rsidRPr="003C64D0" w:rsidRDefault="00BC72EA" w:rsidP="003C64D0">
      <w:pPr>
        <w:pStyle w:val="Body"/>
        <w:rPr>
          <w:rFonts w:ascii="Arial" w:hAnsi="Arial" w:cs="Arial"/>
        </w:rPr>
      </w:pPr>
    </w:p>
    <w:p w14:paraId="34B59AD4" w14:textId="77777777" w:rsidR="00005BBC" w:rsidRDefault="00005BBC" w:rsidP="003C64D0">
      <w:pPr>
        <w:pStyle w:val="Body"/>
        <w:rPr>
          <w:rFonts w:ascii="Arial" w:hAnsi="Arial" w:cs="Arial"/>
        </w:rPr>
      </w:pPr>
    </w:p>
    <w:p w14:paraId="7341C8B2" w14:textId="77777777" w:rsidR="00005BBC" w:rsidRDefault="00005BBC" w:rsidP="003C64D0">
      <w:pPr>
        <w:pStyle w:val="Body"/>
        <w:rPr>
          <w:rFonts w:ascii="Arial" w:hAnsi="Arial" w:cs="Arial"/>
        </w:rPr>
      </w:pPr>
    </w:p>
    <w:p w14:paraId="2265264C" w14:textId="77777777" w:rsidR="00005BBC" w:rsidRDefault="00005BBC" w:rsidP="003C64D0">
      <w:pPr>
        <w:pStyle w:val="Body"/>
        <w:rPr>
          <w:rFonts w:ascii="Arial" w:hAnsi="Arial" w:cs="Arial"/>
        </w:rPr>
      </w:pPr>
    </w:p>
    <w:p w14:paraId="0F00EB2D" w14:textId="77777777" w:rsidR="00005BBC" w:rsidRDefault="00005BBC" w:rsidP="003C64D0">
      <w:pPr>
        <w:pStyle w:val="Body"/>
        <w:rPr>
          <w:rFonts w:ascii="Arial" w:hAnsi="Arial" w:cs="Arial"/>
        </w:rPr>
      </w:pPr>
    </w:p>
    <w:p w14:paraId="1EBB5A82" w14:textId="77777777" w:rsidR="00005BBC" w:rsidRDefault="00005BBC" w:rsidP="003C64D0">
      <w:pPr>
        <w:pStyle w:val="Body"/>
        <w:rPr>
          <w:rFonts w:ascii="Arial" w:hAnsi="Arial" w:cs="Arial"/>
        </w:rPr>
      </w:pPr>
    </w:p>
    <w:p w14:paraId="561B40D8" w14:textId="77777777" w:rsidR="00005BBC" w:rsidRDefault="00005BBC" w:rsidP="003C64D0">
      <w:pPr>
        <w:pStyle w:val="Body"/>
        <w:rPr>
          <w:rFonts w:ascii="Arial" w:hAnsi="Arial" w:cs="Arial"/>
        </w:rPr>
      </w:pPr>
    </w:p>
    <w:p w14:paraId="2D5DFF23" w14:textId="77777777" w:rsidR="00005BBC" w:rsidRDefault="00005BBC" w:rsidP="003C64D0">
      <w:pPr>
        <w:pStyle w:val="Body"/>
        <w:rPr>
          <w:rFonts w:ascii="Arial" w:hAnsi="Arial" w:cs="Arial"/>
        </w:rPr>
      </w:pPr>
    </w:p>
    <w:p w14:paraId="61C8B11F" w14:textId="77777777" w:rsidR="00005BBC" w:rsidRDefault="00005BBC" w:rsidP="003C64D0">
      <w:pPr>
        <w:pStyle w:val="Body"/>
        <w:rPr>
          <w:rFonts w:ascii="Arial" w:hAnsi="Arial" w:cs="Arial"/>
        </w:rPr>
      </w:pPr>
    </w:p>
    <w:p w14:paraId="0EE3D54D" w14:textId="77777777" w:rsidR="00005BBC" w:rsidRDefault="00005BBC" w:rsidP="003C64D0">
      <w:pPr>
        <w:pStyle w:val="Body"/>
        <w:rPr>
          <w:rFonts w:ascii="Arial" w:hAnsi="Arial" w:cs="Arial"/>
        </w:rPr>
      </w:pPr>
    </w:p>
    <w:p w14:paraId="5FCC4907" w14:textId="77777777" w:rsidR="00005BBC" w:rsidRDefault="00005BBC" w:rsidP="003C64D0">
      <w:pPr>
        <w:pStyle w:val="Body"/>
        <w:rPr>
          <w:rFonts w:ascii="Arial" w:hAnsi="Arial" w:cs="Arial"/>
        </w:rPr>
      </w:pPr>
    </w:p>
    <w:p w14:paraId="03EBEE5C" w14:textId="77777777" w:rsidR="00005BBC" w:rsidRDefault="00005BBC" w:rsidP="003C64D0">
      <w:pPr>
        <w:pStyle w:val="Body"/>
        <w:rPr>
          <w:rFonts w:ascii="Arial" w:hAnsi="Arial" w:cs="Arial"/>
        </w:rPr>
      </w:pPr>
    </w:p>
    <w:p w14:paraId="346CD2C8" w14:textId="77777777" w:rsidR="00005BBC" w:rsidRDefault="00005BBC" w:rsidP="003C64D0">
      <w:pPr>
        <w:pStyle w:val="Body"/>
        <w:rPr>
          <w:rFonts w:ascii="Arial" w:hAnsi="Arial" w:cs="Arial"/>
        </w:rPr>
      </w:pPr>
    </w:p>
    <w:p w14:paraId="047A389F" w14:textId="77777777" w:rsidR="00005BBC" w:rsidRDefault="00005BBC" w:rsidP="003C64D0">
      <w:pPr>
        <w:pStyle w:val="Body"/>
        <w:rPr>
          <w:rFonts w:ascii="Arial" w:hAnsi="Arial" w:cs="Arial"/>
        </w:rPr>
      </w:pPr>
    </w:p>
    <w:p w14:paraId="6AE0F6C3" w14:textId="77777777" w:rsidR="00005BBC" w:rsidRDefault="00005BBC" w:rsidP="003C64D0">
      <w:pPr>
        <w:pStyle w:val="Body"/>
        <w:rPr>
          <w:rFonts w:ascii="Arial" w:hAnsi="Arial" w:cs="Arial"/>
        </w:rPr>
      </w:pPr>
    </w:p>
    <w:p w14:paraId="43E7431C" w14:textId="77777777" w:rsidR="00005BBC" w:rsidRDefault="00005BBC" w:rsidP="003C64D0">
      <w:pPr>
        <w:pStyle w:val="Body"/>
        <w:rPr>
          <w:rFonts w:ascii="Arial" w:hAnsi="Arial" w:cs="Arial"/>
        </w:rPr>
      </w:pPr>
    </w:p>
    <w:p w14:paraId="040E04E0" w14:textId="77777777" w:rsidR="00005BBC" w:rsidRDefault="00005BBC" w:rsidP="003C64D0">
      <w:pPr>
        <w:pStyle w:val="Body"/>
        <w:rPr>
          <w:rFonts w:ascii="Arial" w:hAnsi="Arial" w:cs="Arial"/>
        </w:rPr>
      </w:pPr>
    </w:p>
    <w:p w14:paraId="5CE3F68C" w14:textId="77777777" w:rsidR="00005BBC" w:rsidRDefault="00005BBC" w:rsidP="003C64D0">
      <w:pPr>
        <w:pStyle w:val="Body"/>
        <w:rPr>
          <w:rFonts w:ascii="Arial" w:hAnsi="Arial" w:cs="Arial"/>
        </w:rPr>
      </w:pPr>
    </w:p>
    <w:p w14:paraId="43BA1539" w14:textId="77777777" w:rsidR="00005BBC" w:rsidRDefault="00005BBC" w:rsidP="003C64D0">
      <w:pPr>
        <w:pStyle w:val="Body"/>
        <w:rPr>
          <w:rFonts w:ascii="Arial" w:hAnsi="Arial" w:cs="Arial"/>
        </w:rPr>
      </w:pPr>
    </w:p>
    <w:p w14:paraId="575AC90A" w14:textId="77777777" w:rsidR="00005BBC" w:rsidRDefault="00005BBC" w:rsidP="003C64D0">
      <w:pPr>
        <w:pStyle w:val="Body"/>
        <w:rPr>
          <w:rFonts w:ascii="Arial" w:hAnsi="Arial" w:cs="Arial"/>
        </w:rPr>
      </w:pPr>
    </w:p>
    <w:p w14:paraId="275FD54A" w14:textId="77777777" w:rsidR="00005BBC" w:rsidRDefault="00005BBC" w:rsidP="003C64D0">
      <w:pPr>
        <w:pStyle w:val="Body"/>
        <w:rPr>
          <w:rFonts w:ascii="Arial" w:hAnsi="Arial" w:cs="Arial"/>
        </w:rPr>
      </w:pPr>
    </w:p>
    <w:p w14:paraId="14D7A4F2" w14:textId="77777777" w:rsidR="00005BBC" w:rsidRDefault="00005BBC" w:rsidP="003C64D0">
      <w:pPr>
        <w:pStyle w:val="Body"/>
        <w:rPr>
          <w:rFonts w:ascii="Arial" w:hAnsi="Arial" w:cs="Arial"/>
        </w:rPr>
      </w:pPr>
    </w:p>
    <w:p w14:paraId="2D04B7BC" w14:textId="77777777" w:rsidR="00005BBC" w:rsidRDefault="00005BBC" w:rsidP="003C64D0">
      <w:pPr>
        <w:pStyle w:val="Body"/>
        <w:rPr>
          <w:rFonts w:ascii="Arial" w:hAnsi="Arial" w:cs="Arial"/>
        </w:rPr>
      </w:pPr>
    </w:p>
    <w:p w14:paraId="6C1F13B9" w14:textId="77777777" w:rsidR="00005BBC" w:rsidRDefault="00005BBC" w:rsidP="003C64D0">
      <w:pPr>
        <w:pStyle w:val="Body"/>
        <w:rPr>
          <w:rFonts w:ascii="Arial" w:hAnsi="Arial" w:cs="Arial"/>
        </w:rPr>
      </w:pPr>
    </w:p>
    <w:p w14:paraId="7E0A4B3A" w14:textId="29097D77" w:rsidR="003C64D0" w:rsidRPr="003C64D0" w:rsidRDefault="003C64D0" w:rsidP="003C64D0">
      <w:pPr>
        <w:pStyle w:val="Body"/>
        <w:rPr>
          <w:rFonts w:ascii="Arial" w:hAnsi="Arial" w:cs="Arial"/>
        </w:rPr>
      </w:pP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observed at a depth of 20–15 cm in the brown soil. The soil pH was 6.2, the moisture content was 18%, and the salinity was 0.80%.</w:t>
      </w:r>
      <w:r>
        <w:rPr>
          <w:rFonts w:ascii="Arial" w:hAnsi="Arial" w:cs="Arial"/>
        </w:rPr>
        <w:t xml:space="preserve"> </w:t>
      </w:r>
      <w:r w:rsidRPr="003C64D0">
        <w:rPr>
          <w:rFonts w:ascii="Arial" w:hAnsi="Arial" w:cs="Arial"/>
        </w:rPr>
        <w:t xml:space="preserve">At a depth of 15–10 cm, the number of </w:t>
      </w:r>
      <w:proofErr w:type="spellStart"/>
      <w:r w:rsidRPr="003C64D0">
        <w:rPr>
          <w:rFonts w:ascii="Arial" w:hAnsi="Arial" w:cs="Arial"/>
        </w:rPr>
        <w:t>denitrifiers</w:t>
      </w:r>
      <w:proofErr w:type="spellEnd"/>
      <w:r w:rsidRPr="003C64D0">
        <w:rPr>
          <w:rFonts w:ascii="Arial" w:hAnsi="Arial" w:cs="Arial"/>
        </w:rPr>
        <w:t xml:space="preserve"> was 20,000. The pH was 6.8, the moisture content was 20%, and the salinity was 0.30%.</w:t>
      </w:r>
      <w:r>
        <w:rPr>
          <w:rFonts w:ascii="Arial" w:hAnsi="Arial" w:cs="Arial"/>
        </w:rPr>
        <w:t xml:space="preserve"> </w:t>
      </w:r>
      <w:r w:rsidRPr="003C64D0">
        <w:rPr>
          <w:rFonts w:ascii="Arial" w:hAnsi="Arial" w:cs="Arial"/>
        </w:rPr>
        <w:t xml:space="preserve">At a depth of 10–5 cm, no </w:t>
      </w:r>
      <w:proofErr w:type="spellStart"/>
      <w:r w:rsidRPr="003C64D0">
        <w:rPr>
          <w:rFonts w:ascii="Arial" w:hAnsi="Arial" w:cs="Arial"/>
        </w:rPr>
        <w:t>denitrifiers</w:t>
      </w:r>
      <w:proofErr w:type="spellEnd"/>
      <w:r w:rsidRPr="003C64D0">
        <w:rPr>
          <w:rFonts w:ascii="Arial" w:hAnsi="Arial" w:cs="Arial"/>
        </w:rPr>
        <w:t xml:space="preserve"> were observed. The pH was 7.2, the moisture content was 15%, and the salinity was 0.10%. The </w:t>
      </w:r>
      <w:proofErr w:type="spellStart"/>
      <w:r w:rsidRPr="003C64D0">
        <w:rPr>
          <w:rFonts w:ascii="Arial" w:hAnsi="Arial" w:cs="Arial"/>
        </w:rPr>
        <w:t>hydrolyzable</w:t>
      </w:r>
      <w:proofErr w:type="spellEnd"/>
      <w:r w:rsidRPr="003C64D0">
        <w:rPr>
          <w:rFonts w:ascii="Arial" w:hAnsi="Arial" w:cs="Arial"/>
        </w:rPr>
        <w:t xml:space="preserve"> nitrogen in this soil was 14 mg per 100 g of soil.</w:t>
      </w:r>
      <w:r>
        <w:rPr>
          <w:rFonts w:ascii="Arial" w:hAnsi="Arial" w:cs="Arial"/>
        </w:rPr>
        <w:t xml:space="preserve"> </w:t>
      </w:r>
      <w:r w:rsidRPr="003C64D0">
        <w:rPr>
          <w:rFonts w:ascii="Arial" w:hAnsi="Arial" w:cs="Arial"/>
        </w:rPr>
        <w:t xml:space="preserve">In the alluvial soil, the number of </w:t>
      </w:r>
      <w:proofErr w:type="spellStart"/>
      <w:r w:rsidRPr="003C64D0">
        <w:rPr>
          <w:rFonts w:ascii="Arial" w:hAnsi="Arial" w:cs="Arial"/>
        </w:rPr>
        <w:t>denitrifiers</w:t>
      </w:r>
      <w:proofErr w:type="spellEnd"/>
      <w:r w:rsidRPr="003C64D0">
        <w:rPr>
          <w:rFonts w:ascii="Arial" w:hAnsi="Arial" w:cs="Arial"/>
        </w:rPr>
        <w:t xml:space="preserve"> was 15,000 at a depth of 20–15 cm, the pH was 7.0, the moisture content was 25%, and the salinity was 0.10%.</w:t>
      </w:r>
      <w:r>
        <w:rPr>
          <w:rFonts w:ascii="Arial" w:hAnsi="Arial" w:cs="Arial"/>
        </w:rPr>
        <w:t xml:space="preserve"> </w:t>
      </w:r>
      <w:r w:rsidRPr="003C64D0">
        <w:rPr>
          <w:rFonts w:ascii="Arial" w:hAnsi="Arial" w:cs="Arial"/>
        </w:rPr>
        <w:t xml:space="preserve">At a depth of 15–10 cm, </w:t>
      </w:r>
      <w:proofErr w:type="spellStart"/>
      <w:r w:rsidRPr="003C64D0">
        <w:rPr>
          <w:rFonts w:ascii="Arial" w:hAnsi="Arial" w:cs="Arial"/>
        </w:rPr>
        <w:t>denitrifiers</w:t>
      </w:r>
      <w:proofErr w:type="spellEnd"/>
      <w:r w:rsidRPr="003C64D0">
        <w:rPr>
          <w:rFonts w:ascii="Arial" w:hAnsi="Arial" w:cs="Arial"/>
        </w:rPr>
        <w:t xml:space="preserve"> were 30,000, pH 7.2, moisture 20%, salinity 0.10%.</w:t>
      </w:r>
      <w:r>
        <w:rPr>
          <w:rFonts w:ascii="Arial" w:hAnsi="Arial" w:cs="Arial"/>
        </w:rPr>
        <w:t xml:space="preserve"> </w:t>
      </w:r>
      <w:r w:rsidRPr="003C64D0">
        <w:rPr>
          <w:rFonts w:ascii="Arial" w:hAnsi="Arial" w:cs="Arial"/>
        </w:rPr>
        <w:t xml:space="preserve">At a depth of 10–5 cm, no </w:t>
      </w:r>
      <w:proofErr w:type="spellStart"/>
      <w:r w:rsidRPr="003C64D0">
        <w:rPr>
          <w:rFonts w:ascii="Arial" w:hAnsi="Arial" w:cs="Arial"/>
        </w:rPr>
        <w:t>denitrifiers</w:t>
      </w:r>
      <w:proofErr w:type="spellEnd"/>
      <w:r w:rsidRPr="003C64D0">
        <w:rPr>
          <w:rFonts w:ascii="Arial" w:hAnsi="Arial" w:cs="Arial"/>
        </w:rPr>
        <w:t xml:space="preserve"> were observed, pH was 7.3, moisture 20%, salinity 0.05%. </w:t>
      </w:r>
      <w:proofErr w:type="spellStart"/>
      <w:r w:rsidRPr="003C64D0">
        <w:rPr>
          <w:rFonts w:ascii="Arial" w:hAnsi="Arial" w:cs="Arial"/>
        </w:rPr>
        <w:t>Hydrolyzable</w:t>
      </w:r>
      <w:proofErr w:type="spellEnd"/>
      <w:r w:rsidRPr="003C64D0">
        <w:rPr>
          <w:rFonts w:ascii="Arial" w:hAnsi="Arial" w:cs="Arial"/>
        </w:rPr>
        <w:t xml:space="preserve"> nitrogen was 11.8 mg.</w:t>
      </w:r>
      <w:r>
        <w:rPr>
          <w:rFonts w:ascii="Arial" w:hAnsi="Arial" w:cs="Arial"/>
        </w:rPr>
        <w:t xml:space="preserve">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found at all depths in the anthropogenic soil. pH ranged from 6.8 to 7.0, moisture was 3-5%, and salinity was 0.02-0.14%. </w:t>
      </w:r>
      <w:proofErr w:type="spellStart"/>
      <w:r w:rsidRPr="003C64D0">
        <w:rPr>
          <w:rFonts w:ascii="Arial" w:hAnsi="Arial" w:cs="Arial"/>
        </w:rPr>
        <w:t>Hydrolyzable</w:t>
      </w:r>
      <w:proofErr w:type="spellEnd"/>
      <w:r w:rsidRPr="003C64D0">
        <w:rPr>
          <w:rFonts w:ascii="Arial" w:hAnsi="Arial" w:cs="Arial"/>
        </w:rPr>
        <w:t xml:space="preserve"> nitrogen was 5.2 mg.</w:t>
      </w:r>
      <w:r>
        <w:rPr>
          <w:rFonts w:ascii="Arial" w:hAnsi="Arial" w:cs="Arial"/>
        </w:rPr>
        <w:t xml:space="preserve">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found at any depth in the black soil. pH ranged from 5.9 to 6.8, moisture content 25-30%, salinity 0.10 to 0.80%. </w:t>
      </w:r>
      <w:proofErr w:type="spellStart"/>
      <w:r w:rsidRPr="003C64D0">
        <w:rPr>
          <w:rFonts w:ascii="Arial" w:hAnsi="Arial" w:cs="Arial"/>
        </w:rPr>
        <w:t>Hydrolyzable</w:t>
      </w:r>
      <w:proofErr w:type="spellEnd"/>
      <w:r w:rsidRPr="003C64D0">
        <w:rPr>
          <w:rFonts w:ascii="Arial" w:hAnsi="Arial" w:cs="Arial"/>
        </w:rPr>
        <w:t xml:space="preserve"> nitrogen was 13.4 mg.</w:t>
      </w:r>
    </w:p>
    <w:p w14:paraId="6BF4E3AF" w14:textId="592BE647" w:rsidR="003C64D0" w:rsidRDefault="003C64D0" w:rsidP="003C64D0">
      <w:pPr>
        <w:pStyle w:val="Body"/>
        <w:rPr>
          <w:rFonts w:ascii="Arial" w:hAnsi="Arial" w:cs="Arial"/>
        </w:rPr>
      </w:pPr>
      <w:r w:rsidRPr="003C64D0">
        <w:rPr>
          <w:rFonts w:ascii="Arial" w:hAnsi="Arial" w:cs="Arial"/>
        </w:rPr>
        <w:t>Summer season</w:t>
      </w:r>
    </w:p>
    <w:p w14:paraId="042E0D0F" w14:textId="444F69A4" w:rsidR="00B674B8" w:rsidRPr="000D0EDF" w:rsidRDefault="00B674B8" w:rsidP="003C64D0">
      <w:pPr>
        <w:pStyle w:val="Body"/>
        <w:rPr>
          <w:rFonts w:ascii="Arial" w:hAnsi="Arial" w:cs="Arial"/>
          <w:b/>
          <w:bCs/>
        </w:rPr>
      </w:pPr>
      <w:r w:rsidRPr="00B674B8">
        <w:rPr>
          <w:rFonts w:ascii="Arial" w:hAnsi="Arial" w:cs="Arial"/>
          <w:highlight w:val="yellow"/>
        </w:rPr>
        <w:t>Table</w:t>
      </w:r>
      <w:r w:rsidR="000D0EDF">
        <w:rPr>
          <w:rFonts w:ascii="Arial" w:hAnsi="Arial" w:cs="Arial"/>
          <w:highlight w:val="yellow"/>
        </w:rPr>
        <w:t xml:space="preserve"> </w:t>
      </w:r>
      <w:r w:rsidRPr="00B674B8">
        <w:rPr>
          <w:rFonts w:ascii="Arial" w:hAnsi="Arial" w:cs="Arial"/>
          <w:highlight w:val="yellow"/>
        </w:rPr>
        <w:t>2</w:t>
      </w:r>
      <w:r w:rsidR="00BC72EA">
        <w:rPr>
          <w:rFonts w:ascii="Arial" w:hAnsi="Arial" w:cs="Arial"/>
        </w:rPr>
        <w:t xml:space="preserve">: </w:t>
      </w:r>
      <w:r w:rsidR="000D0EDF" w:rsidRPr="000D0EDF">
        <w:rPr>
          <w:rFonts w:ascii="Arial" w:eastAsia="Calibri" w:hAnsi="Arial" w:cs="Arial"/>
          <w:b/>
          <w:bCs/>
          <w:szCs w:val="22"/>
        </w:rPr>
        <w:t xml:space="preserve">The soil types and depths </w:t>
      </w:r>
      <w:proofErr w:type="spellStart"/>
      <w:r w:rsidR="000D0EDF" w:rsidRPr="000D0EDF">
        <w:rPr>
          <w:rFonts w:ascii="Arial" w:eastAsia="Calibri" w:hAnsi="Arial" w:cs="Arial"/>
          <w:b/>
          <w:bCs/>
          <w:szCs w:val="22"/>
        </w:rPr>
        <w:t>favourable</w:t>
      </w:r>
      <w:proofErr w:type="spellEnd"/>
      <w:r w:rsidR="000D0EDF" w:rsidRPr="000D0EDF">
        <w:rPr>
          <w:rFonts w:ascii="Arial" w:eastAsia="Calibri" w:hAnsi="Arial" w:cs="Arial"/>
          <w:b/>
          <w:bCs/>
          <w:szCs w:val="22"/>
        </w:rPr>
        <w:t xml:space="preserve"> for the spread of denitrifying bacteria during the summer season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544"/>
        <w:gridCol w:w="1449"/>
        <w:gridCol w:w="63"/>
        <w:gridCol w:w="67"/>
        <w:gridCol w:w="38"/>
        <w:gridCol w:w="1281"/>
        <w:gridCol w:w="10"/>
        <w:gridCol w:w="16"/>
        <w:gridCol w:w="22"/>
        <w:gridCol w:w="1407"/>
      </w:tblGrid>
      <w:tr w:rsidR="00BC72EA" w:rsidRPr="00655D45" w14:paraId="00EDB508" w14:textId="77777777" w:rsidTr="005437ED">
        <w:trPr>
          <w:trHeight w:val="156"/>
        </w:trPr>
        <w:tc>
          <w:tcPr>
            <w:tcW w:w="4544" w:type="dxa"/>
          </w:tcPr>
          <w:p w14:paraId="494AE6A2" w14:textId="77777777" w:rsidR="00BC72EA" w:rsidRPr="00655D45" w:rsidRDefault="00BC72EA" w:rsidP="005437ED">
            <w:pPr>
              <w:spacing w:after="160" w:line="259" w:lineRule="auto"/>
              <w:rPr>
                <w:b/>
                <w:lang w:val="ka-GE"/>
              </w:rPr>
            </w:pPr>
            <w:r w:rsidRPr="00655D45">
              <w:rPr>
                <w:b/>
                <w:lang w:val="ka-GE"/>
              </w:rPr>
              <w:t>Summer</w:t>
            </w:r>
          </w:p>
        </w:tc>
        <w:tc>
          <w:tcPr>
            <w:tcW w:w="1449" w:type="dxa"/>
          </w:tcPr>
          <w:p w14:paraId="597EAD57" w14:textId="77777777" w:rsidR="00BC72EA" w:rsidRPr="00655D45" w:rsidRDefault="00BC72EA" w:rsidP="005437ED">
            <w:pPr>
              <w:spacing w:after="160" w:line="259" w:lineRule="auto"/>
              <w:rPr>
                <w:b/>
                <w:lang w:val="ka-GE"/>
              </w:rPr>
            </w:pPr>
            <w:r w:rsidRPr="00655D45">
              <w:rPr>
                <w:b/>
                <w:lang w:val="ka-GE"/>
              </w:rPr>
              <w:t xml:space="preserve">20-15 </w:t>
            </w:r>
          </w:p>
          <w:p w14:paraId="6BCCD04C" w14:textId="77777777" w:rsidR="00BC72EA" w:rsidRPr="00655D45" w:rsidRDefault="00BC72EA" w:rsidP="005437ED">
            <w:pPr>
              <w:spacing w:after="160" w:line="259" w:lineRule="auto"/>
              <w:rPr>
                <w:b/>
                <w:lang w:val="ka-GE"/>
              </w:rPr>
            </w:pPr>
            <w:r w:rsidRPr="00655D45">
              <w:rPr>
                <w:b/>
                <w:lang w:val="ka-GE"/>
              </w:rPr>
              <w:t>cm depth</w:t>
            </w:r>
          </w:p>
        </w:tc>
        <w:tc>
          <w:tcPr>
            <w:tcW w:w="1449" w:type="dxa"/>
            <w:gridSpan w:val="4"/>
          </w:tcPr>
          <w:p w14:paraId="2B5FF0D1" w14:textId="77777777" w:rsidR="00BC72EA" w:rsidRPr="00655D45" w:rsidRDefault="00BC72EA" w:rsidP="005437ED">
            <w:pPr>
              <w:spacing w:after="160" w:line="259" w:lineRule="auto"/>
              <w:rPr>
                <w:b/>
                <w:lang w:val="ka-GE"/>
              </w:rPr>
            </w:pPr>
            <w:r w:rsidRPr="00655D45">
              <w:rPr>
                <w:b/>
                <w:lang w:val="ka-GE"/>
              </w:rPr>
              <w:t xml:space="preserve">15-10 </w:t>
            </w:r>
          </w:p>
          <w:p w14:paraId="1AA6497C" w14:textId="77777777" w:rsidR="00BC72EA" w:rsidRPr="00655D45" w:rsidRDefault="00BC72EA" w:rsidP="005437ED">
            <w:pPr>
              <w:spacing w:after="160" w:line="259" w:lineRule="auto"/>
              <w:rPr>
                <w:b/>
                <w:lang w:val="ka-GE"/>
              </w:rPr>
            </w:pPr>
            <w:r w:rsidRPr="00655D45">
              <w:rPr>
                <w:b/>
                <w:lang w:val="ka-GE"/>
              </w:rPr>
              <w:t>cm depth</w:t>
            </w:r>
          </w:p>
        </w:tc>
        <w:tc>
          <w:tcPr>
            <w:tcW w:w="1453" w:type="dxa"/>
            <w:gridSpan w:val="4"/>
          </w:tcPr>
          <w:p w14:paraId="785DDF6D" w14:textId="77777777" w:rsidR="00BC72EA" w:rsidRPr="00655D45" w:rsidRDefault="00BC72EA" w:rsidP="005437ED">
            <w:pPr>
              <w:spacing w:after="160" w:line="259" w:lineRule="auto"/>
              <w:rPr>
                <w:b/>
                <w:lang w:val="ka-GE"/>
              </w:rPr>
            </w:pPr>
            <w:r w:rsidRPr="00655D45">
              <w:rPr>
                <w:lang w:val="ka-GE"/>
              </w:rPr>
              <w:t xml:space="preserve"> </w:t>
            </w:r>
            <w:r w:rsidRPr="00655D45">
              <w:rPr>
                <w:b/>
                <w:lang w:val="ka-GE"/>
              </w:rPr>
              <w:t xml:space="preserve">10-5 </w:t>
            </w:r>
          </w:p>
          <w:p w14:paraId="44516071" w14:textId="77777777" w:rsidR="00BC72EA" w:rsidRPr="00655D45" w:rsidRDefault="00BC72EA" w:rsidP="005437ED">
            <w:pPr>
              <w:spacing w:after="160" w:line="259" w:lineRule="auto"/>
              <w:rPr>
                <w:b/>
                <w:lang w:val="ka-GE"/>
              </w:rPr>
            </w:pPr>
            <w:r w:rsidRPr="00655D45">
              <w:rPr>
                <w:b/>
                <w:lang w:val="ka-GE"/>
              </w:rPr>
              <w:t>cm depth</w:t>
            </w:r>
          </w:p>
        </w:tc>
      </w:tr>
      <w:tr w:rsidR="00BC72EA" w:rsidRPr="00655D45" w14:paraId="292C6033" w14:textId="77777777" w:rsidTr="005437ED">
        <w:trPr>
          <w:trHeight w:val="474"/>
        </w:trPr>
        <w:tc>
          <w:tcPr>
            <w:tcW w:w="4544" w:type="dxa"/>
          </w:tcPr>
          <w:p w14:paraId="3A46AF8D" w14:textId="77777777" w:rsidR="00BC72EA" w:rsidRPr="00655D45" w:rsidRDefault="00BC72EA" w:rsidP="005437ED">
            <w:pPr>
              <w:spacing w:after="160" w:line="259" w:lineRule="auto"/>
              <w:rPr>
                <w:b/>
                <w:lang w:val="ka-GE"/>
              </w:rPr>
            </w:pPr>
            <w:r w:rsidRPr="00655D45">
              <w:rPr>
                <w:b/>
                <w:lang w:val="ka-GE"/>
              </w:rPr>
              <w:t>Brown soil (total number of denitrifying bacteria)</w:t>
            </w:r>
          </w:p>
        </w:tc>
        <w:tc>
          <w:tcPr>
            <w:tcW w:w="1449" w:type="dxa"/>
          </w:tcPr>
          <w:p w14:paraId="44C97E2E" w14:textId="77777777" w:rsidR="00BC72EA" w:rsidRPr="00655D45" w:rsidRDefault="00BC72EA" w:rsidP="005437ED">
            <w:pPr>
              <w:spacing w:after="160" w:line="259" w:lineRule="auto"/>
            </w:pPr>
            <w:r w:rsidRPr="00655D45">
              <w:t>0</w:t>
            </w:r>
          </w:p>
        </w:tc>
        <w:tc>
          <w:tcPr>
            <w:tcW w:w="1449" w:type="dxa"/>
            <w:gridSpan w:val="4"/>
          </w:tcPr>
          <w:p w14:paraId="00FA745F" w14:textId="77777777" w:rsidR="00BC72EA" w:rsidRPr="00655D45" w:rsidRDefault="00BC72EA" w:rsidP="005437ED">
            <w:pPr>
              <w:spacing w:after="160" w:line="259" w:lineRule="auto"/>
            </w:pPr>
            <w:r w:rsidRPr="00655D45">
              <w:t>0</w:t>
            </w:r>
          </w:p>
        </w:tc>
        <w:tc>
          <w:tcPr>
            <w:tcW w:w="1453" w:type="dxa"/>
            <w:gridSpan w:val="4"/>
          </w:tcPr>
          <w:p w14:paraId="234F02D5" w14:textId="77777777" w:rsidR="00BC72EA" w:rsidRPr="00655D45" w:rsidRDefault="00BC72EA" w:rsidP="005437ED">
            <w:pPr>
              <w:spacing w:after="160" w:line="259" w:lineRule="auto"/>
            </w:pPr>
            <w:r w:rsidRPr="00655D45">
              <w:rPr>
                <w:bCs/>
              </w:rPr>
              <w:t>0</w:t>
            </w:r>
          </w:p>
        </w:tc>
      </w:tr>
      <w:tr w:rsidR="00BC72EA" w:rsidRPr="00655D45" w14:paraId="3D1BCBB9" w14:textId="77777777" w:rsidTr="005437ED">
        <w:trPr>
          <w:trHeight w:val="149"/>
        </w:trPr>
        <w:tc>
          <w:tcPr>
            <w:tcW w:w="4544" w:type="dxa"/>
          </w:tcPr>
          <w:p w14:paraId="26735A0F" w14:textId="77777777" w:rsidR="00BC72EA" w:rsidRPr="00655D45" w:rsidRDefault="00BC72EA" w:rsidP="005437ED">
            <w:pPr>
              <w:spacing w:after="160" w:line="259" w:lineRule="auto"/>
            </w:pPr>
            <w:r w:rsidRPr="00655D45">
              <w:t>pH</w:t>
            </w:r>
          </w:p>
        </w:tc>
        <w:tc>
          <w:tcPr>
            <w:tcW w:w="1449" w:type="dxa"/>
          </w:tcPr>
          <w:p w14:paraId="3252C542" w14:textId="77777777" w:rsidR="00BC72EA" w:rsidRPr="00655D45" w:rsidRDefault="00BC72EA" w:rsidP="005437ED">
            <w:pPr>
              <w:spacing w:after="160" w:line="259" w:lineRule="auto"/>
            </w:pPr>
            <w:r w:rsidRPr="00655D45">
              <w:t>6.4</w:t>
            </w:r>
          </w:p>
        </w:tc>
        <w:tc>
          <w:tcPr>
            <w:tcW w:w="1449" w:type="dxa"/>
            <w:gridSpan w:val="4"/>
          </w:tcPr>
          <w:p w14:paraId="2C6641F8" w14:textId="77777777" w:rsidR="00BC72EA" w:rsidRPr="00655D45" w:rsidRDefault="00BC72EA" w:rsidP="005437ED">
            <w:pPr>
              <w:spacing w:after="160" w:line="259" w:lineRule="auto"/>
            </w:pPr>
            <w:r w:rsidRPr="00655D45">
              <w:t>7</w:t>
            </w:r>
          </w:p>
        </w:tc>
        <w:tc>
          <w:tcPr>
            <w:tcW w:w="1453" w:type="dxa"/>
            <w:gridSpan w:val="4"/>
          </w:tcPr>
          <w:p w14:paraId="69FD7FC6" w14:textId="77777777" w:rsidR="00BC72EA" w:rsidRPr="00655D45" w:rsidRDefault="00BC72EA" w:rsidP="005437ED">
            <w:pPr>
              <w:spacing w:after="160" w:line="259" w:lineRule="auto"/>
            </w:pPr>
            <w:r w:rsidRPr="00655D45">
              <w:rPr>
                <w:bCs/>
              </w:rPr>
              <w:t>7,1</w:t>
            </w:r>
          </w:p>
        </w:tc>
      </w:tr>
      <w:tr w:rsidR="00BC72EA" w:rsidRPr="00655D45" w14:paraId="541FA950" w14:textId="77777777" w:rsidTr="005437ED">
        <w:trPr>
          <w:trHeight w:val="239"/>
        </w:trPr>
        <w:tc>
          <w:tcPr>
            <w:tcW w:w="4544" w:type="dxa"/>
          </w:tcPr>
          <w:p w14:paraId="6E6352DE" w14:textId="77777777" w:rsidR="00BC72EA" w:rsidRPr="00655D45" w:rsidRDefault="00BC72EA" w:rsidP="005437ED">
            <w:pPr>
              <w:spacing w:after="160" w:line="259" w:lineRule="auto"/>
              <w:rPr>
                <w:lang w:val="ka-GE"/>
              </w:rPr>
            </w:pPr>
            <w:r w:rsidRPr="00655D45">
              <w:rPr>
                <w:lang w:val="ka-GE"/>
              </w:rPr>
              <w:t>Salinity</w:t>
            </w:r>
          </w:p>
        </w:tc>
        <w:tc>
          <w:tcPr>
            <w:tcW w:w="1449" w:type="dxa"/>
          </w:tcPr>
          <w:p w14:paraId="736F069B" w14:textId="77777777" w:rsidR="00BC72EA" w:rsidRPr="00655D45" w:rsidRDefault="00BC72EA" w:rsidP="005437ED">
            <w:pPr>
              <w:spacing w:after="160" w:line="259" w:lineRule="auto"/>
            </w:pPr>
            <w:r w:rsidRPr="00655D45">
              <w:t>0,20%</w:t>
            </w:r>
          </w:p>
        </w:tc>
        <w:tc>
          <w:tcPr>
            <w:tcW w:w="1449" w:type="dxa"/>
            <w:gridSpan w:val="4"/>
          </w:tcPr>
          <w:p w14:paraId="055D612C" w14:textId="77777777" w:rsidR="00BC72EA" w:rsidRPr="00655D45" w:rsidRDefault="00BC72EA" w:rsidP="005437ED">
            <w:pPr>
              <w:spacing w:after="160" w:line="259" w:lineRule="auto"/>
            </w:pPr>
            <w:r w:rsidRPr="00655D45">
              <w:t>0,11 %</w:t>
            </w:r>
          </w:p>
        </w:tc>
        <w:tc>
          <w:tcPr>
            <w:tcW w:w="1453" w:type="dxa"/>
            <w:gridSpan w:val="4"/>
          </w:tcPr>
          <w:p w14:paraId="6A658802" w14:textId="77777777" w:rsidR="00BC72EA" w:rsidRPr="00655D45" w:rsidRDefault="00BC72EA" w:rsidP="005437ED">
            <w:pPr>
              <w:spacing w:after="160" w:line="259" w:lineRule="auto"/>
            </w:pPr>
            <w:r w:rsidRPr="00655D45">
              <w:rPr>
                <w:bCs/>
              </w:rPr>
              <w:t>0,06%</w:t>
            </w:r>
          </w:p>
        </w:tc>
      </w:tr>
      <w:tr w:rsidR="00BC72EA" w:rsidRPr="00655D45" w14:paraId="196EBAD8" w14:textId="77777777" w:rsidTr="005437ED">
        <w:trPr>
          <w:trHeight w:val="232"/>
        </w:trPr>
        <w:tc>
          <w:tcPr>
            <w:tcW w:w="4544" w:type="dxa"/>
          </w:tcPr>
          <w:p w14:paraId="5DAF542D" w14:textId="77777777" w:rsidR="00BC72EA" w:rsidRPr="00655D45" w:rsidRDefault="00BC72EA" w:rsidP="005437ED">
            <w:pPr>
              <w:spacing w:after="160" w:line="259" w:lineRule="auto"/>
            </w:pPr>
            <w:r w:rsidRPr="00655D45">
              <w:rPr>
                <w:bCs/>
              </w:rPr>
              <w:t>Moist</w:t>
            </w:r>
          </w:p>
        </w:tc>
        <w:tc>
          <w:tcPr>
            <w:tcW w:w="1449" w:type="dxa"/>
          </w:tcPr>
          <w:p w14:paraId="2A3D34B1" w14:textId="77777777" w:rsidR="00BC72EA" w:rsidRPr="00655D45" w:rsidRDefault="00BC72EA" w:rsidP="005437ED">
            <w:pPr>
              <w:spacing w:after="160" w:line="259" w:lineRule="auto"/>
            </w:pPr>
            <w:r w:rsidRPr="00655D45">
              <w:t>10%</w:t>
            </w:r>
          </w:p>
        </w:tc>
        <w:tc>
          <w:tcPr>
            <w:tcW w:w="1449" w:type="dxa"/>
            <w:gridSpan w:val="4"/>
          </w:tcPr>
          <w:p w14:paraId="091B24D3" w14:textId="77777777" w:rsidR="00BC72EA" w:rsidRPr="00655D45" w:rsidRDefault="00BC72EA" w:rsidP="005437ED">
            <w:pPr>
              <w:spacing w:after="160" w:line="259" w:lineRule="auto"/>
              <w:rPr>
                <w:lang w:val="ka-GE"/>
              </w:rPr>
            </w:pPr>
            <w:r w:rsidRPr="00655D45">
              <w:rPr>
                <w:bCs/>
              </w:rPr>
              <w:t>8</w:t>
            </w:r>
            <w:r w:rsidRPr="00655D45">
              <w:rPr>
                <w:bCs/>
                <w:lang w:val="ka-GE"/>
              </w:rPr>
              <w:t>%</w:t>
            </w:r>
          </w:p>
        </w:tc>
        <w:tc>
          <w:tcPr>
            <w:tcW w:w="1453" w:type="dxa"/>
            <w:gridSpan w:val="4"/>
          </w:tcPr>
          <w:p w14:paraId="716060CE" w14:textId="77777777" w:rsidR="00BC72EA" w:rsidRPr="00655D45" w:rsidRDefault="00BC72EA" w:rsidP="005437ED">
            <w:pPr>
              <w:spacing w:after="160" w:line="259" w:lineRule="auto"/>
            </w:pPr>
            <w:r w:rsidRPr="00655D45">
              <w:t>11%</w:t>
            </w:r>
          </w:p>
        </w:tc>
      </w:tr>
      <w:tr w:rsidR="00BC72EA" w:rsidRPr="00655D45" w14:paraId="7D69A554" w14:textId="77777777" w:rsidTr="005437ED">
        <w:trPr>
          <w:trHeight w:val="149"/>
        </w:trPr>
        <w:tc>
          <w:tcPr>
            <w:tcW w:w="4544" w:type="dxa"/>
          </w:tcPr>
          <w:p w14:paraId="4802BB9F" w14:textId="77777777" w:rsidR="00BC72EA" w:rsidRPr="00655D45" w:rsidRDefault="00BC72EA" w:rsidP="005437ED">
            <w:pPr>
              <w:spacing w:after="160" w:line="259" w:lineRule="auto"/>
              <w:rPr>
                <w:lang w:val="ka-GE"/>
              </w:rPr>
            </w:pPr>
            <w:r w:rsidRPr="00655D45">
              <w:rPr>
                <w:lang w:val="ka-GE"/>
              </w:rPr>
              <w:t>Hydrolyzable nitrogen</w:t>
            </w:r>
          </w:p>
        </w:tc>
        <w:tc>
          <w:tcPr>
            <w:tcW w:w="4353" w:type="dxa"/>
            <w:gridSpan w:val="9"/>
          </w:tcPr>
          <w:p w14:paraId="2BE4A3B8" w14:textId="77777777" w:rsidR="00BC72EA" w:rsidRPr="00655D45" w:rsidRDefault="00BC72EA" w:rsidP="005437ED">
            <w:pPr>
              <w:spacing w:after="160" w:line="259" w:lineRule="auto"/>
              <w:rPr>
                <w:lang w:val="ka-GE"/>
              </w:rPr>
            </w:pPr>
            <w:r w:rsidRPr="00655D45">
              <w:rPr>
                <w:lang w:val="ka-GE"/>
              </w:rPr>
              <w:t xml:space="preserve">                   9.2 </w:t>
            </w:r>
            <w:r w:rsidRPr="00655D45">
              <w:t>mg</w:t>
            </w:r>
            <w:r w:rsidRPr="00655D45">
              <w:rPr>
                <w:lang w:val="ka-GE"/>
              </w:rPr>
              <w:t xml:space="preserve">              </w:t>
            </w:r>
          </w:p>
        </w:tc>
      </w:tr>
      <w:tr w:rsidR="00BC72EA" w:rsidRPr="00655D45" w14:paraId="7518C1F5" w14:textId="77777777" w:rsidTr="005437ED">
        <w:tblPrEx>
          <w:tblLook w:val="0000" w:firstRow="0" w:lastRow="0" w:firstColumn="0" w:lastColumn="0" w:noHBand="0" w:noVBand="0"/>
        </w:tblPrEx>
        <w:trPr>
          <w:trHeight w:val="300"/>
        </w:trPr>
        <w:tc>
          <w:tcPr>
            <w:tcW w:w="4544" w:type="dxa"/>
          </w:tcPr>
          <w:p w14:paraId="58F87F66" w14:textId="77777777" w:rsidR="00BC72EA" w:rsidRPr="00655D45" w:rsidRDefault="00BC72EA" w:rsidP="005437ED">
            <w:pPr>
              <w:spacing w:after="160" w:line="259" w:lineRule="auto"/>
              <w:rPr>
                <w:b/>
                <w:lang w:val="ka-GE"/>
              </w:rPr>
            </w:pPr>
            <w:r w:rsidRPr="00655D45">
              <w:rPr>
                <w:b/>
                <w:lang w:val="ka-GE"/>
              </w:rPr>
              <w:t>Alluvial soil (total number of denitrifying bacteria)</w:t>
            </w:r>
          </w:p>
        </w:tc>
        <w:tc>
          <w:tcPr>
            <w:tcW w:w="1512" w:type="dxa"/>
            <w:gridSpan w:val="2"/>
          </w:tcPr>
          <w:p w14:paraId="503C5DDF" w14:textId="77777777" w:rsidR="00BC72EA" w:rsidRPr="00655D45" w:rsidRDefault="00BC72EA" w:rsidP="005437ED">
            <w:pPr>
              <w:spacing w:after="160" w:line="259" w:lineRule="auto"/>
              <w:rPr>
                <w:bCs/>
              </w:rPr>
            </w:pPr>
            <w:r w:rsidRPr="00655D45">
              <w:rPr>
                <w:bCs/>
              </w:rPr>
              <w:t>35 000</w:t>
            </w:r>
          </w:p>
        </w:tc>
        <w:tc>
          <w:tcPr>
            <w:tcW w:w="1396" w:type="dxa"/>
            <w:gridSpan w:val="4"/>
          </w:tcPr>
          <w:p w14:paraId="36EA0A7B" w14:textId="77777777" w:rsidR="00BC72EA" w:rsidRPr="00655D45" w:rsidRDefault="00BC72EA" w:rsidP="005437ED">
            <w:pPr>
              <w:spacing w:after="160" w:line="259" w:lineRule="auto"/>
              <w:rPr>
                <w:bCs/>
              </w:rPr>
            </w:pPr>
            <w:r w:rsidRPr="00655D45">
              <w:rPr>
                <w:bCs/>
              </w:rPr>
              <w:t>10 000</w:t>
            </w:r>
          </w:p>
        </w:tc>
        <w:tc>
          <w:tcPr>
            <w:tcW w:w="1444" w:type="dxa"/>
            <w:gridSpan w:val="3"/>
          </w:tcPr>
          <w:p w14:paraId="4BA0DBB0" w14:textId="77777777" w:rsidR="00BC72EA" w:rsidRPr="00655D45" w:rsidRDefault="00BC72EA" w:rsidP="005437ED">
            <w:pPr>
              <w:spacing w:after="160" w:line="259" w:lineRule="auto"/>
              <w:rPr>
                <w:bCs/>
              </w:rPr>
            </w:pPr>
            <w:r w:rsidRPr="00655D45">
              <w:rPr>
                <w:bCs/>
              </w:rPr>
              <w:t>0</w:t>
            </w:r>
          </w:p>
        </w:tc>
      </w:tr>
      <w:tr w:rsidR="00BC72EA" w:rsidRPr="00655D45" w14:paraId="3DF480F4" w14:textId="77777777" w:rsidTr="005437ED">
        <w:tblPrEx>
          <w:tblLook w:val="0000" w:firstRow="0" w:lastRow="0" w:firstColumn="0" w:lastColumn="0" w:noHBand="0" w:noVBand="0"/>
        </w:tblPrEx>
        <w:trPr>
          <w:trHeight w:val="300"/>
        </w:trPr>
        <w:tc>
          <w:tcPr>
            <w:tcW w:w="4544" w:type="dxa"/>
          </w:tcPr>
          <w:p w14:paraId="51D5B7BC" w14:textId="77777777" w:rsidR="00BC72EA" w:rsidRPr="00655D45" w:rsidRDefault="00BC72EA" w:rsidP="005437ED">
            <w:pPr>
              <w:spacing w:after="160" w:line="259" w:lineRule="auto"/>
            </w:pPr>
            <w:r w:rsidRPr="00655D45">
              <w:rPr>
                <w:bCs/>
              </w:rPr>
              <w:t>pH</w:t>
            </w:r>
          </w:p>
        </w:tc>
        <w:tc>
          <w:tcPr>
            <w:tcW w:w="1512" w:type="dxa"/>
            <w:gridSpan w:val="2"/>
          </w:tcPr>
          <w:p w14:paraId="0EF67826" w14:textId="77777777" w:rsidR="00BC72EA" w:rsidRPr="00655D45" w:rsidRDefault="00BC72EA" w:rsidP="005437ED">
            <w:pPr>
              <w:spacing w:after="160" w:line="259" w:lineRule="auto"/>
            </w:pPr>
            <w:r w:rsidRPr="00655D45">
              <w:t>7</w:t>
            </w:r>
          </w:p>
        </w:tc>
        <w:tc>
          <w:tcPr>
            <w:tcW w:w="1396" w:type="dxa"/>
            <w:gridSpan w:val="4"/>
          </w:tcPr>
          <w:p w14:paraId="206BFCE8" w14:textId="77777777" w:rsidR="00BC72EA" w:rsidRPr="00655D45" w:rsidRDefault="00BC72EA" w:rsidP="005437ED">
            <w:pPr>
              <w:spacing w:after="160" w:line="259" w:lineRule="auto"/>
            </w:pPr>
            <w:r w:rsidRPr="00655D45">
              <w:t>7</w:t>
            </w:r>
          </w:p>
        </w:tc>
        <w:tc>
          <w:tcPr>
            <w:tcW w:w="1444" w:type="dxa"/>
            <w:gridSpan w:val="3"/>
          </w:tcPr>
          <w:p w14:paraId="69D22579" w14:textId="77777777" w:rsidR="00BC72EA" w:rsidRPr="00655D45" w:rsidRDefault="00BC72EA" w:rsidP="005437ED">
            <w:pPr>
              <w:spacing w:after="160" w:line="259" w:lineRule="auto"/>
            </w:pPr>
            <w:r w:rsidRPr="00655D45">
              <w:rPr>
                <w:bCs/>
              </w:rPr>
              <w:t>7,2</w:t>
            </w:r>
          </w:p>
        </w:tc>
      </w:tr>
      <w:tr w:rsidR="00BC72EA" w:rsidRPr="00655D45" w14:paraId="0AA9AB92" w14:textId="77777777" w:rsidTr="005437ED">
        <w:tblPrEx>
          <w:tblLook w:val="0000" w:firstRow="0" w:lastRow="0" w:firstColumn="0" w:lastColumn="0" w:noHBand="0" w:noVBand="0"/>
        </w:tblPrEx>
        <w:trPr>
          <w:trHeight w:val="300"/>
        </w:trPr>
        <w:tc>
          <w:tcPr>
            <w:tcW w:w="4544" w:type="dxa"/>
          </w:tcPr>
          <w:p w14:paraId="6803DCFE" w14:textId="77777777" w:rsidR="00BC72EA" w:rsidRPr="00655D45" w:rsidRDefault="00BC72EA" w:rsidP="005437ED">
            <w:pPr>
              <w:spacing w:after="160" w:line="259" w:lineRule="auto"/>
            </w:pPr>
            <w:r w:rsidRPr="00655D45">
              <w:t>Moist</w:t>
            </w:r>
          </w:p>
        </w:tc>
        <w:tc>
          <w:tcPr>
            <w:tcW w:w="1512" w:type="dxa"/>
            <w:gridSpan w:val="2"/>
          </w:tcPr>
          <w:p w14:paraId="7741D9A2" w14:textId="77777777" w:rsidR="00BC72EA" w:rsidRPr="00655D45" w:rsidRDefault="00BC72EA" w:rsidP="005437ED">
            <w:pPr>
              <w:spacing w:after="160" w:line="259" w:lineRule="auto"/>
            </w:pPr>
            <w:r w:rsidRPr="00655D45">
              <w:t>30%</w:t>
            </w:r>
          </w:p>
        </w:tc>
        <w:tc>
          <w:tcPr>
            <w:tcW w:w="1396" w:type="dxa"/>
            <w:gridSpan w:val="4"/>
          </w:tcPr>
          <w:p w14:paraId="34470221" w14:textId="77777777" w:rsidR="00BC72EA" w:rsidRPr="00655D45" w:rsidRDefault="00BC72EA" w:rsidP="005437ED">
            <w:pPr>
              <w:spacing w:after="160" w:line="259" w:lineRule="auto"/>
            </w:pPr>
            <w:r w:rsidRPr="00655D45">
              <w:t>25%</w:t>
            </w:r>
          </w:p>
        </w:tc>
        <w:tc>
          <w:tcPr>
            <w:tcW w:w="1444" w:type="dxa"/>
            <w:gridSpan w:val="3"/>
          </w:tcPr>
          <w:p w14:paraId="23298395" w14:textId="77777777" w:rsidR="00BC72EA" w:rsidRPr="00655D45" w:rsidRDefault="00BC72EA" w:rsidP="005437ED">
            <w:pPr>
              <w:spacing w:after="160" w:line="259" w:lineRule="auto"/>
            </w:pPr>
            <w:r w:rsidRPr="00655D45">
              <w:rPr>
                <w:bCs/>
              </w:rPr>
              <w:t>13%</w:t>
            </w:r>
          </w:p>
        </w:tc>
      </w:tr>
      <w:tr w:rsidR="00BC72EA" w:rsidRPr="00655D45" w14:paraId="6252D550" w14:textId="77777777" w:rsidTr="005437ED">
        <w:tblPrEx>
          <w:tblLook w:val="0000" w:firstRow="0" w:lastRow="0" w:firstColumn="0" w:lastColumn="0" w:noHBand="0" w:noVBand="0"/>
        </w:tblPrEx>
        <w:trPr>
          <w:trHeight w:val="300"/>
        </w:trPr>
        <w:tc>
          <w:tcPr>
            <w:tcW w:w="4544" w:type="dxa"/>
          </w:tcPr>
          <w:p w14:paraId="2A27BB9C" w14:textId="77777777" w:rsidR="00BC72EA" w:rsidRPr="00655D45" w:rsidRDefault="00BC72EA" w:rsidP="005437ED">
            <w:pPr>
              <w:spacing w:after="160" w:line="259" w:lineRule="auto"/>
            </w:pPr>
            <w:r w:rsidRPr="00655D45">
              <w:rPr>
                <w:bCs/>
                <w:lang w:val="ka-GE"/>
              </w:rPr>
              <w:t>Salinity</w:t>
            </w:r>
          </w:p>
        </w:tc>
        <w:tc>
          <w:tcPr>
            <w:tcW w:w="1512" w:type="dxa"/>
            <w:gridSpan w:val="2"/>
          </w:tcPr>
          <w:p w14:paraId="515512A8" w14:textId="77777777" w:rsidR="00BC72EA" w:rsidRPr="00655D45" w:rsidRDefault="00BC72EA" w:rsidP="005437ED">
            <w:pPr>
              <w:spacing w:after="160" w:line="259" w:lineRule="auto"/>
            </w:pPr>
            <w:r w:rsidRPr="00655D45">
              <w:rPr>
                <w:bCs/>
              </w:rPr>
              <w:t>0,40%</w:t>
            </w:r>
          </w:p>
        </w:tc>
        <w:tc>
          <w:tcPr>
            <w:tcW w:w="1396" w:type="dxa"/>
            <w:gridSpan w:val="4"/>
          </w:tcPr>
          <w:p w14:paraId="47B99FB5" w14:textId="77777777" w:rsidR="00BC72EA" w:rsidRPr="00655D45" w:rsidRDefault="00BC72EA" w:rsidP="005437ED">
            <w:pPr>
              <w:spacing w:after="160" w:line="259" w:lineRule="auto"/>
            </w:pPr>
            <w:r w:rsidRPr="00655D45">
              <w:rPr>
                <w:bCs/>
              </w:rPr>
              <w:t>0,3 %</w:t>
            </w:r>
          </w:p>
        </w:tc>
        <w:tc>
          <w:tcPr>
            <w:tcW w:w="1444" w:type="dxa"/>
            <w:gridSpan w:val="3"/>
          </w:tcPr>
          <w:p w14:paraId="3730B314" w14:textId="77777777" w:rsidR="00BC72EA" w:rsidRPr="00655D45" w:rsidRDefault="00BC72EA" w:rsidP="005437ED">
            <w:pPr>
              <w:spacing w:after="160" w:line="259" w:lineRule="auto"/>
            </w:pPr>
            <w:r w:rsidRPr="00655D45">
              <w:rPr>
                <w:bCs/>
              </w:rPr>
              <w:t>0,10%</w:t>
            </w:r>
          </w:p>
        </w:tc>
      </w:tr>
      <w:tr w:rsidR="00BC72EA" w:rsidRPr="00655D45" w14:paraId="203496EE" w14:textId="77777777" w:rsidTr="005437ED">
        <w:tblPrEx>
          <w:tblLook w:val="0000" w:firstRow="0" w:lastRow="0" w:firstColumn="0" w:lastColumn="0" w:noHBand="0" w:noVBand="0"/>
        </w:tblPrEx>
        <w:trPr>
          <w:trHeight w:val="329"/>
        </w:trPr>
        <w:tc>
          <w:tcPr>
            <w:tcW w:w="4544" w:type="dxa"/>
          </w:tcPr>
          <w:p w14:paraId="1ECE501B" w14:textId="77777777" w:rsidR="00BC72EA" w:rsidRPr="00655D45" w:rsidRDefault="00BC72EA" w:rsidP="005437ED">
            <w:pPr>
              <w:spacing w:after="160" w:line="259" w:lineRule="auto"/>
              <w:rPr>
                <w:lang w:val="ka-GE"/>
              </w:rPr>
            </w:pPr>
            <w:r w:rsidRPr="00655D45">
              <w:rPr>
                <w:lang w:val="ka-GE"/>
              </w:rPr>
              <w:t>Hydrolyzable nitrogen</w:t>
            </w:r>
          </w:p>
        </w:tc>
        <w:tc>
          <w:tcPr>
            <w:tcW w:w="4353" w:type="dxa"/>
            <w:gridSpan w:val="9"/>
          </w:tcPr>
          <w:p w14:paraId="6BE3E0D1" w14:textId="77777777" w:rsidR="00BC72EA" w:rsidRPr="00655D45" w:rsidRDefault="00BC72EA" w:rsidP="005437ED">
            <w:pPr>
              <w:spacing w:after="160" w:line="259" w:lineRule="auto"/>
              <w:rPr>
                <w:lang w:val="ka-GE"/>
              </w:rPr>
            </w:pPr>
            <w:r w:rsidRPr="00655D45">
              <w:rPr>
                <w:lang w:val="ka-GE"/>
              </w:rPr>
              <w:t xml:space="preserve">                       14,1mg           </w:t>
            </w:r>
          </w:p>
        </w:tc>
      </w:tr>
      <w:tr w:rsidR="00BC72EA" w:rsidRPr="00655D45" w14:paraId="2B623A85" w14:textId="77777777" w:rsidTr="005437ED">
        <w:tblPrEx>
          <w:tblLook w:val="0000" w:firstRow="0" w:lastRow="0" w:firstColumn="0" w:lastColumn="0" w:noHBand="0" w:noVBand="0"/>
        </w:tblPrEx>
        <w:trPr>
          <w:trHeight w:val="329"/>
        </w:trPr>
        <w:tc>
          <w:tcPr>
            <w:tcW w:w="4544" w:type="dxa"/>
          </w:tcPr>
          <w:p w14:paraId="1C8EFC9C" w14:textId="77777777" w:rsidR="00BC72EA" w:rsidRPr="00655D45" w:rsidRDefault="00BC72EA" w:rsidP="005437ED">
            <w:pPr>
              <w:spacing w:after="160" w:line="259" w:lineRule="auto"/>
              <w:rPr>
                <w:b/>
                <w:lang w:val="ka-GE"/>
              </w:rPr>
            </w:pPr>
            <w:r w:rsidRPr="00655D45">
              <w:rPr>
                <w:b/>
                <w:lang w:val="ka-GE"/>
              </w:rPr>
              <w:t>Anthropogenic soil (total number of denitrifying bacteria)</w:t>
            </w:r>
          </w:p>
        </w:tc>
        <w:tc>
          <w:tcPr>
            <w:tcW w:w="1579" w:type="dxa"/>
            <w:gridSpan w:val="3"/>
          </w:tcPr>
          <w:p w14:paraId="347D9F79" w14:textId="77777777" w:rsidR="00BC72EA" w:rsidRPr="00655D45" w:rsidRDefault="00BC72EA" w:rsidP="005437ED">
            <w:pPr>
              <w:spacing w:after="160" w:line="259" w:lineRule="auto"/>
            </w:pPr>
            <w:r w:rsidRPr="00655D45">
              <w:t>0</w:t>
            </w:r>
          </w:p>
        </w:tc>
        <w:tc>
          <w:tcPr>
            <w:tcW w:w="1345" w:type="dxa"/>
            <w:gridSpan w:val="4"/>
          </w:tcPr>
          <w:p w14:paraId="525BC4A4" w14:textId="77777777" w:rsidR="00BC72EA" w:rsidRPr="00655D45" w:rsidRDefault="00BC72EA" w:rsidP="005437ED">
            <w:pPr>
              <w:spacing w:after="160" w:line="259" w:lineRule="auto"/>
            </w:pPr>
            <w:r w:rsidRPr="00655D45">
              <w:t>0</w:t>
            </w:r>
          </w:p>
        </w:tc>
        <w:tc>
          <w:tcPr>
            <w:tcW w:w="1428" w:type="dxa"/>
            <w:gridSpan w:val="2"/>
          </w:tcPr>
          <w:p w14:paraId="25939FB2" w14:textId="77777777" w:rsidR="00BC72EA" w:rsidRPr="00655D45" w:rsidRDefault="00BC72EA" w:rsidP="005437ED">
            <w:pPr>
              <w:spacing w:after="160" w:line="259" w:lineRule="auto"/>
            </w:pPr>
            <w:r w:rsidRPr="00655D45">
              <w:t>0</w:t>
            </w:r>
          </w:p>
        </w:tc>
      </w:tr>
      <w:tr w:rsidR="00BC72EA" w:rsidRPr="00655D45" w14:paraId="4A64E208" w14:textId="77777777" w:rsidTr="005437ED">
        <w:tblPrEx>
          <w:tblLook w:val="0000" w:firstRow="0" w:lastRow="0" w:firstColumn="0" w:lastColumn="0" w:noHBand="0" w:noVBand="0"/>
        </w:tblPrEx>
        <w:trPr>
          <w:trHeight w:val="329"/>
        </w:trPr>
        <w:tc>
          <w:tcPr>
            <w:tcW w:w="4544" w:type="dxa"/>
          </w:tcPr>
          <w:p w14:paraId="726BC566" w14:textId="77777777" w:rsidR="00BC72EA" w:rsidRPr="00655D45" w:rsidRDefault="00BC72EA" w:rsidP="005437ED">
            <w:pPr>
              <w:spacing w:after="160" w:line="259" w:lineRule="auto"/>
            </w:pPr>
            <w:r w:rsidRPr="00655D45">
              <w:rPr>
                <w:bCs/>
              </w:rPr>
              <w:t>pH</w:t>
            </w:r>
          </w:p>
        </w:tc>
        <w:tc>
          <w:tcPr>
            <w:tcW w:w="1579" w:type="dxa"/>
            <w:gridSpan w:val="3"/>
          </w:tcPr>
          <w:p w14:paraId="2B80C607" w14:textId="77777777" w:rsidR="00BC72EA" w:rsidRPr="00655D45" w:rsidRDefault="00BC72EA" w:rsidP="005437ED">
            <w:pPr>
              <w:spacing w:after="160" w:line="259" w:lineRule="auto"/>
            </w:pPr>
            <w:r w:rsidRPr="00655D45">
              <w:t>6</w:t>
            </w:r>
          </w:p>
        </w:tc>
        <w:tc>
          <w:tcPr>
            <w:tcW w:w="1345" w:type="dxa"/>
            <w:gridSpan w:val="4"/>
          </w:tcPr>
          <w:p w14:paraId="0639CAA5" w14:textId="77777777" w:rsidR="00BC72EA" w:rsidRPr="00655D45" w:rsidRDefault="00BC72EA" w:rsidP="005437ED">
            <w:pPr>
              <w:spacing w:after="160" w:line="259" w:lineRule="auto"/>
            </w:pPr>
            <w:r w:rsidRPr="00655D45">
              <w:t>6.5</w:t>
            </w:r>
          </w:p>
        </w:tc>
        <w:tc>
          <w:tcPr>
            <w:tcW w:w="1428" w:type="dxa"/>
            <w:gridSpan w:val="2"/>
          </w:tcPr>
          <w:p w14:paraId="721FD615" w14:textId="77777777" w:rsidR="00BC72EA" w:rsidRPr="00655D45" w:rsidRDefault="00BC72EA" w:rsidP="005437ED">
            <w:pPr>
              <w:spacing w:after="160" w:line="259" w:lineRule="auto"/>
            </w:pPr>
            <w:r w:rsidRPr="00655D45">
              <w:t>6.8</w:t>
            </w:r>
          </w:p>
        </w:tc>
      </w:tr>
      <w:tr w:rsidR="00BC72EA" w:rsidRPr="00655D45" w14:paraId="00E3DED1" w14:textId="77777777" w:rsidTr="005437ED">
        <w:tblPrEx>
          <w:tblLook w:val="0000" w:firstRow="0" w:lastRow="0" w:firstColumn="0" w:lastColumn="0" w:noHBand="0" w:noVBand="0"/>
        </w:tblPrEx>
        <w:trPr>
          <w:trHeight w:val="329"/>
        </w:trPr>
        <w:tc>
          <w:tcPr>
            <w:tcW w:w="4544" w:type="dxa"/>
          </w:tcPr>
          <w:p w14:paraId="1B40373B" w14:textId="77777777" w:rsidR="00BC72EA" w:rsidRPr="00655D45" w:rsidRDefault="00BC72EA" w:rsidP="005437ED">
            <w:pPr>
              <w:spacing w:after="160" w:line="259" w:lineRule="auto"/>
            </w:pPr>
            <w:r w:rsidRPr="00655D45">
              <w:rPr>
                <w:bCs/>
              </w:rPr>
              <w:t>Moist</w:t>
            </w:r>
          </w:p>
        </w:tc>
        <w:tc>
          <w:tcPr>
            <w:tcW w:w="1579" w:type="dxa"/>
            <w:gridSpan w:val="3"/>
          </w:tcPr>
          <w:p w14:paraId="0993A29C" w14:textId="77777777" w:rsidR="00BC72EA" w:rsidRPr="00655D45" w:rsidRDefault="00BC72EA" w:rsidP="005437ED">
            <w:pPr>
              <w:spacing w:after="160" w:line="259" w:lineRule="auto"/>
            </w:pPr>
            <w:r w:rsidRPr="00655D45">
              <w:t>10%</w:t>
            </w:r>
          </w:p>
        </w:tc>
        <w:tc>
          <w:tcPr>
            <w:tcW w:w="1345" w:type="dxa"/>
            <w:gridSpan w:val="4"/>
          </w:tcPr>
          <w:p w14:paraId="7FD1FBC8" w14:textId="77777777" w:rsidR="00BC72EA" w:rsidRPr="00655D45" w:rsidRDefault="00BC72EA" w:rsidP="005437ED">
            <w:pPr>
              <w:spacing w:after="160" w:line="259" w:lineRule="auto"/>
            </w:pPr>
            <w:r w:rsidRPr="00655D45">
              <w:t>8%</w:t>
            </w:r>
          </w:p>
        </w:tc>
        <w:tc>
          <w:tcPr>
            <w:tcW w:w="1428" w:type="dxa"/>
            <w:gridSpan w:val="2"/>
          </w:tcPr>
          <w:p w14:paraId="35B521F1" w14:textId="77777777" w:rsidR="00BC72EA" w:rsidRPr="00655D45" w:rsidRDefault="00BC72EA" w:rsidP="005437ED">
            <w:pPr>
              <w:spacing w:after="160" w:line="259" w:lineRule="auto"/>
            </w:pPr>
            <w:r w:rsidRPr="00655D45">
              <w:t>4%</w:t>
            </w:r>
          </w:p>
        </w:tc>
      </w:tr>
      <w:tr w:rsidR="00BC72EA" w:rsidRPr="00655D45" w14:paraId="0CE0A9CD" w14:textId="77777777" w:rsidTr="005437ED">
        <w:tblPrEx>
          <w:tblLook w:val="0000" w:firstRow="0" w:lastRow="0" w:firstColumn="0" w:lastColumn="0" w:noHBand="0" w:noVBand="0"/>
        </w:tblPrEx>
        <w:trPr>
          <w:trHeight w:val="329"/>
        </w:trPr>
        <w:tc>
          <w:tcPr>
            <w:tcW w:w="4544" w:type="dxa"/>
          </w:tcPr>
          <w:p w14:paraId="40E7973F" w14:textId="77777777" w:rsidR="00BC72EA" w:rsidRPr="00655D45" w:rsidRDefault="00BC72EA" w:rsidP="005437ED">
            <w:pPr>
              <w:spacing w:after="160" w:line="259" w:lineRule="auto"/>
            </w:pPr>
            <w:r w:rsidRPr="00655D45">
              <w:rPr>
                <w:bCs/>
                <w:lang w:val="ka-GE"/>
              </w:rPr>
              <w:t>Salinity</w:t>
            </w:r>
          </w:p>
        </w:tc>
        <w:tc>
          <w:tcPr>
            <w:tcW w:w="1579" w:type="dxa"/>
            <w:gridSpan w:val="3"/>
          </w:tcPr>
          <w:p w14:paraId="0FA222E2" w14:textId="77777777" w:rsidR="00BC72EA" w:rsidRPr="00655D45" w:rsidRDefault="00BC72EA" w:rsidP="005437ED">
            <w:pPr>
              <w:spacing w:after="160" w:line="259" w:lineRule="auto"/>
            </w:pPr>
            <w:r w:rsidRPr="00655D45">
              <w:t>0,10%</w:t>
            </w:r>
          </w:p>
        </w:tc>
        <w:tc>
          <w:tcPr>
            <w:tcW w:w="1345" w:type="dxa"/>
            <w:gridSpan w:val="4"/>
          </w:tcPr>
          <w:p w14:paraId="5A20F29F" w14:textId="77777777" w:rsidR="00BC72EA" w:rsidRPr="00655D45" w:rsidRDefault="00BC72EA" w:rsidP="005437ED">
            <w:pPr>
              <w:spacing w:after="160" w:line="259" w:lineRule="auto"/>
            </w:pPr>
            <w:r w:rsidRPr="00655D45">
              <w:t>0,8%</w:t>
            </w:r>
          </w:p>
        </w:tc>
        <w:tc>
          <w:tcPr>
            <w:tcW w:w="1428" w:type="dxa"/>
            <w:gridSpan w:val="2"/>
          </w:tcPr>
          <w:p w14:paraId="3D089248" w14:textId="77777777" w:rsidR="00BC72EA" w:rsidRPr="00655D45" w:rsidRDefault="00BC72EA" w:rsidP="005437ED">
            <w:pPr>
              <w:spacing w:after="160" w:line="259" w:lineRule="auto"/>
            </w:pPr>
            <w:r w:rsidRPr="00655D45">
              <w:t>0,12%</w:t>
            </w:r>
          </w:p>
        </w:tc>
      </w:tr>
      <w:tr w:rsidR="00BC72EA" w:rsidRPr="00655D45" w14:paraId="42FB4E3A" w14:textId="77777777" w:rsidTr="005437ED">
        <w:tblPrEx>
          <w:tblLook w:val="0000" w:firstRow="0" w:lastRow="0" w:firstColumn="0" w:lastColumn="0" w:noHBand="0" w:noVBand="0"/>
        </w:tblPrEx>
        <w:trPr>
          <w:trHeight w:val="377"/>
        </w:trPr>
        <w:tc>
          <w:tcPr>
            <w:tcW w:w="4544" w:type="dxa"/>
          </w:tcPr>
          <w:p w14:paraId="21DEE88E" w14:textId="77777777" w:rsidR="00BC72EA" w:rsidRPr="00655D45" w:rsidRDefault="00BC72EA" w:rsidP="005437ED">
            <w:pPr>
              <w:spacing w:after="160" w:line="259" w:lineRule="auto"/>
              <w:rPr>
                <w:lang w:val="ka-GE"/>
              </w:rPr>
            </w:pPr>
            <w:r w:rsidRPr="00655D45">
              <w:rPr>
                <w:lang w:val="ka-GE"/>
              </w:rPr>
              <w:t>Hydrolyzable nitrogen</w:t>
            </w:r>
          </w:p>
        </w:tc>
        <w:tc>
          <w:tcPr>
            <w:tcW w:w="4353" w:type="dxa"/>
            <w:gridSpan w:val="9"/>
          </w:tcPr>
          <w:p w14:paraId="7F8C4335" w14:textId="77777777" w:rsidR="00BC72EA" w:rsidRPr="00655D45" w:rsidRDefault="00BC72EA" w:rsidP="005437ED">
            <w:pPr>
              <w:spacing w:after="160" w:line="259" w:lineRule="auto"/>
              <w:rPr>
                <w:lang w:val="ka-GE"/>
              </w:rPr>
            </w:pPr>
            <w:r w:rsidRPr="00655D45">
              <w:rPr>
                <w:lang w:val="ka-GE"/>
              </w:rPr>
              <w:t xml:space="preserve">                         4.2mg</w:t>
            </w:r>
          </w:p>
        </w:tc>
      </w:tr>
      <w:tr w:rsidR="00BC72EA" w:rsidRPr="00655D45" w14:paraId="247EF4FD" w14:textId="77777777" w:rsidTr="005437ED">
        <w:tblPrEx>
          <w:tblLook w:val="0000" w:firstRow="0" w:lastRow="0" w:firstColumn="0" w:lastColumn="0" w:noHBand="0" w:noVBand="0"/>
        </w:tblPrEx>
        <w:trPr>
          <w:trHeight w:val="377"/>
        </w:trPr>
        <w:tc>
          <w:tcPr>
            <w:tcW w:w="4544" w:type="dxa"/>
          </w:tcPr>
          <w:p w14:paraId="3DF4D838" w14:textId="77777777" w:rsidR="00BC72EA" w:rsidRPr="00655D45" w:rsidRDefault="00BC72EA" w:rsidP="005437ED">
            <w:pPr>
              <w:spacing w:after="160" w:line="259" w:lineRule="auto"/>
              <w:rPr>
                <w:b/>
                <w:lang w:val="ka-GE"/>
              </w:rPr>
            </w:pPr>
            <w:r w:rsidRPr="00655D45">
              <w:rPr>
                <w:b/>
                <w:lang w:val="ka-GE"/>
              </w:rPr>
              <w:t>Black soil (total number of denitrifying bacteria)</w:t>
            </w:r>
          </w:p>
        </w:tc>
        <w:tc>
          <w:tcPr>
            <w:tcW w:w="1617" w:type="dxa"/>
            <w:gridSpan w:val="4"/>
          </w:tcPr>
          <w:p w14:paraId="7517AB51" w14:textId="77777777" w:rsidR="00BC72EA" w:rsidRPr="00655D45" w:rsidRDefault="00BC72EA" w:rsidP="005437ED">
            <w:pPr>
              <w:spacing w:after="160" w:line="259" w:lineRule="auto"/>
            </w:pPr>
            <w:r w:rsidRPr="00655D45">
              <w:t>15 000</w:t>
            </w:r>
          </w:p>
        </w:tc>
        <w:tc>
          <w:tcPr>
            <w:tcW w:w="1329" w:type="dxa"/>
            <w:gridSpan w:val="4"/>
          </w:tcPr>
          <w:p w14:paraId="28142D80" w14:textId="77777777" w:rsidR="00BC72EA" w:rsidRPr="00655D45" w:rsidRDefault="00BC72EA" w:rsidP="005437ED">
            <w:pPr>
              <w:spacing w:after="160" w:line="259" w:lineRule="auto"/>
            </w:pPr>
            <w:r w:rsidRPr="00655D45">
              <w:t>25 000</w:t>
            </w:r>
          </w:p>
        </w:tc>
        <w:tc>
          <w:tcPr>
            <w:tcW w:w="1406" w:type="dxa"/>
          </w:tcPr>
          <w:p w14:paraId="292250B5" w14:textId="77777777" w:rsidR="00BC72EA" w:rsidRPr="00655D45" w:rsidRDefault="00BC72EA" w:rsidP="005437ED">
            <w:pPr>
              <w:spacing w:after="160" w:line="259" w:lineRule="auto"/>
            </w:pPr>
            <w:r w:rsidRPr="00655D45">
              <w:rPr>
                <w:bCs/>
              </w:rPr>
              <w:t>0</w:t>
            </w:r>
          </w:p>
        </w:tc>
      </w:tr>
      <w:tr w:rsidR="00BC72EA" w:rsidRPr="00655D45" w14:paraId="497C7753" w14:textId="77777777" w:rsidTr="005437ED">
        <w:tblPrEx>
          <w:tblLook w:val="0000" w:firstRow="0" w:lastRow="0" w:firstColumn="0" w:lastColumn="0" w:noHBand="0" w:noVBand="0"/>
        </w:tblPrEx>
        <w:trPr>
          <w:trHeight w:val="377"/>
        </w:trPr>
        <w:tc>
          <w:tcPr>
            <w:tcW w:w="4544" w:type="dxa"/>
          </w:tcPr>
          <w:p w14:paraId="35896175" w14:textId="77777777" w:rsidR="00BC72EA" w:rsidRPr="00655D45" w:rsidRDefault="00BC72EA" w:rsidP="005437ED">
            <w:pPr>
              <w:spacing w:after="160" w:line="259" w:lineRule="auto"/>
            </w:pPr>
            <w:r w:rsidRPr="00655D45">
              <w:t>pH</w:t>
            </w:r>
          </w:p>
        </w:tc>
        <w:tc>
          <w:tcPr>
            <w:tcW w:w="1617" w:type="dxa"/>
            <w:gridSpan w:val="4"/>
          </w:tcPr>
          <w:p w14:paraId="726C8D48" w14:textId="77777777" w:rsidR="00BC72EA" w:rsidRPr="00655D45" w:rsidRDefault="00BC72EA" w:rsidP="005437ED">
            <w:pPr>
              <w:spacing w:after="160" w:line="259" w:lineRule="auto"/>
            </w:pPr>
            <w:r w:rsidRPr="00655D45">
              <w:t>7</w:t>
            </w:r>
          </w:p>
        </w:tc>
        <w:tc>
          <w:tcPr>
            <w:tcW w:w="1329" w:type="dxa"/>
            <w:gridSpan w:val="4"/>
          </w:tcPr>
          <w:p w14:paraId="497503CF" w14:textId="77777777" w:rsidR="00BC72EA" w:rsidRPr="00655D45" w:rsidRDefault="00BC72EA" w:rsidP="005437ED">
            <w:pPr>
              <w:spacing w:after="160" w:line="259" w:lineRule="auto"/>
            </w:pPr>
            <w:r w:rsidRPr="00655D45">
              <w:t>7,2</w:t>
            </w:r>
          </w:p>
        </w:tc>
        <w:tc>
          <w:tcPr>
            <w:tcW w:w="1406" w:type="dxa"/>
          </w:tcPr>
          <w:p w14:paraId="291FF165" w14:textId="77777777" w:rsidR="00BC72EA" w:rsidRPr="00655D45" w:rsidRDefault="00BC72EA" w:rsidP="005437ED">
            <w:pPr>
              <w:spacing w:after="160" w:line="259" w:lineRule="auto"/>
            </w:pPr>
            <w:r w:rsidRPr="00655D45">
              <w:rPr>
                <w:bCs/>
              </w:rPr>
              <w:t>7,2</w:t>
            </w:r>
          </w:p>
        </w:tc>
      </w:tr>
      <w:tr w:rsidR="00BC72EA" w:rsidRPr="00655D45" w14:paraId="2405A5A6" w14:textId="77777777" w:rsidTr="005437ED">
        <w:tblPrEx>
          <w:tblLook w:val="0000" w:firstRow="0" w:lastRow="0" w:firstColumn="0" w:lastColumn="0" w:noHBand="0" w:noVBand="0"/>
        </w:tblPrEx>
        <w:trPr>
          <w:trHeight w:val="377"/>
        </w:trPr>
        <w:tc>
          <w:tcPr>
            <w:tcW w:w="4544" w:type="dxa"/>
          </w:tcPr>
          <w:p w14:paraId="46FA7781" w14:textId="77777777" w:rsidR="00BC72EA" w:rsidRPr="00655D45" w:rsidRDefault="00BC72EA" w:rsidP="005437ED">
            <w:pPr>
              <w:spacing w:after="160" w:line="259" w:lineRule="auto"/>
            </w:pPr>
            <w:r w:rsidRPr="00655D45">
              <w:lastRenderedPageBreak/>
              <w:t>Moist</w:t>
            </w:r>
          </w:p>
        </w:tc>
        <w:tc>
          <w:tcPr>
            <w:tcW w:w="1617" w:type="dxa"/>
            <w:gridSpan w:val="4"/>
          </w:tcPr>
          <w:p w14:paraId="11C76D3A" w14:textId="77777777" w:rsidR="00BC72EA" w:rsidRPr="00655D45" w:rsidRDefault="00BC72EA" w:rsidP="005437ED">
            <w:pPr>
              <w:spacing w:after="160" w:line="259" w:lineRule="auto"/>
            </w:pPr>
            <w:r w:rsidRPr="00655D45">
              <w:t>10%</w:t>
            </w:r>
          </w:p>
        </w:tc>
        <w:tc>
          <w:tcPr>
            <w:tcW w:w="1329" w:type="dxa"/>
            <w:gridSpan w:val="4"/>
          </w:tcPr>
          <w:p w14:paraId="2AB609FC" w14:textId="77777777" w:rsidR="00BC72EA" w:rsidRPr="00655D45" w:rsidRDefault="00BC72EA" w:rsidP="005437ED">
            <w:pPr>
              <w:spacing w:after="160" w:line="259" w:lineRule="auto"/>
            </w:pPr>
            <w:r w:rsidRPr="00655D45">
              <w:t>5%</w:t>
            </w:r>
          </w:p>
        </w:tc>
        <w:tc>
          <w:tcPr>
            <w:tcW w:w="1406" w:type="dxa"/>
          </w:tcPr>
          <w:p w14:paraId="24A9E011" w14:textId="77777777" w:rsidR="00BC72EA" w:rsidRPr="00655D45" w:rsidRDefault="00BC72EA" w:rsidP="005437ED">
            <w:pPr>
              <w:spacing w:after="160" w:line="259" w:lineRule="auto"/>
            </w:pPr>
            <w:r w:rsidRPr="00655D45">
              <w:rPr>
                <w:bCs/>
              </w:rPr>
              <w:t>3%</w:t>
            </w:r>
          </w:p>
        </w:tc>
      </w:tr>
      <w:tr w:rsidR="00BC72EA" w:rsidRPr="00655D45" w14:paraId="62464F20" w14:textId="77777777" w:rsidTr="005437ED">
        <w:tblPrEx>
          <w:tblLook w:val="0000" w:firstRow="0" w:lastRow="0" w:firstColumn="0" w:lastColumn="0" w:noHBand="0" w:noVBand="0"/>
        </w:tblPrEx>
        <w:trPr>
          <w:trHeight w:val="377"/>
        </w:trPr>
        <w:tc>
          <w:tcPr>
            <w:tcW w:w="4544" w:type="dxa"/>
          </w:tcPr>
          <w:p w14:paraId="07B090FF" w14:textId="77777777" w:rsidR="00BC72EA" w:rsidRPr="00655D45" w:rsidRDefault="00BC72EA" w:rsidP="005437ED">
            <w:pPr>
              <w:spacing w:after="160" w:line="259" w:lineRule="auto"/>
            </w:pPr>
            <w:r w:rsidRPr="00655D45">
              <w:rPr>
                <w:lang w:val="ka-GE"/>
              </w:rPr>
              <w:t>Salinity</w:t>
            </w:r>
          </w:p>
        </w:tc>
        <w:tc>
          <w:tcPr>
            <w:tcW w:w="1617" w:type="dxa"/>
            <w:gridSpan w:val="4"/>
          </w:tcPr>
          <w:p w14:paraId="1BB74940" w14:textId="77777777" w:rsidR="00BC72EA" w:rsidRPr="00655D45" w:rsidRDefault="00BC72EA" w:rsidP="005437ED">
            <w:pPr>
              <w:spacing w:after="160" w:line="259" w:lineRule="auto"/>
            </w:pPr>
            <w:r w:rsidRPr="00655D45">
              <w:t>0,30%</w:t>
            </w:r>
          </w:p>
        </w:tc>
        <w:tc>
          <w:tcPr>
            <w:tcW w:w="1329" w:type="dxa"/>
            <w:gridSpan w:val="4"/>
          </w:tcPr>
          <w:p w14:paraId="6181E215" w14:textId="77777777" w:rsidR="00BC72EA" w:rsidRPr="00655D45" w:rsidRDefault="00BC72EA" w:rsidP="005437ED">
            <w:pPr>
              <w:spacing w:after="160" w:line="259" w:lineRule="auto"/>
            </w:pPr>
            <w:r w:rsidRPr="00655D45">
              <w:t>0,8 %</w:t>
            </w:r>
          </w:p>
        </w:tc>
        <w:tc>
          <w:tcPr>
            <w:tcW w:w="1406" w:type="dxa"/>
          </w:tcPr>
          <w:p w14:paraId="4ECB248F" w14:textId="77777777" w:rsidR="00BC72EA" w:rsidRPr="00655D45" w:rsidRDefault="00BC72EA" w:rsidP="005437ED">
            <w:pPr>
              <w:spacing w:after="160" w:line="259" w:lineRule="auto"/>
            </w:pPr>
            <w:r w:rsidRPr="00655D45">
              <w:rPr>
                <w:bCs/>
              </w:rPr>
              <w:t>0,10%</w:t>
            </w:r>
          </w:p>
        </w:tc>
      </w:tr>
      <w:tr w:rsidR="00BC72EA" w:rsidRPr="00655D45" w14:paraId="2B5FE448" w14:textId="77777777" w:rsidTr="005437ED">
        <w:tblPrEx>
          <w:tblLook w:val="0000" w:firstRow="0" w:lastRow="0" w:firstColumn="0" w:lastColumn="0" w:noHBand="0" w:noVBand="0"/>
        </w:tblPrEx>
        <w:trPr>
          <w:trHeight w:val="511"/>
        </w:trPr>
        <w:tc>
          <w:tcPr>
            <w:tcW w:w="4544" w:type="dxa"/>
          </w:tcPr>
          <w:p w14:paraId="3E565BE9" w14:textId="77777777" w:rsidR="00BC72EA" w:rsidRPr="00655D45" w:rsidRDefault="00BC72EA" w:rsidP="005437ED">
            <w:pPr>
              <w:spacing w:after="160" w:line="259" w:lineRule="auto"/>
              <w:rPr>
                <w:lang w:val="ka-GE"/>
              </w:rPr>
            </w:pPr>
            <w:r w:rsidRPr="00655D45">
              <w:rPr>
                <w:lang w:val="ka-GE"/>
              </w:rPr>
              <w:t>Hydrolyzable nitrogen</w:t>
            </w:r>
          </w:p>
        </w:tc>
        <w:tc>
          <w:tcPr>
            <w:tcW w:w="4353" w:type="dxa"/>
            <w:gridSpan w:val="9"/>
          </w:tcPr>
          <w:p w14:paraId="1210D8F5" w14:textId="77777777" w:rsidR="00BC72EA" w:rsidRPr="00655D45" w:rsidRDefault="00BC72EA" w:rsidP="005437ED">
            <w:pPr>
              <w:spacing w:after="160" w:line="259" w:lineRule="auto"/>
              <w:rPr>
                <w:lang w:val="ka-GE"/>
              </w:rPr>
            </w:pPr>
            <w:r w:rsidRPr="00655D45">
              <w:rPr>
                <w:lang w:val="ka-GE"/>
              </w:rPr>
              <w:t xml:space="preserve">                          16,3 mg  </w:t>
            </w:r>
          </w:p>
        </w:tc>
      </w:tr>
    </w:tbl>
    <w:p w14:paraId="14F0057E" w14:textId="77777777" w:rsidR="00BC72EA" w:rsidRPr="003C64D0" w:rsidRDefault="00BC72EA" w:rsidP="003C64D0">
      <w:pPr>
        <w:pStyle w:val="Body"/>
        <w:rPr>
          <w:rFonts w:ascii="Arial" w:hAnsi="Arial" w:cs="Arial"/>
        </w:rPr>
      </w:pPr>
    </w:p>
    <w:p w14:paraId="2CCFA072" w14:textId="77777777" w:rsidR="003C64D0" w:rsidRPr="003C64D0" w:rsidRDefault="003C64D0" w:rsidP="003C64D0">
      <w:pPr>
        <w:pStyle w:val="Body"/>
        <w:rPr>
          <w:rFonts w:ascii="Arial" w:hAnsi="Arial" w:cs="Arial"/>
        </w:rPr>
      </w:pP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observed at all depths of the brown soil. pH ranged from 6.4 to 7.1, moisture content 8-11%, salinity 0.06-0.20%. </w:t>
      </w:r>
      <w:proofErr w:type="spellStart"/>
      <w:r w:rsidRPr="003C64D0">
        <w:rPr>
          <w:rFonts w:ascii="Arial" w:hAnsi="Arial" w:cs="Arial"/>
        </w:rPr>
        <w:t>Hy</w:t>
      </w:r>
      <w:r>
        <w:rPr>
          <w:rFonts w:ascii="Arial" w:hAnsi="Arial" w:cs="Arial"/>
        </w:rPr>
        <w:t>drolyzable</w:t>
      </w:r>
      <w:proofErr w:type="spellEnd"/>
      <w:r>
        <w:rPr>
          <w:rFonts w:ascii="Arial" w:hAnsi="Arial" w:cs="Arial"/>
        </w:rPr>
        <w:t xml:space="preserve"> nitrogen was 9.2 mg. </w:t>
      </w:r>
      <w:r w:rsidRPr="003C64D0">
        <w:rPr>
          <w:rFonts w:ascii="Arial" w:hAnsi="Arial" w:cs="Arial"/>
        </w:rPr>
        <w:t xml:space="preserve">In the alluvial soil at a depth of 20–15 cm, </w:t>
      </w:r>
      <w:proofErr w:type="spellStart"/>
      <w:r w:rsidRPr="003C64D0">
        <w:rPr>
          <w:rFonts w:ascii="Arial" w:hAnsi="Arial" w:cs="Arial"/>
        </w:rPr>
        <w:t>denitrifiers</w:t>
      </w:r>
      <w:proofErr w:type="spellEnd"/>
      <w:r w:rsidRPr="003C64D0">
        <w:rPr>
          <w:rFonts w:ascii="Arial" w:hAnsi="Arial" w:cs="Arial"/>
        </w:rPr>
        <w:t xml:space="preserve"> were 35,000, pH 7.0, moisture content 30%, salinity 0.40%.</w:t>
      </w:r>
      <w:r>
        <w:rPr>
          <w:rFonts w:ascii="Arial" w:hAnsi="Arial" w:cs="Arial"/>
        </w:rPr>
        <w:t xml:space="preserve"> </w:t>
      </w:r>
      <w:r w:rsidRPr="003C64D0">
        <w:rPr>
          <w:rFonts w:ascii="Arial" w:hAnsi="Arial" w:cs="Arial"/>
        </w:rPr>
        <w:t xml:space="preserve">At a depth of 15–10 cm, </w:t>
      </w:r>
      <w:proofErr w:type="spellStart"/>
      <w:r w:rsidRPr="003C64D0">
        <w:rPr>
          <w:rFonts w:ascii="Arial" w:hAnsi="Arial" w:cs="Arial"/>
        </w:rPr>
        <w:t>denitrifiers</w:t>
      </w:r>
      <w:proofErr w:type="spellEnd"/>
      <w:r w:rsidRPr="003C64D0">
        <w:rPr>
          <w:rFonts w:ascii="Arial" w:hAnsi="Arial" w:cs="Arial"/>
        </w:rPr>
        <w:t xml:space="preserve"> – 10,000, pH 7.0, moisture content 25%, salinity 0.30%.</w:t>
      </w:r>
      <w:r>
        <w:rPr>
          <w:rFonts w:ascii="Arial" w:hAnsi="Arial" w:cs="Arial"/>
        </w:rPr>
        <w:t xml:space="preserve"> </w:t>
      </w:r>
      <w:r w:rsidRPr="003C64D0">
        <w:rPr>
          <w:rFonts w:ascii="Arial" w:hAnsi="Arial" w:cs="Arial"/>
        </w:rPr>
        <w:t xml:space="preserve">At a depth of 10–5 cm, no </w:t>
      </w:r>
      <w:proofErr w:type="spellStart"/>
      <w:r w:rsidRPr="003C64D0">
        <w:rPr>
          <w:rFonts w:ascii="Arial" w:hAnsi="Arial" w:cs="Arial"/>
        </w:rPr>
        <w:t>denitrifiers</w:t>
      </w:r>
      <w:proofErr w:type="spellEnd"/>
      <w:r w:rsidRPr="003C64D0">
        <w:rPr>
          <w:rFonts w:ascii="Arial" w:hAnsi="Arial" w:cs="Arial"/>
        </w:rPr>
        <w:t xml:space="preserve"> were observed, pH 7.2, humidity 13%, salinity 0.10%. </w:t>
      </w:r>
      <w:proofErr w:type="spellStart"/>
      <w:r w:rsidRPr="003C64D0">
        <w:rPr>
          <w:rFonts w:ascii="Arial" w:hAnsi="Arial" w:cs="Arial"/>
        </w:rPr>
        <w:t>Hydrolyzable</w:t>
      </w:r>
      <w:proofErr w:type="spellEnd"/>
      <w:r w:rsidRPr="003C64D0">
        <w:rPr>
          <w:rFonts w:ascii="Arial" w:hAnsi="Arial" w:cs="Arial"/>
        </w:rPr>
        <w:t xml:space="preserve"> nitrogen – 14.1 mg.</w:t>
      </w:r>
      <w:r>
        <w:rPr>
          <w:rFonts w:ascii="Arial" w:hAnsi="Arial" w:cs="Arial"/>
        </w:rPr>
        <w:t xml:space="preserve"> </w:t>
      </w:r>
      <w:r w:rsidRPr="003C64D0">
        <w:rPr>
          <w:rFonts w:ascii="Arial" w:hAnsi="Arial" w:cs="Arial"/>
        </w:rPr>
        <w:t xml:space="preserve">In anthropogenic soil, no </w:t>
      </w:r>
      <w:proofErr w:type="spellStart"/>
      <w:r w:rsidRPr="003C64D0">
        <w:rPr>
          <w:rFonts w:ascii="Arial" w:hAnsi="Arial" w:cs="Arial"/>
        </w:rPr>
        <w:t>denitrifiers</w:t>
      </w:r>
      <w:proofErr w:type="spellEnd"/>
      <w:r w:rsidRPr="003C64D0">
        <w:rPr>
          <w:rFonts w:ascii="Arial" w:hAnsi="Arial" w:cs="Arial"/>
        </w:rPr>
        <w:t xml:space="preserve"> were observed at any depth. pH was 6.0–6.8, humidity 4–10%, salinity 0.10–0.80%. </w:t>
      </w:r>
      <w:proofErr w:type="spellStart"/>
      <w:r w:rsidRPr="003C64D0">
        <w:rPr>
          <w:rFonts w:ascii="Arial" w:hAnsi="Arial" w:cs="Arial"/>
        </w:rPr>
        <w:t>Hydrolyzable</w:t>
      </w:r>
      <w:proofErr w:type="spellEnd"/>
      <w:r w:rsidRPr="003C64D0">
        <w:rPr>
          <w:rFonts w:ascii="Arial" w:hAnsi="Arial" w:cs="Arial"/>
        </w:rPr>
        <w:t xml:space="preserve"> nitrogen – 4.2 mg.</w:t>
      </w:r>
      <w:r>
        <w:rPr>
          <w:rFonts w:ascii="Arial" w:hAnsi="Arial" w:cs="Arial"/>
        </w:rPr>
        <w:t xml:space="preserve"> </w:t>
      </w:r>
      <w:r w:rsidRPr="003C64D0">
        <w:rPr>
          <w:rFonts w:ascii="Arial" w:hAnsi="Arial" w:cs="Arial"/>
        </w:rPr>
        <w:t xml:space="preserve">In black soil at a depth of 20–15 cm, </w:t>
      </w:r>
      <w:proofErr w:type="spellStart"/>
      <w:r w:rsidRPr="003C64D0">
        <w:rPr>
          <w:rFonts w:ascii="Arial" w:hAnsi="Arial" w:cs="Arial"/>
        </w:rPr>
        <w:t>denitrifiers</w:t>
      </w:r>
      <w:proofErr w:type="spellEnd"/>
      <w:r w:rsidRPr="003C64D0">
        <w:rPr>
          <w:rFonts w:ascii="Arial" w:hAnsi="Arial" w:cs="Arial"/>
        </w:rPr>
        <w:t xml:space="preserve"> were 15,000, pH</w:t>
      </w:r>
      <w:r>
        <w:rPr>
          <w:rFonts w:ascii="Arial" w:hAnsi="Arial" w:cs="Arial"/>
        </w:rPr>
        <w:t xml:space="preserve"> </w:t>
      </w:r>
      <w:r w:rsidRPr="003C64D0">
        <w:rPr>
          <w:rFonts w:ascii="Arial" w:hAnsi="Arial" w:cs="Arial"/>
        </w:rPr>
        <w:t>7.0, humidity 10%, salinity 0.30%.</w:t>
      </w:r>
      <w:r>
        <w:rPr>
          <w:rFonts w:ascii="Arial" w:hAnsi="Arial" w:cs="Arial"/>
        </w:rPr>
        <w:t xml:space="preserve"> </w:t>
      </w:r>
      <w:r w:rsidRPr="003C64D0">
        <w:rPr>
          <w:rFonts w:ascii="Arial" w:hAnsi="Arial" w:cs="Arial"/>
        </w:rPr>
        <w:t>At a depth of 15–10 cm – 25,000, pH 7.2, humidity 5%, salinity 0.80%.</w:t>
      </w:r>
      <w:r>
        <w:rPr>
          <w:rFonts w:ascii="Arial" w:hAnsi="Arial" w:cs="Arial"/>
        </w:rPr>
        <w:t xml:space="preserve"> </w:t>
      </w:r>
      <w:r w:rsidRPr="003C64D0">
        <w:rPr>
          <w:rFonts w:ascii="Arial" w:hAnsi="Arial" w:cs="Arial"/>
        </w:rPr>
        <w:t xml:space="preserve">At a depth of 10–5 cm – no </w:t>
      </w:r>
      <w:proofErr w:type="spellStart"/>
      <w:r w:rsidRPr="003C64D0">
        <w:rPr>
          <w:rFonts w:ascii="Arial" w:hAnsi="Arial" w:cs="Arial"/>
        </w:rPr>
        <w:t>denitrifiers</w:t>
      </w:r>
      <w:proofErr w:type="spellEnd"/>
      <w:r w:rsidRPr="003C64D0">
        <w:rPr>
          <w:rFonts w:ascii="Arial" w:hAnsi="Arial" w:cs="Arial"/>
        </w:rPr>
        <w:t xml:space="preserve"> were observed, pH 7.2, humidity 3%, salinity 0.10%. </w:t>
      </w:r>
      <w:proofErr w:type="spellStart"/>
      <w:r w:rsidRPr="003C64D0">
        <w:rPr>
          <w:rFonts w:ascii="Arial" w:hAnsi="Arial" w:cs="Arial"/>
        </w:rPr>
        <w:t>Hydrolyzable</w:t>
      </w:r>
      <w:proofErr w:type="spellEnd"/>
      <w:r w:rsidRPr="003C64D0">
        <w:rPr>
          <w:rFonts w:ascii="Arial" w:hAnsi="Arial" w:cs="Arial"/>
        </w:rPr>
        <w:t xml:space="preserve"> nitrogen – 16.3 mg.</w:t>
      </w:r>
    </w:p>
    <w:p w14:paraId="344AF03C" w14:textId="67907165" w:rsidR="003C64D0" w:rsidRDefault="003C64D0" w:rsidP="003C64D0">
      <w:pPr>
        <w:pStyle w:val="Body"/>
        <w:rPr>
          <w:rFonts w:ascii="Arial" w:hAnsi="Arial" w:cs="Arial"/>
        </w:rPr>
      </w:pPr>
      <w:r w:rsidRPr="003C64D0">
        <w:rPr>
          <w:rFonts w:ascii="Arial" w:hAnsi="Arial" w:cs="Arial"/>
        </w:rPr>
        <w:t>Autumn season</w:t>
      </w:r>
    </w:p>
    <w:p w14:paraId="668F8CBA" w14:textId="1A8AE7E1" w:rsidR="00BC72EA" w:rsidRPr="00920A65" w:rsidRDefault="00B674B8" w:rsidP="003C64D0">
      <w:pPr>
        <w:pStyle w:val="Body"/>
        <w:rPr>
          <w:rFonts w:ascii="Arial" w:hAnsi="Arial" w:cs="Arial"/>
          <w:b/>
          <w:bCs/>
        </w:rPr>
      </w:pPr>
      <w:r w:rsidRPr="00B674B8">
        <w:rPr>
          <w:rFonts w:ascii="Arial" w:hAnsi="Arial" w:cs="Arial"/>
          <w:highlight w:val="yellow"/>
        </w:rPr>
        <w:t>Tables 3</w:t>
      </w:r>
      <w:r w:rsidR="00BC72EA">
        <w:rPr>
          <w:rFonts w:ascii="Arial" w:hAnsi="Arial" w:cs="Arial"/>
        </w:rPr>
        <w:t xml:space="preserve">: </w:t>
      </w:r>
      <w:r w:rsidR="000D0EDF" w:rsidRPr="000D0EDF">
        <w:rPr>
          <w:rFonts w:ascii="Arial" w:eastAsia="Calibri" w:hAnsi="Arial" w:cs="Arial"/>
          <w:b/>
          <w:bCs/>
          <w:szCs w:val="22"/>
        </w:rPr>
        <w:t xml:space="preserve">The soil types and depths </w:t>
      </w:r>
      <w:proofErr w:type="spellStart"/>
      <w:r w:rsidR="000D0EDF" w:rsidRPr="000D0EDF">
        <w:rPr>
          <w:rFonts w:ascii="Arial" w:eastAsia="Calibri" w:hAnsi="Arial" w:cs="Arial"/>
          <w:b/>
          <w:bCs/>
          <w:szCs w:val="22"/>
        </w:rPr>
        <w:t>favourable</w:t>
      </w:r>
      <w:proofErr w:type="spellEnd"/>
      <w:r w:rsidR="000D0EDF" w:rsidRPr="000D0EDF">
        <w:rPr>
          <w:rFonts w:ascii="Arial" w:eastAsia="Calibri" w:hAnsi="Arial" w:cs="Arial"/>
          <w:b/>
          <w:bCs/>
          <w:szCs w:val="22"/>
        </w:rPr>
        <w:t xml:space="preserve"> for the spread of denitrifying bacteria during the </w:t>
      </w:r>
      <w:r w:rsidR="000D0EDF">
        <w:rPr>
          <w:rFonts w:ascii="Arial" w:eastAsia="Calibri" w:hAnsi="Arial" w:cs="Arial"/>
          <w:b/>
          <w:bCs/>
          <w:szCs w:val="22"/>
        </w:rPr>
        <w:t>autumn</w:t>
      </w:r>
      <w:r w:rsidR="000D0EDF" w:rsidRPr="000D0EDF">
        <w:rPr>
          <w:rFonts w:ascii="Arial" w:eastAsia="Calibri" w:hAnsi="Arial" w:cs="Arial"/>
          <w:b/>
          <w:bCs/>
          <w:szCs w:val="22"/>
        </w:rPr>
        <w:t xml:space="preserve"> season</w:t>
      </w:r>
    </w:p>
    <w:tbl>
      <w:tblPr>
        <w:tblStyle w:val="TableGrid"/>
        <w:tblpPr w:leftFromText="180" w:rightFromText="180" w:vertAnchor="text" w:horzAnchor="margin" w:tblpY="41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252"/>
        <w:gridCol w:w="1355"/>
        <w:gridCol w:w="59"/>
        <w:gridCol w:w="64"/>
        <w:gridCol w:w="34"/>
        <w:gridCol w:w="1198"/>
        <w:gridCol w:w="10"/>
        <w:gridCol w:w="16"/>
        <w:gridCol w:w="19"/>
        <w:gridCol w:w="1317"/>
      </w:tblGrid>
      <w:tr w:rsidR="00BC72EA" w:rsidRPr="00655D45" w14:paraId="7582FAB1" w14:textId="77777777" w:rsidTr="005437ED">
        <w:trPr>
          <w:trHeight w:val="189"/>
        </w:trPr>
        <w:tc>
          <w:tcPr>
            <w:tcW w:w="4252" w:type="dxa"/>
          </w:tcPr>
          <w:p w14:paraId="581E1BA6" w14:textId="77777777" w:rsidR="00BC72EA" w:rsidRPr="00655D45" w:rsidRDefault="00BC72EA" w:rsidP="005437ED">
            <w:pPr>
              <w:spacing w:after="160" w:line="259" w:lineRule="auto"/>
              <w:rPr>
                <w:b/>
                <w:lang w:val="ka-GE"/>
              </w:rPr>
            </w:pPr>
            <w:r w:rsidRPr="00655D45">
              <w:rPr>
                <w:b/>
                <w:lang w:val="ka-GE"/>
              </w:rPr>
              <w:t>Autumn</w:t>
            </w:r>
          </w:p>
        </w:tc>
        <w:tc>
          <w:tcPr>
            <w:tcW w:w="1355" w:type="dxa"/>
          </w:tcPr>
          <w:p w14:paraId="161797AF" w14:textId="77777777" w:rsidR="00BC72EA" w:rsidRPr="00655D45" w:rsidRDefault="00BC72EA" w:rsidP="005437ED">
            <w:pPr>
              <w:spacing w:after="160" w:line="259" w:lineRule="auto"/>
              <w:rPr>
                <w:b/>
                <w:lang w:val="ka-GE"/>
              </w:rPr>
            </w:pPr>
            <w:r w:rsidRPr="00655D45">
              <w:rPr>
                <w:b/>
                <w:lang w:val="ka-GE"/>
              </w:rPr>
              <w:t xml:space="preserve">20-15 </w:t>
            </w:r>
          </w:p>
          <w:p w14:paraId="2222C907" w14:textId="77777777" w:rsidR="00BC72EA" w:rsidRPr="00655D45" w:rsidRDefault="00BC72EA" w:rsidP="005437ED">
            <w:pPr>
              <w:spacing w:after="160" w:line="259" w:lineRule="auto"/>
              <w:rPr>
                <w:b/>
                <w:lang w:val="ka-GE"/>
              </w:rPr>
            </w:pPr>
            <w:r w:rsidRPr="00655D45">
              <w:rPr>
                <w:b/>
                <w:lang w:val="ka-GE"/>
              </w:rPr>
              <w:t>cm depth</w:t>
            </w:r>
          </w:p>
        </w:tc>
        <w:tc>
          <w:tcPr>
            <w:tcW w:w="1355" w:type="dxa"/>
            <w:gridSpan w:val="4"/>
          </w:tcPr>
          <w:p w14:paraId="2B86CAB7" w14:textId="77777777" w:rsidR="00BC72EA" w:rsidRPr="00655D45" w:rsidRDefault="00BC72EA" w:rsidP="005437ED">
            <w:pPr>
              <w:spacing w:after="160" w:line="259" w:lineRule="auto"/>
              <w:rPr>
                <w:b/>
                <w:lang w:val="ka-GE"/>
              </w:rPr>
            </w:pPr>
            <w:r w:rsidRPr="00655D45">
              <w:rPr>
                <w:b/>
                <w:lang w:val="ka-GE"/>
              </w:rPr>
              <w:t xml:space="preserve">15-10 </w:t>
            </w:r>
          </w:p>
          <w:p w14:paraId="6D1B98A8" w14:textId="77777777" w:rsidR="00BC72EA" w:rsidRPr="00655D45" w:rsidRDefault="00BC72EA" w:rsidP="005437ED">
            <w:pPr>
              <w:spacing w:after="160" w:line="259" w:lineRule="auto"/>
              <w:rPr>
                <w:b/>
                <w:lang w:val="ka-GE"/>
              </w:rPr>
            </w:pPr>
            <w:r w:rsidRPr="00655D45">
              <w:rPr>
                <w:b/>
                <w:lang w:val="ka-GE"/>
              </w:rPr>
              <w:t>cm depth</w:t>
            </w:r>
          </w:p>
        </w:tc>
        <w:tc>
          <w:tcPr>
            <w:tcW w:w="1361" w:type="dxa"/>
            <w:gridSpan w:val="4"/>
          </w:tcPr>
          <w:p w14:paraId="56BC5E7D" w14:textId="77777777" w:rsidR="00BC72EA" w:rsidRPr="00655D45" w:rsidRDefault="00BC72EA" w:rsidP="005437ED">
            <w:pPr>
              <w:spacing w:after="160" w:line="259" w:lineRule="auto"/>
              <w:rPr>
                <w:b/>
                <w:lang w:val="ka-GE"/>
              </w:rPr>
            </w:pPr>
            <w:r w:rsidRPr="00655D45">
              <w:rPr>
                <w:lang w:val="ka-GE"/>
              </w:rPr>
              <w:t xml:space="preserve"> </w:t>
            </w:r>
            <w:r w:rsidRPr="00655D45">
              <w:rPr>
                <w:b/>
                <w:lang w:val="ka-GE"/>
              </w:rPr>
              <w:t xml:space="preserve">10-5 </w:t>
            </w:r>
          </w:p>
          <w:p w14:paraId="1381CC30" w14:textId="77777777" w:rsidR="00BC72EA" w:rsidRPr="00655D45" w:rsidRDefault="00BC72EA" w:rsidP="005437ED">
            <w:pPr>
              <w:spacing w:after="160" w:line="259" w:lineRule="auto"/>
              <w:rPr>
                <w:b/>
                <w:lang w:val="ka-GE"/>
              </w:rPr>
            </w:pPr>
            <w:r w:rsidRPr="00655D45">
              <w:rPr>
                <w:b/>
                <w:lang w:val="ka-GE"/>
              </w:rPr>
              <w:t>cm depth</w:t>
            </w:r>
          </w:p>
        </w:tc>
      </w:tr>
      <w:tr w:rsidR="00BC72EA" w:rsidRPr="00655D45" w14:paraId="6F80449A" w14:textId="77777777" w:rsidTr="005437ED">
        <w:trPr>
          <w:trHeight w:val="575"/>
        </w:trPr>
        <w:tc>
          <w:tcPr>
            <w:tcW w:w="4252" w:type="dxa"/>
          </w:tcPr>
          <w:p w14:paraId="3CD84D6A" w14:textId="77777777" w:rsidR="00BC72EA" w:rsidRPr="00655D45" w:rsidRDefault="00BC72EA" w:rsidP="005437ED">
            <w:pPr>
              <w:spacing w:after="160" w:line="259" w:lineRule="auto"/>
              <w:rPr>
                <w:b/>
                <w:lang w:val="ka-GE"/>
              </w:rPr>
            </w:pPr>
            <w:r w:rsidRPr="00655D45">
              <w:rPr>
                <w:b/>
                <w:lang w:val="ka-GE"/>
              </w:rPr>
              <w:t>Brown soil (total number of denitrifying bacteria)</w:t>
            </w:r>
          </w:p>
        </w:tc>
        <w:tc>
          <w:tcPr>
            <w:tcW w:w="1355" w:type="dxa"/>
          </w:tcPr>
          <w:p w14:paraId="511EB1C0" w14:textId="77777777" w:rsidR="00BC72EA" w:rsidRPr="00655D45" w:rsidRDefault="00BC72EA" w:rsidP="005437ED">
            <w:pPr>
              <w:spacing w:after="160" w:line="259" w:lineRule="auto"/>
            </w:pPr>
            <w:r w:rsidRPr="00655D45">
              <w:t>0</w:t>
            </w:r>
          </w:p>
        </w:tc>
        <w:tc>
          <w:tcPr>
            <w:tcW w:w="1355" w:type="dxa"/>
            <w:gridSpan w:val="4"/>
          </w:tcPr>
          <w:p w14:paraId="2195EF37" w14:textId="77777777" w:rsidR="00BC72EA" w:rsidRPr="00655D45" w:rsidRDefault="00BC72EA" w:rsidP="005437ED">
            <w:pPr>
              <w:spacing w:after="160" w:line="259" w:lineRule="auto"/>
            </w:pPr>
            <w:r w:rsidRPr="00655D45">
              <w:t>0</w:t>
            </w:r>
          </w:p>
        </w:tc>
        <w:tc>
          <w:tcPr>
            <w:tcW w:w="1361" w:type="dxa"/>
            <w:gridSpan w:val="4"/>
          </w:tcPr>
          <w:p w14:paraId="1006CA01" w14:textId="77777777" w:rsidR="00BC72EA" w:rsidRPr="00655D45" w:rsidRDefault="00BC72EA" w:rsidP="005437ED">
            <w:pPr>
              <w:spacing w:after="160" w:line="259" w:lineRule="auto"/>
            </w:pPr>
            <w:r w:rsidRPr="00655D45">
              <w:rPr>
                <w:bCs/>
              </w:rPr>
              <w:t>0</w:t>
            </w:r>
          </w:p>
        </w:tc>
      </w:tr>
      <w:tr w:rsidR="00BC72EA" w:rsidRPr="00655D45" w14:paraId="2030234E" w14:textId="77777777" w:rsidTr="005437ED">
        <w:trPr>
          <w:trHeight w:val="181"/>
        </w:trPr>
        <w:tc>
          <w:tcPr>
            <w:tcW w:w="4252" w:type="dxa"/>
          </w:tcPr>
          <w:p w14:paraId="26D4C9A6" w14:textId="77777777" w:rsidR="00BC72EA" w:rsidRPr="00655D45" w:rsidRDefault="00BC72EA" w:rsidP="005437ED">
            <w:pPr>
              <w:spacing w:after="160" w:line="259" w:lineRule="auto"/>
            </w:pPr>
            <w:r w:rsidRPr="00655D45">
              <w:t>pH</w:t>
            </w:r>
          </w:p>
        </w:tc>
        <w:tc>
          <w:tcPr>
            <w:tcW w:w="1355" w:type="dxa"/>
          </w:tcPr>
          <w:p w14:paraId="4C48A8F7" w14:textId="77777777" w:rsidR="00BC72EA" w:rsidRPr="00655D45" w:rsidRDefault="00BC72EA" w:rsidP="005437ED">
            <w:pPr>
              <w:spacing w:after="160" w:line="259" w:lineRule="auto"/>
            </w:pPr>
            <w:r w:rsidRPr="00655D45">
              <w:t>6</w:t>
            </w:r>
          </w:p>
        </w:tc>
        <w:tc>
          <w:tcPr>
            <w:tcW w:w="1355" w:type="dxa"/>
            <w:gridSpan w:val="4"/>
          </w:tcPr>
          <w:p w14:paraId="1A86E665" w14:textId="77777777" w:rsidR="00BC72EA" w:rsidRPr="00655D45" w:rsidRDefault="00BC72EA" w:rsidP="005437ED">
            <w:pPr>
              <w:spacing w:after="160" w:line="259" w:lineRule="auto"/>
            </w:pPr>
            <w:r w:rsidRPr="00655D45">
              <w:t>6.2</w:t>
            </w:r>
          </w:p>
        </w:tc>
        <w:tc>
          <w:tcPr>
            <w:tcW w:w="1361" w:type="dxa"/>
            <w:gridSpan w:val="4"/>
          </w:tcPr>
          <w:p w14:paraId="4441824A" w14:textId="77777777" w:rsidR="00BC72EA" w:rsidRPr="00655D45" w:rsidRDefault="00BC72EA" w:rsidP="005437ED">
            <w:pPr>
              <w:spacing w:after="160" w:line="259" w:lineRule="auto"/>
            </w:pPr>
            <w:r w:rsidRPr="00655D45">
              <w:rPr>
                <w:bCs/>
              </w:rPr>
              <w:t>6.3</w:t>
            </w:r>
          </w:p>
        </w:tc>
      </w:tr>
      <w:tr w:rsidR="00BC72EA" w:rsidRPr="00655D45" w14:paraId="69126952" w14:textId="77777777" w:rsidTr="005437ED">
        <w:trPr>
          <w:trHeight w:val="290"/>
        </w:trPr>
        <w:tc>
          <w:tcPr>
            <w:tcW w:w="4252" w:type="dxa"/>
          </w:tcPr>
          <w:p w14:paraId="71C739AE" w14:textId="77777777" w:rsidR="00BC72EA" w:rsidRPr="00655D45" w:rsidRDefault="00BC72EA" w:rsidP="005437ED">
            <w:pPr>
              <w:spacing w:after="160" w:line="259" w:lineRule="auto"/>
              <w:rPr>
                <w:lang w:val="ka-GE"/>
              </w:rPr>
            </w:pPr>
            <w:r w:rsidRPr="00655D45">
              <w:rPr>
                <w:lang w:val="ka-GE"/>
              </w:rPr>
              <w:t>Salinity</w:t>
            </w:r>
          </w:p>
        </w:tc>
        <w:tc>
          <w:tcPr>
            <w:tcW w:w="1355" w:type="dxa"/>
          </w:tcPr>
          <w:p w14:paraId="02FCB9F5" w14:textId="77777777" w:rsidR="00BC72EA" w:rsidRPr="00655D45" w:rsidRDefault="00BC72EA" w:rsidP="005437ED">
            <w:pPr>
              <w:spacing w:after="160" w:line="259" w:lineRule="auto"/>
            </w:pPr>
            <w:r w:rsidRPr="00655D45">
              <w:t>0,40%</w:t>
            </w:r>
          </w:p>
        </w:tc>
        <w:tc>
          <w:tcPr>
            <w:tcW w:w="1355" w:type="dxa"/>
            <w:gridSpan w:val="4"/>
          </w:tcPr>
          <w:p w14:paraId="3476954A" w14:textId="77777777" w:rsidR="00BC72EA" w:rsidRPr="00655D45" w:rsidRDefault="00BC72EA" w:rsidP="005437ED">
            <w:pPr>
              <w:spacing w:after="160" w:line="259" w:lineRule="auto"/>
            </w:pPr>
            <w:r w:rsidRPr="00655D45">
              <w:t>0,3 %</w:t>
            </w:r>
          </w:p>
        </w:tc>
        <w:tc>
          <w:tcPr>
            <w:tcW w:w="1361" w:type="dxa"/>
            <w:gridSpan w:val="4"/>
          </w:tcPr>
          <w:p w14:paraId="444A14F2" w14:textId="77777777" w:rsidR="00BC72EA" w:rsidRPr="00655D45" w:rsidRDefault="00BC72EA" w:rsidP="005437ED">
            <w:pPr>
              <w:spacing w:after="160" w:line="259" w:lineRule="auto"/>
            </w:pPr>
            <w:r w:rsidRPr="00655D45">
              <w:rPr>
                <w:bCs/>
              </w:rPr>
              <w:t>0,4%</w:t>
            </w:r>
          </w:p>
        </w:tc>
      </w:tr>
      <w:tr w:rsidR="00BC72EA" w:rsidRPr="00655D45" w14:paraId="29230E88" w14:textId="77777777" w:rsidTr="005437ED">
        <w:trPr>
          <w:trHeight w:val="281"/>
        </w:trPr>
        <w:tc>
          <w:tcPr>
            <w:tcW w:w="4252" w:type="dxa"/>
          </w:tcPr>
          <w:p w14:paraId="025F4DBA" w14:textId="77777777" w:rsidR="00BC72EA" w:rsidRPr="00655D45" w:rsidRDefault="00BC72EA" w:rsidP="005437ED">
            <w:pPr>
              <w:spacing w:after="160" w:line="259" w:lineRule="auto"/>
            </w:pPr>
            <w:r w:rsidRPr="00655D45">
              <w:rPr>
                <w:bCs/>
              </w:rPr>
              <w:t>Moist</w:t>
            </w:r>
          </w:p>
        </w:tc>
        <w:tc>
          <w:tcPr>
            <w:tcW w:w="1355" w:type="dxa"/>
          </w:tcPr>
          <w:p w14:paraId="1D35915E" w14:textId="77777777" w:rsidR="00BC72EA" w:rsidRPr="00655D45" w:rsidRDefault="00BC72EA" w:rsidP="005437ED">
            <w:pPr>
              <w:spacing w:after="160" w:line="259" w:lineRule="auto"/>
            </w:pPr>
            <w:r w:rsidRPr="00655D45">
              <w:t>10%</w:t>
            </w:r>
          </w:p>
        </w:tc>
        <w:tc>
          <w:tcPr>
            <w:tcW w:w="1355" w:type="dxa"/>
            <w:gridSpan w:val="4"/>
          </w:tcPr>
          <w:p w14:paraId="2B1690DA" w14:textId="77777777" w:rsidR="00BC72EA" w:rsidRPr="00655D45" w:rsidRDefault="00BC72EA" w:rsidP="005437ED">
            <w:pPr>
              <w:spacing w:after="160" w:line="259" w:lineRule="auto"/>
            </w:pPr>
            <w:r w:rsidRPr="00655D45">
              <w:t>15%</w:t>
            </w:r>
          </w:p>
        </w:tc>
        <w:tc>
          <w:tcPr>
            <w:tcW w:w="1361" w:type="dxa"/>
            <w:gridSpan w:val="4"/>
          </w:tcPr>
          <w:p w14:paraId="1BBFD38A" w14:textId="77777777" w:rsidR="00BC72EA" w:rsidRPr="00655D45" w:rsidRDefault="00BC72EA" w:rsidP="005437ED">
            <w:pPr>
              <w:spacing w:after="160" w:line="259" w:lineRule="auto"/>
            </w:pPr>
            <w:r w:rsidRPr="00655D45">
              <w:rPr>
                <w:bCs/>
              </w:rPr>
              <w:t>18%</w:t>
            </w:r>
          </w:p>
        </w:tc>
      </w:tr>
      <w:tr w:rsidR="00BC72EA" w:rsidRPr="00655D45" w14:paraId="6FB706AA" w14:textId="77777777" w:rsidTr="005437ED">
        <w:trPr>
          <w:trHeight w:val="181"/>
        </w:trPr>
        <w:tc>
          <w:tcPr>
            <w:tcW w:w="4252" w:type="dxa"/>
          </w:tcPr>
          <w:p w14:paraId="40F13021" w14:textId="77777777" w:rsidR="00BC72EA" w:rsidRPr="00655D45" w:rsidRDefault="00BC72EA" w:rsidP="005437ED">
            <w:pPr>
              <w:spacing w:after="160" w:line="259" w:lineRule="auto"/>
              <w:rPr>
                <w:lang w:val="ka-GE"/>
              </w:rPr>
            </w:pPr>
            <w:r w:rsidRPr="00655D45">
              <w:rPr>
                <w:lang w:val="ka-GE"/>
              </w:rPr>
              <w:t>Hydrolyzable nitrogen</w:t>
            </w:r>
          </w:p>
        </w:tc>
        <w:tc>
          <w:tcPr>
            <w:tcW w:w="4072" w:type="dxa"/>
            <w:gridSpan w:val="9"/>
          </w:tcPr>
          <w:p w14:paraId="7FD028B8" w14:textId="77777777" w:rsidR="00BC72EA" w:rsidRPr="00655D45" w:rsidRDefault="00BC72EA" w:rsidP="005437ED">
            <w:pPr>
              <w:spacing w:after="160" w:line="259" w:lineRule="auto"/>
              <w:rPr>
                <w:lang w:val="ka-GE"/>
              </w:rPr>
            </w:pPr>
            <w:r w:rsidRPr="00655D45">
              <w:rPr>
                <w:lang w:val="ka-GE"/>
              </w:rPr>
              <w:t xml:space="preserve">                  15.68 </w:t>
            </w:r>
            <w:r w:rsidRPr="00655D45">
              <w:t>mg</w:t>
            </w:r>
            <w:r w:rsidRPr="00655D45">
              <w:rPr>
                <w:lang w:val="ka-GE"/>
              </w:rPr>
              <w:t xml:space="preserve">    </w:t>
            </w:r>
          </w:p>
        </w:tc>
      </w:tr>
      <w:tr w:rsidR="00BC72EA" w:rsidRPr="00655D45" w14:paraId="4D309FE0" w14:textId="77777777" w:rsidTr="005437ED">
        <w:tblPrEx>
          <w:tblLook w:val="0000" w:firstRow="0" w:lastRow="0" w:firstColumn="0" w:lastColumn="0" w:noHBand="0" w:noVBand="0"/>
        </w:tblPrEx>
        <w:trPr>
          <w:trHeight w:val="364"/>
        </w:trPr>
        <w:tc>
          <w:tcPr>
            <w:tcW w:w="4252" w:type="dxa"/>
          </w:tcPr>
          <w:p w14:paraId="5B879048" w14:textId="77777777" w:rsidR="00BC72EA" w:rsidRPr="00655D45" w:rsidRDefault="00BC72EA" w:rsidP="005437ED">
            <w:pPr>
              <w:spacing w:after="160" w:line="259" w:lineRule="auto"/>
              <w:rPr>
                <w:b/>
                <w:lang w:val="ka-GE"/>
              </w:rPr>
            </w:pPr>
            <w:r w:rsidRPr="00655D45">
              <w:rPr>
                <w:b/>
                <w:lang w:val="ka-GE"/>
              </w:rPr>
              <w:t>Alluvial soil (total number of denitrifying bacteria)</w:t>
            </w:r>
          </w:p>
        </w:tc>
        <w:tc>
          <w:tcPr>
            <w:tcW w:w="1414" w:type="dxa"/>
            <w:gridSpan w:val="2"/>
          </w:tcPr>
          <w:p w14:paraId="7AB702FA" w14:textId="77777777" w:rsidR="00BC72EA" w:rsidRPr="00655D45" w:rsidRDefault="00BC72EA" w:rsidP="005437ED">
            <w:pPr>
              <w:spacing w:after="160" w:line="259" w:lineRule="auto"/>
            </w:pPr>
            <w:r w:rsidRPr="00655D45">
              <w:t>0</w:t>
            </w:r>
          </w:p>
        </w:tc>
        <w:tc>
          <w:tcPr>
            <w:tcW w:w="1306" w:type="dxa"/>
            <w:gridSpan w:val="4"/>
          </w:tcPr>
          <w:p w14:paraId="59FA3571" w14:textId="77777777" w:rsidR="00BC72EA" w:rsidRPr="00655D45" w:rsidRDefault="00BC72EA" w:rsidP="005437ED">
            <w:pPr>
              <w:spacing w:after="160" w:line="259" w:lineRule="auto"/>
            </w:pPr>
            <w:r w:rsidRPr="00655D45">
              <w:t>0</w:t>
            </w:r>
          </w:p>
        </w:tc>
        <w:tc>
          <w:tcPr>
            <w:tcW w:w="1351" w:type="dxa"/>
            <w:gridSpan w:val="3"/>
          </w:tcPr>
          <w:p w14:paraId="6EE11D5E" w14:textId="77777777" w:rsidR="00BC72EA" w:rsidRPr="00655D45" w:rsidRDefault="00BC72EA" w:rsidP="005437ED">
            <w:pPr>
              <w:spacing w:after="160" w:line="259" w:lineRule="auto"/>
            </w:pPr>
            <w:r w:rsidRPr="00655D45">
              <w:t>0</w:t>
            </w:r>
          </w:p>
        </w:tc>
      </w:tr>
      <w:tr w:rsidR="00BC72EA" w:rsidRPr="00655D45" w14:paraId="399F21DF" w14:textId="77777777" w:rsidTr="005437ED">
        <w:tblPrEx>
          <w:tblLook w:val="0000" w:firstRow="0" w:lastRow="0" w:firstColumn="0" w:lastColumn="0" w:noHBand="0" w:noVBand="0"/>
        </w:tblPrEx>
        <w:trPr>
          <w:trHeight w:val="364"/>
        </w:trPr>
        <w:tc>
          <w:tcPr>
            <w:tcW w:w="4252" w:type="dxa"/>
          </w:tcPr>
          <w:p w14:paraId="5D72309C" w14:textId="77777777" w:rsidR="00BC72EA" w:rsidRPr="00655D45" w:rsidRDefault="00BC72EA" w:rsidP="005437ED">
            <w:pPr>
              <w:spacing w:after="160" w:line="259" w:lineRule="auto"/>
            </w:pPr>
            <w:r w:rsidRPr="00655D45">
              <w:rPr>
                <w:bCs/>
              </w:rPr>
              <w:t>pH</w:t>
            </w:r>
          </w:p>
        </w:tc>
        <w:tc>
          <w:tcPr>
            <w:tcW w:w="1414" w:type="dxa"/>
            <w:gridSpan w:val="2"/>
          </w:tcPr>
          <w:p w14:paraId="00BFC185" w14:textId="77777777" w:rsidR="00BC72EA" w:rsidRPr="00655D45" w:rsidRDefault="00BC72EA" w:rsidP="005437ED">
            <w:pPr>
              <w:spacing w:after="160" w:line="259" w:lineRule="auto"/>
            </w:pPr>
            <w:r w:rsidRPr="00655D45">
              <w:t>5.8</w:t>
            </w:r>
          </w:p>
        </w:tc>
        <w:tc>
          <w:tcPr>
            <w:tcW w:w="1306" w:type="dxa"/>
            <w:gridSpan w:val="4"/>
          </w:tcPr>
          <w:p w14:paraId="576FAD8F" w14:textId="77777777" w:rsidR="00BC72EA" w:rsidRPr="00655D45" w:rsidRDefault="00BC72EA" w:rsidP="005437ED">
            <w:pPr>
              <w:spacing w:after="160" w:line="259" w:lineRule="auto"/>
            </w:pPr>
            <w:r w:rsidRPr="00655D45">
              <w:t>6.3</w:t>
            </w:r>
          </w:p>
        </w:tc>
        <w:tc>
          <w:tcPr>
            <w:tcW w:w="1351" w:type="dxa"/>
            <w:gridSpan w:val="3"/>
          </w:tcPr>
          <w:p w14:paraId="72622129" w14:textId="77777777" w:rsidR="00BC72EA" w:rsidRPr="00655D45" w:rsidRDefault="00BC72EA" w:rsidP="005437ED">
            <w:pPr>
              <w:spacing w:after="160" w:line="259" w:lineRule="auto"/>
            </w:pPr>
            <w:r w:rsidRPr="00655D45">
              <w:t>6.8</w:t>
            </w:r>
          </w:p>
        </w:tc>
      </w:tr>
      <w:tr w:rsidR="00BC72EA" w:rsidRPr="00655D45" w14:paraId="3F84196E" w14:textId="77777777" w:rsidTr="005437ED">
        <w:tblPrEx>
          <w:tblLook w:val="0000" w:firstRow="0" w:lastRow="0" w:firstColumn="0" w:lastColumn="0" w:noHBand="0" w:noVBand="0"/>
        </w:tblPrEx>
        <w:trPr>
          <w:trHeight w:val="364"/>
        </w:trPr>
        <w:tc>
          <w:tcPr>
            <w:tcW w:w="4252" w:type="dxa"/>
          </w:tcPr>
          <w:p w14:paraId="28E34B25" w14:textId="77777777" w:rsidR="00BC72EA" w:rsidRPr="00655D45" w:rsidRDefault="00BC72EA" w:rsidP="005437ED">
            <w:pPr>
              <w:spacing w:after="160" w:line="259" w:lineRule="auto"/>
            </w:pPr>
            <w:r w:rsidRPr="00655D45">
              <w:rPr>
                <w:bCs/>
              </w:rPr>
              <w:t>Moist</w:t>
            </w:r>
          </w:p>
        </w:tc>
        <w:tc>
          <w:tcPr>
            <w:tcW w:w="1414" w:type="dxa"/>
            <w:gridSpan w:val="2"/>
          </w:tcPr>
          <w:p w14:paraId="32C689D5" w14:textId="77777777" w:rsidR="00BC72EA" w:rsidRPr="00655D45" w:rsidRDefault="00BC72EA" w:rsidP="005437ED">
            <w:pPr>
              <w:spacing w:after="160" w:line="259" w:lineRule="auto"/>
            </w:pPr>
            <w:r w:rsidRPr="00655D45">
              <w:rPr>
                <w:lang w:val="ka-GE"/>
              </w:rPr>
              <w:t>23%</w:t>
            </w:r>
          </w:p>
        </w:tc>
        <w:tc>
          <w:tcPr>
            <w:tcW w:w="1306" w:type="dxa"/>
            <w:gridSpan w:val="4"/>
          </w:tcPr>
          <w:p w14:paraId="05A27D7C" w14:textId="77777777" w:rsidR="00BC72EA" w:rsidRPr="00655D45" w:rsidRDefault="00BC72EA" w:rsidP="005437ED">
            <w:pPr>
              <w:spacing w:after="160" w:line="259" w:lineRule="auto"/>
            </w:pPr>
            <w:r w:rsidRPr="00655D45">
              <w:t>1</w:t>
            </w:r>
            <w:r w:rsidRPr="00655D45">
              <w:rPr>
                <w:lang w:val="ka-GE"/>
              </w:rPr>
              <w:t>7%</w:t>
            </w:r>
          </w:p>
        </w:tc>
        <w:tc>
          <w:tcPr>
            <w:tcW w:w="1351" w:type="dxa"/>
            <w:gridSpan w:val="3"/>
          </w:tcPr>
          <w:p w14:paraId="45B4AE00" w14:textId="77777777" w:rsidR="00BC72EA" w:rsidRPr="00655D45" w:rsidRDefault="00BC72EA" w:rsidP="005437ED">
            <w:pPr>
              <w:spacing w:after="160" w:line="259" w:lineRule="auto"/>
            </w:pPr>
            <w:r w:rsidRPr="00655D45">
              <w:t>20</w:t>
            </w:r>
            <w:r w:rsidRPr="00655D45">
              <w:rPr>
                <w:lang w:val="ka-GE"/>
              </w:rPr>
              <w:t>%</w:t>
            </w:r>
          </w:p>
        </w:tc>
      </w:tr>
      <w:tr w:rsidR="00BC72EA" w:rsidRPr="00655D45" w14:paraId="3483F713" w14:textId="77777777" w:rsidTr="005437ED">
        <w:tblPrEx>
          <w:tblLook w:val="0000" w:firstRow="0" w:lastRow="0" w:firstColumn="0" w:lastColumn="0" w:noHBand="0" w:noVBand="0"/>
        </w:tblPrEx>
        <w:trPr>
          <w:trHeight w:val="364"/>
        </w:trPr>
        <w:tc>
          <w:tcPr>
            <w:tcW w:w="4252" w:type="dxa"/>
          </w:tcPr>
          <w:p w14:paraId="49D06C39" w14:textId="77777777" w:rsidR="00BC72EA" w:rsidRPr="00655D45" w:rsidRDefault="00BC72EA" w:rsidP="005437ED">
            <w:pPr>
              <w:spacing w:after="160" w:line="259" w:lineRule="auto"/>
            </w:pPr>
            <w:r w:rsidRPr="00655D45">
              <w:rPr>
                <w:bCs/>
                <w:lang w:val="ka-GE"/>
              </w:rPr>
              <w:t>Salinity</w:t>
            </w:r>
          </w:p>
        </w:tc>
        <w:tc>
          <w:tcPr>
            <w:tcW w:w="1414" w:type="dxa"/>
            <w:gridSpan w:val="2"/>
          </w:tcPr>
          <w:p w14:paraId="5BD4A9B0" w14:textId="77777777" w:rsidR="00BC72EA" w:rsidRPr="00655D45" w:rsidRDefault="00BC72EA" w:rsidP="005437ED">
            <w:pPr>
              <w:spacing w:after="160" w:line="259" w:lineRule="auto"/>
            </w:pPr>
            <w:r w:rsidRPr="00655D45">
              <w:rPr>
                <w:lang w:val="ka-GE"/>
              </w:rPr>
              <w:t>0,</w:t>
            </w:r>
            <w:r w:rsidRPr="00655D45">
              <w:t>80</w:t>
            </w:r>
            <w:r w:rsidRPr="00655D45">
              <w:rPr>
                <w:lang w:val="ka-GE"/>
              </w:rPr>
              <w:t>%</w:t>
            </w:r>
          </w:p>
        </w:tc>
        <w:tc>
          <w:tcPr>
            <w:tcW w:w="1306" w:type="dxa"/>
            <w:gridSpan w:val="4"/>
          </w:tcPr>
          <w:p w14:paraId="087E9CC2" w14:textId="77777777" w:rsidR="00BC72EA" w:rsidRPr="00655D45" w:rsidRDefault="00BC72EA" w:rsidP="005437ED">
            <w:pPr>
              <w:spacing w:after="160" w:line="259" w:lineRule="auto"/>
            </w:pPr>
            <w:r w:rsidRPr="00655D45">
              <w:rPr>
                <w:lang w:val="ka-GE"/>
              </w:rPr>
              <w:t>0,</w:t>
            </w:r>
            <w:r w:rsidRPr="00655D45">
              <w:t>7</w:t>
            </w:r>
            <w:r w:rsidRPr="00655D45">
              <w:rPr>
                <w:lang w:val="ka-GE"/>
              </w:rPr>
              <w:t xml:space="preserve"> %</w:t>
            </w:r>
          </w:p>
        </w:tc>
        <w:tc>
          <w:tcPr>
            <w:tcW w:w="1351" w:type="dxa"/>
            <w:gridSpan w:val="3"/>
          </w:tcPr>
          <w:p w14:paraId="7C506D74" w14:textId="77777777" w:rsidR="00BC72EA" w:rsidRPr="00655D45" w:rsidRDefault="00BC72EA" w:rsidP="005437ED">
            <w:pPr>
              <w:spacing w:after="160" w:line="259" w:lineRule="auto"/>
            </w:pPr>
            <w:r w:rsidRPr="00655D45">
              <w:rPr>
                <w:lang w:val="ka-GE"/>
              </w:rPr>
              <w:t>0,</w:t>
            </w:r>
            <w:r w:rsidRPr="00655D45">
              <w:t>8</w:t>
            </w:r>
            <w:r w:rsidRPr="00655D45">
              <w:rPr>
                <w:lang w:val="ka-GE"/>
              </w:rPr>
              <w:t>%</w:t>
            </w:r>
          </w:p>
        </w:tc>
      </w:tr>
      <w:tr w:rsidR="00BC72EA" w:rsidRPr="00655D45" w14:paraId="6334DC8A" w14:textId="77777777" w:rsidTr="005437ED">
        <w:tblPrEx>
          <w:tblLook w:val="0000" w:firstRow="0" w:lastRow="0" w:firstColumn="0" w:lastColumn="0" w:noHBand="0" w:noVBand="0"/>
        </w:tblPrEx>
        <w:trPr>
          <w:trHeight w:val="400"/>
        </w:trPr>
        <w:tc>
          <w:tcPr>
            <w:tcW w:w="4252" w:type="dxa"/>
          </w:tcPr>
          <w:p w14:paraId="45AA5829" w14:textId="77777777" w:rsidR="00BC72EA" w:rsidRPr="00655D45" w:rsidRDefault="00BC72EA" w:rsidP="005437ED">
            <w:pPr>
              <w:spacing w:after="160" w:line="259" w:lineRule="auto"/>
              <w:rPr>
                <w:lang w:val="ka-GE"/>
              </w:rPr>
            </w:pPr>
            <w:r w:rsidRPr="00655D45">
              <w:rPr>
                <w:lang w:val="ka-GE"/>
              </w:rPr>
              <w:t>Hydrolyzable nitrogen</w:t>
            </w:r>
          </w:p>
        </w:tc>
        <w:tc>
          <w:tcPr>
            <w:tcW w:w="4072" w:type="dxa"/>
            <w:gridSpan w:val="9"/>
          </w:tcPr>
          <w:p w14:paraId="330508F1" w14:textId="77777777" w:rsidR="00BC72EA" w:rsidRPr="00655D45" w:rsidRDefault="00BC72EA" w:rsidP="005437ED">
            <w:pPr>
              <w:spacing w:after="160" w:line="259" w:lineRule="auto"/>
              <w:rPr>
                <w:lang w:val="ka-GE"/>
              </w:rPr>
            </w:pPr>
            <w:r w:rsidRPr="00655D45">
              <w:rPr>
                <w:lang w:val="ka-GE"/>
              </w:rPr>
              <w:t xml:space="preserve">                   9.2mg            </w:t>
            </w:r>
          </w:p>
        </w:tc>
      </w:tr>
      <w:tr w:rsidR="00BC72EA" w:rsidRPr="00655D45" w14:paraId="726CB007" w14:textId="77777777" w:rsidTr="005437ED">
        <w:tblPrEx>
          <w:tblLook w:val="0000" w:firstRow="0" w:lastRow="0" w:firstColumn="0" w:lastColumn="0" w:noHBand="0" w:noVBand="0"/>
        </w:tblPrEx>
        <w:trPr>
          <w:trHeight w:val="400"/>
        </w:trPr>
        <w:tc>
          <w:tcPr>
            <w:tcW w:w="4252" w:type="dxa"/>
          </w:tcPr>
          <w:p w14:paraId="7DFD95E9" w14:textId="77777777" w:rsidR="00BC72EA" w:rsidRPr="00655D45" w:rsidRDefault="00BC72EA" w:rsidP="005437ED">
            <w:pPr>
              <w:spacing w:after="160" w:line="259" w:lineRule="auto"/>
              <w:rPr>
                <w:b/>
                <w:lang w:val="ka-GE"/>
              </w:rPr>
            </w:pPr>
            <w:r w:rsidRPr="00655D45">
              <w:rPr>
                <w:b/>
                <w:lang w:val="ka-GE"/>
              </w:rPr>
              <w:t>Anthropogenic soil (total number of denitrifying bacteria)</w:t>
            </w:r>
          </w:p>
        </w:tc>
        <w:tc>
          <w:tcPr>
            <w:tcW w:w="1478" w:type="dxa"/>
            <w:gridSpan w:val="3"/>
          </w:tcPr>
          <w:p w14:paraId="046D0E8C" w14:textId="77777777" w:rsidR="00BC72EA" w:rsidRPr="00655D45" w:rsidRDefault="00BC72EA" w:rsidP="005437ED">
            <w:pPr>
              <w:spacing w:after="160" w:line="259" w:lineRule="auto"/>
            </w:pPr>
            <w:r w:rsidRPr="00655D45">
              <w:t>0</w:t>
            </w:r>
          </w:p>
        </w:tc>
        <w:tc>
          <w:tcPr>
            <w:tcW w:w="1258" w:type="dxa"/>
            <w:gridSpan w:val="4"/>
          </w:tcPr>
          <w:p w14:paraId="66D3D0EC" w14:textId="77777777" w:rsidR="00BC72EA" w:rsidRPr="00655D45" w:rsidRDefault="00BC72EA" w:rsidP="005437ED">
            <w:pPr>
              <w:spacing w:after="160" w:line="259" w:lineRule="auto"/>
            </w:pPr>
            <w:r w:rsidRPr="00655D45">
              <w:t>0</w:t>
            </w:r>
          </w:p>
        </w:tc>
        <w:tc>
          <w:tcPr>
            <w:tcW w:w="1336" w:type="dxa"/>
            <w:gridSpan w:val="2"/>
          </w:tcPr>
          <w:p w14:paraId="6702D32F" w14:textId="77777777" w:rsidR="00BC72EA" w:rsidRPr="00655D45" w:rsidRDefault="00BC72EA" w:rsidP="005437ED">
            <w:pPr>
              <w:spacing w:after="160" w:line="259" w:lineRule="auto"/>
            </w:pPr>
            <w:r w:rsidRPr="00655D45">
              <w:rPr>
                <w:bCs/>
              </w:rPr>
              <w:t>0</w:t>
            </w:r>
          </w:p>
        </w:tc>
      </w:tr>
      <w:tr w:rsidR="00BC72EA" w:rsidRPr="00655D45" w14:paraId="562F4D8A" w14:textId="77777777" w:rsidTr="005437ED">
        <w:tblPrEx>
          <w:tblLook w:val="0000" w:firstRow="0" w:lastRow="0" w:firstColumn="0" w:lastColumn="0" w:noHBand="0" w:noVBand="0"/>
        </w:tblPrEx>
        <w:trPr>
          <w:trHeight w:val="400"/>
        </w:trPr>
        <w:tc>
          <w:tcPr>
            <w:tcW w:w="4252" w:type="dxa"/>
          </w:tcPr>
          <w:p w14:paraId="4EA9E358" w14:textId="77777777" w:rsidR="00BC72EA" w:rsidRPr="00655D45" w:rsidRDefault="00BC72EA" w:rsidP="005437ED">
            <w:pPr>
              <w:spacing w:after="160" w:line="259" w:lineRule="auto"/>
            </w:pPr>
            <w:r w:rsidRPr="00655D45">
              <w:rPr>
                <w:bCs/>
              </w:rPr>
              <w:t>pH</w:t>
            </w:r>
          </w:p>
        </w:tc>
        <w:tc>
          <w:tcPr>
            <w:tcW w:w="1478" w:type="dxa"/>
            <w:gridSpan w:val="3"/>
          </w:tcPr>
          <w:p w14:paraId="668388E6" w14:textId="77777777" w:rsidR="00BC72EA" w:rsidRPr="00655D45" w:rsidRDefault="00BC72EA" w:rsidP="005437ED">
            <w:pPr>
              <w:spacing w:after="160" w:line="259" w:lineRule="auto"/>
              <w:rPr>
                <w:bCs/>
              </w:rPr>
            </w:pPr>
            <w:r w:rsidRPr="00655D45">
              <w:rPr>
                <w:bCs/>
              </w:rPr>
              <w:t>6</w:t>
            </w:r>
          </w:p>
        </w:tc>
        <w:tc>
          <w:tcPr>
            <w:tcW w:w="1258" w:type="dxa"/>
            <w:gridSpan w:val="4"/>
          </w:tcPr>
          <w:p w14:paraId="5F27C8E7" w14:textId="77777777" w:rsidR="00BC72EA" w:rsidRPr="00655D45" w:rsidRDefault="00BC72EA" w:rsidP="005437ED">
            <w:pPr>
              <w:spacing w:after="160" w:line="259" w:lineRule="auto"/>
              <w:rPr>
                <w:bCs/>
              </w:rPr>
            </w:pPr>
            <w:r w:rsidRPr="00655D45">
              <w:rPr>
                <w:bCs/>
              </w:rPr>
              <w:t>6,4</w:t>
            </w:r>
          </w:p>
        </w:tc>
        <w:tc>
          <w:tcPr>
            <w:tcW w:w="1336" w:type="dxa"/>
            <w:gridSpan w:val="2"/>
          </w:tcPr>
          <w:p w14:paraId="14532E99" w14:textId="77777777" w:rsidR="00BC72EA" w:rsidRPr="00655D45" w:rsidRDefault="00BC72EA" w:rsidP="005437ED">
            <w:pPr>
              <w:spacing w:after="160" w:line="259" w:lineRule="auto"/>
              <w:rPr>
                <w:bCs/>
              </w:rPr>
            </w:pPr>
            <w:r w:rsidRPr="00655D45">
              <w:rPr>
                <w:bCs/>
              </w:rPr>
              <w:t>6,5</w:t>
            </w:r>
          </w:p>
        </w:tc>
      </w:tr>
      <w:tr w:rsidR="00BC72EA" w:rsidRPr="00655D45" w14:paraId="5825146D" w14:textId="77777777" w:rsidTr="005437ED">
        <w:tblPrEx>
          <w:tblLook w:val="0000" w:firstRow="0" w:lastRow="0" w:firstColumn="0" w:lastColumn="0" w:noHBand="0" w:noVBand="0"/>
        </w:tblPrEx>
        <w:trPr>
          <w:trHeight w:val="400"/>
        </w:trPr>
        <w:tc>
          <w:tcPr>
            <w:tcW w:w="4252" w:type="dxa"/>
          </w:tcPr>
          <w:p w14:paraId="6FBE9C8B" w14:textId="77777777" w:rsidR="00BC72EA" w:rsidRPr="00655D45" w:rsidRDefault="00BC72EA" w:rsidP="005437ED">
            <w:pPr>
              <w:spacing w:after="160" w:line="259" w:lineRule="auto"/>
            </w:pPr>
            <w:r w:rsidRPr="00655D45">
              <w:rPr>
                <w:bCs/>
              </w:rPr>
              <w:t>Moist</w:t>
            </w:r>
          </w:p>
        </w:tc>
        <w:tc>
          <w:tcPr>
            <w:tcW w:w="1478" w:type="dxa"/>
            <w:gridSpan w:val="3"/>
          </w:tcPr>
          <w:p w14:paraId="7E887289" w14:textId="77777777" w:rsidR="00BC72EA" w:rsidRPr="00655D45" w:rsidRDefault="00BC72EA" w:rsidP="005437ED">
            <w:pPr>
              <w:spacing w:after="160" w:line="259" w:lineRule="auto"/>
              <w:rPr>
                <w:bCs/>
              </w:rPr>
            </w:pPr>
            <w:r w:rsidRPr="00655D45">
              <w:rPr>
                <w:bCs/>
              </w:rPr>
              <w:t>20%</w:t>
            </w:r>
          </w:p>
        </w:tc>
        <w:tc>
          <w:tcPr>
            <w:tcW w:w="1258" w:type="dxa"/>
            <w:gridSpan w:val="4"/>
          </w:tcPr>
          <w:p w14:paraId="539EDD4A" w14:textId="77777777" w:rsidR="00BC72EA" w:rsidRPr="00655D45" w:rsidRDefault="00BC72EA" w:rsidP="005437ED">
            <w:pPr>
              <w:spacing w:after="160" w:line="259" w:lineRule="auto"/>
              <w:rPr>
                <w:bCs/>
              </w:rPr>
            </w:pPr>
            <w:r w:rsidRPr="00655D45">
              <w:rPr>
                <w:bCs/>
              </w:rPr>
              <w:t>23%</w:t>
            </w:r>
          </w:p>
        </w:tc>
        <w:tc>
          <w:tcPr>
            <w:tcW w:w="1336" w:type="dxa"/>
            <w:gridSpan w:val="2"/>
          </w:tcPr>
          <w:p w14:paraId="109C52E7" w14:textId="77777777" w:rsidR="00BC72EA" w:rsidRPr="00655D45" w:rsidRDefault="00BC72EA" w:rsidP="005437ED">
            <w:pPr>
              <w:spacing w:after="160" w:line="259" w:lineRule="auto"/>
              <w:rPr>
                <w:bCs/>
              </w:rPr>
            </w:pPr>
            <w:r w:rsidRPr="00655D45">
              <w:rPr>
                <w:bCs/>
              </w:rPr>
              <w:t>28%</w:t>
            </w:r>
          </w:p>
        </w:tc>
      </w:tr>
      <w:tr w:rsidR="00BC72EA" w:rsidRPr="00655D45" w14:paraId="2E542F36" w14:textId="77777777" w:rsidTr="005437ED">
        <w:tblPrEx>
          <w:tblLook w:val="0000" w:firstRow="0" w:lastRow="0" w:firstColumn="0" w:lastColumn="0" w:noHBand="0" w:noVBand="0"/>
        </w:tblPrEx>
        <w:trPr>
          <w:trHeight w:val="400"/>
        </w:trPr>
        <w:tc>
          <w:tcPr>
            <w:tcW w:w="4252" w:type="dxa"/>
          </w:tcPr>
          <w:p w14:paraId="218D6F65" w14:textId="77777777" w:rsidR="00BC72EA" w:rsidRPr="00655D45" w:rsidRDefault="00BC72EA" w:rsidP="005437ED">
            <w:pPr>
              <w:spacing w:after="160" w:line="259" w:lineRule="auto"/>
            </w:pPr>
            <w:r w:rsidRPr="00655D45">
              <w:rPr>
                <w:bCs/>
                <w:lang w:val="ka-GE"/>
              </w:rPr>
              <w:t>Salinity</w:t>
            </w:r>
          </w:p>
        </w:tc>
        <w:tc>
          <w:tcPr>
            <w:tcW w:w="1478" w:type="dxa"/>
            <w:gridSpan w:val="3"/>
          </w:tcPr>
          <w:p w14:paraId="49F72858" w14:textId="77777777" w:rsidR="00BC72EA" w:rsidRPr="00655D45" w:rsidRDefault="00BC72EA" w:rsidP="005437ED">
            <w:pPr>
              <w:spacing w:after="160" w:line="259" w:lineRule="auto"/>
              <w:rPr>
                <w:bCs/>
              </w:rPr>
            </w:pPr>
            <w:r w:rsidRPr="00655D45">
              <w:rPr>
                <w:bCs/>
              </w:rPr>
              <w:t>0,7%</w:t>
            </w:r>
          </w:p>
        </w:tc>
        <w:tc>
          <w:tcPr>
            <w:tcW w:w="1258" w:type="dxa"/>
            <w:gridSpan w:val="4"/>
          </w:tcPr>
          <w:p w14:paraId="29D389B8" w14:textId="77777777" w:rsidR="00BC72EA" w:rsidRPr="00655D45" w:rsidRDefault="00BC72EA" w:rsidP="005437ED">
            <w:pPr>
              <w:spacing w:after="160" w:line="259" w:lineRule="auto"/>
              <w:rPr>
                <w:bCs/>
              </w:rPr>
            </w:pPr>
            <w:r w:rsidRPr="00655D45">
              <w:rPr>
                <w:bCs/>
              </w:rPr>
              <w:t>0,4 %</w:t>
            </w:r>
          </w:p>
        </w:tc>
        <w:tc>
          <w:tcPr>
            <w:tcW w:w="1336" w:type="dxa"/>
            <w:gridSpan w:val="2"/>
          </w:tcPr>
          <w:p w14:paraId="335711D7" w14:textId="77777777" w:rsidR="00BC72EA" w:rsidRPr="00655D45" w:rsidRDefault="00BC72EA" w:rsidP="005437ED">
            <w:pPr>
              <w:spacing w:after="160" w:line="259" w:lineRule="auto"/>
              <w:rPr>
                <w:bCs/>
              </w:rPr>
            </w:pPr>
            <w:r w:rsidRPr="00655D45">
              <w:rPr>
                <w:bCs/>
              </w:rPr>
              <w:t>0,4%</w:t>
            </w:r>
          </w:p>
        </w:tc>
      </w:tr>
      <w:tr w:rsidR="00BC72EA" w:rsidRPr="00655D45" w14:paraId="13DBBBD3" w14:textId="77777777" w:rsidTr="005437ED">
        <w:tblPrEx>
          <w:tblLook w:val="0000" w:firstRow="0" w:lastRow="0" w:firstColumn="0" w:lastColumn="0" w:noHBand="0" w:noVBand="0"/>
        </w:tblPrEx>
        <w:trPr>
          <w:trHeight w:val="458"/>
        </w:trPr>
        <w:tc>
          <w:tcPr>
            <w:tcW w:w="4252" w:type="dxa"/>
          </w:tcPr>
          <w:p w14:paraId="6EA3F6BE" w14:textId="77777777" w:rsidR="00BC72EA" w:rsidRPr="00655D45" w:rsidRDefault="00BC72EA" w:rsidP="005437ED">
            <w:pPr>
              <w:spacing w:after="160" w:line="259" w:lineRule="auto"/>
              <w:rPr>
                <w:lang w:val="ka-GE"/>
              </w:rPr>
            </w:pPr>
            <w:r w:rsidRPr="00655D45">
              <w:rPr>
                <w:lang w:val="ka-GE"/>
              </w:rPr>
              <w:t>Hydrolyzable nitrogen</w:t>
            </w:r>
          </w:p>
        </w:tc>
        <w:tc>
          <w:tcPr>
            <w:tcW w:w="4072" w:type="dxa"/>
            <w:gridSpan w:val="9"/>
          </w:tcPr>
          <w:p w14:paraId="233DC5D8" w14:textId="77777777" w:rsidR="00BC72EA" w:rsidRPr="00655D45" w:rsidRDefault="00BC72EA" w:rsidP="005437ED">
            <w:pPr>
              <w:spacing w:after="160" w:line="259" w:lineRule="auto"/>
              <w:rPr>
                <w:lang w:val="ka-GE"/>
              </w:rPr>
            </w:pPr>
            <w:r w:rsidRPr="00655D45">
              <w:rPr>
                <w:lang w:val="ka-GE"/>
              </w:rPr>
              <w:t xml:space="preserve">                     5.6mg </w:t>
            </w:r>
          </w:p>
        </w:tc>
      </w:tr>
      <w:tr w:rsidR="00BC72EA" w:rsidRPr="00655D45" w14:paraId="10BCB5E0" w14:textId="77777777" w:rsidTr="005437ED">
        <w:tblPrEx>
          <w:tblLook w:val="0000" w:firstRow="0" w:lastRow="0" w:firstColumn="0" w:lastColumn="0" w:noHBand="0" w:noVBand="0"/>
        </w:tblPrEx>
        <w:trPr>
          <w:trHeight w:val="458"/>
        </w:trPr>
        <w:tc>
          <w:tcPr>
            <w:tcW w:w="4252" w:type="dxa"/>
          </w:tcPr>
          <w:p w14:paraId="6FC144A6" w14:textId="77777777" w:rsidR="00BC72EA" w:rsidRPr="00655D45" w:rsidRDefault="00BC72EA" w:rsidP="005437ED">
            <w:pPr>
              <w:spacing w:after="160" w:line="259" w:lineRule="auto"/>
              <w:rPr>
                <w:b/>
                <w:lang w:val="ka-GE"/>
              </w:rPr>
            </w:pPr>
            <w:r w:rsidRPr="00655D45">
              <w:rPr>
                <w:b/>
                <w:lang w:val="ka-GE"/>
              </w:rPr>
              <w:lastRenderedPageBreak/>
              <w:t>Black soil (total number of denitrifying bacteria)</w:t>
            </w:r>
          </w:p>
        </w:tc>
        <w:tc>
          <w:tcPr>
            <w:tcW w:w="1512" w:type="dxa"/>
            <w:gridSpan w:val="4"/>
          </w:tcPr>
          <w:p w14:paraId="64737A94" w14:textId="77777777" w:rsidR="00BC72EA" w:rsidRPr="00655D45" w:rsidRDefault="00BC72EA" w:rsidP="005437ED">
            <w:pPr>
              <w:spacing w:after="160" w:line="259" w:lineRule="auto"/>
            </w:pPr>
            <w:r w:rsidRPr="00655D45">
              <w:t>35 000</w:t>
            </w:r>
          </w:p>
        </w:tc>
        <w:tc>
          <w:tcPr>
            <w:tcW w:w="1243" w:type="dxa"/>
            <w:gridSpan w:val="4"/>
          </w:tcPr>
          <w:p w14:paraId="3D327DB8" w14:textId="77777777" w:rsidR="00BC72EA" w:rsidRPr="00655D45" w:rsidRDefault="00BC72EA" w:rsidP="005437ED">
            <w:pPr>
              <w:spacing w:after="160" w:line="259" w:lineRule="auto"/>
            </w:pPr>
            <w:r w:rsidRPr="00655D45">
              <w:t>25 000</w:t>
            </w:r>
          </w:p>
        </w:tc>
        <w:tc>
          <w:tcPr>
            <w:tcW w:w="1316" w:type="dxa"/>
          </w:tcPr>
          <w:p w14:paraId="550DE2A5" w14:textId="77777777" w:rsidR="00BC72EA" w:rsidRPr="00655D45" w:rsidRDefault="00BC72EA" w:rsidP="005437ED">
            <w:pPr>
              <w:spacing w:after="160" w:line="259" w:lineRule="auto"/>
            </w:pPr>
            <w:r w:rsidRPr="00655D45">
              <w:rPr>
                <w:bCs/>
              </w:rPr>
              <w:t>0</w:t>
            </w:r>
          </w:p>
        </w:tc>
      </w:tr>
      <w:tr w:rsidR="00BC72EA" w:rsidRPr="00655D45" w14:paraId="5CBBF10E" w14:textId="77777777" w:rsidTr="005437ED">
        <w:tblPrEx>
          <w:tblLook w:val="0000" w:firstRow="0" w:lastRow="0" w:firstColumn="0" w:lastColumn="0" w:noHBand="0" w:noVBand="0"/>
        </w:tblPrEx>
        <w:trPr>
          <w:trHeight w:val="458"/>
        </w:trPr>
        <w:tc>
          <w:tcPr>
            <w:tcW w:w="4252" w:type="dxa"/>
          </w:tcPr>
          <w:p w14:paraId="329A155D" w14:textId="77777777" w:rsidR="00BC72EA" w:rsidRPr="00655D45" w:rsidRDefault="00BC72EA" w:rsidP="005437ED">
            <w:pPr>
              <w:spacing w:after="160" w:line="259" w:lineRule="auto"/>
            </w:pPr>
            <w:r w:rsidRPr="00655D45">
              <w:t>pH</w:t>
            </w:r>
          </w:p>
        </w:tc>
        <w:tc>
          <w:tcPr>
            <w:tcW w:w="1512" w:type="dxa"/>
            <w:gridSpan w:val="4"/>
          </w:tcPr>
          <w:p w14:paraId="5C325318" w14:textId="77777777" w:rsidR="00BC72EA" w:rsidRPr="00655D45" w:rsidRDefault="00BC72EA" w:rsidP="005437ED">
            <w:pPr>
              <w:spacing w:after="160" w:line="259" w:lineRule="auto"/>
            </w:pPr>
            <w:r w:rsidRPr="00655D45">
              <w:t>7</w:t>
            </w:r>
          </w:p>
        </w:tc>
        <w:tc>
          <w:tcPr>
            <w:tcW w:w="1243" w:type="dxa"/>
            <w:gridSpan w:val="4"/>
          </w:tcPr>
          <w:p w14:paraId="11AAB669" w14:textId="77777777" w:rsidR="00BC72EA" w:rsidRPr="00655D45" w:rsidRDefault="00BC72EA" w:rsidP="005437ED">
            <w:pPr>
              <w:spacing w:after="160" w:line="259" w:lineRule="auto"/>
            </w:pPr>
            <w:r w:rsidRPr="00655D45">
              <w:t>7,1</w:t>
            </w:r>
          </w:p>
        </w:tc>
        <w:tc>
          <w:tcPr>
            <w:tcW w:w="1316" w:type="dxa"/>
          </w:tcPr>
          <w:p w14:paraId="5D2482D4" w14:textId="77777777" w:rsidR="00BC72EA" w:rsidRPr="00655D45" w:rsidRDefault="00BC72EA" w:rsidP="005437ED">
            <w:pPr>
              <w:spacing w:after="160" w:line="259" w:lineRule="auto"/>
            </w:pPr>
            <w:r w:rsidRPr="00655D45">
              <w:rPr>
                <w:bCs/>
              </w:rPr>
              <w:t>7,3</w:t>
            </w:r>
          </w:p>
        </w:tc>
      </w:tr>
      <w:tr w:rsidR="00BC72EA" w:rsidRPr="00655D45" w14:paraId="0364F689" w14:textId="77777777" w:rsidTr="005437ED">
        <w:tblPrEx>
          <w:tblLook w:val="0000" w:firstRow="0" w:lastRow="0" w:firstColumn="0" w:lastColumn="0" w:noHBand="0" w:noVBand="0"/>
        </w:tblPrEx>
        <w:trPr>
          <w:trHeight w:val="458"/>
        </w:trPr>
        <w:tc>
          <w:tcPr>
            <w:tcW w:w="4252" w:type="dxa"/>
          </w:tcPr>
          <w:p w14:paraId="311B9176" w14:textId="77777777" w:rsidR="00BC72EA" w:rsidRPr="00655D45" w:rsidRDefault="00BC72EA" w:rsidP="005437ED">
            <w:pPr>
              <w:spacing w:after="160" w:line="259" w:lineRule="auto"/>
            </w:pPr>
            <w:r w:rsidRPr="00655D45">
              <w:rPr>
                <w:bCs/>
              </w:rPr>
              <w:t>Moist</w:t>
            </w:r>
          </w:p>
        </w:tc>
        <w:tc>
          <w:tcPr>
            <w:tcW w:w="1512" w:type="dxa"/>
            <w:gridSpan w:val="4"/>
          </w:tcPr>
          <w:p w14:paraId="09A81A83" w14:textId="77777777" w:rsidR="00BC72EA" w:rsidRPr="00655D45" w:rsidRDefault="00BC72EA" w:rsidP="005437ED">
            <w:pPr>
              <w:spacing w:after="160" w:line="259" w:lineRule="auto"/>
            </w:pPr>
            <w:r w:rsidRPr="00655D45">
              <w:t>10%</w:t>
            </w:r>
          </w:p>
        </w:tc>
        <w:tc>
          <w:tcPr>
            <w:tcW w:w="1243" w:type="dxa"/>
            <w:gridSpan w:val="4"/>
          </w:tcPr>
          <w:p w14:paraId="110DC160" w14:textId="77777777" w:rsidR="00BC72EA" w:rsidRPr="00655D45" w:rsidRDefault="00BC72EA" w:rsidP="005437ED">
            <w:pPr>
              <w:spacing w:after="160" w:line="259" w:lineRule="auto"/>
            </w:pPr>
            <w:r w:rsidRPr="00655D45">
              <w:t>12%</w:t>
            </w:r>
          </w:p>
        </w:tc>
        <w:tc>
          <w:tcPr>
            <w:tcW w:w="1316" w:type="dxa"/>
          </w:tcPr>
          <w:p w14:paraId="57C032AD" w14:textId="77777777" w:rsidR="00BC72EA" w:rsidRPr="00655D45" w:rsidRDefault="00BC72EA" w:rsidP="005437ED">
            <w:pPr>
              <w:spacing w:after="160" w:line="259" w:lineRule="auto"/>
            </w:pPr>
            <w:r w:rsidRPr="00655D45">
              <w:rPr>
                <w:bCs/>
              </w:rPr>
              <w:t>18%</w:t>
            </w:r>
          </w:p>
        </w:tc>
      </w:tr>
      <w:tr w:rsidR="00BC72EA" w:rsidRPr="00655D45" w14:paraId="79586AA4" w14:textId="77777777" w:rsidTr="005437ED">
        <w:tblPrEx>
          <w:tblLook w:val="0000" w:firstRow="0" w:lastRow="0" w:firstColumn="0" w:lastColumn="0" w:noHBand="0" w:noVBand="0"/>
        </w:tblPrEx>
        <w:trPr>
          <w:trHeight w:val="458"/>
        </w:trPr>
        <w:tc>
          <w:tcPr>
            <w:tcW w:w="4252" w:type="dxa"/>
          </w:tcPr>
          <w:p w14:paraId="53529785" w14:textId="77777777" w:rsidR="00BC72EA" w:rsidRPr="00655D45" w:rsidRDefault="00BC72EA" w:rsidP="005437ED">
            <w:pPr>
              <w:spacing w:after="160" w:line="259" w:lineRule="auto"/>
            </w:pPr>
            <w:r w:rsidRPr="00655D45">
              <w:rPr>
                <w:bCs/>
                <w:lang w:val="ka-GE"/>
              </w:rPr>
              <w:t>Salinity</w:t>
            </w:r>
          </w:p>
        </w:tc>
        <w:tc>
          <w:tcPr>
            <w:tcW w:w="1512" w:type="dxa"/>
            <w:gridSpan w:val="4"/>
          </w:tcPr>
          <w:p w14:paraId="228BBA89" w14:textId="77777777" w:rsidR="00BC72EA" w:rsidRPr="00655D45" w:rsidRDefault="00BC72EA" w:rsidP="005437ED">
            <w:pPr>
              <w:spacing w:after="160" w:line="259" w:lineRule="auto"/>
            </w:pPr>
            <w:r w:rsidRPr="00655D45">
              <w:t>0,25%</w:t>
            </w:r>
          </w:p>
        </w:tc>
        <w:tc>
          <w:tcPr>
            <w:tcW w:w="1243" w:type="dxa"/>
            <w:gridSpan w:val="4"/>
          </w:tcPr>
          <w:p w14:paraId="657FDEDA" w14:textId="77777777" w:rsidR="00BC72EA" w:rsidRPr="00655D45" w:rsidRDefault="00BC72EA" w:rsidP="005437ED">
            <w:pPr>
              <w:spacing w:after="160" w:line="259" w:lineRule="auto"/>
            </w:pPr>
            <w:r w:rsidRPr="00655D45">
              <w:t>0,2 %</w:t>
            </w:r>
          </w:p>
        </w:tc>
        <w:tc>
          <w:tcPr>
            <w:tcW w:w="1316" w:type="dxa"/>
          </w:tcPr>
          <w:p w14:paraId="75953D2A" w14:textId="77777777" w:rsidR="00BC72EA" w:rsidRPr="00655D45" w:rsidRDefault="00BC72EA" w:rsidP="005437ED">
            <w:pPr>
              <w:spacing w:after="160" w:line="259" w:lineRule="auto"/>
            </w:pPr>
            <w:r w:rsidRPr="00655D45">
              <w:rPr>
                <w:bCs/>
              </w:rPr>
              <w:t>0,02%</w:t>
            </w:r>
          </w:p>
        </w:tc>
      </w:tr>
      <w:tr w:rsidR="00BC72EA" w:rsidRPr="00655D45" w14:paraId="251B8737" w14:textId="77777777" w:rsidTr="005437ED">
        <w:tblPrEx>
          <w:tblLook w:val="0000" w:firstRow="0" w:lastRow="0" w:firstColumn="0" w:lastColumn="0" w:noHBand="0" w:noVBand="0"/>
        </w:tblPrEx>
        <w:trPr>
          <w:trHeight w:val="505"/>
        </w:trPr>
        <w:tc>
          <w:tcPr>
            <w:tcW w:w="4252" w:type="dxa"/>
          </w:tcPr>
          <w:p w14:paraId="5000157B" w14:textId="77777777" w:rsidR="00BC72EA" w:rsidRPr="00655D45" w:rsidRDefault="00BC72EA" w:rsidP="005437ED">
            <w:pPr>
              <w:spacing w:after="160" w:line="259" w:lineRule="auto"/>
              <w:rPr>
                <w:lang w:val="ka-GE"/>
              </w:rPr>
            </w:pPr>
            <w:r w:rsidRPr="00655D45">
              <w:rPr>
                <w:lang w:val="ka-GE"/>
              </w:rPr>
              <w:t>Hydrolyzable nitrogen</w:t>
            </w:r>
          </w:p>
        </w:tc>
        <w:tc>
          <w:tcPr>
            <w:tcW w:w="4072" w:type="dxa"/>
            <w:gridSpan w:val="9"/>
          </w:tcPr>
          <w:p w14:paraId="2E44EBEC" w14:textId="77777777" w:rsidR="00BC72EA" w:rsidRPr="00655D45" w:rsidRDefault="00BC72EA" w:rsidP="005437ED">
            <w:pPr>
              <w:spacing w:after="160" w:line="259" w:lineRule="auto"/>
            </w:pPr>
            <w:r w:rsidRPr="00655D45">
              <w:rPr>
                <w:lang w:val="ka-GE"/>
              </w:rPr>
              <w:t xml:space="preserve">                       17.1 </w:t>
            </w:r>
            <w:r w:rsidRPr="00655D45">
              <w:t>mg</w:t>
            </w:r>
          </w:p>
        </w:tc>
      </w:tr>
    </w:tbl>
    <w:p w14:paraId="2C1F1196" w14:textId="77777777" w:rsidR="00BC72EA" w:rsidRDefault="00BC72EA" w:rsidP="00BC72EA"/>
    <w:p w14:paraId="3EF281B5" w14:textId="77777777" w:rsidR="00BC72EA" w:rsidRDefault="00BC72EA" w:rsidP="00BC72EA"/>
    <w:p w14:paraId="7866CAE7" w14:textId="77777777" w:rsidR="00BC72EA" w:rsidRDefault="00BC72EA" w:rsidP="00BC72EA"/>
    <w:p w14:paraId="1A82EB11" w14:textId="77777777" w:rsidR="00BC72EA" w:rsidRDefault="00BC72EA" w:rsidP="00BC72EA"/>
    <w:p w14:paraId="2B80BB6D" w14:textId="77777777" w:rsidR="00BC72EA" w:rsidRDefault="00BC72EA" w:rsidP="00BC72EA"/>
    <w:p w14:paraId="04A30CAF" w14:textId="77777777" w:rsidR="00BC72EA" w:rsidRDefault="00BC72EA" w:rsidP="00BC72EA"/>
    <w:p w14:paraId="7E2A3F02" w14:textId="77777777" w:rsidR="00BC72EA" w:rsidRDefault="00BC72EA" w:rsidP="00BC72EA"/>
    <w:p w14:paraId="35C01ABA" w14:textId="77777777" w:rsidR="00BC72EA" w:rsidRDefault="00BC72EA" w:rsidP="00BC72EA"/>
    <w:p w14:paraId="25CE13BC" w14:textId="77777777" w:rsidR="00BC72EA" w:rsidRDefault="00BC72EA" w:rsidP="00BC72EA"/>
    <w:p w14:paraId="6DD7D5AE" w14:textId="77777777" w:rsidR="00BC72EA" w:rsidRDefault="00BC72EA" w:rsidP="00BC72EA"/>
    <w:p w14:paraId="0C2D71DF" w14:textId="77777777" w:rsidR="00BC72EA" w:rsidRDefault="00BC72EA" w:rsidP="00BC72EA"/>
    <w:p w14:paraId="46761CA7" w14:textId="77777777" w:rsidR="00BC72EA" w:rsidRDefault="00BC72EA" w:rsidP="00BC72EA"/>
    <w:p w14:paraId="3C3605B0" w14:textId="77777777" w:rsidR="00BC72EA" w:rsidRDefault="00BC72EA" w:rsidP="00BC72EA"/>
    <w:p w14:paraId="7F8514AA" w14:textId="77777777" w:rsidR="00BC72EA" w:rsidRDefault="00BC72EA" w:rsidP="00BC72EA"/>
    <w:p w14:paraId="2F76B4E5" w14:textId="77777777" w:rsidR="00BC72EA" w:rsidRDefault="00BC72EA" w:rsidP="00BC72EA"/>
    <w:p w14:paraId="780687D6" w14:textId="77777777" w:rsidR="00BC72EA" w:rsidRDefault="00BC72EA" w:rsidP="00BC72EA"/>
    <w:p w14:paraId="2D9603FF" w14:textId="77777777" w:rsidR="00BC72EA" w:rsidRDefault="00BC72EA" w:rsidP="00BC72EA"/>
    <w:p w14:paraId="6F240CCC" w14:textId="77777777" w:rsidR="00BC72EA" w:rsidRDefault="00BC72EA" w:rsidP="00BC72EA"/>
    <w:p w14:paraId="550BF308" w14:textId="77777777" w:rsidR="00BC72EA" w:rsidRDefault="00BC72EA" w:rsidP="00BC72EA"/>
    <w:p w14:paraId="46775CBD" w14:textId="77777777" w:rsidR="00BC72EA" w:rsidRDefault="00BC72EA" w:rsidP="00BC72EA"/>
    <w:p w14:paraId="6C2D8889" w14:textId="77777777" w:rsidR="00BC72EA" w:rsidRDefault="00BC72EA" w:rsidP="00BC72EA"/>
    <w:p w14:paraId="29DBF3B8" w14:textId="77777777" w:rsidR="00BC72EA" w:rsidRDefault="00BC72EA" w:rsidP="00BC72EA"/>
    <w:p w14:paraId="7621AEBC" w14:textId="77777777" w:rsidR="00BC72EA" w:rsidRDefault="00BC72EA" w:rsidP="00BC72EA"/>
    <w:p w14:paraId="05395AC9" w14:textId="77777777" w:rsidR="00BC72EA" w:rsidRDefault="00BC72EA" w:rsidP="00BC72EA"/>
    <w:p w14:paraId="045C877F" w14:textId="77777777" w:rsidR="00BC72EA" w:rsidRDefault="00BC72EA" w:rsidP="00BC72EA"/>
    <w:p w14:paraId="6CC6C8A2" w14:textId="77777777" w:rsidR="00BC72EA" w:rsidRDefault="00BC72EA" w:rsidP="00BC72EA"/>
    <w:p w14:paraId="210BE338" w14:textId="77777777" w:rsidR="00BC72EA" w:rsidRDefault="00BC72EA" w:rsidP="00BC72EA"/>
    <w:p w14:paraId="79D34A49" w14:textId="77777777" w:rsidR="00BC72EA" w:rsidRPr="003C64D0" w:rsidRDefault="00BC72EA" w:rsidP="003C64D0">
      <w:pPr>
        <w:pStyle w:val="Body"/>
        <w:rPr>
          <w:rFonts w:ascii="Arial" w:hAnsi="Arial" w:cs="Arial"/>
        </w:rPr>
      </w:pPr>
    </w:p>
    <w:p w14:paraId="39EEF7D4" w14:textId="4BA1C411" w:rsidR="003C64D0" w:rsidRDefault="003C64D0" w:rsidP="003C64D0">
      <w:pPr>
        <w:pStyle w:val="Body"/>
        <w:rPr>
          <w:rFonts w:ascii="Arial" w:hAnsi="Arial" w:cs="Arial"/>
        </w:rPr>
      </w:pPr>
      <w:r w:rsidRPr="003C64D0">
        <w:rPr>
          <w:rFonts w:ascii="Arial" w:hAnsi="Arial" w:cs="Arial"/>
        </w:rPr>
        <w:t xml:space="preserve">There were no </w:t>
      </w:r>
      <w:proofErr w:type="spellStart"/>
      <w:r w:rsidRPr="003C64D0">
        <w:rPr>
          <w:rFonts w:ascii="Arial" w:hAnsi="Arial" w:cs="Arial"/>
        </w:rPr>
        <w:t>denitrifiers</w:t>
      </w:r>
      <w:proofErr w:type="spellEnd"/>
      <w:r w:rsidRPr="003C64D0">
        <w:rPr>
          <w:rFonts w:ascii="Arial" w:hAnsi="Arial" w:cs="Arial"/>
        </w:rPr>
        <w:t xml:space="preserve"> at all depths of the brown soil. pH 6.0–6.3, humidity 10–18%, salinity 0.30–0.40%. </w:t>
      </w:r>
      <w:proofErr w:type="spellStart"/>
      <w:r w:rsidRPr="003C64D0">
        <w:rPr>
          <w:rFonts w:ascii="Arial" w:hAnsi="Arial" w:cs="Arial"/>
        </w:rPr>
        <w:t>Hy</w:t>
      </w:r>
      <w:r>
        <w:rPr>
          <w:rFonts w:ascii="Arial" w:hAnsi="Arial" w:cs="Arial"/>
        </w:rPr>
        <w:t>drolyzable</w:t>
      </w:r>
      <w:proofErr w:type="spellEnd"/>
      <w:r>
        <w:rPr>
          <w:rFonts w:ascii="Arial" w:hAnsi="Arial" w:cs="Arial"/>
        </w:rPr>
        <w:t xml:space="preserve"> nitrogen – 15.68 mg.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observed in the alluvial soil at all depths. pH was 5.8–6.8, humidity 17–23%, salinity 0.70–0.80%. </w:t>
      </w:r>
      <w:proofErr w:type="spellStart"/>
      <w:r w:rsidRPr="003C64D0">
        <w:rPr>
          <w:rFonts w:ascii="Arial" w:hAnsi="Arial" w:cs="Arial"/>
        </w:rPr>
        <w:t>Hydrolyzable</w:t>
      </w:r>
      <w:proofErr w:type="spellEnd"/>
      <w:r w:rsidRPr="003C64D0">
        <w:rPr>
          <w:rFonts w:ascii="Arial" w:hAnsi="Arial" w:cs="Arial"/>
        </w:rPr>
        <w:t xml:space="preserve"> nitrogen – 9.2 mg.</w:t>
      </w:r>
      <w:r>
        <w:rPr>
          <w:rFonts w:ascii="Arial" w:hAnsi="Arial" w:cs="Arial"/>
        </w:rPr>
        <w:t xml:space="preserve"> </w:t>
      </w:r>
      <w:r w:rsidRPr="003C64D0">
        <w:rPr>
          <w:rFonts w:ascii="Arial" w:hAnsi="Arial" w:cs="Arial"/>
        </w:rPr>
        <w:t xml:space="preserve">No </w:t>
      </w:r>
      <w:proofErr w:type="spellStart"/>
      <w:r w:rsidRPr="003C64D0">
        <w:rPr>
          <w:rFonts w:ascii="Arial" w:hAnsi="Arial" w:cs="Arial"/>
        </w:rPr>
        <w:t>denitrifiers</w:t>
      </w:r>
      <w:proofErr w:type="spellEnd"/>
      <w:r w:rsidRPr="003C64D0">
        <w:rPr>
          <w:rFonts w:ascii="Arial" w:hAnsi="Arial" w:cs="Arial"/>
        </w:rPr>
        <w:t xml:space="preserve"> were found in the anthropogenic soil either. pH 6.0–6.5, humidity 20–28%, salinity 0.40–0.70%. </w:t>
      </w:r>
      <w:proofErr w:type="spellStart"/>
      <w:r w:rsidRPr="003C64D0">
        <w:rPr>
          <w:rFonts w:ascii="Arial" w:hAnsi="Arial" w:cs="Arial"/>
        </w:rPr>
        <w:t>Hydrolyzable</w:t>
      </w:r>
      <w:proofErr w:type="spellEnd"/>
      <w:r w:rsidRPr="003C64D0">
        <w:rPr>
          <w:rFonts w:ascii="Arial" w:hAnsi="Arial" w:cs="Arial"/>
        </w:rPr>
        <w:t xml:space="preserve"> nitrogen – 5.6 mg.</w:t>
      </w:r>
      <w:r>
        <w:rPr>
          <w:rFonts w:ascii="Arial" w:hAnsi="Arial" w:cs="Arial"/>
        </w:rPr>
        <w:t xml:space="preserve"> </w:t>
      </w:r>
      <w:r w:rsidRPr="003C64D0">
        <w:rPr>
          <w:rFonts w:ascii="Arial" w:hAnsi="Arial" w:cs="Arial"/>
        </w:rPr>
        <w:t xml:space="preserve">In the black soil at a depth of 20–15 cm, </w:t>
      </w:r>
      <w:proofErr w:type="spellStart"/>
      <w:r w:rsidRPr="003C64D0">
        <w:rPr>
          <w:rFonts w:ascii="Arial" w:hAnsi="Arial" w:cs="Arial"/>
        </w:rPr>
        <w:t>denitrifiers</w:t>
      </w:r>
      <w:proofErr w:type="spellEnd"/>
      <w:r w:rsidRPr="003C64D0">
        <w:rPr>
          <w:rFonts w:ascii="Arial" w:hAnsi="Arial" w:cs="Arial"/>
        </w:rPr>
        <w:t xml:space="preserve"> were 35,000, pH 7.0, humidity 10%, salinity 0.25%.</w:t>
      </w:r>
      <w:r>
        <w:rPr>
          <w:rFonts w:ascii="Arial" w:hAnsi="Arial" w:cs="Arial"/>
        </w:rPr>
        <w:t xml:space="preserve"> </w:t>
      </w:r>
      <w:r w:rsidRPr="003C64D0">
        <w:rPr>
          <w:rFonts w:ascii="Arial" w:hAnsi="Arial" w:cs="Arial"/>
        </w:rPr>
        <w:t>At a depth of 15–10 cm – 25,000, pH 7.1, humidity 12%, salinity 0.20%.</w:t>
      </w:r>
      <w:r>
        <w:rPr>
          <w:rFonts w:ascii="Arial" w:hAnsi="Arial" w:cs="Arial"/>
        </w:rPr>
        <w:t xml:space="preserve"> </w:t>
      </w:r>
      <w:r w:rsidRPr="003C64D0">
        <w:rPr>
          <w:rFonts w:ascii="Arial" w:hAnsi="Arial" w:cs="Arial"/>
        </w:rPr>
        <w:t xml:space="preserve">At a depth of 10–5 cm – no </w:t>
      </w:r>
      <w:proofErr w:type="spellStart"/>
      <w:r w:rsidRPr="003C64D0">
        <w:rPr>
          <w:rFonts w:ascii="Arial" w:hAnsi="Arial" w:cs="Arial"/>
        </w:rPr>
        <w:t>denitrifiers</w:t>
      </w:r>
      <w:proofErr w:type="spellEnd"/>
      <w:r w:rsidRPr="003C64D0">
        <w:rPr>
          <w:rFonts w:ascii="Arial" w:hAnsi="Arial" w:cs="Arial"/>
        </w:rPr>
        <w:t xml:space="preserve">, pH 7.3, humidity 18%, salinity 0.02%. </w:t>
      </w:r>
      <w:proofErr w:type="spellStart"/>
      <w:r w:rsidRPr="003C64D0">
        <w:rPr>
          <w:rFonts w:ascii="Arial" w:hAnsi="Arial" w:cs="Arial"/>
        </w:rPr>
        <w:t>Hydrolyzable</w:t>
      </w:r>
      <w:proofErr w:type="spellEnd"/>
      <w:r w:rsidRPr="003C64D0">
        <w:rPr>
          <w:rFonts w:ascii="Arial" w:hAnsi="Arial" w:cs="Arial"/>
        </w:rPr>
        <w:t xml:space="preserve"> nitrogen – 17.1 mg.</w:t>
      </w:r>
    </w:p>
    <w:p w14:paraId="4D0EF774" w14:textId="3D5691C2" w:rsidR="009A1D4D" w:rsidRPr="000D0EDF" w:rsidRDefault="00A033A2" w:rsidP="009A1D4D">
      <w:pPr>
        <w:pStyle w:val="Body"/>
        <w:rPr>
          <w:rFonts w:ascii="Arial" w:hAnsi="Arial" w:cs="Arial"/>
          <w:b/>
          <w:bCs/>
        </w:rPr>
      </w:pPr>
      <w:r>
        <w:rPr>
          <w:rFonts w:ascii="Arial" w:hAnsi="Arial" w:cs="Arial"/>
          <w:highlight w:val="yellow"/>
        </w:rPr>
        <w:t>Table</w:t>
      </w:r>
      <w:r w:rsidR="00B674B8" w:rsidRPr="00B674B8">
        <w:rPr>
          <w:rFonts w:ascii="Arial" w:hAnsi="Arial" w:cs="Arial"/>
          <w:highlight w:val="yellow"/>
        </w:rPr>
        <w:t xml:space="preserve"> 4</w:t>
      </w:r>
      <w:r w:rsidR="00BC72EA">
        <w:rPr>
          <w:rFonts w:ascii="Arial" w:hAnsi="Arial" w:cs="Arial"/>
        </w:rPr>
        <w:t xml:space="preserve">: </w:t>
      </w:r>
      <w:r w:rsidR="009A1D4D" w:rsidRPr="000D0EDF">
        <w:rPr>
          <w:rFonts w:ascii="Arial" w:eastAsia="Calibri" w:hAnsi="Arial" w:cs="Arial"/>
          <w:b/>
          <w:bCs/>
          <w:szCs w:val="22"/>
        </w:rPr>
        <w:t xml:space="preserve">The soil types and depths </w:t>
      </w:r>
      <w:proofErr w:type="spellStart"/>
      <w:r w:rsidR="009A1D4D" w:rsidRPr="000D0EDF">
        <w:rPr>
          <w:rFonts w:ascii="Arial" w:eastAsia="Calibri" w:hAnsi="Arial" w:cs="Arial"/>
          <w:b/>
          <w:bCs/>
          <w:szCs w:val="22"/>
        </w:rPr>
        <w:t>favourable</w:t>
      </w:r>
      <w:proofErr w:type="spellEnd"/>
      <w:r w:rsidR="009A1D4D" w:rsidRPr="000D0EDF">
        <w:rPr>
          <w:rFonts w:ascii="Arial" w:eastAsia="Calibri" w:hAnsi="Arial" w:cs="Arial"/>
          <w:b/>
          <w:bCs/>
          <w:szCs w:val="22"/>
        </w:rPr>
        <w:t xml:space="preserve"> for the spread of denitrifying bacteria during the </w:t>
      </w:r>
      <w:r w:rsidR="009A1D4D">
        <w:rPr>
          <w:rFonts w:ascii="Arial" w:eastAsia="Calibri" w:hAnsi="Arial" w:cs="Arial"/>
          <w:b/>
          <w:bCs/>
          <w:szCs w:val="22"/>
        </w:rPr>
        <w:t>winter</w:t>
      </w:r>
      <w:r w:rsidR="009A1D4D" w:rsidRPr="000D0EDF">
        <w:rPr>
          <w:rFonts w:ascii="Arial" w:eastAsia="Calibri" w:hAnsi="Arial" w:cs="Arial"/>
          <w:b/>
          <w:bCs/>
          <w:szCs w:val="22"/>
        </w:rPr>
        <w:t xml:space="preserve"> season</w:t>
      </w:r>
    </w:p>
    <w:p w14:paraId="17EBADF3" w14:textId="5237F435" w:rsidR="00B674B8" w:rsidRDefault="00B674B8" w:rsidP="003C64D0">
      <w:pPr>
        <w:pStyle w:val="Body"/>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959"/>
        <w:gridCol w:w="1434"/>
        <w:gridCol w:w="49"/>
        <w:gridCol w:w="66"/>
        <w:gridCol w:w="32"/>
        <w:gridCol w:w="1357"/>
        <w:gridCol w:w="30"/>
        <w:gridCol w:w="36"/>
        <w:gridCol w:w="2291"/>
      </w:tblGrid>
      <w:tr w:rsidR="00BC72EA" w:rsidRPr="00531DC4" w14:paraId="3BE6CBB7" w14:textId="77777777" w:rsidTr="005437ED">
        <w:trPr>
          <w:trHeight w:val="189"/>
        </w:trPr>
        <w:tc>
          <w:tcPr>
            <w:tcW w:w="2959" w:type="dxa"/>
          </w:tcPr>
          <w:p w14:paraId="5204C17A" w14:textId="77777777" w:rsidR="00BC72EA" w:rsidRPr="00531DC4" w:rsidRDefault="00BC72EA" w:rsidP="005437ED">
            <w:pPr>
              <w:spacing w:after="160" w:line="259" w:lineRule="auto"/>
              <w:rPr>
                <w:b/>
                <w:lang w:val="ka-GE"/>
              </w:rPr>
            </w:pPr>
            <w:r w:rsidRPr="00531DC4">
              <w:rPr>
                <w:b/>
                <w:lang w:val="ka-GE"/>
              </w:rPr>
              <w:t>Winter</w:t>
            </w:r>
          </w:p>
        </w:tc>
        <w:tc>
          <w:tcPr>
            <w:tcW w:w="1434" w:type="dxa"/>
          </w:tcPr>
          <w:p w14:paraId="1B7F338C" w14:textId="77777777" w:rsidR="00BC72EA" w:rsidRPr="00531DC4" w:rsidRDefault="00BC72EA" w:rsidP="005437ED">
            <w:pPr>
              <w:spacing w:after="160" w:line="259" w:lineRule="auto"/>
              <w:rPr>
                <w:b/>
                <w:lang w:val="ka-GE"/>
              </w:rPr>
            </w:pPr>
            <w:r w:rsidRPr="00531DC4">
              <w:rPr>
                <w:b/>
                <w:lang w:val="ka-GE"/>
              </w:rPr>
              <w:t xml:space="preserve">20-15 </w:t>
            </w:r>
          </w:p>
          <w:p w14:paraId="79E94D9C" w14:textId="77777777" w:rsidR="00BC72EA" w:rsidRPr="00531DC4" w:rsidRDefault="00BC72EA" w:rsidP="005437ED">
            <w:pPr>
              <w:spacing w:after="160" w:line="259" w:lineRule="auto"/>
              <w:rPr>
                <w:b/>
                <w:lang w:val="ka-GE"/>
              </w:rPr>
            </w:pPr>
            <w:r w:rsidRPr="00531DC4">
              <w:rPr>
                <w:b/>
                <w:lang w:val="ka-GE"/>
              </w:rPr>
              <w:t>cm depth</w:t>
            </w:r>
          </w:p>
        </w:tc>
        <w:tc>
          <w:tcPr>
            <w:tcW w:w="1504" w:type="dxa"/>
            <w:gridSpan w:val="4"/>
          </w:tcPr>
          <w:p w14:paraId="06534C04" w14:textId="77777777" w:rsidR="00BC72EA" w:rsidRPr="00531DC4" w:rsidRDefault="00BC72EA" w:rsidP="005437ED">
            <w:pPr>
              <w:spacing w:after="160" w:line="259" w:lineRule="auto"/>
              <w:rPr>
                <w:b/>
                <w:lang w:val="ka-GE"/>
              </w:rPr>
            </w:pPr>
            <w:r w:rsidRPr="00531DC4">
              <w:rPr>
                <w:b/>
                <w:lang w:val="ka-GE"/>
              </w:rPr>
              <w:t xml:space="preserve">15-10 </w:t>
            </w:r>
          </w:p>
          <w:p w14:paraId="4497F01F" w14:textId="77777777" w:rsidR="00BC72EA" w:rsidRPr="00531DC4" w:rsidRDefault="00BC72EA" w:rsidP="005437ED">
            <w:pPr>
              <w:spacing w:after="160" w:line="259" w:lineRule="auto"/>
              <w:rPr>
                <w:b/>
                <w:lang w:val="ka-GE"/>
              </w:rPr>
            </w:pPr>
            <w:r w:rsidRPr="00531DC4">
              <w:rPr>
                <w:b/>
                <w:lang w:val="ka-GE"/>
              </w:rPr>
              <w:t>cm depth</w:t>
            </w:r>
          </w:p>
        </w:tc>
        <w:tc>
          <w:tcPr>
            <w:tcW w:w="2356" w:type="dxa"/>
            <w:gridSpan w:val="3"/>
          </w:tcPr>
          <w:p w14:paraId="13E3B7B8" w14:textId="77777777" w:rsidR="00BC72EA" w:rsidRPr="00531DC4" w:rsidRDefault="00BC72EA" w:rsidP="005437ED">
            <w:pPr>
              <w:spacing w:after="160" w:line="259" w:lineRule="auto"/>
              <w:rPr>
                <w:b/>
                <w:lang w:val="ka-GE"/>
              </w:rPr>
            </w:pPr>
            <w:r w:rsidRPr="00531DC4">
              <w:rPr>
                <w:lang w:val="ka-GE"/>
              </w:rPr>
              <w:t xml:space="preserve"> </w:t>
            </w:r>
            <w:r w:rsidRPr="00531DC4">
              <w:rPr>
                <w:b/>
                <w:lang w:val="ka-GE"/>
              </w:rPr>
              <w:t xml:space="preserve">10-5 </w:t>
            </w:r>
          </w:p>
          <w:p w14:paraId="220BDB3F" w14:textId="77777777" w:rsidR="00BC72EA" w:rsidRPr="00531DC4" w:rsidRDefault="00BC72EA" w:rsidP="005437ED">
            <w:pPr>
              <w:spacing w:after="160" w:line="259" w:lineRule="auto"/>
              <w:rPr>
                <w:b/>
                <w:lang w:val="ka-GE"/>
              </w:rPr>
            </w:pPr>
            <w:r w:rsidRPr="00531DC4">
              <w:rPr>
                <w:b/>
                <w:lang w:val="ka-GE"/>
              </w:rPr>
              <w:t>cm depth</w:t>
            </w:r>
          </w:p>
        </w:tc>
      </w:tr>
      <w:tr w:rsidR="00BC72EA" w:rsidRPr="00531DC4" w14:paraId="2DB13EB2" w14:textId="77777777" w:rsidTr="005437ED">
        <w:trPr>
          <w:trHeight w:val="571"/>
        </w:trPr>
        <w:tc>
          <w:tcPr>
            <w:tcW w:w="2959" w:type="dxa"/>
          </w:tcPr>
          <w:p w14:paraId="2021FE6E" w14:textId="77777777" w:rsidR="00BC72EA" w:rsidRPr="00531DC4" w:rsidRDefault="00BC72EA" w:rsidP="005437ED">
            <w:pPr>
              <w:spacing w:after="160" w:line="259" w:lineRule="auto"/>
              <w:rPr>
                <w:b/>
                <w:lang w:val="ka-GE"/>
              </w:rPr>
            </w:pPr>
            <w:r w:rsidRPr="00531DC4">
              <w:rPr>
                <w:b/>
                <w:lang w:val="ka-GE"/>
              </w:rPr>
              <w:t>Brown soil (total number of denitrifying bacteria)</w:t>
            </w:r>
          </w:p>
        </w:tc>
        <w:tc>
          <w:tcPr>
            <w:tcW w:w="1434" w:type="dxa"/>
          </w:tcPr>
          <w:p w14:paraId="532A785C" w14:textId="77777777" w:rsidR="00BC72EA" w:rsidRPr="00531DC4" w:rsidRDefault="00BC72EA" w:rsidP="005437ED">
            <w:pPr>
              <w:spacing w:after="160" w:line="259" w:lineRule="auto"/>
              <w:rPr>
                <w:bCs/>
              </w:rPr>
            </w:pPr>
            <w:r w:rsidRPr="00531DC4">
              <w:rPr>
                <w:bCs/>
              </w:rPr>
              <w:t>35 000</w:t>
            </w:r>
          </w:p>
        </w:tc>
        <w:tc>
          <w:tcPr>
            <w:tcW w:w="1504" w:type="dxa"/>
            <w:gridSpan w:val="4"/>
          </w:tcPr>
          <w:p w14:paraId="1F583651" w14:textId="77777777" w:rsidR="00BC72EA" w:rsidRPr="00531DC4" w:rsidRDefault="00BC72EA" w:rsidP="005437ED">
            <w:pPr>
              <w:spacing w:after="160" w:line="259" w:lineRule="auto"/>
              <w:rPr>
                <w:bCs/>
              </w:rPr>
            </w:pPr>
            <w:r w:rsidRPr="00531DC4">
              <w:rPr>
                <w:bCs/>
              </w:rPr>
              <w:t>25 000</w:t>
            </w:r>
          </w:p>
        </w:tc>
        <w:tc>
          <w:tcPr>
            <w:tcW w:w="2356" w:type="dxa"/>
            <w:gridSpan w:val="3"/>
          </w:tcPr>
          <w:p w14:paraId="1628938D" w14:textId="77777777" w:rsidR="00BC72EA" w:rsidRPr="00531DC4" w:rsidRDefault="00BC72EA" w:rsidP="005437ED">
            <w:pPr>
              <w:spacing w:after="160" w:line="259" w:lineRule="auto"/>
              <w:rPr>
                <w:bCs/>
              </w:rPr>
            </w:pPr>
            <w:r w:rsidRPr="00531DC4">
              <w:rPr>
                <w:bCs/>
              </w:rPr>
              <w:t>0</w:t>
            </w:r>
          </w:p>
        </w:tc>
      </w:tr>
      <w:tr w:rsidR="00BC72EA" w:rsidRPr="00531DC4" w14:paraId="28EC21FB" w14:textId="77777777" w:rsidTr="005437ED">
        <w:trPr>
          <w:trHeight w:val="180"/>
        </w:trPr>
        <w:tc>
          <w:tcPr>
            <w:tcW w:w="2959" w:type="dxa"/>
          </w:tcPr>
          <w:p w14:paraId="03BF0E88" w14:textId="77777777" w:rsidR="00BC72EA" w:rsidRPr="00531DC4" w:rsidRDefault="00BC72EA" w:rsidP="005437ED">
            <w:pPr>
              <w:spacing w:after="160" w:line="259" w:lineRule="auto"/>
            </w:pPr>
            <w:r w:rsidRPr="00531DC4">
              <w:t>pH</w:t>
            </w:r>
          </w:p>
        </w:tc>
        <w:tc>
          <w:tcPr>
            <w:tcW w:w="1434" w:type="dxa"/>
          </w:tcPr>
          <w:p w14:paraId="539D1F0B" w14:textId="77777777" w:rsidR="00BC72EA" w:rsidRPr="00531DC4" w:rsidRDefault="00BC72EA" w:rsidP="005437ED">
            <w:pPr>
              <w:spacing w:after="160" w:line="259" w:lineRule="auto"/>
            </w:pPr>
            <w:r w:rsidRPr="00531DC4">
              <w:rPr>
                <w:bCs/>
              </w:rPr>
              <w:t>6,8</w:t>
            </w:r>
          </w:p>
        </w:tc>
        <w:tc>
          <w:tcPr>
            <w:tcW w:w="1504" w:type="dxa"/>
            <w:gridSpan w:val="4"/>
          </w:tcPr>
          <w:p w14:paraId="4DBCC635" w14:textId="77777777" w:rsidR="00BC72EA" w:rsidRPr="00531DC4" w:rsidRDefault="00BC72EA" w:rsidP="005437ED">
            <w:pPr>
              <w:spacing w:after="160" w:line="259" w:lineRule="auto"/>
            </w:pPr>
            <w:r w:rsidRPr="00531DC4">
              <w:rPr>
                <w:bCs/>
              </w:rPr>
              <w:t>7,1</w:t>
            </w:r>
          </w:p>
        </w:tc>
        <w:tc>
          <w:tcPr>
            <w:tcW w:w="2356" w:type="dxa"/>
            <w:gridSpan w:val="3"/>
          </w:tcPr>
          <w:p w14:paraId="5E0CB798" w14:textId="77777777" w:rsidR="00BC72EA" w:rsidRPr="00531DC4" w:rsidRDefault="00BC72EA" w:rsidP="005437ED">
            <w:pPr>
              <w:spacing w:after="160" w:line="259" w:lineRule="auto"/>
            </w:pPr>
            <w:r w:rsidRPr="00531DC4">
              <w:rPr>
                <w:bCs/>
              </w:rPr>
              <w:t>7,5</w:t>
            </w:r>
          </w:p>
        </w:tc>
      </w:tr>
      <w:tr w:rsidR="00BC72EA" w:rsidRPr="00531DC4" w14:paraId="5D4D98A6" w14:textId="77777777" w:rsidTr="005437ED">
        <w:trPr>
          <w:trHeight w:val="289"/>
        </w:trPr>
        <w:tc>
          <w:tcPr>
            <w:tcW w:w="2959" w:type="dxa"/>
          </w:tcPr>
          <w:p w14:paraId="05E052E8" w14:textId="77777777" w:rsidR="00BC72EA" w:rsidRPr="00531DC4" w:rsidRDefault="00BC72EA" w:rsidP="005437ED">
            <w:pPr>
              <w:spacing w:after="160" w:line="259" w:lineRule="auto"/>
              <w:rPr>
                <w:lang w:val="ka-GE"/>
              </w:rPr>
            </w:pPr>
            <w:r w:rsidRPr="00531DC4">
              <w:rPr>
                <w:lang w:val="ka-GE"/>
              </w:rPr>
              <w:t>Salinity</w:t>
            </w:r>
          </w:p>
        </w:tc>
        <w:tc>
          <w:tcPr>
            <w:tcW w:w="1434" w:type="dxa"/>
          </w:tcPr>
          <w:p w14:paraId="09D95504" w14:textId="77777777" w:rsidR="00BC72EA" w:rsidRPr="00531DC4" w:rsidRDefault="00BC72EA" w:rsidP="005437ED">
            <w:pPr>
              <w:spacing w:after="160" w:line="259" w:lineRule="auto"/>
              <w:rPr>
                <w:bCs/>
              </w:rPr>
            </w:pPr>
            <w:r w:rsidRPr="00531DC4">
              <w:rPr>
                <w:bCs/>
              </w:rPr>
              <w:t>0,21%</w:t>
            </w:r>
          </w:p>
        </w:tc>
        <w:tc>
          <w:tcPr>
            <w:tcW w:w="1504" w:type="dxa"/>
            <w:gridSpan w:val="4"/>
          </w:tcPr>
          <w:p w14:paraId="719F3FE9" w14:textId="77777777" w:rsidR="00BC72EA" w:rsidRPr="00531DC4" w:rsidRDefault="00BC72EA" w:rsidP="005437ED">
            <w:pPr>
              <w:spacing w:after="160" w:line="259" w:lineRule="auto"/>
              <w:rPr>
                <w:bCs/>
              </w:rPr>
            </w:pPr>
            <w:r w:rsidRPr="00531DC4">
              <w:rPr>
                <w:bCs/>
              </w:rPr>
              <w:t>0,1 %</w:t>
            </w:r>
          </w:p>
        </w:tc>
        <w:tc>
          <w:tcPr>
            <w:tcW w:w="2356" w:type="dxa"/>
            <w:gridSpan w:val="3"/>
          </w:tcPr>
          <w:p w14:paraId="0563B619" w14:textId="77777777" w:rsidR="00BC72EA" w:rsidRPr="00531DC4" w:rsidRDefault="00BC72EA" w:rsidP="005437ED">
            <w:pPr>
              <w:spacing w:after="160" w:line="259" w:lineRule="auto"/>
              <w:rPr>
                <w:bCs/>
              </w:rPr>
            </w:pPr>
            <w:r w:rsidRPr="00531DC4">
              <w:rPr>
                <w:bCs/>
              </w:rPr>
              <w:t>0,04%</w:t>
            </w:r>
          </w:p>
        </w:tc>
      </w:tr>
      <w:tr w:rsidR="00BC72EA" w:rsidRPr="00531DC4" w14:paraId="4FAA075C" w14:textId="77777777" w:rsidTr="005437ED">
        <w:trPr>
          <w:trHeight w:val="279"/>
        </w:trPr>
        <w:tc>
          <w:tcPr>
            <w:tcW w:w="2959" w:type="dxa"/>
          </w:tcPr>
          <w:p w14:paraId="04E601A8" w14:textId="77777777" w:rsidR="00BC72EA" w:rsidRPr="00531DC4" w:rsidRDefault="00BC72EA" w:rsidP="005437ED">
            <w:pPr>
              <w:spacing w:after="160" w:line="259" w:lineRule="auto"/>
            </w:pPr>
            <w:r w:rsidRPr="00531DC4">
              <w:rPr>
                <w:bCs/>
              </w:rPr>
              <w:t>Moist</w:t>
            </w:r>
          </w:p>
        </w:tc>
        <w:tc>
          <w:tcPr>
            <w:tcW w:w="1434" w:type="dxa"/>
          </w:tcPr>
          <w:p w14:paraId="06DA4C59" w14:textId="77777777" w:rsidR="00BC72EA" w:rsidRPr="00531DC4" w:rsidRDefault="00BC72EA" w:rsidP="005437ED">
            <w:pPr>
              <w:spacing w:after="160" w:line="259" w:lineRule="auto"/>
              <w:rPr>
                <w:bCs/>
              </w:rPr>
            </w:pPr>
            <w:r w:rsidRPr="00531DC4">
              <w:rPr>
                <w:bCs/>
              </w:rPr>
              <w:t>13%</w:t>
            </w:r>
          </w:p>
        </w:tc>
        <w:tc>
          <w:tcPr>
            <w:tcW w:w="1504" w:type="dxa"/>
            <w:gridSpan w:val="4"/>
          </w:tcPr>
          <w:p w14:paraId="7FAF9C4A" w14:textId="77777777" w:rsidR="00BC72EA" w:rsidRPr="00531DC4" w:rsidRDefault="00BC72EA" w:rsidP="005437ED">
            <w:pPr>
              <w:spacing w:after="160" w:line="259" w:lineRule="auto"/>
              <w:rPr>
                <w:bCs/>
              </w:rPr>
            </w:pPr>
            <w:r w:rsidRPr="00531DC4">
              <w:rPr>
                <w:bCs/>
              </w:rPr>
              <w:t>5%</w:t>
            </w:r>
          </w:p>
        </w:tc>
        <w:tc>
          <w:tcPr>
            <w:tcW w:w="2356" w:type="dxa"/>
            <w:gridSpan w:val="3"/>
          </w:tcPr>
          <w:p w14:paraId="0F0BB84C" w14:textId="77777777" w:rsidR="00BC72EA" w:rsidRPr="00531DC4" w:rsidRDefault="00BC72EA" w:rsidP="005437ED">
            <w:pPr>
              <w:spacing w:after="160" w:line="259" w:lineRule="auto"/>
              <w:rPr>
                <w:bCs/>
              </w:rPr>
            </w:pPr>
            <w:r w:rsidRPr="00531DC4">
              <w:rPr>
                <w:bCs/>
              </w:rPr>
              <w:t>12%</w:t>
            </w:r>
          </w:p>
        </w:tc>
      </w:tr>
      <w:tr w:rsidR="00BC72EA" w:rsidRPr="00531DC4" w14:paraId="6AFF98B9" w14:textId="77777777" w:rsidTr="005437ED">
        <w:trPr>
          <w:trHeight w:val="180"/>
        </w:trPr>
        <w:tc>
          <w:tcPr>
            <w:tcW w:w="2959" w:type="dxa"/>
          </w:tcPr>
          <w:p w14:paraId="48E946C3" w14:textId="77777777" w:rsidR="00BC72EA" w:rsidRPr="00531DC4" w:rsidRDefault="00BC72EA" w:rsidP="005437ED">
            <w:pPr>
              <w:spacing w:after="160" w:line="259" w:lineRule="auto"/>
              <w:rPr>
                <w:lang w:val="ka-GE"/>
              </w:rPr>
            </w:pPr>
            <w:r w:rsidRPr="00531DC4">
              <w:rPr>
                <w:lang w:val="ka-GE"/>
              </w:rPr>
              <w:t>Hydrolyzable nitrogen</w:t>
            </w:r>
          </w:p>
        </w:tc>
        <w:tc>
          <w:tcPr>
            <w:tcW w:w="5295" w:type="dxa"/>
            <w:gridSpan w:val="8"/>
          </w:tcPr>
          <w:p w14:paraId="384C87B9" w14:textId="77777777" w:rsidR="00BC72EA" w:rsidRPr="00531DC4" w:rsidRDefault="00BC72EA" w:rsidP="005437ED">
            <w:pPr>
              <w:spacing w:after="160" w:line="259" w:lineRule="auto"/>
              <w:rPr>
                <w:lang w:val="ka-GE"/>
              </w:rPr>
            </w:pPr>
            <w:r w:rsidRPr="00531DC4">
              <w:rPr>
                <w:lang w:val="ka-GE"/>
              </w:rPr>
              <w:t xml:space="preserve">                    11.2mg        </w:t>
            </w:r>
          </w:p>
        </w:tc>
      </w:tr>
      <w:tr w:rsidR="00BC72EA" w:rsidRPr="00531DC4" w14:paraId="0B29D7F7" w14:textId="77777777" w:rsidTr="005437ED">
        <w:tblPrEx>
          <w:tblLook w:val="0000" w:firstRow="0" w:lastRow="0" w:firstColumn="0" w:lastColumn="0" w:noHBand="0" w:noVBand="0"/>
        </w:tblPrEx>
        <w:trPr>
          <w:trHeight w:val="361"/>
        </w:trPr>
        <w:tc>
          <w:tcPr>
            <w:tcW w:w="2959" w:type="dxa"/>
          </w:tcPr>
          <w:p w14:paraId="6A92ED36" w14:textId="77777777" w:rsidR="00BC72EA" w:rsidRPr="00531DC4" w:rsidRDefault="00BC72EA" w:rsidP="005437ED">
            <w:pPr>
              <w:spacing w:after="160" w:line="259" w:lineRule="auto"/>
              <w:rPr>
                <w:b/>
                <w:lang w:val="ka-GE"/>
              </w:rPr>
            </w:pPr>
            <w:r w:rsidRPr="00531DC4">
              <w:rPr>
                <w:b/>
                <w:lang w:val="ka-GE"/>
              </w:rPr>
              <w:t>Alluvial soil (total number of denitrifying bacteria)</w:t>
            </w:r>
          </w:p>
        </w:tc>
        <w:tc>
          <w:tcPr>
            <w:tcW w:w="1483" w:type="dxa"/>
            <w:gridSpan w:val="2"/>
          </w:tcPr>
          <w:p w14:paraId="21A32223" w14:textId="77777777" w:rsidR="00BC72EA" w:rsidRPr="00531DC4" w:rsidRDefault="00BC72EA" w:rsidP="005437ED">
            <w:pPr>
              <w:spacing w:after="160" w:line="259" w:lineRule="auto"/>
            </w:pPr>
            <w:r w:rsidRPr="00531DC4">
              <w:t>15 000</w:t>
            </w:r>
          </w:p>
        </w:tc>
        <w:tc>
          <w:tcPr>
            <w:tcW w:w="1455" w:type="dxa"/>
            <w:gridSpan w:val="3"/>
          </w:tcPr>
          <w:p w14:paraId="0A615350" w14:textId="77777777" w:rsidR="00BC72EA" w:rsidRPr="00531DC4" w:rsidRDefault="00BC72EA" w:rsidP="005437ED">
            <w:pPr>
              <w:spacing w:after="160" w:line="259" w:lineRule="auto"/>
            </w:pPr>
            <w:r w:rsidRPr="00531DC4">
              <w:t>10000</w:t>
            </w:r>
          </w:p>
        </w:tc>
        <w:tc>
          <w:tcPr>
            <w:tcW w:w="2356" w:type="dxa"/>
            <w:gridSpan w:val="3"/>
          </w:tcPr>
          <w:p w14:paraId="52C5D930" w14:textId="77777777" w:rsidR="00BC72EA" w:rsidRPr="00531DC4" w:rsidRDefault="00BC72EA" w:rsidP="005437ED">
            <w:pPr>
              <w:spacing w:after="160" w:line="259" w:lineRule="auto"/>
            </w:pPr>
            <w:r w:rsidRPr="00531DC4">
              <w:rPr>
                <w:bCs/>
              </w:rPr>
              <w:t>0</w:t>
            </w:r>
          </w:p>
        </w:tc>
      </w:tr>
      <w:tr w:rsidR="00BC72EA" w:rsidRPr="00531DC4" w14:paraId="06C297FF" w14:textId="77777777" w:rsidTr="005437ED">
        <w:tblPrEx>
          <w:tblLook w:val="0000" w:firstRow="0" w:lastRow="0" w:firstColumn="0" w:lastColumn="0" w:noHBand="0" w:noVBand="0"/>
        </w:tblPrEx>
        <w:trPr>
          <w:trHeight w:val="361"/>
        </w:trPr>
        <w:tc>
          <w:tcPr>
            <w:tcW w:w="2959" w:type="dxa"/>
          </w:tcPr>
          <w:p w14:paraId="5F4EC3D2" w14:textId="77777777" w:rsidR="00BC72EA" w:rsidRPr="00531DC4" w:rsidRDefault="00BC72EA" w:rsidP="005437ED">
            <w:pPr>
              <w:spacing w:after="160" w:line="259" w:lineRule="auto"/>
            </w:pPr>
            <w:r w:rsidRPr="00531DC4">
              <w:rPr>
                <w:bCs/>
              </w:rPr>
              <w:t>pH</w:t>
            </w:r>
          </w:p>
        </w:tc>
        <w:tc>
          <w:tcPr>
            <w:tcW w:w="1483" w:type="dxa"/>
            <w:gridSpan w:val="2"/>
          </w:tcPr>
          <w:p w14:paraId="6BBB25C1" w14:textId="77777777" w:rsidR="00BC72EA" w:rsidRPr="00531DC4" w:rsidRDefault="00BC72EA" w:rsidP="005437ED">
            <w:pPr>
              <w:spacing w:after="160" w:line="259" w:lineRule="auto"/>
            </w:pPr>
            <w:r w:rsidRPr="00531DC4">
              <w:t>6,5</w:t>
            </w:r>
          </w:p>
        </w:tc>
        <w:tc>
          <w:tcPr>
            <w:tcW w:w="1455" w:type="dxa"/>
            <w:gridSpan w:val="3"/>
          </w:tcPr>
          <w:p w14:paraId="05A44E7C" w14:textId="77777777" w:rsidR="00BC72EA" w:rsidRPr="00531DC4" w:rsidRDefault="00BC72EA" w:rsidP="005437ED">
            <w:pPr>
              <w:spacing w:after="160" w:line="259" w:lineRule="auto"/>
            </w:pPr>
            <w:r w:rsidRPr="00531DC4">
              <w:t>7,4</w:t>
            </w:r>
          </w:p>
        </w:tc>
        <w:tc>
          <w:tcPr>
            <w:tcW w:w="2356" w:type="dxa"/>
            <w:gridSpan w:val="3"/>
          </w:tcPr>
          <w:p w14:paraId="0B6397C8" w14:textId="77777777" w:rsidR="00BC72EA" w:rsidRPr="00531DC4" w:rsidRDefault="00BC72EA" w:rsidP="005437ED">
            <w:pPr>
              <w:spacing w:after="160" w:line="259" w:lineRule="auto"/>
            </w:pPr>
            <w:r w:rsidRPr="00531DC4">
              <w:rPr>
                <w:bCs/>
              </w:rPr>
              <w:t>7,6</w:t>
            </w:r>
          </w:p>
        </w:tc>
      </w:tr>
      <w:tr w:rsidR="00BC72EA" w:rsidRPr="00531DC4" w14:paraId="7439A935" w14:textId="77777777" w:rsidTr="005437ED">
        <w:tblPrEx>
          <w:tblLook w:val="0000" w:firstRow="0" w:lastRow="0" w:firstColumn="0" w:lastColumn="0" w:noHBand="0" w:noVBand="0"/>
        </w:tblPrEx>
        <w:trPr>
          <w:trHeight w:val="361"/>
        </w:trPr>
        <w:tc>
          <w:tcPr>
            <w:tcW w:w="2959" w:type="dxa"/>
          </w:tcPr>
          <w:p w14:paraId="724DB7EC" w14:textId="77777777" w:rsidR="00BC72EA" w:rsidRPr="00531DC4" w:rsidRDefault="00BC72EA" w:rsidP="005437ED">
            <w:pPr>
              <w:spacing w:after="160" w:line="259" w:lineRule="auto"/>
            </w:pPr>
            <w:r w:rsidRPr="00531DC4">
              <w:rPr>
                <w:bCs/>
              </w:rPr>
              <w:lastRenderedPageBreak/>
              <w:t>Moist</w:t>
            </w:r>
          </w:p>
        </w:tc>
        <w:tc>
          <w:tcPr>
            <w:tcW w:w="1483" w:type="dxa"/>
            <w:gridSpan w:val="2"/>
          </w:tcPr>
          <w:p w14:paraId="2A95D1F8" w14:textId="77777777" w:rsidR="00BC72EA" w:rsidRPr="00531DC4" w:rsidRDefault="00BC72EA" w:rsidP="005437ED">
            <w:pPr>
              <w:spacing w:after="160" w:line="259" w:lineRule="auto"/>
            </w:pPr>
            <w:r w:rsidRPr="00531DC4">
              <w:t>15%</w:t>
            </w:r>
          </w:p>
        </w:tc>
        <w:tc>
          <w:tcPr>
            <w:tcW w:w="1455" w:type="dxa"/>
            <w:gridSpan w:val="3"/>
          </w:tcPr>
          <w:p w14:paraId="50A4ED09" w14:textId="77777777" w:rsidR="00BC72EA" w:rsidRPr="00531DC4" w:rsidRDefault="00BC72EA" w:rsidP="005437ED">
            <w:pPr>
              <w:spacing w:after="160" w:line="259" w:lineRule="auto"/>
            </w:pPr>
            <w:r w:rsidRPr="00531DC4">
              <w:t>7%</w:t>
            </w:r>
          </w:p>
        </w:tc>
        <w:tc>
          <w:tcPr>
            <w:tcW w:w="2356" w:type="dxa"/>
            <w:gridSpan w:val="3"/>
          </w:tcPr>
          <w:p w14:paraId="62265938" w14:textId="77777777" w:rsidR="00BC72EA" w:rsidRPr="00531DC4" w:rsidRDefault="00BC72EA" w:rsidP="005437ED">
            <w:pPr>
              <w:spacing w:after="160" w:line="259" w:lineRule="auto"/>
            </w:pPr>
            <w:r w:rsidRPr="00531DC4">
              <w:rPr>
                <w:bCs/>
              </w:rPr>
              <w:t>13%</w:t>
            </w:r>
          </w:p>
        </w:tc>
      </w:tr>
      <w:tr w:rsidR="00BC72EA" w:rsidRPr="00531DC4" w14:paraId="5D2851C0" w14:textId="77777777" w:rsidTr="005437ED">
        <w:tblPrEx>
          <w:tblLook w:val="0000" w:firstRow="0" w:lastRow="0" w:firstColumn="0" w:lastColumn="0" w:noHBand="0" w:noVBand="0"/>
        </w:tblPrEx>
        <w:trPr>
          <w:trHeight w:val="361"/>
        </w:trPr>
        <w:tc>
          <w:tcPr>
            <w:tcW w:w="2959" w:type="dxa"/>
          </w:tcPr>
          <w:p w14:paraId="631D5DB9" w14:textId="77777777" w:rsidR="00BC72EA" w:rsidRPr="00531DC4" w:rsidRDefault="00BC72EA" w:rsidP="005437ED">
            <w:pPr>
              <w:spacing w:after="160" w:line="259" w:lineRule="auto"/>
            </w:pPr>
            <w:r w:rsidRPr="00531DC4">
              <w:rPr>
                <w:bCs/>
                <w:lang w:val="ka-GE"/>
              </w:rPr>
              <w:t>Salinity</w:t>
            </w:r>
          </w:p>
        </w:tc>
        <w:tc>
          <w:tcPr>
            <w:tcW w:w="1483" w:type="dxa"/>
            <w:gridSpan w:val="2"/>
          </w:tcPr>
          <w:p w14:paraId="78A16BA1" w14:textId="77777777" w:rsidR="00BC72EA" w:rsidRPr="00531DC4" w:rsidRDefault="00BC72EA" w:rsidP="005437ED">
            <w:pPr>
              <w:spacing w:after="160" w:line="259" w:lineRule="auto"/>
            </w:pPr>
            <w:r w:rsidRPr="00531DC4">
              <w:rPr>
                <w:bCs/>
              </w:rPr>
              <w:t>0,20%</w:t>
            </w:r>
          </w:p>
        </w:tc>
        <w:tc>
          <w:tcPr>
            <w:tcW w:w="1455" w:type="dxa"/>
            <w:gridSpan w:val="3"/>
          </w:tcPr>
          <w:p w14:paraId="63AAEF21" w14:textId="77777777" w:rsidR="00BC72EA" w:rsidRPr="00531DC4" w:rsidRDefault="00BC72EA" w:rsidP="005437ED">
            <w:pPr>
              <w:spacing w:after="160" w:line="259" w:lineRule="auto"/>
            </w:pPr>
            <w:r w:rsidRPr="00531DC4">
              <w:rPr>
                <w:bCs/>
              </w:rPr>
              <w:t>0,2 %</w:t>
            </w:r>
          </w:p>
        </w:tc>
        <w:tc>
          <w:tcPr>
            <w:tcW w:w="2356" w:type="dxa"/>
            <w:gridSpan w:val="3"/>
          </w:tcPr>
          <w:p w14:paraId="2FA4B7B4" w14:textId="77777777" w:rsidR="00BC72EA" w:rsidRPr="00531DC4" w:rsidRDefault="00BC72EA" w:rsidP="005437ED">
            <w:pPr>
              <w:spacing w:after="160" w:line="259" w:lineRule="auto"/>
            </w:pPr>
            <w:r w:rsidRPr="00531DC4">
              <w:rPr>
                <w:bCs/>
              </w:rPr>
              <w:t>0,03%</w:t>
            </w:r>
          </w:p>
        </w:tc>
      </w:tr>
      <w:tr w:rsidR="00BC72EA" w:rsidRPr="00531DC4" w14:paraId="7EB89447" w14:textId="77777777" w:rsidTr="005437ED">
        <w:tblPrEx>
          <w:tblLook w:val="0000" w:firstRow="0" w:lastRow="0" w:firstColumn="0" w:lastColumn="0" w:noHBand="0" w:noVBand="0"/>
        </w:tblPrEx>
        <w:trPr>
          <w:trHeight w:val="398"/>
        </w:trPr>
        <w:tc>
          <w:tcPr>
            <w:tcW w:w="2959" w:type="dxa"/>
          </w:tcPr>
          <w:p w14:paraId="6ED51906" w14:textId="77777777" w:rsidR="00BC72EA" w:rsidRPr="00531DC4" w:rsidRDefault="00BC72EA" w:rsidP="005437ED">
            <w:pPr>
              <w:spacing w:after="160" w:line="259" w:lineRule="auto"/>
              <w:rPr>
                <w:lang w:val="ka-GE"/>
              </w:rPr>
            </w:pPr>
            <w:r w:rsidRPr="00531DC4">
              <w:rPr>
                <w:lang w:val="ka-GE"/>
              </w:rPr>
              <w:t>Hydrolyzable nitrogen</w:t>
            </w:r>
          </w:p>
        </w:tc>
        <w:tc>
          <w:tcPr>
            <w:tcW w:w="5295" w:type="dxa"/>
            <w:gridSpan w:val="8"/>
          </w:tcPr>
          <w:p w14:paraId="002DF910" w14:textId="77777777" w:rsidR="00BC72EA" w:rsidRPr="00531DC4" w:rsidRDefault="00BC72EA" w:rsidP="005437ED">
            <w:pPr>
              <w:spacing w:after="160" w:line="259" w:lineRule="auto"/>
              <w:rPr>
                <w:lang w:val="ka-GE"/>
              </w:rPr>
            </w:pPr>
            <w:r w:rsidRPr="00531DC4">
              <w:rPr>
                <w:lang w:val="ka-GE"/>
              </w:rPr>
              <w:t xml:space="preserve">                                        12.1mg</w:t>
            </w:r>
          </w:p>
        </w:tc>
      </w:tr>
      <w:tr w:rsidR="00BC72EA" w:rsidRPr="00531DC4" w14:paraId="503316F5" w14:textId="77777777" w:rsidTr="005437ED">
        <w:tblPrEx>
          <w:tblLook w:val="0000" w:firstRow="0" w:lastRow="0" w:firstColumn="0" w:lastColumn="0" w:noHBand="0" w:noVBand="0"/>
        </w:tblPrEx>
        <w:trPr>
          <w:trHeight w:val="398"/>
        </w:trPr>
        <w:tc>
          <w:tcPr>
            <w:tcW w:w="2959" w:type="dxa"/>
          </w:tcPr>
          <w:p w14:paraId="0A1D7437" w14:textId="77777777" w:rsidR="00BC72EA" w:rsidRPr="00531DC4" w:rsidRDefault="00BC72EA" w:rsidP="005437ED">
            <w:pPr>
              <w:spacing w:after="160" w:line="259" w:lineRule="auto"/>
              <w:rPr>
                <w:b/>
                <w:lang w:val="ka-GE"/>
              </w:rPr>
            </w:pPr>
            <w:r w:rsidRPr="00531DC4">
              <w:rPr>
                <w:b/>
                <w:lang w:val="ka-GE"/>
              </w:rPr>
              <w:t>Anthropogenic soil (total number of denitrifying bacteria)</w:t>
            </w:r>
          </w:p>
        </w:tc>
        <w:tc>
          <w:tcPr>
            <w:tcW w:w="1549" w:type="dxa"/>
            <w:gridSpan w:val="3"/>
          </w:tcPr>
          <w:p w14:paraId="27000C9E" w14:textId="77777777" w:rsidR="00BC72EA" w:rsidRPr="00531DC4" w:rsidRDefault="00BC72EA" w:rsidP="005437ED">
            <w:pPr>
              <w:spacing w:after="160" w:line="259" w:lineRule="auto"/>
              <w:rPr>
                <w:bCs/>
              </w:rPr>
            </w:pPr>
            <w:r w:rsidRPr="00531DC4">
              <w:rPr>
                <w:bCs/>
              </w:rPr>
              <w:t>0</w:t>
            </w:r>
          </w:p>
        </w:tc>
        <w:tc>
          <w:tcPr>
            <w:tcW w:w="1419" w:type="dxa"/>
            <w:gridSpan w:val="3"/>
          </w:tcPr>
          <w:p w14:paraId="47F0CA70" w14:textId="77777777" w:rsidR="00BC72EA" w:rsidRPr="00531DC4" w:rsidRDefault="00BC72EA" w:rsidP="005437ED">
            <w:pPr>
              <w:spacing w:after="160" w:line="259" w:lineRule="auto"/>
              <w:rPr>
                <w:bCs/>
              </w:rPr>
            </w:pPr>
            <w:r w:rsidRPr="00531DC4">
              <w:rPr>
                <w:bCs/>
              </w:rPr>
              <w:t>18 000</w:t>
            </w:r>
          </w:p>
        </w:tc>
        <w:tc>
          <w:tcPr>
            <w:tcW w:w="2325" w:type="dxa"/>
            <w:gridSpan w:val="2"/>
          </w:tcPr>
          <w:p w14:paraId="7B92F7A3" w14:textId="77777777" w:rsidR="00BC72EA" w:rsidRPr="00531DC4" w:rsidRDefault="00BC72EA" w:rsidP="005437ED">
            <w:pPr>
              <w:spacing w:after="160" w:line="259" w:lineRule="auto"/>
              <w:rPr>
                <w:bCs/>
              </w:rPr>
            </w:pPr>
            <w:r w:rsidRPr="00531DC4">
              <w:rPr>
                <w:bCs/>
              </w:rPr>
              <w:t>0</w:t>
            </w:r>
          </w:p>
        </w:tc>
      </w:tr>
      <w:tr w:rsidR="00BC72EA" w:rsidRPr="00531DC4" w14:paraId="7A529D78" w14:textId="77777777" w:rsidTr="005437ED">
        <w:tblPrEx>
          <w:tblLook w:val="0000" w:firstRow="0" w:lastRow="0" w:firstColumn="0" w:lastColumn="0" w:noHBand="0" w:noVBand="0"/>
        </w:tblPrEx>
        <w:trPr>
          <w:trHeight w:val="398"/>
        </w:trPr>
        <w:tc>
          <w:tcPr>
            <w:tcW w:w="2959" w:type="dxa"/>
          </w:tcPr>
          <w:p w14:paraId="5304A0D3" w14:textId="77777777" w:rsidR="00BC72EA" w:rsidRPr="00531DC4" w:rsidRDefault="00BC72EA" w:rsidP="005437ED">
            <w:pPr>
              <w:spacing w:after="160" w:line="259" w:lineRule="auto"/>
            </w:pPr>
            <w:r w:rsidRPr="00531DC4">
              <w:rPr>
                <w:bCs/>
              </w:rPr>
              <w:t>pH</w:t>
            </w:r>
          </w:p>
        </w:tc>
        <w:tc>
          <w:tcPr>
            <w:tcW w:w="1549" w:type="dxa"/>
            <w:gridSpan w:val="3"/>
          </w:tcPr>
          <w:p w14:paraId="739AA719" w14:textId="77777777" w:rsidR="00BC72EA" w:rsidRPr="00531DC4" w:rsidRDefault="00BC72EA" w:rsidP="005437ED">
            <w:pPr>
              <w:spacing w:after="160" w:line="259" w:lineRule="auto"/>
            </w:pPr>
            <w:r w:rsidRPr="00531DC4">
              <w:t>6</w:t>
            </w:r>
          </w:p>
        </w:tc>
        <w:tc>
          <w:tcPr>
            <w:tcW w:w="1419" w:type="dxa"/>
            <w:gridSpan w:val="3"/>
          </w:tcPr>
          <w:p w14:paraId="0F09723B" w14:textId="77777777" w:rsidR="00BC72EA" w:rsidRPr="00531DC4" w:rsidRDefault="00BC72EA" w:rsidP="005437ED">
            <w:pPr>
              <w:spacing w:after="160" w:line="259" w:lineRule="auto"/>
            </w:pPr>
            <w:r w:rsidRPr="00531DC4">
              <w:t>6,8</w:t>
            </w:r>
          </w:p>
        </w:tc>
        <w:tc>
          <w:tcPr>
            <w:tcW w:w="2325" w:type="dxa"/>
            <w:gridSpan w:val="2"/>
          </w:tcPr>
          <w:p w14:paraId="786FF68E" w14:textId="77777777" w:rsidR="00BC72EA" w:rsidRPr="00531DC4" w:rsidRDefault="00BC72EA" w:rsidP="005437ED">
            <w:pPr>
              <w:spacing w:after="160" w:line="259" w:lineRule="auto"/>
            </w:pPr>
            <w:r w:rsidRPr="00531DC4">
              <w:rPr>
                <w:bCs/>
              </w:rPr>
              <w:t>7,0</w:t>
            </w:r>
          </w:p>
        </w:tc>
      </w:tr>
      <w:tr w:rsidR="00BC72EA" w:rsidRPr="00531DC4" w14:paraId="65E116AC" w14:textId="77777777" w:rsidTr="005437ED">
        <w:tblPrEx>
          <w:tblLook w:val="0000" w:firstRow="0" w:lastRow="0" w:firstColumn="0" w:lastColumn="0" w:noHBand="0" w:noVBand="0"/>
        </w:tblPrEx>
        <w:trPr>
          <w:trHeight w:val="398"/>
        </w:trPr>
        <w:tc>
          <w:tcPr>
            <w:tcW w:w="2959" w:type="dxa"/>
          </w:tcPr>
          <w:p w14:paraId="4E6FF669" w14:textId="77777777" w:rsidR="00BC72EA" w:rsidRPr="00531DC4" w:rsidRDefault="00BC72EA" w:rsidP="005437ED">
            <w:pPr>
              <w:spacing w:after="160" w:line="259" w:lineRule="auto"/>
            </w:pPr>
            <w:r w:rsidRPr="00531DC4">
              <w:rPr>
                <w:bCs/>
              </w:rPr>
              <w:t>Moist</w:t>
            </w:r>
          </w:p>
        </w:tc>
        <w:tc>
          <w:tcPr>
            <w:tcW w:w="1549" w:type="dxa"/>
            <w:gridSpan w:val="3"/>
          </w:tcPr>
          <w:p w14:paraId="384CF0B0" w14:textId="77777777" w:rsidR="00BC72EA" w:rsidRPr="00531DC4" w:rsidRDefault="00BC72EA" w:rsidP="005437ED">
            <w:pPr>
              <w:spacing w:after="160" w:line="259" w:lineRule="auto"/>
            </w:pPr>
            <w:r w:rsidRPr="00531DC4">
              <w:t>18%</w:t>
            </w:r>
          </w:p>
        </w:tc>
        <w:tc>
          <w:tcPr>
            <w:tcW w:w="1419" w:type="dxa"/>
            <w:gridSpan w:val="3"/>
          </w:tcPr>
          <w:p w14:paraId="7ABA61E8" w14:textId="77777777" w:rsidR="00BC72EA" w:rsidRPr="00531DC4" w:rsidRDefault="00BC72EA" w:rsidP="005437ED">
            <w:pPr>
              <w:spacing w:after="160" w:line="259" w:lineRule="auto"/>
            </w:pPr>
            <w:r w:rsidRPr="00531DC4">
              <w:t>9%</w:t>
            </w:r>
          </w:p>
        </w:tc>
        <w:tc>
          <w:tcPr>
            <w:tcW w:w="2325" w:type="dxa"/>
            <w:gridSpan w:val="2"/>
          </w:tcPr>
          <w:p w14:paraId="5B4AF68B" w14:textId="77777777" w:rsidR="00BC72EA" w:rsidRPr="00531DC4" w:rsidRDefault="00BC72EA" w:rsidP="005437ED">
            <w:pPr>
              <w:spacing w:after="160" w:line="259" w:lineRule="auto"/>
            </w:pPr>
            <w:r w:rsidRPr="00531DC4">
              <w:rPr>
                <w:bCs/>
              </w:rPr>
              <w:t>11%</w:t>
            </w:r>
          </w:p>
        </w:tc>
      </w:tr>
      <w:tr w:rsidR="00BC72EA" w:rsidRPr="00531DC4" w14:paraId="335799B6" w14:textId="77777777" w:rsidTr="005437ED">
        <w:tblPrEx>
          <w:tblLook w:val="0000" w:firstRow="0" w:lastRow="0" w:firstColumn="0" w:lastColumn="0" w:noHBand="0" w:noVBand="0"/>
        </w:tblPrEx>
        <w:trPr>
          <w:trHeight w:val="398"/>
        </w:trPr>
        <w:tc>
          <w:tcPr>
            <w:tcW w:w="2959" w:type="dxa"/>
          </w:tcPr>
          <w:p w14:paraId="072FBF12" w14:textId="77777777" w:rsidR="00BC72EA" w:rsidRPr="00531DC4" w:rsidRDefault="00BC72EA" w:rsidP="005437ED">
            <w:pPr>
              <w:spacing w:after="160" w:line="259" w:lineRule="auto"/>
            </w:pPr>
            <w:r w:rsidRPr="00531DC4">
              <w:rPr>
                <w:bCs/>
                <w:lang w:val="ka-GE"/>
              </w:rPr>
              <w:t>Salinity</w:t>
            </w:r>
          </w:p>
        </w:tc>
        <w:tc>
          <w:tcPr>
            <w:tcW w:w="1549" w:type="dxa"/>
            <w:gridSpan w:val="3"/>
          </w:tcPr>
          <w:p w14:paraId="4DC1CF4F" w14:textId="77777777" w:rsidR="00BC72EA" w:rsidRPr="00531DC4" w:rsidRDefault="00BC72EA" w:rsidP="005437ED">
            <w:pPr>
              <w:spacing w:after="160" w:line="259" w:lineRule="auto"/>
            </w:pPr>
            <w:r w:rsidRPr="00531DC4">
              <w:rPr>
                <w:bCs/>
              </w:rPr>
              <w:t>0,10%</w:t>
            </w:r>
          </w:p>
        </w:tc>
        <w:tc>
          <w:tcPr>
            <w:tcW w:w="1419" w:type="dxa"/>
            <w:gridSpan w:val="3"/>
          </w:tcPr>
          <w:p w14:paraId="1F3AE544" w14:textId="77777777" w:rsidR="00BC72EA" w:rsidRPr="00531DC4" w:rsidRDefault="00BC72EA" w:rsidP="005437ED">
            <w:pPr>
              <w:spacing w:after="160" w:line="259" w:lineRule="auto"/>
            </w:pPr>
            <w:r w:rsidRPr="00531DC4">
              <w:rPr>
                <w:bCs/>
              </w:rPr>
              <w:t>0,8 %</w:t>
            </w:r>
          </w:p>
        </w:tc>
        <w:tc>
          <w:tcPr>
            <w:tcW w:w="2325" w:type="dxa"/>
            <w:gridSpan w:val="2"/>
          </w:tcPr>
          <w:p w14:paraId="317A13D5" w14:textId="77777777" w:rsidR="00BC72EA" w:rsidRPr="00531DC4" w:rsidRDefault="00BC72EA" w:rsidP="005437ED">
            <w:pPr>
              <w:spacing w:after="160" w:line="259" w:lineRule="auto"/>
            </w:pPr>
            <w:r w:rsidRPr="00531DC4">
              <w:rPr>
                <w:bCs/>
              </w:rPr>
              <w:t>0,02%</w:t>
            </w:r>
          </w:p>
        </w:tc>
      </w:tr>
      <w:tr w:rsidR="00BC72EA" w:rsidRPr="00531DC4" w14:paraId="38F5F69D" w14:textId="77777777" w:rsidTr="005437ED">
        <w:tblPrEx>
          <w:tblLook w:val="0000" w:firstRow="0" w:lastRow="0" w:firstColumn="0" w:lastColumn="0" w:noHBand="0" w:noVBand="0"/>
        </w:tblPrEx>
        <w:trPr>
          <w:trHeight w:val="455"/>
        </w:trPr>
        <w:tc>
          <w:tcPr>
            <w:tcW w:w="2959" w:type="dxa"/>
          </w:tcPr>
          <w:p w14:paraId="42B0B1F6" w14:textId="77777777" w:rsidR="00BC72EA" w:rsidRPr="00531DC4" w:rsidRDefault="00BC72EA" w:rsidP="005437ED">
            <w:pPr>
              <w:spacing w:after="160" w:line="259" w:lineRule="auto"/>
              <w:rPr>
                <w:lang w:val="ka-GE"/>
              </w:rPr>
            </w:pPr>
            <w:r w:rsidRPr="00531DC4">
              <w:rPr>
                <w:lang w:val="ka-GE"/>
              </w:rPr>
              <w:t>Hydrolyzable nitrogen</w:t>
            </w:r>
          </w:p>
        </w:tc>
        <w:tc>
          <w:tcPr>
            <w:tcW w:w="5295" w:type="dxa"/>
            <w:gridSpan w:val="8"/>
          </w:tcPr>
          <w:p w14:paraId="0FA7F1DA" w14:textId="77777777" w:rsidR="00BC72EA" w:rsidRPr="00531DC4" w:rsidRDefault="00BC72EA" w:rsidP="005437ED">
            <w:pPr>
              <w:spacing w:after="160" w:line="259" w:lineRule="auto"/>
              <w:rPr>
                <w:lang w:val="ka-GE"/>
              </w:rPr>
            </w:pPr>
            <w:r w:rsidRPr="00531DC4">
              <w:rPr>
                <w:lang w:val="ka-GE"/>
              </w:rPr>
              <w:t xml:space="preserve">                   6.3 </w:t>
            </w:r>
            <w:r w:rsidRPr="00531DC4">
              <w:t>mg</w:t>
            </w:r>
            <w:r w:rsidRPr="00531DC4">
              <w:rPr>
                <w:lang w:val="ka-GE"/>
              </w:rPr>
              <w:t xml:space="preserve">                 </w:t>
            </w:r>
          </w:p>
        </w:tc>
      </w:tr>
      <w:tr w:rsidR="00BC72EA" w:rsidRPr="00531DC4" w14:paraId="57539B94" w14:textId="77777777" w:rsidTr="005437ED">
        <w:tblPrEx>
          <w:tblLook w:val="0000" w:firstRow="0" w:lastRow="0" w:firstColumn="0" w:lastColumn="0" w:noHBand="0" w:noVBand="0"/>
        </w:tblPrEx>
        <w:trPr>
          <w:trHeight w:val="455"/>
        </w:trPr>
        <w:tc>
          <w:tcPr>
            <w:tcW w:w="2959" w:type="dxa"/>
          </w:tcPr>
          <w:p w14:paraId="4F02A446" w14:textId="77777777" w:rsidR="00BC72EA" w:rsidRPr="00531DC4" w:rsidRDefault="00BC72EA" w:rsidP="005437ED">
            <w:pPr>
              <w:spacing w:after="160" w:line="259" w:lineRule="auto"/>
              <w:rPr>
                <w:b/>
                <w:lang w:val="ka-GE"/>
              </w:rPr>
            </w:pPr>
            <w:r w:rsidRPr="00531DC4">
              <w:rPr>
                <w:b/>
                <w:lang w:val="ka-GE"/>
              </w:rPr>
              <w:t>Black soil (total number of denitrifying bacteria)</w:t>
            </w:r>
          </w:p>
        </w:tc>
        <w:tc>
          <w:tcPr>
            <w:tcW w:w="1581" w:type="dxa"/>
            <w:gridSpan w:val="4"/>
          </w:tcPr>
          <w:p w14:paraId="3364F6F5" w14:textId="77777777" w:rsidR="00BC72EA" w:rsidRPr="00531DC4" w:rsidRDefault="00BC72EA" w:rsidP="005437ED">
            <w:pPr>
              <w:spacing w:after="160" w:line="259" w:lineRule="auto"/>
            </w:pPr>
            <w:r w:rsidRPr="00531DC4">
              <w:t>10 000</w:t>
            </w:r>
          </w:p>
        </w:tc>
        <w:tc>
          <w:tcPr>
            <w:tcW w:w="1423" w:type="dxa"/>
            <w:gridSpan w:val="3"/>
          </w:tcPr>
          <w:p w14:paraId="4362F390" w14:textId="77777777" w:rsidR="00BC72EA" w:rsidRPr="00531DC4" w:rsidRDefault="00BC72EA" w:rsidP="005437ED">
            <w:pPr>
              <w:spacing w:after="160" w:line="259" w:lineRule="auto"/>
            </w:pPr>
            <w:r w:rsidRPr="00531DC4">
              <w:t>30 000</w:t>
            </w:r>
          </w:p>
        </w:tc>
        <w:tc>
          <w:tcPr>
            <w:tcW w:w="2290" w:type="dxa"/>
          </w:tcPr>
          <w:p w14:paraId="4626BDFE" w14:textId="77777777" w:rsidR="00BC72EA" w:rsidRPr="00531DC4" w:rsidRDefault="00BC72EA" w:rsidP="005437ED">
            <w:pPr>
              <w:spacing w:after="160" w:line="259" w:lineRule="auto"/>
            </w:pPr>
            <w:r w:rsidRPr="00531DC4">
              <w:rPr>
                <w:bCs/>
              </w:rPr>
              <w:t>0</w:t>
            </w:r>
          </w:p>
        </w:tc>
      </w:tr>
      <w:tr w:rsidR="00BC72EA" w:rsidRPr="00531DC4" w14:paraId="659DFB47" w14:textId="77777777" w:rsidTr="005437ED">
        <w:tblPrEx>
          <w:tblLook w:val="0000" w:firstRow="0" w:lastRow="0" w:firstColumn="0" w:lastColumn="0" w:noHBand="0" w:noVBand="0"/>
        </w:tblPrEx>
        <w:trPr>
          <w:trHeight w:val="455"/>
        </w:trPr>
        <w:tc>
          <w:tcPr>
            <w:tcW w:w="2959" w:type="dxa"/>
          </w:tcPr>
          <w:p w14:paraId="3D846298" w14:textId="77777777" w:rsidR="00BC72EA" w:rsidRPr="00531DC4" w:rsidRDefault="00BC72EA" w:rsidP="005437ED">
            <w:pPr>
              <w:spacing w:after="160" w:line="259" w:lineRule="auto"/>
            </w:pPr>
            <w:r w:rsidRPr="00531DC4">
              <w:t>pH</w:t>
            </w:r>
          </w:p>
        </w:tc>
        <w:tc>
          <w:tcPr>
            <w:tcW w:w="1581" w:type="dxa"/>
            <w:gridSpan w:val="4"/>
          </w:tcPr>
          <w:p w14:paraId="1AC7354A" w14:textId="77777777" w:rsidR="00BC72EA" w:rsidRPr="00531DC4" w:rsidRDefault="00BC72EA" w:rsidP="005437ED">
            <w:pPr>
              <w:spacing w:after="160" w:line="259" w:lineRule="auto"/>
            </w:pPr>
            <w:r w:rsidRPr="00531DC4">
              <w:t>7</w:t>
            </w:r>
          </w:p>
        </w:tc>
        <w:tc>
          <w:tcPr>
            <w:tcW w:w="1423" w:type="dxa"/>
            <w:gridSpan w:val="3"/>
          </w:tcPr>
          <w:p w14:paraId="67542A14" w14:textId="77777777" w:rsidR="00BC72EA" w:rsidRPr="00531DC4" w:rsidRDefault="00BC72EA" w:rsidP="005437ED">
            <w:pPr>
              <w:spacing w:after="160" w:line="259" w:lineRule="auto"/>
            </w:pPr>
            <w:r w:rsidRPr="00531DC4">
              <w:t>7,3</w:t>
            </w:r>
          </w:p>
        </w:tc>
        <w:tc>
          <w:tcPr>
            <w:tcW w:w="2290" w:type="dxa"/>
          </w:tcPr>
          <w:p w14:paraId="22DF2512" w14:textId="77777777" w:rsidR="00BC72EA" w:rsidRPr="00531DC4" w:rsidRDefault="00BC72EA" w:rsidP="005437ED">
            <w:pPr>
              <w:spacing w:after="160" w:line="259" w:lineRule="auto"/>
            </w:pPr>
            <w:r w:rsidRPr="00531DC4">
              <w:rPr>
                <w:bCs/>
              </w:rPr>
              <w:t>7,2</w:t>
            </w:r>
          </w:p>
        </w:tc>
      </w:tr>
      <w:tr w:rsidR="00BC72EA" w:rsidRPr="00531DC4" w14:paraId="52B7DC51" w14:textId="77777777" w:rsidTr="005437ED">
        <w:tblPrEx>
          <w:tblLook w:val="0000" w:firstRow="0" w:lastRow="0" w:firstColumn="0" w:lastColumn="0" w:noHBand="0" w:noVBand="0"/>
        </w:tblPrEx>
        <w:trPr>
          <w:trHeight w:val="455"/>
        </w:trPr>
        <w:tc>
          <w:tcPr>
            <w:tcW w:w="2959" w:type="dxa"/>
          </w:tcPr>
          <w:p w14:paraId="78BDC787" w14:textId="77777777" w:rsidR="00BC72EA" w:rsidRPr="00531DC4" w:rsidRDefault="00BC72EA" w:rsidP="005437ED">
            <w:pPr>
              <w:spacing w:after="160" w:line="259" w:lineRule="auto"/>
            </w:pPr>
            <w:r w:rsidRPr="00531DC4">
              <w:rPr>
                <w:bCs/>
              </w:rPr>
              <w:t>Moist</w:t>
            </w:r>
          </w:p>
        </w:tc>
        <w:tc>
          <w:tcPr>
            <w:tcW w:w="1581" w:type="dxa"/>
            <w:gridSpan w:val="4"/>
          </w:tcPr>
          <w:p w14:paraId="239C8619" w14:textId="77777777" w:rsidR="00BC72EA" w:rsidRPr="00531DC4" w:rsidRDefault="00BC72EA" w:rsidP="005437ED">
            <w:pPr>
              <w:spacing w:after="160" w:line="259" w:lineRule="auto"/>
            </w:pPr>
            <w:r w:rsidRPr="00531DC4">
              <w:t>20%</w:t>
            </w:r>
          </w:p>
        </w:tc>
        <w:tc>
          <w:tcPr>
            <w:tcW w:w="1423" w:type="dxa"/>
            <w:gridSpan w:val="3"/>
          </w:tcPr>
          <w:p w14:paraId="46D130E4" w14:textId="77777777" w:rsidR="00BC72EA" w:rsidRPr="00531DC4" w:rsidRDefault="00BC72EA" w:rsidP="005437ED">
            <w:pPr>
              <w:spacing w:after="160" w:line="259" w:lineRule="auto"/>
            </w:pPr>
            <w:r w:rsidRPr="00531DC4">
              <w:t>6%</w:t>
            </w:r>
          </w:p>
        </w:tc>
        <w:tc>
          <w:tcPr>
            <w:tcW w:w="2290" w:type="dxa"/>
          </w:tcPr>
          <w:p w14:paraId="624D836D" w14:textId="77777777" w:rsidR="00BC72EA" w:rsidRPr="00531DC4" w:rsidRDefault="00BC72EA" w:rsidP="005437ED">
            <w:pPr>
              <w:spacing w:after="160" w:line="259" w:lineRule="auto"/>
            </w:pPr>
            <w:r w:rsidRPr="00531DC4">
              <w:rPr>
                <w:bCs/>
              </w:rPr>
              <w:t>10%</w:t>
            </w:r>
          </w:p>
        </w:tc>
      </w:tr>
      <w:tr w:rsidR="00BC72EA" w:rsidRPr="00531DC4" w14:paraId="3A468523" w14:textId="77777777" w:rsidTr="005437ED">
        <w:tblPrEx>
          <w:tblLook w:val="0000" w:firstRow="0" w:lastRow="0" w:firstColumn="0" w:lastColumn="0" w:noHBand="0" w:noVBand="0"/>
        </w:tblPrEx>
        <w:trPr>
          <w:trHeight w:val="455"/>
        </w:trPr>
        <w:tc>
          <w:tcPr>
            <w:tcW w:w="2959" w:type="dxa"/>
          </w:tcPr>
          <w:p w14:paraId="728BE298" w14:textId="77777777" w:rsidR="00BC72EA" w:rsidRPr="00531DC4" w:rsidRDefault="00BC72EA" w:rsidP="005437ED">
            <w:pPr>
              <w:spacing w:after="160" w:line="259" w:lineRule="auto"/>
            </w:pPr>
            <w:r w:rsidRPr="00531DC4">
              <w:rPr>
                <w:bCs/>
                <w:lang w:val="ka-GE"/>
              </w:rPr>
              <w:t>Salinity</w:t>
            </w:r>
          </w:p>
        </w:tc>
        <w:tc>
          <w:tcPr>
            <w:tcW w:w="1581" w:type="dxa"/>
            <w:gridSpan w:val="4"/>
          </w:tcPr>
          <w:p w14:paraId="7B80D2E2" w14:textId="77777777" w:rsidR="00BC72EA" w:rsidRPr="00531DC4" w:rsidRDefault="00BC72EA" w:rsidP="005437ED">
            <w:pPr>
              <w:spacing w:after="160" w:line="259" w:lineRule="auto"/>
            </w:pPr>
            <w:r w:rsidRPr="00531DC4">
              <w:t>0,25%</w:t>
            </w:r>
          </w:p>
        </w:tc>
        <w:tc>
          <w:tcPr>
            <w:tcW w:w="1423" w:type="dxa"/>
            <w:gridSpan w:val="3"/>
          </w:tcPr>
          <w:p w14:paraId="18271713" w14:textId="77777777" w:rsidR="00BC72EA" w:rsidRPr="00531DC4" w:rsidRDefault="00BC72EA" w:rsidP="005437ED">
            <w:pPr>
              <w:spacing w:after="160" w:line="259" w:lineRule="auto"/>
            </w:pPr>
            <w:r w:rsidRPr="00531DC4">
              <w:t>0,1%</w:t>
            </w:r>
          </w:p>
        </w:tc>
        <w:tc>
          <w:tcPr>
            <w:tcW w:w="2290" w:type="dxa"/>
          </w:tcPr>
          <w:p w14:paraId="2EACE7D4" w14:textId="77777777" w:rsidR="00BC72EA" w:rsidRPr="00531DC4" w:rsidRDefault="00BC72EA" w:rsidP="005437ED">
            <w:pPr>
              <w:spacing w:after="160" w:line="259" w:lineRule="auto"/>
            </w:pPr>
            <w:r w:rsidRPr="00531DC4">
              <w:rPr>
                <w:bCs/>
              </w:rPr>
              <w:t>0,09%</w:t>
            </w:r>
          </w:p>
        </w:tc>
      </w:tr>
      <w:tr w:rsidR="00BC72EA" w:rsidRPr="00531DC4" w14:paraId="28FA481B" w14:textId="77777777" w:rsidTr="005437ED">
        <w:tblPrEx>
          <w:tblLook w:val="0000" w:firstRow="0" w:lastRow="0" w:firstColumn="0" w:lastColumn="0" w:noHBand="0" w:noVBand="0"/>
        </w:tblPrEx>
        <w:trPr>
          <w:trHeight w:val="503"/>
        </w:trPr>
        <w:tc>
          <w:tcPr>
            <w:tcW w:w="2959" w:type="dxa"/>
          </w:tcPr>
          <w:p w14:paraId="3E6E5061" w14:textId="77777777" w:rsidR="00BC72EA" w:rsidRPr="00531DC4" w:rsidRDefault="00BC72EA" w:rsidP="005437ED">
            <w:pPr>
              <w:spacing w:after="160" w:line="259" w:lineRule="auto"/>
              <w:rPr>
                <w:lang w:val="ka-GE"/>
              </w:rPr>
            </w:pPr>
            <w:r w:rsidRPr="00531DC4">
              <w:rPr>
                <w:lang w:val="ka-GE"/>
              </w:rPr>
              <w:t>Hydrolyzable nitrogen</w:t>
            </w:r>
          </w:p>
        </w:tc>
        <w:tc>
          <w:tcPr>
            <w:tcW w:w="5295" w:type="dxa"/>
            <w:gridSpan w:val="8"/>
          </w:tcPr>
          <w:p w14:paraId="290E69B7" w14:textId="77777777" w:rsidR="00BC72EA" w:rsidRPr="00531DC4" w:rsidRDefault="00BC72EA" w:rsidP="005437ED">
            <w:pPr>
              <w:spacing w:after="160" w:line="259" w:lineRule="auto"/>
              <w:rPr>
                <w:lang w:val="ka-GE"/>
              </w:rPr>
            </w:pPr>
            <w:r w:rsidRPr="00531DC4">
              <w:rPr>
                <w:lang w:val="ka-GE"/>
              </w:rPr>
              <w:t xml:space="preserve">                    12.3mg</w:t>
            </w:r>
          </w:p>
        </w:tc>
      </w:tr>
    </w:tbl>
    <w:p w14:paraId="51798AEB" w14:textId="77777777" w:rsidR="00BC72EA" w:rsidRPr="003C64D0" w:rsidRDefault="00BC72EA" w:rsidP="003C64D0">
      <w:pPr>
        <w:pStyle w:val="Body"/>
        <w:rPr>
          <w:rFonts w:ascii="Arial" w:hAnsi="Arial" w:cs="Arial"/>
        </w:rPr>
      </w:pPr>
    </w:p>
    <w:p w14:paraId="1FA6452D" w14:textId="77777777" w:rsidR="003C64D0" w:rsidRPr="003C64D0" w:rsidRDefault="003C64D0" w:rsidP="003C64D0">
      <w:pPr>
        <w:pStyle w:val="Body"/>
        <w:rPr>
          <w:rFonts w:ascii="Arial" w:hAnsi="Arial" w:cs="Arial"/>
        </w:rPr>
      </w:pPr>
      <w:r w:rsidRPr="003C64D0">
        <w:rPr>
          <w:rFonts w:ascii="Arial" w:hAnsi="Arial" w:cs="Arial"/>
        </w:rPr>
        <w:t>Winter season</w:t>
      </w:r>
      <w:r>
        <w:rPr>
          <w:rFonts w:ascii="Arial" w:hAnsi="Arial" w:cs="Arial"/>
        </w:rPr>
        <w:t xml:space="preserve"> </w:t>
      </w:r>
      <w:proofErr w:type="gramStart"/>
      <w:r w:rsidRPr="003C64D0">
        <w:rPr>
          <w:rFonts w:ascii="Arial" w:hAnsi="Arial" w:cs="Arial"/>
        </w:rPr>
        <w:t>In</w:t>
      </w:r>
      <w:proofErr w:type="gramEnd"/>
      <w:r w:rsidRPr="003C64D0">
        <w:rPr>
          <w:rFonts w:ascii="Arial" w:hAnsi="Arial" w:cs="Arial"/>
        </w:rPr>
        <w:t xml:space="preserve"> brown soil at a depth of 20–15 cm, </w:t>
      </w:r>
      <w:proofErr w:type="spellStart"/>
      <w:r w:rsidRPr="003C64D0">
        <w:rPr>
          <w:rFonts w:ascii="Arial" w:hAnsi="Arial" w:cs="Arial"/>
        </w:rPr>
        <w:t>denitrifiers</w:t>
      </w:r>
      <w:proofErr w:type="spellEnd"/>
      <w:r w:rsidRPr="003C64D0">
        <w:rPr>
          <w:rFonts w:ascii="Arial" w:hAnsi="Arial" w:cs="Arial"/>
        </w:rPr>
        <w:t xml:space="preserve"> were 35,000, pH 6.8, moisture 13%, salinity 0.21%.</w:t>
      </w:r>
      <w:r>
        <w:rPr>
          <w:rFonts w:ascii="Arial" w:hAnsi="Arial" w:cs="Arial"/>
        </w:rPr>
        <w:t xml:space="preserve"> </w:t>
      </w:r>
      <w:r w:rsidRPr="003C64D0">
        <w:rPr>
          <w:rFonts w:ascii="Arial" w:hAnsi="Arial" w:cs="Arial"/>
        </w:rPr>
        <w:t>At a depth of 15–10 cm – 25,000, pH 7.1, moisture 5%, salinity 0.10%.</w:t>
      </w:r>
      <w:r>
        <w:rPr>
          <w:rFonts w:ascii="Arial" w:hAnsi="Arial" w:cs="Arial"/>
        </w:rPr>
        <w:t xml:space="preserve"> </w:t>
      </w:r>
      <w:r w:rsidRPr="003C64D0">
        <w:rPr>
          <w:rFonts w:ascii="Arial" w:hAnsi="Arial" w:cs="Arial"/>
        </w:rPr>
        <w:t xml:space="preserve">10–5 cm – no </w:t>
      </w:r>
      <w:proofErr w:type="spellStart"/>
      <w:r w:rsidRPr="003C64D0">
        <w:rPr>
          <w:rFonts w:ascii="Arial" w:hAnsi="Arial" w:cs="Arial"/>
        </w:rPr>
        <w:t>denitrifiers</w:t>
      </w:r>
      <w:proofErr w:type="spellEnd"/>
      <w:r w:rsidRPr="003C64D0">
        <w:rPr>
          <w:rFonts w:ascii="Arial" w:hAnsi="Arial" w:cs="Arial"/>
        </w:rPr>
        <w:t xml:space="preserve">, pH 7.5, moisture 12%, salinity 0.04%. </w:t>
      </w:r>
      <w:proofErr w:type="spellStart"/>
      <w:r w:rsidRPr="003C64D0">
        <w:rPr>
          <w:rFonts w:ascii="Arial" w:hAnsi="Arial" w:cs="Arial"/>
        </w:rPr>
        <w:t>Hydrolyzable</w:t>
      </w:r>
      <w:proofErr w:type="spellEnd"/>
      <w:r w:rsidRPr="003C64D0">
        <w:rPr>
          <w:rFonts w:ascii="Arial" w:hAnsi="Arial" w:cs="Arial"/>
        </w:rPr>
        <w:t xml:space="preserve"> nitrogen – 11.2 mg.</w:t>
      </w:r>
      <w:r>
        <w:rPr>
          <w:rFonts w:ascii="Arial" w:hAnsi="Arial" w:cs="Arial"/>
        </w:rPr>
        <w:t xml:space="preserve"> </w:t>
      </w:r>
      <w:r w:rsidRPr="003C64D0">
        <w:rPr>
          <w:rFonts w:ascii="Arial" w:hAnsi="Arial" w:cs="Arial"/>
        </w:rPr>
        <w:t xml:space="preserve">In alluvial soil at a depth of 20–15 cm, </w:t>
      </w:r>
      <w:proofErr w:type="spellStart"/>
      <w:r w:rsidRPr="003C64D0">
        <w:rPr>
          <w:rFonts w:ascii="Arial" w:hAnsi="Arial" w:cs="Arial"/>
        </w:rPr>
        <w:t>denitrifiers</w:t>
      </w:r>
      <w:proofErr w:type="spellEnd"/>
      <w:r w:rsidRPr="003C64D0">
        <w:rPr>
          <w:rFonts w:ascii="Arial" w:hAnsi="Arial" w:cs="Arial"/>
        </w:rPr>
        <w:t xml:space="preserve"> were 15,000, pH 6.5, moisture 15%, salinity 0.20%.</w:t>
      </w:r>
      <w:r>
        <w:rPr>
          <w:rFonts w:ascii="Arial" w:hAnsi="Arial" w:cs="Arial"/>
        </w:rPr>
        <w:t xml:space="preserve"> </w:t>
      </w:r>
      <w:r w:rsidRPr="003C64D0">
        <w:rPr>
          <w:rFonts w:ascii="Arial" w:hAnsi="Arial" w:cs="Arial"/>
        </w:rPr>
        <w:t>15–10 cm – 10,000, pH 7.4, moisture 7%, salinity 0.20%.</w:t>
      </w:r>
      <w:r>
        <w:rPr>
          <w:rFonts w:ascii="Arial" w:hAnsi="Arial" w:cs="Arial"/>
        </w:rPr>
        <w:t xml:space="preserve"> </w:t>
      </w:r>
      <w:r w:rsidRPr="003C64D0">
        <w:rPr>
          <w:rFonts w:ascii="Arial" w:hAnsi="Arial" w:cs="Arial"/>
        </w:rPr>
        <w:t xml:space="preserve">10–5 cm – no </w:t>
      </w:r>
      <w:proofErr w:type="spellStart"/>
      <w:r w:rsidRPr="003C64D0">
        <w:rPr>
          <w:rFonts w:ascii="Arial" w:hAnsi="Arial" w:cs="Arial"/>
        </w:rPr>
        <w:t>denitrifiers</w:t>
      </w:r>
      <w:proofErr w:type="spellEnd"/>
      <w:r w:rsidRPr="003C64D0">
        <w:rPr>
          <w:rFonts w:ascii="Arial" w:hAnsi="Arial" w:cs="Arial"/>
        </w:rPr>
        <w:t xml:space="preserve">, pH 7.6, humidity 13%, salinity 0.03%. </w:t>
      </w:r>
      <w:proofErr w:type="spellStart"/>
      <w:r w:rsidRPr="003C64D0">
        <w:rPr>
          <w:rFonts w:ascii="Arial" w:hAnsi="Arial" w:cs="Arial"/>
        </w:rPr>
        <w:t>Hydrolyzable</w:t>
      </w:r>
      <w:proofErr w:type="spellEnd"/>
      <w:r w:rsidRPr="003C64D0">
        <w:rPr>
          <w:rFonts w:ascii="Arial" w:hAnsi="Arial" w:cs="Arial"/>
        </w:rPr>
        <w:t xml:space="preserve"> nitrogen – 12.1 mg.</w:t>
      </w:r>
      <w:r>
        <w:rPr>
          <w:rFonts w:ascii="Arial" w:hAnsi="Arial" w:cs="Arial"/>
        </w:rPr>
        <w:t xml:space="preserve"> </w:t>
      </w:r>
      <w:r w:rsidRPr="003C64D0">
        <w:rPr>
          <w:rFonts w:ascii="Arial" w:hAnsi="Arial" w:cs="Arial"/>
        </w:rPr>
        <w:t xml:space="preserve">In anthropogenic soil, </w:t>
      </w:r>
      <w:proofErr w:type="spellStart"/>
      <w:r w:rsidRPr="003C64D0">
        <w:rPr>
          <w:rFonts w:ascii="Arial" w:hAnsi="Arial" w:cs="Arial"/>
        </w:rPr>
        <w:t>denitrifiers</w:t>
      </w:r>
      <w:proofErr w:type="spellEnd"/>
      <w:r w:rsidRPr="003C64D0">
        <w:rPr>
          <w:rFonts w:ascii="Arial" w:hAnsi="Arial" w:cs="Arial"/>
        </w:rPr>
        <w:t xml:space="preserve"> were observed only at a depth of 15–10 cm – 18,000. pH was 6.8, humidity 9%, salinity 0.80%.</w:t>
      </w:r>
      <w:r>
        <w:rPr>
          <w:rFonts w:ascii="Arial" w:hAnsi="Arial" w:cs="Arial"/>
        </w:rPr>
        <w:t xml:space="preserve"> </w:t>
      </w:r>
      <w:r w:rsidRPr="003C64D0">
        <w:rPr>
          <w:rFonts w:ascii="Arial" w:hAnsi="Arial" w:cs="Arial"/>
        </w:rPr>
        <w:t xml:space="preserve">At the remaining depths, </w:t>
      </w:r>
      <w:proofErr w:type="spellStart"/>
      <w:r w:rsidRPr="003C64D0">
        <w:rPr>
          <w:rFonts w:ascii="Arial" w:hAnsi="Arial" w:cs="Arial"/>
        </w:rPr>
        <w:t>denitrifiers</w:t>
      </w:r>
      <w:proofErr w:type="spellEnd"/>
      <w:r w:rsidRPr="003C64D0">
        <w:rPr>
          <w:rFonts w:ascii="Arial" w:hAnsi="Arial" w:cs="Arial"/>
        </w:rPr>
        <w:t xml:space="preserve"> were absent, pH 6.0 and 7.0, humidity 11–18%, salinity 0.02–0.10%. </w:t>
      </w:r>
      <w:proofErr w:type="spellStart"/>
      <w:r w:rsidRPr="003C64D0">
        <w:rPr>
          <w:rFonts w:ascii="Arial" w:hAnsi="Arial" w:cs="Arial"/>
        </w:rPr>
        <w:t>Hydrolyzable</w:t>
      </w:r>
      <w:proofErr w:type="spellEnd"/>
      <w:r w:rsidRPr="003C64D0">
        <w:rPr>
          <w:rFonts w:ascii="Arial" w:hAnsi="Arial" w:cs="Arial"/>
        </w:rPr>
        <w:t xml:space="preserve"> nitrogen – 6.3 mg.</w:t>
      </w:r>
      <w:r>
        <w:rPr>
          <w:rFonts w:ascii="Arial" w:hAnsi="Arial" w:cs="Arial"/>
        </w:rPr>
        <w:t xml:space="preserve"> </w:t>
      </w:r>
      <w:r w:rsidRPr="003C64D0">
        <w:rPr>
          <w:rFonts w:ascii="Arial" w:hAnsi="Arial" w:cs="Arial"/>
        </w:rPr>
        <w:t xml:space="preserve">In black soil, at a depth of 20–15 cm, </w:t>
      </w:r>
      <w:proofErr w:type="spellStart"/>
      <w:r w:rsidRPr="003C64D0">
        <w:rPr>
          <w:rFonts w:ascii="Arial" w:hAnsi="Arial" w:cs="Arial"/>
        </w:rPr>
        <w:t>denitrifiers</w:t>
      </w:r>
      <w:proofErr w:type="spellEnd"/>
      <w:r w:rsidRPr="003C64D0">
        <w:rPr>
          <w:rFonts w:ascii="Arial" w:hAnsi="Arial" w:cs="Arial"/>
        </w:rPr>
        <w:t xml:space="preserve"> were 10,000, pH 7.0, humidity 20%, salinity 0.25%.</w:t>
      </w:r>
      <w:r>
        <w:rPr>
          <w:rFonts w:ascii="Arial" w:hAnsi="Arial" w:cs="Arial"/>
        </w:rPr>
        <w:t xml:space="preserve"> </w:t>
      </w:r>
      <w:r w:rsidRPr="003C64D0">
        <w:rPr>
          <w:rFonts w:ascii="Arial" w:hAnsi="Arial" w:cs="Arial"/>
        </w:rPr>
        <w:t>15–10 cm – 30,000, pH 7.3, humidity 6%, salinity 0.10%.</w:t>
      </w:r>
      <w:r>
        <w:rPr>
          <w:rFonts w:ascii="Arial" w:hAnsi="Arial" w:cs="Arial"/>
        </w:rPr>
        <w:t xml:space="preserve"> </w:t>
      </w:r>
      <w:r w:rsidRPr="003C64D0">
        <w:rPr>
          <w:rFonts w:ascii="Arial" w:hAnsi="Arial" w:cs="Arial"/>
        </w:rPr>
        <w:t xml:space="preserve">10–5 cm – no </w:t>
      </w:r>
      <w:proofErr w:type="spellStart"/>
      <w:r w:rsidRPr="003C64D0">
        <w:rPr>
          <w:rFonts w:ascii="Arial" w:hAnsi="Arial" w:cs="Arial"/>
        </w:rPr>
        <w:t>denitrifiers</w:t>
      </w:r>
      <w:proofErr w:type="spellEnd"/>
      <w:r w:rsidRPr="003C64D0">
        <w:rPr>
          <w:rFonts w:ascii="Arial" w:hAnsi="Arial" w:cs="Arial"/>
        </w:rPr>
        <w:t xml:space="preserve">, pH 7.2, humidity 10%, salinity 0.09%. </w:t>
      </w:r>
      <w:proofErr w:type="spellStart"/>
      <w:r w:rsidRPr="003C64D0">
        <w:rPr>
          <w:rFonts w:ascii="Arial" w:hAnsi="Arial" w:cs="Arial"/>
        </w:rPr>
        <w:t>Hydrolyzable</w:t>
      </w:r>
      <w:proofErr w:type="spellEnd"/>
      <w:r w:rsidRPr="003C64D0">
        <w:rPr>
          <w:rFonts w:ascii="Arial" w:hAnsi="Arial" w:cs="Arial"/>
        </w:rPr>
        <w:t xml:space="preserve"> nitrogen – 12.3 mg.</w:t>
      </w:r>
    </w:p>
    <w:p w14:paraId="48B89BED" w14:textId="77777777" w:rsidR="003C64D0" w:rsidRPr="003C64D0" w:rsidRDefault="003C64D0" w:rsidP="00BC5F98">
      <w:pPr>
        <w:pStyle w:val="Body"/>
        <w:rPr>
          <w:rFonts w:ascii="Arial" w:hAnsi="Arial" w:cs="Arial"/>
          <w:b/>
        </w:rPr>
      </w:pPr>
      <w:r w:rsidRPr="003C64D0">
        <w:rPr>
          <w:rFonts w:ascii="Arial" w:hAnsi="Arial" w:cs="Arial"/>
          <w:b/>
        </w:rPr>
        <w:t>DISCUSSION</w:t>
      </w:r>
    </w:p>
    <w:p w14:paraId="6D429EFF" w14:textId="77777777" w:rsidR="00BC5F98" w:rsidRPr="00BC5F98" w:rsidRDefault="00B95236" w:rsidP="00BC5F98">
      <w:pPr>
        <w:pStyle w:val="Body"/>
        <w:rPr>
          <w:rFonts w:ascii="Arial" w:hAnsi="Arial" w:cs="Arial"/>
        </w:rPr>
      </w:pPr>
      <w:r w:rsidRPr="00B95236">
        <w:rPr>
          <w:rFonts w:ascii="Arial" w:hAnsi="Arial" w:cs="Arial"/>
        </w:rPr>
        <w:t xml:space="preserve">(Detailed instruction </w:t>
      </w:r>
      <w:r w:rsidR="00BC5F98" w:rsidRPr="00BC5F98">
        <w:rPr>
          <w:rFonts w:ascii="Arial" w:hAnsi="Arial" w:cs="Arial"/>
        </w:rPr>
        <w:t>Analysis by depth (spring season)</w:t>
      </w:r>
    </w:p>
    <w:p w14:paraId="2FDA9CEA" w14:textId="77777777" w:rsidR="00BC5F98" w:rsidRPr="00BC5F98" w:rsidRDefault="00BC5F98" w:rsidP="00BC5F98">
      <w:pPr>
        <w:pStyle w:val="Body"/>
        <w:rPr>
          <w:rFonts w:ascii="Arial" w:hAnsi="Arial" w:cs="Arial"/>
        </w:rPr>
      </w:pPr>
      <w:r w:rsidRPr="00BC5F98">
        <w:rPr>
          <w:rFonts w:ascii="Arial" w:hAnsi="Arial" w:cs="Arial"/>
        </w:rPr>
        <w:t>20-15 cm depth:</w:t>
      </w:r>
      <w:r w:rsidR="00EA50F0">
        <w:rPr>
          <w:rFonts w:ascii="Arial" w:hAnsi="Arial" w:cs="Arial"/>
        </w:rPr>
        <w:t xml:space="preserve"> </w:t>
      </w:r>
      <w:r w:rsidRPr="00BC5F98">
        <w:rPr>
          <w:rFonts w:ascii="Arial" w:hAnsi="Arial" w:cs="Arial"/>
        </w:rPr>
        <w:t xml:space="preserve">Brown soil – no </w:t>
      </w:r>
      <w:proofErr w:type="spellStart"/>
      <w:r w:rsidRPr="00BC5F98">
        <w:rPr>
          <w:rFonts w:ascii="Arial" w:hAnsi="Arial" w:cs="Arial"/>
        </w:rPr>
        <w:t>denitrifiers</w:t>
      </w:r>
      <w:proofErr w:type="spellEnd"/>
      <w:r w:rsidRPr="00BC5F98">
        <w:rPr>
          <w:rFonts w:ascii="Arial" w:hAnsi="Arial" w:cs="Arial"/>
        </w:rPr>
        <w:t>, pH = 6.2, humidity 18%, salinity 0.80%.</w:t>
      </w:r>
      <w:r w:rsidR="00EA50F0">
        <w:rPr>
          <w:rFonts w:ascii="Arial" w:hAnsi="Arial" w:cs="Arial"/>
        </w:rPr>
        <w:t xml:space="preserve"> </w:t>
      </w:r>
      <w:r w:rsidRPr="00BC5F98">
        <w:rPr>
          <w:rFonts w:ascii="Arial" w:hAnsi="Arial" w:cs="Arial"/>
        </w:rPr>
        <w:t xml:space="preserve">Alluvial soil – </w:t>
      </w:r>
      <w:proofErr w:type="spellStart"/>
      <w:r w:rsidRPr="00BC5F98">
        <w:rPr>
          <w:rFonts w:ascii="Arial" w:hAnsi="Arial" w:cs="Arial"/>
        </w:rPr>
        <w:t>denitrifiers</w:t>
      </w:r>
      <w:proofErr w:type="spellEnd"/>
      <w:r w:rsidRPr="00BC5F98">
        <w:rPr>
          <w:rFonts w:ascii="Arial" w:hAnsi="Arial" w:cs="Arial"/>
        </w:rPr>
        <w:t xml:space="preserve"> 15,000, pH = 7.0, humidity 25%, salinity 0.10%.</w:t>
      </w:r>
      <w:r w:rsidR="00EA50F0">
        <w:rPr>
          <w:rFonts w:ascii="Arial" w:hAnsi="Arial" w:cs="Arial"/>
        </w:rPr>
        <w:t xml:space="preserve"> </w:t>
      </w:r>
      <w:r w:rsidRPr="00BC5F98">
        <w:rPr>
          <w:rFonts w:ascii="Arial" w:hAnsi="Arial" w:cs="Arial"/>
        </w:rPr>
        <w:t xml:space="preserve">Anthropogenic soil – no </w:t>
      </w:r>
      <w:proofErr w:type="spellStart"/>
      <w:r w:rsidRPr="00BC5F98">
        <w:rPr>
          <w:rFonts w:ascii="Arial" w:hAnsi="Arial" w:cs="Arial"/>
        </w:rPr>
        <w:t>denitrifiers</w:t>
      </w:r>
      <w:proofErr w:type="spellEnd"/>
      <w:r w:rsidRPr="00BC5F98">
        <w:rPr>
          <w:rFonts w:ascii="Arial" w:hAnsi="Arial" w:cs="Arial"/>
        </w:rPr>
        <w:t>, pH = 6.8, humidity 5%, salinity 0.14</w:t>
      </w:r>
      <w:proofErr w:type="gramStart"/>
      <w:r w:rsidRPr="00BC5F98">
        <w:rPr>
          <w:rFonts w:ascii="Arial" w:hAnsi="Arial" w:cs="Arial"/>
        </w:rPr>
        <w:t>%.</w:t>
      </w:r>
      <w:r w:rsidR="003C64D0">
        <w:rPr>
          <w:rFonts w:ascii="Arial" w:hAnsi="Arial" w:cs="Arial"/>
        </w:rPr>
        <w:t>Black</w:t>
      </w:r>
      <w:proofErr w:type="gramEnd"/>
      <w:r w:rsidR="003C64D0">
        <w:rPr>
          <w:rFonts w:ascii="Arial" w:hAnsi="Arial" w:cs="Arial"/>
        </w:rPr>
        <w:t xml:space="preserve"> </w:t>
      </w:r>
      <w:r w:rsidR="00EA50F0">
        <w:rPr>
          <w:rFonts w:ascii="Arial" w:hAnsi="Arial" w:cs="Arial"/>
        </w:rPr>
        <w:t xml:space="preserve"> </w:t>
      </w:r>
      <w:r w:rsidRPr="00BC5F98">
        <w:rPr>
          <w:rFonts w:ascii="Arial" w:hAnsi="Arial" w:cs="Arial"/>
        </w:rPr>
        <w:t xml:space="preserve">soil – no </w:t>
      </w:r>
      <w:proofErr w:type="spellStart"/>
      <w:r w:rsidRPr="00BC5F98">
        <w:rPr>
          <w:rFonts w:ascii="Arial" w:hAnsi="Arial" w:cs="Arial"/>
        </w:rPr>
        <w:t>denitrifiers</w:t>
      </w:r>
      <w:proofErr w:type="spellEnd"/>
      <w:r w:rsidRPr="00BC5F98">
        <w:rPr>
          <w:rFonts w:ascii="Arial" w:hAnsi="Arial" w:cs="Arial"/>
        </w:rPr>
        <w:t>, pH = 5.9, humidity 30%, salinity 0.25%.</w:t>
      </w:r>
    </w:p>
    <w:p w14:paraId="70C295A5" w14:textId="77777777" w:rsidR="00790ADA" w:rsidRDefault="00BC5F98" w:rsidP="00EA50F0">
      <w:pPr>
        <w:pStyle w:val="Body"/>
        <w:rPr>
          <w:rFonts w:ascii="Arial" w:hAnsi="Arial" w:cs="Arial"/>
        </w:rPr>
      </w:pPr>
      <w:r w:rsidRPr="00BC5F98">
        <w:rPr>
          <w:rFonts w:ascii="Arial" w:hAnsi="Arial" w:cs="Arial"/>
        </w:rPr>
        <w:t>In spring, alluvial soil at a depth of 20-15 cm is most favorable for denitrification, as it has a neutral pH, moderate salinity and high humidity. Black and brown soils are less useful because they are either acidic (black) or highly saline (brown).15-10 cm depth:</w:t>
      </w:r>
      <w:r w:rsidR="00EA50F0">
        <w:rPr>
          <w:rFonts w:ascii="Arial" w:hAnsi="Arial" w:cs="Arial"/>
        </w:rPr>
        <w:t xml:space="preserve"> </w:t>
      </w:r>
      <w:r w:rsidRPr="00BC5F98">
        <w:rPr>
          <w:rFonts w:ascii="Arial" w:hAnsi="Arial" w:cs="Arial"/>
        </w:rPr>
        <w:t xml:space="preserve">Brown soil – </w:t>
      </w:r>
      <w:proofErr w:type="spellStart"/>
      <w:r w:rsidRPr="00BC5F98">
        <w:rPr>
          <w:rFonts w:ascii="Arial" w:hAnsi="Arial" w:cs="Arial"/>
        </w:rPr>
        <w:t>denitrifiers</w:t>
      </w:r>
      <w:proofErr w:type="spellEnd"/>
      <w:r w:rsidRPr="00BC5F98">
        <w:rPr>
          <w:rFonts w:ascii="Arial" w:hAnsi="Arial" w:cs="Arial"/>
        </w:rPr>
        <w:t xml:space="preserve"> 20,000, pH = 6.8, humidity 20%, salinity 0.3%.</w:t>
      </w:r>
      <w:r w:rsidR="00EA50F0">
        <w:rPr>
          <w:rFonts w:ascii="Arial" w:hAnsi="Arial" w:cs="Arial"/>
        </w:rPr>
        <w:t xml:space="preserve"> </w:t>
      </w:r>
      <w:r w:rsidRPr="00BC5F98">
        <w:rPr>
          <w:rFonts w:ascii="Arial" w:hAnsi="Arial" w:cs="Arial"/>
        </w:rPr>
        <w:t xml:space="preserve">Alluvial soil – </w:t>
      </w:r>
      <w:proofErr w:type="spellStart"/>
      <w:r w:rsidRPr="00BC5F98">
        <w:rPr>
          <w:rFonts w:ascii="Arial" w:hAnsi="Arial" w:cs="Arial"/>
        </w:rPr>
        <w:t>denitrifiers</w:t>
      </w:r>
      <w:proofErr w:type="spellEnd"/>
      <w:r w:rsidRPr="00BC5F98">
        <w:rPr>
          <w:rFonts w:ascii="Arial" w:hAnsi="Arial" w:cs="Arial"/>
        </w:rPr>
        <w:t xml:space="preserve"> 30,000, pH = 7.2, humidity 20%, salinity 0.1%.</w:t>
      </w:r>
      <w:r w:rsidR="00EA50F0">
        <w:rPr>
          <w:rFonts w:ascii="Arial" w:hAnsi="Arial" w:cs="Arial"/>
        </w:rPr>
        <w:t xml:space="preserve"> </w:t>
      </w:r>
      <w:r w:rsidRPr="00BC5F98">
        <w:rPr>
          <w:rFonts w:ascii="Arial" w:hAnsi="Arial" w:cs="Arial"/>
        </w:rPr>
        <w:t xml:space="preserve">Anthropogenic soil – no </w:t>
      </w:r>
      <w:proofErr w:type="spellStart"/>
      <w:r w:rsidRPr="00BC5F98">
        <w:rPr>
          <w:rFonts w:ascii="Arial" w:hAnsi="Arial" w:cs="Arial"/>
        </w:rPr>
        <w:t>denitrifiers</w:t>
      </w:r>
      <w:proofErr w:type="spellEnd"/>
      <w:r w:rsidRPr="00BC5F98">
        <w:rPr>
          <w:rFonts w:ascii="Arial" w:hAnsi="Arial" w:cs="Arial"/>
        </w:rPr>
        <w:t>, pH = 6.8, humidity 3%, salinity 0.03</w:t>
      </w:r>
      <w:proofErr w:type="gramStart"/>
      <w:r w:rsidRPr="00BC5F98">
        <w:rPr>
          <w:rFonts w:ascii="Arial" w:hAnsi="Arial" w:cs="Arial"/>
        </w:rPr>
        <w:t>%.Black</w:t>
      </w:r>
      <w:proofErr w:type="gramEnd"/>
      <w:r w:rsidRPr="00BC5F98">
        <w:rPr>
          <w:rFonts w:ascii="Arial" w:hAnsi="Arial" w:cs="Arial"/>
        </w:rPr>
        <w:t xml:space="preserve"> soil – no </w:t>
      </w:r>
      <w:proofErr w:type="spellStart"/>
      <w:r w:rsidRPr="00BC5F98">
        <w:rPr>
          <w:rFonts w:ascii="Arial" w:hAnsi="Arial" w:cs="Arial"/>
        </w:rPr>
        <w:t>denitrifiers</w:t>
      </w:r>
      <w:proofErr w:type="spellEnd"/>
      <w:r w:rsidRPr="00BC5F98">
        <w:rPr>
          <w:rFonts w:ascii="Arial" w:hAnsi="Arial" w:cs="Arial"/>
        </w:rPr>
        <w:t>, pH = 6.4, humidity 25%, salinity 0.10%.</w:t>
      </w:r>
      <w:r w:rsidR="00EA50F0">
        <w:rPr>
          <w:rFonts w:ascii="Arial" w:hAnsi="Arial" w:cs="Arial"/>
        </w:rPr>
        <w:t xml:space="preserve"> </w:t>
      </w:r>
      <w:r w:rsidRPr="00BC5F98">
        <w:rPr>
          <w:rFonts w:ascii="Arial" w:hAnsi="Arial" w:cs="Arial"/>
        </w:rPr>
        <w:t xml:space="preserve">At a depth of 15-10 cm, alluvial soil is the richest in </w:t>
      </w:r>
      <w:proofErr w:type="spellStart"/>
      <w:r w:rsidRPr="00BC5F98">
        <w:rPr>
          <w:rFonts w:ascii="Arial" w:hAnsi="Arial" w:cs="Arial"/>
        </w:rPr>
        <w:t>denitrifiers</w:t>
      </w:r>
      <w:proofErr w:type="spellEnd"/>
      <w:r w:rsidRPr="00BC5F98">
        <w:rPr>
          <w:rFonts w:ascii="Arial" w:hAnsi="Arial" w:cs="Arial"/>
        </w:rPr>
        <w:t xml:space="preserve"> (30,000 units), which is associated with neutral pH and moderate salinity. </w:t>
      </w:r>
      <w:proofErr w:type="spellStart"/>
      <w:r w:rsidRPr="00BC5F98">
        <w:rPr>
          <w:rFonts w:ascii="Arial" w:hAnsi="Arial" w:cs="Arial"/>
        </w:rPr>
        <w:t>Denitrifiers</w:t>
      </w:r>
      <w:proofErr w:type="spellEnd"/>
      <w:r w:rsidRPr="00BC5F98">
        <w:rPr>
          <w:rFonts w:ascii="Arial" w:hAnsi="Arial" w:cs="Arial"/>
        </w:rPr>
        <w:t xml:space="preserve"> are also found in brown soil, but in slightly lower quantities.</w:t>
      </w:r>
      <w:r w:rsidR="00EA50F0">
        <w:rPr>
          <w:rFonts w:ascii="Arial" w:hAnsi="Arial" w:cs="Arial"/>
        </w:rPr>
        <w:t xml:space="preserve"> </w:t>
      </w:r>
      <w:r w:rsidRPr="00BC5F98">
        <w:rPr>
          <w:rFonts w:ascii="Arial" w:hAnsi="Arial" w:cs="Arial"/>
        </w:rPr>
        <w:t>10-5 cm depth:</w:t>
      </w:r>
      <w:r w:rsidR="00EA50F0">
        <w:rPr>
          <w:rFonts w:ascii="Arial" w:hAnsi="Arial" w:cs="Arial"/>
        </w:rPr>
        <w:t xml:space="preserve"> </w:t>
      </w:r>
      <w:r w:rsidRPr="00BC5F98">
        <w:rPr>
          <w:rFonts w:ascii="Arial" w:hAnsi="Arial" w:cs="Arial"/>
        </w:rPr>
        <w:t xml:space="preserve">Brown soil – no </w:t>
      </w:r>
      <w:proofErr w:type="spellStart"/>
      <w:r w:rsidRPr="00BC5F98">
        <w:rPr>
          <w:rFonts w:ascii="Arial" w:hAnsi="Arial" w:cs="Arial"/>
        </w:rPr>
        <w:t>denitrifiers</w:t>
      </w:r>
      <w:proofErr w:type="spellEnd"/>
      <w:r w:rsidRPr="00BC5F98">
        <w:rPr>
          <w:rFonts w:ascii="Arial" w:hAnsi="Arial" w:cs="Arial"/>
        </w:rPr>
        <w:t>, pH = 7.2, humidity 15%, salinity 0.10%.</w:t>
      </w:r>
      <w:r w:rsidR="00EA50F0">
        <w:rPr>
          <w:rFonts w:ascii="Arial" w:hAnsi="Arial" w:cs="Arial"/>
        </w:rPr>
        <w:t xml:space="preserve"> </w:t>
      </w:r>
      <w:r w:rsidRPr="00BC5F98">
        <w:rPr>
          <w:rFonts w:ascii="Arial" w:hAnsi="Arial" w:cs="Arial"/>
        </w:rPr>
        <w:t xml:space="preserve">Alluvial soil – no </w:t>
      </w:r>
      <w:proofErr w:type="spellStart"/>
      <w:r w:rsidRPr="00BC5F98">
        <w:rPr>
          <w:rFonts w:ascii="Arial" w:hAnsi="Arial" w:cs="Arial"/>
        </w:rPr>
        <w:t>denitrifiers</w:t>
      </w:r>
      <w:proofErr w:type="spellEnd"/>
      <w:r w:rsidRPr="00BC5F98">
        <w:rPr>
          <w:rFonts w:ascii="Arial" w:hAnsi="Arial" w:cs="Arial"/>
        </w:rPr>
        <w:t>, pH = 7.3, humidity 20%, salinity 0.05%.</w:t>
      </w:r>
      <w:r w:rsidR="00EA50F0">
        <w:rPr>
          <w:rFonts w:ascii="Arial" w:hAnsi="Arial" w:cs="Arial"/>
        </w:rPr>
        <w:t xml:space="preserve"> </w:t>
      </w:r>
      <w:r w:rsidRPr="00BC5F98">
        <w:rPr>
          <w:rFonts w:ascii="Arial" w:hAnsi="Arial" w:cs="Arial"/>
        </w:rPr>
        <w:t xml:space="preserve">Anthropogenic soil – no </w:t>
      </w:r>
      <w:proofErr w:type="spellStart"/>
      <w:r w:rsidRPr="00BC5F98">
        <w:rPr>
          <w:rFonts w:ascii="Arial" w:hAnsi="Arial" w:cs="Arial"/>
        </w:rPr>
        <w:t>denitrifiers</w:t>
      </w:r>
      <w:proofErr w:type="spellEnd"/>
      <w:r w:rsidRPr="00BC5F98">
        <w:rPr>
          <w:rFonts w:ascii="Arial" w:hAnsi="Arial" w:cs="Arial"/>
        </w:rPr>
        <w:t>, pH = 7.0, humidity 3%, salinity 0.02%.</w:t>
      </w:r>
      <w:r w:rsidR="00EA50F0">
        <w:rPr>
          <w:rFonts w:ascii="Arial" w:hAnsi="Arial" w:cs="Arial"/>
        </w:rPr>
        <w:t xml:space="preserve"> </w:t>
      </w:r>
      <w:r w:rsidRPr="00BC5F98">
        <w:rPr>
          <w:rFonts w:ascii="Arial" w:hAnsi="Arial" w:cs="Arial"/>
        </w:rPr>
        <w:t xml:space="preserve">Black earth soil – no </w:t>
      </w:r>
      <w:proofErr w:type="spellStart"/>
      <w:r w:rsidRPr="00BC5F98">
        <w:rPr>
          <w:rFonts w:ascii="Arial" w:hAnsi="Arial" w:cs="Arial"/>
        </w:rPr>
        <w:t>denitrifiers</w:t>
      </w:r>
      <w:proofErr w:type="spellEnd"/>
      <w:r w:rsidRPr="00BC5F98">
        <w:rPr>
          <w:rFonts w:ascii="Arial" w:hAnsi="Arial" w:cs="Arial"/>
        </w:rPr>
        <w:t>, pH = 6.8, humidity 25%, salinity 0.8%.</w:t>
      </w:r>
      <w:r w:rsidR="00EA50F0">
        <w:rPr>
          <w:rFonts w:ascii="Arial" w:hAnsi="Arial" w:cs="Arial"/>
        </w:rPr>
        <w:t xml:space="preserve"> </w:t>
      </w:r>
      <w:proofErr w:type="spellStart"/>
      <w:r w:rsidRPr="00BC5F98">
        <w:rPr>
          <w:rFonts w:ascii="Arial" w:hAnsi="Arial" w:cs="Arial"/>
        </w:rPr>
        <w:t>Denitrifiers</w:t>
      </w:r>
      <w:proofErr w:type="spellEnd"/>
      <w:r w:rsidRPr="00BC5F98">
        <w:rPr>
          <w:rFonts w:ascii="Arial" w:hAnsi="Arial" w:cs="Arial"/>
        </w:rPr>
        <w:t xml:space="preserve"> are not found in the surface layer (10-5 cm) of any soil.</w:t>
      </w:r>
      <w:r w:rsidR="00EA50F0">
        <w:rPr>
          <w:rFonts w:ascii="Arial" w:hAnsi="Arial" w:cs="Arial"/>
        </w:rPr>
        <w:t xml:space="preserve"> </w:t>
      </w:r>
      <w:r w:rsidRPr="00BC5F98">
        <w:rPr>
          <w:rFonts w:ascii="Arial" w:hAnsi="Arial" w:cs="Arial"/>
        </w:rPr>
        <w:t>Alluvial soil at a depth of 15-10 cm is most optimal for denitrification.</w:t>
      </w:r>
      <w:r w:rsidR="00EA50F0">
        <w:rPr>
          <w:rFonts w:ascii="Arial" w:hAnsi="Arial" w:cs="Arial"/>
        </w:rPr>
        <w:t xml:space="preserve"> </w:t>
      </w:r>
      <w:proofErr w:type="spellStart"/>
      <w:r w:rsidRPr="00BC5F98">
        <w:rPr>
          <w:rFonts w:ascii="Arial" w:hAnsi="Arial" w:cs="Arial"/>
        </w:rPr>
        <w:t>Denitrifiers</w:t>
      </w:r>
      <w:proofErr w:type="spellEnd"/>
      <w:r w:rsidRPr="00BC5F98">
        <w:rPr>
          <w:rFonts w:ascii="Arial" w:hAnsi="Arial" w:cs="Arial"/>
        </w:rPr>
        <w:t xml:space="preserve"> are not found in the surface layer (10-5 cm), which indicates that their activity occurs in deeper layers.</w:t>
      </w:r>
      <w:r w:rsidR="00EA50F0">
        <w:rPr>
          <w:rFonts w:ascii="Arial" w:hAnsi="Arial" w:cs="Arial"/>
        </w:rPr>
        <w:t xml:space="preserve"> </w:t>
      </w:r>
      <w:r w:rsidRPr="00BC5F98">
        <w:rPr>
          <w:rFonts w:ascii="Arial" w:hAnsi="Arial" w:cs="Arial"/>
        </w:rPr>
        <w:t xml:space="preserve">Acidic (pH &lt; 6.2) and dry soils </w:t>
      </w:r>
      <w:r w:rsidRPr="00BC5F98">
        <w:rPr>
          <w:rFonts w:ascii="Arial" w:hAnsi="Arial" w:cs="Arial"/>
        </w:rPr>
        <w:lastRenderedPageBreak/>
        <w:t>(anthropogenic) are unsuitable for denitrification.</w:t>
      </w:r>
      <w:r w:rsidR="00E66496" w:rsidRPr="00B95236">
        <w:rPr>
          <w:rFonts w:ascii="Arial" w:hAnsi="Arial" w:cs="Arial"/>
        </w:rPr>
        <w:t xml:space="preserve"> </w:t>
      </w:r>
      <w:r w:rsidR="00EA50F0">
        <w:rPr>
          <w:rFonts w:ascii="Arial" w:hAnsi="Arial" w:cs="Arial"/>
        </w:rPr>
        <w:t xml:space="preserve"> </w:t>
      </w:r>
      <w:r w:rsidR="00601354" w:rsidRPr="00601354">
        <w:rPr>
          <w:rFonts w:ascii="Arial" w:hAnsi="Arial" w:cs="Arial"/>
        </w:rPr>
        <w:t>Analysis by depth (summer season)</w:t>
      </w:r>
      <w:r w:rsidR="00EA50F0">
        <w:rPr>
          <w:rFonts w:ascii="Arial" w:hAnsi="Arial" w:cs="Arial"/>
        </w:rPr>
        <w:t xml:space="preserve"> </w:t>
      </w:r>
      <w:r w:rsidR="00601354" w:rsidRPr="00601354">
        <w:rPr>
          <w:rFonts w:ascii="Arial" w:hAnsi="Arial" w:cs="Arial"/>
        </w:rPr>
        <w:t>20-15 cm depth:</w:t>
      </w:r>
      <w:r w:rsidR="00EA50F0">
        <w:rPr>
          <w:rFonts w:ascii="Arial" w:hAnsi="Arial" w:cs="Arial"/>
        </w:rPr>
        <w:t xml:space="preserve"> </w:t>
      </w:r>
      <w:r w:rsidR="00601354" w:rsidRPr="00601354">
        <w:rPr>
          <w:rFonts w:ascii="Arial" w:hAnsi="Arial" w:cs="Arial"/>
        </w:rPr>
        <w:t xml:space="preserve">Brown soil – no </w:t>
      </w:r>
      <w:proofErr w:type="spellStart"/>
      <w:r w:rsidR="00601354" w:rsidRPr="00601354">
        <w:rPr>
          <w:rFonts w:ascii="Arial" w:hAnsi="Arial" w:cs="Arial"/>
        </w:rPr>
        <w:t>denitrifiers</w:t>
      </w:r>
      <w:proofErr w:type="spellEnd"/>
      <w:r w:rsidR="00601354" w:rsidRPr="00601354">
        <w:rPr>
          <w:rFonts w:ascii="Arial" w:hAnsi="Arial" w:cs="Arial"/>
        </w:rPr>
        <w:t>, pH = 6.4, humidity 10%, salinity 0.20%.</w:t>
      </w:r>
      <w:r w:rsidR="00EA50F0">
        <w:rPr>
          <w:rFonts w:ascii="Arial" w:hAnsi="Arial" w:cs="Arial"/>
        </w:rPr>
        <w:t xml:space="preserve"> </w:t>
      </w:r>
      <w:r w:rsidR="00601354" w:rsidRPr="00601354">
        <w:rPr>
          <w:rFonts w:ascii="Arial" w:hAnsi="Arial" w:cs="Arial"/>
        </w:rPr>
        <w:t xml:space="preserve">Alluvial soil – </w:t>
      </w:r>
      <w:proofErr w:type="spellStart"/>
      <w:r w:rsidR="00601354" w:rsidRPr="00601354">
        <w:rPr>
          <w:rFonts w:ascii="Arial" w:hAnsi="Arial" w:cs="Arial"/>
        </w:rPr>
        <w:t>denitrifiers</w:t>
      </w:r>
      <w:proofErr w:type="spellEnd"/>
      <w:r w:rsidR="00601354" w:rsidRPr="00601354">
        <w:rPr>
          <w:rFonts w:ascii="Arial" w:hAnsi="Arial" w:cs="Arial"/>
        </w:rPr>
        <w:t xml:space="preserve"> 35,000, pH = 7.0, humidity 30%, salinity 0.40%.</w:t>
      </w:r>
      <w:r w:rsidR="00EA50F0">
        <w:rPr>
          <w:rFonts w:ascii="Arial" w:hAnsi="Arial" w:cs="Arial"/>
        </w:rPr>
        <w:t xml:space="preserve"> </w:t>
      </w:r>
      <w:r w:rsidR="00601354" w:rsidRPr="00601354">
        <w:rPr>
          <w:rFonts w:ascii="Arial" w:hAnsi="Arial" w:cs="Arial"/>
        </w:rPr>
        <w:t xml:space="preserve">Anthropogenic soil – no </w:t>
      </w:r>
      <w:proofErr w:type="spellStart"/>
      <w:r w:rsidR="00601354" w:rsidRPr="00601354">
        <w:rPr>
          <w:rFonts w:ascii="Arial" w:hAnsi="Arial" w:cs="Arial"/>
        </w:rPr>
        <w:t>denitrifiers</w:t>
      </w:r>
      <w:proofErr w:type="spellEnd"/>
      <w:r w:rsidR="00601354" w:rsidRPr="00601354">
        <w:rPr>
          <w:rFonts w:ascii="Arial" w:hAnsi="Arial" w:cs="Arial"/>
        </w:rPr>
        <w:t>, pH = 6.0, humidity 10%, salinity 0.10%.</w:t>
      </w:r>
      <w:r w:rsidR="00EA50F0">
        <w:rPr>
          <w:rFonts w:ascii="Arial" w:hAnsi="Arial" w:cs="Arial"/>
        </w:rPr>
        <w:t xml:space="preserve"> </w:t>
      </w:r>
      <w:r w:rsidR="00601354" w:rsidRPr="00601354">
        <w:rPr>
          <w:rFonts w:ascii="Arial" w:hAnsi="Arial" w:cs="Arial"/>
        </w:rPr>
        <w:t xml:space="preserve">Black soil – </w:t>
      </w:r>
      <w:proofErr w:type="spellStart"/>
      <w:r w:rsidR="00601354" w:rsidRPr="00601354">
        <w:rPr>
          <w:rFonts w:ascii="Arial" w:hAnsi="Arial" w:cs="Arial"/>
        </w:rPr>
        <w:t>denitrifiers</w:t>
      </w:r>
      <w:proofErr w:type="spellEnd"/>
      <w:r w:rsidR="00601354" w:rsidRPr="00601354">
        <w:rPr>
          <w:rFonts w:ascii="Arial" w:hAnsi="Arial" w:cs="Arial"/>
        </w:rPr>
        <w:t xml:space="preserve"> 15,000, pH = 7.0, humidity 10%, salinity 0.30%.</w:t>
      </w:r>
      <w:r w:rsidR="00EA50F0">
        <w:rPr>
          <w:rFonts w:ascii="Arial" w:hAnsi="Arial" w:cs="Arial"/>
        </w:rPr>
        <w:t xml:space="preserve"> </w:t>
      </w:r>
      <w:r w:rsidR="00601354" w:rsidRPr="00601354">
        <w:rPr>
          <w:rFonts w:ascii="Arial" w:hAnsi="Arial" w:cs="Arial"/>
        </w:rPr>
        <w:t xml:space="preserve">In summer, at a depth of 20-15 cm, alluvial soil is still the most favorable environment. Black soil also contains </w:t>
      </w:r>
      <w:proofErr w:type="spellStart"/>
      <w:r w:rsidR="00601354" w:rsidRPr="00601354">
        <w:rPr>
          <w:rFonts w:ascii="Arial" w:hAnsi="Arial" w:cs="Arial"/>
        </w:rPr>
        <w:t>denitrifiers</w:t>
      </w:r>
      <w:proofErr w:type="spellEnd"/>
      <w:r w:rsidR="00601354" w:rsidRPr="00601354">
        <w:rPr>
          <w:rFonts w:ascii="Arial" w:hAnsi="Arial" w:cs="Arial"/>
        </w:rPr>
        <w:t>, although in smaller quantities.</w:t>
      </w:r>
      <w:r w:rsidR="00EA50F0">
        <w:rPr>
          <w:rFonts w:ascii="Arial" w:hAnsi="Arial" w:cs="Arial"/>
        </w:rPr>
        <w:t xml:space="preserve"> </w:t>
      </w:r>
      <w:r w:rsidR="00601354" w:rsidRPr="00601354">
        <w:rPr>
          <w:rFonts w:ascii="Arial" w:hAnsi="Arial" w:cs="Arial"/>
        </w:rPr>
        <w:t>Analysis by depth (autumn and winter seasons)</w:t>
      </w:r>
      <w:r w:rsidR="00EA50F0">
        <w:rPr>
          <w:rFonts w:ascii="Arial" w:hAnsi="Arial" w:cs="Arial"/>
        </w:rPr>
        <w:t xml:space="preserve"> </w:t>
      </w:r>
      <w:r w:rsidR="00601354" w:rsidRPr="00601354">
        <w:rPr>
          <w:rFonts w:ascii="Arial" w:hAnsi="Arial" w:cs="Arial"/>
        </w:rPr>
        <w:t xml:space="preserve">In autumn, </w:t>
      </w:r>
      <w:proofErr w:type="spellStart"/>
      <w:r w:rsidR="00601354" w:rsidRPr="00601354">
        <w:rPr>
          <w:rFonts w:ascii="Arial" w:hAnsi="Arial" w:cs="Arial"/>
        </w:rPr>
        <w:t>denitrifiers</w:t>
      </w:r>
      <w:proofErr w:type="spellEnd"/>
      <w:r w:rsidR="00601354" w:rsidRPr="00601354">
        <w:rPr>
          <w:rFonts w:ascii="Arial" w:hAnsi="Arial" w:cs="Arial"/>
        </w:rPr>
        <w:t xml:space="preserve"> are found only in black soil (35,000 units at a depth of 20-15 cm).</w:t>
      </w:r>
      <w:r w:rsidR="00EA50F0">
        <w:rPr>
          <w:rFonts w:ascii="Arial" w:hAnsi="Arial" w:cs="Arial"/>
        </w:rPr>
        <w:t xml:space="preserve"> </w:t>
      </w:r>
      <w:r w:rsidR="00601354" w:rsidRPr="00601354">
        <w:rPr>
          <w:rFonts w:ascii="Arial" w:hAnsi="Arial" w:cs="Arial"/>
        </w:rPr>
        <w:t xml:space="preserve">In winter, up to 35,000 </w:t>
      </w:r>
      <w:proofErr w:type="spellStart"/>
      <w:r w:rsidR="00601354" w:rsidRPr="00601354">
        <w:rPr>
          <w:rFonts w:ascii="Arial" w:hAnsi="Arial" w:cs="Arial"/>
        </w:rPr>
        <w:t>denitrifiers</w:t>
      </w:r>
      <w:proofErr w:type="spellEnd"/>
      <w:r w:rsidR="00601354" w:rsidRPr="00601354">
        <w:rPr>
          <w:rFonts w:ascii="Arial" w:hAnsi="Arial" w:cs="Arial"/>
        </w:rPr>
        <w:t xml:space="preserve"> are found in brown and alluvial soils.</w:t>
      </w:r>
      <w:r w:rsidR="00EA50F0">
        <w:rPr>
          <w:rFonts w:ascii="Arial" w:hAnsi="Arial" w:cs="Arial"/>
        </w:rPr>
        <w:t xml:space="preserve"> </w:t>
      </w:r>
      <w:r w:rsidR="00601354" w:rsidRPr="00601354">
        <w:rPr>
          <w:rFonts w:ascii="Arial" w:hAnsi="Arial" w:cs="Arial"/>
        </w:rPr>
        <w:t xml:space="preserve">In anthropogenic soils, </w:t>
      </w:r>
      <w:proofErr w:type="spellStart"/>
      <w:r w:rsidR="00601354" w:rsidRPr="00601354">
        <w:rPr>
          <w:rFonts w:ascii="Arial" w:hAnsi="Arial" w:cs="Arial"/>
        </w:rPr>
        <w:t>denitrifiers</w:t>
      </w:r>
      <w:proofErr w:type="spellEnd"/>
      <w:r w:rsidR="00601354" w:rsidRPr="00601354">
        <w:rPr>
          <w:rFonts w:ascii="Arial" w:hAnsi="Arial" w:cs="Arial"/>
        </w:rPr>
        <w:t xml:space="preserve"> first appear in winter (18,000 units at a depth of 15-10 cm), which may be associated with an increase in humidity.</w:t>
      </w:r>
      <w:r w:rsidR="00EA50F0">
        <w:rPr>
          <w:rFonts w:ascii="Arial" w:hAnsi="Arial" w:cs="Arial"/>
        </w:rPr>
        <w:t xml:space="preserve"> </w:t>
      </w:r>
      <w:r w:rsidR="00601354" w:rsidRPr="00601354">
        <w:rPr>
          <w:rFonts w:ascii="Arial" w:hAnsi="Arial" w:cs="Arial"/>
        </w:rPr>
        <w:t xml:space="preserve">Interesting results are presented in the winter season, which is most noteworthy, not only because </w:t>
      </w:r>
      <w:proofErr w:type="spellStart"/>
      <w:r w:rsidR="00601354" w:rsidRPr="00601354">
        <w:rPr>
          <w:rFonts w:ascii="Arial" w:hAnsi="Arial" w:cs="Arial"/>
        </w:rPr>
        <w:t>denitrifier</w:t>
      </w:r>
      <w:proofErr w:type="spellEnd"/>
      <w:r w:rsidR="00601354" w:rsidRPr="00601354">
        <w:rPr>
          <w:rFonts w:ascii="Arial" w:hAnsi="Arial" w:cs="Arial"/>
        </w:rPr>
        <w:t xml:space="preserve"> bacteria are distinguished by their quantitative abundance, but also because we are dealing with an interesting phenomenon here. Under “critical pH” conditions (6.8, 6.5, 6.8), denitrification in most cases does not work completely and N</w:t>
      </w:r>
      <w:r w:rsidR="00601354" w:rsidRPr="00601354">
        <w:rPr>
          <w:rFonts w:ascii="Cambria Math" w:hAnsi="Cambria Math" w:cs="Cambria Math"/>
        </w:rPr>
        <w:t>₂</w:t>
      </w:r>
      <w:r w:rsidR="00601354" w:rsidRPr="00601354">
        <w:rPr>
          <w:rFonts w:ascii="Arial" w:hAnsi="Arial" w:cs="Arial"/>
        </w:rPr>
        <w:t>O reductase is inhibited, which leads to N</w:t>
      </w:r>
      <w:r w:rsidR="00601354" w:rsidRPr="00601354">
        <w:rPr>
          <w:rFonts w:ascii="Cambria Math" w:hAnsi="Cambria Math" w:cs="Cambria Math"/>
        </w:rPr>
        <w:t>₂</w:t>
      </w:r>
      <w:r w:rsidR="00601354" w:rsidRPr="00601354">
        <w:rPr>
          <w:rFonts w:ascii="Arial" w:hAnsi="Arial" w:cs="Arial"/>
        </w:rPr>
        <w:t xml:space="preserve">O emissions into the atmosphere. It is under these conditions that </w:t>
      </w:r>
      <w:proofErr w:type="spellStart"/>
      <w:r w:rsidR="00601354" w:rsidRPr="00601354">
        <w:rPr>
          <w:rFonts w:ascii="Arial" w:hAnsi="Arial" w:cs="Arial"/>
        </w:rPr>
        <w:t>denitrifiers</w:t>
      </w:r>
      <w:proofErr w:type="spellEnd"/>
      <w:r w:rsidR="00601354" w:rsidRPr="00601354">
        <w:rPr>
          <w:rFonts w:ascii="Arial" w:hAnsi="Arial" w:cs="Arial"/>
        </w:rPr>
        <w:t xml:space="preserve"> are abundant in brown soil (35,000), alluvial soil (15,000), and anthropogenic soil at a depth of 10-15 cm (18,000), which indicates a tendency for N</w:t>
      </w:r>
      <w:r w:rsidR="00601354" w:rsidRPr="00601354">
        <w:rPr>
          <w:rFonts w:ascii="Cambria Math" w:hAnsi="Cambria Math" w:cs="Cambria Math"/>
        </w:rPr>
        <w:t>₂</w:t>
      </w:r>
      <w:r w:rsidR="00601354" w:rsidRPr="00601354">
        <w:rPr>
          <w:rFonts w:ascii="Arial" w:hAnsi="Arial" w:cs="Arial"/>
        </w:rPr>
        <w:t>O emissions to increase in winter.</w:t>
      </w:r>
    </w:p>
    <w:p w14:paraId="73F3D692" w14:textId="77777777" w:rsidR="00601354" w:rsidRDefault="00601354" w:rsidP="00441B6F">
      <w:pPr>
        <w:pStyle w:val="Body"/>
        <w:spacing w:after="0"/>
        <w:rPr>
          <w:rFonts w:ascii="Arial" w:hAnsi="Arial" w:cs="Arial"/>
        </w:rPr>
      </w:pPr>
    </w:p>
    <w:p w14:paraId="6C7B9426" w14:textId="77777777" w:rsidR="00790ADA" w:rsidRDefault="00790ADA" w:rsidP="00441B6F">
      <w:pPr>
        <w:pStyle w:val="Body"/>
        <w:spacing w:after="0"/>
        <w:rPr>
          <w:rFonts w:ascii="Arial" w:hAnsi="Arial" w:cs="Arial"/>
        </w:rPr>
      </w:pPr>
    </w:p>
    <w:p w14:paraId="5BEF7269" w14:textId="77777777" w:rsidR="00376BBE" w:rsidRDefault="00376BBE" w:rsidP="00441B6F">
      <w:pPr>
        <w:pStyle w:val="Body"/>
        <w:spacing w:after="0"/>
        <w:rPr>
          <w:rFonts w:ascii="Arial" w:hAnsi="Arial" w:cs="Arial"/>
        </w:rPr>
      </w:pPr>
    </w:p>
    <w:p w14:paraId="0C0502AF" w14:textId="77777777" w:rsidR="00376BBE" w:rsidRDefault="00376BBE" w:rsidP="00441B6F">
      <w:pPr>
        <w:pStyle w:val="Body"/>
        <w:spacing w:after="0"/>
        <w:rPr>
          <w:rFonts w:ascii="Arial" w:hAnsi="Arial" w:cs="Arial"/>
        </w:rPr>
      </w:pPr>
    </w:p>
    <w:p w14:paraId="3744B390" w14:textId="77777777" w:rsidR="00E053D0" w:rsidRDefault="00E053D0" w:rsidP="00441B6F">
      <w:pPr>
        <w:pStyle w:val="Body"/>
        <w:spacing w:after="0"/>
        <w:rPr>
          <w:rFonts w:ascii="Arial" w:hAnsi="Arial" w:cs="Arial"/>
        </w:rPr>
      </w:pPr>
    </w:p>
    <w:p w14:paraId="61A979CC" w14:textId="77777777" w:rsidR="00790ADA" w:rsidRPr="00FB3A86" w:rsidRDefault="00790ADA" w:rsidP="00441B6F">
      <w:pPr>
        <w:pStyle w:val="Body"/>
        <w:spacing w:after="0"/>
        <w:rPr>
          <w:rFonts w:ascii="Arial" w:hAnsi="Arial" w:cs="Arial"/>
        </w:rPr>
      </w:pPr>
    </w:p>
    <w:p w14:paraId="3DB262D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1A369EF" w14:textId="77777777" w:rsidR="00B01FCD" w:rsidRDefault="00601354" w:rsidP="00EA50F0">
      <w:pPr>
        <w:pStyle w:val="Body"/>
        <w:rPr>
          <w:rFonts w:ascii="Arial" w:hAnsi="Arial" w:cs="Arial"/>
        </w:rPr>
      </w:pPr>
      <w:proofErr w:type="spellStart"/>
      <w:r w:rsidRPr="00601354">
        <w:rPr>
          <w:rFonts w:ascii="Arial" w:hAnsi="Arial" w:cs="Arial"/>
        </w:rPr>
        <w:t>Denitrifiers</w:t>
      </w:r>
      <w:proofErr w:type="spellEnd"/>
      <w:r w:rsidRPr="00601354">
        <w:rPr>
          <w:rFonts w:ascii="Arial" w:hAnsi="Arial" w:cs="Arial"/>
        </w:rPr>
        <w:t xml:space="preserve"> are most concentrated in alluvial and black soil soils.</w:t>
      </w:r>
      <w:r w:rsidR="00EA50F0">
        <w:rPr>
          <w:rFonts w:ascii="Arial" w:hAnsi="Arial" w:cs="Arial"/>
        </w:rPr>
        <w:t xml:space="preserve"> </w:t>
      </w:r>
      <w:r w:rsidRPr="00601354">
        <w:rPr>
          <w:rFonts w:ascii="Arial" w:hAnsi="Arial" w:cs="Arial"/>
        </w:rPr>
        <w:t xml:space="preserve">In dry and acidic soils (pH &lt; 6.2, moisture &lt;10%), the number of </w:t>
      </w:r>
      <w:proofErr w:type="spellStart"/>
      <w:r w:rsidRPr="00601354">
        <w:rPr>
          <w:rFonts w:ascii="Arial" w:hAnsi="Arial" w:cs="Arial"/>
        </w:rPr>
        <w:t>denitrifiers</w:t>
      </w:r>
      <w:proofErr w:type="spellEnd"/>
      <w:r w:rsidRPr="00601354">
        <w:rPr>
          <w:rFonts w:ascii="Arial" w:hAnsi="Arial" w:cs="Arial"/>
        </w:rPr>
        <w:t xml:space="preserve"> is equal to </w:t>
      </w:r>
      <w:proofErr w:type="gramStart"/>
      <w:r w:rsidRPr="00601354">
        <w:rPr>
          <w:rFonts w:ascii="Arial" w:hAnsi="Arial" w:cs="Arial"/>
        </w:rPr>
        <w:t>0</w:t>
      </w:r>
      <w:r w:rsidR="00774255">
        <w:rPr>
          <w:rFonts w:asciiTheme="minorHAnsi" w:hAnsiTheme="minorHAnsi" w:cs="Arial"/>
          <w:lang w:val="ka-GE"/>
        </w:rPr>
        <w:t xml:space="preserve">  </w:t>
      </w:r>
      <w:r w:rsidR="00774255" w:rsidRPr="00774255">
        <w:rPr>
          <w:rFonts w:ascii="Arial" w:hAnsi="Arial" w:cs="Arial"/>
          <w:lang w:val="ka-GE"/>
        </w:rPr>
        <w:t>(</w:t>
      </w:r>
      <w:proofErr w:type="gramEnd"/>
      <w:r w:rsidR="00774255" w:rsidRPr="00774255">
        <w:rPr>
          <w:rFonts w:ascii="Arial" w:hAnsi="Arial" w:cs="Arial"/>
          <w:lang w:val="ka-GE"/>
        </w:rPr>
        <w:t xml:space="preserve">It seems that the denervation process is </w:t>
      </w:r>
      <w:proofErr w:type="gramStart"/>
      <w:r w:rsidR="00774255" w:rsidRPr="00774255">
        <w:rPr>
          <w:rFonts w:ascii="Arial" w:hAnsi="Arial" w:cs="Arial"/>
          <w:lang w:val="ka-GE"/>
        </w:rPr>
        <w:t>inhibited)</w:t>
      </w:r>
      <w:r w:rsidR="00774255">
        <w:rPr>
          <w:rFonts w:asciiTheme="minorHAnsi" w:hAnsiTheme="minorHAnsi" w:cs="Arial"/>
          <w:lang w:val="ka-GE"/>
        </w:rPr>
        <w:t xml:space="preserve">  </w:t>
      </w:r>
      <w:r w:rsidRPr="00601354">
        <w:rPr>
          <w:rFonts w:ascii="Arial" w:hAnsi="Arial" w:cs="Arial"/>
        </w:rPr>
        <w:t>.</w:t>
      </w:r>
      <w:proofErr w:type="gramEnd"/>
      <w:r w:rsidR="00EA50F0">
        <w:rPr>
          <w:rFonts w:ascii="Arial" w:hAnsi="Arial" w:cs="Arial"/>
        </w:rPr>
        <w:t xml:space="preserve"> </w:t>
      </w:r>
      <w:proofErr w:type="spellStart"/>
      <w:r w:rsidRPr="00601354">
        <w:rPr>
          <w:rFonts w:ascii="Arial" w:hAnsi="Arial" w:cs="Arial"/>
        </w:rPr>
        <w:t>Denitrifiers</w:t>
      </w:r>
      <w:proofErr w:type="spellEnd"/>
      <w:r w:rsidRPr="00601354">
        <w:rPr>
          <w:rFonts w:ascii="Arial" w:hAnsi="Arial" w:cs="Arial"/>
        </w:rPr>
        <w:t xml:space="preserve"> are not found at 5-10 centimeters.</w:t>
      </w:r>
      <w:r w:rsidR="00EA50F0">
        <w:rPr>
          <w:rFonts w:ascii="Arial" w:hAnsi="Arial" w:cs="Arial"/>
        </w:rPr>
        <w:t xml:space="preserve"> </w:t>
      </w:r>
      <w:r w:rsidRPr="00601354">
        <w:rPr>
          <w:rFonts w:ascii="Arial" w:hAnsi="Arial" w:cs="Arial"/>
        </w:rPr>
        <w:t xml:space="preserve">In winter, the increase in </w:t>
      </w:r>
      <w:proofErr w:type="spellStart"/>
      <w:r w:rsidRPr="00601354">
        <w:rPr>
          <w:rFonts w:ascii="Arial" w:hAnsi="Arial" w:cs="Arial"/>
        </w:rPr>
        <w:t>denitrifiers</w:t>
      </w:r>
      <w:proofErr w:type="spellEnd"/>
      <w:r w:rsidRPr="00601354">
        <w:rPr>
          <w:rFonts w:ascii="Arial" w:hAnsi="Arial" w:cs="Arial"/>
        </w:rPr>
        <w:t xml:space="preserve"> in anthropogenic soils may be a result of increased moisture.</w:t>
      </w:r>
      <w:r w:rsidR="00EA50F0">
        <w:rPr>
          <w:rFonts w:ascii="Arial" w:hAnsi="Arial" w:cs="Arial"/>
        </w:rPr>
        <w:t xml:space="preserve"> </w:t>
      </w:r>
      <w:r w:rsidRPr="00601354">
        <w:rPr>
          <w:rFonts w:ascii="Arial" w:hAnsi="Arial" w:cs="Arial"/>
        </w:rPr>
        <w:t>The efficiency of the denitrification process is highest in alluvial soils, at neutral pH (7.0-7.4) and optimal moisture (20-30%). N</w:t>
      </w:r>
      <w:r w:rsidRPr="00601354">
        <w:rPr>
          <w:rFonts w:ascii="Cambria Math" w:hAnsi="Cambria Math" w:cs="Cambria Math"/>
        </w:rPr>
        <w:t>₂</w:t>
      </w:r>
      <w:r w:rsidRPr="00601354">
        <w:rPr>
          <w:rFonts w:ascii="Arial" w:hAnsi="Arial" w:cs="Arial"/>
        </w:rPr>
        <w:t>O emissions may increase during the winter season.</w:t>
      </w:r>
    </w:p>
    <w:p w14:paraId="0523CD92" w14:textId="77777777" w:rsidR="00790ADA" w:rsidRPr="00FB3A86" w:rsidRDefault="00790ADA" w:rsidP="00441B6F">
      <w:pPr>
        <w:pStyle w:val="Body"/>
        <w:spacing w:after="0"/>
        <w:rPr>
          <w:rFonts w:ascii="Arial" w:hAnsi="Arial" w:cs="Arial"/>
        </w:rPr>
      </w:pPr>
    </w:p>
    <w:p w14:paraId="5D298592" w14:textId="77777777" w:rsidR="005206EB" w:rsidRDefault="005206EB" w:rsidP="005206EB">
      <w:pPr>
        <w:tabs>
          <w:tab w:val="left" w:pos="2696"/>
        </w:tabs>
        <w:rPr>
          <w:rFonts w:ascii="Arial" w:hAnsi="Arial" w:cs="Arial"/>
        </w:rPr>
      </w:pPr>
      <w:bookmarkStart w:id="0" w:name="_Hlk183685723"/>
      <w:bookmarkStart w:id="1" w:name="_Hlk198899984"/>
      <w:bookmarkStart w:id="2" w:name="_Hlk200717662"/>
    </w:p>
    <w:bookmarkEnd w:id="0"/>
    <w:bookmarkEnd w:id="1"/>
    <w:bookmarkEnd w:id="2"/>
    <w:p w14:paraId="7AA39EF1" w14:textId="491C80DD" w:rsidR="002B685A" w:rsidRDefault="002B685A" w:rsidP="00441B6F">
      <w:pPr>
        <w:pStyle w:val="ReferHead"/>
        <w:spacing w:after="0"/>
        <w:jc w:val="both"/>
        <w:rPr>
          <w:rFonts w:ascii="Arial" w:hAnsi="Arial" w:cs="Arial"/>
          <w:b w:val="0"/>
          <w:caps w:val="0"/>
          <w:sz w:val="20"/>
        </w:rPr>
      </w:pPr>
    </w:p>
    <w:p w14:paraId="65887A85" w14:textId="3FD13129" w:rsidR="005206EB" w:rsidRDefault="005206EB" w:rsidP="00441B6F">
      <w:pPr>
        <w:pStyle w:val="ReferHead"/>
        <w:spacing w:after="0"/>
        <w:jc w:val="both"/>
        <w:rPr>
          <w:rFonts w:ascii="Arial" w:hAnsi="Arial" w:cs="Arial"/>
          <w:b w:val="0"/>
          <w:caps w:val="0"/>
          <w:sz w:val="20"/>
        </w:rPr>
      </w:pPr>
    </w:p>
    <w:p w14:paraId="3C3F8474" w14:textId="77777777" w:rsidR="00A32EAE" w:rsidRPr="00A32EAE" w:rsidRDefault="00A32EAE" w:rsidP="00A32EAE">
      <w:pPr>
        <w:rPr>
          <w:highlight w:val="yellow"/>
        </w:rPr>
      </w:pPr>
      <w:r w:rsidRPr="00A32EAE">
        <w:rPr>
          <w:highlight w:val="yellow"/>
        </w:rPr>
        <w:t>Disclaimer (Artificial intelligence)</w:t>
      </w:r>
    </w:p>
    <w:p w14:paraId="6BC91D65" w14:textId="77777777" w:rsidR="00A32EAE" w:rsidRPr="00A32EAE" w:rsidRDefault="00A32EAE" w:rsidP="00A32EAE">
      <w:pPr>
        <w:rPr>
          <w:highlight w:val="yellow"/>
        </w:rPr>
      </w:pPr>
      <w:r w:rsidRPr="00A32EAE">
        <w:rPr>
          <w:highlight w:val="yellow"/>
        </w:rPr>
        <w:t xml:space="preserve">Option 1: </w:t>
      </w:r>
    </w:p>
    <w:p w14:paraId="1D79A1EE" w14:textId="77777777" w:rsidR="00A32EAE" w:rsidRPr="00A32EAE" w:rsidRDefault="00A32EAE" w:rsidP="00A32EAE">
      <w:pPr>
        <w:rPr>
          <w:highlight w:val="yellow"/>
        </w:rPr>
      </w:pPr>
      <w:r w:rsidRPr="00A32EAE">
        <w:rPr>
          <w:highlight w:val="yellow"/>
        </w:rPr>
        <w:t xml:space="preserve">Author(s) hereby </w:t>
      </w:r>
      <w:proofErr w:type="gramStart"/>
      <w:r w:rsidRPr="00A32EAE">
        <w:rPr>
          <w:highlight w:val="yellow"/>
        </w:rPr>
        <w:t>declare</w:t>
      </w:r>
      <w:proofErr w:type="gramEnd"/>
      <w:r w:rsidRPr="00A32EAE">
        <w:rPr>
          <w:highlight w:val="yellow"/>
        </w:rPr>
        <w:t xml:space="preserve"> that NO generative AI technologies such as Large Language Models (ChatGPT, COPILOT, etc.) and text-to-image generators have been used during the writing or editing of this manuscript. </w:t>
      </w:r>
    </w:p>
    <w:p w14:paraId="5E45F336" w14:textId="77777777" w:rsidR="00A32EAE" w:rsidRPr="00A32EAE" w:rsidRDefault="00A32EAE" w:rsidP="00A32EAE">
      <w:pPr>
        <w:rPr>
          <w:highlight w:val="yellow"/>
        </w:rPr>
      </w:pPr>
      <w:r w:rsidRPr="00A32EAE">
        <w:rPr>
          <w:highlight w:val="yellow"/>
        </w:rPr>
        <w:t xml:space="preserve">Option 2: </w:t>
      </w:r>
    </w:p>
    <w:p w14:paraId="3C9050F5" w14:textId="77777777" w:rsidR="00A32EAE" w:rsidRPr="00A32EAE" w:rsidRDefault="00A32EAE" w:rsidP="00A32EAE">
      <w:pPr>
        <w:rPr>
          <w:highlight w:val="yellow"/>
        </w:rPr>
      </w:pPr>
      <w:r w:rsidRPr="00A32EAE">
        <w:rPr>
          <w:highlight w:val="yellow"/>
        </w:rPr>
        <w:t xml:space="preserve">Author(s) hereby </w:t>
      </w:r>
      <w:proofErr w:type="gramStart"/>
      <w:r w:rsidRPr="00A32EAE">
        <w:rPr>
          <w:highlight w:val="yellow"/>
        </w:rPr>
        <w:t>declare</w:t>
      </w:r>
      <w:proofErr w:type="gramEnd"/>
      <w:r w:rsidRPr="00A32EAE">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7EA7E4" w14:textId="77777777" w:rsidR="00A32EAE" w:rsidRPr="00A32EAE" w:rsidRDefault="00A32EAE" w:rsidP="00A32EAE">
      <w:pPr>
        <w:rPr>
          <w:highlight w:val="yellow"/>
        </w:rPr>
      </w:pPr>
      <w:r w:rsidRPr="00A32EAE">
        <w:rPr>
          <w:highlight w:val="yellow"/>
        </w:rPr>
        <w:t>Details of the AI usage are given below:</w:t>
      </w:r>
    </w:p>
    <w:p w14:paraId="20FB83FC" w14:textId="77777777" w:rsidR="00A32EAE" w:rsidRPr="00A32EAE" w:rsidRDefault="00A32EAE" w:rsidP="00A32EAE">
      <w:pPr>
        <w:rPr>
          <w:highlight w:val="yellow"/>
        </w:rPr>
      </w:pPr>
      <w:r w:rsidRPr="00A32EAE">
        <w:rPr>
          <w:highlight w:val="yellow"/>
        </w:rPr>
        <w:t>1.</w:t>
      </w:r>
    </w:p>
    <w:p w14:paraId="6C033030" w14:textId="77777777" w:rsidR="00A32EAE" w:rsidRPr="00A32EAE" w:rsidRDefault="00A32EAE" w:rsidP="00A32EAE">
      <w:pPr>
        <w:rPr>
          <w:highlight w:val="yellow"/>
        </w:rPr>
      </w:pPr>
      <w:r w:rsidRPr="00A32EAE">
        <w:rPr>
          <w:highlight w:val="yellow"/>
        </w:rPr>
        <w:t>2.</w:t>
      </w:r>
    </w:p>
    <w:p w14:paraId="515C92E1" w14:textId="77777777" w:rsidR="00A32EAE" w:rsidRPr="0053103C" w:rsidRDefault="00A32EAE" w:rsidP="00A32EAE">
      <w:r w:rsidRPr="00A32EAE">
        <w:rPr>
          <w:highlight w:val="yellow"/>
        </w:rPr>
        <w:t>3.</w:t>
      </w:r>
    </w:p>
    <w:p w14:paraId="5757BA80" w14:textId="5B9A9AB6" w:rsidR="005206EB" w:rsidRDefault="005206EB" w:rsidP="00441B6F">
      <w:pPr>
        <w:pStyle w:val="ReferHead"/>
        <w:spacing w:after="0"/>
        <w:jc w:val="both"/>
        <w:rPr>
          <w:rFonts w:ascii="Arial" w:hAnsi="Arial" w:cs="Arial"/>
          <w:b w:val="0"/>
          <w:caps w:val="0"/>
          <w:sz w:val="20"/>
        </w:rPr>
      </w:pPr>
    </w:p>
    <w:p w14:paraId="552E2CA1" w14:textId="677307A2" w:rsidR="005206EB" w:rsidRDefault="005206EB" w:rsidP="00441B6F">
      <w:pPr>
        <w:pStyle w:val="ReferHead"/>
        <w:spacing w:after="0"/>
        <w:jc w:val="both"/>
        <w:rPr>
          <w:rFonts w:ascii="Arial" w:hAnsi="Arial" w:cs="Arial"/>
          <w:b w:val="0"/>
          <w:caps w:val="0"/>
          <w:sz w:val="20"/>
        </w:rPr>
      </w:pPr>
    </w:p>
    <w:p w14:paraId="42F8C850" w14:textId="77777777" w:rsidR="005206EB" w:rsidRDefault="005206EB" w:rsidP="00441B6F">
      <w:pPr>
        <w:pStyle w:val="ReferHead"/>
        <w:spacing w:after="0"/>
        <w:jc w:val="both"/>
        <w:rPr>
          <w:rFonts w:ascii="Arial" w:hAnsi="Arial" w:cs="Arial"/>
          <w:b w:val="0"/>
          <w:caps w:val="0"/>
          <w:sz w:val="20"/>
        </w:rPr>
      </w:pPr>
    </w:p>
    <w:p w14:paraId="318AF24D" w14:textId="77777777" w:rsidR="005C784C" w:rsidRPr="002B685A" w:rsidRDefault="005C784C" w:rsidP="00441B6F">
      <w:pPr>
        <w:pStyle w:val="ReferHead"/>
        <w:spacing w:after="0"/>
        <w:jc w:val="both"/>
        <w:rPr>
          <w:rFonts w:ascii="Arial" w:hAnsi="Arial" w:cs="Arial"/>
          <w:bCs/>
        </w:rPr>
      </w:pPr>
    </w:p>
    <w:p w14:paraId="3A7E3A68" w14:textId="77777777" w:rsidR="00860000" w:rsidRDefault="00860000" w:rsidP="00441B6F">
      <w:pPr>
        <w:pStyle w:val="ReferHead"/>
        <w:spacing w:after="0"/>
        <w:jc w:val="both"/>
        <w:rPr>
          <w:rFonts w:ascii="Arial" w:hAnsi="Arial" w:cs="Arial"/>
        </w:rPr>
      </w:pPr>
    </w:p>
    <w:p w14:paraId="179377B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651382" w14:textId="77777777" w:rsidR="00790ADA" w:rsidRPr="00FB3A86" w:rsidRDefault="00790ADA" w:rsidP="00441B6F">
      <w:pPr>
        <w:pStyle w:val="ReferHead"/>
        <w:spacing w:after="0"/>
        <w:jc w:val="both"/>
        <w:rPr>
          <w:rFonts w:ascii="Arial" w:hAnsi="Arial" w:cs="Arial"/>
        </w:rPr>
      </w:pPr>
    </w:p>
    <w:p w14:paraId="33AA1C26" w14:textId="77777777" w:rsidR="00284C4C" w:rsidRPr="00284C4C" w:rsidRDefault="00284C4C" w:rsidP="00441B6F">
      <w:pPr>
        <w:pStyle w:val="Body"/>
        <w:spacing w:after="0"/>
        <w:rPr>
          <w:rFonts w:ascii="Arial" w:hAnsi="Arial" w:cs="Arial"/>
          <w:i/>
          <w:u w:val="single"/>
        </w:rPr>
      </w:pPr>
    </w:p>
    <w:p w14:paraId="2006A0F1" w14:textId="2CFCD11E" w:rsidR="00B5606D" w:rsidRPr="00B5606D" w:rsidRDefault="00492AB2" w:rsidP="00535841">
      <w:pPr>
        <w:pStyle w:val="Body"/>
        <w:numPr>
          <w:ilvl w:val="0"/>
          <w:numId w:val="31"/>
        </w:numPr>
        <w:spacing w:after="0"/>
        <w:rPr>
          <w:rFonts w:ascii="Arial" w:hAnsi="Arial" w:cs="Arial"/>
          <w:lang w:val="ka-GE"/>
        </w:rPr>
      </w:pPr>
      <w:r w:rsidRPr="00492AB2">
        <w:rPr>
          <w:rFonts w:ascii="Arial" w:hAnsi="Arial" w:cs="Arial"/>
          <w:lang w:val="ka-GE"/>
        </w:rPr>
        <w:t>Baggs, E. M., Smales, C. L., &amp; Bateman, E. J. (2010). Changing pH shifts the microbial source as well as the magnitude of N</w:t>
      </w:r>
      <w:r w:rsidRPr="00492AB2">
        <w:rPr>
          <w:rFonts w:ascii="Cambria Math" w:hAnsi="Cambria Math" w:cs="Cambria Math"/>
          <w:lang w:val="ka-GE"/>
        </w:rPr>
        <w:t>₂</w:t>
      </w:r>
      <w:r w:rsidRPr="00492AB2">
        <w:rPr>
          <w:rFonts w:ascii="Arial" w:hAnsi="Arial" w:cs="Arial"/>
          <w:lang w:val="ka-GE"/>
        </w:rPr>
        <w:t>O emission from soil. Biology and Fertility of Soils, 46(8), 793–805. https://doi.org/10.1007/s00374-010-0484-6</w:t>
      </w:r>
    </w:p>
    <w:p w14:paraId="39590DCD" w14:textId="77777777" w:rsidR="00B5606D" w:rsidRPr="00B5606D" w:rsidRDefault="00B5606D" w:rsidP="00B5606D">
      <w:pPr>
        <w:pStyle w:val="Body"/>
        <w:spacing w:after="0"/>
        <w:rPr>
          <w:rFonts w:ascii="Arial" w:hAnsi="Arial" w:cs="Arial"/>
          <w:lang w:val="ka-GE"/>
        </w:rPr>
      </w:pPr>
    </w:p>
    <w:p w14:paraId="2873398E"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Coyne, M. S. (2008). Biological denitrification. John Wiley &amp; Sons.</w:t>
      </w:r>
    </w:p>
    <w:p w14:paraId="6773CC62" w14:textId="77777777" w:rsidR="00B5606D" w:rsidRPr="00B5606D" w:rsidRDefault="00B5606D" w:rsidP="00B5606D">
      <w:pPr>
        <w:pStyle w:val="Body"/>
        <w:spacing w:after="0"/>
        <w:rPr>
          <w:rFonts w:ascii="Arial" w:hAnsi="Arial" w:cs="Arial"/>
          <w:lang w:val="ka-GE"/>
        </w:rPr>
      </w:pPr>
    </w:p>
    <w:p w14:paraId="6074B699"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Firestone, M. K. (1982). Biological denitrification. In: Nitrogen in Agricultural Soils, 289-326.</w:t>
      </w:r>
    </w:p>
    <w:p w14:paraId="788DF41B" w14:textId="77777777" w:rsidR="00B5606D" w:rsidRPr="00B5606D" w:rsidRDefault="00B5606D" w:rsidP="00B5606D">
      <w:pPr>
        <w:pStyle w:val="Body"/>
        <w:spacing w:after="0"/>
        <w:rPr>
          <w:rFonts w:ascii="Arial" w:hAnsi="Arial" w:cs="Arial"/>
          <w:lang w:val="ka-GE"/>
        </w:rPr>
      </w:pPr>
    </w:p>
    <w:p w14:paraId="78DA988E" w14:textId="55952C59" w:rsidR="00B5606D" w:rsidRPr="00B5606D" w:rsidRDefault="00A85074" w:rsidP="00535841">
      <w:pPr>
        <w:pStyle w:val="Body"/>
        <w:numPr>
          <w:ilvl w:val="0"/>
          <w:numId w:val="31"/>
        </w:numPr>
        <w:spacing w:after="0"/>
        <w:rPr>
          <w:rFonts w:ascii="Arial" w:hAnsi="Arial" w:cs="Arial"/>
          <w:lang w:val="ka-GE"/>
        </w:rPr>
      </w:pPr>
      <w:r w:rsidRPr="00A85074">
        <w:rPr>
          <w:rFonts w:ascii="Arial" w:hAnsi="Arial" w:cs="Arial"/>
          <w:lang w:val="ka-GE"/>
        </w:rPr>
        <w:lastRenderedPageBreak/>
        <w:t>Hallin, S., Philippot, L., Löffler, F. E., Sanford, R. A., &amp; Jones, C. M. (2018). Genomics and ecology of novel N</w:t>
      </w:r>
      <w:r w:rsidRPr="00A85074">
        <w:rPr>
          <w:rFonts w:ascii="Cambria Math" w:hAnsi="Cambria Math" w:cs="Cambria Math"/>
          <w:lang w:val="ka-GE"/>
        </w:rPr>
        <w:t>₂</w:t>
      </w:r>
      <w:r w:rsidRPr="00A85074">
        <w:rPr>
          <w:rFonts w:ascii="Arial" w:hAnsi="Arial" w:cs="Arial"/>
          <w:lang w:val="ka-GE"/>
        </w:rPr>
        <w:t>O</w:t>
      </w:r>
      <w:r w:rsidRPr="00A85074">
        <w:rPr>
          <w:rFonts w:ascii="Cambria Math" w:hAnsi="Cambria Math" w:cs="Cambria Math"/>
          <w:lang w:val="ka-GE"/>
        </w:rPr>
        <w:t>‑</w:t>
      </w:r>
      <w:r w:rsidRPr="00A85074">
        <w:rPr>
          <w:rFonts w:ascii="Arial" w:hAnsi="Arial" w:cs="Arial"/>
          <w:lang w:val="ka-GE"/>
        </w:rPr>
        <w:t>reducing microorganisms. Trends in Microbiology, 26(1), 43–55. doi: 10.1016/j.tim.2017.07.003</w:t>
      </w:r>
    </w:p>
    <w:p w14:paraId="751B7D63" w14:textId="77777777" w:rsidR="00B5606D" w:rsidRPr="00B5606D" w:rsidRDefault="00B5606D" w:rsidP="00B5606D">
      <w:pPr>
        <w:pStyle w:val="Body"/>
        <w:spacing w:after="0"/>
        <w:rPr>
          <w:rFonts w:ascii="Arial" w:hAnsi="Arial" w:cs="Arial"/>
          <w:lang w:val="ka-GE"/>
        </w:rPr>
      </w:pPr>
    </w:p>
    <w:p w14:paraId="3AA63E45"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IPCC (2014). Climate Change 2014: Mitigation of Climate Change. Cambridge University Press.</w:t>
      </w:r>
    </w:p>
    <w:p w14:paraId="16AFA7EC" w14:textId="77777777" w:rsidR="00B5606D" w:rsidRPr="00B5606D" w:rsidRDefault="00B5606D" w:rsidP="00B5606D">
      <w:pPr>
        <w:pStyle w:val="Body"/>
        <w:spacing w:after="0"/>
        <w:rPr>
          <w:rFonts w:ascii="Arial" w:hAnsi="Arial" w:cs="Arial"/>
          <w:lang w:val="ka-GE"/>
        </w:rPr>
      </w:pPr>
    </w:p>
    <w:p w14:paraId="6BC9CDD1"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Knowles, R. (1982). Denitrification. Microbiological Reviews, 46(1), 43-70.</w:t>
      </w:r>
    </w:p>
    <w:p w14:paraId="37E9B6E6" w14:textId="77777777" w:rsidR="00B5606D" w:rsidRPr="00B5606D" w:rsidRDefault="00B5606D" w:rsidP="00B5606D">
      <w:pPr>
        <w:pStyle w:val="Body"/>
        <w:spacing w:after="0"/>
        <w:rPr>
          <w:rFonts w:ascii="Arial" w:hAnsi="Arial" w:cs="Arial"/>
          <w:lang w:val="ka-GE"/>
        </w:rPr>
      </w:pPr>
    </w:p>
    <w:p w14:paraId="1C1A65A8" w14:textId="4744D887" w:rsidR="00B5606D" w:rsidRPr="00B5606D" w:rsidRDefault="000E2B00" w:rsidP="00535841">
      <w:pPr>
        <w:pStyle w:val="Body"/>
        <w:numPr>
          <w:ilvl w:val="0"/>
          <w:numId w:val="31"/>
        </w:numPr>
        <w:spacing w:after="0"/>
        <w:rPr>
          <w:rFonts w:ascii="Arial" w:hAnsi="Arial" w:cs="Arial"/>
          <w:lang w:val="ka-GE"/>
        </w:rPr>
      </w:pPr>
      <w:r w:rsidRPr="000E2B00">
        <w:rPr>
          <w:rFonts w:ascii="Arial" w:hAnsi="Arial" w:cs="Arial"/>
          <w:lang w:val="ka-GE"/>
        </w:rPr>
        <w:t>Richardson, D. J., Berks, B. C., Russell, D. A., Spiro, S., &amp; Taylor, C. J. (2001). Functional, biochemical and genetic diversity of prokaryotic nitrate reductases. Cellular and Molecular Life Sciences, 58(2), 165–178. https://doi.org/10.1007/PL00000845</w:t>
      </w:r>
    </w:p>
    <w:p w14:paraId="3BBA982D" w14:textId="77777777" w:rsidR="00B5606D" w:rsidRPr="00B5606D" w:rsidRDefault="00B5606D" w:rsidP="00B5606D">
      <w:pPr>
        <w:pStyle w:val="Body"/>
        <w:spacing w:after="0"/>
        <w:rPr>
          <w:rFonts w:ascii="Arial" w:hAnsi="Arial" w:cs="Arial"/>
          <w:lang w:val="ka-GE"/>
        </w:rPr>
      </w:pPr>
    </w:p>
    <w:p w14:paraId="006CCE65"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Šimek, M., &amp; Cooper, J. E. (2002). The influence of soil pH on denitrification. Applied Soil Ecology, 19(1), 1-12.</w:t>
      </w:r>
    </w:p>
    <w:p w14:paraId="69369636" w14:textId="77777777" w:rsidR="00B5606D" w:rsidRPr="00B5606D" w:rsidRDefault="00B5606D" w:rsidP="00B5606D">
      <w:pPr>
        <w:pStyle w:val="Body"/>
        <w:spacing w:after="0"/>
        <w:rPr>
          <w:rFonts w:ascii="Arial" w:hAnsi="Arial" w:cs="Arial"/>
          <w:lang w:val="ka-GE"/>
        </w:rPr>
      </w:pPr>
    </w:p>
    <w:p w14:paraId="635B5322" w14:textId="7E34DAD6" w:rsidR="00B5606D" w:rsidRPr="00423A10" w:rsidRDefault="00423A10" w:rsidP="00535841">
      <w:pPr>
        <w:pStyle w:val="Body"/>
        <w:numPr>
          <w:ilvl w:val="0"/>
          <w:numId w:val="31"/>
        </w:numPr>
        <w:rPr>
          <w:rFonts w:ascii="Arial" w:hAnsi="Arial" w:cs="Arial"/>
        </w:rPr>
      </w:pPr>
      <w:r w:rsidRPr="00423A10">
        <w:rPr>
          <w:rFonts w:ascii="Arial" w:hAnsi="Arial" w:cs="Arial"/>
          <w:bCs/>
        </w:rPr>
        <w:t xml:space="preserve">Wrage, N., </w:t>
      </w:r>
      <w:proofErr w:type="spellStart"/>
      <w:r w:rsidRPr="00423A10">
        <w:rPr>
          <w:rFonts w:ascii="Arial" w:hAnsi="Arial" w:cs="Arial"/>
          <w:bCs/>
        </w:rPr>
        <w:t>Velthof</w:t>
      </w:r>
      <w:proofErr w:type="spellEnd"/>
      <w:r w:rsidRPr="00423A10">
        <w:rPr>
          <w:rFonts w:ascii="Arial" w:hAnsi="Arial" w:cs="Arial"/>
          <w:bCs/>
        </w:rPr>
        <w:t xml:space="preserve">, G. L., van </w:t>
      </w:r>
      <w:proofErr w:type="spellStart"/>
      <w:r w:rsidRPr="00423A10">
        <w:rPr>
          <w:rFonts w:ascii="Arial" w:hAnsi="Arial" w:cs="Arial"/>
          <w:bCs/>
        </w:rPr>
        <w:t>Beusichem</w:t>
      </w:r>
      <w:proofErr w:type="spellEnd"/>
      <w:r w:rsidRPr="00423A10">
        <w:rPr>
          <w:rFonts w:ascii="Arial" w:hAnsi="Arial" w:cs="Arial"/>
          <w:bCs/>
        </w:rPr>
        <w:t xml:space="preserve">, M. L., &amp; </w:t>
      </w:r>
      <w:proofErr w:type="spellStart"/>
      <w:r w:rsidRPr="00423A10">
        <w:rPr>
          <w:rFonts w:ascii="Arial" w:hAnsi="Arial" w:cs="Arial"/>
          <w:bCs/>
        </w:rPr>
        <w:t>Oenema</w:t>
      </w:r>
      <w:proofErr w:type="spellEnd"/>
      <w:r w:rsidRPr="00423A10">
        <w:rPr>
          <w:rFonts w:ascii="Arial" w:hAnsi="Arial" w:cs="Arial"/>
          <w:bCs/>
        </w:rPr>
        <w:t>, O. (2001).</w:t>
      </w:r>
      <w:r w:rsidRPr="00423A10">
        <w:rPr>
          <w:rFonts w:ascii="Arial" w:hAnsi="Arial" w:cs="Arial"/>
        </w:rPr>
        <w:t xml:space="preserve"> Role of nitrifier denitrification in the production of nitrous oxide. </w:t>
      </w:r>
      <w:r w:rsidRPr="00005714">
        <w:rPr>
          <w:rFonts w:ascii="Arial" w:hAnsi="Arial" w:cs="Arial"/>
          <w:iCs/>
        </w:rPr>
        <w:t>Soil Biology and Biochemistry, 33</w:t>
      </w:r>
      <w:r w:rsidRPr="00005714">
        <w:rPr>
          <w:rFonts w:ascii="Arial" w:hAnsi="Arial" w:cs="Arial"/>
        </w:rPr>
        <w:t>(12–13), 1723–1732</w:t>
      </w:r>
      <w:r w:rsidRPr="00423A10">
        <w:rPr>
          <w:rFonts w:ascii="Arial" w:hAnsi="Arial" w:cs="Arial"/>
        </w:rPr>
        <w:t>. https://doi.org/10.1016/S0038</w:t>
      </w:r>
      <w:r w:rsidRPr="00423A10">
        <w:rPr>
          <w:rFonts w:ascii="Arial" w:hAnsi="Arial" w:cs="Arial"/>
        </w:rPr>
        <w:noBreakHyphen/>
        <w:t>0717(01)00096</w:t>
      </w:r>
      <w:r w:rsidRPr="00423A10">
        <w:rPr>
          <w:rFonts w:ascii="Arial" w:hAnsi="Arial" w:cs="Arial"/>
        </w:rPr>
        <w:noBreakHyphen/>
        <w:t xml:space="preserve">7 </w:t>
      </w:r>
    </w:p>
    <w:p w14:paraId="41913151"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Zumft, W. G. (1997). Cell biology and molecular basis of denitrification. Microbiology and Molecular Biology Reviews, 61(4), 533-616.</w:t>
      </w:r>
    </w:p>
    <w:p w14:paraId="7A1DD4D4" w14:textId="77777777" w:rsidR="00B5606D" w:rsidRPr="00B5606D" w:rsidRDefault="00B5606D" w:rsidP="00B5606D">
      <w:pPr>
        <w:pStyle w:val="Body"/>
        <w:spacing w:after="0"/>
        <w:rPr>
          <w:rFonts w:ascii="Arial" w:hAnsi="Arial" w:cs="Arial"/>
          <w:lang w:val="ka-GE"/>
        </w:rPr>
      </w:pPr>
    </w:p>
    <w:p w14:paraId="657AB223"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Lomtatidze Z and Kotia N. 2018. Modern methods of microbiological research. p 134.</w:t>
      </w:r>
    </w:p>
    <w:p w14:paraId="2F10E2ED" w14:textId="77777777" w:rsidR="00B5606D" w:rsidRDefault="00B5606D" w:rsidP="00B5606D">
      <w:pPr>
        <w:pStyle w:val="Body"/>
        <w:spacing w:after="0"/>
        <w:rPr>
          <w:rFonts w:asciiTheme="minorHAnsi" w:hAnsiTheme="minorHAnsi" w:cs="Arial"/>
          <w:lang w:val="ka-GE"/>
        </w:rPr>
      </w:pPr>
    </w:p>
    <w:p w14:paraId="35DE5B64" w14:textId="77777777" w:rsidR="00B5606D" w:rsidRPr="00B5606D" w:rsidRDefault="00B5606D" w:rsidP="00535841">
      <w:pPr>
        <w:pStyle w:val="Body"/>
        <w:numPr>
          <w:ilvl w:val="0"/>
          <w:numId w:val="31"/>
        </w:numPr>
        <w:spacing w:after="0"/>
        <w:rPr>
          <w:rFonts w:ascii="Arial" w:hAnsi="Arial" w:cs="Arial"/>
          <w:lang w:val="ka-GE"/>
        </w:rPr>
      </w:pPr>
      <w:r w:rsidRPr="00B5606D">
        <w:rPr>
          <w:rFonts w:ascii="Arial" w:hAnsi="Arial" w:cs="Arial"/>
          <w:lang w:val="ka-GE"/>
        </w:rPr>
        <w:t>Agrochemistry Practicum G. Margvelashvili, T. Dzadzamia. 2021 Tbilisi. p. - 110.</w:t>
      </w:r>
    </w:p>
    <w:p w14:paraId="2E64D522" w14:textId="77777777" w:rsidR="00287E68" w:rsidRDefault="00287E68" w:rsidP="00441B6F">
      <w:pPr>
        <w:pStyle w:val="Body"/>
        <w:spacing w:after="0"/>
        <w:rPr>
          <w:rFonts w:ascii="Arial" w:hAnsi="Arial" w:cs="Arial"/>
          <w:b/>
        </w:rPr>
      </w:pPr>
    </w:p>
    <w:p w14:paraId="6D514FF7" w14:textId="77777777" w:rsidR="00B01FCD" w:rsidRPr="00FB3A86" w:rsidRDefault="00B01FCD" w:rsidP="00441B6F">
      <w:pPr>
        <w:pStyle w:val="Appendix"/>
        <w:spacing w:after="0"/>
        <w:jc w:val="both"/>
        <w:rPr>
          <w:rFonts w:ascii="Arial" w:hAnsi="Arial" w:cs="Arial"/>
          <w:b w:val="0"/>
        </w:rPr>
      </w:pPr>
    </w:p>
    <w:sectPr w:rsidR="00B01FCD" w:rsidRPr="00FB3A86" w:rsidSect="005A51EC">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DD18" w14:textId="77777777" w:rsidR="0030613E" w:rsidRDefault="0030613E" w:rsidP="00C37E61">
      <w:r>
        <w:separator/>
      </w:r>
    </w:p>
  </w:endnote>
  <w:endnote w:type="continuationSeparator" w:id="0">
    <w:p w14:paraId="788FE80A" w14:textId="77777777" w:rsidR="0030613E" w:rsidRDefault="0030613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D7E8" w14:textId="77777777" w:rsidR="005A51EC" w:rsidRDefault="005A5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857C" w14:textId="77777777" w:rsidR="005A51EC" w:rsidRDefault="005A5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A3D3" w14:textId="2F662DDB" w:rsidR="00754C9A" w:rsidRPr="005A51EC" w:rsidRDefault="00754C9A" w:rsidP="005A51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B33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08C2" w14:textId="77777777" w:rsidR="0030613E" w:rsidRDefault="0030613E" w:rsidP="00C37E61">
      <w:r>
        <w:separator/>
      </w:r>
    </w:p>
  </w:footnote>
  <w:footnote w:type="continuationSeparator" w:id="0">
    <w:p w14:paraId="2280D7FE" w14:textId="77777777" w:rsidR="0030613E" w:rsidRDefault="0030613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58EB" w14:textId="0FA569FB" w:rsidR="005A51EC" w:rsidRDefault="00000000">
    <w:pPr>
      <w:pStyle w:val="Header"/>
    </w:pPr>
    <w:r>
      <w:rPr>
        <w:noProof/>
      </w:rPr>
      <w:pict w14:anchorId="58FA2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96D8" w14:textId="39049A1E" w:rsidR="005A51EC" w:rsidRDefault="00000000">
    <w:pPr>
      <w:pStyle w:val="Header"/>
    </w:pPr>
    <w:r>
      <w:rPr>
        <w:noProof/>
      </w:rPr>
      <w:pict w14:anchorId="4EE16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F8A9" w14:textId="3C3533C6" w:rsidR="00296529" w:rsidRPr="00296529" w:rsidRDefault="00000000" w:rsidP="00296529">
    <w:pPr>
      <w:ind w:left="2160"/>
      <w:jc w:val="center"/>
      <w:rPr>
        <w:rFonts w:ascii="Times New Roman" w:eastAsia="Calibri" w:hAnsi="Times New Roman"/>
        <w:i/>
        <w:sz w:val="18"/>
        <w:szCs w:val="22"/>
      </w:rPr>
    </w:pPr>
    <w:r>
      <w:rPr>
        <w:noProof/>
      </w:rPr>
      <w:pict w14:anchorId="65104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823524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E1809F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432DF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46F90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CD5B0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D2A570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28C4" w14:textId="08B9EE74" w:rsidR="005A51EC" w:rsidRDefault="00000000">
    <w:pPr>
      <w:pStyle w:val="Header"/>
    </w:pPr>
    <w:r>
      <w:rPr>
        <w:noProof/>
      </w:rPr>
      <w:pict w14:anchorId="69980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B79B" w14:textId="03AA17F8" w:rsidR="005A51EC" w:rsidRDefault="00000000">
    <w:pPr>
      <w:pStyle w:val="Header"/>
    </w:pPr>
    <w:r>
      <w:rPr>
        <w:noProof/>
      </w:rPr>
      <w:pict w14:anchorId="2BAC1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2780" w14:textId="670ACE47" w:rsidR="005A51EC" w:rsidRDefault="00000000">
    <w:pPr>
      <w:pStyle w:val="Header"/>
    </w:pPr>
    <w:r>
      <w:rPr>
        <w:noProof/>
      </w:rPr>
      <w:pict w14:anchorId="4230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69950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C4E29"/>
    <w:multiLevelType w:val="hybridMultilevel"/>
    <w:tmpl w:val="63E6E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836951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8855647">
    <w:abstractNumId w:val="15"/>
  </w:num>
  <w:num w:numId="3" w16cid:durableId="487791848">
    <w:abstractNumId w:val="24"/>
  </w:num>
  <w:num w:numId="4" w16cid:durableId="822601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85172431">
    <w:abstractNumId w:val="7"/>
  </w:num>
  <w:num w:numId="6" w16cid:durableId="1669670727">
    <w:abstractNumId w:val="6"/>
  </w:num>
  <w:num w:numId="7" w16cid:durableId="943541411">
    <w:abstractNumId w:val="1"/>
  </w:num>
  <w:num w:numId="8" w16cid:durableId="1322932297">
    <w:abstractNumId w:val="12"/>
  </w:num>
  <w:num w:numId="9" w16cid:durableId="230964504">
    <w:abstractNumId w:val="26"/>
  </w:num>
  <w:num w:numId="10" w16cid:durableId="1090852839">
    <w:abstractNumId w:val="2"/>
  </w:num>
  <w:num w:numId="11" w16cid:durableId="1749842361">
    <w:abstractNumId w:val="19"/>
  </w:num>
  <w:num w:numId="12" w16cid:durableId="607590880">
    <w:abstractNumId w:val="3"/>
  </w:num>
  <w:num w:numId="13" w16cid:durableId="1528639726">
    <w:abstractNumId w:val="18"/>
  </w:num>
  <w:num w:numId="14" w16cid:durableId="513344934">
    <w:abstractNumId w:val="8"/>
  </w:num>
  <w:num w:numId="15" w16cid:durableId="33435071">
    <w:abstractNumId w:val="22"/>
  </w:num>
  <w:num w:numId="16" w16cid:durableId="2131901437">
    <w:abstractNumId w:val="5"/>
  </w:num>
  <w:num w:numId="17" w16cid:durableId="1389642556">
    <w:abstractNumId w:val="23"/>
  </w:num>
  <w:num w:numId="18" w16cid:durableId="270207674">
    <w:abstractNumId w:val="14"/>
  </w:num>
  <w:num w:numId="19" w16cid:durableId="1164659478">
    <w:abstractNumId w:val="29"/>
  </w:num>
  <w:num w:numId="20" w16cid:durableId="876701493">
    <w:abstractNumId w:val="11"/>
  </w:num>
  <w:num w:numId="21" w16cid:durableId="97068938">
    <w:abstractNumId w:val="9"/>
  </w:num>
  <w:num w:numId="22" w16cid:durableId="545608523">
    <w:abstractNumId w:val="13"/>
  </w:num>
  <w:num w:numId="23" w16cid:durableId="638730762">
    <w:abstractNumId w:val="20"/>
  </w:num>
  <w:num w:numId="24" w16cid:durableId="476998694">
    <w:abstractNumId w:val="27"/>
  </w:num>
  <w:num w:numId="25" w16cid:durableId="1740977180">
    <w:abstractNumId w:val="4"/>
  </w:num>
  <w:num w:numId="26" w16cid:durableId="1500347122">
    <w:abstractNumId w:val="16"/>
  </w:num>
  <w:num w:numId="27" w16cid:durableId="1248076235">
    <w:abstractNumId w:val="21"/>
  </w:num>
  <w:num w:numId="28" w16cid:durableId="1492713613">
    <w:abstractNumId w:val="28"/>
  </w:num>
  <w:num w:numId="29" w16cid:durableId="2115903395">
    <w:abstractNumId w:val="25"/>
  </w:num>
  <w:num w:numId="30" w16cid:durableId="1539590336">
    <w:abstractNumId w:val="10"/>
  </w:num>
  <w:num w:numId="31" w16cid:durableId="5705841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zMjI0MTWztDA3sDRR0lEKTi0uzszPAykwqgUANiCjViwAAAA="/>
  </w:docVars>
  <w:rsids>
    <w:rsidRoot w:val="00AA6219"/>
    <w:rsid w:val="00000F8F"/>
    <w:rsid w:val="00005714"/>
    <w:rsid w:val="00005BBC"/>
    <w:rsid w:val="00030174"/>
    <w:rsid w:val="0004579C"/>
    <w:rsid w:val="000A47FA"/>
    <w:rsid w:val="000A65D3"/>
    <w:rsid w:val="000B1E33"/>
    <w:rsid w:val="000D0EDF"/>
    <w:rsid w:val="000D689F"/>
    <w:rsid w:val="000E2B00"/>
    <w:rsid w:val="000E7B5E"/>
    <w:rsid w:val="000E7B7B"/>
    <w:rsid w:val="000E7D62"/>
    <w:rsid w:val="00103357"/>
    <w:rsid w:val="00123C9F"/>
    <w:rsid w:val="00126190"/>
    <w:rsid w:val="00130F17"/>
    <w:rsid w:val="001320BF"/>
    <w:rsid w:val="00140E99"/>
    <w:rsid w:val="00163BC4"/>
    <w:rsid w:val="00172F12"/>
    <w:rsid w:val="00191062"/>
    <w:rsid w:val="00192B72"/>
    <w:rsid w:val="001A29D8"/>
    <w:rsid w:val="001A5CAA"/>
    <w:rsid w:val="001B0427"/>
    <w:rsid w:val="001C33AF"/>
    <w:rsid w:val="001D3A51"/>
    <w:rsid w:val="001E0F71"/>
    <w:rsid w:val="001E10D2"/>
    <w:rsid w:val="001E25B4"/>
    <w:rsid w:val="001E44FE"/>
    <w:rsid w:val="00200595"/>
    <w:rsid w:val="00204835"/>
    <w:rsid w:val="00225260"/>
    <w:rsid w:val="00231920"/>
    <w:rsid w:val="0023195C"/>
    <w:rsid w:val="0024282C"/>
    <w:rsid w:val="002460DC"/>
    <w:rsid w:val="0025053D"/>
    <w:rsid w:val="00250985"/>
    <w:rsid w:val="002556F6"/>
    <w:rsid w:val="00283105"/>
    <w:rsid w:val="00284C4C"/>
    <w:rsid w:val="00287E68"/>
    <w:rsid w:val="00296529"/>
    <w:rsid w:val="002B27FB"/>
    <w:rsid w:val="002B685A"/>
    <w:rsid w:val="002C57D2"/>
    <w:rsid w:val="002E0D56"/>
    <w:rsid w:val="002E6EF4"/>
    <w:rsid w:val="0030613E"/>
    <w:rsid w:val="00315186"/>
    <w:rsid w:val="0032585D"/>
    <w:rsid w:val="0033343E"/>
    <w:rsid w:val="00343644"/>
    <w:rsid w:val="003512C2"/>
    <w:rsid w:val="00371FB6"/>
    <w:rsid w:val="003763C1"/>
    <w:rsid w:val="00376BBE"/>
    <w:rsid w:val="0039224F"/>
    <w:rsid w:val="003A43A4"/>
    <w:rsid w:val="003A7E18"/>
    <w:rsid w:val="003C4C86"/>
    <w:rsid w:val="003C6258"/>
    <w:rsid w:val="003C64D0"/>
    <w:rsid w:val="003E2904"/>
    <w:rsid w:val="00401927"/>
    <w:rsid w:val="0041027F"/>
    <w:rsid w:val="00412475"/>
    <w:rsid w:val="00423789"/>
    <w:rsid w:val="00423A10"/>
    <w:rsid w:val="00440F43"/>
    <w:rsid w:val="00441B6F"/>
    <w:rsid w:val="00446221"/>
    <w:rsid w:val="00450E62"/>
    <w:rsid w:val="004539DB"/>
    <w:rsid w:val="004704AC"/>
    <w:rsid w:val="00471A80"/>
    <w:rsid w:val="00492AB2"/>
    <w:rsid w:val="004D305E"/>
    <w:rsid w:val="004D4277"/>
    <w:rsid w:val="00502516"/>
    <w:rsid w:val="00505F06"/>
    <w:rsid w:val="00506828"/>
    <w:rsid w:val="005206EB"/>
    <w:rsid w:val="005243CE"/>
    <w:rsid w:val="0053056E"/>
    <w:rsid w:val="00535841"/>
    <w:rsid w:val="00554FDA"/>
    <w:rsid w:val="005A51EC"/>
    <w:rsid w:val="005C784C"/>
    <w:rsid w:val="005D17F6"/>
    <w:rsid w:val="005E5539"/>
    <w:rsid w:val="00601354"/>
    <w:rsid w:val="00602BF5"/>
    <w:rsid w:val="00617FDD"/>
    <w:rsid w:val="00633614"/>
    <w:rsid w:val="00633F68"/>
    <w:rsid w:val="00636EB2"/>
    <w:rsid w:val="006375B8"/>
    <w:rsid w:val="00654A58"/>
    <w:rsid w:val="0066510A"/>
    <w:rsid w:val="00673F9F"/>
    <w:rsid w:val="00686953"/>
    <w:rsid w:val="00687DEA"/>
    <w:rsid w:val="00687E67"/>
    <w:rsid w:val="00691A8B"/>
    <w:rsid w:val="006967F7"/>
    <w:rsid w:val="006A23B0"/>
    <w:rsid w:val="006A250C"/>
    <w:rsid w:val="006B21D3"/>
    <w:rsid w:val="006B57D0"/>
    <w:rsid w:val="006C1010"/>
    <w:rsid w:val="006D30FF"/>
    <w:rsid w:val="006D6940"/>
    <w:rsid w:val="006F11EC"/>
    <w:rsid w:val="006F345E"/>
    <w:rsid w:val="0070082C"/>
    <w:rsid w:val="007369E6"/>
    <w:rsid w:val="00746E59"/>
    <w:rsid w:val="00754C9A"/>
    <w:rsid w:val="0075599A"/>
    <w:rsid w:val="00761D52"/>
    <w:rsid w:val="00774255"/>
    <w:rsid w:val="0077749E"/>
    <w:rsid w:val="00790ADA"/>
    <w:rsid w:val="007B3B67"/>
    <w:rsid w:val="007D2288"/>
    <w:rsid w:val="007E088F"/>
    <w:rsid w:val="007F7B32"/>
    <w:rsid w:val="00800A11"/>
    <w:rsid w:val="00804BC2"/>
    <w:rsid w:val="0081431A"/>
    <w:rsid w:val="0083216F"/>
    <w:rsid w:val="00835651"/>
    <w:rsid w:val="00847E8A"/>
    <w:rsid w:val="00851D06"/>
    <w:rsid w:val="00860000"/>
    <w:rsid w:val="00863BD3"/>
    <w:rsid w:val="008641ED"/>
    <w:rsid w:val="00866D66"/>
    <w:rsid w:val="008671C6"/>
    <w:rsid w:val="00875803"/>
    <w:rsid w:val="008B459E"/>
    <w:rsid w:val="008E13AE"/>
    <w:rsid w:val="008E1506"/>
    <w:rsid w:val="008E710C"/>
    <w:rsid w:val="008F69D6"/>
    <w:rsid w:val="0090094D"/>
    <w:rsid w:val="00902823"/>
    <w:rsid w:val="00915CA6"/>
    <w:rsid w:val="00920A65"/>
    <w:rsid w:val="00927834"/>
    <w:rsid w:val="0093064E"/>
    <w:rsid w:val="00932546"/>
    <w:rsid w:val="009443AB"/>
    <w:rsid w:val="00945159"/>
    <w:rsid w:val="009500A6"/>
    <w:rsid w:val="00957C18"/>
    <w:rsid w:val="00965517"/>
    <w:rsid w:val="009659BA"/>
    <w:rsid w:val="00983040"/>
    <w:rsid w:val="009A1D4D"/>
    <w:rsid w:val="009B3FB9"/>
    <w:rsid w:val="009C2465"/>
    <w:rsid w:val="009D35A0"/>
    <w:rsid w:val="009D7EB7"/>
    <w:rsid w:val="009E048A"/>
    <w:rsid w:val="009E08E9"/>
    <w:rsid w:val="009E3DB9"/>
    <w:rsid w:val="009E6E35"/>
    <w:rsid w:val="009F0EDA"/>
    <w:rsid w:val="00A033A2"/>
    <w:rsid w:val="00A03B96"/>
    <w:rsid w:val="00A049E1"/>
    <w:rsid w:val="00A05B19"/>
    <w:rsid w:val="00A1134E"/>
    <w:rsid w:val="00A15D3E"/>
    <w:rsid w:val="00A22960"/>
    <w:rsid w:val="00A24E7E"/>
    <w:rsid w:val="00A258C3"/>
    <w:rsid w:val="00A32EAE"/>
    <w:rsid w:val="00A347C0"/>
    <w:rsid w:val="00A51431"/>
    <w:rsid w:val="00A539AD"/>
    <w:rsid w:val="00A85074"/>
    <w:rsid w:val="00A94063"/>
    <w:rsid w:val="00AA6219"/>
    <w:rsid w:val="00AA6CF8"/>
    <w:rsid w:val="00AA74E0"/>
    <w:rsid w:val="00AB1063"/>
    <w:rsid w:val="00AB703F"/>
    <w:rsid w:val="00AC1F82"/>
    <w:rsid w:val="00AC6BB8"/>
    <w:rsid w:val="00AE008F"/>
    <w:rsid w:val="00B01FCD"/>
    <w:rsid w:val="00B1776C"/>
    <w:rsid w:val="00B26415"/>
    <w:rsid w:val="00B52583"/>
    <w:rsid w:val="00B52896"/>
    <w:rsid w:val="00B5606D"/>
    <w:rsid w:val="00B674B8"/>
    <w:rsid w:val="00B7210F"/>
    <w:rsid w:val="00B95236"/>
    <w:rsid w:val="00B96BD9"/>
    <w:rsid w:val="00BA1B01"/>
    <w:rsid w:val="00BA2641"/>
    <w:rsid w:val="00BB37AA"/>
    <w:rsid w:val="00BC53A0"/>
    <w:rsid w:val="00BC5F98"/>
    <w:rsid w:val="00BC72EA"/>
    <w:rsid w:val="00BE62AD"/>
    <w:rsid w:val="00BF121F"/>
    <w:rsid w:val="00BF1F80"/>
    <w:rsid w:val="00C023AA"/>
    <w:rsid w:val="00C035C8"/>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62F7"/>
    <w:rsid w:val="00D173F1"/>
    <w:rsid w:val="00D4757E"/>
    <w:rsid w:val="00D67B7B"/>
    <w:rsid w:val="00D74CB0"/>
    <w:rsid w:val="00D8295D"/>
    <w:rsid w:val="00DA1699"/>
    <w:rsid w:val="00DC02C3"/>
    <w:rsid w:val="00DC2A65"/>
    <w:rsid w:val="00DE15F0"/>
    <w:rsid w:val="00DE5663"/>
    <w:rsid w:val="00DE78AA"/>
    <w:rsid w:val="00E00723"/>
    <w:rsid w:val="00E053D0"/>
    <w:rsid w:val="00E15994"/>
    <w:rsid w:val="00E3114E"/>
    <w:rsid w:val="00E31A70"/>
    <w:rsid w:val="00E35B02"/>
    <w:rsid w:val="00E66496"/>
    <w:rsid w:val="00E66B35"/>
    <w:rsid w:val="00E66E10"/>
    <w:rsid w:val="00E769F6"/>
    <w:rsid w:val="00E8407C"/>
    <w:rsid w:val="00E84F3C"/>
    <w:rsid w:val="00E9678E"/>
    <w:rsid w:val="00E97611"/>
    <w:rsid w:val="00EA012C"/>
    <w:rsid w:val="00EA50F0"/>
    <w:rsid w:val="00EC6A55"/>
    <w:rsid w:val="00ED0288"/>
    <w:rsid w:val="00EE52CB"/>
    <w:rsid w:val="00EF581D"/>
    <w:rsid w:val="00EF7FD8"/>
    <w:rsid w:val="00F06F59"/>
    <w:rsid w:val="00F17988"/>
    <w:rsid w:val="00F4007D"/>
    <w:rsid w:val="00F469F0"/>
    <w:rsid w:val="00F53273"/>
    <w:rsid w:val="00F755E4"/>
    <w:rsid w:val="00F77D02"/>
    <w:rsid w:val="00F8053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6DAE8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140E99"/>
    <w:rPr>
      <w:color w:val="605E5C"/>
      <w:shd w:val="clear" w:color="auto" w:fill="E1DFDD"/>
    </w:rPr>
  </w:style>
  <w:style w:type="paragraph" w:styleId="NormalWeb">
    <w:name w:val="Normal (Web)"/>
    <w:basedOn w:val="Normal"/>
    <w:semiHidden/>
    <w:unhideWhenUsed/>
    <w:rsid w:val="00423A1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22430407">
      <w:bodyDiv w:val="1"/>
      <w:marLeft w:val="0"/>
      <w:marRight w:val="0"/>
      <w:marTop w:val="0"/>
      <w:marBottom w:val="0"/>
      <w:divBdr>
        <w:top w:val="none" w:sz="0" w:space="0" w:color="auto"/>
        <w:left w:val="none" w:sz="0" w:space="0" w:color="auto"/>
        <w:bottom w:val="none" w:sz="0" w:space="0" w:color="auto"/>
        <w:right w:val="none" w:sz="0" w:space="0" w:color="auto"/>
      </w:divBdr>
    </w:div>
    <w:div w:id="167891879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BA295-3999-4199-855A-1940B75E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226</TotalTime>
  <Pages>11</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46</cp:revision>
  <cp:lastPrinted>1999-07-06T11:00:00Z</cp:lastPrinted>
  <dcterms:created xsi:type="dcterms:W3CDTF">2014-10-25T14:34:00Z</dcterms:created>
  <dcterms:modified xsi:type="dcterms:W3CDTF">2025-07-18T11:53:00Z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bde45f66-d343-4703-953b-4641145718c4</vt:lpwstr>
  </property>
</Properties>
</file>