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477" w:rsidRDefault="008C0477">
      <w:pPr>
        <w:jc w:val="both"/>
      </w:pPr>
      <w:bookmarkStart w:id="0" w:name="_GoBack"/>
      <w:bookmarkEnd w:id="0"/>
      <w:r>
        <w:t xml:space="preserve">                     </w:t>
      </w:r>
      <w:r w:rsidR="00422CF5">
        <w:t>SWAY OF SLOPE POSITION ON SOIL PROPERTIES, MOIST</w:t>
      </w:r>
      <w:r w:rsidR="00584ED2">
        <w:t xml:space="preserve">URE CONTENT CHARACTERISTICS, </w:t>
      </w:r>
    </w:p>
    <w:p w:rsidR="00C6261C" w:rsidRDefault="008C0477">
      <w:pPr>
        <w:jc w:val="both"/>
      </w:pPr>
      <w:r>
        <w:t xml:space="preserve">                                </w:t>
      </w:r>
      <w:r w:rsidR="00422CF5">
        <w:t xml:space="preserve">AND SOIL STABILITY </w:t>
      </w:r>
      <w:proofErr w:type="gramStart"/>
      <w:r w:rsidR="00422CF5">
        <w:t>IN  ABAK</w:t>
      </w:r>
      <w:proofErr w:type="gramEnd"/>
      <w:r w:rsidR="00422CF5">
        <w:t xml:space="preserve"> RIVER BASIN, AKWA IBOM STATE, NIGERIA.</w:t>
      </w:r>
    </w:p>
    <w:p w:rsidR="00C6261C" w:rsidRDefault="00C6261C">
      <w:pPr>
        <w:jc w:val="both"/>
      </w:pPr>
    </w:p>
    <w:p w:rsidR="00C6261C" w:rsidRDefault="00422CF5">
      <w:pPr>
        <w:jc w:val="both"/>
      </w:pPr>
      <w:r>
        <w:t>ABSTRACT</w:t>
      </w:r>
    </w:p>
    <w:p w:rsidR="00C6261C" w:rsidRDefault="00422CF5">
      <w:pPr>
        <w:jc w:val="both"/>
      </w:pPr>
      <w:r>
        <w:t xml:space="preserve">Mechanisms acting in the retention of soil moisture and formation of soil aggregate is influence by slope position, these features meditates many soil physical, chemical and biological processes that facilitate stable soil structure. A study was conducted to assessed slope position influence and moisture content on soil properties and aggregate stability in Abak River Basin, Akwa Ibom State, Nigeria. </w:t>
      </w:r>
      <w:r>
        <w:rPr>
          <w:color w:val="BF0000"/>
        </w:rPr>
        <w:t>Five locations were selected for the study,</w:t>
      </w:r>
      <w:r>
        <w:t xml:space="preserve"> in each location, three slope positions were identified, the upper, middle and lower slopes, soil samples were collected from 0 – 30cm depth from each slope position, giving a total of fifteen  soil samples and were taken to the laboratory for analyses. Results showed that all slope positions had moderate acidity. Bs increased down the slope, while Al did not follow a definite pattern along the different physiographic position of the Basin. Water stability aggregate for the three slope positions were not statistically different, but the seemingly least among the slope position was that of the upper slope.  Both dry and wet aggregate size distribution werer dominted by small mcro aggregate for all slope positions. Organic matter content to some extent lead to increase in aggregate stability with the most pronounced effect occurring in the middle slope. Adoption of management practices that geared towards increase in organic matter and moisture cotent of the soil for sustainable environment and crop growth are required for soil aggregate formation.</w:t>
      </w:r>
    </w:p>
    <w:p w:rsidR="00C6261C" w:rsidRDefault="00584ED2">
      <w:pPr>
        <w:jc w:val="both"/>
      </w:pPr>
      <w:r>
        <w:t xml:space="preserve">Keywords: Sway slope </w:t>
      </w:r>
      <w:r w:rsidR="00422CF5">
        <w:t>position, moisture characteristics, aggregate size distribution, aggregate stability indices.</w:t>
      </w:r>
    </w:p>
    <w:p w:rsidR="00927BBF" w:rsidRDefault="00422CF5">
      <w:pPr>
        <w:jc w:val="both"/>
      </w:pPr>
      <w:r>
        <w:t>INTRODUCTION</w:t>
      </w:r>
    </w:p>
    <w:p w:rsidR="00C6261C" w:rsidRDefault="00927BBF">
      <w:pPr>
        <w:jc w:val="both"/>
      </w:pPr>
      <w:r>
        <w:t>Slope is element derives</w:t>
      </w:r>
      <w:r w:rsidR="006518C1">
        <w:t xml:space="preserve"> from geomorphic</w:t>
      </w:r>
      <w:r>
        <w:t xml:space="preserve"> process</w:t>
      </w:r>
      <w:r w:rsidR="006518C1">
        <w:t>es that causes and retard</w:t>
      </w:r>
      <w:r>
        <w:t xml:space="preserve"> the convergence or divergence of fluxes</w:t>
      </w:r>
      <w:r w:rsidR="00737F5E">
        <w:t xml:space="preserve"> of material</w:t>
      </w:r>
      <w:r w:rsidR="006518C1">
        <w:t>s on the landscape</w:t>
      </w:r>
      <w:r w:rsidR="00006BBA">
        <w:t xml:space="preserve"> (Essien </w:t>
      </w:r>
      <w:r w:rsidR="00006BBA" w:rsidRPr="00006BBA">
        <w:t>et al.</w:t>
      </w:r>
      <w:r w:rsidR="00006BBA">
        <w:t>, 2025a)</w:t>
      </w:r>
      <w:r w:rsidR="006518C1">
        <w:t>. S</w:t>
      </w:r>
      <w:r w:rsidR="00737F5E">
        <w:t xml:space="preserve">oils differ in their </w:t>
      </w:r>
      <w:proofErr w:type="spellStart"/>
      <w:r w:rsidR="00737F5E">
        <w:t>charcteristics</w:t>
      </w:r>
      <w:proofErr w:type="spellEnd"/>
      <w:r w:rsidR="006518C1">
        <w:t xml:space="preserve"> primarily because of slope, slope exert</w:t>
      </w:r>
      <w:r w:rsidR="00737F5E">
        <w:t xml:space="preserve"> greater impact on the composition of soil properties as rainfalls leach the top soil nutrient down the steep slope</w:t>
      </w:r>
      <w:r w:rsidR="006518C1">
        <w:t>, that could</w:t>
      </w:r>
      <w:r w:rsidR="00006BBA">
        <w:t xml:space="preserve"> </w:t>
      </w:r>
      <w:r w:rsidR="006518C1">
        <w:t xml:space="preserve">enhance aggregate formation (Ogban </w:t>
      </w:r>
      <w:r w:rsidR="006518C1" w:rsidRPr="006518C1">
        <w:rPr>
          <w:i/>
        </w:rPr>
        <w:t>et al.</w:t>
      </w:r>
      <w:r w:rsidR="006518C1">
        <w:t>, 2022).</w:t>
      </w:r>
      <w:r w:rsidR="006518C1">
        <w:rPr>
          <w:color w:val="BF0000"/>
        </w:rPr>
        <w:t xml:space="preserve"> </w:t>
      </w:r>
      <w:r w:rsidR="00422CF5">
        <w:t>Soil aggregate stability is an important factor influencing soil fertility sustainability and crop production (Amezketa, 1999). Soil aggregates can be formed by both aggregation and fragmentation processes, it is a group of primary soil particle that coheres to each other more strongly than other surrounding particles (</w:t>
      </w:r>
      <w:r w:rsidR="00006BBA">
        <w:t xml:space="preserve">Six </w:t>
      </w:r>
      <w:r w:rsidR="00006BBA" w:rsidRPr="00006BBA">
        <w:rPr>
          <w:i/>
        </w:rPr>
        <w:t>et al</w:t>
      </w:r>
      <w:r w:rsidR="00006BBA">
        <w:t xml:space="preserve">., 2004; </w:t>
      </w:r>
      <w:r w:rsidR="00422CF5">
        <w:t xml:space="preserve">Ibanga </w:t>
      </w:r>
      <w:r w:rsidR="00422CF5">
        <w:rPr>
          <w:i/>
        </w:rPr>
        <w:t>et al.,</w:t>
      </w:r>
      <w:r w:rsidR="00422CF5">
        <w:t xml:space="preserve"> 2025).</w:t>
      </w:r>
    </w:p>
    <w:p w:rsidR="00C6261C" w:rsidRDefault="00422CF5" w:rsidP="003B7A2C">
      <w:pPr>
        <w:jc w:val="both"/>
      </w:pPr>
      <w:r>
        <w:t xml:space="preserve">     The relative abundance of aggregates at each possible size, after breaking the soil into individual aggregates in a prescribed way is the usual representation of the characteristics size distribution (Sam </w:t>
      </w:r>
      <w:r>
        <w:rPr>
          <w:i/>
        </w:rPr>
        <w:t>et al</w:t>
      </w:r>
      <w:r>
        <w:t xml:space="preserve">, 2025a). Similarly, an abundance index may indicate stability, as the fraction of soil materials that remains aggregated after a specified disruptive procedure (Essien and Ogban, 2018). Soil aggregate are the basic unit of soil structure and are composed of primary particles and bonding agents (Haynes </w:t>
      </w:r>
      <w:r>
        <w:rPr>
          <w:i/>
        </w:rPr>
        <w:t>et al</w:t>
      </w:r>
      <w:r>
        <w:t xml:space="preserve">., 1991), while soil structure is an important property that meditates many soil physical and biological processes and control soil organic matter (SOM), decomposition (Sam </w:t>
      </w:r>
      <w:r>
        <w:rPr>
          <w:i/>
        </w:rPr>
        <w:t>et al</w:t>
      </w:r>
      <w:r w:rsidR="003B7A2C">
        <w:t xml:space="preserve">., 2025b ; Ogban </w:t>
      </w:r>
      <w:r w:rsidR="003B7A2C" w:rsidRPr="003B7A2C">
        <w:rPr>
          <w:i/>
        </w:rPr>
        <w:t>et al</w:t>
      </w:r>
      <w:r w:rsidR="003B7A2C">
        <w:t>., 2016;</w:t>
      </w:r>
      <w:r>
        <w:t xml:space="preserve"> Mark </w:t>
      </w:r>
      <w:r>
        <w:rPr>
          <w:i/>
        </w:rPr>
        <w:t>et al</w:t>
      </w:r>
      <w:r>
        <w:t xml:space="preserve">., 2024). </w:t>
      </w:r>
    </w:p>
    <w:p w:rsidR="00991B48" w:rsidRDefault="00422CF5">
      <w:pPr>
        <w:jc w:val="both"/>
      </w:pPr>
      <w:r>
        <w:t xml:space="preserve">   Organic matter is considered a major binding agent that stabilizes soil agg</w:t>
      </w:r>
      <w:r w:rsidR="00F54C28">
        <w:t xml:space="preserve">regates (Essien </w:t>
      </w:r>
      <w:r w:rsidR="00F54C28" w:rsidRPr="00F54C28">
        <w:rPr>
          <w:i/>
        </w:rPr>
        <w:t>et al</w:t>
      </w:r>
      <w:r w:rsidR="00F54C28">
        <w:t>., 2025a</w:t>
      </w:r>
      <w:r>
        <w:t xml:space="preserve">; Simeon and Essien, 2023; Essien </w:t>
      </w:r>
      <w:r>
        <w:rPr>
          <w:i/>
        </w:rPr>
        <w:t>et al</w:t>
      </w:r>
      <w:r>
        <w:t xml:space="preserve">., 2024a). Stability depends on the binding mechanisms of clay and organic matter, such as chemical bonding by organic compounds and physical binding of particles by fungal </w:t>
      </w:r>
      <w:r>
        <w:lastRenderedPageBreak/>
        <w:t>hyphae and plant roots (Angens, 1998). Soil organic matter can be physically protected from microbial decomposition through sorption to clay minerals (Essien</w:t>
      </w:r>
      <w:r>
        <w:rPr>
          <w:i/>
        </w:rPr>
        <w:t xml:space="preserve"> et al</w:t>
      </w:r>
      <w:r>
        <w:t xml:space="preserve">., </w:t>
      </w:r>
      <w:proofErr w:type="gramStart"/>
      <w:r>
        <w:t>2023 ;</w:t>
      </w:r>
      <w:proofErr w:type="gramEnd"/>
      <w:r>
        <w:t xml:space="preserve"> Hassink</w:t>
      </w:r>
      <w:r>
        <w:rPr>
          <w:i/>
        </w:rPr>
        <w:t xml:space="preserve"> et al</w:t>
      </w:r>
      <w:r>
        <w:t xml:space="preserve">, 1993) and encapsulation within soil aggregate ( Golchin </w:t>
      </w:r>
      <w:r>
        <w:rPr>
          <w:i/>
        </w:rPr>
        <w:t>et al</w:t>
      </w:r>
      <w:r>
        <w:t xml:space="preserve">., 1994 ; Essien </w:t>
      </w:r>
      <w:r>
        <w:rPr>
          <w:i/>
        </w:rPr>
        <w:t>et al</w:t>
      </w:r>
      <w:r>
        <w:t xml:space="preserve">., 2024b), other stability indices relate more directly in terms of the mechanical energy per soil mass that must be applied to achieve a certain result such as aggregate rupture (Essien </w:t>
      </w:r>
      <w:r>
        <w:rPr>
          <w:i/>
        </w:rPr>
        <w:t>et al</w:t>
      </w:r>
      <w:r>
        <w:t>., 2019).</w:t>
      </w:r>
      <w:r w:rsidR="00991B48">
        <w:t xml:space="preserve"> </w:t>
      </w:r>
    </w:p>
    <w:p w:rsidR="00C6261C" w:rsidRDefault="001F1602">
      <w:pPr>
        <w:jc w:val="both"/>
      </w:pPr>
      <w:r>
        <w:t xml:space="preserve">           </w:t>
      </w:r>
      <w:r w:rsidR="00991B48">
        <w:t xml:space="preserve">Analysis of soil aggregate may be use to know the stability </w:t>
      </w:r>
      <w:r>
        <w:t xml:space="preserve">of </w:t>
      </w:r>
      <w:r w:rsidR="00991B48">
        <w:t>soil and severity</w:t>
      </w:r>
      <w:r>
        <w:t xml:space="preserve"> of erosion on aggregate (Essien</w:t>
      </w:r>
      <w:r w:rsidRPr="001F1602">
        <w:rPr>
          <w:i/>
        </w:rPr>
        <w:t xml:space="preserve"> et al</w:t>
      </w:r>
      <w:r>
        <w:t>., 2024c), also</w:t>
      </w:r>
      <w:r w:rsidR="00422CF5">
        <w:t xml:space="preserve"> dry aggregates may be used to estimate possible wind erosion effects, while wet analysis may be more appropriate to evaluate or predicts erosion due to rainfall impact and run-off. The stability of wet aggregates can be related to surface-seal development and field infiltration as water stable fractions may restrict water entry and form surface seals (Loch, 1994). Through these erosion and sealing effects as well as the relationship between aggregation and structural features such as macrospores, aggregates analysis may help us to understand most aspects of soil water behavior, including runoff, infiltration and distribution as well as soil aeration and root growth. Increasingly, aggregates properties are being used in models that predict soil hydraulic water retention and saturated hydraulic conductivity (Rieu and Sposito, 1991 ; Ogban and Essien, 2016 ; Essien  </w:t>
      </w:r>
      <w:r w:rsidR="00422CF5">
        <w:rPr>
          <w:i/>
        </w:rPr>
        <w:t>et al</w:t>
      </w:r>
      <w:r w:rsidR="00422CF5">
        <w:t>., 2024c).</w:t>
      </w:r>
    </w:p>
    <w:p w:rsidR="00C6261C" w:rsidRDefault="00422CF5">
      <w:pPr>
        <w:jc w:val="both"/>
      </w:pPr>
      <w:r>
        <w:t xml:space="preserve">   Abak River Basin is characterized by gentle and steep slopes and is one of the areas with spectacular soil erosion features, intensive crop production has also taken place in the Basin in recent years. Soil characterization in relation to soil management for crop production and erosion control has been conducted in a large area of the state (Petters </w:t>
      </w:r>
      <w:r>
        <w:rPr>
          <w:i/>
        </w:rPr>
        <w:t>et al</w:t>
      </w:r>
      <w:r>
        <w:t xml:space="preserve">., 1989) and such studies in Abak River Basin are scarce. The aim of the study is to evaluate effect of slope position on soil physical properties, organic carbon and aggregate stability in Abak River Basin in Akwa Ibom State, Southeastern, Nigeria.    </w:t>
      </w:r>
    </w:p>
    <w:p w:rsidR="00C6261C" w:rsidRDefault="00C6261C">
      <w:pPr>
        <w:jc w:val="both"/>
      </w:pPr>
    </w:p>
    <w:p w:rsidR="00C6261C" w:rsidRDefault="00422CF5">
      <w:pPr>
        <w:jc w:val="both"/>
        <w:rPr>
          <w:b/>
        </w:rPr>
      </w:pPr>
      <w:r>
        <w:rPr>
          <w:b/>
        </w:rPr>
        <w:t>MATERIALS AND METHODS</w:t>
      </w:r>
    </w:p>
    <w:p w:rsidR="00C6261C" w:rsidRDefault="00422CF5">
      <w:pPr>
        <w:jc w:val="both"/>
        <w:rPr>
          <w:b/>
        </w:rPr>
      </w:pPr>
      <w:r>
        <w:rPr>
          <w:b/>
        </w:rPr>
        <w:t>Study Area</w:t>
      </w:r>
    </w:p>
    <w:p w:rsidR="00C6261C" w:rsidRDefault="00584ED2">
      <w:pPr>
        <w:spacing w:after="0"/>
        <w:jc w:val="both"/>
      </w:pPr>
      <w:r>
        <w:t>This research was conducted</w:t>
      </w:r>
      <w:r w:rsidR="00422CF5">
        <w:t xml:space="preserve"> in Abak River Basin in Akwa Ibom State, Southeastern, Nigeria. The Abak River Basin covers a total area of about 413. 5 km</w:t>
      </w:r>
      <w:r w:rsidR="00422CF5">
        <w:rPr>
          <w:vertAlign w:val="superscript"/>
        </w:rPr>
        <w:t>2</w:t>
      </w:r>
      <w:r w:rsidR="00422CF5">
        <w:t>, and is bounded by latitudes 4</w:t>
      </w:r>
      <w:r w:rsidR="00422CF5">
        <w:rPr>
          <w:vertAlign w:val="superscript"/>
        </w:rPr>
        <w:t>o</w:t>
      </w:r>
      <w:r w:rsidR="00422CF5">
        <w:t>20</w:t>
      </w:r>
      <w:r w:rsidR="00422CF5">
        <w:rPr>
          <w:vertAlign w:val="superscript"/>
        </w:rPr>
        <w:t>I</w:t>
      </w:r>
      <w:r w:rsidR="00422CF5">
        <w:t xml:space="preserve"> and 5</w:t>
      </w:r>
      <w:r w:rsidR="00422CF5">
        <w:rPr>
          <w:vertAlign w:val="superscript"/>
        </w:rPr>
        <w:t xml:space="preserve"> o</w:t>
      </w:r>
      <w:r w:rsidR="00422CF5">
        <w:t>12</w:t>
      </w:r>
      <w:r w:rsidR="00422CF5">
        <w:rPr>
          <w:vertAlign w:val="superscript"/>
        </w:rPr>
        <w:t>I</w:t>
      </w:r>
      <w:r w:rsidR="00422CF5">
        <w:t>N and longitudes 7</w:t>
      </w:r>
      <w:r w:rsidR="00422CF5">
        <w:rPr>
          <w:vertAlign w:val="superscript"/>
        </w:rPr>
        <w:t xml:space="preserve"> o</w:t>
      </w:r>
      <w:r w:rsidR="00422CF5">
        <w:t>31</w:t>
      </w:r>
      <w:r w:rsidR="00422CF5">
        <w:rPr>
          <w:vertAlign w:val="superscript"/>
        </w:rPr>
        <w:t>I</w:t>
      </w:r>
      <w:r w:rsidR="00422CF5">
        <w:t xml:space="preserve"> and 8</w:t>
      </w:r>
      <w:r w:rsidR="00422CF5">
        <w:rPr>
          <w:vertAlign w:val="superscript"/>
        </w:rPr>
        <w:t xml:space="preserve"> o</w:t>
      </w:r>
      <w:r w:rsidR="00422CF5">
        <w:t>11</w:t>
      </w:r>
      <w:r w:rsidR="00422CF5">
        <w:rPr>
          <w:vertAlign w:val="superscript"/>
        </w:rPr>
        <w:t>I</w:t>
      </w:r>
      <w:r w:rsidR="00422CF5">
        <w:t>E (Petters</w:t>
      </w:r>
      <w:r w:rsidR="00422CF5">
        <w:rPr>
          <w:i/>
        </w:rPr>
        <w:t xml:space="preserve"> et al., </w:t>
      </w:r>
      <w:r w:rsidR="00422CF5">
        <w:t>1989). The area is characterized by a humid tropical climate based on Koppen’s classification. The climate is divided into two seasons, the wet or rainy season, which lasts from April to October, and dry season, which last from November to February.</w:t>
      </w:r>
    </w:p>
    <w:p w:rsidR="00C6261C" w:rsidRPr="00681F51" w:rsidRDefault="00681F51" w:rsidP="00681F51">
      <w:pPr>
        <w:spacing w:after="0"/>
        <w:jc w:val="both"/>
      </w:pPr>
      <w:r>
        <w:t xml:space="preserve">             </w:t>
      </w:r>
      <w:r w:rsidR="00422CF5">
        <w:t>The rainfall varies from 2500 – 4000</w:t>
      </w:r>
      <w:r>
        <w:t xml:space="preserve"> </w:t>
      </w:r>
      <w:r w:rsidR="00422CF5">
        <w:t>mm with average daily temperature ranges from 26</w:t>
      </w:r>
      <w:r w:rsidR="00422CF5">
        <w:rPr>
          <w:vertAlign w:val="superscript"/>
        </w:rPr>
        <w:t>o</w:t>
      </w:r>
      <w:r w:rsidR="00422CF5">
        <w:t>C to 28</w:t>
      </w:r>
      <w:r w:rsidR="00422CF5">
        <w:rPr>
          <w:vertAlign w:val="superscript"/>
        </w:rPr>
        <w:t xml:space="preserve"> o</w:t>
      </w:r>
      <w:r w:rsidR="00422CF5">
        <w:t>C. Solar radiation varies from 6 to 15 mm per day. The r</w:t>
      </w:r>
      <w:r>
        <w:t>elative humidity ranges from 75</w:t>
      </w:r>
      <w:r w:rsidR="00422CF5">
        <w:t xml:space="preserve"> to 95</w:t>
      </w:r>
      <w:r>
        <w:t xml:space="preserve"> </w:t>
      </w:r>
      <w:r w:rsidR="00422CF5">
        <w:t>%, while evapotranspiration ranges from 4.11 to 4.95</w:t>
      </w:r>
      <w:r>
        <w:t xml:space="preserve"> </w:t>
      </w:r>
      <w:r w:rsidR="00F54C28">
        <w:t>mm (</w:t>
      </w:r>
      <w:proofErr w:type="spellStart"/>
      <w:r w:rsidR="00F54C28">
        <w:t>Udosen</w:t>
      </w:r>
      <w:proofErr w:type="spellEnd"/>
      <w:r w:rsidR="00F54C28">
        <w:t>, 2008)</w:t>
      </w:r>
      <w:r w:rsidR="00422CF5">
        <w:t>.</w:t>
      </w:r>
      <w:r>
        <w:t xml:space="preserve"> </w:t>
      </w:r>
      <w:r w:rsidR="00422CF5">
        <w:t>The study area comprises of rough and intensely dissected terrains which comprises of largely poorly consolidated sand and parent materials with landscape compris</w:t>
      </w:r>
      <w:r w:rsidR="00991B48">
        <w:t>ing steep sided hills, valleys,</w:t>
      </w:r>
      <w:r w:rsidR="00422CF5">
        <w:t xml:space="preserve"> slopes and sharp crest ridges. </w:t>
      </w:r>
    </w:p>
    <w:p w:rsidR="00C6261C" w:rsidRDefault="00422CF5">
      <w:pPr>
        <w:jc w:val="both"/>
        <w:rPr>
          <w:color w:val="BF0000"/>
        </w:rPr>
      </w:pPr>
      <w:r>
        <w:t xml:space="preserve">         The vegetation of the study area is typical of the rainforest belt of Nigeria and the vegetation is however being replaced by secondary forest predominantly of wild palm tree woody shrubs and various grasses under growth. Poor management and improper land use has led to forest depletion which result in soil degradation and low productivity yield (Sam </w:t>
      </w:r>
      <w:r>
        <w:rPr>
          <w:i/>
        </w:rPr>
        <w:t xml:space="preserve">et al., </w:t>
      </w:r>
      <w:r>
        <w:t xml:space="preserve">2025b). Land use comprises mainly cultivation </w:t>
      </w:r>
      <w:r w:rsidR="003C7C2A">
        <w:t xml:space="preserve">of crops, such as cassava, yam, maize, </w:t>
      </w:r>
      <w:proofErr w:type="spellStart"/>
      <w:r w:rsidR="003C7C2A">
        <w:t>cocoyam,Telferia</w:t>
      </w:r>
      <w:proofErr w:type="spellEnd"/>
      <w:r w:rsidR="003C7C2A">
        <w:t xml:space="preserve">, </w:t>
      </w:r>
      <w:proofErr w:type="spellStart"/>
      <w:r w:rsidR="003C7C2A">
        <w:t>okro</w:t>
      </w:r>
      <w:proofErr w:type="spellEnd"/>
      <w:r w:rsidR="003C7C2A">
        <w:t>, pepper, melon, garden egg etc. (</w:t>
      </w:r>
      <w:r w:rsidR="00991B48">
        <w:t xml:space="preserve">Enyong </w:t>
      </w:r>
      <w:r w:rsidR="00991B48" w:rsidRPr="00991B48">
        <w:rPr>
          <w:i/>
        </w:rPr>
        <w:t>et al</w:t>
      </w:r>
      <w:r w:rsidR="00991B48">
        <w:t xml:space="preserve">., 2025; Akata </w:t>
      </w:r>
      <w:r w:rsidR="00991B48" w:rsidRPr="00991B48">
        <w:rPr>
          <w:i/>
        </w:rPr>
        <w:t>et al</w:t>
      </w:r>
      <w:r w:rsidR="00991B48">
        <w:t xml:space="preserve">., 2025; Akpan </w:t>
      </w:r>
      <w:r w:rsidR="00991B48" w:rsidRPr="00991B48">
        <w:rPr>
          <w:i/>
        </w:rPr>
        <w:t>et al</w:t>
      </w:r>
      <w:r w:rsidR="00991B48">
        <w:t xml:space="preserve">., 2025; Ben </w:t>
      </w:r>
      <w:r w:rsidR="00991B48" w:rsidRPr="00991B48">
        <w:rPr>
          <w:i/>
        </w:rPr>
        <w:t>et al.</w:t>
      </w:r>
      <w:r w:rsidR="00991B48">
        <w:t xml:space="preserve"> 2024; Akata </w:t>
      </w:r>
      <w:r w:rsidR="00991B48" w:rsidRPr="00991B48">
        <w:rPr>
          <w:i/>
        </w:rPr>
        <w:t>et al</w:t>
      </w:r>
      <w:r w:rsidR="00991B48">
        <w:t xml:space="preserve">., 2024). </w:t>
      </w:r>
    </w:p>
    <w:p w:rsidR="00C6261C" w:rsidRDefault="00C6261C">
      <w:pPr>
        <w:jc w:val="both"/>
        <w:rPr>
          <w:b/>
        </w:rPr>
      </w:pPr>
    </w:p>
    <w:p w:rsidR="00C6261C" w:rsidRDefault="00422CF5">
      <w:pPr>
        <w:jc w:val="both"/>
        <w:rPr>
          <w:b/>
        </w:rPr>
      </w:pPr>
      <w:r>
        <w:rPr>
          <w:b/>
        </w:rPr>
        <w:t>Field Methods</w:t>
      </w:r>
    </w:p>
    <w:p w:rsidR="00C6261C" w:rsidRDefault="00422CF5">
      <w:pPr>
        <w:jc w:val="both"/>
      </w:pPr>
      <w:r>
        <w:t>The study was conducted in Abak River Basin in Akwa Ibom Sta</w:t>
      </w:r>
      <w:r w:rsidR="00584ED2">
        <w:t xml:space="preserve">te, Nigeria. Five </w:t>
      </w:r>
      <w:r>
        <w:t>locations were selected for the study, in each toposequences, three slope positions were identified, the upper, middle and lower slopes, soil samples were collected from 0 – 30</w:t>
      </w:r>
      <w:r w:rsidR="00584ED2">
        <w:t xml:space="preserve"> </w:t>
      </w:r>
      <w:r>
        <w:t>cm depth from each slope position, giving a total of fifteen (15) soil samples. The soil samples were air-dried, and used for physical and chemical analysis. Core soil samples were collected with the used of core cylinders measuring 7.2</w:t>
      </w:r>
      <w:r w:rsidR="00681F51">
        <w:t xml:space="preserve"> </w:t>
      </w:r>
      <w:r>
        <w:t>cm long and 6.8cm internal diameter, which was used for the determination of saturated hydraulic conductivity and bulk density.</w:t>
      </w:r>
    </w:p>
    <w:p w:rsidR="00C6261C" w:rsidRDefault="00422CF5">
      <w:pPr>
        <w:jc w:val="both"/>
        <w:rPr>
          <w:b/>
        </w:rPr>
      </w:pPr>
      <w:r>
        <w:rPr>
          <w:b/>
        </w:rPr>
        <w:t>LABORATORY ANALYSIS</w:t>
      </w:r>
    </w:p>
    <w:p w:rsidR="00C6261C" w:rsidRDefault="00422CF5">
      <w:pPr>
        <w:jc w:val="both"/>
        <w:rPr>
          <w:b/>
        </w:rPr>
      </w:pPr>
      <w:r>
        <w:rPr>
          <w:b/>
        </w:rPr>
        <w:t>Physical Analysis</w:t>
      </w:r>
    </w:p>
    <w:p w:rsidR="00C6261C" w:rsidRDefault="00422CF5">
      <w:pPr>
        <w:jc w:val="both"/>
      </w:pPr>
      <w:r>
        <w:t>Particle size analysis was determined using the Bouyoucos hydrometer method after dispersing the soil with sodium hexametaphosphate solution, as described by Dane and Topp (2002). Saturated hydraulic conductivity was determined using the constant head permeameter methods as described by Dane and Topp (2002). The saturated hydraulic conductivity was calculated using the equation below.</w:t>
      </w:r>
    </w:p>
    <w:p w:rsidR="00C6261C" w:rsidRDefault="00422CF5">
      <w:pPr>
        <w:jc w:val="both"/>
        <w:rPr>
          <w:rFonts w:eastAsia="SimSun"/>
        </w:rPr>
      </w:pPr>
      <m:oMathPara>
        <m:oMath>
          <m:r>
            <w:rPr>
              <w:rFonts w:ascii="Cambria Math" w:hAnsi="Cambria Math"/>
            </w:rPr>
            <m:t xml:space="preserve">Ksat= </m:t>
          </m:r>
          <m:f>
            <m:fPr>
              <m:ctrlPr>
                <w:rPr>
                  <w:rFonts w:ascii="Cambria Math" w:hAnsi="Cambria Math"/>
                  <w:i/>
                </w:rPr>
              </m:ctrlPr>
            </m:fPr>
            <m:num>
              <m:r>
                <w:rPr>
                  <w:rFonts w:ascii="Cambria Math" w:hAnsi="Cambria Math"/>
                </w:rPr>
                <m:t>QL</m:t>
              </m:r>
            </m:num>
            <m:den>
              <m:r>
                <w:rPr>
                  <w:rFonts w:ascii="Cambria Math" w:hAnsi="Cambria Math"/>
                </w:rPr>
                <m:t>∆hAt</m:t>
              </m:r>
            </m:den>
          </m:f>
          <m:r>
            <w:rPr>
              <w:rFonts w:ascii="Cambria Math" w:hAnsi="Cambria Math"/>
            </w:rPr>
            <m:t>…………………………………equation 1</m:t>
          </m:r>
        </m:oMath>
      </m:oMathPara>
    </w:p>
    <w:p w:rsidR="00C6261C" w:rsidRDefault="00422CF5">
      <w:pPr>
        <w:jc w:val="both"/>
        <w:rPr>
          <w:rFonts w:eastAsia="SimSun"/>
        </w:rPr>
      </w:pPr>
      <w:r>
        <w:rPr>
          <w:rFonts w:eastAsia="SimSun"/>
        </w:rPr>
        <w:t xml:space="preserve">Where </w:t>
      </w:r>
    </w:p>
    <w:p w:rsidR="00C6261C" w:rsidRDefault="00422CF5">
      <w:pPr>
        <w:jc w:val="both"/>
        <w:rPr>
          <w:rFonts w:eastAsia="SimSun"/>
        </w:rPr>
      </w:pPr>
      <w:r>
        <w:rPr>
          <w:rFonts w:eastAsia="SimSun"/>
        </w:rPr>
        <w:t>Ksat = Saturated hydraulic conductivity (Cm/min),</w:t>
      </w:r>
    </w:p>
    <w:p w:rsidR="00C6261C" w:rsidRDefault="00422CF5">
      <w:pPr>
        <w:jc w:val="both"/>
        <w:rPr>
          <w:rFonts w:eastAsia="SimSun"/>
        </w:rPr>
      </w:pPr>
      <w:r>
        <w:rPr>
          <w:rFonts w:eastAsia="SimSun"/>
        </w:rPr>
        <w:t>Q = discharge rate (Cm</w:t>
      </w:r>
      <w:r>
        <w:rPr>
          <w:rFonts w:eastAsia="SimSun"/>
          <w:vertAlign w:val="superscript"/>
        </w:rPr>
        <w:t>3</w:t>
      </w:r>
      <w:r>
        <w:rPr>
          <w:rFonts w:eastAsia="SimSun"/>
        </w:rPr>
        <w:t>)</w:t>
      </w:r>
    </w:p>
    <w:p w:rsidR="00C6261C" w:rsidRDefault="00422CF5">
      <w:pPr>
        <w:jc w:val="both"/>
        <w:rPr>
          <w:rFonts w:eastAsia="SimSun"/>
        </w:rPr>
      </w:pPr>
      <w:r>
        <w:rPr>
          <w:rFonts w:eastAsia="SimSun"/>
        </w:rPr>
        <w:t>L = length of Soil Column (Cm)</w:t>
      </w:r>
    </w:p>
    <w:p w:rsidR="00C6261C" w:rsidRDefault="00C6261C">
      <w:pPr>
        <w:jc w:val="both"/>
        <w:rPr>
          <w:rFonts w:eastAsia="SimSun"/>
        </w:rPr>
      </w:pPr>
    </w:p>
    <w:p w:rsidR="00C6261C" w:rsidRDefault="00C6261C">
      <w:pPr>
        <w:jc w:val="both"/>
        <w:rPr>
          <w:rFonts w:eastAsia="SimSun"/>
        </w:rPr>
      </w:pPr>
    </w:p>
    <w:p w:rsidR="00C6261C" w:rsidRDefault="00422CF5">
      <w:pPr>
        <w:jc w:val="both"/>
        <w:rPr>
          <w:rFonts w:eastAsia="SimSun"/>
        </w:rPr>
      </w:pPr>
      <m:oMath>
        <m:r>
          <w:rPr>
            <w:rFonts w:ascii="Cambria Math" w:hAnsi="Cambria Math"/>
          </w:rPr>
          <m:t>∆</m:t>
        </m:r>
      </m:oMath>
      <w:r>
        <w:rPr>
          <w:rFonts w:eastAsia="SimSun"/>
        </w:rPr>
        <w:t>h = change in hydraulic head (Cm)</w:t>
      </w:r>
    </w:p>
    <w:p w:rsidR="00C6261C" w:rsidRDefault="00422CF5">
      <w:pPr>
        <w:jc w:val="both"/>
        <w:rPr>
          <w:rFonts w:eastAsia="SimSun"/>
        </w:rPr>
      </w:pPr>
      <w:r>
        <w:rPr>
          <w:rFonts w:eastAsia="SimSun"/>
        </w:rPr>
        <w:t>A = Cross – sectional area through which the flow takes place</w:t>
      </w:r>
    </w:p>
    <w:p w:rsidR="00C6261C" w:rsidRDefault="00422CF5">
      <w:pPr>
        <w:jc w:val="both"/>
        <w:rPr>
          <w:rFonts w:eastAsia="SimSun"/>
        </w:rPr>
      </w:pPr>
      <w:r>
        <w:rPr>
          <w:rFonts w:eastAsia="SimSun"/>
        </w:rPr>
        <w:t>t = time taken to collect Q (Min)</w:t>
      </w:r>
    </w:p>
    <w:p w:rsidR="00C6261C" w:rsidRDefault="00422CF5">
      <w:pPr>
        <w:jc w:val="both"/>
        <w:rPr>
          <w:rFonts w:eastAsia="SimSun"/>
        </w:rPr>
      </w:pPr>
      <w:r>
        <w:rPr>
          <w:rFonts w:eastAsia="SimSun"/>
        </w:rPr>
        <w:t>Bulk density was determined by the method described by Dane and Topp (2002). Soil samples were oven – dried at a temperature of 105</w:t>
      </w:r>
      <w:r>
        <w:rPr>
          <w:rFonts w:eastAsia="SimSun"/>
          <w:vertAlign w:val="superscript"/>
        </w:rPr>
        <w:t>o</w:t>
      </w:r>
      <w:r>
        <w:rPr>
          <w:rFonts w:eastAsia="SimSun"/>
        </w:rPr>
        <w:t>C to a Constant Mass and bulk density was calculated using the equation below:</w:t>
      </w:r>
    </w:p>
    <w:p w:rsidR="00C6261C" w:rsidRDefault="00422CF5">
      <w:pPr>
        <w:jc w:val="both"/>
        <w:rPr>
          <w:rFonts w:eastAsia="SimSun"/>
        </w:rPr>
      </w:pPr>
      <m:oMathPara>
        <m:oMath>
          <m:r>
            <m:rPr>
              <m:scr m:val="script"/>
            </m:rPr>
            <w:rPr>
              <w:rFonts w:ascii="Cambria Math" w:eastAsia="SimSun" w:hAnsi="Cambria Math"/>
            </w:rPr>
            <m:t>l</m:t>
          </m:r>
          <m:r>
            <w:rPr>
              <w:rFonts w:ascii="Cambria Math" w:eastAsia="SimSun" w:hAnsi="Cambria Math"/>
            </w:rPr>
            <m:t>b=</m:t>
          </m:r>
          <m:f>
            <m:fPr>
              <m:ctrlPr>
                <w:rPr>
                  <w:rFonts w:ascii="Cambria Math" w:eastAsia="SimSun" w:hAnsi="Cambria Math"/>
                  <w:i/>
                </w:rPr>
              </m:ctrlPr>
            </m:fPr>
            <m:num>
              <m:r>
                <w:rPr>
                  <w:rFonts w:ascii="Cambria Math" w:eastAsia="SimSun" w:hAnsi="Cambria Math"/>
                </w:rPr>
                <m:t>Ms</m:t>
              </m:r>
            </m:num>
            <m:den>
              <m:r>
                <w:rPr>
                  <w:rFonts w:ascii="Cambria Math" w:eastAsia="SimSun" w:hAnsi="Cambria Math"/>
                </w:rPr>
                <m:t>Vs</m:t>
              </m:r>
            </m:den>
          </m:f>
          <m:r>
            <w:rPr>
              <w:rFonts w:ascii="Cambria Math" w:eastAsia="SimSun" w:hAnsi="Cambria Math"/>
            </w:rPr>
            <m:t>……………………………….equation 2</m:t>
          </m:r>
        </m:oMath>
      </m:oMathPara>
    </w:p>
    <w:p w:rsidR="00C6261C" w:rsidRDefault="00422CF5">
      <w:pPr>
        <w:jc w:val="both"/>
        <w:rPr>
          <w:rFonts w:eastAsia="SimSun"/>
        </w:rPr>
      </w:pPr>
      <w:r>
        <w:rPr>
          <w:rFonts w:eastAsia="SimSun"/>
        </w:rPr>
        <w:t>Where</w:t>
      </w:r>
    </w:p>
    <w:p w:rsidR="00C6261C" w:rsidRDefault="00422CF5">
      <w:pPr>
        <w:jc w:val="both"/>
        <w:rPr>
          <w:rFonts w:eastAsia="SimSun"/>
        </w:rPr>
      </w:pPr>
      <w:r>
        <w:rPr>
          <w:rFonts w:ascii="Cambria Math" w:eastAsia="SimSun" w:hAnsi="Cambria Math"/>
        </w:rPr>
        <w:t>𝓁</w:t>
      </w:r>
      <w:r>
        <w:rPr>
          <w:rFonts w:eastAsia="SimSun"/>
        </w:rPr>
        <w:t>b = bulk density (MgM</w:t>
      </w:r>
      <w:r>
        <w:rPr>
          <w:rFonts w:eastAsia="SimSun"/>
          <w:vertAlign w:val="superscript"/>
        </w:rPr>
        <w:t>-3</w:t>
      </w:r>
      <w:r>
        <w:rPr>
          <w:rFonts w:eastAsia="SimSun"/>
        </w:rPr>
        <w:t>)</w:t>
      </w:r>
    </w:p>
    <w:p w:rsidR="00C6261C" w:rsidRDefault="00422CF5">
      <w:pPr>
        <w:jc w:val="both"/>
        <w:rPr>
          <w:rFonts w:eastAsia="SimSun"/>
        </w:rPr>
      </w:pPr>
      <w:r>
        <w:rPr>
          <w:rFonts w:eastAsia="SimSun"/>
        </w:rPr>
        <w:t xml:space="preserve">Ms = dry soil mass (kg), </w:t>
      </w:r>
    </w:p>
    <w:p w:rsidR="00C6261C" w:rsidRDefault="00422CF5">
      <w:pPr>
        <w:jc w:val="both"/>
        <w:rPr>
          <w:rFonts w:eastAsia="SimSun"/>
        </w:rPr>
      </w:pPr>
      <w:r>
        <w:rPr>
          <w:rFonts w:eastAsia="SimSun"/>
        </w:rPr>
        <w:lastRenderedPageBreak/>
        <w:t>Vt = total volume soil (M</w:t>
      </w:r>
      <w:r>
        <w:rPr>
          <w:rFonts w:eastAsia="SimSun"/>
          <w:vertAlign w:val="superscript"/>
        </w:rPr>
        <w:t>-3</w:t>
      </w:r>
      <w:r>
        <w:rPr>
          <w:rFonts w:eastAsia="SimSun"/>
        </w:rPr>
        <w:t xml:space="preserve">), this was calculated from the internal dimension of the cylinder. </w:t>
      </w:r>
    </w:p>
    <w:p w:rsidR="00C6261C" w:rsidRDefault="00422CF5">
      <w:pPr>
        <w:jc w:val="both"/>
        <w:rPr>
          <w:rFonts w:eastAsia="SimSun"/>
        </w:rPr>
      </w:pPr>
      <w:r>
        <w:rPr>
          <w:rFonts w:eastAsia="SimSun"/>
        </w:rPr>
        <w:t>Total porosity was calculated from particle density relationship as follows:</w:t>
      </w:r>
    </w:p>
    <w:p w:rsidR="00C6261C" w:rsidRDefault="00422CF5">
      <w:pPr>
        <w:jc w:val="both"/>
        <w:rPr>
          <w:rFonts w:eastAsia="SimSun"/>
        </w:rPr>
      </w:pPr>
      <m:oMathPara>
        <m:oMath>
          <m:r>
            <w:rPr>
              <w:rFonts w:ascii="Cambria Math" w:eastAsia="SimSun" w:hAnsi="Cambria Math"/>
            </w:rPr>
            <m:t>f=</m:t>
          </m:r>
          <m:d>
            <m:dPr>
              <m:ctrlPr>
                <w:rPr>
                  <w:rFonts w:ascii="Cambria Math" w:eastAsia="SimSun" w:hAnsi="Cambria Math"/>
                  <w:i/>
                </w:rPr>
              </m:ctrlPr>
            </m:dPr>
            <m:e>
              <m:r>
                <w:rPr>
                  <w:rFonts w:ascii="Cambria Math" w:eastAsia="SimSun" w:hAnsi="Cambria Math"/>
                </w:rPr>
                <m:t xml:space="preserve"> 1</m:t>
              </m:r>
              <m:f>
                <m:fPr>
                  <m:ctrlPr>
                    <w:rPr>
                      <w:rFonts w:ascii="Cambria Math" w:eastAsia="SimSun" w:hAnsi="Cambria Math"/>
                      <w:i/>
                    </w:rPr>
                  </m:ctrlPr>
                </m:fPr>
                <m:num>
                  <m:r>
                    <m:rPr>
                      <m:scr m:val="script"/>
                    </m:rPr>
                    <w:rPr>
                      <w:rFonts w:ascii="Cambria Math" w:eastAsia="SimSun" w:hAnsi="Cambria Math"/>
                    </w:rPr>
                    <m:t>l</m:t>
                  </m:r>
                  <m:r>
                    <w:rPr>
                      <w:rFonts w:ascii="Cambria Math" w:eastAsia="SimSun" w:hAnsi="Cambria Math"/>
                    </w:rPr>
                    <m:t>b</m:t>
                  </m:r>
                </m:num>
                <m:den>
                  <m:r>
                    <m:rPr>
                      <m:scr m:val="script"/>
                    </m:rPr>
                    <w:rPr>
                      <w:rFonts w:ascii="Cambria Math" w:eastAsia="SimSun" w:hAnsi="Cambria Math"/>
                    </w:rPr>
                    <m:t>l</m:t>
                  </m:r>
                  <m:r>
                    <w:rPr>
                      <w:rFonts w:ascii="Cambria Math" w:eastAsia="SimSun" w:hAnsi="Cambria Math"/>
                    </w:rPr>
                    <m:t>s</m:t>
                  </m:r>
                </m:den>
              </m:f>
              <m:r>
                <w:rPr>
                  <w:rFonts w:ascii="Cambria Math" w:eastAsia="SimSun" w:hAnsi="Cambria Math"/>
                </w:rPr>
                <m:t xml:space="preserve"> </m:t>
              </m:r>
            </m:e>
          </m:d>
          <m:r>
            <w:rPr>
              <w:rFonts w:ascii="Cambria Math" w:eastAsia="SimSun" w:hAnsi="Cambria Math"/>
            </w:rPr>
            <m:t xml:space="preserve"> ×100…………………………equation 3</m:t>
          </m:r>
        </m:oMath>
      </m:oMathPara>
    </w:p>
    <w:p w:rsidR="00C6261C" w:rsidRDefault="00422CF5">
      <w:pPr>
        <w:jc w:val="both"/>
        <w:rPr>
          <w:rFonts w:eastAsia="SimSun"/>
        </w:rPr>
      </w:pPr>
      <w:r>
        <w:rPr>
          <w:rFonts w:eastAsia="SimSun"/>
        </w:rPr>
        <w:t>Where</w:t>
      </w:r>
    </w:p>
    <w:p w:rsidR="00C6261C" w:rsidRDefault="00422CF5">
      <w:pPr>
        <w:jc w:val="both"/>
        <w:rPr>
          <w:rFonts w:eastAsia="SimSun"/>
        </w:rPr>
      </w:pPr>
      <w:r>
        <w:rPr>
          <w:rFonts w:eastAsia="SimSun"/>
          <w:i/>
        </w:rPr>
        <w:t>f</w:t>
      </w:r>
      <w:r>
        <w:rPr>
          <w:rFonts w:eastAsia="SimSun"/>
        </w:rPr>
        <w:t xml:space="preserve"> = Total porosity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ascii="Cambria Math" w:eastAsia="SimSun" w:hAnsi="Cambria Math"/>
        </w:rPr>
        <w:t>𝓁</w:t>
      </w:r>
      <w:r>
        <w:rPr>
          <w:rFonts w:eastAsia="SimSun"/>
        </w:rPr>
        <w:t>b = bulk density (MgM</w:t>
      </w:r>
      <w:r>
        <w:rPr>
          <w:rFonts w:eastAsia="SimSun"/>
          <w:vertAlign w:val="superscript"/>
        </w:rPr>
        <w:t>-3</w:t>
      </w:r>
      <w:r>
        <w:rPr>
          <w:rFonts w:eastAsia="SimSun"/>
        </w:rPr>
        <w:t xml:space="preserve">)  </w:t>
      </w:r>
    </w:p>
    <w:p w:rsidR="00C6261C" w:rsidRDefault="00422CF5">
      <w:pPr>
        <w:jc w:val="both"/>
        <w:rPr>
          <w:rFonts w:eastAsia="SimSun"/>
        </w:rPr>
      </w:pPr>
      <w:r>
        <w:rPr>
          <w:rFonts w:ascii="Cambria Math" w:hAnsi="Cambria Math"/>
        </w:rPr>
        <w:t>𝓁</w:t>
      </w:r>
      <w:r>
        <w:t xml:space="preserve">s = particle density </w:t>
      </w:r>
      <w:r>
        <w:rPr>
          <w:rFonts w:eastAsia="SimSun"/>
        </w:rPr>
        <w:t>(MgM</w:t>
      </w:r>
      <w:r>
        <w:rPr>
          <w:rFonts w:eastAsia="SimSun"/>
          <w:vertAlign w:val="superscript"/>
        </w:rPr>
        <w:t>-3</w:t>
      </w:r>
      <w:r>
        <w:rPr>
          <w:rFonts w:eastAsia="SimSun"/>
        </w:rPr>
        <w:t>), which is assumed to be 2.65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eastAsia="SimSun"/>
        </w:rPr>
        <w:t>Macro porosity was calculated from the values of total porosity and field water capacity of the soil as follows:</w:t>
      </w:r>
    </w:p>
    <w:p w:rsidR="00C6261C" w:rsidRDefault="00422CF5">
      <w:pPr>
        <w:jc w:val="both"/>
        <w:rPr>
          <w:rFonts w:eastAsia="SimSun"/>
          <w:vertAlign w:val="subscript"/>
        </w:rPr>
      </w:pPr>
      <m:oMathPara>
        <m:oMath>
          <m:r>
            <w:rPr>
              <w:rFonts w:ascii="Cambria Math" w:eastAsia="SimSun" w:hAnsi="Cambria Math"/>
            </w:rPr>
            <m:t>f</m:t>
          </m:r>
          <m:r>
            <m:rPr>
              <m:sty m:val="p"/>
            </m:rPr>
            <w:rPr>
              <w:rFonts w:ascii="Cambria Math" w:eastAsia="SimSun" w:hAnsi="Cambria Math"/>
              <w:vertAlign w:val="subscript"/>
            </w:rPr>
            <m:t>a</m:t>
          </m:r>
          <m:r>
            <m:rPr>
              <m:sty m:val="p"/>
            </m:rPr>
            <w:rPr>
              <w:rFonts w:ascii="Cambria Math" w:eastAsia="SimSun" w:hAnsi="Cambria Math"/>
            </w:rPr>
            <m:t xml:space="preserve"> = </m:t>
          </m:r>
          <m:r>
            <w:rPr>
              <w:rFonts w:ascii="Cambria Math" w:eastAsia="SimSun" w:hAnsi="Cambria Math"/>
            </w:rPr>
            <m:t>f</m:t>
          </m:r>
          <m:r>
            <m:rPr>
              <m:sty m:val="p"/>
            </m:rPr>
            <w:rPr>
              <w:rFonts w:ascii="Cambria Math" w:eastAsia="SimSun" w:hAnsi="Cambria Math"/>
              <w:vertAlign w:val="subscript"/>
            </w:rPr>
            <m:t>t</m:t>
          </m:r>
          <m:r>
            <m:rPr>
              <m:sty m:val="p"/>
            </m:rPr>
            <w:rPr>
              <w:rFonts w:ascii="Cambria Math" w:eastAsia="SimSun" w:hAnsi="Cambria Math"/>
            </w:rPr>
            <m:t xml:space="preserve"> - </m:t>
          </m:r>
          <m:r>
            <m:rPr>
              <m:sty m:val="p"/>
            </m:rPr>
            <w:rPr>
              <w:rFonts w:ascii="Times New Roman" w:eastAsia="SimSun" w:hAnsi="Times New Roman" w:cs="Times New Roman"/>
            </w:rPr>
            <m:t>Ꝋ</m:t>
          </m:r>
          <m:r>
            <m:rPr>
              <m:sty m:val="p"/>
            </m:rPr>
            <w:rPr>
              <w:rFonts w:ascii="Cambria Math" w:eastAsia="SimSun" w:hAnsi="Cambria Math"/>
              <w:vertAlign w:val="subscript"/>
            </w:rPr>
            <m:t>v</m:t>
          </m:r>
          <m:r>
            <m:rPr>
              <m:sty m:val="p"/>
            </m:rPr>
            <w:rPr>
              <w:rFonts w:ascii="Cambria Math" w:eastAsia="SimSun"/>
              <w:vertAlign w:val="subscript"/>
            </w:rPr>
            <m:t>…………………………</m:t>
          </m:r>
          <m:r>
            <m:rPr>
              <m:sty m:val="p"/>
            </m:rPr>
            <w:rPr>
              <w:rFonts w:ascii="Cambria Math" w:eastAsia="SimSun"/>
              <w:vertAlign w:val="subscript"/>
            </w:rPr>
            <m:t>.equation 4</m:t>
          </m:r>
        </m:oMath>
      </m:oMathPara>
    </w:p>
    <w:p w:rsidR="00C6261C" w:rsidRDefault="00422CF5">
      <w:pPr>
        <w:jc w:val="both"/>
        <w:rPr>
          <w:rFonts w:eastAsia="SimSun"/>
        </w:rPr>
      </w:pPr>
      <w:r>
        <w:rPr>
          <w:rFonts w:eastAsia="SimSun"/>
        </w:rPr>
        <w:t>Where</w:t>
      </w:r>
    </w:p>
    <w:p w:rsidR="00C6261C" w:rsidRDefault="00422CF5">
      <w:pPr>
        <w:jc w:val="both"/>
        <w:rPr>
          <w:rFonts w:eastAsia="SimSun"/>
          <w:i/>
        </w:rPr>
      </w:pPr>
      <w:r>
        <w:rPr>
          <w:rFonts w:eastAsia="SimSun"/>
          <w:i/>
        </w:rPr>
        <w:t>f</w:t>
      </w:r>
      <w:r>
        <w:rPr>
          <w:rFonts w:eastAsia="SimSun"/>
          <w:vertAlign w:val="subscript"/>
        </w:rPr>
        <w:t xml:space="preserve">a </w:t>
      </w:r>
      <w:r>
        <w:rPr>
          <w:rFonts w:eastAsia="SimSun"/>
        </w:rPr>
        <w:t>= macro porosity (m</w:t>
      </w:r>
      <w:r>
        <w:rPr>
          <w:rFonts w:eastAsia="SimSun"/>
          <w:vertAlign w:val="superscript"/>
        </w:rPr>
        <w:t>3</w:t>
      </w:r>
      <w:r>
        <w:rPr>
          <w:rFonts w:eastAsia="SimSun"/>
        </w:rPr>
        <w:t>m</w:t>
      </w:r>
      <w:r>
        <w:rPr>
          <w:rFonts w:eastAsia="SimSun"/>
          <w:vertAlign w:val="superscript"/>
        </w:rPr>
        <w:t>-3</w:t>
      </w:r>
      <w:r>
        <w:rPr>
          <w:rFonts w:eastAsia="SimSun"/>
        </w:rPr>
        <w:t>)</w:t>
      </w:r>
      <w:r>
        <w:rPr>
          <w:rFonts w:eastAsia="SimSun"/>
          <w:i/>
        </w:rPr>
        <w:t xml:space="preserve"> </w:t>
      </w:r>
    </w:p>
    <w:p w:rsidR="00C6261C" w:rsidRDefault="00422CF5">
      <w:pPr>
        <w:jc w:val="both"/>
        <w:rPr>
          <w:rFonts w:eastAsia="SimSun"/>
        </w:rPr>
      </w:pPr>
      <w:r>
        <w:rPr>
          <w:rFonts w:eastAsia="SimSun"/>
          <w:i/>
        </w:rPr>
        <w:t>f</w:t>
      </w:r>
      <w:r>
        <w:rPr>
          <w:rFonts w:eastAsia="SimSun"/>
          <w:vertAlign w:val="subscript"/>
        </w:rPr>
        <w:t xml:space="preserve">t </w:t>
      </w:r>
      <w:r>
        <w:rPr>
          <w:rFonts w:eastAsia="SimSun"/>
        </w:rPr>
        <w:t>= Total porosity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eastAsia="SimSun" w:cs="Calibri"/>
        </w:rPr>
        <w:t>Ꝋ</w:t>
      </w:r>
      <w:r>
        <w:rPr>
          <w:rFonts w:eastAsia="SimSun"/>
          <w:vertAlign w:val="subscript"/>
        </w:rPr>
        <w:t xml:space="preserve">v </w:t>
      </w:r>
      <w:r>
        <w:rPr>
          <w:rFonts w:eastAsia="SimSun"/>
        </w:rPr>
        <w:t>= volumetric water content (m</w:t>
      </w:r>
      <w:r>
        <w:rPr>
          <w:rFonts w:eastAsia="SimSun"/>
          <w:vertAlign w:val="superscript"/>
        </w:rPr>
        <w:t>3</w:t>
      </w:r>
      <w:r>
        <w:rPr>
          <w:rFonts w:eastAsia="SimSun"/>
        </w:rPr>
        <w:t>m</w:t>
      </w:r>
      <w:r>
        <w:rPr>
          <w:rFonts w:eastAsia="SimSun"/>
          <w:vertAlign w:val="superscript"/>
        </w:rPr>
        <w:t>-3</w:t>
      </w:r>
      <w:r>
        <w:rPr>
          <w:rFonts w:eastAsia="SimSun"/>
        </w:rPr>
        <w:t>).</w:t>
      </w:r>
    </w:p>
    <w:p w:rsidR="00C6261C" w:rsidRDefault="00422CF5">
      <w:pPr>
        <w:jc w:val="both"/>
        <w:rPr>
          <w:rFonts w:eastAsia="SimSun"/>
        </w:rPr>
      </w:pPr>
      <w:r>
        <w:rPr>
          <w:rFonts w:eastAsia="SimSun"/>
        </w:rPr>
        <w:t>Available water capacity: Field water content was determined using the approximate method described by Dane and Topp (2002). The determination was done with the core cylinders based on the fact that “the content of water, on a mass or volumes basis” remains in a two (2) or three (3) days after having been wet and after fre</w:t>
      </w:r>
      <w:r w:rsidR="00F54C28">
        <w:rPr>
          <w:rFonts w:eastAsia="SimSun"/>
        </w:rPr>
        <w:t xml:space="preserve">e drainage is negligible (Essen </w:t>
      </w:r>
      <w:r w:rsidR="00F54C28" w:rsidRPr="00F54C28">
        <w:rPr>
          <w:rFonts w:eastAsia="SimSun"/>
          <w:i/>
        </w:rPr>
        <w:t>et al</w:t>
      </w:r>
      <w:r w:rsidR="00F54C28">
        <w:rPr>
          <w:rFonts w:eastAsia="SimSun"/>
        </w:rPr>
        <w:t>., 2025b)</w:t>
      </w:r>
      <w:r>
        <w:rPr>
          <w:rFonts w:eastAsia="SimSun"/>
        </w:rPr>
        <w:t>. Field Water Content (FWC) was calculated using the equation;</w:t>
      </w:r>
    </w:p>
    <w:p w:rsidR="00C6261C" w:rsidRDefault="00422CF5">
      <w:pPr>
        <w:jc w:val="both"/>
        <w:rPr>
          <w:rFonts w:eastAsia="SimSun"/>
        </w:rPr>
      </w:pPr>
      <m:oMathPara>
        <m:oMath>
          <m:r>
            <w:rPr>
              <w:rFonts w:ascii="Cambria Math" w:eastAsia="SimSun" w:hAnsi="Cambria Math"/>
            </w:rPr>
            <m:t>AWC=</m:t>
          </m:r>
          <m:f>
            <m:fPr>
              <m:ctrlPr>
                <w:rPr>
                  <w:rFonts w:ascii="Cambria Math" w:eastAsia="SimSun" w:hAnsi="Cambria Math"/>
                  <w:i/>
                </w:rPr>
              </m:ctrlPr>
            </m:fPr>
            <m:num>
              <m:r>
                <w:rPr>
                  <w:rFonts w:ascii="Cambria Math" w:eastAsia="SimSun" w:hAnsi="Cambria Math"/>
                </w:rPr>
                <m:t>M</m:t>
              </m:r>
              <m:d>
                <m:dPr>
                  <m:ctrlPr>
                    <w:rPr>
                      <w:rFonts w:ascii="Cambria Math" w:eastAsia="SimSun" w:hAnsi="Cambria Math"/>
                      <w:i/>
                    </w:rPr>
                  </m:ctrlPr>
                </m:dPr>
                <m:e>
                  <m:r>
                    <w:rPr>
                      <w:rFonts w:ascii="Cambria Math" w:eastAsia="SimSun" w:hAnsi="Cambria Math"/>
                    </w:rPr>
                    <m:t>s+c</m:t>
                  </m:r>
                </m:e>
              </m:d>
              <m:r>
                <w:rPr>
                  <w:rFonts w:ascii="Cambria Math" w:eastAsia="SimSun" w:hAnsi="Cambria Math"/>
                </w:rPr>
                <m:t>i-M</m:t>
              </m:r>
              <m:d>
                <m:dPr>
                  <m:ctrlPr>
                    <w:rPr>
                      <w:rFonts w:ascii="Cambria Math" w:eastAsia="SimSun" w:hAnsi="Cambria Math"/>
                      <w:i/>
                    </w:rPr>
                  </m:ctrlPr>
                </m:dPr>
                <m:e>
                  <m:r>
                    <w:rPr>
                      <w:rFonts w:ascii="Cambria Math" w:eastAsia="SimSun" w:hAnsi="Cambria Math"/>
                    </w:rPr>
                    <m:t>s+c</m:t>
                  </m:r>
                </m:e>
              </m:d>
              <m:r>
                <w:rPr>
                  <w:rFonts w:ascii="Cambria Math" w:eastAsia="SimSun" w:hAnsi="Cambria Math"/>
                </w:rPr>
                <m:t>f</m:t>
              </m:r>
            </m:num>
            <m:den>
              <m:r>
                <w:rPr>
                  <w:rFonts w:ascii="Cambria Math" w:eastAsia="SimSun" w:hAnsi="Cambria Math"/>
                </w:rPr>
                <m:t>Ms</m:t>
              </m:r>
            </m:den>
          </m:f>
          <m:r>
            <w:rPr>
              <w:rFonts w:ascii="Cambria Math" w:eastAsia="SimSun" w:hAnsi="Cambria Math"/>
            </w:rPr>
            <m:t>……………………………..equation 5</m:t>
          </m:r>
        </m:oMath>
      </m:oMathPara>
    </w:p>
    <w:p w:rsidR="00C6261C" w:rsidRDefault="00422CF5">
      <w:pPr>
        <w:jc w:val="both"/>
        <w:rPr>
          <w:rFonts w:eastAsia="SimSun"/>
        </w:rPr>
      </w:pPr>
      <w:r>
        <w:rPr>
          <w:rFonts w:eastAsia="SimSun"/>
        </w:rPr>
        <w:t>Where</w:t>
      </w:r>
    </w:p>
    <w:p w:rsidR="00C6261C" w:rsidRDefault="00422CF5">
      <w:pPr>
        <w:jc w:val="both"/>
        <w:rPr>
          <w:rFonts w:eastAsia="SimSun"/>
        </w:rPr>
      </w:pPr>
      <w:r>
        <w:rPr>
          <w:rFonts w:eastAsia="SimSun"/>
        </w:rPr>
        <w:t>FWC = field water content</w:t>
      </w:r>
    </w:p>
    <w:p w:rsidR="00C6261C" w:rsidRDefault="00422CF5">
      <w:pPr>
        <w:jc w:val="both"/>
        <w:rPr>
          <w:rFonts w:eastAsia="SimSun"/>
        </w:rPr>
      </w:pPr>
      <w:r>
        <w:rPr>
          <w:rFonts w:eastAsia="SimSun"/>
        </w:rPr>
        <w:t>M (s+c)i = initial mass of saturated soil + core</w:t>
      </w:r>
    </w:p>
    <w:p w:rsidR="00C6261C" w:rsidRDefault="00422CF5">
      <w:pPr>
        <w:jc w:val="both"/>
        <w:rPr>
          <w:rFonts w:eastAsia="SimSun"/>
        </w:rPr>
      </w:pPr>
      <w:r>
        <w:rPr>
          <w:rFonts w:eastAsia="SimSun"/>
        </w:rPr>
        <w:t>M (s+c)f = final mass of oven dried soil + core</w:t>
      </w:r>
    </w:p>
    <w:p w:rsidR="00C6261C" w:rsidRDefault="00422CF5">
      <w:pPr>
        <w:spacing w:after="0"/>
        <w:jc w:val="both"/>
        <w:rPr>
          <w:rFonts w:eastAsia="SimSun"/>
        </w:rPr>
      </w:pPr>
      <w:r>
        <w:rPr>
          <w:rFonts w:eastAsia="SimSun"/>
        </w:rPr>
        <w:t>Permanent Wilting Point (PMP): Plants were grown in a containers of uniform soil that are  sealed to limit loss other than that by transpiration, they were kept adequately watered until the third set of leaves appears at which time of watering ceases.</w:t>
      </w:r>
    </w:p>
    <w:p w:rsidR="00C6261C" w:rsidRDefault="00422CF5">
      <w:pPr>
        <w:spacing w:after="0"/>
        <w:jc w:val="both"/>
        <w:rPr>
          <w:rFonts w:eastAsia="SimSun"/>
        </w:rPr>
      </w:pPr>
      <w:r>
        <w:rPr>
          <w:rFonts w:eastAsia="SimSun"/>
        </w:rPr>
        <w:t xml:space="preserve">       To ensure that wilting is permanent, plants were placed overnight in a dark humid chamber when all the leaves remain wilted in the morning permanent wilting point has been reduced. Soil water content/water potential were determined by the Sunflower method).</w:t>
      </w:r>
    </w:p>
    <w:p w:rsidR="00C6261C" w:rsidRDefault="00422CF5">
      <w:pPr>
        <w:spacing w:after="0"/>
        <w:jc w:val="both"/>
        <w:rPr>
          <w:rFonts w:eastAsia="SimSun"/>
        </w:rPr>
      </w:pPr>
      <w:r>
        <w:rPr>
          <w:rFonts w:eastAsia="SimSun"/>
        </w:rPr>
        <w:t xml:space="preserve">       Water Stable Aggregates was determined using wet sieving method as described by Kosugi (1999); Dane and Topp (2002). Soil aggregates was separated into different sizes by sieving through a nest of 2mm, 1mm, 0.5</w:t>
      </w:r>
      <w:r w:rsidR="00681F51">
        <w:rPr>
          <w:rFonts w:eastAsia="SimSun"/>
        </w:rPr>
        <w:t xml:space="preserve"> </w:t>
      </w:r>
      <w:r>
        <w:rPr>
          <w:rFonts w:eastAsia="SimSun"/>
        </w:rPr>
        <w:t>mm, 0.25</w:t>
      </w:r>
      <w:r w:rsidR="00681F51">
        <w:rPr>
          <w:rFonts w:eastAsia="SimSun"/>
        </w:rPr>
        <w:t xml:space="preserve"> </w:t>
      </w:r>
      <w:r>
        <w:rPr>
          <w:rFonts w:eastAsia="SimSun"/>
        </w:rPr>
        <w:t>mm, 0.1</w:t>
      </w:r>
      <w:r w:rsidR="00681F51">
        <w:rPr>
          <w:rFonts w:eastAsia="SimSun"/>
        </w:rPr>
        <w:t xml:space="preserve"> </w:t>
      </w:r>
      <w:r>
        <w:rPr>
          <w:rFonts w:eastAsia="SimSun"/>
        </w:rPr>
        <w:t>mm and 0.05</w:t>
      </w:r>
      <w:r w:rsidR="00681F51">
        <w:rPr>
          <w:rFonts w:eastAsia="SimSun"/>
        </w:rPr>
        <w:t xml:space="preserve"> </w:t>
      </w:r>
      <w:r>
        <w:rPr>
          <w:rFonts w:eastAsia="SimSun"/>
        </w:rPr>
        <w:t>mm sieves, oven dried for 24 hours at 105</w:t>
      </w:r>
      <w:r>
        <w:rPr>
          <w:rFonts w:eastAsia="SimSun"/>
          <w:vertAlign w:val="superscript"/>
        </w:rPr>
        <w:t>o</w:t>
      </w:r>
      <w:r>
        <w:rPr>
          <w:rFonts w:eastAsia="SimSun"/>
        </w:rPr>
        <w:t xml:space="preserve">C, weighed and mechanically </w:t>
      </w:r>
      <w:r>
        <w:rPr>
          <w:rFonts w:eastAsia="SimSun"/>
        </w:rPr>
        <w:lastRenderedPageBreak/>
        <w:t>dispersed in 50</w:t>
      </w:r>
      <w:r w:rsidR="00681F51">
        <w:rPr>
          <w:rFonts w:eastAsia="SimSun"/>
        </w:rPr>
        <w:t xml:space="preserve"> </w:t>
      </w:r>
      <w:r>
        <w:rPr>
          <w:rFonts w:eastAsia="SimSun"/>
        </w:rPr>
        <w:t>ml hexametaphosphate solution and each fraction was sieved and size distribution of the sand fraction determined.</w:t>
      </w:r>
    </w:p>
    <w:p w:rsidR="00C6261C" w:rsidRDefault="00422CF5">
      <w:pPr>
        <w:spacing w:after="0"/>
        <w:jc w:val="both"/>
        <w:rPr>
          <w:rFonts w:eastAsia="SimSun"/>
        </w:rPr>
      </w:pPr>
      <m:oMathPara>
        <m:oMath>
          <m:r>
            <w:rPr>
              <w:rFonts w:ascii="Cambria Math" w:eastAsia="SimSun" w:hAnsi="Cambria Math"/>
            </w:rPr>
            <m:t>As=</m:t>
          </m:r>
          <m:f>
            <m:fPr>
              <m:ctrlPr>
                <w:rPr>
                  <w:rFonts w:ascii="Cambria Math" w:eastAsia="SimSun" w:hAnsi="Cambria Math"/>
                  <w:i/>
                </w:rPr>
              </m:ctrlPr>
            </m:fPr>
            <m:num>
              <m:r>
                <w:rPr>
                  <w:rFonts w:ascii="Cambria Math" w:eastAsia="SimSun" w:hAnsi="Cambria Math"/>
                </w:rPr>
                <m:t xml:space="preserve">Msoil-Msand </m:t>
              </m:r>
            </m:num>
            <m:den>
              <m:r>
                <w:rPr>
                  <w:rFonts w:ascii="Cambria Math" w:eastAsia="SimSun" w:hAnsi="Cambria Math"/>
                </w:rPr>
                <m:t>Msoil</m:t>
              </m:r>
              <m:d>
                <m:dPr>
                  <m:ctrlPr>
                    <w:rPr>
                      <w:rFonts w:ascii="Cambria Math" w:eastAsia="SimSun" w:hAnsi="Cambria Math"/>
                      <w:i/>
                    </w:rPr>
                  </m:ctrlPr>
                </m:dPr>
                <m:e>
                  <m:r>
                    <w:rPr>
                      <w:rFonts w:ascii="Cambria Math" w:eastAsia="SimSun" w:hAnsi="Cambria Math"/>
                    </w:rPr>
                    <m:t>t</m:t>
                  </m:r>
                </m:e>
              </m:d>
              <m:r>
                <w:rPr>
                  <w:rFonts w:ascii="Cambria Math" w:eastAsia="SimSun" w:hAnsi="Cambria Math"/>
                </w:rPr>
                <m:t>-Msand</m:t>
              </m:r>
              <m:d>
                <m:dPr>
                  <m:ctrlPr>
                    <w:rPr>
                      <w:rFonts w:ascii="Cambria Math" w:eastAsia="SimSun" w:hAnsi="Cambria Math"/>
                      <w:i/>
                    </w:rPr>
                  </m:ctrlPr>
                </m:dPr>
                <m:e>
                  <m:r>
                    <w:rPr>
                      <w:rFonts w:ascii="Cambria Math" w:eastAsia="SimSun" w:hAnsi="Cambria Math"/>
                    </w:rPr>
                    <m:t>t</m:t>
                  </m:r>
                </m:e>
              </m:d>
            </m:den>
          </m:f>
          <m:r>
            <w:rPr>
              <w:rFonts w:ascii="Cambria Math" w:eastAsia="SimSun" w:hAnsi="Cambria Math"/>
            </w:rPr>
            <m:t xml:space="preserve"> ×100…………………………….equation 6</m:t>
          </m:r>
        </m:oMath>
      </m:oMathPara>
    </w:p>
    <w:p w:rsidR="00C6261C" w:rsidRDefault="00422CF5">
      <w:pPr>
        <w:spacing w:after="0"/>
        <w:jc w:val="both"/>
        <w:rPr>
          <w:rFonts w:eastAsia="SimSun"/>
        </w:rPr>
      </w:pPr>
      <w:r>
        <w:rPr>
          <w:rFonts w:eastAsia="SimSun"/>
        </w:rPr>
        <w:t>Where</w:t>
      </w:r>
    </w:p>
    <w:p w:rsidR="00C6261C" w:rsidRDefault="00422CF5">
      <w:pPr>
        <w:spacing w:after="0"/>
        <w:jc w:val="both"/>
        <w:rPr>
          <w:rFonts w:eastAsia="SimSun"/>
        </w:rPr>
      </w:pPr>
      <w:r>
        <w:rPr>
          <w:rFonts w:eastAsia="SimSun"/>
        </w:rPr>
        <w:t>As = Water stable aggregates (%)</w:t>
      </w:r>
    </w:p>
    <w:p w:rsidR="00C6261C" w:rsidRDefault="00422CF5">
      <w:pPr>
        <w:spacing w:after="0"/>
        <w:jc w:val="both"/>
        <w:rPr>
          <w:rFonts w:eastAsia="SimSun"/>
        </w:rPr>
      </w:pPr>
      <w:r>
        <w:rPr>
          <w:rFonts w:eastAsia="SimSun"/>
        </w:rPr>
        <w:t>Msoil(t) = Total mass of whole sample sand (g)</w:t>
      </w:r>
    </w:p>
    <w:p w:rsidR="00C6261C" w:rsidRDefault="00422CF5">
      <w:pPr>
        <w:spacing w:after="0"/>
        <w:jc w:val="both"/>
        <w:rPr>
          <w:rFonts w:eastAsia="SimSun"/>
        </w:rPr>
      </w:pPr>
      <w:r>
        <w:rPr>
          <w:rFonts w:eastAsia="SimSun"/>
        </w:rPr>
        <w:t>Msand = oven dry weight of sand (g)</w:t>
      </w:r>
    </w:p>
    <w:p w:rsidR="00C6261C" w:rsidRDefault="00422CF5">
      <w:pPr>
        <w:spacing w:after="0"/>
        <w:jc w:val="both"/>
        <w:rPr>
          <w:rFonts w:eastAsia="SimSun"/>
        </w:rPr>
      </w:pPr>
      <w:r>
        <w:rPr>
          <w:rFonts w:eastAsia="SimSun"/>
        </w:rPr>
        <w:t>Msand(t) = Mass of sand in the whole soil sample (g)</w:t>
      </w:r>
    </w:p>
    <w:p w:rsidR="00C6261C" w:rsidRDefault="00C6261C">
      <w:pPr>
        <w:spacing w:after="0"/>
        <w:jc w:val="both"/>
        <w:rPr>
          <w:rFonts w:eastAsia="SimSun"/>
        </w:rPr>
      </w:pPr>
    </w:p>
    <w:p w:rsidR="00C6261C" w:rsidRDefault="00422CF5">
      <w:pPr>
        <w:spacing w:after="0"/>
        <w:jc w:val="both"/>
        <w:rPr>
          <w:rFonts w:eastAsia="SimSun"/>
        </w:rPr>
      </w:pPr>
      <w:r>
        <w:rPr>
          <w:rFonts w:eastAsia="SimSun"/>
        </w:rPr>
        <w:t xml:space="preserve">Mean weight diameter of dry and wet aggregate (MWDD and MWDW), respectively were calculated from the data of aggregate size distribution using the equation (Van </w:t>
      </w:r>
      <w:proofErr w:type="spellStart"/>
      <w:r>
        <w:rPr>
          <w:rFonts w:eastAsia="SimSun"/>
        </w:rPr>
        <w:t>Bavel</w:t>
      </w:r>
      <w:proofErr w:type="spellEnd"/>
      <w:r>
        <w:rPr>
          <w:rFonts w:eastAsia="SimSun"/>
        </w:rPr>
        <w:t>, 1949</w:t>
      </w:r>
      <w:r w:rsidR="00681F51">
        <w:rPr>
          <w:rFonts w:eastAsia="SimSun"/>
        </w:rPr>
        <w:t xml:space="preserve"> cited in Essien </w:t>
      </w:r>
      <w:r w:rsidR="00681F51" w:rsidRPr="00681F51">
        <w:rPr>
          <w:rFonts w:eastAsia="SimSun"/>
          <w:i/>
        </w:rPr>
        <w:t>et al.</w:t>
      </w:r>
      <w:r w:rsidR="00681F51">
        <w:rPr>
          <w:rFonts w:eastAsia="SimSun"/>
        </w:rPr>
        <w:t>, 2019</w:t>
      </w:r>
      <w:r>
        <w:rPr>
          <w:rFonts w:eastAsia="SimSun"/>
        </w:rPr>
        <w:t>):</w:t>
      </w:r>
    </w:p>
    <w:p w:rsidR="00C6261C" w:rsidRDefault="00422CF5">
      <w:pPr>
        <w:spacing w:after="0"/>
        <w:jc w:val="both"/>
        <w:rPr>
          <w:rFonts w:eastAsia="SimSun"/>
        </w:rPr>
      </w:pPr>
      <m:oMathPara>
        <m:oMath>
          <m:r>
            <w:rPr>
              <w:rFonts w:ascii="Cambria Math" w:eastAsia="SimSun" w:hAnsi="Cambria Math"/>
            </w:rPr>
            <m:t>MWD=</m:t>
          </m:r>
          <m:nary>
            <m:naryPr>
              <m:chr m:val="∑"/>
              <m:limLoc m:val="undOvr"/>
              <m:ctrlPr>
                <w:rPr>
                  <w:rFonts w:ascii="Cambria Math" w:eastAsia="SimSun" w:hAnsi="Cambria Math"/>
                  <w:i/>
                </w:rPr>
              </m:ctrlPr>
            </m:naryPr>
            <m:sub>
              <m:r>
                <w:rPr>
                  <w:rFonts w:ascii="Cambria Math" w:eastAsia="SimSun" w:hAnsi="Cambria Math"/>
                </w:rPr>
                <m:t>i=1</m:t>
              </m:r>
            </m:sub>
            <m:sup>
              <m:r>
                <w:rPr>
                  <w:rFonts w:ascii="Cambria Math" w:eastAsia="SimSun" w:hAnsi="Cambria Math"/>
                </w:rPr>
                <m:t>n</m:t>
              </m:r>
            </m:sup>
            <m:e>
              <m:r>
                <w:rPr>
                  <w:rFonts w:ascii="Cambria Math" w:eastAsia="SimSun" w:hAnsi="Cambria Math"/>
                </w:rPr>
                <m:t>xiwi</m:t>
              </m:r>
            </m:e>
          </m:nary>
          <m:r>
            <w:rPr>
              <w:rFonts w:ascii="Cambria Math" w:eastAsia="SimSun" w:hAnsi="Cambria Math"/>
            </w:rPr>
            <m:t>………………………….equation 7</m:t>
          </m:r>
        </m:oMath>
      </m:oMathPara>
    </w:p>
    <w:p w:rsidR="00C6261C" w:rsidRDefault="00422CF5">
      <w:pPr>
        <w:spacing w:after="0"/>
        <w:jc w:val="both"/>
        <w:rPr>
          <w:rFonts w:eastAsia="SimSun"/>
        </w:rPr>
      </w:pPr>
      <w:r>
        <w:rPr>
          <w:rFonts w:eastAsia="SimSun"/>
        </w:rPr>
        <w:t>Where</w:t>
      </w:r>
    </w:p>
    <w:p w:rsidR="00C6261C" w:rsidRDefault="00422CF5">
      <w:pPr>
        <w:spacing w:after="0"/>
        <w:jc w:val="both"/>
        <w:rPr>
          <w:rFonts w:eastAsia="SimSun"/>
        </w:rPr>
      </w:pPr>
      <w:r>
        <w:rPr>
          <w:rFonts w:eastAsia="SimSun"/>
        </w:rPr>
        <w:t>Xi = Mean diameter of each sieve (cm)</w:t>
      </w:r>
    </w:p>
    <w:p w:rsidR="00C6261C" w:rsidRDefault="00422CF5">
      <w:pPr>
        <w:spacing w:after="0"/>
        <w:jc w:val="both"/>
        <w:rPr>
          <w:rFonts w:eastAsia="SimSun"/>
        </w:rPr>
      </w:pPr>
      <w:r>
        <w:rPr>
          <w:rFonts w:eastAsia="SimSun"/>
        </w:rPr>
        <w:t>Wi = proportion of total ratio (%)</w:t>
      </w:r>
    </w:p>
    <w:p w:rsidR="00C6261C" w:rsidRDefault="00422CF5">
      <w:pPr>
        <w:spacing w:after="0"/>
        <w:jc w:val="both"/>
        <w:rPr>
          <w:rFonts w:eastAsia="SimSun"/>
        </w:rPr>
      </w:pPr>
      <w:r>
        <w:rPr>
          <w:rFonts w:eastAsia="SimSun"/>
        </w:rPr>
        <w:t>n = number of sieves used.</w:t>
      </w:r>
    </w:p>
    <w:p w:rsidR="00C6261C" w:rsidRDefault="00C6261C">
      <w:pPr>
        <w:spacing w:after="0"/>
        <w:jc w:val="both"/>
        <w:rPr>
          <w:rFonts w:eastAsia="SimSun"/>
        </w:rPr>
      </w:pPr>
    </w:p>
    <w:p w:rsidR="00C6261C" w:rsidRDefault="00422CF5">
      <w:pPr>
        <w:spacing w:after="0"/>
        <w:jc w:val="both"/>
        <w:rPr>
          <w:rFonts w:eastAsia="SimSun"/>
          <w:b/>
        </w:rPr>
      </w:pPr>
      <w:r>
        <w:rPr>
          <w:rFonts w:eastAsia="SimSun"/>
          <w:b/>
        </w:rPr>
        <w:t>Aggregate Size Analysis</w:t>
      </w:r>
    </w:p>
    <w:p w:rsidR="00C6261C" w:rsidRDefault="00422CF5">
      <w:pPr>
        <w:spacing w:after="0"/>
        <w:jc w:val="both"/>
        <w:rPr>
          <w:rFonts w:eastAsia="SimSun"/>
        </w:rPr>
      </w:pPr>
      <w:r>
        <w:rPr>
          <w:rFonts w:eastAsia="SimSun"/>
        </w:rPr>
        <w:t>Soil aggregates were determined using wet and dry sieving met</w:t>
      </w:r>
      <w:r w:rsidR="00F54C28">
        <w:rPr>
          <w:rFonts w:eastAsia="SimSun"/>
        </w:rPr>
        <w:t xml:space="preserve">hods as described by Six </w:t>
      </w:r>
      <w:r w:rsidR="00F54C28" w:rsidRPr="00F54C28">
        <w:rPr>
          <w:rFonts w:eastAsia="SimSun"/>
          <w:i/>
        </w:rPr>
        <w:t>et al</w:t>
      </w:r>
      <w:r w:rsidR="00F54C28">
        <w:rPr>
          <w:rFonts w:eastAsia="SimSun"/>
        </w:rPr>
        <w:t>. (2000</w:t>
      </w:r>
      <w:r>
        <w:rPr>
          <w:rFonts w:eastAsia="SimSun"/>
        </w:rPr>
        <w:t>). Soil aggregates were separated into different sizes by sieving through a nest of 2.0 mm, 1.0 mm, 0.5 mm, 0.1 mm, 0.25 mm and 0.05 mm sieves and then placed it on nest of sieves andallowed it to soak for 5 mimutes. The soaked soils was wet, sieved by lowering it into and out of waterfor fifteen minutes, then the soil remainingon the sieve was transferred into moisture can and oven dried for twenty for hours at 105</w:t>
      </w:r>
      <w:r>
        <w:rPr>
          <w:rFonts w:eastAsia="SimSun"/>
          <w:vertAlign w:val="superscript"/>
        </w:rPr>
        <w:t>o</w:t>
      </w:r>
      <w:r>
        <w:rPr>
          <w:rFonts w:eastAsia="SimSun"/>
        </w:rPr>
        <w:t xml:space="preserve">C, weighed and mechanically dispersed in 50 ml hexametaphosphate solution and each fravtion was sieves to determine the size distribution of the sand fraction. </w:t>
      </w:r>
    </w:p>
    <w:p w:rsidR="00C6261C" w:rsidRDefault="00C6261C">
      <w:pPr>
        <w:spacing w:after="0"/>
        <w:jc w:val="both"/>
        <w:rPr>
          <w:rFonts w:eastAsia="SimSun"/>
        </w:rPr>
      </w:pPr>
    </w:p>
    <w:p w:rsidR="00C6261C" w:rsidRDefault="00422CF5">
      <w:pPr>
        <w:spacing w:after="0"/>
        <w:jc w:val="both"/>
        <w:rPr>
          <w:rFonts w:eastAsia="SimSun"/>
          <w:b/>
        </w:rPr>
      </w:pPr>
      <w:r>
        <w:rPr>
          <w:rFonts w:eastAsia="SimSun"/>
          <w:b/>
        </w:rPr>
        <w:t>Chemical Analysis</w:t>
      </w:r>
    </w:p>
    <w:p w:rsidR="00C6261C" w:rsidRDefault="00422CF5">
      <w:pPr>
        <w:spacing w:after="0"/>
        <w:jc w:val="both"/>
        <w:rPr>
          <w:rFonts w:eastAsia="SimSun"/>
        </w:rPr>
      </w:pPr>
      <w:r>
        <w:rPr>
          <w:rFonts w:eastAsia="SimSun"/>
        </w:rPr>
        <w:t xml:space="preserve">Soil pH was determined using 1:2.5 soil and water suspension and the pH value read with a glass electrode pH meter. Organic carbon was measured in the soil samples/aggregates sizes by the dichromate wet oxidation method of Walkley and Black as described by (Nelson and Sommers, 1982). Available phosphorus was extracted by Bray PI method and P determined in the extract by the blue colour method . Total nitrogen was determined by the macro – kjeldahl digestion and distillation method as modified by Udo </w:t>
      </w:r>
      <w:r>
        <w:rPr>
          <w:rFonts w:eastAsia="SimSun"/>
          <w:i/>
        </w:rPr>
        <w:t xml:space="preserve">et al., </w:t>
      </w:r>
      <w:r>
        <w:rPr>
          <w:rFonts w:eastAsia="SimSun"/>
        </w:rPr>
        <w:t>(2009).</w:t>
      </w:r>
    </w:p>
    <w:p w:rsidR="00C6261C" w:rsidRDefault="00422CF5">
      <w:pPr>
        <w:jc w:val="both"/>
        <w:rPr>
          <w:rFonts w:eastAsia="SimSun"/>
        </w:rPr>
      </w:pPr>
      <w:r>
        <w:rPr>
          <w:rFonts w:eastAsia="SimSun"/>
        </w:rPr>
        <w:t xml:space="preserve">       Exchangeable bases (Ca, Mg, Na and K) were extracted using normal Ammonium Acetate (NH</w:t>
      </w:r>
      <w:r>
        <w:rPr>
          <w:rFonts w:eastAsia="SimSun"/>
          <w:vertAlign w:val="subscript"/>
        </w:rPr>
        <w:t>4</w:t>
      </w:r>
      <w:r>
        <w:rPr>
          <w:rFonts w:eastAsia="SimSun"/>
        </w:rPr>
        <w:t>OA</w:t>
      </w:r>
      <w:r>
        <w:rPr>
          <w:rFonts w:eastAsia="SimSun"/>
          <w:vertAlign w:val="subscript"/>
        </w:rPr>
        <w:t>C</w:t>
      </w:r>
      <w:r>
        <w:rPr>
          <w:rFonts w:eastAsia="SimSun"/>
        </w:rPr>
        <w:t>) solution (Thomas, 1982). The available K and Na were determined by flame photometry method.</w:t>
      </w:r>
    </w:p>
    <w:p w:rsidR="00C6261C" w:rsidRDefault="00422CF5">
      <w:pPr>
        <w:rPr>
          <w:rFonts w:eastAsia="SimSun"/>
        </w:rPr>
      </w:pPr>
      <w:r>
        <w:rPr>
          <w:rFonts w:eastAsia="SimSun"/>
        </w:rPr>
        <w:t xml:space="preserve">Free Oxides: Total free oxides was extracted with citrate buffer, amorphous form by ammonium oxalate or NaOH solution, and the organic form by the pyrophosphate solution and the crystalline Fe and Al was equally determined (Udo </w:t>
      </w:r>
      <w:r>
        <w:rPr>
          <w:rFonts w:eastAsia="SimSun"/>
          <w:i/>
        </w:rPr>
        <w:t xml:space="preserve">et al., </w:t>
      </w:r>
      <w:r>
        <w:rPr>
          <w:rFonts w:eastAsia="SimSun"/>
        </w:rPr>
        <w:t>2009).</w:t>
      </w:r>
    </w:p>
    <w:p w:rsidR="00C6261C" w:rsidRDefault="00422CF5">
      <w:pPr>
        <w:rPr>
          <w:rFonts w:eastAsia="SimSun"/>
          <w:b/>
        </w:rPr>
      </w:pPr>
      <w:r>
        <w:rPr>
          <w:rFonts w:eastAsia="SimSun"/>
          <w:b/>
        </w:rPr>
        <w:t xml:space="preserve">Statistical Analysis </w:t>
      </w:r>
    </w:p>
    <w:p w:rsidR="00C6261C" w:rsidRDefault="00422CF5">
      <w:pPr>
        <w:rPr>
          <w:rFonts w:eastAsia="SimSun"/>
        </w:rPr>
      </w:pPr>
      <w:r>
        <w:rPr>
          <w:rFonts w:eastAsia="SimSun"/>
          <w:b/>
        </w:rPr>
        <w:lastRenderedPageBreak/>
        <w:t xml:space="preserve">     </w:t>
      </w:r>
      <w:r>
        <w:rPr>
          <w:rFonts w:eastAsia="SimSun"/>
        </w:rPr>
        <w:t>The data generated for physical and chemical properties of the soil were summarized using descriptive statistic, as well as Pearson correlation analysis to establish relationship between aggregates, organic matter and soil properties in Abak River Basin.</w:t>
      </w:r>
    </w:p>
    <w:p w:rsidR="00C6261C" w:rsidRDefault="00C6261C">
      <w:pPr>
        <w:rPr>
          <w:rFonts w:eastAsia="SimSun"/>
        </w:rPr>
      </w:pPr>
    </w:p>
    <w:p w:rsidR="00C6261C" w:rsidRDefault="00681F51">
      <w:pPr>
        <w:spacing w:after="0"/>
        <w:ind w:left="-630" w:right="-180"/>
        <w:rPr>
          <w:rFonts w:eastAsia="SimSun"/>
          <w:b/>
        </w:rPr>
      </w:pPr>
      <w:r>
        <w:rPr>
          <w:rFonts w:eastAsia="SimSun"/>
          <w:b/>
        </w:rPr>
        <w:t>Results and</w:t>
      </w:r>
      <w:r w:rsidR="00422CF5">
        <w:rPr>
          <w:rFonts w:eastAsia="SimSun"/>
          <w:b/>
        </w:rPr>
        <w:t xml:space="preserve"> Discussion</w:t>
      </w:r>
    </w:p>
    <w:p w:rsidR="00C6261C" w:rsidRDefault="00422CF5">
      <w:pPr>
        <w:spacing w:after="0" w:line="240" w:lineRule="auto"/>
        <w:ind w:left="-630" w:right="-180"/>
        <w:rPr>
          <w:rFonts w:eastAsia="SimSun"/>
          <w:b/>
        </w:rPr>
      </w:pPr>
      <w:r>
        <w:rPr>
          <w:rFonts w:eastAsia="SimSun"/>
          <w:b/>
        </w:rPr>
        <w:t>Effect of slope position on soil physical properties in the study area</w:t>
      </w:r>
    </w:p>
    <w:p w:rsidR="00C6261C" w:rsidRDefault="00422CF5">
      <w:pPr>
        <w:spacing w:after="0" w:line="240" w:lineRule="auto"/>
        <w:ind w:left="-630" w:right="-180"/>
        <w:rPr>
          <w:rFonts w:eastAsia="SimSun" w:cs="Calibri"/>
        </w:rPr>
      </w:pPr>
      <w:r>
        <w:rPr>
          <w:rFonts w:eastAsia="SimSun"/>
        </w:rPr>
        <w:t>The reults of soil physical properties in the study area, presented in Table 1, showed that at the upper slope, coarse sand ranged from 664 to 778 gkg-</w:t>
      </w:r>
      <w:r>
        <w:rPr>
          <w:rFonts w:eastAsia="SimSun"/>
          <w:vertAlign w:val="superscript"/>
        </w:rPr>
        <w:t>1</w:t>
      </w:r>
      <w:r>
        <w:rPr>
          <w:rFonts w:eastAsia="SimSun"/>
        </w:rPr>
        <w:t xml:space="preserve"> with mean value of 726 </w:t>
      </w:r>
      <w:r>
        <w:rPr>
          <w:rFonts w:eastAsia="SimSun" w:cs="Calibri"/>
        </w:rPr>
        <w:t>±</w:t>
      </w:r>
      <w:r>
        <w:rPr>
          <w:rFonts w:eastAsia="SimSun"/>
        </w:rPr>
        <w:t xml:space="preserve"> 37 gkg-</w:t>
      </w:r>
      <w:r>
        <w:rPr>
          <w:rFonts w:eastAsia="SimSun"/>
          <w:vertAlign w:val="superscript"/>
        </w:rPr>
        <w:t xml:space="preserve">1 </w:t>
      </w:r>
      <w:r>
        <w:rPr>
          <w:rFonts w:eastAsia="SimSun"/>
        </w:rPr>
        <w:t>(CV = 5 %) ; fine sand  ranged from 44 to 128 gkg-</w:t>
      </w:r>
      <w:r>
        <w:rPr>
          <w:rFonts w:eastAsia="SimSun"/>
          <w:vertAlign w:val="superscript"/>
        </w:rPr>
        <w:t xml:space="preserve">1  </w:t>
      </w:r>
      <w:r>
        <w:rPr>
          <w:rFonts w:eastAsia="SimSun"/>
        </w:rPr>
        <w:t>with a mean value</w:t>
      </w:r>
      <w:r>
        <w:rPr>
          <w:rFonts w:eastAsia="SimSun"/>
          <w:vertAlign w:val="superscript"/>
        </w:rPr>
        <w:t xml:space="preserve">  </w:t>
      </w:r>
      <w:r>
        <w:rPr>
          <w:rFonts w:eastAsia="SimSun"/>
        </w:rPr>
        <w:t xml:space="preserve">of 75 </w:t>
      </w:r>
      <w:r>
        <w:rPr>
          <w:rFonts w:eastAsia="SimSun" w:cs="Calibri"/>
        </w:rPr>
        <w:t>± 25 gkg-</w:t>
      </w:r>
      <w:r>
        <w:rPr>
          <w:rFonts w:eastAsia="SimSun" w:cs="Calibri"/>
          <w:vertAlign w:val="superscript"/>
        </w:rPr>
        <w:t xml:space="preserve">1 </w:t>
      </w:r>
      <w:r>
        <w:rPr>
          <w:rFonts w:eastAsia="SimSun"/>
        </w:rPr>
        <w:t>(CV = 36 %) ; total sand ranged from 752 to 822 gkg-</w:t>
      </w:r>
      <w:r>
        <w:rPr>
          <w:rFonts w:eastAsia="SimSun"/>
          <w:vertAlign w:val="superscript"/>
        </w:rPr>
        <w:t xml:space="preserve">1 </w:t>
      </w:r>
      <w:r>
        <w:rPr>
          <w:rFonts w:eastAsia="SimSun"/>
        </w:rPr>
        <w:t xml:space="preserve">with a mean value of 792  </w:t>
      </w:r>
      <w:r>
        <w:rPr>
          <w:rFonts w:eastAsia="SimSun" w:cs="Calibri"/>
        </w:rPr>
        <w:t xml:space="preserve">± </w:t>
      </w:r>
      <w:r>
        <w:rPr>
          <w:rFonts w:eastAsia="SimSun"/>
        </w:rPr>
        <w:t>25 gkg-</w:t>
      </w:r>
      <w:r>
        <w:rPr>
          <w:rFonts w:eastAsia="SimSun"/>
          <w:vertAlign w:val="superscript"/>
        </w:rPr>
        <w:t>1</w:t>
      </w:r>
      <w:r>
        <w:rPr>
          <w:rFonts w:eastAsia="SimSun"/>
        </w:rPr>
        <w:t xml:space="preserve">(CV= 3 %) </w:t>
      </w:r>
      <w:r>
        <w:rPr>
          <w:rFonts w:eastAsia="SimSun"/>
          <w:b/>
        </w:rPr>
        <w:t xml:space="preserve">; </w:t>
      </w:r>
      <w:r>
        <w:rPr>
          <w:rFonts w:eastAsia="SimSun"/>
        </w:rPr>
        <w:t>silt ranged from 20 to 68 gkg-</w:t>
      </w:r>
      <w:r>
        <w:rPr>
          <w:rFonts w:eastAsia="SimSun"/>
          <w:vertAlign w:val="superscript"/>
        </w:rPr>
        <w:t xml:space="preserve">1 </w:t>
      </w:r>
      <w:r>
        <w:rPr>
          <w:rFonts w:eastAsia="SimSun"/>
        </w:rPr>
        <w:t xml:space="preserve">with a mean of 40 </w:t>
      </w:r>
      <w:r>
        <w:rPr>
          <w:rFonts w:eastAsia="SimSun" w:cs="Calibri"/>
        </w:rPr>
        <w:t>±</w:t>
      </w:r>
      <w:r>
        <w:rPr>
          <w:rFonts w:eastAsia="SimSun"/>
        </w:rPr>
        <w:t xml:space="preserve"> 20 gkg-</w:t>
      </w:r>
      <w:r>
        <w:rPr>
          <w:rFonts w:eastAsia="SimSun"/>
          <w:vertAlign w:val="superscript"/>
        </w:rPr>
        <w:t>1</w:t>
      </w:r>
      <w:r>
        <w:rPr>
          <w:rFonts w:eastAsia="SimSun"/>
        </w:rPr>
        <w:t>(CV = 50 %) and clay ranged from 152 to 182 gkg-</w:t>
      </w:r>
      <w:r>
        <w:rPr>
          <w:rFonts w:eastAsia="SimSun"/>
          <w:vertAlign w:val="superscript"/>
        </w:rPr>
        <w:t xml:space="preserve">1 </w:t>
      </w:r>
      <w:r>
        <w:rPr>
          <w:rFonts w:eastAsia="SimSun"/>
        </w:rPr>
        <w:t xml:space="preserve">with a mean value of 168 </w:t>
      </w:r>
      <w:r>
        <w:rPr>
          <w:rFonts w:eastAsia="SimSun" w:cs="Calibri"/>
        </w:rPr>
        <w:t>±</w:t>
      </w:r>
      <w:r>
        <w:rPr>
          <w:rFonts w:eastAsia="SimSun"/>
        </w:rPr>
        <w:t xml:space="preserve"> 11 gkg-</w:t>
      </w:r>
      <w:r>
        <w:rPr>
          <w:rFonts w:eastAsia="SimSun"/>
          <w:vertAlign w:val="superscript"/>
        </w:rPr>
        <w:t xml:space="preserve">1 </w:t>
      </w:r>
      <w:r>
        <w:rPr>
          <w:rFonts w:eastAsia="SimSun"/>
        </w:rPr>
        <w:t xml:space="preserve">(CV = 8%). At the middle slope, coarse sand ranged from 678 </w:t>
      </w:r>
      <w:r>
        <w:rPr>
          <w:rFonts w:eastAsia="SimSun" w:cs="Calibri"/>
        </w:rPr>
        <w:t xml:space="preserve">± </w:t>
      </w:r>
      <w:r>
        <w:rPr>
          <w:rFonts w:eastAsia="SimSun"/>
        </w:rPr>
        <w:t>772 gkg-</w:t>
      </w:r>
      <w:r>
        <w:rPr>
          <w:rFonts w:eastAsia="SimSun"/>
          <w:vertAlign w:val="superscript"/>
        </w:rPr>
        <w:t>1</w:t>
      </w:r>
      <w:r>
        <w:rPr>
          <w:rFonts w:eastAsia="SimSun"/>
        </w:rPr>
        <w:t xml:space="preserve"> with mean value of 733 </w:t>
      </w:r>
      <w:r>
        <w:rPr>
          <w:rFonts w:eastAsia="SimSun" w:cs="Calibri"/>
        </w:rPr>
        <w:t>± 29 gkg-</w:t>
      </w:r>
      <w:r>
        <w:rPr>
          <w:rFonts w:eastAsia="SimSun" w:cs="Calibri"/>
          <w:vertAlign w:val="superscript"/>
        </w:rPr>
        <w:t>1</w:t>
      </w:r>
      <w:r>
        <w:rPr>
          <w:rFonts w:eastAsia="SimSun" w:cs="Calibri"/>
        </w:rPr>
        <w:t xml:space="preserve"> (CV = 4 %), fine sand ranged from 42 to 124 gkg-</w:t>
      </w:r>
      <w:r>
        <w:rPr>
          <w:rFonts w:eastAsia="SimSun" w:cs="Calibri"/>
          <w:vertAlign w:val="subscript"/>
        </w:rPr>
        <w:t>1</w:t>
      </w:r>
      <w:r>
        <w:rPr>
          <w:rFonts w:eastAsia="SimSun" w:cs="Calibri"/>
        </w:rPr>
        <w:t xml:space="preserve"> with a mean value of 67 ± 26 gkg-</w:t>
      </w:r>
      <w:r>
        <w:rPr>
          <w:rFonts w:eastAsia="SimSun" w:cs="Calibri"/>
          <w:vertAlign w:val="superscript"/>
        </w:rPr>
        <w:t>1</w:t>
      </w:r>
      <w:r>
        <w:rPr>
          <w:rFonts w:eastAsia="SimSun" w:cs="Calibri"/>
        </w:rPr>
        <w:t xml:space="preserve"> (CV = 38%), total sand ranged from 764 ± 822 gkg-</w:t>
      </w:r>
      <w:r>
        <w:rPr>
          <w:rFonts w:eastAsia="SimSun" w:cs="Calibri"/>
          <w:vertAlign w:val="superscript"/>
        </w:rPr>
        <w:t>1</w:t>
      </w:r>
      <w:r>
        <w:rPr>
          <w:rFonts w:eastAsia="SimSun" w:cs="Calibri"/>
        </w:rPr>
        <w:t xml:space="preserve"> with a mean value of 797 ± 21 gkg-</w:t>
      </w:r>
      <w:r>
        <w:rPr>
          <w:rFonts w:eastAsia="SimSun" w:cs="Calibri"/>
          <w:vertAlign w:val="superscript"/>
        </w:rPr>
        <w:t xml:space="preserve">1 </w:t>
      </w:r>
      <w:r>
        <w:rPr>
          <w:rFonts w:eastAsia="SimSun" w:cs="Calibri"/>
        </w:rPr>
        <w:t>(CV = 3 %); silt ranged from 20 to 58 gkg-! With a mean value of 36 ± 16 gkg-1 (CV =46 %) and clay ranged from 120 to 180 gkg-1 with a mean value of 163 ± 19 gkg-1 (CV = 11 %). At the lower slope, coarse sand ranged from 689 to 764 gkg-1 with a mean value of 728 ± 27 gkg-1 (CV = 4%). Fine sand ranged from 44 to 123 gkg-1 with a mean value of 69 ± 26 gkg-1 (CV = 37</w:t>
      </w:r>
      <w:r w:rsidR="00681F51">
        <w:rPr>
          <w:rFonts w:eastAsia="SimSun" w:cs="Calibri"/>
        </w:rPr>
        <w:t xml:space="preserve"> </w:t>
      </w:r>
      <w:r>
        <w:rPr>
          <w:rFonts w:eastAsia="SimSun" w:cs="Calibri"/>
        </w:rPr>
        <w:t>%), total sand ranged from 762 to 812 gkg-1 with a mean value of 791 ± 19 gkg-1 (CV = 2 %), silt ranged from 20 to 58 gkg-1 with a mean of 37 ± 15 gkg-1 (CV = 39 %) and clay ranged from 148 to 192 gkg-1 with a mean value of 172 ± 15 gkg-1  ( CV = 9 %).</w:t>
      </w:r>
    </w:p>
    <w:p w:rsidR="00C6261C" w:rsidRDefault="00422CF5">
      <w:pPr>
        <w:spacing w:after="0" w:line="240" w:lineRule="auto"/>
        <w:ind w:left="-630" w:right="-180"/>
        <w:rPr>
          <w:rFonts w:eastAsia="SimSun"/>
        </w:rPr>
      </w:pPr>
      <w:r>
        <w:rPr>
          <w:rFonts w:eastAsia="SimSun"/>
        </w:rPr>
        <w:t xml:space="preserve">                                                                                                                                                                                                        </w:t>
      </w:r>
    </w:p>
    <w:p w:rsidR="00C6261C" w:rsidRDefault="00422CF5">
      <w:pPr>
        <w:spacing w:after="0" w:line="240" w:lineRule="auto"/>
        <w:ind w:left="-630" w:right="-180"/>
        <w:rPr>
          <w:rFonts w:eastAsia="SimSun"/>
        </w:rPr>
      </w:pPr>
      <w:r>
        <w:rPr>
          <w:rFonts w:eastAsia="SimSun"/>
        </w:rPr>
        <w:t xml:space="preserve">            Bulk density at the upper slope ranged from 1.14 to 1.55 Mgm-</w:t>
      </w:r>
      <w:r>
        <w:rPr>
          <w:rFonts w:eastAsia="SimSun"/>
          <w:vertAlign w:val="superscript"/>
        </w:rPr>
        <w:t>3</w:t>
      </w:r>
      <w:r>
        <w:rPr>
          <w:rFonts w:eastAsia="SimSun"/>
        </w:rPr>
        <w:t xml:space="preserve"> with a mean value of 1.33 </w:t>
      </w:r>
      <w:r>
        <w:rPr>
          <w:rFonts w:eastAsia="SimSun" w:cs="Calibri"/>
        </w:rPr>
        <w:t>±</w:t>
      </w:r>
      <w:r>
        <w:rPr>
          <w:rFonts w:eastAsia="SimSun"/>
        </w:rPr>
        <w:t xml:space="preserve"> 0.16 Mgm-</w:t>
      </w:r>
      <w:r>
        <w:rPr>
          <w:rFonts w:eastAsia="SimSun"/>
          <w:vertAlign w:val="superscript"/>
        </w:rPr>
        <w:t>3</w:t>
      </w:r>
      <w:r>
        <w:rPr>
          <w:rFonts w:eastAsia="SimSun"/>
        </w:rPr>
        <w:t xml:space="preserve"> (CV = 12.23 %). The middle slope ranged from 1.04 to 1.61 Mgm-</w:t>
      </w:r>
      <w:r>
        <w:rPr>
          <w:rFonts w:eastAsia="SimSun"/>
          <w:vertAlign w:val="superscript"/>
        </w:rPr>
        <w:t>3</w:t>
      </w:r>
      <w:r>
        <w:rPr>
          <w:rFonts w:eastAsia="SimSun"/>
        </w:rPr>
        <w:t xml:space="preserve"> with a mean value of 1.36 </w:t>
      </w:r>
      <w:r>
        <w:rPr>
          <w:rFonts w:eastAsia="SimSun" w:cs="Calibri"/>
        </w:rPr>
        <w:t>±</w:t>
      </w:r>
      <w:r>
        <w:rPr>
          <w:rFonts w:eastAsia="SimSun"/>
        </w:rPr>
        <w:t xml:space="preserve"> 0.18 Mgm-</w:t>
      </w:r>
      <w:r>
        <w:rPr>
          <w:rFonts w:eastAsia="SimSun"/>
          <w:vertAlign w:val="superscript"/>
        </w:rPr>
        <w:t>3</w:t>
      </w:r>
      <w:r>
        <w:rPr>
          <w:rFonts w:eastAsia="SimSun"/>
        </w:rPr>
        <w:t xml:space="preserve"> (CV = 13.37 %), while the lower slope ranged from 1.17 to 1.55 Mgm-</w:t>
      </w:r>
      <w:r>
        <w:rPr>
          <w:rFonts w:eastAsia="SimSun"/>
          <w:vertAlign w:val="superscript"/>
        </w:rPr>
        <w:t>3</w:t>
      </w:r>
      <w:r>
        <w:rPr>
          <w:rFonts w:eastAsia="SimSun"/>
        </w:rPr>
        <w:t xml:space="preserve"> with a mean value of 1.39 </w:t>
      </w:r>
      <w:r>
        <w:rPr>
          <w:rFonts w:eastAsia="SimSun" w:cs="Calibri"/>
        </w:rPr>
        <w:t>±</w:t>
      </w:r>
      <w:r>
        <w:rPr>
          <w:rFonts w:eastAsia="SimSun"/>
        </w:rPr>
        <w:t xml:space="preserve"> 0.15 Mgm-</w:t>
      </w:r>
      <w:r>
        <w:rPr>
          <w:rFonts w:eastAsia="SimSun"/>
          <w:vertAlign w:val="superscript"/>
        </w:rPr>
        <w:t>3</w:t>
      </w:r>
      <w:r>
        <w:rPr>
          <w:rFonts w:eastAsia="SimSun"/>
        </w:rPr>
        <w:t xml:space="preserve"> (CV = 10.54 %).</w:t>
      </w:r>
    </w:p>
    <w:p w:rsidR="00C6261C" w:rsidRDefault="00422CF5">
      <w:pPr>
        <w:spacing w:after="0" w:line="240" w:lineRule="auto"/>
        <w:ind w:left="-630" w:right="-180"/>
        <w:rPr>
          <w:rFonts w:eastAsia="SimSun" w:cs="Calibri"/>
        </w:rPr>
      </w:pPr>
      <w:r>
        <w:rPr>
          <w:rFonts w:eastAsia="SimSun"/>
        </w:rPr>
        <w:t xml:space="preserve">  Macro porosity ranged from 0.26 to 0.43 m</w:t>
      </w:r>
      <w:r>
        <w:rPr>
          <w:rFonts w:eastAsia="SimSun"/>
          <w:vertAlign w:val="superscript"/>
        </w:rPr>
        <w:t>3</w:t>
      </w:r>
      <w:r>
        <w:rPr>
          <w:rFonts w:eastAsia="SimSun"/>
        </w:rPr>
        <w:t>m-</w:t>
      </w:r>
      <w:r>
        <w:rPr>
          <w:rFonts w:eastAsia="SimSun"/>
          <w:vertAlign w:val="superscript"/>
        </w:rPr>
        <w:t>3</w:t>
      </w:r>
      <w:r>
        <w:rPr>
          <w:rFonts w:eastAsia="SimSun"/>
        </w:rPr>
        <w:t xml:space="preserve">ss with a mean value of 0.38 </w:t>
      </w:r>
      <w:r>
        <w:rPr>
          <w:rFonts w:eastAsia="SimSun" w:cs="Calibri"/>
        </w:rPr>
        <w:t>±</w:t>
      </w:r>
      <w:r>
        <w:rPr>
          <w:rFonts w:eastAsia="SimSun"/>
        </w:rPr>
        <w:t xml:space="preserve"> 0.06 m</w:t>
      </w:r>
      <w:r>
        <w:rPr>
          <w:rFonts w:eastAsia="SimSun"/>
          <w:vertAlign w:val="superscript"/>
        </w:rPr>
        <w:t>3</w:t>
      </w:r>
      <w:r>
        <w:rPr>
          <w:rFonts w:eastAsia="SimSun"/>
        </w:rPr>
        <w:t>m-</w:t>
      </w:r>
      <w:r>
        <w:rPr>
          <w:rFonts w:eastAsia="SimSun"/>
          <w:vertAlign w:val="superscript"/>
        </w:rPr>
        <w:t xml:space="preserve">3 </w:t>
      </w:r>
      <w:r>
        <w:rPr>
          <w:rFonts w:eastAsia="SimSun"/>
        </w:rPr>
        <w:t>(CV = 16.59 %), at the upper slope at the upper slope=; 0.22 to 0.41 m</w:t>
      </w:r>
      <w:r>
        <w:rPr>
          <w:rFonts w:eastAsia="SimSun"/>
          <w:vertAlign w:val="superscript"/>
        </w:rPr>
        <w:t>3</w:t>
      </w:r>
      <w:r>
        <w:rPr>
          <w:rFonts w:eastAsia="SimSun"/>
        </w:rPr>
        <w:t xml:space="preserve"> m</w:t>
      </w:r>
      <w:r>
        <w:rPr>
          <w:rFonts w:eastAsia="SimSun"/>
          <w:vertAlign w:val="superscript"/>
        </w:rPr>
        <w:t xml:space="preserve">-3 </w:t>
      </w:r>
      <w:r>
        <w:rPr>
          <w:rFonts w:eastAsia="SimSun"/>
        </w:rPr>
        <w:t xml:space="preserve">with a mean of 0.33 </w:t>
      </w:r>
      <w:r>
        <w:rPr>
          <w:rFonts w:eastAsia="SimSun" w:cs="Calibri"/>
        </w:rPr>
        <w:t>±</w:t>
      </w:r>
      <w:r>
        <w:rPr>
          <w:rFonts w:eastAsia="SimSun"/>
        </w:rPr>
        <w:t xml:space="preserve"> 0.06 m</w:t>
      </w:r>
      <w:r>
        <w:rPr>
          <w:rFonts w:eastAsia="SimSun"/>
          <w:vertAlign w:val="superscript"/>
        </w:rPr>
        <w:t>3</w:t>
      </w:r>
      <w:r>
        <w:rPr>
          <w:rFonts w:eastAsia="SimSun"/>
        </w:rPr>
        <w:t xml:space="preserve"> m</w:t>
      </w:r>
      <w:r>
        <w:rPr>
          <w:rFonts w:eastAsia="SimSun"/>
          <w:vertAlign w:val="superscript"/>
        </w:rPr>
        <w:t>-3</w:t>
      </w:r>
      <w:r>
        <w:rPr>
          <w:rFonts w:eastAsia="SimSun"/>
        </w:rPr>
        <w:t xml:space="preserve"> (CV = 16.94 %) at the middle slope and at the upper slope, total porosity ranged from 0.42 to 7.85 m</w:t>
      </w:r>
      <w:r>
        <w:rPr>
          <w:rFonts w:eastAsia="SimSun"/>
          <w:vertAlign w:val="superscript"/>
        </w:rPr>
        <w:t>3</w:t>
      </w:r>
      <w:r>
        <w:rPr>
          <w:rFonts w:eastAsia="SimSun"/>
        </w:rPr>
        <w:t xml:space="preserve"> m</w:t>
      </w:r>
      <w:r>
        <w:rPr>
          <w:rFonts w:eastAsia="SimSun"/>
          <w:vertAlign w:val="superscript"/>
        </w:rPr>
        <w:t>-3</w:t>
      </w:r>
      <w:r>
        <w:rPr>
          <w:rFonts w:eastAsia="SimSun"/>
        </w:rPr>
        <w:t xml:space="preserve"> with a mean of 0.1.96 </w:t>
      </w:r>
      <w:r>
        <w:rPr>
          <w:rFonts w:eastAsia="SimSun" w:cs="Calibri"/>
        </w:rPr>
        <w:t>±</w:t>
      </w:r>
      <w:r>
        <w:rPr>
          <w:rFonts w:eastAsia="SimSun"/>
        </w:rPr>
        <w:t xml:space="preserve"> 3.06 m</w:t>
      </w:r>
      <w:r>
        <w:rPr>
          <w:rFonts w:eastAsia="SimSun"/>
          <w:vertAlign w:val="superscript"/>
        </w:rPr>
        <w:t>3</w:t>
      </w:r>
      <w:r>
        <w:rPr>
          <w:rFonts w:eastAsia="SimSun"/>
        </w:rPr>
        <w:t xml:space="preserve"> m</w:t>
      </w:r>
      <w:r>
        <w:rPr>
          <w:rFonts w:eastAsia="SimSun"/>
          <w:vertAlign w:val="superscript"/>
        </w:rPr>
        <w:t>-3</w:t>
      </w:r>
      <w:r>
        <w:rPr>
          <w:rFonts w:eastAsia="SimSun"/>
        </w:rPr>
        <w:t xml:space="preserve"> (CV = 155. 90 %); at the middle slope, total porosity ranged from 0.39 to 3.00 m</w:t>
      </w:r>
      <w:r>
        <w:rPr>
          <w:rFonts w:eastAsia="SimSun"/>
          <w:vertAlign w:val="superscript"/>
        </w:rPr>
        <w:t>3</w:t>
      </w:r>
      <w:r>
        <w:rPr>
          <w:rFonts w:eastAsia="SimSun"/>
        </w:rPr>
        <w:t xml:space="preserve"> m</w:t>
      </w:r>
      <w:r>
        <w:rPr>
          <w:rFonts w:eastAsia="SimSun"/>
          <w:vertAlign w:val="superscript"/>
        </w:rPr>
        <w:t>-3</w:t>
      </w:r>
      <w:r>
        <w:rPr>
          <w:rFonts w:eastAsia="SimSun"/>
        </w:rPr>
        <w:t xml:space="preserve"> with mean value of 0.98 </w:t>
      </w:r>
      <w:r>
        <w:rPr>
          <w:rFonts w:eastAsia="SimSun" w:cs="Calibri"/>
        </w:rPr>
        <w:t>±</w:t>
      </w:r>
      <w:r>
        <w:rPr>
          <w:rFonts w:eastAsia="SimSun"/>
        </w:rPr>
        <w:t xml:space="preserve"> 1.06 m</w:t>
      </w:r>
      <w:r>
        <w:rPr>
          <w:rFonts w:eastAsia="SimSun"/>
          <w:vertAlign w:val="superscript"/>
        </w:rPr>
        <w:t>3</w:t>
      </w:r>
      <w:r>
        <w:rPr>
          <w:rFonts w:eastAsia="SimSun"/>
        </w:rPr>
        <w:t xml:space="preserve"> m</w:t>
      </w:r>
      <w:r>
        <w:rPr>
          <w:rFonts w:eastAsia="SimSun"/>
          <w:vertAlign w:val="superscript"/>
        </w:rPr>
        <w:t>-3</w:t>
      </w:r>
      <w:r>
        <w:rPr>
          <w:rFonts w:eastAsia="SimSun"/>
        </w:rPr>
        <w:t xml:space="preserve"> (CV = 108. 70</w:t>
      </w:r>
      <w:r w:rsidR="0042721C">
        <w:rPr>
          <w:rFonts w:eastAsia="SimSun"/>
        </w:rPr>
        <w:t xml:space="preserve"> </w:t>
      </w:r>
      <w:r>
        <w:rPr>
          <w:rFonts w:eastAsia="SimSun"/>
        </w:rPr>
        <w:t>%) and at the lower slope, it range from 0.42 to 1.30 m</w:t>
      </w:r>
      <w:r>
        <w:rPr>
          <w:rFonts w:eastAsia="SimSun"/>
          <w:vertAlign w:val="superscript"/>
        </w:rPr>
        <w:t>3</w:t>
      </w:r>
      <w:r>
        <w:rPr>
          <w:rFonts w:eastAsia="SimSun"/>
        </w:rPr>
        <w:t xml:space="preserve"> m</w:t>
      </w:r>
      <w:r>
        <w:rPr>
          <w:rFonts w:eastAsia="SimSun"/>
          <w:vertAlign w:val="superscript"/>
        </w:rPr>
        <w:t>-3</w:t>
      </w:r>
      <w:r>
        <w:rPr>
          <w:rFonts w:eastAsia="SimSun"/>
        </w:rPr>
        <w:t xml:space="preserve"> with mean value of 0.64 </w:t>
      </w:r>
      <w:r>
        <w:rPr>
          <w:rFonts w:eastAsia="SimSun" w:cs="Calibri"/>
        </w:rPr>
        <w:t>± 0.35 m</w:t>
      </w:r>
      <w:r>
        <w:rPr>
          <w:rFonts w:eastAsia="SimSun" w:cs="Calibri"/>
          <w:vertAlign w:val="superscript"/>
        </w:rPr>
        <w:t xml:space="preserve">3 </w:t>
      </w:r>
      <w:r>
        <w:rPr>
          <w:rFonts w:eastAsia="SimSun" w:cs="Calibri"/>
        </w:rPr>
        <w:t xml:space="preserve"> m</w:t>
      </w:r>
      <w:r>
        <w:rPr>
          <w:rFonts w:eastAsia="SimSun" w:cs="Calibri"/>
          <w:vertAlign w:val="superscript"/>
        </w:rPr>
        <w:t>-3</w:t>
      </w:r>
      <w:r>
        <w:rPr>
          <w:rFonts w:eastAsia="SimSun" w:cs="Calibri"/>
        </w:rPr>
        <w:t xml:space="preserve"> (CV = 54. 35</w:t>
      </w:r>
      <w:r w:rsidR="0042721C">
        <w:rPr>
          <w:rFonts w:eastAsia="SimSun" w:cs="Calibri"/>
        </w:rPr>
        <w:t xml:space="preserve"> </w:t>
      </w:r>
      <w:r>
        <w:rPr>
          <w:rFonts w:eastAsia="SimSun" w:cs="Calibri"/>
        </w:rPr>
        <w:t xml:space="preserve">%) . Total porosity was inversely proportional to bulk density. </w:t>
      </w:r>
    </w:p>
    <w:p w:rsidR="00C6261C" w:rsidRDefault="00422CF5">
      <w:pPr>
        <w:spacing w:after="0" w:line="240" w:lineRule="auto"/>
        <w:ind w:left="-630" w:right="-180"/>
        <w:rPr>
          <w:rFonts w:eastAsia="SimSun" w:cs="Calibri"/>
        </w:rPr>
      </w:pPr>
      <w:r>
        <w:rPr>
          <w:rFonts w:eastAsia="SimSun" w:cs="Calibri"/>
        </w:rPr>
        <w:t xml:space="preserve">                                                                                                                                                                                                                     Saturated hydraulic conductivity (K</w:t>
      </w:r>
      <w:r>
        <w:rPr>
          <w:rFonts w:eastAsia="SimSun" w:cs="Calibri"/>
          <w:vertAlign w:val="subscript"/>
        </w:rPr>
        <w:t>sat</w:t>
      </w:r>
      <w:r>
        <w:rPr>
          <w:rFonts w:eastAsia="SimSun" w:cs="Calibri"/>
        </w:rPr>
        <w:t xml:space="preserve">) at the upper </w:t>
      </w:r>
      <w:r w:rsidR="0042721C">
        <w:rPr>
          <w:rFonts w:eastAsia="SimSun" w:cs="Calibri"/>
        </w:rPr>
        <w:t>slope ranged from 0.57 to 5.41 c</w:t>
      </w:r>
      <w:r>
        <w:rPr>
          <w:rFonts w:eastAsia="SimSun" w:cs="Calibri"/>
        </w:rPr>
        <w:t>m min</w:t>
      </w:r>
      <w:r>
        <w:rPr>
          <w:rFonts w:eastAsia="SimSun" w:cs="Calibri"/>
          <w:vertAlign w:val="superscript"/>
        </w:rPr>
        <w:t>-1</w:t>
      </w:r>
      <w:r>
        <w:rPr>
          <w:rFonts w:eastAsia="SimSun" w:cs="Calibri"/>
        </w:rPr>
        <w:t xml:space="preserve"> with mean value of 3.21 ± 1.54 cm min-1 (CV = 47.84</w:t>
      </w:r>
      <w:r w:rsidR="0042721C">
        <w:rPr>
          <w:rFonts w:eastAsia="SimSun" w:cs="Calibri"/>
        </w:rPr>
        <w:t xml:space="preserve"> </w:t>
      </w:r>
      <w:r>
        <w:rPr>
          <w:rFonts w:eastAsia="SimSun" w:cs="Calibri"/>
        </w:rPr>
        <w:t>%)   The values at the middle slope ranged from 0.40 to 6.12 cm min</w:t>
      </w:r>
      <w:r>
        <w:rPr>
          <w:rFonts w:eastAsia="SimSun" w:cs="Calibri"/>
          <w:vertAlign w:val="superscript"/>
        </w:rPr>
        <w:t>-1</w:t>
      </w:r>
      <w:r>
        <w:rPr>
          <w:rFonts w:eastAsia="SimSun" w:cs="Calibri"/>
        </w:rPr>
        <w:t xml:space="preserve"> with mean value of 3.39 ± 2.33 cm min</w:t>
      </w:r>
      <w:r>
        <w:rPr>
          <w:rFonts w:eastAsia="SimSun" w:cs="Calibri"/>
          <w:vertAlign w:val="superscript"/>
        </w:rPr>
        <w:t>-1</w:t>
      </w:r>
      <w:r>
        <w:rPr>
          <w:rFonts w:eastAsia="SimSun" w:cs="Calibri"/>
        </w:rPr>
        <w:t xml:space="preserve"> (CV = 68.69</w:t>
      </w:r>
      <w:r w:rsidR="0042721C">
        <w:rPr>
          <w:rFonts w:eastAsia="SimSun" w:cs="Calibri"/>
        </w:rPr>
        <w:t xml:space="preserve"> </w:t>
      </w:r>
      <w:r>
        <w:rPr>
          <w:rFonts w:eastAsia="SimSun" w:cs="Calibri"/>
        </w:rPr>
        <w:t>%) and at the lower slope, values of K</w:t>
      </w:r>
      <w:r>
        <w:rPr>
          <w:rFonts w:eastAsia="SimSun" w:cs="Calibri"/>
          <w:vertAlign w:val="subscript"/>
        </w:rPr>
        <w:t xml:space="preserve">sat </w:t>
      </w:r>
      <w:r>
        <w:rPr>
          <w:rFonts w:eastAsia="SimSun" w:cs="Calibri"/>
        </w:rPr>
        <w:t xml:space="preserve"> ranged from 0.49 to 4.87 cm min</w:t>
      </w:r>
      <w:r>
        <w:rPr>
          <w:rFonts w:eastAsia="SimSun" w:cs="Calibri"/>
          <w:vertAlign w:val="superscript"/>
        </w:rPr>
        <w:t>-1</w:t>
      </w:r>
      <w:r>
        <w:rPr>
          <w:rFonts w:eastAsia="SimSun" w:cs="Calibri"/>
        </w:rPr>
        <w:t xml:space="preserve"> with mean value of 2.42 ± 1.35 cm min -1 (CV = 55.90</w:t>
      </w:r>
      <w:r w:rsidR="0042721C">
        <w:rPr>
          <w:rFonts w:eastAsia="SimSun" w:cs="Calibri"/>
        </w:rPr>
        <w:t xml:space="preserve"> </w:t>
      </w:r>
      <w:r>
        <w:rPr>
          <w:rFonts w:eastAsia="SimSun" w:cs="Calibri"/>
        </w:rPr>
        <w:t>%). K</w:t>
      </w:r>
      <w:r>
        <w:rPr>
          <w:rFonts w:eastAsia="SimSun" w:cs="Calibri"/>
          <w:vertAlign w:val="subscript"/>
        </w:rPr>
        <w:t xml:space="preserve">sat </w:t>
      </w:r>
      <w:r>
        <w:rPr>
          <w:rFonts w:eastAsia="SimSun" w:cs="Calibri"/>
        </w:rPr>
        <w:t xml:space="preserve">at the lower slope was lowest compared to those of the upper and middle slope probably because of the high water table at the slope position. </w:t>
      </w:r>
    </w:p>
    <w:p w:rsidR="00C6261C" w:rsidRDefault="00C6261C">
      <w:pPr>
        <w:spacing w:after="0" w:line="240" w:lineRule="auto"/>
        <w:ind w:right="-180"/>
        <w:rPr>
          <w:rFonts w:eastAsia="SimSun" w:cs="Calibri"/>
          <w:b/>
        </w:rPr>
      </w:pP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rPr>
        <w:t xml:space="preserve">        </w:t>
      </w:r>
      <w:r>
        <w:rPr>
          <w:rFonts w:eastAsia="SimSun" w:cs="Calibri"/>
          <w:b/>
        </w:rPr>
        <w:t>Efect of soil chemical properties in Abak River Basin</w:t>
      </w:r>
      <w:r>
        <w:rPr>
          <w:rFonts w:eastAsia="SimSun" w:cs="Calibri"/>
        </w:rPr>
        <w:t xml:space="preserve"> </w:t>
      </w:r>
    </w:p>
    <w:p w:rsidR="00C6261C" w:rsidRDefault="00422CF5">
      <w:pPr>
        <w:spacing w:after="0" w:line="240" w:lineRule="auto"/>
        <w:ind w:left="-630" w:right="-180"/>
        <w:rPr>
          <w:rFonts w:eastAsia="SimSun" w:cs="Calibri"/>
        </w:rPr>
      </w:pPr>
      <w:r>
        <w:rPr>
          <w:rFonts w:eastAsia="SimSun" w:cs="Calibri"/>
        </w:rPr>
        <w:t>The results of effect of slope on soil chemical properties are presented in Table 2. In the upper slope, the pH ranged from 5.24 to 5.63 with mean of 5.40 ± 0.13 (CV = 2.50</w:t>
      </w:r>
      <w:r w:rsidR="0042721C">
        <w:rPr>
          <w:rFonts w:eastAsia="SimSun" w:cs="Calibri"/>
        </w:rPr>
        <w:t xml:space="preserve"> %</w:t>
      </w:r>
      <w:proofErr w:type="gramStart"/>
      <w:r>
        <w:rPr>
          <w:rFonts w:eastAsia="SimSun" w:cs="Calibri"/>
        </w:rPr>
        <w:t>) ,</w:t>
      </w:r>
      <w:proofErr w:type="gramEnd"/>
      <w:r>
        <w:rPr>
          <w:rFonts w:eastAsia="SimSun" w:cs="Calibri"/>
        </w:rPr>
        <w:t xml:space="preserve"> middle slope ranged from 5.24 to 5.44 with mean of 5.38 ± 0.06 (CV = 1.17</w:t>
      </w:r>
      <w:r w:rsidR="0042721C">
        <w:rPr>
          <w:rFonts w:eastAsia="SimSun" w:cs="Calibri"/>
        </w:rPr>
        <w:t xml:space="preserve"> </w:t>
      </w:r>
      <w:r>
        <w:rPr>
          <w:rFonts w:eastAsia="SimSun" w:cs="Calibri"/>
        </w:rPr>
        <w:t>%) and 5.25 to 5.49 with mean of 5.37 ± 0.08 (CV = 1.51</w:t>
      </w:r>
      <w:r w:rsidR="0042721C">
        <w:rPr>
          <w:rFonts w:eastAsia="SimSun" w:cs="Calibri"/>
        </w:rPr>
        <w:t xml:space="preserve"> </w:t>
      </w:r>
      <w:r>
        <w:rPr>
          <w:rFonts w:eastAsia="SimSun" w:cs="Calibri"/>
        </w:rPr>
        <w:t>%) at the lower slope. Moderately acidic reaction was recorded for all slope position Values of electrical conductivity (</w:t>
      </w:r>
      <w:r w:rsidR="0042721C">
        <w:rPr>
          <w:rFonts w:eastAsia="SimSun" w:cs="Calibri"/>
        </w:rPr>
        <w:t>EC) ranged from 0.024 to 0.29 ds</w:t>
      </w:r>
      <w:r>
        <w:rPr>
          <w:rFonts w:eastAsia="SimSun" w:cs="Calibri"/>
        </w:rPr>
        <w:t>m</w:t>
      </w:r>
      <w:r>
        <w:rPr>
          <w:rFonts w:eastAsia="SimSun" w:cs="Calibri"/>
          <w:vertAlign w:val="superscript"/>
        </w:rPr>
        <w:t>-1</w:t>
      </w:r>
      <w:r w:rsidR="0042721C">
        <w:rPr>
          <w:rFonts w:eastAsia="SimSun" w:cs="Calibri"/>
        </w:rPr>
        <w:t xml:space="preserve"> with mean of 0.027 ± 0.02 ds</w:t>
      </w:r>
      <w:r>
        <w:rPr>
          <w:rFonts w:eastAsia="SimSun" w:cs="Calibri"/>
        </w:rPr>
        <w:t>m</w:t>
      </w:r>
      <w:r>
        <w:rPr>
          <w:rFonts w:eastAsia="SimSun" w:cs="Calibri"/>
          <w:vertAlign w:val="superscript"/>
        </w:rPr>
        <w:t>-1</w:t>
      </w:r>
      <w:r>
        <w:rPr>
          <w:rFonts w:eastAsia="SimSun" w:cs="Calibri"/>
        </w:rPr>
        <w:t xml:space="preserve"> (CV = 6.793</w:t>
      </w:r>
      <w:r w:rsidR="0042721C">
        <w:rPr>
          <w:rFonts w:eastAsia="SimSun" w:cs="Calibri"/>
        </w:rPr>
        <w:t xml:space="preserve"> </w:t>
      </w:r>
      <w:r>
        <w:rPr>
          <w:rFonts w:eastAsia="SimSun" w:cs="Calibri"/>
        </w:rPr>
        <w:t>%) at th</w:t>
      </w:r>
      <w:r w:rsidR="0042721C">
        <w:rPr>
          <w:rFonts w:eastAsia="SimSun" w:cs="Calibri"/>
        </w:rPr>
        <w:t>e upper slope; 0.024 to 0.029 ds</w:t>
      </w:r>
      <w:r>
        <w:rPr>
          <w:rFonts w:eastAsia="SimSun" w:cs="Calibri"/>
        </w:rPr>
        <w:t>m</w:t>
      </w:r>
      <w:r>
        <w:rPr>
          <w:rFonts w:eastAsia="SimSun" w:cs="Calibri"/>
          <w:vertAlign w:val="superscript"/>
        </w:rPr>
        <w:t>-1</w:t>
      </w:r>
      <w:r>
        <w:rPr>
          <w:rFonts w:eastAsia="SimSun" w:cs="Calibri"/>
        </w:rPr>
        <w:t xml:space="preserve"> with mean of 0.027 ± 0.002 dSm</w:t>
      </w:r>
      <w:r>
        <w:rPr>
          <w:rFonts w:eastAsia="SimSun" w:cs="Calibri"/>
          <w:vertAlign w:val="superscript"/>
        </w:rPr>
        <w:t>-1</w:t>
      </w:r>
      <w:r>
        <w:rPr>
          <w:rFonts w:eastAsia="SimSun" w:cs="Calibri"/>
        </w:rPr>
        <w:t xml:space="preserve"> (CV = 7.066</w:t>
      </w:r>
      <w:r w:rsidR="0042721C">
        <w:rPr>
          <w:rFonts w:eastAsia="SimSun" w:cs="Calibri"/>
        </w:rPr>
        <w:t xml:space="preserve"> </w:t>
      </w:r>
      <w:r>
        <w:rPr>
          <w:rFonts w:eastAsia="SimSun" w:cs="Calibri"/>
        </w:rPr>
        <w:t>%) at the mi</w:t>
      </w:r>
      <w:r w:rsidR="0042721C">
        <w:rPr>
          <w:rFonts w:eastAsia="SimSun" w:cs="Calibri"/>
        </w:rPr>
        <w:t>ddle slope and 0.025 to 0.029 ds</w:t>
      </w:r>
      <w:r>
        <w:rPr>
          <w:rFonts w:eastAsia="SimSun" w:cs="Calibri"/>
        </w:rPr>
        <w:t>m</w:t>
      </w:r>
      <w:r>
        <w:rPr>
          <w:rFonts w:eastAsia="SimSun" w:cs="Calibri"/>
          <w:vertAlign w:val="superscript"/>
        </w:rPr>
        <w:t>-1</w:t>
      </w:r>
      <w:r w:rsidR="0042721C">
        <w:rPr>
          <w:rFonts w:eastAsia="SimSun" w:cs="Calibri"/>
        </w:rPr>
        <w:t xml:space="preserve"> with mean of 0.027 ± 0.002 ds</w:t>
      </w:r>
      <w:r>
        <w:rPr>
          <w:rFonts w:eastAsia="SimSun" w:cs="Calibri"/>
        </w:rPr>
        <w:t>m</w:t>
      </w:r>
      <w:r>
        <w:rPr>
          <w:rFonts w:eastAsia="SimSun" w:cs="Calibri"/>
          <w:vertAlign w:val="superscript"/>
        </w:rPr>
        <w:t>-1</w:t>
      </w:r>
      <w:r>
        <w:rPr>
          <w:rFonts w:eastAsia="SimSun" w:cs="Calibri"/>
        </w:rPr>
        <w:t xml:space="preserve"> (CV = 5.87</w:t>
      </w:r>
      <w:r w:rsidR="0042721C">
        <w:rPr>
          <w:rFonts w:eastAsia="SimSun" w:cs="Calibri"/>
        </w:rPr>
        <w:t xml:space="preserve"> </w:t>
      </w:r>
      <w:r>
        <w:rPr>
          <w:rFonts w:eastAsia="SimSun" w:cs="Calibri"/>
        </w:rPr>
        <w:t>%) at the lower slope. For the studied soils, EC w</w:t>
      </w:r>
      <w:r w:rsidR="0042721C">
        <w:rPr>
          <w:rFonts w:eastAsia="SimSun" w:cs="Calibri"/>
        </w:rPr>
        <w:t>as low and far less than 0.15 ds</w:t>
      </w:r>
      <w:r>
        <w:rPr>
          <w:rFonts w:eastAsia="SimSun" w:cs="Calibri"/>
        </w:rPr>
        <w:t>m</w:t>
      </w:r>
      <w:r>
        <w:rPr>
          <w:rFonts w:eastAsia="SimSun" w:cs="Calibri"/>
          <w:vertAlign w:val="superscript"/>
        </w:rPr>
        <w:t>-1</w:t>
      </w:r>
      <w:r>
        <w:rPr>
          <w:rFonts w:eastAsia="SimSun" w:cs="Calibri"/>
        </w:rPr>
        <w:t>, whi</w:t>
      </w:r>
      <w:r w:rsidR="003C7C2A">
        <w:rPr>
          <w:rFonts w:eastAsia="SimSun" w:cs="Calibri"/>
        </w:rPr>
        <w:t xml:space="preserve">ch is recommended by Parfitt </w:t>
      </w:r>
      <w:r w:rsidR="003C7C2A" w:rsidRPr="003C7C2A">
        <w:rPr>
          <w:rFonts w:eastAsia="SimSun" w:cs="Calibri"/>
          <w:i/>
        </w:rPr>
        <w:t>et al</w:t>
      </w:r>
      <w:r w:rsidR="003C7C2A">
        <w:rPr>
          <w:rFonts w:eastAsia="SimSun" w:cs="Calibri"/>
        </w:rPr>
        <w:t>. (1995</w:t>
      </w:r>
      <w:r>
        <w:rPr>
          <w:rFonts w:eastAsia="SimSun" w:cs="Calibri"/>
        </w:rPr>
        <w:t>).</w:t>
      </w:r>
    </w:p>
    <w:p w:rsidR="00C6261C" w:rsidRDefault="00422CF5">
      <w:pPr>
        <w:spacing w:after="0" w:line="240" w:lineRule="auto"/>
        <w:ind w:left="-630" w:right="-180"/>
        <w:rPr>
          <w:rFonts w:eastAsia="SimSun" w:cs="Calibri"/>
        </w:rPr>
      </w:pPr>
      <w:r>
        <w:rPr>
          <w:rFonts w:eastAsia="SimSun" w:cs="Calibri"/>
        </w:rPr>
        <w:lastRenderedPageBreak/>
        <w:t xml:space="preserve"> Organic matter ranged from 9.7 to 31.0 g kg</w:t>
      </w:r>
      <w:r>
        <w:rPr>
          <w:rFonts w:eastAsia="SimSun" w:cs="Calibri"/>
          <w:vertAlign w:val="superscript"/>
        </w:rPr>
        <w:t>-1</w:t>
      </w:r>
      <w:r>
        <w:rPr>
          <w:rFonts w:eastAsia="SimSun" w:cs="Calibri"/>
        </w:rPr>
        <w:t xml:space="preserve"> with mean value of 17.2 ± 8.1 g kg</w:t>
      </w:r>
      <w:r>
        <w:rPr>
          <w:rFonts w:eastAsia="SimSun" w:cs="Calibri"/>
          <w:vertAlign w:val="superscript"/>
        </w:rPr>
        <w:t>-1</w:t>
      </w:r>
      <w:r>
        <w:rPr>
          <w:rFonts w:eastAsia="SimSun" w:cs="Calibri"/>
        </w:rPr>
        <w:t xml:space="preserve"> (CV = 47.2</w:t>
      </w:r>
      <w:r w:rsidR="0042721C">
        <w:rPr>
          <w:rFonts w:eastAsia="SimSun" w:cs="Calibri"/>
        </w:rPr>
        <w:t xml:space="preserve"> </w:t>
      </w:r>
      <w:r>
        <w:rPr>
          <w:rFonts w:eastAsia="SimSun" w:cs="Calibri"/>
        </w:rPr>
        <w:t>%) at the upper slope; 3.4 to 43.1 g kg</w:t>
      </w:r>
      <w:r>
        <w:rPr>
          <w:rFonts w:eastAsia="SimSun" w:cs="Calibri"/>
          <w:vertAlign w:val="superscript"/>
        </w:rPr>
        <w:t>-1</w:t>
      </w:r>
      <w:r>
        <w:rPr>
          <w:rFonts w:eastAsia="SimSun" w:cs="Calibri"/>
        </w:rPr>
        <w:t xml:space="preserve"> with mean value of 20.6 ± 12.3 g kg</w:t>
      </w:r>
      <w:r>
        <w:rPr>
          <w:rFonts w:eastAsia="SimSun" w:cs="Calibri"/>
          <w:vertAlign w:val="superscript"/>
        </w:rPr>
        <w:t>-1</w:t>
      </w:r>
      <w:r>
        <w:rPr>
          <w:rFonts w:eastAsia="SimSun" w:cs="Calibri"/>
        </w:rPr>
        <w:t xml:space="preserve"> (CV = 59.4</w:t>
      </w:r>
      <w:r w:rsidR="0042721C">
        <w:rPr>
          <w:rFonts w:eastAsia="SimSun" w:cs="Calibri"/>
        </w:rPr>
        <w:t xml:space="preserve"> </w:t>
      </w:r>
      <w:r>
        <w:rPr>
          <w:rFonts w:eastAsia="SimSun" w:cs="Calibri"/>
        </w:rPr>
        <w:t>%) at the middle slope and 1.7 to 27.9 g kg</w:t>
      </w:r>
      <w:r>
        <w:rPr>
          <w:rFonts w:eastAsia="SimSun" w:cs="Calibri"/>
          <w:vertAlign w:val="superscript"/>
        </w:rPr>
        <w:t>-1</w:t>
      </w:r>
      <w:r>
        <w:rPr>
          <w:rFonts w:eastAsia="SimSun" w:cs="Calibri"/>
        </w:rPr>
        <w:t xml:space="preserve"> with mean value of 14.6 ± 9.6 g kg</w:t>
      </w:r>
      <w:r>
        <w:rPr>
          <w:rFonts w:eastAsia="SimSun" w:cs="Calibri"/>
          <w:vertAlign w:val="superscript"/>
        </w:rPr>
        <w:t>-1</w:t>
      </w:r>
      <w:r>
        <w:rPr>
          <w:rFonts w:eastAsia="SimSun" w:cs="Calibri"/>
        </w:rPr>
        <w:t xml:space="preserve"> (CV = 65.8</w:t>
      </w:r>
      <w:r w:rsidR="0042721C">
        <w:rPr>
          <w:rFonts w:eastAsia="SimSun" w:cs="Calibri"/>
        </w:rPr>
        <w:t xml:space="preserve"> </w:t>
      </w:r>
      <w:r>
        <w:rPr>
          <w:rFonts w:eastAsia="SimSun" w:cs="Calibri"/>
        </w:rPr>
        <w:t>%) at the lower slope. Value of available P ranged from 0.09 to9.33 mgkg-1 with a mean value of 6.20 ± 2.89 mgkg-1 (CV = 46.60 %) at the upper slope; 1.87 to 13.07 mgkg-1 with a mean value of 7.01 ± 3.86 mgkg-1 (CV = 55.12 %) at the middle slope and 0.47 to 14.47 mgkg-1 with a mean value of 7.33 ± 5.25 mgkg-1 (CV = 71.66 %) at the lower slope.  Ca ranged from 1.6 to 10 cmolkg-1 with a mean value of 42 ± 3.2 cmolkg-1 (CV = 75</w:t>
      </w:r>
      <w:r w:rsidR="0042721C">
        <w:rPr>
          <w:rFonts w:eastAsia="SimSun" w:cs="Calibri"/>
        </w:rPr>
        <w:t xml:space="preserve"> </w:t>
      </w:r>
      <w:r>
        <w:rPr>
          <w:rFonts w:eastAsia="SimSun" w:cs="Calibri"/>
        </w:rPr>
        <w:t>%) at the upper slope; 1.2 to 10.4 cmolkg-1 with a mean value of 4.3 ± 2.9 cmolkg-1 (CV = 66.9 %) at the middle slope and 3.2 to 8.8 cmolkg-1 with mean value of 5.3 ± 2.3 cmolkg-1 (CV = 42.4</w:t>
      </w:r>
      <w:r w:rsidR="0042721C">
        <w:rPr>
          <w:rFonts w:eastAsia="SimSun" w:cs="Calibri"/>
        </w:rPr>
        <w:t xml:space="preserve"> </w:t>
      </w:r>
      <w:r>
        <w:rPr>
          <w:rFonts w:eastAsia="SimSun" w:cs="Calibri"/>
        </w:rPr>
        <w:t>%) at the lower slope.</w:t>
      </w:r>
    </w:p>
    <w:p w:rsidR="00C6261C" w:rsidRDefault="00422CF5">
      <w:pPr>
        <w:spacing w:after="0" w:line="240" w:lineRule="auto"/>
        <w:ind w:left="-630" w:right="-180"/>
        <w:rPr>
          <w:rFonts w:eastAsia="SimSun" w:cs="Calibri"/>
        </w:rPr>
      </w:pPr>
      <w:r>
        <w:rPr>
          <w:rFonts w:eastAsia="SimSun" w:cs="Calibri"/>
        </w:rPr>
        <w:t xml:space="preserve">  Mg ranged from 0.53 to 3.33 cmolkg-1 with mean value of 1.41 ± 1.06 cmolkg-1 (CV = 75.11</w:t>
      </w:r>
      <w:r w:rsidR="0042721C">
        <w:rPr>
          <w:rFonts w:eastAsia="SimSun" w:cs="Calibri"/>
        </w:rPr>
        <w:t xml:space="preserve"> </w:t>
      </w:r>
      <w:r>
        <w:rPr>
          <w:rFonts w:eastAsia="SimSun" w:cs="Calibri"/>
        </w:rPr>
        <w:t>%) at upper slope; 0.40 to 3.47 cmolkg-1 with mean value of 1.41 ± 0.97 cmolkg-1 (CV = 68.54 %) at the middle slope and 1.07 to 2.93 cmolkg-1 with mean value of 1.71 ± 0.75 cmolkg-1 (CV = 44.10 %) at the lower slope.</w:t>
      </w:r>
    </w:p>
    <w:p w:rsidR="00C6261C" w:rsidRDefault="00422CF5">
      <w:pPr>
        <w:spacing w:after="0" w:line="240" w:lineRule="auto"/>
        <w:ind w:left="-630" w:right="-180"/>
        <w:rPr>
          <w:rFonts w:eastAsia="SimSun" w:cs="Calibri"/>
        </w:rPr>
      </w:pPr>
      <w:r>
        <w:rPr>
          <w:rFonts w:eastAsia="SimSun" w:cs="Calibri"/>
        </w:rPr>
        <w:t xml:space="preserve">  Na ranged from 0.04 to 0.80 with mean value of 0.22 ± 0.30 cmolkg-1(CV = 135.86 %) at upper slope; 0.06 to 0.80 cmolkg-1 with mean value of 0.22 ± 0.30 cmolkg-1 (CV = 137.47 %) at the middle slope and 0.05 to 0.11 cmolkg-1 with mean value of 0.08 ± 0.02 cmolkg-1 (CV = 26</w:t>
      </w:r>
      <w:r w:rsidR="0042721C">
        <w:rPr>
          <w:rFonts w:eastAsia="SimSun" w:cs="Calibri"/>
        </w:rPr>
        <w:t xml:space="preserve"> </w:t>
      </w:r>
      <w:r>
        <w:rPr>
          <w:rFonts w:eastAsia="SimSun" w:cs="Calibri"/>
        </w:rPr>
        <w:t>%) at the lower slope. Na content was generally low, indicating the inability of the soil to be dispersed. K ranged from 0.04 to 0.62 cmolkg</w:t>
      </w:r>
      <w:r>
        <w:rPr>
          <w:rFonts w:eastAsia="SimSun" w:cs="Calibri"/>
          <w:vertAlign w:val="superscript"/>
        </w:rPr>
        <w:t>-1</w:t>
      </w:r>
      <w:r>
        <w:rPr>
          <w:rFonts w:eastAsia="SimSun" w:cs="Calibri"/>
        </w:rPr>
        <w:t>, with mean of 0.30 ± 0.20 (CV = 67.60 %) at the upper slope; 0.13 to 0.39 cmolkg</w:t>
      </w:r>
      <w:r>
        <w:rPr>
          <w:rFonts w:eastAsia="SimSun" w:cs="Calibri"/>
          <w:vertAlign w:val="superscript"/>
        </w:rPr>
        <w:t>-1</w:t>
      </w:r>
      <w:r>
        <w:rPr>
          <w:rFonts w:eastAsia="SimSun" w:cs="Calibri"/>
        </w:rPr>
        <w:t xml:space="preserve"> with mean of 0.27 ± 0.09 (CV = 34. 41 %) at thhe middle slope and 0.09 to 0.41 cmolkg</w:t>
      </w:r>
      <w:r>
        <w:rPr>
          <w:rFonts w:eastAsia="SimSun" w:cs="Calibri"/>
          <w:vertAlign w:val="superscript"/>
        </w:rPr>
        <w:t>-1</w:t>
      </w:r>
      <w:r>
        <w:rPr>
          <w:rFonts w:eastAsia="SimSun" w:cs="Calibri"/>
        </w:rPr>
        <w:t xml:space="preserve"> with mmean of 0.25 ± 0.12 (CV = 48.04 %) at the lower slope. These values of exchangeable K were low considering the standards of Udo </w:t>
      </w:r>
      <w:r>
        <w:rPr>
          <w:rFonts w:eastAsia="SimSun" w:cs="Calibri"/>
          <w:i/>
        </w:rPr>
        <w:t>et al.</w:t>
      </w:r>
      <w:r>
        <w:rPr>
          <w:rFonts w:eastAsia="SimSun" w:cs="Calibri"/>
        </w:rPr>
        <w:t xml:space="preserve"> (2009).</w:t>
      </w:r>
      <w:r>
        <w:rPr>
          <w:rFonts w:eastAsia="SimSun" w:cs="Calibri"/>
          <w:i/>
        </w:rPr>
        <w:t xml:space="preserve"> </w:t>
      </w:r>
      <w:r>
        <w:rPr>
          <w:rFonts w:eastAsia="SimSun" w:cs="Calibri"/>
        </w:rPr>
        <w:t xml:space="preserve">  </w:t>
      </w:r>
    </w:p>
    <w:p w:rsidR="00C6261C" w:rsidRDefault="00422CF5">
      <w:pPr>
        <w:spacing w:after="0" w:line="240" w:lineRule="auto"/>
        <w:ind w:left="-630" w:right="-180"/>
        <w:rPr>
          <w:rFonts w:eastAsia="SimSun" w:cs="Calibri"/>
        </w:rPr>
      </w:pPr>
      <w:r>
        <w:rPr>
          <w:rFonts w:eastAsia="SimSun" w:cs="Calibri"/>
        </w:rPr>
        <w:t xml:space="preserve">Ca and Mg increased down the slope as a result of the movement of their soluble forms from the upper slope down the lower slope. Tian and Broussard (1992) also found that soils on summit position contain less exchangeable Ca and Mg, due to leaching. Soils can significantly accumulate these soluble ions such as Ca, Mg, K and Na from the summit and deposited on the footslope position where leaching is weaker and soil enrichment is stronger. The differences of these cations along the slopes was also observed by Ijah </w:t>
      </w:r>
      <w:r>
        <w:rPr>
          <w:rFonts w:eastAsia="SimSun" w:cs="Calibri"/>
          <w:i/>
        </w:rPr>
        <w:t>et al.</w:t>
      </w:r>
      <w:r>
        <w:rPr>
          <w:rFonts w:eastAsia="SimSun" w:cs="Calibri"/>
        </w:rPr>
        <w:t xml:space="preserve"> (2023).</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rPr>
        <w:t xml:space="preserve">            Amorphous of Fe ranged from 308 to 553 mgkg</w:t>
      </w:r>
      <w:r>
        <w:rPr>
          <w:rFonts w:eastAsia="SimSun" w:cs="Calibri"/>
          <w:vertAlign w:val="superscript"/>
        </w:rPr>
        <w:t>-1</w:t>
      </w:r>
      <w:r>
        <w:rPr>
          <w:rFonts w:eastAsia="SimSun" w:cs="Calibri"/>
        </w:rPr>
        <w:t xml:space="preserve"> wth a mean of 414 ± 87.74 mgkg</w:t>
      </w:r>
      <w:r>
        <w:rPr>
          <w:rFonts w:eastAsia="SimSun" w:cs="Calibri"/>
          <w:vertAlign w:val="superscript"/>
        </w:rPr>
        <w:t xml:space="preserve">-1 </w:t>
      </w:r>
      <w:r>
        <w:rPr>
          <w:rFonts w:eastAsia="SimSun" w:cs="Calibri"/>
        </w:rPr>
        <w:t>(CV = 21. 19 %) at the upper slope; 317.17 to 505 mgkg</w:t>
      </w:r>
      <w:r>
        <w:rPr>
          <w:rFonts w:eastAsia="SimSun" w:cs="Calibri"/>
          <w:vertAlign w:val="superscript"/>
        </w:rPr>
        <w:t>-1</w:t>
      </w:r>
      <w:r>
        <w:rPr>
          <w:rFonts w:eastAsia="SimSun" w:cs="Calibri"/>
        </w:rPr>
        <w:t xml:space="preserve"> with a mean of 419.05 ± 58.15 mgkg</w:t>
      </w:r>
      <w:r>
        <w:rPr>
          <w:rFonts w:eastAsia="SimSun" w:cs="Calibri"/>
          <w:vertAlign w:val="superscript"/>
        </w:rPr>
        <w:t>-1</w:t>
      </w:r>
      <w:r>
        <w:rPr>
          <w:rFonts w:eastAsia="SimSun" w:cs="Calibri"/>
        </w:rPr>
        <w:t xml:space="preserve"> (CV = 13. 88 %) at the middle slope and 363.5 to 500 mgkg</w:t>
      </w:r>
      <w:r>
        <w:rPr>
          <w:rFonts w:eastAsia="SimSun" w:cs="Calibri"/>
          <w:vertAlign w:val="superscript"/>
        </w:rPr>
        <w:t xml:space="preserve">-1 </w:t>
      </w:r>
      <w:r>
        <w:rPr>
          <w:rFonts w:eastAsia="SimSun" w:cs="Calibri"/>
        </w:rPr>
        <w:t>with a mean of 427.99 ± 57.24 mgkg</w:t>
      </w:r>
      <w:r>
        <w:rPr>
          <w:rFonts w:eastAsia="SimSun" w:cs="Calibri"/>
          <w:vertAlign w:val="superscript"/>
        </w:rPr>
        <w:t xml:space="preserve">-1 </w:t>
      </w:r>
      <w:r>
        <w:rPr>
          <w:rFonts w:eastAsia="SimSun" w:cs="Calibri"/>
        </w:rPr>
        <w:t>(CV = 13.37 %)at the lower slope. Crystalline of Fe ranged fom 563.83 to 820 mgkg</w:t>
      </w:r>
      <w:r>
        <w:rPr>
          <w:rFonts w:eastAsia="SimSun" w:cs="Calibri"/>
          <w:vertAlign w:val="superscript"/>
        </w:rPr>
        <w:t>-1</w:t>
      </w:r>
      <w:r>
        <w:rPr>
          <w:rFonts w:eastAsia="SimSun" w:cs="Calibri"/>
        </w:rPr>
        <w:t xml:space="preserve"> with mean value of</w:t>
      </w:r>
      <w:r w:rsidR="0042721C">
        <w:rPr>
          <w:rFonts w:eastAsia="SimSun" w:cs="Calibri"/>
        </w:rPr>
        <w:t xml:space="preserve"> </w:t>
      </w:r>
      <w:r>
        <w:rPr>
          <w:rFonts w:eastAsia="SimSun" w:cs="Calibri"/>
        </w:rPr>
        <w:t>712.56 ± 88.48 mgkg</w:t>
      </w:r>
      <w:r>
        <w:rPr>
          <w:rFonts w:eastAsia="SimSun" w:cs="Calibri"/>
          <w:vertAlign w:val="superscript"/>
        </w:rPr>
        <w:t xml:space="preserve">-1 </w:t>
      </w:r>
      <w:r>
        <w:rPr>
          <w:rFonts w:eastAsia="SimSun" w:cs="Calibri"/>
        </w:rPr>
        <w:t>(CV = 12.42 %) at the upper slope; 597.80 to 811.10 mgkg</w:t>
      </w:r>
      <w:r>
        <w:rPr>
          <w:rFonts w:eastAsia="SimSun" w:cs="Calibri"/>
          <w:vertAlign w:val="superscript"/>
        </w:rPr>
        <w:t>-1</w:t>
      </w:r>
      <w:r>
        <w:rPr>
          <w:rFonts w:eastAsia="SimSun" w:cs="Calibri"/>
        </w:rPr>
        <w:t xml:space="preserve"> with mean value of 706. 33 ± 72.73 mgkg</w:t>
      </w:r>
      <w:r>
        <w:rPr>
          <w:rFonts w:eastAsia="SimSun" w:cs="Calibri"/>
          <w:vertAlign w:val="superscript"/>
        </w:rPr>
        <w:t>-1</w:t>
      </w:r>
      <w:r>
        <w:rPr>
          <w:rFonts w:eastAsia="SimSun" w:cs="Calibri"/>
        </w:rPr>
        <w:t xml:space="preserve"> (CV = 10.30 %) at the middle  slope and 600.2 to</w:t>
      </w:r>
      <w:r w:rsidR="0042721C">
        <w:rPr>
          <w:rFonts w:eastAsia="SimSun" w:cs="Calibri"/>
        </w:rPr>
        <w:t xml:space="preserve"> </w:t>
      </w:r>
      <w:r>
        <w:rPr>
          <w:rFonts w:eastAsia="SimSun" w:cs="Calibri"/>
        </w:rPr>
        <w:t>800.20 mgkg</w:t>
      </w:r>
      <w:r>
        <w:rPr>
          <w:rFonts w:eastAsia="SimSun" w:cs="Calibri"/>
          <w:vertAlign w:val="superscript"/>
        </w:rPr>
        <w:t>-1</w:t>
      </w:r>
      <w:r>
        <w:rPr>
          <w:rFonts w:eastAsia="SimSun" w:cs="Calibri"/>
        </w:rPr>
        <w:t xml:space="preserve"> with mean value of 78.77 ± 62.61 mgkg</w:t>
      </w:r>
      <w:r>
        <w:rPr>
          <w:rFonts w:eastAsia="SimSun" w:cs="Calibri"/>
          <w:vertAlign w:val="superscript"/>
        </w:rPr>
        <w:t xml:space="preserve">-1 </w:t>
      </w:r>
      <w:r>
        <w:rPr>
          <w:rFonts w:eastAsia="SimSun" w:cs="Calibri"/>
        </w:rPr>
        <w:t xml:space="preserve"> (CV = 8.71 %) at the lower slope. Values of amorphous of Fe slightly increased from the upper to the lower slope, which irregular levels of crystalline of Fe was found for all slope position perhaps as a result of differences in soil properties.</w:t>
      </w:r>
    </w:p>
    <w:p w:rsidR="00C6261C" w:rsidRDefault="00422CF5">
      <w:pPr>
        <w:spacing w:after="0" w:line="240" w:lineRule="auto"/>
        <w:ind w:left="-630" w:right="-180"/>
        <w:rPr>
          <w:rFonts w:eastAsia="SimSun" w:cs="Calibri"/>
        </w:rPr>
      </w:pPr>
      <w:r>
        <w:rPr>
          <w:rFonts w:eastAsia="SimSun" w:cs="Calibri"/>
        </w:rPr>
        <w:t xml:space="preserve">           Amorphous of Al ranged from 56.38 to80.42 mgkg</w:t>
      </w:r>
      <w:r>
        <w:rPr>
          <w:rFonts w:eastAsia="SimSun" w:cs="Calibri"/>
          <w:vertAlign w:val="superscript"/>
        </w:rPr>
        <w:t>-1</w:t>
      </w:r>
      <w:r>
        <w:rPr>
          <w:rFonts w:eastAsia="SimSun" w:cs="Calibri"/>
        </w:rPr>
        <w:t xml:space="preserve"> with mean value of 69.39 ± 8.31 mgkg</w:t>
      </w:r>
      <w:r>
        <w:rPr>
          <w:rFonts w:eastAsia="SimSun" w:cs="Calibri"/>
          <w:vertAlign w:val="superscript"/>
        </w:rPr>
        <w:t xml:space="preserve">-1 </w:t>
      </w:r>
      <w:r>
        <w:rPr>
          <w:rFonts w:eastAsia="SimSun" w:cs="Calibri"/>
        </w:rPr>
        <w:t>(CV = 11.97 %) at the upper slope; 62.09 to 98.22 mgkg</w:t>
      </w:r>
      <w:r>
        <w:rPr>
          <w:rFonts w:eastAsia="SimSun" w:cs="Calibri"/>
          <w:vertAlign w:val="superscript"/>
        </w:rPr>
        <w:t>-1</w:t>
      </w:r>
      <w:r>
        <w:rPr>
          <w:rFonts w:eastAsia="SimSun" w:cs="Calibri"/>
        </w:rPr>
        <w:t xml:space="preserve"> with mean value of 80.85 ± 13.09 mgkg</w:t>
      </w:r>
      <w:r>
        <w:rPr>
          <w:rFonts w:eastAsia="SimSun" w:cs="Calibri"/>
          <w:vertAlign w:val="superscript"/>
        </w:rPr>
        <w:t>-1</w:t>
      </w:r>
      <w:r>
        <w:rPr>
          <w:rFonts w:eastAsia="SimSun" w:cs="Calibri"/>
        </w:rPr>
        <w:t xml:space="preserve"> (CV = 16.19 %) at the midde slope and 56.49 to 88.10 mgkg</w:t>
      </w:r>
      <w:r>
        <w:rPr>
          <w:rFonts w:eastAsia="SimSun" w:cs="Calibri"/>
          <w:vertAlign w:val="superscript"/>
        </w:rPr>
        <w:t>=1</w:t>
      </w:r>
      <w:r>
        <w:rPr>
          <w:rFonts w:eastAsia="SimSun" w:cs="Calibri"/>
        </w:rPr>
        <w:t xml:space="preserve"> with mean value of 73.43 ± 12.06 mgkg</w:t>
      </w:r>
      <w:r>
        <w:rPr>
          <w:rFonts w:eastAsia="SimSun" w:cs="Calibri"/>
          <w:vertAlign w:val="superscript"/>
        </w:rPr>
        <w:t>-1</w:t>
      </w:r>
      <w:r>
        <w:rPr>
          <w:rFonts w:eastAsia="SimSun" w:cs="Calibri"/>
        </w:rPr>
        <w:t xml:space="preserve"> (CV = 16.42 %) at the lower slope. Crystalline Al ranged from 87.71 to 199.03 mgkg</w:t>
      </w:r>
      <w:r>
        <w:rPr>
          <w:rFonts w:eastAsia="SimSun" w:cs="Calibri"/>
          <w:vertAlign w:val="superscript"/>
        </w:rPr>
        <w:t>-1</w:t>
      </w:r>
      <w:r>
        <w:rPr>
          <w:rFonts w:eastAsia="SimSun" w:cs="Calibri"/>
        </w:rPr>
        <w:t xml:space="preserve"> with mean valueof 133.99 ± 41.56 mgkg</w:t>
      </w:r>
      <w:r>
        <w:rPr>
          <w:rFonts w:eastAsia="SimSun" w:cs="Calibri"/>
          <w:vertAlign w:val="superscript"/>
        </w:rPr>
        <w:t>-1</w:t>
      </w:r>
      <w:r>
        <w:rPr>
          <w:rFonts w:eastAsia="SimSun" w:cs="Calibri"/>
        </w:rPr>
        <w:t xml:space="preserve">  (CV = 31.01 %) at the upper slope; cry</w:t>
      </w:r>
      <w:r w:rsidR="0042721C">
        <w:rPr>
          <w:rFonts w:eastAsia="SimSun" w:cs="Calibri"/>
        </w:rPr>
        <w:t>stalline Al ranged from 99.89 t</w:t>
      </w:r>
      <w:r>
        <w:rPr>
          <w:rFonts w:eastAsia="SimSun" w:cs="Calibri"/>
        </w:rPr>
        <w:t>o 208.86 mgkg</w:t>
      </w:r>
      <w:r>
        <w:rPr>
          <w:rFonts w:eastAsia="SimSun" w:cs="Calibri"/>
          <w:vertAlign w:val="superscript"/>
        </w:rPr>
        <w:t>-1</w:t>
      </w:r>
      <w:r>
        <w:rPr>
          <w:rFonts w:eastAsia="SimSun" w:cs="Calibri"/>
        </w:rPr>
        <w:t xml:space="preserve"> with mean value of 144.82 ± 42.10 mgkg</w:t>
      </w:r>
      <w:r>
        <w:rPr>
          <w:rFonts w:eastAsia="SimSun" w:cs="Calibri"/>
          <w:vertAlign w:val="superscript"/>
        </w:rPr>
        <w:t>-1</w:t>
      </w:r>
      <w:r>
        <w:rPr>
          <w:rFonts w:eastAsia="SimSun" w:cs="Calibri"/>
        </w:rPr>
        <w:t xml:space="preserve"> (CV = 29.07 %) at the middle slope and 99.98 to 170.30 mgkg</w:t>
      </w:r>
      <w:r>
        <w:rPr>
          <w:rFonts w:eastAsia="SimSun" w:cs="Calibri"/>
          <w:vertAlign w:val="superscript"/>
        </w:rPr>
        <w:t>-1</w:t>
      </w:r>
      <w:r>
        <w:rPr>
          <w:rFonts w:eastAsia="SimSun" w:cs="Calibri"/>
        </w:rPr>
        <w:t xml:space="preserve"> with man value of 123.49 ± 28.42 mgkg</w:t>
      </w:r>
      <w:r>
        <w:rPr>
          <w:rFonts w:eastAsia="SimSun" w:cs="Calibri"/>
          <w:vertAlign w:val="superscript"/>
        </w:rPr>
        <w:t>-1</w:t>
      </w:r>
      <w:r>
        <w:rPr>
          <w:rFonts w:eastAsia="SimSun" w:cs="Calibri"/>
        </w:rPr>
        <w:t xml:space="preserve"> (CV = 23.02 %) for the lower slope. Values of amorphous and crystalline Al did not follow a definite pattern along the different slope position.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b/>
        </w:rPr>
      </w:pPr>
      <w:r>
        <w:rPr>
          <w:rFonts w:eastAsia="SimSun" w:cs="Calibri"/>
          <w:b/>
        </w:rPr>
        <w:t>Effect of Slope position on soil moisture content characteristics</w:t>
      </w:r>
    </w:p>
    <w:p w:rsidR="00C6261C" w:rsidRDefault="00C6261C">
      <w:pPr>
        <w:spacing w:after="0" w:line="240" w:lineRule="auto"/>
        <w:ind w:right="-180"/>
        <w:rPr>
          <w:rFonts w:eastAsia="SimSun" w:cs="Calibri"/>
          <w:b/>
        </w:rPr>
      </w:pPr>
    </w:p>
    <w:p w:rsidR="00C6261C" w:rsidRDefault="00422CF5">
      <w:pPr>
        <w:spacing w:after="0" w:line="240" w:lineRule="auto"/>
        <w:ind w:left="-630" w:right="-180"/>
        <w:rPr>
          <w:rFonts w:eastAsia="SimSun" w:cs="Calibri"/>
        </w:rPr>
      </w:pPr>
      <w:r>
        <w:rPr>
          <w:rFonts w:eastAsia="SimSun" w:cs="Calibri"/>
        </w:rPr>
        <w:t>The results of effect of slope on soil moisture characteristics in Table 3,  revealed that field water capacity (FWC) had minimum value of 0.09 %, maximum value of 0.35 %, with mean value of 0.17 ± 0.08 %, (CV = 43.59 %) in the upper slope; minimum value of 0.14 %, maximum value of 0.29 %, with mean value of 0.18 % ± 0.04 %, (CV = 24.84 %) in the lower slope and minimum value of 0.09 %, maximum value of 0.49 %, with mean value of 0.20 ± 0.14 %, (CV = 72.78 %) for lower slope position.</w:t>
      </w:r>
    </w:p>
    <w:p w:rsidR="00C6261C" w:rsidRDefault="00422CF5">
      <w:pPr>
        <w:spacing w:after="0" w:line="240" w:lineRule="auto"/>
        <w:ind w:left="-630" w:right="-180"/>
        <w:rPr>
          <w:rFonts w:eastAsia="SimSun" w:cs="Calibri"/>
        </w:rPr>
      </w:pPr>
      <w:r>
        <w:rPr>
          <w:rFonts w:eastAsia="SimSun" w:cs="Calibri"/>
        </w:rPr>
        <w:lastRenderedPageBreak/>
        <w:t xml:space="preserve">      Permanent wilting point (PWP) had minimum value of 0.07 %, maximum value of 0.16 %, with mean of 0.12 ± 0.04 %, (CV = 34.02 %) at the Upper slope; minimum value of 0.10 %, maximum value of 0.17 %, mean of 0.13 ± 0.03 %, (CV = 20.08 %) at the middle slope and a minimum value of 0.01 %, maximum value of 0.17%, mean of 0.10 ± 0.04 %, (CV = 43.40 %) at the lower slope. There was no definite trend of PWP along Basin; this may have been caused by localization differences in soil moisture prior to factors other than slope position.</w:t>
      </w:r>
      <w:r>
        <w:rPr>
          <w:rFonts w:eastAsia="SimSun" w:cs="Calibri"/>
        </w:rPr>
        <w:br/>
        <w:t>Available water capacity (AWC) had minimum value of 0.01,, maximum value of 0.26 %, with mean value of 0.08 ± 0.07 (CV = 93. 34</w:t>
      </w:r>
      <w:r w:rsidR="0042721C">
        <w:rPr>
          <w:rFonts w:eastAsia="SimSun" w:cs="Calibri"/>
        </w:rPr>
        <w:t xml:space="preserve"> </w:t>
      </w:r>
      <w:r>
        <w:rPr>
          <w:rFonts w:eastAsia="SimSun" w:cs="Calibri"/>
        </w:rPr>
        <w:t>%) at the upper slope; minimum value of 0.01 to 0.18 % with mean value of 0.05 ± 0.05</w:t>
      </w:r>
      <w:proofErr w:type="gramStart"/>
      <w:r>
        <w:rPr>
          <w:rFonts w:eastAsia="SimSun" w:cs="Calibri"/>
        </w:rPr>
        <w:t>,  (</w:t>
      </w:r>
      <w:proofErr w:type="gramEnd"/>
      <w:r>
        <w:rPr>
          <w:rFonts w:eastAsia="SimSun" w:cs="Calibri"/>
        </w:rPr>
        <w:t xml:space="preserve">CV =  99.98 %) at the middle slope and minimum value of 0.01, maximum of 0.38 %, with mean value of 0.10 ± 0.14,  (CV = 125. 45 %) at the lower slope. Available water capacity decreased down the slope, which was especially manifested during the period of water shortage.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b/>
        </w:rPr>
      </w:pPr>
      <w:r>
        <w:rPr>
          <w:rFonts w:eastAsia="SimSun" w:cs="Calibri"/>
          <w:b/>
        </w:rPr>
        <w:t xml:space="preserve">Effect of slope position on dry and wet aggregate size distribution  </w:t>
      </w:r>
    </w:p>
    <w:p w:rsidR="00C6261C" w:rsidRDefault="00C6261C">
      <w:pPr>
        <w:spacing w:after="0" w:line="240" w:lineRule="auto"/>
        <w:ind w:left="-630" w:right="-180"/>
        <w:rPr>
          <w:rFonts w:eastAsia="SimSun" w:cs="Calibri"/>
          <w:b/>
        </w:rPr>
      </w:pPr>
    </w:p>
    <w:p w:rsidR="00C6261C" w:rsidRDefault="00422CF5">
      <w:pPr>
        <w:spacing w:after="0" w:line="240" w:lineRule="auto"/>
        <w:ind w:left="-630" w:right="-180"/>
        <w:rPr>
          <w:rFonts w:eastAsia="SimSun" w:cs="Calibri"/>
        </w:rPr>
      </w:pPr>
      <w:r>
        <w:rPr>
          <w:rFonts w:eastAsia="SimSun" w:cs="Calibri"/>
          <w:b/>
        </w:rPr>
        <w:t xml:space="preserve">  </w:t>
      </w:r>
      <w:r>
        <w:rPr>
          <w:rFonts w:eastAsia="SimSun" w:cs="Calibri"/>
        </w:rPr>
        <w:t>The results effect of slope positon revealed that  both dry and wet aggregate size distribution were dominated by small macro aggregates (0.25 to 2.00 mm) for all slope positions. However, various aggregate size were irregularly distributed along the River Basin as no definite trend was observed for the three slope positions.  Dominance of small  macro aggegates over micro aggregates ( ˂</w:t>
      </w:r>
      <w:r w:rsidR="00114AEB">
        <w:rPr>
          <w:rFonts w:eastAsia="SimSun" w:cs="Calibri"/>
        </w:rPr>
        <w:t xml:space="preserve"> </w:t>
      </w:r>
      <w:r>
        <w:rPr>
          <w:rFonts w:eastAsia="SimSun" w:cs="Calibri"/>
        </w:rPr>
        <w:t>0.05 and 0.25 mm) were observed and  is a good indicator of structural stability in all slope position in Abak River Basin. The study area is t</w:t>
      </w:r>
      <w:r w:rsidR="00114AEB">
        <w:rPr>
          <w:rFonts w:eastAsia="SimSun" w:cs="Calibri"/>
        </w:rPr>
        <w:t>r</w:t>
      </w:r>
      <w:r>
        <w:rPr>
          <w:rFonts w:eastAsia="SimSun" w:cs="Calibri"/>
        </w:rPr>
        <w:t>opical rain forest, also due to the fact that on a slopy land, w</w:t>
      </w:r>
      <w:r w:rsidR="00114AEB">
        <w:rPr>
          <w:rFonts w:eastAsia="SimSun" w:cs="Calibri"/>
        </w:rPr>
        <w:t xml:space="preserve">ater </w:t>
      </w:r>
      <w:proofErr w:type="gramStart"/>
      <w:r w:rsidR="00114AEB">
        <w:rPr>
          <w:rFonts w:eastAsia="SimSun" w:cs="Calibri"/>
        </w:rPr>
        <w:t>erosion  detach</w:t>
      </w:r>
      <w:proofErr w:type="gramEnd"/>
      <w:r>
        <w:rPr>
          <w:rFonts w:eastAsia="SimSun" w:cs="Calibri"/>
        </w:rPr>
        <w:t xml:space="preserve"> and transport the unstable aggregate and aggregate remaining may be due to their resistance to impact of water erosion. There was no significant differences of various aggregate sizes among the three slope positions.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b/>
        </w:rPr>
      </w:pPr>
      <w:r>
        <w:rPr>
          <w:rFonts w:eastAsia="SimSun" w:cs="Calibri"/>
          <w:b/>
        </w:rPr>
        <w:t xml:space="preserve">Effect of slope position on aggregate stability indices  </w:t>
      </w:r>
    </w:p>
    <w:p w:rsidR="00C6261C" w:rsidRDefault="00C6261C">
      <w:pPr>
        <w:spacing w:after="0" w:line="240" w:lineRule="auto"/>
        <w:ind w:left="-630" w:right="-180"/>
        <w:rPr>
          <w:rFonts w:eastAsia="SimSun" w:cs="Calibri"/>
          <w:b/>
        </w:rPr>
      </w:pPr>
    </w:p>
    <w:p w:rsidR="00C6261C" w:rsidRDefault="00422CF5">
      <w:pPr>
        <w:spacing w:after="0" w:line="240" w:lineRule="auto"/>
        <w:ind w:left="-630" w:right="-180"/>
        <w:rPr>
          <w:rFonts w:eastAsia="SimSun" w:cs="Calibri"/>
        </w:rPr>
      </w:pPr>
      <w:r>
        <w:rPr>
          <w:rFonts w:eastAsia="SimSun" w:cs="Calibri"/>
        </w:rPr>
        <w:t>Mean values of some indicators of aggregate stability are presented in Table 5.  The results showed that dry mean weight diameter (MWDd) was 1.28 ± 0.33 mm (CV = 25.81 %), 1.5 ±0.57 mm (CV = 38.25 %) and 1.40 ± 0.66 mm (CV = 46.75 %) for upper middle and lower slope, respectively. Wet mean weight diameter (MWDw) was 2.33 ± 0.86 mm (CV = 36.93 %), 2. 14 ± 0.56 mm (CV = 26.43 %) and 1.55 ± 0.58 mm (CV = 37.40 %) for upper, middle and lower slope, respectively. Water stability aggregate (WSA) was 6.94 ± 2.04 % (CV = 29.36 %), 5.69 ± 1.15 % (CV = 20.25 %) and 5.72 ± 1.81 % (CV = 31.69 %) for upper, middle and lower slope, respectively. The results revealed that there were irregular differences in MWDd and MWDw.</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b/>
        </w:rPr>
        <w:t>Relationship between selected soil properties and indices of aggregate stability</w:t>
      </w:r>
      <w:r>
        <w:rPr>
          <w:rFonts w:eastAsia="SimSun" w:cs="Calibri"/>
        </w:rPr>
        <w:t xml:space="preserve">  </w:t>
      </w:r>
    </w:p>
    <w:p w:rsidR="00C6261C" w:rsidRDefault="00C6261C">
      <w:pPr>
        <w:spacing w:after="0" w:line="240" w:lineRule="auto"/>
        <w:ind w:left="-630" w:right="-180"/>
        <w:rPr>
          <w:rFonts w:eastAsia="SimSun" w:cs="Calibri"/>
        </w:rPr>
      </w:pPr>
    </w:p>
    <w:p w:rsidR="00C6261C" w:rsidRDefault="00422CF5">
      <w:pPr>
        <w:spacing w:after="0" w:line="240" w:lineRule="auto"/>
        <w:ind w:left="-630" w:right="-180"/>
        <w:rPr>
          <w:rFonts w:eastAsia="SimSun" w:cs="Calibri"/>
        </w:rPr>
      </w:pPr>
      <w:r>
        <w:rPr>
          <w:rFonts w:eastAsia="SimSun" w:cs="Calibri"/>
        </w:rPr>
        <w:t xml:space="preserve">The results showed that MWDd correlated significantly, negatively with WAS (r = -0.379*,  P ≤ 0.05), MWDw correlated  significantly, negatively with Am. Fe (r = - 0.673**, P  ≤ 0.01). Clay correlated significantly, negatively with K (r = -  0.552**, P ≤ 0.01). Bd correlated significantly, positively with Cry. Fe (r = 0.396*, P ≤  0.05).  OC correlated significantly, positively with K (r = 0.465**, P ≤ 0.01). Ca correlated significantly, positively with Mg (r = 0.998**, P  ≤ 0.01). Na correlated significantly, positively with Am. Fe (r = 0.476**, P ≤ 0.01).   </w:t>
      </w:r>
      <w:r>
        <w:rPr>
          <w:rFonts w:eastAsia="SimSun" w:cs="Calibri"/>
          <w:b/>
        </w:rPr>
        <w:t xml:space="preserve">   </w:t>
      </w:r>
    </w:p>
    <w:p w:rsidR="00C6261C" w:rsidRDefault="00C6261C">
      <w:pPr>
        <w:spacing w:after="0" w:line="240" w:lineRule="auto"/>
        <w:ind w:left="-630" w:right="-180"/>
        <w:jc w:val="both"/>
        <w:rPr>
          <w:rFonts w:eastAsia="SimSun" w:cs="Calibri"/>
        </w:rPr>
      </w:pPr>
    </w:p>
    <w:p w:rsidR="00C6261C" w:rsidRDefault="00422CF5">
      <w:pPr>
        <w:spacing w:after="0" w:line="240" w:lineRule="auto"/>
        <w:ind w:right="-180"/>
        <w:rPr>
          <w:rFonts w:eastAsia="SimSun" w:cs="Calibri"/>
        </w:rPr>
      </w:pPr>
      <w:r>
        <w:rPr>
          <w:rFonts w:eastAsia="SimSun" w:cs="Calibri"/>
        </w:rPr>
        <w:t xml:space="preserve">   </w:t>
      </w: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114AEB" w:rsidRDefault="00114AEB">
      <w:pPr>
        <w:spacing w:after="0" w:line="240" w:lineRule="auto"/>
        <w:ind w:right="-180"/>
        <w:rPr>
          <w:rFonts w:eastAsia="SimSun"/>
          <w:b/>
        </w:rPr>
      </w:pPr>
    </w:p>
    <w:p w:rsidR="00C6261C" w:rsidRDefault="00422CF5">
      <w:pPr>
        <w:spacing w:after="0" w:line="240" w:lineRule="auto"/>
        <w:ind w:right="-180"/>
        <w:rPr>
          <w:rFonts w:eastAsia="SimSun"/>
          <w:b/>
        </w:rPr>
      </w:pPr>
      <w:r>
        <w:rPr>
          <w:rFonts w:eastAsia="SimSun"/>
          <w:b/>
        </w:rPr>
        <w:lastRenderedPageBreak/>
        <w:t xml:space="preserve">Table 1: Soil Physical Properties Affected by Slope Position in Abak </w:t>
      </w:r>
      <w:r>
        <w:rPr>
          <w:rFonts w:eastAsia="SimSun"/>
        </w:rPr>
        <w:t>River</w:t>
      </w:r>
      <w:r>
        <w:rPr>
          <w:rFonts w:eastAsia="SimSun"/>
          <w:b/>
        </w:rPr>
        <w:t xml:space="preserve"> Basin</w:t>
      </w:r>
    </w:p>
    <w:p w:rsidR="00114AEB" w:rsidRDefault="00114AEB">
      <w:pPr>
        <w:spacing w:after="0" w:line="240" w:lineRule="auto"/>
        <w:ind w:right="-180"/>
        <w:rPr>
          <w:rFonts w:eastAsia="SimSun" w:cs="Calibri"/>
        </w:rPr>
      </w:pPr>
    </w:p>
    <w:tbl>
      <w:tblPr>
        <w:tblStyle w:val="PlainTable41"/>
        <w:tblW w:w="0" w:type="auto"/>
        <w:tblBorders>
          <w:top w:val="single" w:sz="4" w:space="0" w:color="auto"/>
        </w:tblBorders>
        <w:tblLook w:val="0000" w:firstRow="0" w:lastRow="0" w:firstColumn="0" w:lastColumn="0" w:noHBand="0" w:noVBand="0"/>
      </w:tblPr>
      <w:tblGrid>
        <w:gridCol w:w="1525"/>
        <w:gridCol w:w="900"/>
        <w:gridCol w:w="990"/>
        <w:gridCol w:w="900"/>
        <w:gridCol w:w="900"/>
        <w:gridCol w:w="810"/>
        <w:gridCol w:w="900"/>
        <w:gridCol w:w="810"/>
        <w:gridCol w:w="830"/>
        <w:gridCol w:w="805"/>
      </w:tblGrid>
      <w:tr w:rsidR="00114AEB" w:rsidTr="00114AEB">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370" w:type="dxa"/>
            <w:gridSpan w:val="10"/>
          </w:tcPr>
          <w:p w:rsidR="00114AEB" w:rsidRDefault="00114AEB" w:rsidP="00114AEB">
            <w:pPr>
              <w:jc w:val="both"/>
              <w:rPr>
                <w:rFonts w:eastAsia="SimSun"/>
              </w:rPr>
            </w:pPr>
          </w:p>
        </w:tc>
      </w:tr>
      <w:tr w:rsidR="00C6261C" w:rsidTr="00114AEB">
        <w:tblPrEx>
          <w:tblBorders>
            <w:top w:val="none" w:sz="0" w:space="0" w:color="auto"/>
          </w:tblBorders>
          <w:tblLook w:val="04A0" w:firstRow="1" w:lastRow="0" w:firstColumn="1" w:lastColumn="0" w:noHBand="0" w:noVBand="1"/>
        </w:tblPrEx>
        <w:trPr>
          <w:trHeight w:val="499"/>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rPr>
            </w:pPr>
            <w:r>
              <w:rPr>
                <w:rFonts w:eastAsia="SimSun"/>
                <w:noProof/>
              </w:rPr>
              <mc:AlternateContent>
                <mc:Choice Requires="wps">
                  <w:drawing>
                    <wp:anchor distT="0" distB="0" distL="0" distR="0" simplePos="0" relativeHeight="2" behindDoc="0" locked="0" layoutInCell="1" allowOverlap="1">
                      <wp:simplePos x="0" y="0"/>
                      <wp:positionH relativeFrom="column">
                        <wp:posOffset>2322558</wp:posOffset>
                      </wp:positionH>
                      <wp:positionV relativeFrom="paragraph">
                        <wp:posOffset>257810</wp:posOffset>
                      </wp:positionV>
                      <wp:extent cx="1175657" cy="0"/>
                      <wp:effectExtent l="0" t="76200" r="24765" b="95250"/>
                      <wp:wrapNone/>
                      <wp:docPr id="10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5657"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182.88pt;margin-top:20.3pt;width:92.57pt;height:0.0pt;z-index:2;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rPr>
              <w:t>Location        Cs                Fs              Ts             Silt            Clay             Bd              Mp            Tp              Ksat</w:t>
            </w:r>
          </w:p>
          <w:p w:rsidR="00C6261C" w:rsidRDefault="00422CF5" w:rsidP="00114AEB">
            <w:pPr>
              <w:jc w:val="both"/>
              <w:rPr>
                <w:rFonts w:eastAsia="SimSun"/>
                <w:vertAlign w:val="superscript"/>
              </w:rPr>
            </w:pPr>
            <w:r>
              <w:rPr>
                <w:rFonts w:eastAsia="SimSun"/>
                <w:noProof/>
              </w:rPr>
              <mc:AlternateContent>
                <mc:Choice Requires="wps">
                  <w:drawing>
                    <wp:anchor distT="0" distB="0" distL="0" distR="0" simplePos="0" relativeHeight="22" behindDoc="0" locked="0" layoutInCell="1" allowOverlap="1">
                      <wp:simplePos x="0" y="0"/>
                      <wp:positionH relativeFrom="column">
                        <wp:posOffset>-37807</wp:posOffset>
                      </wp:positionH>
                      <wp:positionV relativeFrom="paragraph">
                        <wp:posOffset>143705</wp:posOffset>
                      </wp:positionV>
                      <wp:extent cx="5929532" cy="7034"/>
                      <wp:effectExtent l="0" t="0" r="33655" b="31115"/>
                      <wp:wrapNone/>
                      <wp:docPr id="102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9532" cy="70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7" filled="f" stroked="t" from="-2.9769292pt,11.315354pt" to="463.91534pt,11.869213pt" style="position:absolute;z-index:22;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noProof/>
              </w:rPr>
              <mc:AlternateContent>
                <mc:Choice Requires="wps">
                  <w:drawing>
                    <wp:anchor distT="0" distB="0" distL="0" distR="0" simplePos="0" relativeHeight="3" behindDoc="0" locked="0" layoutInCell="1" allowOverlap="1">
                      <wp:simplePos x="0" y="0"/>
                      <wp:positionH relativeFrom="column">
                        <wp:posOffset>537845</wp:posOffset>
                      </wp:positionH>
                      <wp:positionV relativeFrom="paragraph">
                        <wp:posOffset>87176</wp:posOffset>
                      </wp:positionV>
                      <wp:extent cx="1233714" cy="0"/>
                      <wp:effectExtent l="38100" t="76200" r="0" b="95250"/>
                      <wp:wrapNone/>
                      <wp:docPr id="10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3714"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28" type="#_x0000_t32" filled="f" style="position:absolute;margin-left:42.35pt;margin-top:6.86pt;width:97.14pt;height:0.0pt;z-index:3;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rPr>
              <w:t xml:space="preserve">                                                            gkg</w:t>
            </w:r>
            <w:r>
              <w:rPr>
                <w:rFonts w:eastAsia="SimSun"/>
                <w:vertAlign w:val="superscript"/>
              </w:rPr>
              <w:t xml:space="preserve">-1   </w:t>
            </w:r>
            <w:r>
              <w:rPr>
                <w:rFonts w:eastAsia="SimSun"/>
              </w:rPr>
              <w:t xml:space="preserve">                                             Mgm</w:t>
            </w:r>
            <w:r>
              <w:rPr>
                <w:rFonts w:eastAsia="SimSun"/>
                <w:vertAlign w:val="superscript"/>
              </w:rPr>
              <w:t>-3</w:t>
            </w:r>
            <w:r>
              <w:rPr>
                <w:rFonts w:eastAsia="SimSun"/>
              </w:rPr>
              <w:t xml:space="preserve">       m</w:t>
            </w:r>
            <w:r>
              <w:rPr>
                <w:rFonts w:eastAsia="SimSun"/>
                <w:vertAlign w:val="superscript"/>
              </w:rPr>
              <w:t>3</w:t>
            </w:r>
            <w:r>
              <w:rPr>
                <w:rFonts w:eastAsia="SimSun"/>
              </w:rPr>
              <w:t>m</w:t>
            </w:r>
            <w:r>
              <w:rPr>
                <w:rFonts w:eastAsia="SimSun"/>
                <w:vertAlign w:val="superscript"/>
              </w:rPr>
              <w:t>-3</w:t>
            </w:r>
            <w:r>
              <w:rPr>
                <w:rFonts w:eastAsia="SimSun"/>
              </w:rPr>
              <w:t xml:space="preserve">       m</w:t>
            </w:r>
            <w:r>
              <w:rPr>
                <w:rFonts w:eastAsia="SimSun"/>
                <w:vertAlign w:val="superscript"/>
              </w:rPr>
              <w:t>3</w:t>
            </w:r>
            <w:r>
              <w:rPr>
                <w:rFonts w:eastAsia="SimSun"/>
              </w:rPr>
              <w:t>m</w:t>
            </w:r>
            <w:r>
              <w:rPr>
                <w:rFonts w:eastAsia="SimSun"/>
                <w:vertAlign w:val="superscript"/>
              </w:rPr>
              <w:t xml:space="preserve">-3   </w:t>
            </w:r>
            <w:r>
              <w:rPr>
                <w:rFonts w:eastAsia="SimSun"/>
              </w:rPr>
              <w:t xml:space="preserve">    cmmin</w:t>
            </w:r>
            <w:r>
              <w:rPr>
                <w:rFonts w:eastAsia="SimSun"/>
                <w:vertAlign w:val="superscript"/>
              </w:rPr>
              <w:t>-1</w:t>
            </w:r>
          </w:p>
        </w:tc>
      </w:tr>
      <w:tr w:rsidR="00C6261C" w:rsidTr="00114AEB">
        <w:tblPrEx>
          <w:tblBorders>
            <w:top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noProof/>
              </w:rPr>
            </w:pPr>
            <w:r>
              <w:rPr>
                <w:rFonts w:eastAsia="SimSun"/>
              </w:rPr>
              <w:t>Upper Slope</w:t>
            </w:r>
          </w:p>
        </w:tc>
      </w:tr>
      <w:tr w:rsidR="00C6261C" w:rsidTr="00114AEB">
        <w:tblPrEx>
          <w:tblBorders>
            <w:top w:val="none" w:sz="0" w:space="0" w:color="auto"/>
          </w:tblBorders>
          <w:tblLook w:val="04A0" w:firstRow="1" w:lastRow="0" w:firstColumn="1" w:lastColumn="0" w:noHBand="0" w:noVBand="1"/>
        </w:tblPrEx>
        <w:trPr>
          <w:trHeight w:val="1344"/>
        </w:trPr>
        <w:tc>
          <w:tcPr>
            <w:cnfStyle w:val="001000000000" w:firstRow="0" w:lastRow="0" w:firstColumn="1" w:lastColumn="0" w:oddVBand="0" w:evenVBand="0" w:oddHBand="0" w:evenHBand="0" w:firstRowFirstColumn="0" w:firstRowLastColumn="0" w:lastRowFirstColumn="0" w:lastRowLastColumn="0"/>
            <w:tcW w:w="1525" w:type="dxa"/>
          </w:tcPr>
          <w:p w:rsidR="00C6261C" w:rsidRDefault="00422CF5" w:rsidP="00114AEB">
            <w:pPr>
              <w:jc w:val="both"/>
              <w:rPr>
                <w:rFonts w:eastAsia="SimSun"/>
              </w:rPr>
            </w:pPr>
            <w:r>
              <w:rPr>
                <w:rFonts w:eastAsia="SimSun"/>
                <w:noProof/>
              </w:rPr>
              <mc:AlternateContent>
                <mc:Choice Requires="wps">
                  <w:drawing>
                    <wp:anchor distT="0" distB="0" distL="0" distR="0" simplePos="0" relativeHeight="23" behindDoc="0" locked="0" layoutInCell="1" allowOverlap="1">
                      <wp:simplePos x="0" y="0"/>
                      <wp:positionH relativeFrom="column">
                        <wp:posOffset>-37808</wp:posOffset>
                      </wp:positionH>
                      <wp:positionV relativeFrom="paragraph">
                        <wp:posOffset>4982</wp:posOffset>
                      </wp:positionV>
                      <wp:extent cx="5928995" cy="7034"/>
                      <wp:effectExtent l="0" t="0" r="33655" b="31115"/>
                      <wp:wrapNone/>
                      <wp:docPr id="102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8995" cy="70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9" filled="f" stroked="t" from="-2.9770079pt,0.39228347pt" to="463.873pt,0.9461417pt" style="position:absolute;z-index:23;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rPr>
              <w:t>Min</w:t>
            </w:r>
          </w:p>
          <w:p w:rsidR="00C6261C" w:rsidRDefault="00422CF5" w:rsidP="00114AEB">
            <w:pPr>
              <w:jc w:val="both"/>
              <w:rPr>
                <w:rFonts w:eastAsia="SimSun"/>
              </w:rPr>
            </w:pPr>
            <w:r>
              <w:rPr>
                <w:rFonts w:eastAsia="SimSun"/>
              </w:rPr>
              <w:t>Max</w:t>
            </w:r>
          </w:p>
          <w:p w:rsidR="00C6261C" w:rsidRDefault="00422CF5" w:rsidP="00114AEB">
            <w:pPr>
              <w:jc w:val="both"/>
              <w:rPr>
                <w:rFonts w:eastAsia="SimSun"/>
              </w:rPr>
            </w:pPr>
            <w:r>
              <w:rPr>
                <w:rFonts w:eastAsia="SimSun"/>
              </w:rPr>
              <w:t>Mean</w:t>
            </w:r>
          </w:p>
          <w:p w:rsidR="00C6261C" w:rsidRDefault="00422CF5" w:rsidP="00114AEB">
            <w:pPr>
              <w:jc w:val="both"/>
              <w:rPr>
                <w:rFonts w:eastAsia="SimSun"/>
              </w:rPr>
            </w:pPr>
            <w:r>
              <w:rPr>
                <w:rFonts w:eastAsia="SimSun"/>
              </w:rPr>
              <w:t>Std. dev. (</w:t>
            </w:r>
            <w:r>
              <w:rPr>
                <w:rFonts w:eastAsia="SimSun" w:cs="Calibri"/>
              </w:rPr>
              <w:t>±</w:t>
            </w:r>
            <w:r>
              <w:rPr>
                <w:rFonts w:eastAsia="SimSun"/>
              </w:rPr>
              <w:t>)</w:t>
            </w:r>
          </w:p>
          <w:p w:rsidR="00C6261C" w:rsidRDefault="00422CF5" w:rsidP="00114AEB">
            <w:pPr>
              <w:jc w:val="both"/>
              <w:rPr>
                <w:rFonts w:eastAsia="SimSun"/>
              </w:rPr>
            </w:pPr>
            <w:r>
              <w:rPr>
                <w:rFonts w:eastAsia="SimSun"/>
              </w:rPr>
              <w:t>CV (%)</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778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w:t>
            </w:r>
          </w:p>
        </w:tc>
        <w:tc>
          <w:tcPr>
            <w:tcW w:w="99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822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792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50</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12.23</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16.59</w:t>
            </w:r>
          </w:p>
        </w:tc>
        <w:tc>
          <w:tcPr>
            <w:tcW w:w="83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7.85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155.90</w:t>
            </w:r>
          </w:p>
        </w:tc>
        <w:tc>
          <w:tcPr>
            <w:tcW w:w="805"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47.84</w:t>
            </w:r>
          </w:p>
        </w:tc>
      </w:tr>
      <w:tr w:rsidR="00C6261C" w:rsidTr="00114AEB">
        <w:tblPrEx>
          <w:tblBorders>
            <w:top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rPr>
            </w:pPr>
            <w:r>
              <w:rPr>
                <w:rFonts w:eastAsia="SimSun"/>
              </w:rPr>
              <w:t>Middle Slope</w:t>
            </w:r>
          </w:p>
        </w:tc>
      </w:tr>
      <w:tr w:rsidR="00C6261C" w:rsidTr="00114AEB">
        <w:tblPrEx>
          <w:tblBorders>
            <w:top w:val="none" w:sz="0" w:space="0" w:color="auto"/>
          </w:tblBorders>
          <w:tblLook w:val="04A0" w:firstRow="1" w:lastRow="0" w:firstColumn="1" w:lastColumn="0" w:noHBand="0" w:noVBand="1"/>
        </w:tblPrEx>
        <w:trPr>
          <w:trHeight w:val="1344"/>
        </w:trPr>
        <w:tc>
          <w:tcPr>
            <w:cnfStyle w:val="001000000000" w:firstRow="0" w:lastRow="0" w:firstColumn="1" w:lastColumn="0" w:oddVBand="0" w:evenVBand="0" w:oddHBand="0" w:evenHBand="0" w:firstRowFirstColumn="0" w:firstRowLastColumn="0" w:lastRowFirstColumn="0" w:lastRowLastColumn="0"/>
            <w:tcW w:w="1525" w:type="dxa"/>
          </w:tcPr>
          <w:p w:rsidR="00C6261C" w:rsidRDefault="00422CF5" w:rsidP="00114AEB">
            <w:pPr>
              <w:jc w:val="both"/>
              <w:rPr>
                <w:rFonts w:eastAsia="SimSun"/>
              </w:rPr>
            </w:pPr>
            <w:r>
              <w:rPr>
                <w:rFonts w:eastAsia="SimSun"/>
              </w:rPr>
              <w:t>Min</w:t>
            </w:r>
          </w:p>
          <w:p w:rsidR="00C6261C" w:rsidRDefault="00422CF5" w:rsidP="00114AEB">
            <w:pPr>
              <w:jc w:val="both"/>
              <w:rPr>
                <w:rFonts w:eastAsia="SimSun"/>
              </w:rPr>
            </w:pPr>
            <w:r>
              <w:rPr>
                <w:rFonts w:eastAsia="SimSun"/>
              </w:rPr>
              <w:t>Max</w:t>
            </w:r>
          </w:p>
          <w:p w:rsidR="00C6261C" w:rsidRDefault="00422CF5" w:rsidP="00114AEB">
            <w:pPr>
              <w:jc w:val="both"/>
              <w:rPr>
                <w:rFonts w:eastAsia="SimSun"/>
              </w:rPr>
            </w:pPr>
            <w:r>
              <w:rPr>
                <w:rFonts w:eastAsia="SimSun"/>
              </w:rPr>
              <w:t>Mean</w:t>
            </w:r>
          </w:p>
          <w:p w:rsidR="00C6261C" w:rsidRDefault="00422CF5" w:rsidP="00114AEB">
            <w:pPr>
              <w:jc w:val="both"/>
              <w:rPr>
                <w:rFonts w:eastAsia="SimSun"/>
              </w:rPr>
            </w:pPr>
            <w:r>
              <w:rPr>
                <w:rFonts w:eastAsia="SimSun"/>
              </w:rPr>
              <w:t>Std. dev. (</w:t>
            </w:r>
            <w:r>
              <w:rPr>
                <w:rFonts w:eastAsia="SimSun" w:cs="Calibri"/>
              </w:rPr>
              <w:t>±</w:t>
            </w:r>
            <w:r>
              <w:rPr>
                <w:rFonts w:eastAsia="SimSun"/>
              </w:rPr>
              <w:t>)</w:t>
            </w:r>
          </w:p>
          <w:p w:rsidR="00C6261C" w:rsidRDefault="00422CF5" w:rsidP="00114AEB">
            <w:pPr>
              <w:jc w:val="both"/>
              <w:rPr>
                <w:rFonts w:eastAsia="SimSun"/>
              </w:rPr>
            </w:pPr>
            <w:r>
              <w:rPr>
                <w:rFonts w:eastAsia="SimSun"/>
              </w:rPr>
              <w:t>CV (%)</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772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733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w:t>
            </w:r>
          </w:p>
        </w:tc>
        <w:tc>
          <w:tcPr>
            <w:tcW w:w="99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38</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822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46</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13.37</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0.41</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16.94</w:t>
            </w:r>
          </w:p>
        </w:tc>
        <w:tc>
          <w:tcPr>
            <w:tcW w:w="83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108.70</w:t>
            </w:r>
          </w:p>
        </w:tc>
        <w:tc>
          <w:tcPr>
            <w:tcW w:w="805"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4.87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55..90</w:t>
            </w:r>
          </w:p>
        </w:tc>
      </w:tr>
      <w:tr w:rsidR="00C6261C" w:rsidTr="00114AEB">
        <w:tblPrEx>
          <w:tblBorders>
            <w:top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rsidR="00C6261C" w:rsidRDefault="00422CF5" w:rsidP="00114AEB">
            <w:pPr>
              <w:jc w:val="both"/>
              <w:rPr>
                <w:rFonts w:eastAsia="SimSun"/>
              </w:rPr>
            </w:pPr>
            <w:r>
              <w:rPr>
                <w:rFonts w:eastAsia="SimSun"/>
              </w:rPr>
              <w:t>Lower Slope</w:t>
            </w:r>
          </w:p>
        </w:tc>
      </w:tr>
      <w:tr w:rsidR="00C6261C" w:rsidTr="00114AEB">
        <w:tblPrEx>
          <w:tblBorders>
            <w:top w:val="none" w:sz="0" w:space="0" w:color="auto"/>
          </w:tblBorders>
          <w:tblLook w:val="04A0" w:firstRow="1" w:lastRow="0" w:firstColumn="1" w:lastColumn="0" w:noHBand="0" w:noVBand="1"/>
        </w:tblPrEx>
        <w:trPr>
          <w:trHeight w:val="1344"/>
        </w:trPr>
        <w:tc>
          <w:tcPr>
            <w:cnfStyle w:val="001000000000" w:firstRow="0" w:lastRow="0" w:firstColumn="1" w:lastColumn="0" w:oddVBand="0" w:evenVBand="0" w:oddHBand="0" w:evenHBand="0" w:firstRowFirstColumn="0" w:firstRowLastColumn="0" w:lastRowFirstColumn="0" w:lastRowLastColumn="0"/>
            <w:tcW w:w="1525" w:type="dxa"/>
          </w:tcPr>
          <w:p w:rsidR="00C6261C" w:rsidRDefault="00422CF5" w:rsidP="00114AEB">
            <w:pPr>
              <w:jc w:val="both"/>
              <w:rPr>
                <w:rFonts w:eastAsia="SimSun"/>
              </w:rPr>
            </w:pPr>
            <w:r>
              <w:rPr>
                <w:rFonts w:eastAsia="SimSun"/>
              </w:rPr>
              <w:t>Min</w:t>
            </w:r>
          </w:p>
          <w:p w:rsidR="00C6261C" w:rsidRDefault="00422CF5" w:rsidP="00114AEB">
            <w:pPr>
              <w:jc w:val="both"/>
              <w:rPr>
                <w:rFonts w:eastAsia="SimSun"/>
              </w:rPr>
            </w:pPr>
            <w:r>
              <w:rPr>
                <w:rFonts w:eastAsia="SimSun"/>
              </w:rPr>
              <w:t>Max</w:t>
            </w:r>
          </w:p>
          <w:p w:rsidR="00C6261C" w:rsidRDefault="00422CF5" w:rsidP="00114AEB">
            <w:pPr>
              <w:jc w:val="both"/>
              <w:rPr>
                <w:rFonts w:eastAsia="SimSun"/>
              </w:rPr>
            </w:pPr>
            <w:r>
              <w:rPr>
                <w:rFonts w:eastAsia="SimSun"/>
              </w:rPr>
              <w:t>Mean</w:t>
            </w:r>
          </w:p>
          <w:p w:rsidR="00C6261C" w:rsidRDefault="00422CF5" w:rsidP="00114AEB">
            <w:pPr>
              <w:jc w:val="both"/>
              <w:rPr>
                <w:rFonts w:eastAsia="SimSun"/>
              </w:rPr>
            </w:pPr>
            <w:r>
              <w:rPr>
                <w:rFonts w:eastAsia="SimSun"/>
              </w:rPr>
              <w:t>Std. dev. (</w:t>
            </w:r>
            <w:r>
              <w:rPr>
                <w:rFonts w:eastAsia="SimSun" w:cs="Calibri"/>
              </w:rPr>
              <w:t>±</w:t>
            </w:r>
            <w:r>
              <w:rPr>
                <w:rFonts w:eastAsia="SimSun"/>
              </w:rPr>
              <w:t>)</w:t>
            </w:r>
          </w:p>
          <w:p w:rsidR="00C6261C" w:rsidRDefault="00422CF5" w:rsidP="00114AEB">
            <w:pPr>
              <w:jc w:val="both"/>
              <w:rPr>
                <w:rFonts w:eastAsia="SimSun"/>
              </w:rPr>
            </w:pPr>
            <w:r>
              <w:rPr>
                <w:rFonts w:eastAsia="SimSun"/>
                <w:noProof/>
              </w:rPr>
              <mc:AlternateContent>
                <mc:Choice Requires="wps">
                  <w:drawing>
                    <wp:anchor distT="0" distB="0" distL="0" distR="0" simplePos="0" relativeHeight="24" behindDoc="0" locked="0" layoutInCell="1" allowOverlap="1">
                      <wp:simplePos x="0" y="0"/>
                      <wp:positionH relativeFrom="column">
                        <wp:posOffset>-37465</wp:posOffset>
                      </wp:positionH>
                      <wp:positionV relativeFrom="paragraph">
                        <wp:posOffset>144096</wp:posOffset>
                      </wp:positionV>
                      <wp:extent cx="5859194" cy="7033"/>
                      <wp:effectExtent l="0" t="0" r="27305" b="31115"/>
                      <wp:wrapNone/>
                      <wp:docPr id="103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9194"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0" filled="f" stroked="t" from="-2.95pt,11.346142pt" to="458.40384pt,11.899921pt" style="position:absolute;z-index:24;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rPr>
              <w:t>CV (%)</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w:t>
            </w:r>
          </w:p>
        </w:tc>
        <w:tc>
          <w:tcPr>
            <w:tcW w:w="99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26</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762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812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790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39</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w:t>
            </w:r>
          </w:p>
        </w:tc>
        <w:tc>
          <w:tcPr>
            <w:tcW w:w="90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1.17</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1.38</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10.54</w:t>
            </w:r>
          </w:p>
        </w:tc>
        <w:tc>
          <w:tcPr>
            <w:tcW w:w="81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12.47</w:t>
            </w:r>
          </w:p>
        </w:tc>
        <w:tc>
          <w:tcPr>
            <w:tcW w:w="830"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0.42</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0.64</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54.35</w:t>
            </w:r>
          </w:p>
        </w:tc>
        <w:tc>
          <w:tcPr>
            <w:tcW w:w="805" w:type="dxa"/>
          </w:tcPr>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6.10</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3.39</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2.33</w:t>
            </w:r>
          </w:p>
          <w:p w:rsidR="00C6261C" w:rsidRDefault="00422CF5" w:rsidP="00114AEB">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68.68</w:t>
            </w:r>
          </w:p>
        </w:tc>
      </w:tr>
    </w:tbl>
    <w:p w:rsidR="00C6261C" w:rsidRDefault="00422CF5">
      <w:pPr>
        <w:jc w:val="both"/>
        <w:rPr>
          <w:rFonts w:eastAsia="SimSun"/>
        </w:rPr>
      </w:pPr>
      <w:r>
        <w:rPr>
          <w:rFonts w:eastAsia="SimSun"/>
        </w:rPr>
        <w:t>CS= Coarse sand ; Fs = Fine sand ; Ts = Total sand ; Bd = Bulk density  ; Mp = Macro porosity ; Tp = Total porosity ; Ksat = Saturated hydraulic conductivity.</w:t>
      </w:r>
    </w:p>
    <w:p w:rsidR="00C6261C" w:rsidRDefault="00422CF5">
      <w:pPr>
        <w:jc w:val="both"/>
        <w:rPr>
          <w:rFonts w:eastAsia="SimSun"/>
        </w:rPr>
      </w:pPr>
      <w:r>
        <w:rPr>
          <w:rFonts w:eastAsia="SimSun"/>
          <w:b/>
          <w:noProof/>
        </w:rPr>
        <mc:AlternateContent>
          <mc:Choice Requires="wps">
            <w:drawing>
              <wp:anchor distT="0" distB="0" distL="0" distR="0" simplePos="0" relativeHeight="10" behindDoc="0" locked="0" layoutInCell="1" allowOverlap="1">
                <wp:simplePos x="0" y="0"/>
                <wp:positionH relativeFrom="column">
                  <wp:posOffset>30771</wp:posOffset>
                </wp:positionH>
                <wp:positionV relativeFrom="paragraph">
                  <wp:posOffset>256833</wp:posOffset>
                </wp:positionV>
                <wp:extent cx="6534443" cy="14068"/>
                <wp:effectExtent l="0" t="0" r="19050" b="24130"/>
                <wp:wrapNone/>
                <wp:docPr id="10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443" cy="14068"/>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1" filled="f" stroked="t" from="2.4229136pt,20.22307pt" to="516.946pt,21.330788pt" style="position:absolute;z-index:10;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rPr>
        <w:t>Table 2: Soil Chemical Properties Affected by Slope Position in Abak River Basin</w:t>
      </w:r>
    </w:p>
    <w:tbl>
      <w:tblPr>
        <w:tblStyle w:val="PlainTable41"/>
        <w:tblW w:w="10350" w:type="dxa"/>
        <w:tblLook w:val="04A0" w:firstRow="1" w:lastRow="0" w:firstColumn="1" w:lastColumn="0" w:noHBand="0" w:noVBand="1"/>
      </w:tblPr>
      <w:tblGrid>
        <w:gridCol w:w="1325"/>
        <w:gridCol w:w="837"/>
        <w:gridCol w:w="770"/>
        <w:gridCol w:w="775"/>
        <w:gridCol w:w="770"/>
        <w:gridCol w:w="870"/>
        <w:gridCol w:w="830"/>
        <w:gridCol w:w="879"/>
        <w:gridCol w:w="830"/>
        <w:gridCol w:w="830"/>
        <w:gridCol w:w="804"/>
        <w:gridCol w:w="830"/>
      </w:tblGrid>
      <w:tr w:rsidR="00C6261C" w:rsidTr="00C6261C">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rPr>
              <w:t xml:space="preserve">                                                                       Exchangeable        Bases                 Am.       Cry.          Am.        Cry.</w:t>
            </w:r>
          </w:p>
          <w:p w:rsidR="00C6261C" w:rsidRDefault="00422CF5">
            <w:pPr>
              <w:ind w:right="-1673"/>
              <w:jc w:val="both"/>
              <w:rPr>
                <w:rFonts w:eastAsia="SimSun"/>
              </w:rPr>
            </w:pPr>
            <w:r>
              <w:rPr>
                <w:rFonts w:eastAsia="SimSun"/>
              </w:rPr>
              <w:t xml:space="preserve">Location         pH         OM       Av.P         Ca           Mg          Na           K             Fe           Fe            Al            Al   </w:t>
            </w:r>
          </w:p>
          <w:p w:rsidR="00C6261C" w:rsidRDefault="00422CF5">
            <w:pPr>
              <w:ind w:right="-1673"/>
              <w:jc w:val="both"/>
              <w:rPr>
                <w:rFonts w:eastAsia="SimSun"/>
              </w:rPr>
            </w:pPr>
            <w:r>
              <w:rPr>
                <w:rFonts w:eastAsia="SimSun"/>
                <w:noProof/>
              </w:rPr>
              <mc:AlternateContent>
                <mc:Choice Requires="wps">
                  <w:drawing>
                    <wp:anchor distT="0" distB="0" distL="0" distR="0" simplePos="0" relativeHeight="7" behindDoc="0" locked="0" layoutInCell="1" allowOverlap="1">
                      <wp:simplePos x="0" y="0"/>
                      <wp:positionH relativeFrom="column">
                        <wp:posOffset>5552077</wp:posOffset>
                      </wp:positionH>
                      <wp:positionV relativeFrom="paragraph">
                        <wp:posOffset>85090</wp:posOffset>
                      </wp:positionV>
                      <wp:extent cx="413656" cy="0"/>
                      <wp:effectExtent l="0" t="76200" r="24765" b="95250"/>
                      <wp:wrapNone/>
                      <wp:docPr id="103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656"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2" type="#_x0000_t32" filled="f" style="position:absolute;margin-left:437.17pt;margin-top:6.7pt;width:32.57pt;height:0.0pt;z-index:7;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noProof/>
              </w:rPr>
              <mc:AlternateContent>
                <mc:Choice Requires="wps">
                  <w:drawing>
                    <wp:anchor distT="0" distB="0" distL="0" distR="0" simplePos="0" relativeHeight="6" behindDoc="0" locked="0" layoutInCell="1" allowOverlap="1">
                      <wp:simplePos x="0" y="0"/>
                      <wp:positionH relativeFrom="column">
                        <wp:posOffset>4181384</wp:posOffset>
                      </wp:positionH>
                      <wp:positionV relativeFrom="paragraph">
                        <wp:posOffset>85362</wp:posOffset>
                      </wp:positionV>
                      <wp:extent cx="870856" cy="0"/>
                      <wp:effectExtent l="38100" t="76200" r="0" b="95250"/>
                      <wp:wrapNone/>
                      <wp:docPr id="103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0856"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3" type="#_x0000_t32" filled="f" style="position:absolute;margin-left:329.24pt;margin-top:6.72pt;width:68.57pt;height:0.0pt;z-index:6;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noProof/>
              </w:rPr>
              <mc:AlternateContent>
                <mc:Choice Requires="wps">
                  <w:drawing>
                    <wp:anchor distT="0" distB="0" distL="0" distR="0" simplePos="0" relativeHeight="5" behindDoc="0" locked="0" layoutInCell="1" allowOverlap="1">
                      <wp:simplePos x="0" y="0"/>
                      <wp:positionH relativeFrom="column">
                        <wp:posOffset>3629297</wp:posOffset>
                      </wp:positionH>
                      <wp:positionV relativeFrom="paragraph">
                        <wp:posOffset>85090</wp:posOffset>
                      </wp:positionV>
                      <wp:extent cx="457200" cy="0"/>
                      <wp:effectExtent l="0" t="76200" r="19050" b="95250"/>
                      <wp:wrapNone/>
                      <wp:docPr id="10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4" type="#_x0000_t32" filled="f" style="position:absolute;margin-left:285.77pt;margin-top:6.7pt;width:36.0pt;height:0.0pt;z-index:5;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noProof/>
              </w:rPr>
              <mc:AlternateContent>
                <mc:Choice Requires="wps">
                  <w:drawing>
                    <wp:anchor distT="0" distB="0" distL="0" distR="0" simplePos="0" relativeHeight="4" behindDoc="0" locked="0" layoutInCell="1" allowOverlap="1">
                      <wp:simplePos x="0" y="0"/>
                      <wp:positionH relativeFrom="column">
                        <wp:posOffset>2214699</wp:posOffset>
                      </wp:positionH>
                      <wp:positionV relativeFrom="paragraph">
                        <wp:posOffset>85362</wp:posOffset>
                      </wp:positionV>
                      <wp:extent cx="841828" cy="0"/>
                      <wp:effectExtent l="38100" t="76200" r="0" b="95250"/>
                      <wp:wrapNone/>
                      <wp:docPr id="103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1828"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35" type="#_x0000_t32" filled="f" style="position:absolute;margin-left:174.39pt;margin-top:6.72pt;width:66.29pt;height:0.0pt;z-index:4;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rPr>
              <w:t xml:space="preserve">                                       gkg</w:t>
            </w:r>
            <w:r>
              <w:rPr>
                <w:rFonts w:eastAsia="SimSun"/>
                <w:vertAlign w:val="superscript"/>
              </w:rPr>
              <w:t>-1</w:t>
            </w:r>
            <w:r>
              <w:rPr>
                <w:rFonts w:eastAsia="SimSun"/>
              </w:rPr>
              <w:t xml:space="preserve">     mgkg</w:t>
            </w:r>
            <w:r>
              <w:rPr>
                <w:rFonts w:eastAsia="SimSun"/>
                <w:vertAlign w:val="superscript"/>
              </w:rPr>
              <w:t>-1</w:t>
            </w:r>
            <w:r>
              <w:rPr>
                <w:rFonts w:eastAsia="SimSun"/>
              </w:rPr>
              <w:t xml:space="preserve">                                  cmolkg</w:t>
            </w:r>
            <w:r>
              <w:rPr>
                <w:rFonts w:eastAsia="SimSun"/>
                <w:vertAlign w:val="superscript"/>
              </w:rPr>
              <w:t>-1</w:t>
            </w:r>
            <w:r>
              <w:rPr>
                <w:rFonts w:eastAsia="SimSun"/>
              </w:rPr>
              <w:t xml:space="preserve">                                                mgkg</w:t>
            </w:r>
            <w:r>
              <w:rPr>
                <w:rFonts w:eastAsia="SimSun"/>
                <w:vertAlign w:val="superscript"/>
              </w:rPr>
              <w:t>-1</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noProof/>
              </w:rPr>
              <mc:AlternateContent>
                <mc:Choice Requires="wps">
                  <w:drawing>
                    <wp:anchor distT="0" distB="0" distL="0" distR="0" simplePos="0" relativeHeight="11" behindDoc="0" locked="0" layoutInCell="1" allowOverlap="1">
                      <wp:simplePos x="0" y="0"/>
                      <wp:positionH relativeFrom="column">
                        <wp:posOffset>-37465</wp:posOffset>
                      </wp:positionH>
                      <wp:positionV relativeFrom="paragraph">
                        <wp:posOffset>6936</wp:posOffset>
                      </wp:positionV>
                      <wp:extent cx="6534150" cy="0"/>
                      <wp:effectExtent l="0" t="0" r="19050" b="19050"/>
                      <wp:wrapNone/>
                      <wp:docPr id="103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6" filled="f" stroked="t" from="-2.95pt,0.54614174pt" to="511.55pt,0.54614174pt" style="position:absolute;z-index:11;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rPr>
              <w:t>Upper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1325"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837"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2.50</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47.2</w:t>
            </w:r>
          </w:p>
        </w:tc>
        <w:tc>
          <w:tcPr>
            <w:tcW w:w="775"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2.89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46.60</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75.0</w:t>
            </w:r>
          </w:p>
        </w:tc>
        <w:tc>
          <w:tcPr>
            <w:tcW w:w="8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75.11</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0.80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135.86</w:t>
            </w:r>
          </w:p>
        </w:tc>
        <w:tc>
          <w:tcPr>
            <w:tcW w:w="879"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0.62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67.60</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308.00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553.00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414.06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87.74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21.19</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563.33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820.00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712.56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88.48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12.42</w:t>
            </w:r>
          </w:p>
        </w:tc>
        <w:tc>
          <w:tcPr>
            <w:tcW w:w="804"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56.38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80.42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69.39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8.31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11.97</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87.71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199.03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133.99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41.56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31.01</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rPr>
              <w:t>Middle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1325"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837"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5.38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1.175</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59.4</w:t>
            </w:r>
          </w:p>
        </w:tc>
        <w:tc>
          <w:tcPr>
            <w:tcW w:w="775"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13.07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7.05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3.86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55.12</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10.4</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66.9</w:t>
            </w:r>
          </w:p>
        </w:tc>
        <w:tc>
          <w:tcPr>
            <w:tcW w:w="8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68.54</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0.80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137.47</w:t>
            </w:r>
          </w:p>
        </w:tc>
        <w:tc>
          <w:tcPr>
            <w:tcW w:w="879"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34.41</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317.17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505.00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419.05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58.15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13.88</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597.80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811.10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706.33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72.73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10.30</w:t>
            </w:r>
          </w:p>
        </w:tc>
        <w:tc>
          <w:tcPr>
            <w:tcW w:w="804"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62.09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98.22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80.85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16.19</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99.89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208.86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144.82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29.07</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rsidR="00C6261C" w:rsidRDefault="00422CF5">
            <w:pPr>
              <w:jc w:val="both"/>
              <w:rPr>
                <w:rFonts w:eastAsia="SimSun"/>
              </w:rPr>
            </w:pPr>
            <w:r>
              <w:rPr>
                <w:rFonts w:eastAsia="SimSun"/>
              </w:rPr>
              <w:t>Lower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1325" w:type="dxa"/>
          </w:tcPr>
          <w:p w:rsidR="00C6261C" w:rsidRDefault="00422CF5">
            <w:pPr>
              <w:jc w:val="both"/>
              <w:rPr>
                <w:rFonts w:eastAsia="SimSun"/>
              </w:rPr>
            </w:pPr>
            <w:r>
              <w:rPr>
                <w:rFonts w:eastAsia="SimSun"/>
              </w:rPr>
              <w:lastRenderedPageBreak/>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noProof/>
              </w:rPr>
              <mc:AlternateContent>
                <mc:Choice Requires="wps">
                  <w:drawing>
                    <wp:anchor distT="0" distB="0" distL="0" distR="0" simplePos="0" relativeHeight="12" behindDoc="0" locked="0" layoutInCell="1" allowOverlap="1">
                      <wp:simplePos x="0" y="0"/>
                      <wp:positionH relativeFrom="column">
                        <wp:posOffset>-37807</wp:posOffset>
                      </wp:positionH>
                      <wp:positionV relativeFrom="paragraph">
                        <wp:posOffset>139505</wp:posOffset>
                      </wp:positionV>
                      <wp:extent cx="6534150" cy="28134"/>
                      <wp:effectExtent l="0" t="0" r="19050" b="29210"/>
                      <wp:wrapNone/>
                      <wp:docPr id="103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281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7" filled="f" stroked="t" from="-2.9769292pt,10.984646pt" to="511.52307pt,13.199922pt" style="position:absolute;z-index:12;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rPr>
              <w:t>CV (%)</w:t>
            </w:r>
          </w:p>
        </w:tc>
        <w:tc>
          <w:tcPr>
            <w:tcW w:w="837"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5.48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5.37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1.51</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27.9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66.0</w:t>
            </w:r>
          </w:p>
        </w:tc>
        <w:tc>
          <w:tcPr>
            <w:tcW w:w="775"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14.47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7.38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5.26</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71.66</w:t>
            </w:r>
          </w:p>
        </w:tc>
        <w:tc>
          <w:tcPr>
            <w:tcW w:w="7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42.5</w:t>
            </w:r>
          </w:p>
        </w:tc>
        <w:tc>
          <w:tcPr>
            <w:tcW w:w="87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0.75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44.20</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26.00</w:t>
            </w:r>
          </w:p>
        </w:tc>
        <w:tc>
          <w:tcPr>
            <w:tcW w:w="879"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48.04</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363.50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500.00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428.99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58.25</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13.37</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600.20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800.20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719.77</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62.81</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8.71</w:t>
            </w:r>
          </w:p>
        </w:tc>
        <w:tc>
          <w:tcPr>
            <w:tcW w:w="804"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56.49</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88.10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75.43</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12.08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16.42</w:t>
            </w:r>
          </w:p>
        </w:tc>
        <w:tc>
          <w:tcPr>
            <w:tcW w:w="830" w:type="dxa"/>
          </w:tcPr>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99.98</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170.30</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125.02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28.42</w:t>
            </w:r>
          </w:p>
          <w:p w:rsidR="00C6261C" w:rsidRDefault="00422CF5">
            <w:pPr>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23.02</w:t>
            </w:r>
          </w:p>
        </w:tc>
      </w:tr>
    </w:tbl>
    <w:p w:rsidR="00C6261C" w:rsidRDefault="00422CF5">
      <w:pPr>
        <w:ind w:left="90" w:right="-180"/>
        <w:jc w:val="both"/>
        <w:rPr>
          <w:rFonts w:eastAsia="SimSun"/>
        </w:rPr>
      </w:pPr>
      <w:r>
        <w:rPr>
          <w:rFonts w:eastAsia="SimSun"/>
        </w:rPr>
        <w:t>OM = Organic matter; Av. P = available phosphorus, Ca = calcium, Mg = magnesium; Na = sodium; K = potassium; Am Fe = Amorphous of ion; Cry Fe = Crystalline of ion; Am Al = Amorphous of Aluminum; Cry Al = Crystalline of Aluminum</w:t>
      </w:r>
    </w:p>
    <w:p w:rsidR="00C6261C" w:rsidRDefault="00422CF5">
      <w:pPr>
        <w:ind w:left="-90" w:right="-180" w:firstLine="180"/>
        <w:jc w:val="both"/>
        <w:rPr>
          <w:rFonts w:eastAsia="SimSun"/>
        </w:rPr>
      </w:pPr>
      <w:r>
        <w:rPr>
          <w:rFonts w:eastAsia="SimSun"/>
          <w:b/>
          <w:noProof/>
        </w:rPr>
        <mc:AlternateContent>
          <mc:Choice Requires="wps">
            <w:drawing>
              <wp:anchor distT="0" distB="0" distL="0" distR="0" simplePos="0" relativeHeight="14" behindDoc="0" locked="0" layoutInCell="1" allowOverlap="1">
                <wp:simplePos x="0" y="0"/>
                <wp:positionH relativeFrom="column">
                  <wp:posOffset>-11430</wp:posOffset>
                </wp:positionH>
                <wp:positionV relativeFrom="paragraph">
                  <wp:posOffset>612677</wp:posOffset>
                </wp:positionV>
                <wp:extent cx="6062980" cy="21102"/>
                <wp:effectExtent l="0" t="0" r="33020" b="36195"/>
                <wp:wrapNone/>
                <wp:docPr id="103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2980" cy="21102"/>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8" filled="f" stroked="t" from="-0.90000004pt,48.242283pt" to="476.5pt,49.90386pt" style="position:absolute;z-index:14;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noProof/>
        </w:rPr>
        <mc:AlternateContent>
          <mc:Choice Requires="wps">
            <w:drawing>
              <wp:anchor distT="0" distB="0" distL="0" distR="0" simplePos="0" relativeHeight="13" behindDoc="0" locked="0" layoutInCell="1" allowOverlap="1">
                <wp:simplePos x="0" y="0"/>
                <wp:positionH relativeFrom="column">
                  <wp:posOffset>-11431</wp:posOffset>
                </wp:positionH>
                <wp:positionV relativeFrom="paragraph">
                  <wp:posOffset>253950</wp:posOffset>
                </wp:positionV>
                <wp:extent cx="6063175" cy="7033"/>
                <wp:effectExtent l="0" t="0" r="33020" b="31115"/>
                <wp:wrapNone/>
                <wp:docPr id="103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3175"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9" filled="f" stroked="t" from="-0.9000787pt,19.996063pt" to="476.51526pt,20.549843pt" style="position:absolute;z-index:13;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b/>
        </w:rPr>
        <w:t>Table 3: Moisture Characteristics Affected by Slope Position in Abak River Basin</w:t>
      </w:r>
    </w:p>
    <w:tbl>
      <w:tblPr>
        <w:tblStyle w:val="PlainTable41"/>
        <w:tblW w:w="0" w:type="auto"/>
        <w:tblLook w:val="04A0" w:firstRow="1" w:lastRow="0" w:firstColumn="1" w:lastColumn="0" w:noHBand="0" w:noVBand="1"/>
      </w:tblPr>
      <w:tblGrid>
        <w:gridCol w:w="2382"/>
        <w:gridCol w:w="2382"/>
        <w:gridCol w:w="2383"/>
        <w:gridCol w:w="2383"/>
      </w:tblGrid>
      <w:tr w:rsidR="00C6261C" w:rsidTr="00C6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Location                               FWC                                         PWP                                       AWC</w:t>
            </w:r>
          </w:p>
          <w:p w:rsidR="00C6261C" w:rsidRDefault="00422CF5">
            <w:pPr>
              <w:ind w:right="-180"/>
              <w:jc w:val="both"/>
              <w:rPr>
                <w:rFonts w:eastAsia="SimSun"/>
              </w:rPr>
            </w:pPr>
            <w:r>
              <w:rPr>
                <w:rFonts w:eastAsia="SimSun"/>
                <w:noProof/>
              </w:rPr>
              <mc:AlternateContent>
                <mc:Choice Requires="wps">
                  <w:drawing>
                    <wp:anchor distT="0" distB="0" distL="0" distR="0" simplePos="0" relativeHeight="9" behindDoc="0" locked="0" layoutInCell="1" allowOverlap="1">
                      <wp:simplePos x="0" y="0"/>
                      <wp:positionH relativeFrom="column">
                        <wp:posOffset>3672024</wp:posOffset>
                      </wp:positionH>
                      <wp:positionV relativeFrom="paragraph">
                        <wp:posOffset>87993</wp:posOffset>
                      </wp:positionV>
                      <wp:extent cx="2213428" cy="0"/>
                      <wp:effectExtent l="0" t="76200" r="15875" b="95250"/>
                      <wp:wrapNone/>
                      <wp:docPr id="104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3428"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40" type="#_x0000_t32" filled="f" style="position:absolute;margin-left:289.14pt;margin-top:6.93pt;width:174.29pt;height:0.0pt;z-index:9;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SimSun"/>
                <w:noProof/>
              </w:rPr>
              <mc:AlternateContent>
                <mc:Choice Requires="wps">
                  <w:drawing>
                    <wp:anchor distT="0" distB="0" distL="0" distR="0" simplePos="0" relativeHeight="8" behindDoc="0" locked="0" layoutInCell="1" allowOverlap="1">
                      <wp:simplePos x="0" y="0"/>
                      <wp:positionH relativeFrom="column">
                        <wp:posOffset>1444081</wp:posOffset>
                      </wp:positionH>
                      <wp:positionV relativeFrom="paragraph">
                        <wp:posOffset>87993</wp:posOffset>
                      </wp:positionV>
                      <wp:extent cx="2024743" cy="0"/>
                      <wp:effectExtent l="38100" t="76200" r="0" b="95250"/>
                      <wp:wrapNone/>
                      <wp:docPr id="104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24743"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1041" type="#_x0000_t32" filled="f" style="position:absolute;margin-left:113.71pt;margin-top:6.93pt;width:159.43pt;height:0.0pt;z-index:8;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SimSun"/>
              </w:rPr>
              <w:t xml:space="preserve">                                                                                                                %</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Upper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2382"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43.58</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0.16</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32.02</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0.26</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92.32</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Middle Slope</w:t>
            </w:r>
          </w:p>
        </w:tc>
      </w:tr>
      <w:tr w:rsidR="00C6261C" w:rsidTr="00C6261C">
        <w:trPr>
          <w:trHeight w:val="1384"/>
        </w:trPr>
        <w:tc>
          <w:tcPr>
            <w:cnfStyle w:val="001000000000" w:firstRow="0" w:lastRow="0" w:firstColumn="1" w:lastColumn="0" w:oddVBand="0" w:evenVBand="0" w:oddHBand="0" w:evenHBand="0" w:firstRowFirstColumn="0" w:firstRowLastColumn="0" w:lastRowFirstColumn="0" w:lastRowLastColumn="0"/>
            <w:tcW w:w="2382"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24.85</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0.03</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20.08</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99.98</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rsidR="00C6261C" w:rsidRDefault="00422CF5">
            <w:pPr>
              <w:ind w:right="-180"/>
              <w:jc w:val="both"/>
              <w:rPr>
                <w:rFonts w:eastAsia="SimSun"/>
              </w:rPr>
            </w:pPr>
            <w:r>
              <w:rPr>
                <w:rFonts w:eastAsia="SimSun"/>
              </w:rPr>
              <w:t>Lower Slope</w:t>
            </w:r>
          </w:p>
        </w:tc>
      </w:tr>
      <w:tr w:rsidR="00C6261C" w:rsidTr="00C6261C">
        <w:trPr>
          <w:trHeight w:val="1344"/>
        </w:trPr>
        <w:tc>
          <w:tcPr>
            <w:cnfStyle w:val="001000000000" w:firstRow="0" w:lastRow="0" w:firstColumn="1" w:lastColumn="0" w:oddVBand="0" w:evenVBand="0" w:oddHBand="0" w:evenHBand="0" w:firstRowFirstColumn="0" w:firstRowLastColumn="0" w:lastRowFirstColumn="0" w:lastRowLastColumn="0"/>
            <w:tcW w:w="2382" w:type="dxa"/>
          </w:tcPr>
          <w:p w:rsidR="00C6261C" w:rsidRDefault="00422CF5">
            <w:pPr>
              <w:jc w:val="both"/>
              <w:rPr>
                <w:rFonts w:eastAsia="SimSun"/>
              </w:rPr>
            </w:pPr>
            <w:r>
              <w:rPr>
                <w:rFonts w:eastAsia="SimSun"/>
              </w:rPr>
              <w:t>Min</w:t>
            </w:r>
          </w:p>
          <w:p w:rsidR="00C6261C" w:rsidRDefault="00422CF5">
            <w:pPr>
              <w:jc w:val="both"/>
              <w:rPr>
                <w:rFonts w:eastAsia="SimSun"/>
              </w:rPr>
            </w:pPr>
            <w:r>
              <w:rPr>
                <w:rFonts w:eastAsia="SimSun"/>
              </w:rPr>
              <w:t>Max</w:t>
            </w:r>
          </w:p>
          <w:p w:rsidR="00C6261C" w:rsidRDefault="00422CF5">
            <w:pPr>
              <w:jc w:val="both"/>
              <w:rPr>
                <w:rFonts w:eastAsia="SimSun"/>
              </w:rPr>
            </w:pPr>
            <w:r>
              <w:rPr>
                <w:rFonts w:eastAsia="SimSun"/>
              </w:rPr>
              <w:t>Mean</w:t>
            </w:r>
          </w:p>
          <w:p w:rsidR="00C6261C" w:rsidRDefault="00422CF5">
            <w:pPr>
              <w:jc w:val="both"/>
              <w:rPr>
                <w:rFonts w:eastAsia="SimSun"/>
              </w:rPr>
            </w:pPr>
            <w:r>
              <w:rPr>
                <w:rFonts w:eastAsia="SimSun"/>
              </w:rPr>
              <w:t>Std. dev. (</w:t>
            </w:r>
            <w:r>
              <w:rPr>
                <w:rFonts w:eastAsia="SimSun" w:cs="Calibri"/>
              </w:rPr>
              <w:t>±</w:t>
            </w:r>
            <w:r>
              <w:rPr>
                <w:rFonts w:eastAsia="SimSun"/>
              </w:rPr>
              <w:t>)</w:t>
            </w:r>
          </w:p>
          <w:p w:rsidR="00C6261C" w:rsidRDefault="00422CF5">
            <w:pPr>
              <w:jc w:val="both"/>
              <w:rPr>
                <w:rFonts w:eastAsia="SimSun"/>
              </w:rPr>
            </w:pPr>
            <w:r>
              <w:rPr>
                <w:rFonts w:eastAsia="SimSun"/>
                <w:noProof/>
              </w:rPr>
              <mc:AlternateContent>
                <mc:Choice Requires="wps">
                  <w:drawing>
                    <wp:anchor distT="0" distB="0" distL="0" distR="0" simplePos="0" relativeHeight="15" behindDoc="0" locked="0" layoutInCell="1" allowOverlap="1">
                      <wp:simplePos x="0" y="0"/>
                      <wp:positionH relativeFrom="column">
                        <wp:posOffset>-37808</wp:posOffset>
                      </wp:positionH>
                      <wp:positionV relativeFrom="paragraph">
                        <wp:posOffset>154745</wp:posOffset>
                      </wp:positionV>
                      <wp:extent cx="6020777" cy="7033"/>
                      <wp:effectExtent l="0" t="0" r="37465" b="31115"/>
                      <wp:wrapNone/>
                      <wp:docPr id="104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0777"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2" filled="f" stroked="t" from="-2.9770079pt,12.184646pt" to="471.09988pt,12.738425pt" style="position:absolute;z-index:15;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0.49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72.78</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43.40</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125.45</w:t>
            </w:r>
          </w:p>
        </w:tc>
      </w:tr>
    </w:tbl>
    <w:p w:rsidR="00C6261C" w:rsidRDefault="00422CF5">
      <w:pPr>
        <w:ind w:left="90" w:right="-180"/>
        <w:jc w:val="both"/>
        <w:rPr>
          <w:rFonts w:eastAsia="SimSun"/>
        </w:rPr>
      </w:pPr>
      <w:r>
        <w:rPr>
          <w:rFonts w:eastAsia="SimSun"/>
        </w:rPr>
        <w:t>FWC = Field Water Capacity; PWP = Permanent Wilting Point; AWC = Available Water Capacity</w:t>
      </w:r>
    </w:p>
    <w:p w:rsidR="00C6261C" w:rsidRDefault="00422CF5">
      <w:pPr>
        <w:spacing w:after="0"/>
        <w:ind w:left="-630" w:right="-180"/>
        <w:jc w:val="both"/>
        <w:rPr>
          <w:rFonts w:eastAsia="SimSun"/>
          <w:b/>
        </w:rPr>
      </w:pPr>
      <w:r>
        <w:rPr>
          <w:rFonts w:eastAsia="SimSun"/>
          <w:b/>
        </w:rPr>
        <w:t xml:space="preserve">                        Table 4: Effect of slope position on wet and dry aggregate size distribution</w:t>
      </w:r>
    </w:p>
    <w:tbl>
      <w:tblPr>
        <w:tblW w:w="0" w:type="auto"/>
        <w:tblInd w:w="596" w:type="dxa"/>
        <w:tblBorders>
          <w:top w:val="single" w:sz="4" w:space="0" w:color="auto"/>
        </w:tblBorders>
        <w:tblLook w:val="0000" w:firstRow="0" w:lastRow="0" w:firstColumn="0" w:lastColumn="0" w:noHBand="0" w:noVBand="0"/>
      </w:tblPr>
      <w:tblGrid>
        <w:gridCol w:w="9020"/>
      </w:tblGrid>
      <w:tr w:rsidR="00C6261C">
        <w:trPr>
          <w:trHeight w:val="100"/>
        </w:trPr>
        <w:tc>
          <w:tcPr>
            <w:tcW w:w="9020" w:type="dxa"/>
          </w:tcPr>
          <w:p w:rsidR="00C6261C" w:rsidRDefault="00C6261C">
            <w:pPr>
              <w:spacing w:after="0"/>
              <w:ind w:right="-180"/>
              <w:jc w:val="both"/>
              <w:rPr>
                <w:rFonts w:eastAsia="SimSun"/>
                <w:b/>
              </w:rPr>
            </w:pPr>
          </w:p>
        </w:tc>
      </w:tr>
    </w:tbl>
    <w:p w:rsidR="00C6261C" w:rsidRDefault="00422CF5">
      <w:pPr>
        <w:spacing w:after="0"/>
        <w:ind w:left="-630" w:right="-180"/>
        <w:jc w:val="both"/>
        <w:rPr>
          <w:rFonts w:eastAsia="SimSun"/>
        </w:rPr>
      </w:pPr>
      <w:r>
        <w:rPr>
          <w:rFonts w:eastAsia="SimSun"/>
          <w:b/>
        </w:rPr>
        <w:t xml:space="preserve">                        </w:t>
      </w:r>
      <w:r>
        <w:rPr>
          <w:rFonts w:eastAsia="SimSun"/>
        </w:rPr>
        <w:t xml:space="preserve">  Aggregate size                   Upper Slope                             Middle Slope                                Lower Slope</w:t>
      </w:r>
    </w:p>
    <w:tbl>
      <w:tblPr>
        <w:tblW w:w="0" w:type="auto"/>
        <w:tblInd w:w="650" w:type="dxa"/>
        <w:tblBorders>
          <w:top w:val="single" w:sz="4" w:space="0" w:color="auto"/>
        </w:tblBorders>
        <w:tblLook w:val="0000" w:firstRow="0" w:lastRow="0" w:firstColumn="0" w:lastColumn="0" w:noHBand="0" w:noVBand="0"/>
      </w:tblPr>
      <w:tblGrid>
        <w:gridCol w:w="8830"/>
      </w:tblGrid>
      <w:tr w:rsidR="00C6261C">
        <w:trPr>
          <w:trHeight w:val="100"/>
        </w:trPr>
        <w:tc>
          <w:tcPr>
            <w:tcW w:w="8830" w:type="dxa"/>
          </w:tcPr>
          <w:p w:rsidR="00C6261C" w:rsidRDefault="00C6261C">
            <w:pPr>
              <w:spacing w:after="0"/>
              <w:ind w:right="-180"/>
              <w:jc w:val="both"/>
              <w:rPr>
                <w:rFonts w:eastAsia="SimSun"/>
              </w:rPr>
            </w:pPr>
          </w:p>
        </w:tc>
      </w:tr>
    </w:tbl>
    <w:p w:rsidR="00C6261C" w:rsidRDefault="00422CF5">
      <w:pPr>
        <w:spacing w:after="0"/>
        <w:ind w:left="-630" w:right="-180"/>
        <w:jc w:val="both"/>
        <w:rPr>
          <w:rFonts w:eastAsia="SimSun"/>
        </w:rPr>
      </w:pPr>
      <w:r>
        <w:rPr>
          <w:rFonts w:eastAsia="SimSun"/>
        </w:rPr>
        <w:t xml:space="preserve">                                                                                                 Dry Aggregate Distibution</w:t>
      </w: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 xml:space="preserve"> 2 mm                                7.8 b                                             9.5a                                                7.5 b</w:t>
      </w:r>
    </w:p>
    <w:p w:rsidR="00C6261C" w:rsidRDefault="00422CF5">
      <w:pPr>
        <w:spacing w:after="0"/>
        <w:ind w:left="-630" w:right="-180"/>
        <w:jc w:val="both"/>
        <w:rPr>
          <w:rFonts w:eastAsia="SimSun"/>
        </w:rPr>
      </w:pPr>
      <w:r>
        <w:rPr>
          <w:rFonts w:eastAsia="SimSun"/>
        </w:rPr>
        <w:t xml:space="preserve">                               1 mm                                  14.7 a                                           12.2 a                                             11.1 a</w:t>
      </w:r>
    </w:p>
    <w:p w:rsidR="00C6261C" w:rsidRDefault="00422CF5">
      <w:pPr>
        <w:spacing w:after="0"/>
        <w:ind w:left="-630" w:right="-180"/>
        <w:jc w:val="both"/>
        <w:rPr>
          <w:rFonts w:eastAsia="SimSun"/>
        </w:rPr>
      </w:pPr>
      <w:r>
        <w:rPr>
          <w:rFonts w:eastAsia="SimSun"/>
        </w:rPr>
        <w:t xml:space="preserve">                               0.5 mm                               8.2 a                                             7.5 a                                                9.7 a</w:t>
      </w:r>
    </w:p>
    <w:p w:rsidR="00C6261C" w:rsidRDefault="00422CF5">
      <w:pPr>
        <w:spacing w:after="0"/>
        <w:ind w:left="-630" w:right="-180"/>
        <w:jc w:val="both"/>
        <w:rPr>
          <w:rFonts w:eastAsia="SimSun"/>
        </w:rPr>
      </w:pPr>
      <w:r>
        <w:rPr>
          <w:rFonts w:eastAsia="SimSun"/>
        </w:rPr>
        <w:t xml:space="preserve">                               0.25 mm                             11.2 a                                           13.4 a                                             12.6 a</w:t>
      </w:r>
    </w:p>
    <w:p w:rsidR="00C6261C" w:rsidRDefault="00422CF5">
      <w:pPr>
        <w:spacing w:after="0"/>
        <w:ind w:left="-630" w:right="-180"/>
        <w:jc w:val="both"/>
        <w:rPr>
          <w:rFonts w:eastAsia="SimSun"/>
        </w:rPr>
      </w:pPr>
      <w:r>
        <w:rPr>
          <w:rFonts w:eastAsia="SimSun"/>
        </w:rPr>
        <w:t xml:space="preserve">                               0.1 mm                                2.5 a                                             4.1 a                                               3.4 a</w:t>
      </w: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 xml:space="preserve"> 0.05 mm                            2.2 a                                             2.2 a                                               1.6 a</w:t>
      </w:r>
    </w:p>
    <w:p w:rsidR="00C6261C" w:rsidRDefault="00C6261C">
      <w:pPr>
        <w:spacing w:after="0"/>
        <w:ind w:left="-630" w:right="-180"/>
        <w:jc w:val="both"/>
        <w:rPr>
          <w:rFonts w:eastAsia="SimSun"/>
        </w:rPr>
      </w:pPr>
    </w:p>
    <w:p w:rsidR="003C7C2A" w:rsidRDefault="00422CF5">
      <w:pPr>
        <w:spacing w:after="0"/>
        <w:ind w:left="-630" w:right="-180"/>
        <w:jc w:val="both"/>
        <w:rPr>
          <w:rFonts w:eastAsia="SimSun"/>
        </w:rPr>
      </w:pPr>
      <w:r>
        <w:rPr>
          <w:rFonts w:eastAsia="SimSun"/>
        </w:rPr>
        <w:t xml:space="preserve">                                                                                                 </w:t>
      </w:r>
    </w:p>
    <w:p w:rsidR="003C7C2A" w:rsidRDefault="003C7C2A">
      <w:pPr>
        <w:spacing w:after="0"/>
        <w:ind w:left="-630" w:right="-180"/>
        <w:jc w:val="both"/>
        <w:rPr>
          <w:rFonts w:eastAsia="SimSun"/>
        </w:rPr>
      </w:pPr>
    </w:p>
    <w:p w:rsidR="00C6261C" w:rsidRDefault="003C7C2A">
      <w:pPr>
        <w:spacing w:after="0"/>
        <w:ind w:left="-630" w:right="-180"/>
        <w:jc w:val="both"/>
        <w:rPr>
          <w:rFonts w:eastAsia="SimSun"/>
        </w:rPr>
      </w:pPr>
      <w:r>
        <w:rPr>
          <w:rFonts w:eastAsia="SimSun"/>
        </w:rPr>
        <w:lastRenderedPageBreak/>
        <w:t xml:space="preserve">                                                                                      </w:t>
      </w:r>
      <w:r w:rsidR="00422CF5">
        <w:rPr>
          <w:rFonts w:eastAsia="SimSun"/>
        </w:rPr>
        <w:t xml:space="preserve"> Wet Aggregate Distriibution</w:t>
      </w:r>
    </w:p>
    <w:p w:rsidR="00C6261C" w:rsidRDefault="00C6261C">
      <w:pPr>
        <w:spacing w:after="0"/>
        <w:ind w:left="-630" w:right="-180"/>
        <w:jc w:val="both"/>
        <w:rPr>
          <w:rFonts w:eastAsia="SimSun"/>
        </w:rPr>
      </w:pP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2 mm                                  3.8 a                                            3.8 a                                              4.5 a</w:t>
      </w:r>
    </w:p>
    <w:p w:rsidR="00C6261C" w:rsidRDefault="00422CF5">
      <w:pPr>
        <w:spacing w:after="0"/>
        <w:ind w:left="-630" w:right="-180"/>
        <w:jc w:val="both"/>
        <w:rPr>
          <w:rFonts w:eastAsia="SimSun"/>
        </w:rPr>
      </w:pPr>
      <w:r>
        <w:rPr>
          <w:rFonts w:eastAsia="SimSun"/>
        </w:rPr>
        <w:t xml:space="preserve">                               1 mm                                    5.3 a                                            6.6 a                                              5.6 a</w:t>
      </w:r>
    </w:p>
    <w:p w:rsidR="00C6261C" w:rsidRDefault="00422CF5">
      <w:pPr>
        <w:spacing w:after="0"/>
        <w:ind w:left="-630" w:right="-180"/>
        <w:jc w:val="both"/>
        <w:rPr>
          <w:rFonts w:eastAsia="SimSun"/>
        </w:rPr>
      </w:pPr>
      <w:r>
        <w:rPr>
          <w:rFonts w:eastAsia="SimSun"/>
        </w:rPr>
        <w:t xml:space="preserve">                               0.5mm                                  8.2 a                                            9.7 a                                             11.3 a</w:t>
      </w:r>
    </w:p>
    <w:p w:rsidR="00C6261C" w:rsidRDefault="00422CF5">
      <w:pPr>
        <w:spacing w:after="0"/>
        <w:ind w:left="-630" w:right="-180"/>
        <w:jc w:val="both"/>
        <w:rPr>
          <w:rFonts w:eastAsia="SimSun"/>
        </w:rPr>
      </w:pPr>
      <w:r>
        <w:rPr>
          <w:rFonts w:eastAsia="SimSun"/>
        </w:rPr>
        <w:t xml:space="preserve">                               0.25 mm                              15.7 a                                           17.5 a                                           14.4 a</w:t>
      </w:r>
    </w:p>
    <w:p w:rsidR="00C6261C" w:rsidRDefault="00422CF5">
      <w:pPr>
        <w:spacing w:after="0"/>
        <w:ind w:left="-630" w:right="-180"/>
        <w:jc w:val="both"/>
        <w:rPr>
          <w:rFonts w:eastAsia="SimSun"/>
        </w:rPr>
      </w:pPr>
      <w:r>
        <w:rPr>
          <w:rFonts w:eastAsia="SimSun"/>
        </w:rPr>
        <w:t xml:space="preserve">                               0.1 mm                                 5.5 ab                                          6.1 a                                              3.8 b</w:t>
      </w:r>
    </w:p>
    <w:p w:rsidR="00C6261C" w:rsidRDefault="00422CF5">
      <w:pPr>
        <w:spacing w:after="0"/>
        <w:ind w:left="-630" w:right="-180"/>
        <w:jc w:val="both"/>
        <w:rPr>
          <w:rFonts w:eastAsia="SimSun"/>
        </w:rPr>
      </w:pPr>
      <w:r>
        <w:rPr>
          <w:rFonts w:eastAsia="SimSun"/>
        </w:rPr>
        <w:t xml:space="preserve">                              </w:t>
      </w:r>
      <w:r>
        <w:rPr>
          <w:rFonts w:eastAsia="SimSun" w:cs="Calibri"/>
        </w:rPr>
        <w:t>˂</w:t>
      </w:r>
      <w:r>
        <w:rPr>
          <w:rFonts w:eastAsia="SimSun"/>
        </w:rPr>
        <w:t xml:space="preserve"> 0.05 mm                             1.3 a                                            1.5 a                                              1.4 a                 </w:t>
      </w:r>
    </w:p>
    <w:tbl>
      <w:tblPr>
        <w:tblW w:w="9306" w:type="dxa"/>
        <w:tblInd w:w="352" w:type="dxa"/>
        <w:tblBorders>
          <w:top w:val="single" w:sz="4" w:space="0" w:color="auto"/>
        </w:tblBorders>
        <w:tblLook w:val="0000" w:firstRow="0" w:lastRow="0" w:firstColumn="0" w:lastColumn="0" w:noHBand="0" w:noVBand="0"/>
      </w:tblPr>
      <w:tblGrid>
        <w:gridCol w:w="9306"/>
      </w:tblGrid>
      <w:tr w:rsidR="00C6261C">
        <w:trPr>
          <w:trHeight w:val="100"/>
        </w:trPr>
        <w:tc>
          <w:tcPr>
            <w:tcW w:w="9306" w:type="dxa"/>
          </w:tcPr>
          <w:p w:rsidR="00C6261C" w:rsidRDefault="00C6261C">
            <w:pPr>
              <w:spacing w:after="0"/>
              <w:ind w:right="-180"/>
              <w:jc w:val="both"/>
              <w:rPr>
                <w:rFonts w:eastAsia="SimSun"/>
                <w:b/>
              </w:rPr>
            </w:pPr>
          </w:p>
        </w:tc>
      </w:tr>
    </w:tbl>
    <w:p w:rsidR="00C6261C" w:rsidRDefault="00422CF5">
      <w:pPr>
        <w:ind w:left="-630" w:right="-180"/>
        <w:jc w:val="both"/>
        <w:rPr>
          <w:rFonts w:eastAsia="SimSun"/>
          <w:b/>
        </w:rPr>
      </w:pPr>
      <w:r>
        <w:rPr>
          <w:rFonts w:eastAsia="SimSun"/>
          <w:b/>
        </w:rPr>
        <w:t xml:space="preserve">                </w:t>
      </w:r>
    </w:p>
    <w:p w:rsidR="00C6261C" w:rsidRDefault="00C6261C">
      <w:pPr>
        <w:ind w:left="-630" w:right="-180"/>
        <w:jc w:val="both"/>
        <w:rPr>
          <w:rFonts w:eastAsia="SimSun"/>
          <w:b/>
        </w:rPr>
      </w:pPr>
    </w:p>
    <w:p w:rsidR="00C6261C" w:rsidRDefault="00422CF5">
      <w:pPr>
        <w:ind w:right="-180"/>
        <w:jc w:val="both"/>
        <w:rPr>
          <w:rFonts w:eastAsia="SimSun"/>
          <w:b/>
        </w:rPr>
      </w:pPr>
      <w:r>
        <w:rPr>
          <w:rFonts w:eastAsia="SimSun"/>
          <w:b/>
          <w:noProof/>
        </w:rPr>
        <mc:AlternateContent>
          <mc:Choice Requires="wps">
            <w:drawing>
              <wp:anchor distT="0" distB="0" distL="0" distR="0" simplePos="0" relativeHeight="17" behindDoc="0" locked="0" layoutInCell="1" allowOverlap="1">
                <wp:simplePos x="0" y="0"/>
                <wp:positionH relativeFrom="column">
                  <wp:posOffset>-3810</wp:posOffset>
                </wp:positionH>
                <wp:positionV relativeFrom="paragraph">
                  <wp:posOffset>608379</wp:posOffset>
                </wp:positionV>
                <wp:extent cx="6111875" cy="14067"/>
                <wp:effectExtent l="0" t="0" r="22225" b="24130"/>
                <wp:wrapNone/>
                <wp:docPr id="104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875" cy="14067"/>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3" filled="f" stroked="t" from="-0.3pt,47.90386pt" to="480.95pt,49.011497pt" style="position:absolute;z-index:17;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noProof/>
        </w:rPr>
        <mc:AlternateContent>
          <mc:Choice Requires="wps">
            <w:drawing>
              <wp:anchor distT="0" distB="0" distL="0" distR="0" simplePos="0" relativeHeight="16" behindDoc="0" locked="0" layoutInCell="1" allowOverlap="1">
                <wp:simplePos x="0" y="0"/>
                <wp:positionH relativeFrom="column">
                  <wp:posOffset>-4396</wp:posOffset>
                </wp:positionH>
                <wp:positionV relativeFrom="paragraph">
                  <wp:posOffset>292442</wp:posOffset>
                </wp:positionV>
                <wp:extent cx="6112412" cy="14068"/>
                <wp:effectExtent l="0" t="0" r="22225" b="24130"/>
                <wp:wrapNone/>
                <wp:docPr id="104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2412" cy="14068"/>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4" filled="f" stroked="t" from="-0.34614173pt,23.02693pt" to="480.94617pt,24.134647pt" style="position:absolute;z-index:16;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b/>
        </w:rPr>
        <w:t>Table 5: Indices of Aggregates Stability of Soils along Abak River Basin</w:t>
      </w:r>
    </w:p>
    <w:tbl>
      <w:tblPr>
        <w:tblStyle w:val="PlainTable41"/>
        <w:tblW w:w="0" w:type="auto"/>
        <w:tblLook w:val="04A0" w:firstRow="1" w:lastRow="0" w:firstColumn="1" w:lastColumn="0" w:noHBand="0" w:noVBand="1"/>
      </w:tblPr>
      <w:tblGrid>
        <w:gridCol w:w="2605"/>
        <w:gridCol w:w="2341"/>
        <w:gridCol w:w="2342"/>
        <w:gridCol w:w="2342"/>
      </w:tblGrid>
      <w:tr w:rsidR="00C6261C" w:rsidTr="00C6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Location                                            MWDd                                     MWDw                                 WSA</w:t>
            </w:r>
          </w:p>
          <w:p w:rsidR="00C6261C" w:rsidRDefault="00422CF5">
            <w:pPr>
              <w:ind w:right="-180"/>
              <w:jc w:val="both"/>
              <w:rPr>
                <w:rFonts w:eastAsia="SimSun"/>
              </w:rPr>
            </w:pPr>
            <w:r>
              <w:rPr>
                <w:rFonts w:eastAsia="SimSun"/>
              </w:rPr>
              <w:t xml:space="preserve">                                                             (mm)                                        (mm)                                       %</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Upper Slope</w:t>
            </w:r>
          </w:p>
        </w:tc>
      </w:tr>
      <w:tr w:rsidR="00C6261C" w:rsidTr="00C6261C">
        <w:trPr>
          <w:trHeight w:val="806"/>
        </w:trPr>
        <w:tc>
          <w:tcPr>
            <w:cnfStyle w:val="001000000000" w:firstRow="0" w:lastRow="0" w:firstColumn="1" w:lastColumn="0" w:oddVBand="0" w:evenVBand="0" w:oddHBand="0" w:evenHBand="0" w:firstRowFirstColumn="0" w:firstRowLastColumn="0" w:lastRowFirstColumn="0" w:lastRowLastColumn="0"/>
            <w:tcW w:w="2652" w:type="dxa"/>
          </w:tcPr>
          <w:p w:rsidR="00C6261C" w:rsidRDefault="00422CF5">
            <w:pPr>
              <w:ind w:right="-180"/>
              <w:jc w:val="both"/>
              <w:rPr>
                <w:rFonts w:eastAsia="SimSun"/>
              </w:rPr>
            </w:pPr>
            <w:r>
              <w:rPr>
                <w:rFonts w:eastAsia="SimSun"/>
              </w:rPr>
              <w:t>Mean</w:t>
            </w:r>
          </w:p>
          <w:p w:rsidR="00C6261C" w:rsidRDefault="00422CF5">
            <w:pPr>
              <w:ind w:right="-180"/>
              <w:jc w:val="both"/>
              <w:rPr>
                <w:rFonts w:eastAsia="SimSun"/>
              </w:rPr>
            </w:pPr>
            <w:r>
              <w:rPr>
                <w:rFonts w:eastAsia="SimSun"/>
              </w:rPr>
              <w:t>Std. dev. (</w:t>
            </w:r>
            <w:r>
              <w:rPr>
                <w:rFonts w:eastAsia="SimSun" w:cs="Calibri"/>
              </w:rPr>
              <w:t>±</w:t>
            </w:r>
            <w:r>
              <w:rPr>
                <w:rFonts w:eastAsia="SimSun"/>
              </w:rPr>
              <w:t>)</w:t>
            </w:r>
          </w:p>
          <w:p w:rsidR="00C6261C" w:rsidRDefault="00422CF5">
            <w:pPr>
              <w:ind w:right="-180"/>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1.27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25.82</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2.32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0.87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36.93</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6.94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29.36</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Middle Slope</w:t>
            </w:r>
          </w:p>
        </w:tc>
      </w:tr>
      <w:tr w:rsidR="00C6261C" w:rsidTr="00C6261C">
        <w:trPr>
          <w:trHeight w:val="806"/>
        </w:trPr>
        <w:tc>
          <w:tcPr>
            <w:cnfStyle w:val="001000000000" w:firstRow="0" w:lastRow="0" w:firstColumn="1" w:lastColumn="0" w:oddVBand="0" w:evenVBand="0" w:oddHBand="0" w:evenHBand="0" w:firstRowFirstColumn="0" w:firstRowLastColumn="0" w:lastRowFirstColumn="0" w:lastRowLastColumn="0"/>
            <w:tcW w:w="2652" w:type="dxa"/>
          </w:tcPr>
          <w:p w:rsidR="00C6261C" w:rsidRDefault="00422CF5">
            <w:pPr>
              <w:ind w:right="-180"/>
              <w:jc w:val="both"/>
              <w:rPr>
                <w:rFonts w:eastAsia="SimSun"/>
              </w:rPr>
            </w:pPr>
            <w:r>
              <w:rPr>
                <w:rFonts w:eastAsia="SimSun"/>
              </w:rPr>
              <w:t>Mean</w:t>
            </w:r>
          </w:p>
          <w:p w:rsidR="00C6261C" w:rsidRDefault="00422CF5">
            <w:pPr>
              <w:ind w:right="-180"/>
              <w:jc w:val="both"/>
              <w:rPr>
                <w:rFonts w:eastAsia="SimSun"/>
              </w:rPr>
            </w:pPr>
            <w:r>
              <w:rPr>
                <w:rFonts w:eastAsia="SimSun"/>
              </w:rPr>
              <w:t>Std. dev. (</w:t>
            </w:r>
            <w:r>
              <w:rPr>
                <w:rFonts w:eastAsia="SimSun" w:cs="Calibri"/>
              </w:rPr>
              <w:t>±</w:t>
            </w:r>
            <w:r>
              <w:rPr>
                <w:rFonts w:eastAsia="SimSun"/>
              </w:rPr>
              <w:t>)</w:t>
            </w:r>
          </w:p>
          <w:p w:rsidR="00C6261C" w:rsidRDefault="00422CF5">
            <w:pPr>
              <w:ind w:right="-180"/>
              <w:jc w:val="both"/>
              <w:rPr>
                <w:rFonts w:eastAsia="SimSun"/>
              </w:rPr>
            </w:pP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38.26</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2.14</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0.57</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24.42</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5.69</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1.15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20.24</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rsidR="00C6261C" w:rsidRDefault="00422CF5">
            <w:pPr>
              <w:ind w:right="-180"/>
              <w:jc w:val="both"/>
              <w:rPr>
                <w:rFonts w:eastAsia="SimSun"/>
              </w:rPr>
            </w:pPr>
            <w:r>
              <w:rPr>
                <w:rFonts w:eastAsia="SimSun"/>
              </w:rPr>
              <w:t>Lower Slope</w:t>
            </w:r>
          </w:p>
        </w:tc>
      </w:tr>
      <w:tr w:rsidR="00C6261C" w:rsidTr="00C6261C">
        <w:trPr>
          <w:trHeight w:val="806"/>
        </w:trPr>
        <w:tc>
          <w:tcPr>
            <w:cnfStyle w:val="001000000000" w:firstRow="0" w:lastRow="0" w:firstColumn="1" w:lastColumn="0" w:oddVBand="0" w:evenVBand="0" w:oddHBand="0" w:evenHBand="0" w:firstRowFirstColumn="0" w:firstRowLastColumn="0" w:lastRowFirstColumn="0" w:lastRowLastColumn="0"/>
            <w:tcW w:w="2652" w:type="dxa"/>
          </w:tcPr>
          <w:p w:rsidR="00C6261C" w:rsidRDefault="00422CF5">
            <w:pPr>
              <w:ind w:right="-180"/>
              <w:jc w:val="both"/>
              <w:rPr>
                <w:rFonts w:eastAsia="SimSun"/>
              </w:rPr>
            </w:pPr>
            <w:r>
              <w:rPr>
                <w:rFonts w:eastAsia="SimSun"/>
              </w:rPr>
              <w:t>Mean</w:t>
            </w:r>
          </w:p>
          <w:p w:rsidR="00C6261C" w:rsidRDefault="00422CF5">
            <w:pPr>
              <w:ind w:right="-180"/>
              <w:jc w:val="both"/>
              <w:rPr>
                <w:rFonts w:eastAsia="SimSun"/>
              </w:rPr>
            </w:pPr>
            <w:r>
              <w:rPr>
                <w:rFonts w:eastAsia="SimSun"/>
              </w:rPr>
              <w:t>Std. dev. (</w:t>
            </w:r>
            <w:r>
              <w:rPr>
                <w:rFonts w:eastAsia="SimSun" w:cs="Calibri"/>
              </w:rPr>
              <w:t>±</w:t>
            </w:r>
            <w:r>
              <w:rPr>
                <w:rFonts w:eastAsia="SimSun"/>
              </w:rPr>
              <w:t>)</w:t>
            </w:r>
          </w:p>
          <w:p w:rsidR="00C6261C" w:rsidRDefault="00422CF5">
            <w:pPr>
              <w:ind w:right="-180"/>
              <w:jc w:val="both"/>
              <w:rPr>
                <w:rFonts w:eastAsia="SimSun"/>
              </w:rPr>
            </w:pPr>
            <w:r>
              <w:rPr>
                <w:rFonts w:eastAsia="SimSun"/>
                <w:noProof/>
              </w:rPr>
              <mc:AlternateContent>
                <mc:Choice Requires="wps">
                  <w:drawing>
                    <wp:anchor distT="0" distB="0" distL="0" distR="0" simplePos="0" relativeHeight="18" behindDoc="0" locked="0" layoutInCell="1" allowOverlap="1">
                      <wp:simplePos x="0" y="0"/>
                      <wp:positionH relativeFrom="column">
                        <wp:posOffset>-30773</wp:posOffset>
                      </wp:positionH>
                      <wp:positionV relativeFrom="paragraph">
                        <wp:posOffset>131543</wp:posOffset>
                      </wp:positionV>
                      <wp:extent cx="6069672" cy="7033"/>
                      <wp:effectExtent l="0" t="0" r="26669" b="31115"/>
                      <wp:wrapNone/>
                      <wp:docPr id="104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9672"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5" filled="f" stroked="t" from="-2.423071pt,10.3577175pt" to="475.50388pt,10.911497pt" style="position:absolute;z-index:18;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rPr>
              <w:t>CV (%)</w:t>
            </w:r>
          </w:p>
        </w:tc>
        <w:tc>
          <w:tcPr>
            <w:tcW w:w="2382"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1.40</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0.65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46.75</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1.55</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0.58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37.40</w:t>
            </w:r>
          </w:p>
        </w:tc>
        <w:tc>
          <w:tcPr>
            <w:tcW w:w="2383"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5.78</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1.82</w:t>
            </w:r>
          </w:p>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31.69</w:t>
            </w:r>
          </w:p>
        </w:tc>
      </w:tr>
    </w:tbl>
    <w:p w:rsidR="00C6261C" w:rsidRDefault="00422CF5">
      <w:pPr>
        <w:spacing w:after="0"/>
        <w:ind w:right="-180"/>
        <w:jc w:val="both"/>
        <w:rPr>
          <w:rFonts w:eastAsia="SimSun"/>
        </w:rPr>
      </w:pPr>
      <w:r>
        <w:rPr>
          <w:rFonts w:eastAsia="SimSun"/>
        </w:rPr>
        <w:t>MWDd = Mean weight diameter dry</w:t>
      </w:r>
    </w:p>
    <w:p w:rsidR="00C6261C" w:rsidRDefault="00422CF5">
      <w:pPr>
        <w:spacing w:after="0"/>
        <w:ind w:right="-180"/>
        <w:jc w:val="both"/>
        <w:rPr>
          <w:rFonts w:eastAsia="SimSun"/>
        </w:rPr>
      </w:pPr>
      <w:r>
        <w:rPr>
          <w:rFonts w:eastAsia="SimSun"/>
        </w:rPr>
        <w:t>MWDw = Mean weight diameter wet</w:t>
      </w:r>
    </w:p>
    <w:p w:rsidR="00C6261C" w:rsidRDefault="00422CF5">
      <w:pPr>
        <w:spacing w:after="0"/>
        <w:ind w:right="-180"/>
        <w:jc w:val="both"/>
        <w:rPr>
          <w:rFonts w:eastAsia="SimSun"/>
        </w:rPr>
      </w:pPr>
      <w:r>
        <w:rPr>
          <w:rFonts w:eastAsia="SimSun"/>
        </w:rPr>
        <w:t>WSA = Water stability aggregate</w:t>
      </w:r>
      <w:r>
        <w:rPr>
          <w:rFonts w:eastAsia="SimSun"/>
          <w:b/>
        </w:rPr>
        <w:t xml:space="preserve">                    </w:t>
      </w:r>
    </w:p>
    <w:p w:rsidR="00C6261C" w:rsidRDefault="00422CF5">
      <w:pPr>
        <w:spacing w:after="0"/>
        <w:ind w:left="-630" w:right="-180"/>
        <w:jc w:val="both"/>
        <w:rPr>
          <w:rFonts w:eastAsia="SimSun"/>
          <w:b/>
        </w:rPr>
      </w:pPr>
      <w:r>
        <w:rPr>
          <w:rFonts w:eastAsia="SimSun"/>
          <w:b/>
        </w:rPr>
        <w:t xml:space="preserve">              </w:t>
      </w:r>
    </w:p>
    <w:p w:rsidR="00C6261C" w:rsidRDefault="00C6261C">
      <w:pPr>
        <w:spacing w:after="0"/>
        <w:ind w:left="-630" w:right="-180"/>
        <w:jc w:val="both"/>
        <w:rPr>
          <w:rFonts w:eastAsia="SimSun"/>
          <w:b/>
        </w:rPr>
      </w:pPr>
    </w:p>
    <w:p w:rsidR="00C6261C" w:rsidRDefault="00422CF5">
      <w:pPr>
        <w:spacing w:after="0"/>
        <w:ind w:left="-630" w:right="-180"/>
        <w:jc w:val="both"/>
        <w:rPr>
          <w:rFonts w:eastAsia="SimSun"/>
          <w:b/>
        </w:rPr>
      </w:pPr>
      <w:r>
        <w:rPr>
          <w:rFonts w:eastAsia="SimSun"/>
          <w:b/>
          <w:noProof/>
        </w:rPr>
        <mc:AlternateContent>
          <mc:Choice Requires="wps">
            <w:drawing>
              <wp:anchor distT="0" distB="0" distL="0" distR="0" simplePos="0" relativeHeight="21" behindDoc="0" locked="0" layoutInCell="1" allowOverlap="1">
                <wp:simplePos x="0" y="0"/>
                <wp:positionH relativeFrom="column">
                  <wp:posOffset>-405326</wp:posOffset>
                </wp:positionH>
                <wp:positionV relativeFrom="paragraph">
                  <wp:posOffset>2381690</wp:posOffset>
                </wp:positionV>
                <wp:extent cx="7209155" cy="0"/>
                <wp:effectExtent l="0" t="0" r="29845" b="19050"/>
                <wp:wrapNone/>
                <wp:docPr id="104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915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6" filled="f" stroked="t" from="-31.915434pt,187.53465pt" to="535.7346pt,187.53465pt" style="position:absolute;z-index:21;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noProof/>
        </w:rPr>
        <mc:AlternateContent>
          <mc:Choice Requires="wps">
            <w:drawing>
              <wp:anchor distT="0" distB="0" distL="0" distR="0" simplePos="0" relativeHeight="20" behindDoc="0" locked="0" layoutInCell="1" allowOverlap="1">
                <wp:simplePos x="0" y="0"/>
                <wp:positionH relativeFrom="column">
                  <wp:posOffset>-405326</wp:posOffset>
                </wp:positionH>
                <wp:positionV relativeFrom="paragraph">
                  <wp:posOffset>194163</wp:posOffset>
                </wp:positionV>
                <wp:extent cx="7209155" cy="7033"/>
                <wp:effectExtent l="0" t="0" r="29845" b="31115"/>
                <wp:wrapNone/>
                <wp:docPr id="104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9155" cy="7033"/>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7" filled="f" stroked="t" from="-31.915434pt,15.288425pt" to="535.7346pt,15.842205pt" style="position:absolute;z-index:20;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SimSun"/>
          <w:b/>
          <w:noProof/>
        </w:rPr>
        <mc:AlternateContent>
          <mc:Choice Requires="wps">
            <w:drawing>
              <wp:anchor distT="0" distB="0" distL="0" distR="0" simplePos="0" relativeHeight="19" behindDoc="0" locked="0" layoutInCell="1" allowOverlap="1">
                <wp:simplePos x="0" y="0"/>
                <wp:positionH relativeFrom="column">
                  <wp:posOffset>-405325</wp:posOffset>
                </wp:positionH>
                <wp:positionV relativeFrom="paragraph">
                  <wp:posOffset>355942</wp:posOffset>
                </wp:positionV>
                <wp:extent cx="7209692" cy="0"/>
                <wp:effectExtent l="0" t="0" r="29845" b="19050"/>
                <wp:wrapNone/>
                <wp:docPr id="104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9692"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8" filled="f" stroked="t" from="-31.915354pt,28.02693pt" to="535.7769pt,28.02693pt" style="position:absolute;z-index:19;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SimSun"/>
          <w:b/>
        </w:rPr>
        <w:t xml:space="preserve">  Table 6: Correlation Matrix of Selected Soil Properties and Indices of Aggregate Stability in Abak River Basin</w:t>
      </w:r>
    </w:p>
    <w:tbl>
      <w:tblPr>
        <w:tblStyle w:val="PlainTable41"/>
        <w:tblW w:w="11349" w:type="dxa"/>
        <w:tblInd w:w="-630" w:type="dxa"/>
        <w:tblLook w:val="04A0" w:firstRow="1" w:lastRow="0" w:firstColumn="1" w:lastColumn="0" w:noHBand="0" w:noVBand="1"/>
      </w:tblPr>
      <w:tblGrid>
        <w:gridCol w:w="911"/>
        <w:gridCol w:w="865"/>
        <w:gridCol w:w="937"/>
        <w:gridCol w:w="718"/>
        <w:gridCol w:w="937"/>
        <w:gridCol w:w="828"/>
        <w:gridCol w:w="937"/>
        <w:gridCol w:w="937"/>
        <w:gridCol w:w="718"/>
        <w:gridCol w:w="718"/>
        <w:gridCol w:w="937"/>
        <w:gridCol w:w="907"/>
        <w:gridCol w:w="999"/>
      </w:tblGrid>
      <w:tr w:rsidR="00C6261C" w:rsidTr="00C6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C6261C">
            <w:pPr>
              <w:ind w:right="-180"/>
              <w:jc w:val="both"/>
              <w:rPr>
                <w:rFonts w:eastAsia="SimSun"/>
              </w:rPr>
            </w:pPr>
          </w:p>
        </w:tc>
        <w:tc>
          <w:tcPr>
            <w:tcW w:w="865"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MWDd</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MWDw</w:t>
            </w:r>
          </w:p>
        </w:tc>
        <w:tc>
          <w:tcPr>
            <w:tcW w:w="71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WSA</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Clay</w:t>
            </w:r>
          </w:p>
        </w:tc>
        <w:tc>
          <w:tcPr>
            <w:tcW w:w="82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Bd</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OC</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Ca</w:t>
            </w:r>
          </w:p>
        </w:tc>
        <w:tc>
          <w:tcPr>
            <w:tcW w:w="71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Mg</w:t>
            </w:r>
          </w:p>
        </w:tc>
        <w:tc>
          <w:tcPr>
            <w:tcW w:w="718"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K</w:t>
            </w:r>
          </w:p>
        </w:tc>
        <w:tc>
          <w:tcPr>
            <w:tcW w:w="93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Na</w:t>
            </w:r>
          </w:p>
        </w:tc>
        <w:tc>
          <w:tcPr>
            <w:tcW w:w="907"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AM.  Fe</w:t>
            </w:r>
          </w:p>
        </w:tc>
        <w:tc>
          <w:tcPr>
            <w:tcW w:w="999" w:type="dxa"/>
          </w:tcPr>
          <w:p w:rsidR="00C6261C" w:rsidRDefault="00422CF5">
            <w:pPr>
              <w:ind w:right="-180"/>
              <w:jc w:val="both"/>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Cry.  Fe</w:t>
            </w: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MWDd</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82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MWDw</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0.093</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82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WSA</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-0.379*</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0.130</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82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Clay</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0.048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0.145</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0.135</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82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Bd</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0.178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-0.246</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-0.133</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0.324</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OC</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-0.028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-0.090</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0.184</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-0.202</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-0.292</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Ca</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-0.178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0.060</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0.230</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-0.049</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-0.181</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-0.3061</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718"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Mg</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-0.218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0.055</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0.259</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-0.054</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-0.203</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-0.296</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0.998**</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718"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3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K</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-0.073</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0.017</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-0.076</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-0.552**</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-0.044</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0.465**</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-0.186</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-0.166</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3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07"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Na</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0.011</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-0.179</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-0.012</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0.020</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-0.071</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-0.280</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-0.275</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-0.264</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0.088</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c>
          <w:tcPr>
            <w:tcW w:w="907"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c>
          <w:tcPr>
            <w:tcW w:w="999" w:type="dxa"/>
          </w:tcPr>
          <w:p w:rsidR="00C6261C" w:rsidRDefault="00C6261C">
            <w:pPr>
              <w:ind w:right="-180"/>
              <w:jc w:val="both"/>
              <w:cnfStyle w:val="000000000000" w:firstRow="0" w:lastRow="0" w:firstColumn="0" w:lastColumn="0" w:oddVBand="0" w:evenVBand="0" w:oddHBand="0" w:evenHBand="0" w:firstRowFirstColumn="0" w:firstRowLastColumn="0" w:lastRowFirstColumn="0" w:lastRowLastColumn="0"/>
              <w:rPr>
                <w:rFonts w:eastAsia="SimSun"/>
              </w:rPr>
            </w:pPr>
          </w:p>
        </w:tc>
      </w:tr>
      <w:tr w:rsidR="00C6261C" w:rsidTr="00C6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AM.  Fe</w:t>
            </w:r>
          </w:p>
        </w:tc>
        <w:tc>
          <w:tcPr>
            <w:tcW w:w="865"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-0.125</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-0.673**</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-0.058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0.181</w:t>
            </w:r>
          </w:p>
        </w:tc>
        <w:tc>
          <w:tcPr>
            <w:tcW w:w="82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0.318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-0.228</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-0.162</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-0.149</w:t>
            </w:r>
          </w:p>
        </w:tc>
        <w:tc>
          <w:tcPr>
            <w:tcW w:w="718"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-0.170</w:t>
            </w:r>
          </w:p>
        </w:tc>
        <w:tc>
          <w:tcPr>
            <w:tcW w:w="93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0.476**</w:t>
            </w:r>
          </w:p>
        </w:tc>
        <w:tc>
          <w:tcPr>
            <w:tcW w:w="907" w:type="dxa"/>
          </w:tcPr>
          <w:p w:rsidR="00C6261C" w:rsidRDefault="00422CF5">
            <w:pPr>
              <w:ind w:right="-180"/>
              <w:jc w:val="both"/>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1.000</w:t>
            </w:r>
          </w:p>
        </w:tc>
        <w:tc>
          <w:tcPr>
            <w:tcW w:w="999" w:type="dxa"/>
          </w:tcPr>
          <w:p w:rsidR="00C6261C" w:rsidRDefault="00C6261C">
            <w:pPr>
              <w:ind w:right="-180"/>
              <w:jc w:val="both"/>
              <w:cnfStyle w:val="000000100000" w:firstRow="0" w:lastRow="0" w:firstColumn="0" w:lastColumn="0" w:oddVBand="0" w:evenVBand="0" w:oddHBand="1" w:evenHBand="0" w:firstRowFirstColumn="0" w:firstRowLastColumn="0" w:lastRowFirstColumn="0" w:lastRowLastColumn="0"/>
              <w:rPr>
                <w:rFonts w:eastAsia="SimSun"/>
              </w:rPr>
            </w:pPr>
          </w:p>
        </w:tc>
      </w:tr>
      <w:tr w:rsidR="00C6261C" w:rsidTr="00C6261C">
        <w:tc>
          <w:tcPr>
            <w:cnfStyle w:val="001000000000" w:firstRow="0" w:lastRow="0" w:firstColumn="1" w:lastColumn="0" w:oddVBand="0" w:evenVBand="0" w:oddHBand="0" w:evenHBand="0" w:firstRowFirstColumn="0" w:firstRowLastColumn="0" w:lastRowFirstColumn="0" w:lastRowLastColumn="0"/>
            <w:tcW w:w="911" w:type="dxa"/>
          </w:tcPr>
          <w:p w:rsidR="00C6261C" w:rsidRDefault="00422CF5">
            <w:pPr>
              <w:ind w:right="-180"/>
              <w:jc w:val="both"/>
              <w:rPr>
                <w:rFonts w:eastAsia="SimSun"/>
              </w:rPr>
            </w:pPr>
            <w:r>
              <w:rPr>
                <w:rFonts w:eastAsia="SimSun"/>
              </w:rPr>
              <w:t>Cry.  Fe</w:t>
            </w:r>
          </w:p>
        </w:tc>
        <w:tc>
          <w:tcPr>
            <w:tcW w:w="865"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0.206</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-0.002</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-0.140</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0.060</w:t>
            </w:r>
          </w:p>
        </w:tc>
        <w:tc>
          <w:tcPr>
            <w:tcW w:w="82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0.396*</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-0.357</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0.174</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0.163</w:t>
            </w:r>
          </w:p>
        </w:tc>
        <w:tc>
          <w:tcPr>
            <w:tcW w:w="718"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-0.109</w:t>
            </w:r>
          </w:p>
        </w:tc>
        <w:tc>
          <w:tcPr>
            <w:tcW w:w="93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0.089</w:t>
            </w:r>
          </w:p>
        </w:tc>
        <w:tc>
          <w:tcPr>
            <w:tcW w:w="907"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0.014</w:t>
            </w:r>
          </w:p>
        </w:tc>
        <w:tc>
          <w:tcPr>
            <w:tcW w:w="999" w:type="dxa"/>
          </w:tcPr>
          <w:p w:rsidR="00C6261C" w:rsidRDefault="00422CF5">
            <w:pPr>
              <w:ind w:right="-180"/>
              <w:jc w:val="both"/>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1.000</w:t>
            </w:r>
          </w:p>
        </w:tc>
      </w:tr>
    </w:tbl>
    <w:p w:rsidR="00C6261C" w:rsidRDefault="00422CF5">
      <w:pPr>
        <w:spacing w:after="0"/>
        <w:ind w:left="-630" w:right="-180"/>
        <w:jc w:val="both"/>
        <w:rPr>
          <w:rFonts w:eastAsia="SimSun"/>
        </w:rPr>
      </w:pPr>
      <w:r>
        <w:rPr>
          <w:rFonts w:eastAsia="SimSun"/>
        </w:rPr>
        <w:lastRenderedPageBreak/>
        <w:t>MWDd = Mean weight diameter dry; MWDw = Mean weight diameter wet; WSA = Water stability aggregate; Bd = Bulk density; OC = Organic carbon; Ca = calcium, Mg = magnesium; K = potassium; Na = sodium; Am Fe = Amorphous of ion; Cry Fe = Crystalline of ion.</w:t>
      </w:r>
    </w:p>
    <w:p w:rsidR="00C6261C" w:rsidRDefault="00C6261C">
      <w:pPr>
        <w:spacing w:after="0"/>
        <w:ind w:left="-630" w:right="-180"/>
        <w:jc w:val="both"/>
        <w:rPr>
          <w:rFonts w:eastAsia="SimSun"/>
        </w:rPr>
      </w:pPr>
    </w:p>
    <w:p w:rsidR="00C6261C" w:rsidRDefault="00422CF5">
      <w:pPr>
        <w:spacing w:after="0"/>
        <w:ind w:left="-630" w:right="-180"/>
        <w:jc w:val="both"/>
        <w:rPr>
          <w:rFonts w:eastAsia="SimSun"/>
          <w:b/>
        </w:rPr>
      </w:pPr>
      <w:r>
        <w:rPr>
          <w:rFonts w:eastAsia="SimSun"/>
          <w:b/>
        </w:rPr>
        <w:t>CONCLUSION</w:t>
      </w:r>
    </w:p>
    <w:p w:rsidR="00C6261C" w:rsidRDefault="00422CF5">
      <w:pPr>
        <w:spacing w:after="0" w:line="240" w:lineRule="auto"/>
        <w:ind w:left="-630" w:right="-180"/>
        <w:rPr>
          <w:rFonts w:eastAsia="SimSun" w:cs="Calibri"/>
        </w:rPr>
      </w:pPr>
      <w:r>
        <w:rPr>
          <w:rFonts w:eastAsia="SimSun"/>
        </w:rPr>
        <w:t xml:space="preserve">Slope position effect on soil moisture characteristics and aggregate stability revealed that various aggregate sizes were irregularly distributed along the Basin as no definite trend was observed for the three slope position. There was no significant difference in organic matter among the three slope  position. </w:t>
      </w:r>
      <w:r>
        <w:rPr>
          <w:rFonts w:eastAsia="SimSun" w:cs="Calibri"/>
        </w:rPr>
        <w:t>Values of amorphous of Fe slightly increased from the upper to the lower slope, which irregular levels of crystalline of Fe was found for all slope position perhaps as a result of differences in soil properties. There was a decrease in root zone soil water for the upper slope position compared to both middle and lower slope positions, which was manifested during the period of water shortage.</w:t>
      </w:r>
    </w:p>
    <w:p w:rsidR="00C6261C" w:rsidRDefault="00422CF5">
      <w:pPr>
        <w:spacing w:after="0"/>
        <w:ind w:right="-180"/>
        <w:jc w:val="both"/>
        <w:rPr>
          <w:rFonts w:eastAsia="SimSun"/>
        </w:rPr>
      </w:pPr>
      <w:r>
        <w:rPr>
          <w:rFonts w:eastAsia="SimSun"/>
        </w:rPr>
        <w:t xml:space="preserve"> </w:t>
      </w:r>
    </w:p>
    <w:p w:rsidR="006B0893" w:rsidRDefault="006B0893" w:rsidP="006B0893">
      <w:r>
        <w:t>Disclaimer (Artificial intelligence)</w:t>
      </w:r>
    </w:p>
    <w:p w:rsidR="006B0893" w:rsidRDefault="006B0893" w:rsidP="006B0893">
      <w:r>
        <w:t xml:space="preserve">Option 1: </w:t>
      </w:r>
    </w:p>
    <w:p w:rsidR="006B0893" w:rsidRDefault="006B0893" w:rsidP="006B0893">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6B0893" w:rsidRDefault="006B0893" w:rsidP="006B0893">
      <w:r>
        <w:t xml:space="preserve">Option 2: </w:t>
      </w:r>
    </w:p>
    <w:p w:rsidR="006B0893" w:rsidRDefault="006B0893" w:rsidP="006B0893">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B0893" w:rsidRDefault="006B0893" w:rsidP="006B0893">
      <w:r>
        <w:t>Details of the AI usage are given below:</w:t>
      </w:r>
    </w:p>
    <w:p w:rsidR="006B0893" w:rsidRDefault="006B0893" w:rsidP="006B0893">
      <w:r>
        <w:t>1.</w:t>
      </w:r>
    </w:p>
    <w:p w:rsidR="006B0893" w:rsidRDefault="006B0893" w:rsidP="006B0893">
      <w:r>
        <w:t>2.</w:t>
      </w:r>
    </w:p>
    <w:p w:rsidR="006B0893" w:rsidRPr="00D047BB" w:rsidRDefault="006B0893" w:rsidP="006B0893">
      <w:r>
        <w:t>3.</w:t>
      </w:r>
    </w:p>
    <w:p w:rsidR="006B0893" w:rsidRPr="0063354D" w:rsidRDefault="006B0893" w:rsidP="006B0893"/>
    <w:p w:rsidR="00C6261C" w:rsidRDefault="00C6261C">
      <w:pPr>
        <w:spacing w:after="0" w:line="240" w:lineRule="auto"/>
        <w:ind w:right="-180"/>
        <w:rPr>
          <w:rFonts w:eastAsia="SimSun" w:cs="Calibri"/>
          <w:b/>
        </w:rPr>
      </w:pPr>
    </w:p>
    <w:p w:rsidR="00C6261C" w:rsidRDefault="00C6261C">
      <w:pPr>
        <w:spacing w:after="0" w:line="240" w:lineRule="auto"/>
        <w:ind w:right="-180"/>
        <w:rPr>
          <w:rFonts w:eastAsia="SimSun" w:cs="Calibri"/>
          <w:b/>
        </w:rPr>
      </w:pPr>
    </w:p>
    <w:p w:rsidR="00851BC4" w:rsidRDefault="00422CF5">
      <w:pPr>
        <w:spacing w:after="0" w:line="240" w:lineRule="auto"/>
        <w:ind w:right="-180"/>
        <w:rPr>
          <w:rFonts w:eastAsia="SimSun" w:cs="Calibri"/>
          <w:b/>
        </w:rPr>
      </w:pPr>
      <w:r>
        <w:rPr>
          <w:rFonts w:eastAsia="SimSun" w:cs="Calibri"/>
          <w:b/>
        </w:rPr>
        <w:t xml:space="preserve">    </w:t>
      </w:r>
    </w:p>
    <w:p w:rsidR="00C6261C" w:rsidRDefault="00C6261C">
      <w:pPr>
        <w:spacing w:after="0" w:line="240" w:lineRule="auto"/>
        <w:ind w:right="-180"/>
        <w:rPr>
          <w:rFonts w:eastAsia="SimSun" w:cs="Calibri"/>
          <w:b/>
        </w:rPr>
      </w:pPr>
    </w:p>
    <w:p w:rsidR="00C6261C" w:rsidRDefault="00422CF5">
      <w:pPr>
        <w:spacing w:after="0" w:line="240" w:lineRule="auto"/>
        <w:ind w:right="-180"/>
        <w:rPr>
          <w:rFonts w:eastAsia="SimSun" w:cs="Calibri"/>
          <w:b/>
        </w:rPr>
      </w:pPr>
      <w:r>
        <w:rPr>
          <w:rFonts w:eastAsia="SimSun" w:cs="Calibri"/>
          <w:b/>
        </w:rPr>
        <w:t>REFERENCES</w:t>
      </w:r>
    </w:p>
    <w:p w:rsidR="00C6261C" w:rsidRDefault="00422CF5">
      <w:pPr>
        <w:spacing w:after="0" w:line="240" w:lineRule="auto"/>
        <w:ind w:right="-180"/>
        <w:rPr>
          <w:rFonts w:eastAsia="SimSun" w:cs="Calibri"/>
        </w:rPr>
      </w:pPr>
      <w:r>
        <w:rPr>
          <w:rFonts w:eastAsia="SimSun" w:cs="Calibri"/>
          <w:b/>
        </w:rPr>
        <w:t xml:space="preserve"> </w:t>
      </w:r>
    </w:p>
    <w:p w:rsidR="00451522" w:rsidRDefault="00F9665B">
      <w:pPr>
        <w:spacing w:after="0" w:line="240" w:lineRule="auto"/>
        <w:ind w:right="-180"/>
        <w:rPr>
          <w:rFonts w:eastAsia="SimSun" w:cs="Calibri"/>
        </w:rPr>
      </w:pPr>
      <w:r>
        <w:rPr>
          <w:rFonts w:eastAsia="SimSun" w:cs="Calibri"/>
        </w:rPr>
        <w:t xml:space="preserve">Akata, O. R., Essien, O. A., </w:t>
      </w:r>
      <w:r w:rsidR="00451522">
        <w:rPr>
          <w:rFonts w:eastAsia="SimSun" w:cs="Calibri"/>
        </w:rPr>
        <w:t xml:space="preserve">Ben, F. E., Enyong, J. K. and Tochukwu, N. E. “ Effect of Different Levels of </w:t>
      </w:r>
    </w:p>
    <w:p w:rsidR="00451522" w:rsidRDefault="00451522">
      <w:pPr>
        <w:spacing w:after="0" w:line="240" w:lineRule="auto"/>
        <w:ind w:right="-180"/>
        <w:rPr>
          <w:rFonts w:eastAsia="SimSun" w:cs="Calibri"/>
        </w:rPr>
      </w:pPr>
      <w:r>
        <w:rPr>
          <w:rFonts w:eastAsia="SimSun" w:cs="Calibri"/>
        </w:rPr>
        <w:t xml:space="preserve">             Poultry Manure on Growth and Yield of Amaranthus Plant (Amaranthus hybridus) in Obio Akpa, </w:t>
      </w:r>
    </w:p>
    <w:p w:rsidR="00451522" w:rsidRDefault="00451522">
      <w:pPr>
        <w:spacing w:after="0" w:line="240" w:lineRule="auto"/>
        <w:ind w:right="-180"/>
        <w:rPr>
          <w:rFonts w:eastAsia="SimSun" w:cs="Calibri"/>
        </w:rPr>
      </w:pPr>
      <w:r>
        <w:rPr>
          <w:rFonts w:eastAsia="SimSun" w:cs="Calibri"/>
        </w:rPr>
        <w:t xml:space="preserve">              Akwa Ibom State, Nigeria. </w:t>
      </w:r>
      <w:r>
        <w:rPr>
          <w:rFonts w:eastAsia="SimSun" w:cs="Calibri"/>
          <w:i/>
        </w:rPr>
        <w:t xml:space="preserve">Asian Journal of Soil Science and Plant Nutrition. </w:t>
      </w:r>
      <w:r>
        <w:rPr>
          <w:rFonts w:eastAsia="SimSun" w:cs="Calibri"/>
        </w:rPr>
        <w:t>10 (4); 744 – 751.</w:t>
      </w:r>
    </w:p>
    <w:p w:rsidR="00451522" w:rsidRDefault="00451522">
      <w:pPr>
        <w:spacing w:after="0" w:line="240" w:lineRule="auto"/>
        <w:ind w:right="-180"/>
        <w:rPr>
          <w:rFonts w:eastAsia="SimSun" w:cs="Calibri"/>
        </w:rPr>
      </w:pPr>
    </w:p>
    <w:p w:rsidR="00F9665B" w:rsidRDefault="00F9665B">
      <w:pPr>
        <w:spacing w:after="0" w:line="240" w:lineRule="auto"/>
        <w:ind w:right="-180"/>
        <w:rPr>
          <w:rFonts w:eastAsia="SimSun" w:cs="Calibri"/>
        </w:rPr>
      </w:pPr>
      <w:r>
        <w:rPr>
          <w:rFonts w:eastAsia="SimSun" w:cs="Calibri"/>
        </w:rPr>
        <w:t xml:space="preserve">Akata, O. R., Essien, O. </w:t>
      </w:r>
      <w:r w:rsidR="00BB009E">
        <w:rPr>
          <w:rFonts w:eastAsia="SimSun" w:cs="Calibri"/>
        </w:rPr>
        <w:t xml:space="preserve">A., Akpan, E. A. and </w:t>
      </w:r>
      <w:r>
        <w:rPr>
          <w:rFonts w:eastAsia="SimSun" w:cs="Calibri"/>
        </w:rPr>
        <w:t xml:space="preserve">Ben, F. E. </w:t>
      </w:r>
      <w:proofErr w:type="gramStart"/>
      <w:r>
        <w:rPr>
          <w:rFonts w:eastAsia="SimSun" w:cs="Calibri"/>
        </w:rPr>
        <w:t>“ Evaluation</w:t>
      </w:r>
      <w:proofErr w:type="gramEnd"/>
      <w:r>
        <w:rPr>
          <w:rFonts w:eastAsia="SimSun" w:cs="Calibri"/>
        </w:rPr>
        <w:t xml:space="preserve"> of Land Preparation Methods on </w:t>
      </w:r>
    </w:p>
    <w:p w:rsidR="00F9665B" w:rsidRDefault="00F9665B">
      <w:pPr>
        <w:spacing w:after="0" w:line="240" w:lineRule="auto"/>
        <w:ind w:right="-180"/>
        <w:rPr>
          <w:rFonts w:eastAsia="SimSun" w:cs="Calibri"/>
          <w:i/>
        </w:rPr>
      </w:pPr>
      <w:r>
        <w:rPr>
          <w:rFonts w:eastAsia="SimSun" w:cs="Calibri"/>
        </w:rPr>
        <w:t xml:space="preserve">                Performance    of </w:t>
      </w:r>
      <w:proofErr w:type="spellStart"/>
      <w:r>
        <w:rPr>
          <w:rFonts w:eastAsia="SimSun" w:cs="Calibri"/>
        </w:rPr>
        <w:t>Bambar</w:t>
      </w:r>
      <w:proofErr w:type="spellEnd"/>
      <w:r>
        <w:rPr>
          <w:rFonts w:eastAsia="SimSun" w:cs="Calibri"/>
        </w:rPr>
        <w:t xml:space="preserve"> Groundnut in an </w:t>
      </w:r>
      <w:proofErr w:type="spellStart"/>
      <w:r>
        <w:rPr>
          <w:rFonts w:eastAsia="SimSun" w:cs="Calibri"/>
        </w:rPr>
        <w:t>Ultisol</w:t>
      </w:r>
      <w:proofErr w:type="spellEnd"/>
      <w:r>
        <w:rPr>
          <w:rFonts w:eastAsia="SimSun" w:cs="Calibri"/>
        </w:rPr>
        <w:t xml:space="preserve">. </w:t>
      </w:r>
      <w:r>
        <w:rPr>
          <w:rFonts w:eastAsia="SimSun" w:cs="Calibri"/>
          <w:i/>
        </w:rPr>
        <w:t xml:space="preserve">Nigerian Journal of Horticultural Science, </w:t>
      </w:r>
    </w:p>
    <w:p w:rsidR="00F9665B" w:rsidRDefault="00F9665B">
      <w:pPr>
        <w:spacing w:after="0" w:line="240" w:lineRule="auto"/>
        <w:ind w:right="-180"/>
        <w:rPr>
          <w:rFonts w:eastAsia="SimSun" w:cs="Calibri"/>
        </w:rPr>
      </w:pPr>
      <w:r>
        <w:rPr>
          <w:rFonts w:eastAsia="SimSun" w:cs="Calibri"/>
          <w:i/>
        </w:rPr>
        <w:lastRenderedPageBreak/>
        <w:t xml:space="preserve">                </w:t>
      </w:r>
      <w:r>
        <w:rPr>
          <w:rFonts w:eastAsia="SimSun" w:cs="Calibri"/>
        </w:rPr>
        <w:t>29 (1); 55 – 60, 2025.</w:t>
      </w:r>
    </w:p>
    <w:p w:rsidR="00C45D64" w:rsidRDefault="00C45D64">
      <w:pPr>
        <w:spacing w:after="0" w:line="240" w:lineRule="auto"/>
        <w:ind w:right="-180"/>
        <w:rPr>
          <w:rFonts w:eastAsia="SimSun" w:cs="Calibri"/>
        </w:rPr>
      </w:pPr>
    </w:p>
    <w:p w:rsidR="00C45D64" w:rsidRDefault="00451522">
      <w:pPr>
        <w:spacing w:after="0" w:line="240" w:lineRule="auto"/>
        <w:ind w:right="-180"/>
        <w:rPr>
          <w:rFonts w:eastAsia="SimSun" w:cs="Calibri"/>
        </w:rPr>
      </w:pPr>
      <w:r>
        <w:rPr>
          <w:rFonts w:eastAsia="SimSun" w:cs="Calibri"/>
        </w:rPr>
        <w:t>Akpan, E. A., Bernard, A. E., Essien, O. A., Akata, O. R.</w:t>
      </w:r>
      <w:r w:rsidR="00BB009E">
        <w:rPr>
          <w:rFonts w:eastAsia="SimSun" w:cs="Calibri"/>
        </w:rPr>
        <w:t xml:space="preserve"> and </w:t>
      </w:r>
      <w:r w:rsidR="00C45D64">
        <w:rPr>
          <w:rFonts w:eastAsia="SimSun" w:cs="Calibri"/>
        </w:rPr>
        <w:t>Ben, F. E.</w:t>
      </w:r>
      <w:r w:rsidR="001652EC">
        <w:rPr>
          <w:rFonts w:eastAsia="SimSun" w:cs="Calibri"/>
        </w:rPr>
        <w:t xml:space="preserve"> </w:t>
      </w:r>
      <w:r w:rsidR="00C45D64">
        <w:rPr>
          <w:rFonts w:eastAsia="SimSun" w:cs="Calibri"/>
        </w:rPr>
        <w:t>”Effect of Organic Fertilizers on Growth</w:t>
      </w:r>
    </w:p>
    <w:p w:rsidR="00C45D64" w:rsidRDefault="00C45D64">
      <w:pPr>
        <w:spacing w:after="0" w:line="240" w:lineRule="auto"/>
        <w:ind w:right="-180"/>
        <w:rPr>
          <w:rFonts w:eastAsia="SimSun" w:cs="Calibri"/>
        </w:rPr>
      </w:pPr>
      <w:r>
        <w:rPr>
          <w:rFonts w:eastAsia="SimSun" w:cs="Calibri"/>
        </w:rPr>
        <w:t xml:space="preserve">             and yield of Garlic (Allium sativum L) in Obio Akpa</w:t>
      </w:r>
      <w:r w:rsidR="001652EC">
        <w:rPr>
          <w:rFonts w:eastAsia="SimSun" w:cs="Calibri"/>
        </w:rPr>
        <w:t>”</w:t>
      </w:r>
      <w:r>
        <w:rPr>
          <w:rFonts w:eastAsia="SimSun" w:cs="Calibri"/>
        </w:rPr>
        <w:t>.</w:t>
      </w:r>
      <w:r>
        <w:rPr>
          <w:rFonts w:eastAsia="SimSun" w:cs="Calibri"/>
          <w:i/>
        </w:rPr>
        <w:t xml:space="preserve"> Asian Research Journal of Agriculture.</w:t>
      </w:r>
      <w:r>
        <w:rPr>
          <w:rFonts w:eastAsia="SimSun" w:cs="Calibri"/>
        </w:rPr>
        <w:t xml:space="preserve"> 18 (1);</w:t>
      </w:r>
    </w:p>
    <w:p w:rsidR="00451522" w:rsidRPr="00C45D64" w:rsidRDefault="00C45D64">
      <w:pPr>
        <w:spacing w:after="0" w:line="240" w:lineRule="auto"/>
        <w:ind w:right="-180"/>
        <w:rPr>
          <w:rFonts w:eastAsia="SimSun" w:cs="Calibri"/>
        </w:rPr>
      </w:pPr>
      <w:r>
        <w:rPr>
          <w:rFonts w:eastAsia="SimSun" w:cs="Calibri"/>
        </w:rPr>
        <w:t xml:space="preserve">             61 – 69, 2025.</w:t>
      </w:r>
    </w:p>
    <w:p w:rsidR="00F9665B" w:rsidRDefault="00F9665B">
      <w:pPr>
        <w:spacing w:after="0" w:line="240" w:lineRule="auto"/>
        <w:ind w:right="-180"/>
        <w:rPr>
          <w:rFonts w:eastAsia="SimSun" w:cs="Calibri"/>
        </w:rPr>
      </w:pPr>
    </w:p>
    <w:p w:rsidR="00943FFD" w:rsidRDefault="00F9665B">
      <w:pPr>
        <w:spacing w:after="0" w:line="240" w:lineRule="auto"/>
        <w:ind w:right="-180"/>
        <w:rPr>
          <w:rFonts w:eastAsia="SimSun" w:cs="Calibri"/>
        </w:rPr>
      </w:pPr>
      <w:r>
        <w:rPr>
          <w:rFonts w:eastAsia="SimSun" w:cs="Calibri"/>
        </w:rPr>
        <w:t xml:space="preserve"> </w:t>
      </w:r>
      <w:proofErr w:type="spellStart"/>
      <w:r w:rsidR="00422CF5">
        <w:rPr>
          <w:rFonts w:eastAsia="SimSun" w:cs="Calibri"/>
        </w:rPr>
        <w:t>Amezketa</w:t>
      </w:r>
      <w:proofErr w:type="spellEnd"/>
      <w:r w:rsidR="00422CF5">
        <w:rPr>
          <w:rFonts w:eastAsia="SimSun" w:cs="Calibri"/>
        </w:rPr>
        <w:t xml:space="preserve">, E. “Soil Aggregate Stability; Review. 5”. </w:t>
      </w:r>
      <w:r w:rsidR="00422CF5">
        <w:rPr>
          <w:rFonts w:eastAsia="SimSun" w:cs="Calibri"/>
          <w:i/>
        </w:rPr>
        <w:t>Sustainable Agriculture.</w:t>
      </w:r>
      <w:r w:rsidR="00422CF5">
        <w:rPr>
          <w:rFonts w:eastAsia="SimSun" w:cs="Calibri"/>
        </w:rPr>
        <w:t xml:space="preserve"> 14; 83 – 151, </w:t>
      </w:r>
      <w:r w:rsidR="001652EC">
        <w:rPr>
          <w:rFonts w:eastAsia="SimSun" w:cs="Calibri"/>
        </w:rPr>
        <w:t>8</w:t>
      </w:r>
    </w:p>
    <w:p w:rsidR="00943FFD" w:rsidRDefault="00943FFD">
      <w:pPr>
        <w:spacing w:after="0" w:line="240" w:lineRule="auto"/>
        <w:ind w:right="-180"/>
        <w:rPr>
          <w:rFonts w:eastAsia="SimSun" w:cs="Calibri"/>
        </w:rPr>
      </w:pPr>
      <w:r>
        <w:rPr>
          <w:rFonts w:eastAsia="SimSun" w:cs="Calibri"/>
        </w:rPr>
        <w:t>s</w:t>
      </w:r>
      <w:proofErr w:type="gramStart"/>
      <w:r>
        <w:rPr>
          <w:rFonts w:eastAsia="SimSun" w:cs="Calibri"/>
        </w:rPr>
        <w:t xml:space="preserve">/  </w:t>
      </w:r>
      <w:proofErr w:type="spellStart"/>
      <w:r>
        <w:rPr>
          <w:rFonts w:eastAsia="SimSun" w:cs="Calibri"/>
        </w:rPr>
        <w:t>jn</w:t>
      </w:r>
      <w:proofErr w:type="spellEnd"/>
      <w:proofErr w:type="gramEnd"/>
      <w:r>
        <w:rPr>
          <w:rFonts w:eastAsia="SimSun" w:cs="Calibri"/>
        </w:rPr>
        <w:t xml:space="preserve"> b  </w:t>
      </w:r>
    </w:p>
    <w:p w:rsidR="00943FFD" w:rsidRDefault="00943FFD">
      <w:pPr>
        <w:spacing w:after="0" w:line="240" w:lineRule="auto"/>
        <w:ind w:right="-180"/>
        <w:rPr>
          <w:rFonts w:eastAsia="SimSun" w:cs="Calibri"/>
        </w:rPr>
      </w:pPr>
    </w:p>
    <w:p w:rsidR="00943FFD" w:rsidRDefault="00943FFD">
      <w:pPr>
        <w:spacing w:after="0" w:line="240" w:lineRule="auto"/>
        <w:ind w:right="-180"/>
        <w:rPr>
          <w:rFonts w:eastAsia="SimSun" w:cs="Calibri"/>
        </w:rPr>
      </w:pPr>
    </w:p>
    <w:p w:rsidR="00C6261C" w:rsidRDefault="00422CF5">
      <w:pPr>
        <w:spacing w:after="0" w:line="240" w:lineRule="auto"/>
        <w:ind w:right="-180"/>
        <w:rPr>
          <w:rFonts w:eastAsia="SimSun" w:cs="Calibri"/>
        </w:rPr>
      </w:pPr>
      <w:r>
        <w:rPr>
          <w:rFonts w:eastAsia="SimSun" w:cs="Calibri"/>
        </w:rPr>
        <w:t>1999.</w:t>
      </w:r>
    </w:p>
    <w:p w:rsidR="00C6261C" w:rsidRDefault="00C6261C">
      <w:pPr>
        <w:spacing w:after="0" w:line="240" w:lineRule="auto"/>
        <w:ind w:right="-180"/>
        <w:rPr>
          <w:rFonts w:eastAsia="SimSun" w:cs="Calibri"/>
        </w:rPr>
      </w:pPr>
    </w:p>
    <w:p w:rsidR="00C6261C" w:rsidRDefault="00422CF5">
      <w:pPr>
        <w:spacing w:after="0" w:line="240" w:lineRule="auto"/>
        <w:ind w:right="-180"/>
        <w:rPr>
          <w:rFonts w:eastAsia="SimSun" w:cs="Calibri"/>
        </w:rPr>
      </w:pPr>
      <w:r>
        <w:rPr>
          <w:rFonts w:eastAsia="SimSun" w:cs="Calibri"/>
        </w:rPr>
        <w:t>Angens, D. A. “Water Stability Aggregate of Quebec Silty Clay S</w:t>
      </w:r>
      <w:r w:rsidR="001652EC">
        <w:rPr>
          <w:rFonts w:eastAsia="SimSun" w:cs="Calibri"/>
        </w:rPr>
        <w:t>oils: Some Factors Controlling I</w:t>
      </w:r>
      <w:r>
        <w:rPr>
          <w:rFonts w:eastAsia="SimSun" w:cs="Calibri"/>
        </w:rPr>
        <w:t>ts</w:t>
      </w:r>
    </w:p>
    <w:p w:rsidR="00C6261C" w:rsidRDefault="00422CF5">
      <w:pPr>
        <w:spacing w:after="0" w:line="240" w:lineRule="auto"/>
        <w:ind w:right="-180"/>
        <w:rPr>
          <w:rFonts w:eastAsia="SimSun" w:cs="Calibri"/>
        </w:rPr>
      </w:pPr>
      <w:r>
        <w:rPr>
          <w:rFonts w:eastAsia="SimSun" w:cs="Calibri"/>
        </w:rPr>
        <w:t xml:space="preserve">               Dynamics”.</w:t>
      </w:r>
      <w:r>
        <w:rPr>
          <w:rFonts w:eastAsia="SimSun" w:cs="Calibri"/>
          <w:i/>
        </w:rPr>
        <w:t xml:space="preserve"> Soil Fill, Res</w:t>
      </w:r>
      <w:r>
        <w:rPr>
          <w:rFonts w:eastAsia="SimSun" w:cs="Calibri"/>
        </w:rPr>
        <w:t xml:space="preserve">. Vol. </w:t>
      </w:r>
      <w:proofErr w:type="gramStart"/>
      <w:r>
        <w:rPr>
          <w:rFonts w:eastAsia="SimSun" w:cs="Calibri"/>
        </w:rPr>
        <w:t>49;  91</w:t>
      </w:r>
      <w:proofErr w:type="gramEnd"/>
      <w:r>
        <w:rPr>
          <w:rFonts w:eastAsia="SimSun" w:cs="Calibri"/>
        </w:rPr>
        <w:t xml:space="preserve"> – 96, 1998.</w:t>
      </w:r>
    </w:p>
    <w:p w:rsidR="003677D3" w:rsidRDefault="003677D3">
      <w:pPr>
        <w:spacing w:after="0" w:line="240" w:lineRule="auto"/>
        <w:ind w:right="-180"/>
        <w:rPr>
          <w:rFonts w:eastAsia="SimSun" w:cs="Calibri"/>
        </w:rPr>
      </w:pPr>
    </w:p>
    <w:p w:rsidR="003677D3" w:rsidRDefault="00851BC4">
      <w:pPr>
        <w:spacing w:after="0" w:line="240" w:lineRule="auto"/>
        <w:ind w:right="-180"/>
        <w:rPr>
          <w:rFonts w:eastAsia="SimSun" w:cs="Calibri"/>
        </w:rPr>
      </w:pPr>
      <w:r>
        <w:rPr>
          <w:rFonts w:eastAsia="SimSun" w:cs="Calibri"/>
        </w:rPr>
        <w:t>Ben, F. E., Essien, O. A., Enyong, J. F.</w:t>
      </w:r>
      <w:r w:rsidR="00BB009E">
        <w:rPr>
          <w:rFonts w:eastAsia="SimSun" w:cs="Calibri"/>
        </w:rPr>
        <w:t xml:space="preserve"> and </w:t>
      </w:r>
      <w:r>
        <w:rPr>
          <w:rFonts w:eastAsia="SimSun" w:cs="Calibri"/>
        </w:rPr>
        <w:t>Essien, I. A. “Effect of Poultry Manure and Super –</w:t>
      </w:r>
      <w:r w:rsidR="003677D3">
        <w:rPr>
          <w:rFonts w:eastAsia="SimSun" w:cs="Calibri"/>
        </w:rPr>
        <w:t xml:space="preserve"> Gro-Fertilizer </w:t>
      </w:r>
    </w:p>
    <w:p w:rsidR="003677D3" w:rsidRPr="003677D3" w:rsidRDefault="003677D3">
      <w:pPr>
        <w:spacing w:after="0" w:line="240" w:lineRule="auto"/>
        <w:ind w:right="-180"/>
        <w:rPr>
          <w:rFonts w:eastAsia="SimSun" w:cs="Calibri"/>
          <w:i/>
        </w:rPr>
      </w:pPr>
      <w:r>
        <w:rPr>
          <w:rFonts w:eastAsia="SimSun" w:cs="Calibri"/>
        </w:rPr>
        <w:t xml:space="preserve">              on the Performance of Sweet Potato in the </w:t>
      </w:r>
      <w:r w:rsidR="00BB009E">
        <w:rPr>
          <w:rFonts w:eastAsia="SimSun" w:cs="Calibri"/>
        </w:rPr>
        <w:t>Lowland Rainforest of Obio Akpa”</w:t>
      </w:r>
      <w:r>
        <w:rPr>
          <w:rFonts w:eastAsia="SimSun" w:cs="Calibri"/>
        </w:rPr>
        <w:t xml:space="preserve">. </w:t>
      </w:r>
      <w:r w:rsidRPr="003677D3">
        <w:rPr>
          <w:rFonts w:eastAsia="SimSun" w:cs="Calibri"/>
          <w:i/>
        </w:rPr>
        <w:t xml:space="preserve">Nigerian </w:t>
      </w:r>
      <w:proofErr w:type="spellStart"/>
      <w:r w:rsidRPr="003677D3">
        <w:rPr>
          <w:rFonts w:eastAsia="SimSun" w:cs="Calibri"/>
          <w:i/>
        </w:rPr>
        <w:t>Jourrnal</w:t>
      </w:r>
      <w:proofErr w:type="spellEnd"/>
      <w:r w:rsidRPr="003677D3">
        <w:rPr>
          <w:rFonts w:eastAsia="SimSun" w:cs="Calibri"/>
          <w:i/>
        </w:rPr>
        <w:t xml:space="preserve"> </w:t>
      </w:r>
    </w:p>
    <w:p w:rsidR="003677D3" w:rsidRDefault="003677D3">
      <w:pPr>
        <w:spacing w:after="0" w:line="240" w:lineRule="auto"/>
        <w:ind w:right="-180"/>
        <w:rPr>
          <w:rFonts w:eastAsia="SimSun" w:cs="Calibri"/>
        </w:rPr>
      </w:pPr>
      <w:r w:rsidRPr="003677D3">
        <w:rPr>
          <w:rFonts w:eastAsia="SimSun" w:cs="Calibri"/>
          <w:i/>
        </w:rPr>
        <w:t xml:space="preserve">              of </w:t>
      </w:r>
      <w:proofErr w:type="spellStart"/>
      <w:r w:rsidRPr="003677D3">
        <w:rPr>
          <w:rFonts w:eastAsia="SimSun" w:cs="Calibri"/>
          <w:i/>
        </w:rPr>
        <w:t>Horticultture</w:t>
      </w:r>
      <w:proofErr w:type="spellEnd"/>
      <w:r w:rsidRPr="003677D3">
        <w:rPr>
          <w:rFonts w:eastAsia="SimSun" w:cs="Calibri"/>
          <w:i/>
        </w:rPr>
        <w:t xml:space="preserve"> science: Horticultural Society of Nigeria</w:t>
      </w:r>
      <w:r>
        <w:rPr>
          <w:rFonts w:eastAsia="SimSun" w:cs="Calibri"/>
          <w:i/>
        </w:rPr>
        <w:t>,</w:t>
      </w:r>
      <w:r>
        <w:rPr>
          <w:rFonts w:eastAsia="SimSun" w:cs="Calibri"/>
        </w:rPr>
        <w:t xml:space="preserve"> 28 (3); 28 – 33.</w:t>
      </w:r>
    </w:p>
    <w:p w:rsidR="00851BC4" w:rsidRPr="003677D3" w:rsidRDefault="003677D3">
      <w:pPr>
        <w:spacing w:after="0" w:line="240" w:lineRule="auto"/>
        <w:ind w:right="-180"/>
        <w:rPr>
          <w:rFonts w:eastAsia="SimSun" w:cs="Calibri"/>
        </w:rPr>
      </w:pPr>
      <w:r>
        <w:rPr>
          <w:rFonts w:eastAsia="SimSun" w:cs="Calibri"/>
          <w:i/>
        </w:rPr>
        <w:t xml:space="preserve">  </w:t>
      </w:r>
    </w:p>
    <w:p w:rsidR="00C6261C" w:rsidRPr="00851BC4" w:rsidRDefault="00BB009E">
      <w:pPr>
        <w:spacing w:after="0" w:line="240" w:lineRule="auto"/>
        <w:ind w:right="-180"/>
        <w:rPr>
          <w:rFonts w:cs="Calibri"/>
        </w:rPr>
      </w:pPr>
      <w:r>
        <w:rPr>
          <w:rFonts w:cs="Calibri"/>
        </w:rPr>
        <w:t xml:space="preserve">Dane, J. H. and </w:t>
      </w:r>
      <w:proofErr w:type="spellStart"/>
      <w:r w:rsidR="00422CF5">
        <w:rPr>
          <w:rFonts w:cs="Calibri"/>
        </w:rPr>
        <w:t>Topp</w:t>
      </w:r>
      <w:proofErr w:type="spellEnd"/>
      <w:r w:rsidR="00422CF5">
        <w:rPr>
          <w:rFonts w:cs="Calibri"/>
        </w:rPr>
        <w:t>, G. C. “Methods of Soil Analysis, Part 4, Physical Methods</w:t>
      </w:r>
      <w:r>
        <w:rPr>
          <w:rFonts w:cs="Calibri"/>
        </w:rPr>
        <w:t>”</w:t>
      </w:r>
      <w:r w:rsidR="00422CF5">
        <w:rPr>
          <w:rFonts w:cs="Calibri"/>
        </w:rPr>
        <w:t xml:space="preserve">. </w:t>
      </w:r>
      <w:r w:rsidR="00422CF5">
        <w:rPr>
          <w:rFonts w:cs="Calibri"/>
          <w:i/>
          <w:iCs/>
        </w:rPr>
        <w:t xml:space="preserve">Soil Science Society </w:t>
      </w:r>
    </w:p>
    <w:p w:rsidR="00C6261C" w:rsidRDefault="00422CF5">
      <w:pPr>
        <w:spacing w:after="0" w:line="240" w:lineRule="auto"/>
        <w:ind w:right="-180"/>
        <w:rPr>
          <w:rFonts w:cs="Calibri"/>
        </w:rPr>
      </w:pPr>
      <w:r>
        <w:rPr>
          <w:rFonts w:cs="Calibri"/>
          <w:i/>
          <w:iCs/>
        </w:rPr>
        <w:t xml:space="preserve">              </w:t>
      </w:r>
      <w:proofErr w:type="gramStart"/>
      <w:r>
        <w:rPr>
          <w:rFonts w:cs="Calibri"/>
          <w:i/>
          <w:iCs/>
        </w:rPr>
        <w:t xml:space="preserve">America, </w:t>
      </w:r>
      <w:r>
        <w:t xml:space="preserve"> </w:t>
      </w:r>
      <w:r>
        <w:rPr>
          <w:rFonts w:cs="Calibri"/>
          <w:i/>
          <w:iCs/>
        </w:rPr>
        <w:t>Book</w:t>
      </w:r>
      <w:proofErr w:type="gramEnd"/>
      <w:r>
        <w:rPr>
          <w:rFonts w:cs="Calibri"/>
          <w:i/>
          <w:iCs/>
        </w:rPr>
        <w:t xml:space="preserve"> Series</w:t>
      </w:r>
      <w:r>
        <w:rPr>
          <w:rFonts w:cs="Calibri"/>
        </w:rPr>
        <w:t>, Madison, Wisconsin: 5:31-42, 2002.</w:t>
      </w:r>
    </w:p>
    <w:p w:rsidR="00C45D64" w:rsidRDefault="00C45D64">
      <w:pPr>
        <w:spacing w:after="0" w:line="240" w:lineRule="auto"/>
        <w:ind w:right="-180"/>
        <w:rPr>
          <w:rFonts w:cs="Calibri"/>
        </w:rPr>
      </w:pPr>
    </w:p>
    <w:p w:rsidR="00BF4B48" w:rsidRDefault="00C45D64">
      <w:pPr>
        <w:spacing w:after="0" w:line="240" w:lineRule="auto"/>
        <w:ind w:right="-180"/>
        <w:rPr>
          <w:rFonts w:cs="Calibri"/>
        </w:rPr>
      </w:pPr>
      <w:r>
        <w:rPr>
          <w:rFonts w:cs="Calibri"/>
        </w:rPr>
        <w:t>Enyong, J. K., Ben, F. E</w:t>
      </w:r>
      <w:r w:rsidR="00BB009E">
        <w:rPr>
          <w:rFonts w:cs="Calibri"/>
        </w:rPr>
        <w:t xml:space="preserve">., Essien, O. A., </w:t>
      </w:r>
      <w:proofErr w:type="spellStart"/>
      <w:r w:rsidR="00BB009E">
        <w:rPr>
          <w:rFonts w:cs="Calibri"/>
        </w:rPr>
        <w:t>Akatta</w:t>
      </w:r>
      <w:proofErr w:type="spellEnd"/>
      <w:r w:rsidR="00BB009E">
        <w:rPr>
          <w:rFonts w:cs="Calibri"/>
        </w:rPr>
        <w:t xml:space="preserve">, O. R. </w:t>
      </w:r>
      <w:proofErr w:type="gramStart"/>
      <w:r w:rsidR="00BB009E">
        <w:rPr>
          <w:rFonts w:cs="Calibri"/>
        </w:rPr>
        <w:t xml:space="preserve">and </w:t>
      </w:r>
      <w:r>
        <w:rPr>
          <w:rFonts w:cs="Calibri"/>
        </w:rPr>
        <w:t xml:space="preserve"> Inyang</w:t>
      </w:r>
      <w:proofErr w:type="gramEnd"/>
      <w:r>
        <w:rPr>
          <w:rFonts w:cs="Calibri"/>
        </w:rPr>
        <w:t xml:space="preserve">, E. C. “ Influence of Post- -emergence </w:t>
      </w:r>
    </w:p>
    <w:p w:rsidR="00BF4B48" w:rsidRDefault="00BF4B48">
      <w:pPr>
        <w:spacing w:after="0" w:line="240" w:lineRule="auto"/>
        <w:ind w:right="-180"/>
        <w:rPr>
          <w:rFonts w:cs="Calibri"/>
        </w:rPr>
      </w:pPr>
      <w:r>
        <w:rPr>
          <w:rFonts w:cs="Calibri"/>
        </w:rPr>
        <w:t xml:space="preserve">              </w:t>
      </w:r>
      <w:r w:rsidR="00C45D64">
        <w:rPr>
          <w:rFonts w:cs="Calibri"/>
        </w:rPr>
        <w:t xml:space="preserve">Herbicides and Rates on the Growth and </w:t>
      </w:r>
      <w:proofErr w:type="spellStart"/>
      <w:r w:rsidR="00C45D64">
        <w:rPr>
          <w:rFonts w:cs="Calibri"/>
        </w:rPr>
        <w:t>Yieldof</w:t>
      </w:r>
      <w:proofErr w:type="spellEnd"/>
      <w:r w:rsidR="00C45D64">
        <w:rPr>
          <w:rFonts w:cs="Calibri"/>
        </w:rPr>
        <w:t xml:space="preserve"> Eggplant (Solanum </w:t>
      </w:r>
      <w:proofErr w:type="spellStart"/>
      <w:r w:rsidR="00C45D64">
        <w:rPr>
          <w:rFonts w:cs="Calibri"/>
        </w:rPr>
        <w:t>melongena</w:t>
      </w:r>
      <w:proofErr w:type="spellEnd"/>
      <w:r>
        <w:rPr>
          <w:rFonts w:cs="Calibri"/>
        </w:rPr>
        <w:t xml:space="preserve"> L.) in</w:t>
      </w:r>
    </w:p>
    <w:p w:rsidR="00BF4B48" w:rsidRDefault="00BF4B48">
      <w:pPr>
        <w:spacing w:after="0" w:line="240" w:lineRule="auto"/>
        <w:ind w:right="-180"/>
        <w:rPr>
          <w:rFonts w:cs="Calibri"/>
        </w:rPr>
      </w:pPr>
      <w:r>
        <w:rPr>
          <w:rFonts w:cs="Calibri"/>
        </w:rPr>
        <w:t xml:space="preserve">              Akwa Ibom State</w:t>
      </w:r>
      <w:r w:rsidR="00BB009E">
        <w:rPr>
          <w:rFonts w:cs="Calibri"/>
        </w:rPr>
        <w:t>”</w:t>
      </w:r>
      <w:r>
        <w:rPr>
          <w:rFonts w:cs="Calibri"/>
        </w:rPr>
        <w:t xml:space="preserve">, Nigeria. </w:t>
      </w:r>
      <w:r>
        <w:rPr>
          <w:rFonts w:cs="Calibri"/>
          <w:i/>
        </w:rPr>
        <w:t xml:space="preserve">Journal of Agriculture and Ecology Research International. </w:t>
      </w:r>
      <w:r w:rsidRPr="00BF4B48">
        <w:rPr>
          <w:rFonts w:cs="Calibri"/>
        </w:rPr>
        <w:t>26 (4)</w:t>
      </w:r>
      <w:r>
        <w:rPr>
          <w:rFonts w:cs="Calibri"/>
        </w:rPr>
        <w:t xml:space="preserve">; </w:t>
      </w:r>
    </w:p>
    <w:p w:rsidR="00C45D64" w:rsidRPr="00BF4B48" w:rsidRDefault="00BF4B48">
      <w:pPr>
        <w:spacing w:after="0" w:line="240" w:lineRule="auto"/>
        <w:ind w:right="-180"/>
        <w:rPr>
          <w:rFonts w:eastAsia="SimSun" w:cs="Calibri"/>
          <w:i/>
        </w:rPr>
      </w:pPr>
      <w:r>
        <w:rPr>
          <w:rFonts w:cs="Calibri"/>
        </w:rPr>
        <w:t xml:space="preserve">              155 – 165.</w:t>
      </w:r>
    </w:p>
    <w:p w:rsidR="00C6261C" w:rsidRDefault="00BB009E">
      <w:pPr>
        <w:spacing w:before="100" w:beforeAutospacing="1" w:after="100" w:afterAutospacing="1" w:line="360" w:lineRule="auto"/>
        <w:ind w:left="720" w:hanging="720"/>
        <w:jc w:val="both"/>
        <w:rPr>
          <w:rFonts w:cs="Calibri"/>
        </w:rPr>
      </w:pPr>
      <w:r>
        <w:rPr>
          <w:rFonts w:cs="Calibri"/>
          <w:bCs/>
          <w:color w:val="000000"/>
        </w:rPr>
        <w:t xml:space="preserve">Essien, O. A. and </w:t>
      </w:r>
      <w:r w:rsidR="00422CF5">
        <w:rPr>
          <w:rFonts w:cs="Calibri"/>
          <w:bCs/>
          <w:color w:val="000000"/>
        </w:rPr>
        <w:t xml:space="preserve">Ogban, P. </w:t>
      </w:r>
      <w:proofErr w:type="gramStart"/>
      <w:r w:rsidR="00422CF5">
        <w:rPr>
          <w:rFonts w:cs="Calibri"/>
          <w:bCs/>
          <w:color w:val="000000"/>
        </w:rPr>
        <w:t>I. ”Effect</w:t>
      </w:r>
      <w:proofErr w:type="gramEnd"/>
      <w:r w:rsidR="00422CF5">
        <w:rPr>
          <w:rFonts w:cs="Calibri"/>
          <w:bCs/>
          <w:color w:val="000000"/>
        </w:rPr>
        <w:t xml:space="preserve"> of Slop</w:t>
      </w:r>
      <w:r w:rsidR="001652EC">
        <w:rPr>
          <w:rFonts w:cs="Calibri"/>
          <w:bCs/>
          <w:color w:val="000000"/>
        </w:rPr>
        <w:t>e Characteristics on Aggregate S</w:t>
      </w:r>
      <w:r w:rsidR="00422CF5">
        <w:rPr>
          <w:rFonts w:cs="Calibri"/>
          <w:bCs/>
          <w:color w:val="000000"/>
        </w:rPr>
        <w:t xml:space="preserve">ize </w:t>
      </w:r>
      <w:r w:rsidR="001652EC">
        <w:rPr>
          <w:rFonts w:cs="Calibri"/>
          <w:bCs/>
          <w:color w:val="000000"/>
        </w:rPr>
        <w:t>Distribution in S</w:t>
      </w:r>
      <w:r w:rsidR="003677D3">
        <w:rPr>
          <w:rFonts w:cs="Calibri"/>
          <w:bCs/>
          <w:color w:val="000000"/>
        </w:rPr>
        <w:t xml:space="preserve">oils Formed on </w:t>
      </w:r>
      <w:r w:rsidR="001652EC">
        <w:rPr>
          <w:rFonts w:cs="Calibri"/>
          <w:bCs/>
          <w:color w:val="000000"/>
        </w:rPr>
        <w:t>Coastal P</w:t>
      </w:r>
      <w:r w:rsidR="00422CF5">
        <w:rPr>
          <w:rFonts w:cs="Calibri"/>
          <w:bCs/>
          <w:color w:val="000000"/>
        </w:rPr>
        <w:t xml:space="preserve">lain Sands in Akwa Ibom State, </w:t>
      </w:r>
      <w:r w:rsidR="001652EC">
        <w:rPr>
          <w:rFonts w:cs="Calibri"/>
          <w:bCs/>
          <w:i/>
          <w:color w:val="000000"/>
        </w:rPr>
        <w:t>Nigeria”.</w:t>
      </w:r>
      <w:r w:rsidR="00422CF5">
        <w:rPr>
          <w:rFonts w:cs="Calibri"/>
          <w:bCs/>
          <w:i/>
          <w:color w:val="000000"/>
        </w:rPr>
        <w:t xml:space="preserve"> Card International Journal of Agricultural Research and Food Production</w:t>
      </w:r>
      <w:r w:rsidR="001652EC">
        <w:rPr>
          <w:rFonts w:cs="Calibri"/>
          <w:bCs/>
          <w:color w:val="000000"/>
        </w:rPr>
        <w:t xml:space="preserve">, 3 (1); </w:t>
      </w:r>
      <w:r w:rsidR="00422CF5">
        <w:rPr>
          <w:rFonts w:cs="Calibri"/>
          <w:bCs/>
          <w:color w:val="000000"/>
        </w:rPr>
        <w:t>77 – 118, 2018.</w:t>
      </w:r>
    </w:p>
    <w:p w:rsidR="00C6261C" w:rsidRDefault="00422CF5">
      <w:pPr>
        <w:spacing w:before="240" w:line="240" w:lineRule="auto"/>
        <w:ind w:left="720" w:hanging="720"/>
        <w:jc w:val="both"/>
        <w:rPr>
          <w:rFonts w:cs="Calibri"/>
          <w:bCs/>
          <w:color w:val="000000"/>
        </w:rPr>
      </w:pPr>
      <w:r>
        <w:rPr>
          <w:rFonts w:cs="Calibri"/>
          <w:bCs/>
          <w:color w:val="000000"/>
        </w:rPr>
        <w:t>Essien, O. A., Sam, I. J. and Umoh, F. O. “Effect of Raindrop Impact and Its Relationship with Aggregate Stability on Sandstone/Shale Parent Material in Akwa Ibom State, Nigeria”.</w:t>
      </w:r>
      <w:r>
        <w:rPr>
          <w:rFonts w:cs="Calibri"/>
          <w:bCs/>
          <w:i/>
          <w:color w:val="000000"/>
        </w:rPr>
        <w:t xml:space="preserve"> Nigerian Journal of Agricultural Technology, </w:t>
      </w:r>
      <w:r>
        <w:rPr>
          <w:rFonts w:cs="Calibri"/>
          <w:bCs/>
          <w:color w:val="000000"/>
        </w:rPr>
        <w:t>16; 66-73, 2019.</w:t>
      </w:r>
    </w:p>
    <w:p w:rsidR="00C6261C" w:rsidRDefault="00BB009E">
      <w:pPr>
        <w:spacing w:before="240" w:line="240" w:lineRule="auto"/>
        <w:ind w:left="720" w:hanging="720"/>
        <w:jc w:val="both"/>
        <w:rPr>
          <w:rFonts w:cs="Calibri"/>
          <w:bCs/>
          <w:color w:val="000000"/>
        </w:rPr>
      </w:pPr>
      <w:r>
        <w:rPr>
          <w:rFonts w:cs="Calibri"/>
          <w:bCs/>
          <w:color w:val="000000"/>
        </w:rPr>
        <w:t xml:space="preserve">Essien, O. A., Akpan, E. A. </w:t>
      </w:r>
      <w:proofErr w:type="gramStart"/>
      <w:r>
        <w:rPr>
          <w:rFonts w:cs="Calibri"/>
          <w:bCs/>
          <w:color w:val="000000"/>
        </w:rPr>
        <w:t xml:space="preserve">and </w:t>
      </w:r>
      <w:r w:rsidR="00422CF5">
        <w:rPr>
          <w:rFonts w:cs="Calibri"/>
          <w:bCs/>
          <w:color w:val="000000"/>
        </w:rPr>
        <w:t xml:space="preserve"> Akata</w:t>
      </w:r>
      <w:proofErr w:type="gramEnd"/>
      <w:r w:rsidR="00422CF5">
        <w:rPr>
          <w:rFonts w:cs="Calibri"/>
          <w:bCs/>
          <w:color w:val="000000"/>
        </w:rPr>
        <w:t>, O. R. “Comparative Methods of Land Use Practices Effect on Clay Dispersion in Co</w:t>
      </w:r>
      <w:r w:rsidR="001652EC">
        <w:rPr>
          <w:rFonts w:cs="Calibri"/>
          <w:bCs/>
          <w:color w:val="000000"/>
        </w:rPr>
        <w:t>astal Plain Sand Soils in South–</w:t>
      </w:r>
      <w:r w:rsidR="00422CF5">
        <w:rPr>
          <w:rFonts w:cs="Calibri"/>
          <w:bCs/>
          <w:color w:val="000000"/>
        </w:rPr>
        <w:t>Eastern Nigeria”.</w:t>
      </w:r>
      <w:r w:rsidR="00422CF5">
        <w:rPr>
          <w:rFonts w:cs="Calibri"/>
          <w:bCs/>
          <w:i/>
          <w:color w:val="000000"/>
        </w:rPr>
        <w:t xml:space="preserve"> Journal of Agriculture, Environmental Resources and Management</w:t>
      </w:r>
      <w:r w:rsidR="00422CF5">
        <w:rPr>
          <w:rFonts w:cs="Calibri"/>
          <w:bCs/>
          <w:color w:val="000000"/>
        </w:rPr>
        <w:t>, 5 (6): 10 – 47, 2023.</w:t>
      </w:r>
    </w:p>
    <w:p w:rsidR="00C6261C" w:rsidRDefault="00422CF5">
      <w:pPr>
        <w:spacing w:before="240" w:line="240" w:lineRule="auto"/>
        <w:ind w:left="720" w:hanging="720"/>
        <w:jc w:val="both"/>
        <w:rPr>
          <w:rFonts w:cs="Calibri"/>
          <w:bCs/>
          <w:color w:val="000000"/>
        </w:rPr>
      </w:pPr>
      <w:r>
        <w:rPr>
          <w:rFonts w:cs="Calibri"/>
          <w:bCs/>
          <w:color w:val="000000"/>
        </w:rPr>
        <w:t xml:space="preserve">Essien, O. A., Inyang, E. A., and Simeon, S. D. “Aggregate Size Distribution: Impact on Bulk Density and Hydraulic Conductivity of Soil Derived from Two Parent Materials in South-South Nigeria”. </w:t>
      </w:r>
      <w:r>
        <w:rPr>
          <w:rFonts w:cs="Calibri"/>
          <w:bCs/>
          <w:i/>
          <w:color w:val="000000"/>
        </w:rPr>
        <w:t>Nigeria Journal of Agriculture, Food and Environment</w:t>
      </w:r>
      <w:r>
        <w:rPr>
          <w:rFonts w:cs="Calibri"/>
          <w:bCs/>
          <w:color w:val="000000"/>
        </w:rPr>
        <w:t>, 20 (1): 79 – 89,  2024a.</w:t>
      </w:r>
    </w:p>
    <w:p w:rsidR="00C6261C" w:rsidRDefault="00422CF5">
      <w:pPr>
        <w:spacing w:before="240" w:line="240" w:lineRule="auto"/>
        <w:ind w:left="720" w:hanging="720"/>
        <w:jc w:val="both"/>
        <w:rPr>
          <w:rFonts w:cs="Calibri"/>
          <w:bCs/>
          <w:color w:val="000000"/>
        </w:rPr>
      </w:pPr>
      <w:r>
        <w:rPr>
          <w:rFonts w:cs="Calibri"/>
          <w:bCs/>
          <w:color w:val="000000"/>
        </w:rPr>
        <w:t xml:space="preserve">Essien, O. A., Ogban, P. I., Arthur, G. J., Sam, I. J. and Edet, I. G.  “Effect of Slope Gradient on Soil properties and Organic Matter Quality in Aggregate Size Fraction on Coastal Plain Sand soils Southeastern Nigeria”. </w:t>
      </w:r>
      <w:r>
        <w:rPr>
          <w:rFonts w:cs="Calibri"/>
          <w:bCs/>
          <w:i/>
          <w:color w:val="000000"/>
        </w:rPr>
        <w:t>Asian Journal of Soil Science and plant Nutrition,</w:t>
      </w:r>
      <w:r>
        <w:rPr>
          <w:rFonts w:cs="Calibri"/>
          <w:bCs/>
          <w:color w:val="000000"/>
        </w:rPr>
        <w:t xml:space="preserve"> 10 (4): 480 – 4, 2024b.</w:t>
      </w:r>
    </w:p>
    <w:p w:rsidR="00C6261C" w:rsidRDefault="00422CF5">
      <w:pPr>
        <w:spacing w:before="240" w:line="240" w:lineRule="auto"/>
        <w:ind w:left="720" w:hanging="720"/>
        <w:jc w:val="both"/>
        <w:rPr>
          <w:rFonts w:cs="Calibri"/>
          <w:bCs/>
          <w:color w:val="000000"/>
        </w:rPr>
      </w:pPr>
      <w:r>
        <w:rPr>
          <w:rFonts w:cs="Calibri"/>
          <w:bCs/>
          <w:color w:val="000000"/>
        </w:rPr>
        <w:lastRenderedPageBreak/>
        <w:t xml:space="preserve">Essien, O. A., Sam, I. J. and Udoinyang, U. C. “Gully Category, Slope Position and Soi Depth Studies of Acid Sand : Their Effects Upon Soil Physical Properties in Akwa Ibom State, Southeastern, Nigeria”. </w:t>
      </w:r>
      <w:r>
        <w:rPr>
          <w:rFonts w:cs="Calibri"/>
          <w:bCs/>
          <w:i/>
          <w:color w:val="000000"/>
        </w:rPr>
        <w:t>Asian Journal of Soil Science and Plant Nutrition</w:t>
      </w:r>
      <w:r>
        <w:rPr>
          <w:rFonts w:cs="Calibri"/>
          <w:bCs/>
          <w:color w:val="000000"/>
        </w:rPr>
        <w:t>, 10, (4); 779 – 794, 2024c.</w:t>
      </w:r>
    </w:p>
    <w:p w:rsidR="008C0477" w:rsidRDefault="008C0477">
      <w:pPr>
        <w:spacing w:before="240" w:line="240" w:lineRule="auto"/>
        <w:ind w:left="720" w:hanging="720"/>
        <w:jc w:val="both"/>
        <w:rPr>
          <w:rFonts w:cs="Calibri"/>
          <w:bCs/>
          <w:color w:val="000000"/>
        </w:rPr>
      </w:pPr>
      <w:r>
        <w:rPr>
          <w:rFonts w:cs="Calibri"/>
          <w:bCs/>
          <w:color w:val="000000"/>
        </w:rPr>
        <w:t xml:space="preserve">Essien, O. </w:t>
      </w:r>
      <w:r w:rsidR="00BB009E">
        <w:rPr>
          <w:rFonts w:cs="Calibri"/>
          <w:bCs/>
          <w:color w:val="000000"/>
        </w:rPr>
        <w:t xml:space="preserve">A., Ibanga, F. I., Akata, O. R. </w:t>
      </w:r>
      <w:proofErr w:type="gramStart"/>
      <w:r w:rsidR="00BB009E">
        <w:rPr>
          <w:rFonts w:cs="Calibri"/>
          <w:bCs/>
          <w:color w:val="000000"/>
        </w:rPr>
        <w:t xml:space="preserve">and </w:t>
      </w:r>
      <w:r>
        <w:rPr>
          <w:rFonts w:cs="Calibri"/>
          <w:bCs/>
          <w:color w:val="000000"/>
        </w:rPr>
        <w:t xml:space="preserve"> </w:t>
      </w:r>
      <w:proofErr w:type="spellStart"/>
      <w:r>
        <w:rPr>
          <w:rFonts w:cs="Calibri"/>
          <w:bCs/>
          <w:color w:val="000000"/>
        </w:rPr>
        <w:t>Ibok</w:t>
      </w:r>
      <w:proofErr w:type="spellEnd"/>
      <w:proofErr w:type="gramEnd"/>
      <w:r>
        <w:rPr>
          <w:rFonts w:cs="Calibri"/>
          <w:bCs/>
          <w:color w:val="000000"/>
        </w:rPr>
        <w:t>, C. J. “Effects of Slope Aspect on Soil Moisture Classification and Organic Matter on Beach Ridge Soil in Akwa Ibom State, Nigeria</w:t>
      </w:r>
      <w:r w:rsidR="00BB009E">
        <w:rPr>
          <w:rFonts w:cs="Calibri"/>
          <w:bCs/>
          <w:color w:val="000000"/>
        </w:rPr>
        <w:t>”</w:t>
      </w:r>
      <w:r>
        <w:rPr>
          <w:rFonts w:cs="Calibri"/>
          <w:bCs/>
          <w:color w:val="000000"/>
        </w:rPr>
        <w:t>.</w:t>
      </w:r>
      <w:r>
        <w:rPr>
          <w:rFonts w:cs="Calibri"/>
          <w:bCs/>
          <w:i/>
          <w:color w:val="000000"/>
        </w:rPr>
        <w:t xml:space="preserve"> </w:t>
      </w:r>
      <w:proofErr w:type="spellStart"/>
      <w:r>
        <w:rPr>
          <w:rFonts w:cs="Calibri"/>
          <w:bCs/>
          <w:i/>
          <w:color w:val="000000"/>
        </w:rPr>
        <w:t>Internation</w:t>
      </w:r>
      <w:proofErr w:type="spellEnd"/>
      <w:r>
        <w:rPr>
          <w:rFonts w:cs="Calibri"/>
          <w:bCs/>
          <w:i/>
          <w:color w:val="000000"/>
        </w:rPr>
        <w:t xml:space="preserve"> Journal of Ecology and Environmental Sciences</w:t>
      </w:r>
      <w:r w:rsidR="001F0267">
        <w:rPr>
          <w:rFonts w:cs="Calibri"/>
          <w:bCs/>
          <w:color w:val="000000"/>
        </w:rPr>
        <w:t>. 7 (3): 4 – 11, 2025</w:t>
      </w:r>
      <w:r w:rsidR="001652EC">
        <w:rPr>
          <w:rFonts w:cs="Calibri"/>
          <w:bCs/>
          <w:color w:val="000000"/>
        </w:rPr>
        <w:t>a</w:t>
      </w:r>
      <w:r w:rsidR="001F0267">
        <w:rPr>
          <w:rFonts w:cs="Calibri"/>
          <w:bCs/>
          <w:color w:val="000000"/>
        </w:rPr>
        <w:t>.</w:t>
      </w:r>
    </w:p>
    <w:p w:rsidR="001F0267" w:rsidRPr="00851BC4" w:rsidRDefault="001F0267">
      <w:pPr>
        <w:spacing w:before="240" w:line="240" w:lineRule="auto"/>
        <w:ind w:left="720" w:hanging="720"/>
        <w:jc w:val="both"/>
        <w:rPr>
          <w:rFonts w:cs="Calibri"/>
          <w:bCs/>
          <w:color w:val="000000"/>
        </w:rPr>
      </w:pPr>
      <w:r>
        <w:rPr>
          <w:rFonts w:cs="Calibri"/>
          <w:bCs/>
          <w:color w:val="000000"/>
        </w:rPr>
        <w:t xml:space="preserve">Essien, O. A., Hogan, E. </w:t>
      </w:r>
      <w:r w:rsidR="00BB009E">
        <w:rPr>
          <w:rFonts w:cs="Calibri"/>
          <w:bCs/>
          <w:color w:val="000000"/>
        </w:rPr>
        <w:t>D., Akata, O. R., Enyong, J. K. and</w:t>
      </w:r>
      <w:r>
        <w:rPr>
          <w:rFonts w:cs="Calibri"/>
          <w:bCs/>
          <w:color w:val="000000"/>
        </w:rPr>
        <w:t xml:space="preserve"> Ben, F. E. “Assessing Spatial Variability of Soil Physical and Chemical Quality as Affected by Slope Curvature and Aspect </w:t>
      </w:r>
      <w:r w:rsidR="00851BC4">
        <w:rPr>
          <w:rFonts w:cs="Calibri"/>
          <w:bCs/>
          <w:color w:val="000000"/>
        </w:rPr>
        <w:t>on Acid Soils in Akwa Ibom State, Nigeria</w:t>
      </w:r>
      <w:r w:rsidR="00BB009E">
        <w:rPr>
          <w:rFonts w:cs="Calibri"/>
          <w:bCs/>
          <w:color w:val="000000"/>
        </w:rPr>
        <w:t>”</w:t>
      </w:r>
      <w:r w:rsidR="00851BC4">
        <w:rPr>
          <w:rFonts w:cs="Calibri"/>
          <w:bCs/>
          <w:color w:val="000000"/>
        </w:rPr>
        <w:t xml:space="preserve">. </w:t>
      </w:r>
      <w:r w:rsidR="00851BC4">
        <w:rPr>
          <w:rFonts w:cs="Calibri"/>
          <w:bCs/>
          <w:i/>
          <w:color w:val="000000"/>
        </w:rPr>
        <w:t xml:space="preserve">Asian Journal of Agriculture and Allied Sciences, </w:t>
      </w:r>
      <w:r w:rsidR="00851BC4">
        <w:rPr>
          <w:rFonts w:cs="Calibri"/>
          <w:bCs/>
          <w:color w:val="000000"/>
        </w:rPr>
        <w:t>8 (1</w:t>
      </w:r>
      <w:proofErr w:type="gramStart"/>
      <w:r w:rsidR="00851BC4">
        <w:rPr>
          <w:rFonts w:cs="Calibri"/>
          <w:bCs/>
          <w:color w:val="000000"/>
        </w:rPr>
        <w:t>) ;</w:t>
      </w:r>
      <w:proofErr w:type="gramEnd"/>
      <w:r w:rsidR="00851BC4">
        <w:rPr>
          <w:rFonts w:cs="Calibri"/>
          <w:bCs/>
          <w:color w:val="000000"/>
        </w:rPr>
        <w:t xml:space="preserve"> 197 – 210, 2025</w:t>
      </w:r>
      <w:r w:rsidR="001652EC">
        <w:rPr>
          <w:rFonts w:cs="Calibri"/>
          <w:bCs/>
          <w:color w:val="000000"/>
        </w:rPr>
        <w:t>b</w:t>
      </w:r>
      <w:r w:rsidR="00851BC4">
        <w:rPr>
          <w:rFonts w:cs="Calibri"/>
          <w:bCs/>
          <w:color w:val="000000"/>
        </w:rPr>
        <w:t>.</w:t>
      </w:r>
    </w:p>
    <w:p w:rsidR="00C6261C" w:rsidRDefault="00422CF5">
      <w:pPr>
        <w:spacing w:before="240" w:line="240" w:lineRule="auto"/>
        <w:ind w:left="720" w:hanging="720"/>
        <w:jc w:val="both"/>
        <w:rPr>
          <w:rFonts w:cs="Calibri"/>
          <w:bCs/>
          <w:color w:val="000000"/>
        </w:rPr>
      </w:pPr>
      <w:r>
        <w:rPr>
          <w:rFonts w:cs="Calibri"/>
          <w:bCs/>
          <w:color w:val="000000"/>
        </w:rPr>
        <w:t xml:space="preserve">Golchin, A. J. M., Oades, J. O., Skjemstad, P. and Clark, J. O. “Study of Free and Occluded Particulate Organic Matter in Soils by Solid State BCCP/MANMR Spectroscopy and Scanning Election Microscope”. </w:t>
      </w:r>
      <w:r>
        <w:rPr>
          <w:rFonts w:cs="Calibri"/>
          <w:bCs/>
          <w:i/>
          <w:color w:val="000000"/>
        </w:rPr>
        <w:t>Australian Journal of Soil Resources.</w:t>
      </w:r>
      <w:r>
        <w:rPr>
          <w:rFonts w:cs="Calibri"/>
          <w:bCs/>
          <w:color w:val="000000"/>
        </w:rPr>
        <w:t xml:space="preserve"> 32: 285 – 309, 1994.</w:t>
      </w:r>
    </w:p>
    <w:p w:rsidR="00C6261C" w:rsidRDefault="00422CF5">
      <w:pPr>
        <w:spacing w:before="240" w:line="240" w:lineRule="auto"/>
        <w:ind w:left="720" w:hanging="720"/>
        <w:jc w:val="both"/>
        <w:rPr>
          <w:rFonts w:cs="Calibri"/>
          <w:bCs/>
          <w:color w:val="000000"/>
        </w:rPr>
      </w:pPr>
      <w:r>
        <w:rPr>
          <w:rFonts w:cs="Calibri"/>
          <w:bCs/>
          <w:color w:val="000000"/>
        </w:rPr>
        <w:t xml:space="preserve">Hassaink, J., Bouman, L. A., Zwant, K. B., Bloem, J. and Borussaard. “Relationship Between Soil Texture Physical Protection of Organic Matter, Soil Biotic and Caud and Minerialization in Grassland Soils”. </w:t>
      </w:r>
      <w:r>
        <w:rPr>
          <w:rFonts w:cs="Calibri"/>
          <w:bCs/>
          <w:i/>
          <w:color w:val="000000"/>
        </w:rPr>
        <w:t>Geoderma</w:t>
      </w:r>
      <w:r>
        <w:rPr>
          <w:rFonts w:cs="Calibri"/>
          <w:bCs/>
          <w:color w:val="000000"/>
        </w:rPr>
        <w:t xml:space="preserve">, 57; 105 – 128, 1993. </w:t>
      </w:r>
    </w:p>
    <w:p w:rsidR="00C6261C" w:rsidRDefault="00422CF5">
      <w:pPr>
        <w:spacing w:before="240" w:line="240" w:lineRule="auto"/>
        <w:ind w:left="720" w:hanging="720"/>
        <w:jc w:val="both"/>
        <w:rPr>
          <w:rFonts w:cs="Calibri"/>
          <w:bCs/>
          <w:color w:val="000000"/>
        </w:rPr>
      </w:pPr>
      <w:r>
        <w:rPr>
          <w:rFonts w:cs="Calibri"/>
          <w:bCs/>
          <w:color w:val="000000"/>
        </w:rPr>
        <w:t>Haynes, R. J. “Effect of Sample Pretreatment on Aggregat</w:t>
      </w:r>
      <w:r w:rsidR="00BB009E">
        <w:rPr>
          <w:rFonts w:cs="Calibri"/>
          <w:bCs/>
          <w:color w:val="000000"/>
        </w:rPr>
        <w:t>e Stability Measured by Wet Siev</w:t>
      </w:r>
      <w:r>
        <w:rPr>
          <w:rFonts w:cs="Calibri"/>
          <w:bCs/>
          <w:color w:val="000000"/>
        </w:rPr>
        <w:t xml:space="preserve">ing or </w:t>
      </w:r>
      <w:proofErr w:type="spellStart"/>
      <w:r>
        <w:rPr>
          <w:rFonts w:cs="Calibri"/>
          <w:bCs/>
          <w:color w:val="000000"/>
        </w:rPr>
        <w:t>Turbimetry</w:t>
      </w:r>
      <w:proofErr w:type="spellEnd"/>
      <w:r>
        <w:rPr>
          <w:rFonts w:cs="Calibri"/>
          <w:bCs/>
          <w:color w:val="000000"/>
        </w:rPr>
        <w:t xml:space="preserve"> </w:t>
      </w:r>
      <w:proofErr w:type="gramStart"/>
      <w:r>
        <w:rPr>
          <w:rFonts w:cs="Calibri"/>
          <w:bCs/>
          <w:color w:val="000000"/>
        </w:rPr>
        <w:t>on  Soil</w:t>
      </w:r>
      <w:proofErr w:type="gramEnd"/>
      <w:r>
        <w:rPr>
          <w:rFonts w:cs="Calibri"/>
          <w:bCs/>
          <w:color w:val="000000"/>
        </w:rPr>
        <w:t xml:space="preserve"> of Diffeerent Cropping History”. </w:t>
      </w:r>
      <w:r>
        <w:rPr>
          <w:rFonts w:cs="Calibri"/>
          <w:bCs/>
          <w:i/>
          <w:color w:val="000000"/>
        </w:rPr>
        <w:t>Soil Science Society of America</w:t>
      </w:r>
      <w:r>
        <w:rPr>
          <w:rFonts w:cs="Calibri"/>
          <w:bCs/>
          <w:color w:val="000000"/>
        </w:rPr>
        <w:t>, 44: 261 – 270, 1991.</w:t>
      </w:r>
    </w:p>
    <w:p w:rsidR="00C6261C" w:rsidRDefault="00422CF5">
      <w:pPr>
        <w:spacing w:before="240" w:line="240" w:lineRule="auto"/>
        <w:ind w:left="720" w:hanging="720"/>
        <w:jc w:val="both"/>
        <w:rPr>
          <w:rFonts w:cs="Calibri"/>
          <w:bCs/>
          <w:color w:val="000000"/>
        </w:rPr>
      </w:pPr>
      <w:r>
        <w:rPr>
          <w:rFonts w:cs="Calibri"/>
          <w:bCs/>
          <w:color w:val="000000"/>
        </w:rPr>
        <w:t xml:space="preserve">Ibanga, F. I., Essien, O. A., Enyiekere, S. I., Udoh, U. I. and Umoh, B. D. </w:t>
      </w:r>
      <w:r w:rsidR="00BB009E">
        <w:rPr>
          <w:rFonts w:cs="Calibri"/>
          <w:bCs/>
          <w:color w:val="000000"/>
        </w:rPr>
        <w:t>“</w:t>
      </w:r>
      <w:r>
        <w:rPr>
          <w:rFonts w:cs="Calibri"/>
          <w:bCs/>
          <w:color w:val="000000"/>
        </w:rPr>
        <w:t>Assessing Impact of Soil Physical and Chemical Properties on Erodibility Status in Ukpom Abak River Catchment of Akwa Ibom State, Nigeria</w:t>
      </w:r>
      <w:r w:rsidR="00BB009E">
        <w:rPr>
          <w:rFonts w:cs="Calibri"/>
          <w:bCs/>
          <w:color w:val="000000"/>
        </w:rPr>
        <w:t>”</w:t>
      </w:r>
      <w:r>
        <w:rPr>
          <w:rFonts w:cs="Calibri"/>
          <w:bCs/>
          <w:color w:val="000000"/>
        </w:rPr>
        <w:t>.</w:t>
      </w:r>
      <w:r>
        <w:rPr>
          <w:rFonts w:cs="Calibri"/>
          <w:bCs/>
          <w:i/>
          <w:color w:val="000000"/>
        </w:rPr>
        <w:t xml:space="preserve"> Asian Journal of Soil and Plant Nutrition</w:t>
      </w:r>
      <w:r>
        <w:rPr>
          <w:rFonts w:cs="Calibri"/>
          <w:bCs/>
          <w:color w:val="000000"/>
        </w:rPr>
        <w:t>, 11 (2); 232 – 27, 2025.</w:t>
      </w:r>
    </w:p>
    <w:p w:rsidR="00C6261C" w:rsidRDefault="00422CF5">
      <w:pPr>
        <w:spacing w:before="240" w:line="240" w:lineRule="auto"/>
        <w:ind w:left="720" w:hanging="720"/>
        <w:jc w:val="both"/>
        <w:rPr>
          <w:rFonts w:cs="Calibri"/>
          <w:bCs/>
          <w:color w:val="000000"/>
        </w:rPr>
      </w:pPr>
      <w:r>
        <w:rPr>
          <w:rFonts w:cs="Calibri"/>
          <w:bCs/>
          <w:color w:val="000000"/>
        </w:rPr>
        <w:t xml:space="preserve">Ijah, C. J., Umoh, F, O., Essien, O. A. and Itakufok, G. U. and Moses, V. I. </w:t>
      </w:r>
      <w:r w:rsidR="00763B0D">
        <w:rPr>
          <w:rFonts w:cs="Calibri"/>
          <w:bCs/>
          <w:color w:val="000000"/>
        </w:rPr>
        <w:t xml:space="preserve">“Profile Distribution of Iron and zinc in  Soils Formed from Three </w:t>
      </w:r>
      <w:proofErr w:type="spellStart"/>
      <w:r w:rsidR="00763B0D">
        <w:rPr>
          <w:rFonts w:cs="Calibri"/>
          <w:bCs/>
          <w:color w:val="000000"/>
        </w:rPr>
        <w:t>Differen</w:t>
      </w:r>
      <w:proofErr w:type="spellEnd"/>
      <w:r w:rsidR="00763B0D">
        <w:rPr>
          <w:rFonts w:cs="Calibri"/>
          <w:bCs/>
          <w:color w:val="000000"/>
        </w:rPr>
        <w:t xml:space="preserve"> Parent M</w:t>
      </w:r>
      <w:r>
        <w:rPr>
          <w:rFonts w:cs="Calibri"/>
          <w:bCs/>
          <w:color w:val="000000"/>
        </w:rPr>
        <w:t>aterials in  Akwa Ibom State. Nigeria</w:t>
      </w:r>
      <w:r w:rsidR="001652EC">
        <w:rPr>
          <w:rFonts w:cs="Calibri"/>
          <w:bCs/>
          <w:color w:val="000000"/>
        </w:rPr>
        <w:t>”</w:t>
      </w:r>
      <w:r>
        <w:rPr>
          <w:rFonts w:cs="Calibri"/>
          <w:bCs/>
          <w:color w:val="000000"/>
        </w:rPr>
        <w:t xml:space="preserve">. </w:t>
      </w:r>
      <w:r>
        <w:rPr>
          <w:rFonts w:cs="Calibri"/>
          <w:bCs/>
          <w:i/>
          <w:color w:val="000000"/>
        </w:rPr>
        <w:t>Akwa Ibom State Journal of Agricultural Resources and Management</w:t>
      </w:r>
      <w:r>
        <w:rPr>
          <w:rFonts w:cs="Calibri"/>
          <w:bCs/>
          <w:color w:val="000000"/>
        </w:rPr>
        <w:t>, 7 (2); 40 – 51, 2023.</w:t>
      </w:r>
    </w:p>
    <w:p w:rsidR="00C6261C" w:rsidRDefault="00422CF5">
      <w:pPr>
        <w:spacing w:before="240" w:line="240" w:lineRule="auto"/>
        <w:ind w:left="720" w:hanging="720"/>
        <w:jc w:val="both"/>
        <w:rPr>
          <w:rFonts w:cs="Calibri"/>
          <w:bCs/>
          <w:color w:val="000000"/>
        </w:rPr>
      </w:pPr>
      <w:r>
        <w:rPr>
          <w:rFonts w:cs="Calibri"/>
          <w:bCs/>
          <w:color w:val="000000"/>
        </w:rPr>
        <w:t>K</w:t>
      </w:r>
      <w:r w:rsidR="00763B0D">
        <w:rPr>
          <w:rFonts w:cs="Calibri"/>
          <w:bCs/>
          <w:color w:val="000000"/>
        </w:rPr>
        <w:t xml:space="preserve">osugi, K. </w:t>
      </w:r>
      <w:proofErr w:type="spellStart"/>
      <w:r w:rsidR="00763B0D">
        <w:rPr>
          <w:rFonts w:cs="Calibri"/>
          <w:bCs/>
          <w:color w:val="000000"/>
        </w:rPr>
        <w:t>GeneraL</w:t>
      </w:r>
      <w:proofErr w:type="spellEnd"/>
      <w:r w:rsidR="00763B0D">
        <w:rPr>
          <w:rFonts w:cs="Calibri"/>
          <w:bCs/>
          <w:color w:val="000000"/>
        </w:rPr>
        <w:t xml:space="preserve"> “Model for Unsaturated Hydraulic Conductivity for Soils with </w:t>
      </w:r>
      <w:proofErr w:type="spellStart"/>
      <w:r w:rsidR="00763B0D">
        <w:rPr>
          <w:rFonts w:cs="Calibri"/>
          <w:bCs/>
          <w:color w:val="000000"/>
        </w:rPr>
        <w:t>CognormaL</w:t>
      </w:r>
      <w:proofErr w:type="spellEnd"/>
      <w:r w:rsidR="00763B0D">
        <w:rPr>
          <w:rFonts w:cs="Calibri"/>
          <w:bCs/>
          <w:color w:val="000000"/>
        </w:rPr>
        <w:t xml:space="preserve"> Pure Size D</w:t>
      </w:r>
      <w:r>
        <w:rPr>
          <w:rFonts w:cs="Calibri"/>
          <w:bCs/>
          <w:color w:val="000000"/>
        </w:rPr>
        <w:t>istribution</w:t>
      </w:r>
      <w:r w:rsidR="00763B0D">
        <w:rPr>
          <w:rFonts w:cs="Calibri"/>
          <w:bCs/>
          <w:color w:val="000000"/>
        </w:rPr>
        <w:t>”</w:t>
      </w:r>
      <w:r>
        <w:rPr>
          <w:rFonts w:cs="Calibri"/>
          <w:bCs/>
          <w:color w:val="000000"/>
        </w:rPr>
        <w:t xml:space="preserve">. </w:t>
      </w:r>
      <w:r>
        <w:rPr>
          <w:rFonts w:cs="Calibri"/>
          <w:bCs/>
          <w:i/>
          <w:color w:val="000000"/>
        </w:rPr>
        <w:t>Soil Science Society of American Journal</w:t>
      </w:r>
      <w:r>
        <w:rPr>
          <w:rFonts w:cs="Calibri"/>
          <w:bCs/>
          <w:color w:val="000000"/>
        </w:rPr>
        <w:t>. 62; 1496 – 1505, 1999.</w:t>
      </w:r>
    </w:p>
    <w:p w:rsidR="00C6261C" w:rsidRDefault="00422CF5">
      <w:pPr>
        <w:spacing w:before="240" w:line="240" w:lineRule="auto"/>
        <w:ind w:left="720" w:hanging="720"/>
        <w:jc w:val="both"/>
        <w:rPr>
          <w:rFonts w:cs="Calibri"/>
          <w:bCs/>
          <w:color w:val="000000"/>
        </w:rPr>
      </w:pPr>
      <w:r>
        <w:rPr>
          <w:rFonts w:cs="Calibri"/>
          <w:bCs/>
          <w:color w:val="000000"/>
        </w:rPr>
        <w:t>Loch, R. J. A “Method of Measuring Aggregate Water Stability of Dry Land Soi</w:t>
      </w:r>
      <w:r w:rsidR="00763B0D">
        <w:rPr>
          <w:rFonts w:cs="Calibri"/>
          <w:bCs/>
          <w:color w:val="000000"/>
        </w:rPr>
        <w:t>l</w:t>
      </w:r>
      <w:r>
        <w:rPr>
          <w:rFonts w:cs="Calibri"/>
          <w:bCs/>
          <w:color w:val="000000"/>
        </w:rPr>
        <w:t xml:space="preserve">s with Relevance to Surface Development”. </w:t>
      </w:r>
      <w:r>
        <w:rPr>
          <w:rFonts w:cs="Calibri"/>
          <w:bCs/>
          <w:i/>
          <w:color w:val="000000"/>
        </w:rPr>
        <w:t>Australian Journal of SoiL Resources.</w:t>
      </w:r>
      <w:r>
        <w:rPr>
          <w:rFonts w:cs="Calibri"/>
          <w:bCs/>
          <w:color w:val="000000"/>
        </w:rPr>
        <w:t xml:space="preserve"> 32: 687 -700, 1994. </w:t>
      </w:r>
    </w:p>
    <w:p w:rsidR="00C6261C" w:rsidRDefault="00C6261C">
      <w:pPr>
        <w:spacing w:before="240" w:line="240" w:lineRule="auto"/>
        <w:jc w:val="both"/>
        <w:rPr>
          <w:rFonts w:cs="Calibri"/>
          <w:bCs/>
          <w:color w:val="000000"/>
        </w:rPr>
      </w:pPr>
    </w:p>
    <w:p w:rsidR="00C6261C" w:rsidRDefault="00422CF5" w:rsidP="003C7C2A">
      <w:pPr>
        <w:spacing w:before="240" w:line="240" w:lineRule="auto"/>
        <w:ind w:left="720" w:hanging="720"/>
        <w:jc w:val="both"/>
        <w:rPr>
          <w:rFonts w:cs="Calibri"/>
        </w:rPr>
      </w:pPr>
      <w:r>
        <w:rPr>
          <w:rFonts w:cs="Calibri"/>
        </w:rPr>
        <w:t>Mark, I. F, Udoh, B. T. and Essien, O. A. “A Composition of Soil Charac</w:t>
      </w:r>
      <w:r w:rsidR="001652EC">
        <w:rPr>
          <w:rFonts w:cs="Calibri"/>
        </w:rPr>
        <w:t>teristics Under Different</w:t>
      </w:r>
      <w:r>
        <w:rPr>
          <w:rFonts w:cs="Calibri"/>
        </w:rPr>
        <w:t xml:space="preserve"> Agricultural Land Use Systems in a Coastal Plain Sandy Soils of Akwa Ibom State, Nigeria”.</w:t>
      </w:r>
      <w:r>
        <w:rPr>
          <w:rFonts w:cs="Calibri"/>
          <w:i/>
        </w:rPr>
        <w:t xml:space="preserve"> Nigeria Journal of Agricultural Technology</w:t>
      </w:r>
      <w:r>
        <w:rPr>
          <w:rFonts w:cs="Calibri"/>
        </w:rPr>
        <w:t xml:space="preserve"> </w:t>
      </w:r>
      <w:proofErr w:type="gramStart"/>
      <w:r>
        <w:rPr>
          <w:rFonts w:cs="Calibri"/>
        </w:rPr>
        <w:t>20 ;</w:t>
      </w:r>
      <w:proofErr w:type="gramEnd"/>
      <w:r>
        <w:rPr>
          <w:rFonts w:cs="Calibri"/>
        </w:rPr>
        <w:t xml:space="preserve"> 1- 9, 2024.</w:t>
      </w:r>
    </w:p>
    <w:p w:rsidR="00C6261C" w:rsidRDefault="00422CF5">
      <w:pPr>
        <w:spacing w:before="240" w:line="240" w:lineRule="auto"/>
        <w:ind w:left="720" w:hanging="720"/>
        <w:jc w:val="both"/>
        <w:rPr>
          <w:rFonts w:cs="Calibri"/>
        </w:rPr>
      </w:pPr>
      <w:r>
        <w:rPr>
          <w:rFonts w:cs="Calibri"/>
        </w:rPr>
        <w:t xml:space="preserve">Ogban, P. I. and Edem, I. D. </w:t>
      </w:r>
      <w:r w:rsidR="00763B0D">
        <w:rPr>
          <w:rFonts w:cs="Calibri"/>
        </w:rPr>
        <w:t>“Physical Fertility of Degraded Acid S</w:t>
      </w:r>
      <w:r>
        <w:rPr>
          <w:rFonts w:cs="Calibri"/>
        </w:rPr>
        <w:t>ands in South Eastern Nigeria</w:t>
      </w:r>
      <w:r w:rsidR="001652EC">
        <w:rPr>
          <w:rFonts w:cs="Calibri"/>
        </w:rPr>
        <w:t>”</w:t>
      </w:r>
      <w:r>
        <w:rPr>
          <w:rFonts w:cs="Calibri"/>
        </w:rPr>
        <w:t xml:space="preserve">. </w:t>
      </w:r>
      <w:r>
        <w:rPr>
          <w:rFonts w:cs="Calibri"/>
          <w:i/>
        </w:rPr>
        <w:t xml:space="preserve">Nigerian Journal of Soil Science </w:t>
      </w:r>
      <w:r>
        <w:rPr>
          <w:rFonts w:cs="Calibri"/>
        </w:rPr>
        <w:t xml:space="preserve">15: 102 – 108. 2005. </w:t>
      </w:r>
    </w:p>
    <w:p w:rsidR="00C6261C" w:rsidRDefault="00422CF5">
      <w:pPr>
        <w:spacing w:before="240" w:line="240" w:lineRule="auto"/>
        <w:ind w:left="720" w:hanging="720"/>
        <w:jc w:val="both"/>
        <w:rPr>
          <w:rFonts w:cs="Calibri"/>
          <w:bCs/>
          <w:color w:val="000000"/>
        </w:rPr>
      </w:pPr>
      <w:r>
        <w:rPr>
          <w:rFonts w:cs="Calibri"/>
        </w:rPr>
        <w:t xml:space="preserve">Ogban, P. I. and Essien, O. A. “Water- Dispersible Clay and Erodibility of Soils formed on Different Parent Materials in Southern Nigeria”. </w:t>
      </w:r>
      <w:r>
        <w:rPr>
          <w:rFonts w:cs="Calibri"/>
          <w:i/>
        </w:rPr>
        <w:t xml:space="preserve">Nigeria Journal of Soil and Environmental Research, </w:t>
      </w:r>
      <w:r>
        <w:rPr>
          <w:rFonts w:cs="Calibri"/>
        </w:rPr>
        <w:t>14: 26-40</w:t>
      </w:r>
      <w:r>
        <w:rPr>
          <w:rFonts w:ascii="Times New Roman" w:hAnsi="Times New Roman" w:cs="Times New Roman"/>
          <w:sz w:val="24"/>
          <w:szCs w:val="24"/>
        </w:rPr>
        <w:t xml:space="preserve">, </w:t>
      </w:r>
      <w:r>
        <w:rPr>
          <w:rFonts w:cs="Calibri"/>
        </w:rPr>
        <w:t>2016.</w:t>
      </w:r>
    </w:p>
    <w:p w:rsidR="00C6261C" w:rsidRDefault="00422CF5">
      <w:pPr>
        <w:spacing w:before="240" w:line="240" w:lineRule="auto"/>
        <w:ind w:left="720" w:hanging="720"/>
        <w:jc w:val="both"/>
        <w:rPr>
          <w:rFonts w:cs="Calibri"/>
        </w:rPr>
      </w:pPr>
      <w:r>
        <w:rPr>
          <w:rFonts w:cs="Calibri"/>
        </w:rPr>
        <w:lastRenderedPageBreak/>
        <w:t xml:space="preserve">Ogban, P. I., Ibotto M. I., Utin U. E., Essien O. A and Arthur G. J. ”Effect of Slope Curvature and Gradient on Soil Properties Affecting Erodibility or Coastal plain Sands in Akwa Ibom State, Nigeria”. </w:t>
      </w:r>
      <w:r>
        <w:rPr>
          <w:rFonts w:cs="Calibri"/>
          <w:i/>
        </w:rPr>
        <w:t>Journal of Tropical Agriculture,Food, Environment and Extension,</w:t>
      </w:r>
      <w:r>
        <w:rPr>
          <w:rFonts w:cs="Calibri"/>
        </w:rPr>
        <w:t xml:space="preserve"> 21 (2), 12-23. 2022.</w:t>
      </w:r>
    </w:p>
    <w:p w:rsidR="00BF4B48" w:rsidRDefault="00BF4B48">
      <w:pPr>
        <w:spacing w:before="240" w:line="240" w:lineRule="auto"/>
        <w:ind w:left="720" w:hanging="720"/>
        <w:jc w:val="both"/>
        <w:rPr>
          <w:rFonts w:cs="Calibri"/>
          <w:bCs/>
          <w:color w:val="000000"/>
        </w:rPr>
      </w:pPr>
      <w:r>
        <w:rPr>
          <w:rFonts w:cs="Calibri"/>
        </w:rPr>
        <w:t xml:space="preserve">Parfitt, R. L., </w:t>
      </w:r>
      <w:proofErr w:type="spellStart"/>
      <w:r>
        <w:rPr>
          <w:rFonts w:cs="Calibri"/>
        </w:rPr>
        <w:t>Giltr</w:t>
      </w:r>
      <w:r w:rsidR="001652EC">
        <w:rPr>
          <w:rFonts w:cs="Calibri"/>
        </w:rPr>
        <w:t>ap</w:t>
      </w:r>
      <w:proofErr w:type="spellEnd"/>
      <w:r w:rsidR="001652EC">
        <w:rPr>
          <w:rFonts w:cs="Calibri"/>
        </w:rPr>
        <w:t>, D. J. and</w:t>
      </w:r>
      <w:r>
        <w:rPr>
          <w:rFonts w:cs="Calibri"/>
        </w:rPr>
        <w:t xml:space="preserve"> Whitton, J. S. “Contribution of Organic Matter and Clay </w:t>
      </w:r>
      <w:proofErr w:type="spellStart"/>
      <w:r>
        <w:rPr>
          <w:rFonts w:cs="Calibri"/>
        </w:rPr>
        <w:t>Minerials</w:t>
      </w:r>
      <w:proofErr w:type="spellEnd"/>
      <w:r>
        <w:rPr>
          <w:rFonts w:cs="Calibri"/>
        </w:rPr>
        <w:t xml:space="preserve"> to the Cation Exchange Capacity of Soils</w:t>
      </w:r>
      <w:r w:rsidR="00763B0D">
        <w:rPr>
          <w:rFonts w:cs="Calibri"/>
        </w:rPr>
        <w:t>”</w:t>
      </w:r>
      <w:r>
        <w:rPr>
          <w:rFonts w:cs="Calibri"/>
        </w:rPr>
        <w:t xml:space="preserve">. </w:t>
      </w:r>
      <w:r w:rsidRPr="00BF4B48">
        <w:rPr>
          <w:rFonts w:cs="Calibri"/>
          <w:i/>
        </w:rPr>
        <w:t>Communications in Soil Science and Plant Analysis</w:t>
      </w:r>
      <w:r>
        <w:rPr>
          <w:rFonts w:cs="Calibri"/>
          <w:i/>
        </w:rPr>
        <w:t>.</w:t>
      </w:r>
      <w:r>
        <w:rPr>
          <w:rFonts w:cs="Calibri"/>
        </w:rPr>
        <w:t xml:space="preserve"> 26; 1343 – 1355,</w:t>
      </w:r>
      <w:r w:rsidR="00180E0E">
        <w:rPr>
          <w:rFonts w:cs="Calibri"/>
        </w:rPr>
        <w:t xml:space="preserve"> </w:t>
      </w:r>
      <w:r>
        <w:rPr>
          <w:rFonts w:cs="Calibri"/>
        </w:rPr>
        <w:t>1995</w:t>
      </w:r>
      <w:r w:rsidR="00180E0E">
        <w:rPr>
          <w:rFonts w:cs="Calibri"/>
        </w:rPr>
        <w:t>.</w:t>
      </w:r>
    </w:p>
    <w:p w:rsidR="00C6261C" w:rsidRDefault="00422CF5">
      <w:pPr>
        <w:spacing w:before="240" w:line="240" w:lineRule="auto"/>
        <w:ind w:left="720" w:hanging="720"/>
        <w:jc w:val="both"/>
        <w:rPr>
          <w:rFonts w:cs="Calibri"/>
          <w:bCs/>
          <w:color w:val="000000"/>
        </w:rPr>
      </w:pPr>
      <w:r>
        <w:rPr>
          <w:rFonts w:cs="Calibri"/>
          <w:lang w:bidi="en-US"/>
        </w:rPr>
        <w:t>Petters, S. W., Usoro, E. J., Udo, E. J., Obot, U. W. and Okpon, S.N. 1989 “</w:t>
      </w:r>
      <w:r>
        <w:rPr>
          <w:rFonts w:cs="Calibri"/>
          <w:i/>
          <w:lang w:bidi="en-US"/>
        </w:rPr>
        <w:t>Physical Background Soils and Landuse and Ecological Problems Technical Report of the Task Force on Soil and Land Use Survey”</w:t>
      </w:r>
      <w:r>
        <w:rPr>
          <w:rFonts w:cs="Calibri"/>
          <w:lang w:bidi="en-US"/>
        </w:rPr>
        <w:t xml:space="preserve"> Akwa Ibom State Government Print Office”, Uyo. 603, 1989.</w:t>
      </w:r>
    </w:p>
    <w:p w:rsidR="00C6261C" w:rsidRDefault="00422CF5">
      <w:pPr>
        <w:spacing w:before="240" w:line="240" w:lineRule="auto"/>
        <w:ind w:left="720" w:hanging="720"/>
        <w:jc w:val="both"/>
        <w:rPr>
          <w:rFonts w:cs="Calibri"/>
          <w:lang w:bidi="en-US"/>
        </w:rPr>
      </w:pPr>
      <w:r>
        <w:rPr>
          <w:rFonts w:cs="Calibri"/>
          <w:lang w:bidi="en-US"/>
        </w:rPr>
        <w:t xml:space="preserve">Rieu, M. and Sposito, G. “Fractal Fragmentation Soi Porosity and Soil Water Properties – 1 Theory”. </w:t>
      </w:r>
      <w:r>
        <w:rPr>
          <w:rFonts w:cs="Calibri"/>
          <w:i/>
          <w:lang w:bidi="en-US"/>
        </w:rPr>
        <w:t>Soil Science Society of Amerian</w:t>
      </w:r>
      <w:r>
        <w:rPr>
          <w:rFonts w:cs="Calibri"/>
          <w:lang w:bidi="en-US"/>
        </w:rPr>
        <w:t>, 55: 1233 – 1238, 1991.</w:t>
      </w:r>
    </w:p>
    <w:p w:rsidR="00C6261C" w:rsidRDefault="00422CF5">
      <w:pPr>
        <w:spacing w:before="240" w:line="240" w:lineRule="auto"/>
        <w:ind w:left="720" w:hanging="720"/>
        <w:jc w:val="both"/>
        <w:rPr>
          <w:rFonts w:cs="Calibri"/>
          <w:bCs/>
          <w:color w:val="000000"/>
        </w:rPr>
      </w:pPr>
      <w:r>
        <w:rPr>
          <w:rFonts w:cs="Calibri"/>
          <w:lang w:bidi="en-US"/>
        </w:rPr>
        <w:t>Sam, I. J., Edet, I. G., Essien, O. A. and Thomass, U. F. “Effect of Agriculture Land Use Practices on Selected Soil Properties and Macro-Aggregate Stability; A Case Study of Coastal Pain Sand, Akwa Ibom State, Nigeria”.</w:t>
      </w:r>
      <w:r>
        <w:rPr>
          <w:rFonts w:cs="Calibri"/>
          <w:i/>
          <w:lang w:bidi="en-US"/>
        </w:rPr>
        <w:t xml:space="preserve"> Asian Journal of Soil Science and Plant Nutrition</w:t>
      </w:r>
      <w:r>
        <w:rPr>
          <w:rFonts w:cs="Calibri"/>
          <w:lang w:bidi="en-US"/>
        </w:rPr>
        <w:t>, 11, (1); 25 – 36, 2025a.</w:t>
      </w:r>
    </w:p>
    <w:p w:rsidR="00C6261C" w:rsidRDefault="00422CF5">
      <w:pPr>
        <w:spacing w:before="240" w:line="240" w:lineRule="auto"/>
        <w:ind w:left="720" w:hanging="720"/>
        <w:jc w:val="both"/>
        <w:rPr>
          <w:rFonts w:cs="Calibri"/>
          <w:bCs/>
          <w:color w:val="000000"/>
        </w:rPr>
      </w:pPr>
      <w:r>
        <w:rPr>
          <w:rFonts w:cs="Calibri"/>
        </w:rPr>
        <w:t>Sam, I. J</w:t>
      </w:r>
      <w:r w:rsidR="00763B0D">
        <w:rPr>
          <w:rFonts w:cs="Calibri"/>
        </w:rPr>
        <w:t>., Ibanga, F. I., Essien, O. A. and</w:t>
      </w:r>
      <w:r>
        <w:rPr>
          <w:rFonts w:cs="Calibri"/>
        </w:rPr>
        <w:t xml:space="preserve"> Etim, C. D. “Assessment of Gully Erosion Characteristics and Soil Depth Effect on Clay Mineralogy in Coastal Plain Sands, Akwa Ibom State, Nigeria”.</w:t>
      </w:r>
      <w:r>
        <w:rPr>
          <w:rFonts w:cs="Calibri"/>
          <w:i/>
        </w:rPr>
        <w:t xml:space="preserve"> International Journal of Recent Innovations in Academic Research,</w:t>
      </w:r>
      <w:r>
        <w:rPr>
          <w:rFonts w:cs="Calibri"/>
        </w:rPr>
        <w:t xml:space="preserve"> 9 (2); 323 – 333, 2025b.</w:t>
      </w:r>
    </w:p>
    <w:p w:rsidR="00BB009E" w:rsidRDefault="00422CF5" w:rsidP="00BB009E">
      <w:pPr>
        <w:spacing w:before="240" w:line="240" w:lineRule="auto"/>
        <w:ind w:left="720" w:hanging="720"/>
        <w:jc w:val="both"/>
        <w:rPr>
          <w:rFonts w:cs="Calibri"/>
        </w:rPr>
      </w:pPr>
      <w:r>
        <w:rPr>
          <w:rFonts w:cs="Calibri"/>
        </w:rPr>
        <w:t>Simeo</w:t>
      </w:r>
      <w:r w:rsidR="00763B0D">
        <w:rPr>
          <w:rFonts w:cs="Calibri"/>
        </w:rPr>
        <w:t xml:space="preserve">n, S. D. and Essien, O. </w:t>
      </w:r>
      <w:proofErr w:type="spellStart"/>
      <w:proofErr w:type="gramStart"/>
      <w:r w:rsidR="00763B0D">
        <w:rPr>
          <w:rFonts w:cs="Calibri"/>
        </w:rPr>
        <w:t>A.</w:t>
      </w:r>
      <w:r>
        <w:rPr>
          <w:rFonts w:cs="Calibri"/>
        </w:rPr>
        <w:t>“</w:t>
      </w:r>
      <w:proofErr w:type="gramEnd"/>
      <w:r>
        <w:rPr>
          <w:rFonts w:cs="Calibri"/>
        </w:rPr>
        <w:t>Evaluation</w:t>
      </w:r>
      <w:proofErr w:type="spellEnd"/>
      <w:r>
        <w:rPr>
          <w:rFonts w:cs="Calibri"/>
        </w:rPr>
        <w:t xml:space="preserve"> of Some Soil Physic-ochemical Properties and Implication on Soil Fertility in Etinan, Akwa Ibom State, Nigeria”. </w:t>
      </w:r>
      <w:r>
        <w:rPr>
          <w:rFonts w:cs="Calibri"/>
          <w:i/>
        </w:rPr>
        <w:t>Akwa Ibom State University Journal of</w:t>
      </w:r>
      <w:r>
        <w:rPr>
          <w:rFonts w:cs="Calibri"/>
        </w:rPr>
        <w:t xml:space="preserve"> </w:t>
      </w:r>
      <w:r>
        <w:rPr>
          <w:rFonts w:cs="Calibri"/>
          <w:i/>
        </w:rPr>
        <w:t>Agriculture and Food Science</w:t>
      </w:r>
      <w:r w:rsidR="00BB009E">
        <w:rPr>
          <w:rFonts w:cs="Calibri"/>
        </w:rPr>
        <w:t xml:space="preserve"> 7 (3); 86 – 93, 2023</w:t>
      </w:r>
    </w:p>
    <w:p w:rsidR="00180E0E" w:rsidRDefault="00180E0E" w:rsidP="00BB009E">
      <w:pPr>
        <w:spacing w:before="240" w:line="240" w:lineRule="auto"/>
        <w:ind w:left="720" w:hanging="720"/>
        <w:jc w:val="both"/>
        <w:rPr>
          <w:rFonts w:cs="Calibri"/>
        </w:rPr>
      </w:pPr>
      <w:r>
        <w:rPr>
          <w:rFonts w:cs="Calibri"/>
        </w:rPr>
        <w:t>Six, J.</w:t>
      </w:r>
      <w:r w:rsidR="00763B0D">
        <w:rPr>
          <w:rFonts w:cs="Calibri"/>
        </w:rPr>
        <w:t>, Elliot, E.  T. and</w:t>
      </w:r>
      <w:r>
        <w:rPr>
          <w:rFonts w:cs="Calibri"/>
        </w:rPr>
        <w:t xml:space="preserve"> </w:t>
      </w:r>
      <w:proofErr w:type="spellStart"/>
      <w:r>
        <w:rPr>
          <w:rFonts w:cs="Calibri"/>
        </w:rPr>
        <w:t>Paustian</w:t>
      </w:r>
      <w:proofErr w:type="spellEnd"/>
      <w:r>
        <w:rPr>
          <w:rFonts w:cs="Calibri"/>
        </w:rPr>
        <w:t xml:space="preserve">, K. “Soil Structure and Soil Organic Matter </w:t>
      </w:r>
      <w:proofErr w:type="spellStart"/>
      <w:r>
        <w:rPr>
          <w:rFonts w:cs="Calibri"/>
        </w:rPr>
        <w:t>Accuulation</w:t>
      </w:r>
      <w:proofErr w:type="spellEnd"/>
      <w:r>
        <w:rPr>
          <w:rFonts w:cs="Calibri"/>
        </w:rPr>
        <w:t xml:space="preserve"> in Cultivated and </w:t>
      </w:r>
      <w:proofErr w:type="gramStart"/>
      <w:r>
        <w:rPr>
          <w:rFonts w:cs="Calibri"/>
        </w:rPr>
        <w:t>Native  Grassland</w:t>
      </w:r>
      <w:proofErr w:type="gramEnd"/>
      <w:r>
        <w:rPr>
          <w:rFonts w:cs="Calibri"/>
        </w:rPr>
        <w:t xml:space="preserve"> Soils</w:t>
      </w:r>
      <w:r w:rsidR="00763B0D">
        <w:rPr>
          <w:rFonts w:cs="Calibri"/>
        </w:rPr>
        <w:t>”</w:t>
      </w:r>
      <w:r>
        <w:rPr>
          <w:rFonts w:cs="Calibri"/>
        </w:rPr>
        <w:t xml:space="preserve">. </w:t>
      </w:r>
      <w:r>
        <w:rPr>
          <w:rFonts w:cs="Calibri"/>
          <w:i/>
        </w:rPr>
        <w:t xml:space="preserve">Soil Science Society of American Journal, </w:t>
      </w:r>
      <w:r>
        <w:rPr>
          <w:rFonts w:cs="Calibri"/>
        </w:rPr>
        <w:t>64; 1367 – 1377, 2000.</w:t>
      </w:r>
    </w:p>
    <w:p w:rsidR="00BB009E" w:rsidRDefault="00180E0E" w:rsidP="00BB009E">
      <w:pPr>
        <w:spacing w:before="240" w:line="240" w:lineRule="auto"/>
        <w:jc w:val="both"/>
        <w:rPr>
          <w:rFonts w:cs="Calibri"/>
        </w:rPr>
      </w:pPr>
      <w:r>
        <w:rPr>
          <w:rFonts w:cs="Calibri"/>
        </w:rPr>
        <w:t>Si</w:t>
      </w:r>
      <w:r w:rsidR="00763B0D">
        <w:rPr>
          <w:rFonts w:cs="Calibri"/>
        </w:rPr>
        <w:t xml:space="preserve">x, J., </w:t>
      </w:r>
      <w:proofErr w:type="spellStart"/>
      <w:r w:rsidR="00763B0D">
        <w:rPr>
          <w:rFonts w:cs="Calibri"/>
        </w:rPr>
        <w:t>Bossuyt</w:t>
      </w:r>
      <w:proofErr w:type="spellEnd"/>
      <w:r w:rsidR="00763B0D">
        <w:rPr>
          <w:rFonts w:cs="Calibri"/>
        </w:rPr>
        <w:t xml:space="preserve">, H., </w:t>
      </w:r>
      <w:proofErr w:type="spellStart"/>
      <w:r w:rsidR="00763B0D">
        <w:rPr>
          <w:rFonts w:cs="Calibri"/>
        </w:rPr>
        <w:t>Degryze</w:t>
      </w:r>
      <w:proofErr w:type="spellEnd"/>
      <w:r w:rsidR="00763B0D">
        <w:rPr>
          <w:rFonts w:cs="Calibri"/>
        </w:rPr>
        <w:t>, S. and</w:t>
      </w:r>
      <w:r>
        <w:rPr>
          <w:rFonts w:cs="Calibri"/>
        </w:rPr>
        <w:t xml:space="preserve"> </w:t>
      </w:r>
      <w:proofErr w:type="spellStart"/>
      <w:r>
        <w:rPr>
          <w:rFonts w:cs="Calibri"/>
        </w:rPr>
        <w:t>Deneff</w:t>
      </w:r>
      <w:proofErr w:type="spellEnd"/>
      <w:r>
        <w:rPr>
          <w:rFonts w:cs="Calibri"/>
        </w:rPr>
        <w:t xml:space="preserve">, K. “A History on the Link Between (Micro) Aggregates, </w:t>
      </w:r>
      <w:proofErr w:type="spellStart"/>
      <w:r>
        <w:rPr>
          <w:rFonts w:cs="Calibri"/>
        </w:rPr>
        <w:t>SoilBiota</w:t>
      </w:r>
      <w:proofErr w:type="spellEnd"/>
    </w:p>
    <w:p w:rsidR="00180E0E" w:rsidRPr="00BB009E" w:rsidRDefault="00BB009E" w:rsidP="00BB009E">
      <w:pPr>
        <w:spacing w:before="240" w:line="240" w:lineRule="auto"/>
        <w:jc w:val="both"/>
        <w:rPr>
          <w:rFonts w:cs="Calibri"/>
          <w:bCs/>
          <w:color w:val="000000"/>
        </w:rPr>
      </w:pPr>
      <w:r>
        <w:rPr>
          <w:rFonts w:cs="Calibri"/>
        </w:rPr>
        <w:t xml:space="preserve">            </w:t>
      </w:r>
      <w:r w:rsidR="00180E0E">
        <w:rPr>
          <w:rFonts w:cs="Calibri"/>
        </w:rPr>
        <w:t xml:space="preserve"> and </w:t>
      </w:r>
      <w:r>
        <w:rPr>
          <w:rFonts w:cs="Calibri"/>
        </w:rPr>
        <w:t xml:space="preserve">   </w:t>
      </w:r>
      <w:r w:rsidR="00180E0E">
        <w:rPr>
          <w:rFonts w:cs="Calibri"/>
        </w:rPr>
        <w:t>Soil Organic Matter Dynamics</w:t>
      </w:r>
      <w:r w:rsidR="00763B0D">
        <w:rPr>
          <w:rFonts w:cs="Calibri"/>
        </w:rPr>
        <w:t>”</w:t>
      </w:r>
      <w:r w:rsidR="00180E0E">
        <w:rPr>
          <w:rFonts w:cs="Calibri"/>
        </w:rPr>
        <w:t xml:space="preserve">. </w:t>
      </w:r>
      <w:r w:rsidR="00180E0E">
        <w:rPr>
          <w:rFonts w:cs="Calibri"/>
          <w:i/>
        </w:rPr>
        <w:t xml:space="preserve">Soil and </w:t>
      </w:r>
      <w:r w:rsidR="00180E0E" w:rsidRPr="00BB009E">
        <w:rPr>
          <w:rFonts w:cs="Calibri"/>
          <w:i/>
        </w:rPr>
        <w:t>Tillage</w:t>
      </w:r>
      <w:r>
        <w:rPr>
          <w:rFonts w:cs="Calibri"/>
          <w:i/>
        </w:rPr>
        <w:t xml:space="preserve"> </w:t>
      </w:r>
      <w:r w:rsidR="00180E0E" w:rsidRPr="00BB009E">
        <w:rPr>
          <w:rFonts w:cs="Calibri"/>
          <w:i/>
        </w:rPr>
        <w:t>Research</w:t>
      </w:r>
      <w:r>
        <w:rPr>
          <w:rFonts w:cs="Calibri"/>
        </w:rPr>
        <w:t>. 76; 7 – 31, 2004.</w:t>
      </w:r>
    </w:p>
    <w:p w:rsidR="00C6261C" w:rsidRDefault="00763B0D">
      <w:pPr>
        <w:spacing w:before="240" w:line="240" w:lineRule="auto"/>
        <w:ind w:left="720" w:hanging="720"/>
        <w:jc w:val="both"/>
        <w:rPr>
          <w:rFonts w:cs="Calibri"/>
        </w:rPr>
      </w:pPr>
      <w:r>
        <w:rPr>
          <w:rFonts w:cs="Calibri"/>
        </w:rPr>
        <w:t>Thomas, G. W.</w:t>
      </w:r>
      <w:r w:rsidR="00422CF5">
        <w:rPr>
          <w:rFonts w:cs="Calibri"/>
        </w:rPr>
        <w:t xml:space="preserve"> “Exchangeable Basis. In: Methods of Analysis”, Part 2 AL. Miller R. H, Keeney, D. R. (eds). </w:t>
      </w:r>
      <w:r w:rsidR="00422CF5">
        <w:rPr>
          <w:rFonts w:cs="Calibri"/>
          <w:i/>
        </w:rPr>
        <w:t>American Society of Agronomy Madison</w:t>
      </w:r>
      <w:r w:rsidR="00422CF5">
        <w:rPr>
          <w:rFonts w:cs="Calibri"/>
        </w:rPr>
        <w:t>, Pp. 159-165, 1982.</w:t>
      </w:r>
    </w:p>
    <w:p w:rsidR="00C6261C" w:rsidRPr="00763B0D" w:rsidRDefault="00422CF5" w:rsidP="00763B0D">
      <w:pPr>
        <w:spacing w:before="240" w:line="240" w:lineRule="auto"/>
        <w:ind w:left="720" w:hanging="720"/>
        <w:jc w:val="both"/>
        <w:rPr>
          <w:rFonts w:cs="Calibri"/>
        </w:rPr>
      </w:pPr>
      <w:r>
        <w:rPr>
          <w:rFonts w:cs="Calibri"/>
        </w:rPr>
        <w:t>Tian, G. B., Kang, B. T. and Broussard, L. “Ecological Effects of Plant Residues with Contrast</w:t>
      </w:r>
      <w:r w:rsidR="00763B0D">
        <w:rPr>
          <w:rFonts w:cs="Calibri"/>
        </w:rPr>
        <w:t xml:space="preserve">ing Chemical Composition Under </w:t>
      </w:r>
      <w:r>
        <w:rPr>
          <w:rFonts w:cs="Calibri"/>
        </w:rPr>
        <w:t>Humid Tropical Audition Decomposition and Nutrient Release</w:t>
      </w:r>
      <w:r w:rsidR="00763B0D">
        <w:rPr>
          <w:rFonts w:cs="Calibri"/>
        </w:rPr>
        <w:t>”</w:t>
      </w:r>
      <w:r>
        <w:rPr>
          <w:rFonts w:cs="Calibri"/>
        </w:rPr>
        <w:t xml:space="preserve">. </w:t>
      </w:r>
      <w:r w:rsidR="00763B0D">
        <w:rPr>
          <w:rFonts w:cs="Calibri"/>
          <w:i/>
        </w:rPr>
        <w:t>Soil Biotech</w:t>
      </w:r>
      <w:r>
        <w:rPr>
          <w:rFonts w:cs="Calibri"/>
          <w:i/>
        </w:rPr>
        <w:t>. Biochem.</w:t>
      </w:r>
      <w:r>
        <w:rPr>
          <w:rFonts w:cs="Calibri"/>
        </w:rPr>
        <w:t xml:space="preserve"> 24: 1051 – 1060, 1992.   </w:t>
      </w:r>
    </w:p>
    <w:p w:rsidR="00C6261C" w:rsidRDefault="00422CF5">
      <w:pPr>
        <w:spacing w:before="240" w:line="240" w:lineRule="auto"/>
        <w:ind w:left="720" w:hanging="720"/>
        <w:jc w:val="both"/>
        <w:rPr>
          <w:rFonts w:cs="Calibri"/>
          <w:lang w:bidi="en-US"/>
        </w:rPr>
      </w:pPr>
      <w:r>
        <w:rPr>
          <w:rFonts w:cs="Calibri"/>
          <w:lang w:bidi="en-US"/>
        </w:rPr>
        <w:t>Udo, E. J., Ibia, T. O</w:t>
      </w:r>
      <w:r w:rsidR="00763B0D">
        <w:rPr>
          <w:rFonts w:cs="Calibri"/>
          <w:lang w:bidi="en-US"/>
        </w:rPr>
        <w:t xml:space="preserve">., Ogunwale, J. A., Ano, A. O. and </w:t>
      </w:r>
      <w:r>
        <w:rPr>
          <w:rFonts w:cs="Calibri"/>
          <w:lang w:bidi="en-US"/>
        </w:rPr>
        <w:t>Esu, I. E. “</w:t>
      </w:r>
      <w:r>
        <w:rPr>
          <w:rFonts w:cs="Calibri"/>
          <w:i/>
          <w:iCs/>
          <w:lang w:bidi="en-US"/>
        </w:rPr>
        <w:t>Manual of Soil, Plant and Water Analyses”</w:t>
      </w:r>
      <w:r>
        <w:rPr>
          <w:rFonts w:cs="Calibri"/>
          <w:lang w:bidi="en-US"/>
        </w:rPr>
        <w:t>. Siban Books Limited. Lagos. Pp 13-22, 2009.</w:t>
      </w:r>
    </w:p>
    <w:p w:rsidR="00C6261C" w:rsidRDefault="00422CF5">
      <w:pPr>
        <w:spacing w:before="240" w:line="240" w:lineRule="auto"/>
        <w:ind w:left="720" w:hanging="720"/>
        <w:jc w:val="both"/>
        <w:rPr>
          <w:rFonts w:cs="Calibri"/>
          <w:bCs/>
          <w:color w:val="000000"/>
        </w:rPr>
      </w:pPr>
      <w:r>
        <w:rPr>
          <w:rFonts w:cs="Calibri"/>
          <w:lang w:bidi="en-US"/>
        </w:rPr>
        <w:t xml:space="preserve">Udosen, C. E. </w:t>
      </w:r>
      <w:r w:rsidR="00763B0D">
        <w:rPr>
          <w:rFonts w:cs="Calibri"/>
          <w:lang w:bidi="en-US"/>
        </w:rPr>
        <w:t>“</w:t>
      </w:r>
      <w:r>
        <w:rPr>
          <w:rFonts w:cs="Calibri"/>
          <w:i/>
          <w:lang w:bidi="en-US"/>
        </w:rPr>
        <w:t xml:space="preserve">Rainfall analysis and </w:t>
      </w:r>
      <w:proofErr w:type="spellStart"/>
      <w:r>
        <w:rPr>
          <w:rFonts w:cs="Calibri"/>
          <w:i/>
          <w:lang w:bidi="en-US"/>
        </w:rPr>
        <w:t>forcasting</w:t>
      </w:r>
      <w:proofErr w:type="spellEnd"/>
      <w:r>
        <w:rPr>
          <w:rFonts w:cs="Calibri"/>
          <w:i/>
          <w:lang w:bidi="en-US"/>
        </w:rPr>
        <w:t xml:space="preserve"> in </w:t>
      </w:r>
      <w:proofErr w:type="spellStart"/>
      <w:r>
        <w:rPr>
          <w:rFonts w:cs="Calibri"/>
          <w:i/>
          <w:lang w:bidi="en-US"/>
        </w:rPr>
        <w:t>Akwa</w:t>
      </w:r>
      <w:proofErr w:type="spellEnd"/>
      <w:r>
        <w:rPr>
          <w:rFonts w:cs="Calibri"/>
          <w:i/>
          <w:lang w:bidi="en-US"/>
        </w:rPr>
        <w:t xml:space="preserve"> Ibom State</w:t>
      </w:r>
      <w:r w:rsidR="00763B0D">
        <w:rPr>
          <w:rFonts w:cs="Calibri"/>
          <w:i/>
          <w:lang w:bidi="en-US"/>
        </w:rPr>
        <w:t>”</w:t>
      </w:r>
      <w:r>
        <w:rPr>
          <w:rFonts w:cs="Calibri"/>
          <w:lang w:bidi="en-US"/>
        </w:rPr>
        <w:t>.  Unwana graphics press, 27 Moven Street, Uyo. 104, 2008.</w:t>
      </w:r>
    </w:p>
    <w:p w:rsidR="00C6261C" w:rsidRDefault="00C6261C">
      <w:pPr>
        <w:spacing w:before="100" w:beforeAutospacing="1" w:after="100" w:afterAutospacing="1" w:line="360" w:lineRule="auto"/>
        <w:ind w:left="720" w:hanging="720"/>
        <w:jc w:val="both"/>
        <w:rPr>
          <w:rFonts w:cs="Calibri"/>
          <w:lang w:bidi="en-US"/>
        </w:rPr>
      </w:pPr>
    </w:p>
    <w:p w:rsidR="00C6261C" w:rsidRDefault="00C6261C">
      <w:pPr>
        <w:spacing w:before="100" w:beforeAutospacing="1" w:after="100" w:afterAutospacing="1" w:line="360" w:lineRule="auto"/>
        <w:ind w:left="720" w:hanging="720"/>
        <w:jc w:val="both"/>
        <w:rPr>
          <w:rFonts w:cs="Calibri"/>
        </w:rPr>
      </w:pPr>
    </w:p>
    <w:p w:rsidR="00C6261C" w:rsidRDefault="00C6261C">
      <w:pPr>
        <w:spacing w:before="100" w:beforeAutospacing="1" w:after="100" w:afterAutospacing="1" w:line="360" w:lineRule="auto"/>
        <w:ind w:left="720" w:hanging="720"/>
        <w:jc w:val="both"/>
        <w:rPr>
          <w:rFonts w:cs="Calibri"/>
        </w:rPr>
      </w:pPr>
    </w:p>
    <w:p w:rsidR="00C6261C" w:rsidRDefault="00C6261C">
      <w:pPr>
        <w:snapToGrid w:val="0"/>
        <w:spacing w:before="240" w:after="0" w:line="240" w:lineRule="auto"/>
        <w:ind w:right="-180"/>
        <w:textAlignment w:val="baseline"/>
        <w:rPr>
          <w:rFonts w:cs="Calibri"/>
          <w:lang w:bidi="en-US"/>
        </w:rPr>
      </w:pPr>
    </w:p>
    <w:p w:rsidR="00C6261C" w:rsidRDefault="00C6261C">
      <w:pPr>
        <w:snapToGrid w:val="0"/>
        <w:spacing w:before="240" w:after="0" w:line="240" w:lineRule="auto"/>
        <w:ind w:right="-180"/>
        <w:textAlignment w:val="baseline"/>
        <w:rPr>
          <w:rFonts w:cs="Calibri"/>
        </w:rPr>
      </w:pPr>
    </w:p>
    <w:p w:rsidR="00C6261C" w:rsidRDefault="00C6261C">
      <w:pPr>
        <w:snapToGrid w:val="0"/>
        <w:spacing w:before="240" w:after="0" w:line="240" w:lineRule="auto"/>
        <w:ind w:right="-180"/>
        <w:textAlignment w:val="baseline"/>
        <w:rPr>
          <w:rFonts w:cs="Calibri"/>
        </w:rPr>
      </w:pPr>
    </w:p>
    <w:p w:rsidR="00C6261C" w:rsidRDefault="00C6261C">
      <w:pPr>
        <w:snapToGrid w:val="0"/>
        <w:spacing w:line="240" w:lineRule="auto"/>
        <w:ind w:right="-180"/>
        <w:textAlignment w:val="baseline"/>
        <w:rPr>
          <w:rFonts w:cs="Calibri"/>
        </w:rPr>
      </w:pPr>
    </w:p>
    <w:p w:rsidR="00C6261C" w:rsidRDefault="00C6261C">
      <w:pPr>
        <w:snapToGrid w:val="0"/>
        <w:spacing w:line="240" w:lineRule="auto"/>
        <w:ind w:right="-180"/>
        <w:textAlignment w:val="baseline"/>
        <w:rPr>
          <w:rFonts w:cs="Calibri"/>
        </w:rPr>
      </w:pPr>
    </w:p>
    <w:p w:rsidR="00C6261C" w:rsidRDefault="00C6261C">
      <w:pPr>
        <w:spacing w:before="240" w:line="240" w:lineRule="auto"/>
        <w:ind w:left="720" w:hanging="720"/>
        <w:jc w:val="both"/>
        <w:rPr>
          <w:rFonts w:cs="Calibri"/>
          <w:bCs/>
          <w:color w:val="000000"/>
        </w:rPr>
      </w:pPr>
    </w:p>
    <w:p w:rsidR="00C6261C" w:rsidRDefault="00C6261C">
      <w:pPr>
        <w:spacing w:before="240" w:line="240" w:lineRule="auto"/>
        <w:ind w:left="720" w:hanging="720"/>
        <w:jc w:val="both"/>
        <w:rPr>
          <w:rFonts w:cs="Calibri"/>
          <w:bCs/>
          <w:color w:val="000000"/>
        </w:rPr>
      </w:pPr>
    </w:p>
    <w:p w:rsidR="00C6261C" w:rsidRDefault="00C6261C">
      <w:pPr>
        <w:spacing w:before="100" w:beforeAutospacing="1" w:after="100" w:afterAutospacing="1" w:line="240" w:lineRule="auto"/>
        <w:ind w:left="720" w:hanging="720"/>
        <w:jc w:val="both"/>
        <w:rPr>
          <w:rFonts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C6261C">
      <w:pPr>
        <w:spacing w:after="0" w:line="240" w:lineRule="auto"/>
        <w:ind w:right="-180"/>
        <w:rPr>
          <w:rFonts w:eastAsia="SimSun" w:cs="Calibri"/>
        </w:rPr>
      </w:pPr>
    </w:p>
    <w:p w:rsidR="00C6261C" w:rsidRDefault="00422CF5">
      <w:pPr>
        <w:tabs>
          <w:tab w:val="left" w:pos="7429"/>
        </w:tabs>
        <w:rPr>
          <w:rFonts w:eastAsia="SimSun" w:cs="Calibri"/>
        </w:rPr>
      </w:pPr>
      <w:r>
        <w:rPr>
          <w:rFonts w:eastAsia="SimSun" w:cs="Calibri"/>
        </w:rPr>
        <w:tab/>
      </w:r>
    </w:p>
    <w:p w:rsidR="00C6261C" w:rsidRDefault="00C6261C">
      <w:pPr>
        <w:tabs>
          <w:tab w:val="left" w:pos="7429"/>
        </w:tabs>
        <w:rPr>
          <w:rFonts w:eastAsia="SimSun" w:cs="Calibri"/>
        </w:rPr>
      </w:pPr>
    </w:p>
    <w:sectPr w:rsidR="00C6261C">
      <w:headerReference w:type="even" r:id="rId6"/>
      <w:headerReference w:type="default" r:id="rId7"/>
      <w:footerReference w:type="even" r:id="rId8"/>
      <w:footerReference w:type="default" r:id="rId9"/>
      <w:headerReference w:type="first" r:id="rId10"/>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EF9" w:rsidRDefault="00637EF9">
      <w:pPr>
        <w:spacing w:after="0" w:line="240" w:lineRule="auto"/>
      </w:pPr>
      <w:r>
        <w:separator/>
      </w:r>
    </w:p>
  </w:endnote>
  <w:endnote w:type="continuationSeparator" w:id="0">
    <w:p w:rsidR="00637EF9" w:rsidRDefault="0063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477" w:rsidRDefault="008C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477" w:rsidRDefault="008C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EF9" w:rsidRDefault="00637EF9">
      <w:pPr>
        <w:spacing w:after="0" w:line="240" w:lineRule="auto"/>
      </w:pPr>
      <w:r>
        <w:separator/>
      </w:r>
    </w:p>
  </w:footnote>
  <w:footnote w:type="continuationSeparator" w:id="0">
    <w:p w:rsidR="00637EF9" w:rsidRDefault="0063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477" w:rsidRDefault="00637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71.65pt;height:107.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477" w:rsidRDefault="00637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71.65pt;height:107.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477" w:rsidRDefault="00637E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71.65pt;height:107.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1C"/>
    <w:rsid w:val="00006BBA"/>
    <w:rsid w:val="00060921"/>
    <w:rsid w:val="00114AEB"/>
    <w:rsid w:val="001652EC"/>
    <w:rsid w:val="00180E0E"/>
    <w:rsid w:val="001F0267"/>
    <w:rsid w:val="001F1602"/>
    <w:rsid w:val="001F199C"/>
    <w:rsid w:val="002D4F52"/>
    <w:rsid w:val="003677D3"/>
    <w:rsid w:val="003B7A2C"/>
    <w:rsid w:val="003C7C2A"/>
    <w:rsid w:val="00422CF5"/>
    <w:rsid w:val="0042721C"/>
    <w:rsid w:val="00451522"/>
    <w:rsid w:val="00584ED2"/>
    <w:rsid w:val="00637EF9"/>
    <w:rsid w:val="006518C1"/>
    <w:rsid w:val="00681F51"/>
    <w:rsid w:val="006B0893"/>
    <w:rsid w:val="00737F5E"/>
    <w:rsid w:val="00763B0D"/>
    <w:rsid w:val="00851BC4"/>
    <w:rsid w:val="008C0477"/>
    <w:rsid w:val="00927BBF"/>
    <w:rsid w:val="00943FFD"/>
    <w:rsid w:val="00991B48"/>
    <w:rsid w:val="00B00413"/>
    <w:rsid w:val="00BB009E"/>
    <w:rsid w:val="00BF4B48"/>
    <w:rsid w:val="00C45D64"/>
    <w:rsid w:val="00C6261C"/>
    <w:rsid w:val="00C728F3"/>
    <w:rsid w:val="00E47337"/>
    <w:rsid w:val="00F54C28"/>
    <w:rsid w:val="00F9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BD98DC-CE26-43FE-9158-A479AFA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Calibri Light" w:eastAsia="SimSun" w:hAnsi="Calibri Light" w:cs="SimSun"/>
        <w:i/>
        <w:iCs/>
        <w:sz w:val="26"/>
      </w:rPr>
      <w:tblPr/>
      <w:tcPr>
        <w:tcBorders>
          <w:bottom w:val="single" w:sz="4" w:space="0" w:color="7F7F7F"/>
        </w:tcBorders>
        <w:shd w:val="clear" w:color="auto" w:fill="FFFFFF"/>
      </w:tcPr>
    </w:tblStylePr>
    <w:tblStylePr w:type="lastRow">
      <w:rPr>
        <w:rFonts w:ascii="Calibri Light" w:eastAsia="SimSun" w:hAnsi="Calibri Light" w:cs="SimSu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7F7F7F"/>
        </w:tcBorders>
        <w:shd w:val="clear" w:color="auto" w:fill="FFFFFF"/>
      </w:tcPr>
    </w:tblStylePr>
    <w:tblStylePr w:type="lastCol">
      <w:rPr>
        <w:rFonts w:ascii="Calibri Light" w:eastAsia="SimSun" w:hAnsi="Calibri Light"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16</Pages>
  <Words>6790</Words>
  <Characters>38704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1186</cp:lastModifiedBy>
  <cp:revision>12</cp:revision>
  <dcterms:created xsi:type="dcterms:W3CDTF">2025-07-10T06:40:00Z</dcterms:created>
  <dcterms:modified xsi:type="dcterms:W3CDTF">2025-07-17T08:25:00Z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47e298105c0144508b84ad17336ae8e3</vt:lpwstr>
  </property>
</Properties>
</file>