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A3AB" w14:textId="77777777" w:rsidR="00B27F59" w:rsidRPr="00B27F59" w:rsidRDefault="00B27F59" w:rsidP="00B27F59">
      <w:pPr>
        <w:pStyle w:val="Title"/>
        <w:jc w:val="both"/>
        <w:rPr>
          <w:rFonts w:ascii="Arial" w:hAnsi="Arial" w:cs="Arial"/>
          <w:bCs/>
          <w:i/>
          <w:iCs/>
          <w:u w:val="single"/>
        </w:rPr>
      </w:pPr>
      <w:r w:rsidRPr="00B27F59">
        <w:rPr>
          <w:rFonts w:ascii="Arial" w:hAnsi="Arial" w:cs="Arial"/>
          <w:bCs/>
          <w:i/>
          <w:iCs/>
          <w:u w:val="single"/>
        </w:rPr>
        <w:t xml:space="preserve">Case report </w:t>
      </w:r>
    </w:p>
    <w:p w14:paraId="396443E7" w14:textId="77777777" w:rsidR="00754C9A" w:rsidRDefault="00754C9A" w:rsidP="00441B6F">
      <w:pPr>
        <w:pStyle w:val="Title"/>
        <w:spacing w:after="0"/>
        <w:jc w:val="both"/>
        <w:rPr>
          <w:rFonts w:ascii="Arial" w:hAnsi="Arial" w:cs="Arial"/>
        </w:rPr>
      </w:pPr>
    </w:p>
    <w:p w14:paraId="19CC5085" w14:textId="72F8FEBB" w:rsidR="00BE4CBD" w:rsidRPr="00AA6DB6" w:rsidRDefault="00BE4CBD" w:rsidP="00AA6DB6">
      <w:pPr>
        <w:pStyle w:val="Author"/>
        <w:spacing w:line="240" w:lineRule="auto"/>
        <w:rPr>
          <w:rFonts w:ascii="Arial" w:hAnsi="Arial" w:cs="Arial"/>
          <w:bCs/>
          <w:iCs/>
          <w:kern w:val="28"/>
          <w:sz w:val="36"/>
          <w:lang w:val="fr-FR"/>
        </w:rPr>
      </w:pPr>
      <w:proofErr w:type="spellStart"/>
      <w:r w:rsidRPr="00BE4CBD">
        <w:rPr>
          <w:rFonts w:ascii="Arial" w:hAnsi="Arial" w:cs="Arial"/>
          <w:bCs/>
          <w:iCs/>
          <w:kern w:val="28"/>
          <w:sz w:val="36"/>
          <w:highlight w:val="yellow"/>
          <w:lang w:val="fr-FR"/>
        </w:rPr>
        <w:t>Treating</w:t>
      </w:r>
      <w:proofErr w:type="spellEnd"/>
      <w:r w:rsidRPr="00BE4CBD">
        <w:rPr>
          <w:rFonts w:ascii="Arial" w:hAnsi="Arial" w:cs="Arial"/>
          <w:bCs/>
          <w:iCs/>
          <w:kern w:val="28"/>
          <w:sz w:val="36"/>
          <w:highlight w:val="yellow"/>
          <w:lang w:val="fr-FR"/>
        </w:rPr>
        <w:t xml:space="preserve"> a </w:t>
      </w:r>
      <w:proofErr w:type="spellStart"/>
      <w:r w:rsidRPr="00BE4CBD">
        <w:rPr>
          <w:rFonts w:ascii="Arial" w:hAnsi="Arial" w:cs="Arial"/>
          <w:bCs/>
          <w:iCs/>
          <w:kern w:val="28"/>
          <w:sz w:val="36"/>
          <w:highlight w:val="yellow"/>
          <w:lang w:val="fr-FR"/>
        </w:rPr>
        <w:t>co-existence</w:t>
      </w:r>
      <w:proofErr w:type="spellEnd"/>
      <w:r w:rsidRPr="00BE4CBD">
        <w:rPr>
          <w:rFonts w:ascii="Arial" w:hAnsi="Arial" w:cs="Arial"/>
          <w:bCs/>
          <w:iCs/>
          <w:kern w:val="28"/>
          <w:sz w:val="36"/>
          <w:highlight w:val="yellow"/>
          <w:lang w:val="fr-FR"/>
        </w:rPr>
        <w:t xml:space="preserve"> of </w:t>
      </w:r>
      <w:proofErr w:type="spellStart"/>
      <w:r w:rsidRPr="00BE4CBD">
        <w:rPr>
          <w:rFonts w:ascii="Arial" w:hAnsi="Arial" w:cs="Arial"/>
          <w:bCs/>
          <w:iCs/>
          <w:kern w:val="28"/>
          <w:sz w:val="36"/>
          <w:highlight w:val="yellow"/>
          <w:lang w:val="fr-FR"/>
        </w:rPr>
        <w:t>hidradenitis</w:t>
      </w:r>
      <w:proofErr w:type="spellEnd"/>
      <w:r w:rsidRPr="00BE4CBD">
        <w:rPr>
          <w:rFonts w:ascii="Arial" w:hAnsi="Arial" w:cs="Arial"/>
          <w:bCs/>
          <w:iCs/>
          <w:kern w:val="28"/>
          <w:sz w:val="36"/>
          <w:highlight w:val="yellow"/>
          <w:lang w:val="fr-FR"/>
        </w:rPr>
        <w:t xml:space="preserve"> </w:t>
      </w:r>
      <w:proofErr w:type="spellStart"/>
      <w:r w:rsidRPr="00BE4CBD">
        <w:rPr>
          <w:rFonts w:ascii="Arial" w:hAnsi="Arial" w:cs="Arial"/>
          <w:bCs/>
          <w:iCs/>
          <w:kern w:val="28"/>
          <w:sz w:val="36"/>
          <w:highlight w:val="yellow"/>
          <w:lang w:val="fr-FR"/>
        </w:rPr>
        <w:t>suppurativa</w:t>
      </w:r>
      <w:proofErr w:type="spellEnd"/>
      <w:r w:rsidRPr="00BE4CBD">
        <w:rPr>
          <w:rFonts w:ascii="Arial" w:hAnsi="Arial" w:cs="Arial"/>
          <w:bCs/>
          <w:iCs/>
          <w:kern w:val="28"/>
          <w:sz w:val="36"/>
          <w:highlight w:val="yellow"/>
          <w:lang w:val="fr-FR"/>
        </w:rPr>
        <w:t xml:space="preserve"> and psoriasis </w:t>
      </w:r>
      <w:proofErr w:type="spellStart"/>
      <w:r w:rsidRPr="00BE4CBD">
        <w:rPr>
          <w:rFonts w:ascii="Arial" w:hAnsi="Arial" w:cs="Arial"/>
          <w:bCs/>
          <w:iCs/>
          <w:kern w:val="28"/>
          <w:sz w:val="36"/>
          <w:highlight w:val="yellow"/>
          <w:lang w:val="fr-FR"/>
        </w:rPr>
        <w:t>with</w:t>
      </w:r>
      <w:proofErr w:type="spellEnd"/>
      <w:r w:rsidRPr="00BE4CBD">
        <w:rPr>
          <w:rFonts w:ascii="Arial" w:hAnsi="Arial" w:cs="Arial"/>
          <w:bCs/>
          <w:iCs/>
          <w:kern w:val="28"/>
          <w:sz w:val="36"/>
          <w:highlight w:val="yellow"/>
          <w:lang w:val="fr-FR"/>
        </w:rPr>
        <w:t xml:space="preserve"> </w:t>
      </w:r>
      <w:proofErr w:type="spellStart"/>
      <w:r w:rsidRPr="00BE4CBD">
        <w:rPr>
          <w:rFonts w:ascii="Arial" w:hAnsi="Arial" w:cs="Arial"/>
          <w:bCs/>
          <w:iCs/>
          <w:kern w:val="28"/>
          <w:sz w:val="36"/>
          <w:highlight w:val="yellow"/>
          <w:lang w:val="fr-FR"/>
        </w:rPr>
        <w:t>Secukinumab</w:t>
      </w:r>
      <w:proofErr w:type="spellEnd"/>
      <w:r w:rsidRPr="00BE4CBD">
        <w:rPr>
          <w:rFonts w:ascii="Arial" w:hAnsi="Arial" w:cs="Arial"/>
          <w:bCs/>
          <w:iCs/>
          <w:kern w:val="28"/>
          <w:sz w:val="36"/>
          <w:highlight w:val="yellow"/>
          <w:lang w:val="fr-FR"/>
        </w:rPr>
        <w:t> : A case report</w:t>
      </w:r>
    </w:p>
    <w:p w14:paraId="1A868B8A" w14:textId="77777777" w:rsidR="00A258C3" w:rsidRPr="00790ADA" w:rsidRDefault="00A258C3" w:rsidP="00441B6F">
      <w:pPr>
        <w:pStyle w:val="Author"/>
        <w:spacing w:line="240" w:lineRule="auto"/>
        <w:jc w:val="both"/>
        <w:rPr>
          <w:rFonts w:ascii="Arial" w:hAnsi="Arial" w:cs="Arial"/>
          <w:sz w:val="36"/>
        </w:rPr>
      </w:pPr>
    </w:p>
    <w:p w14:paraId="2E9CAAA5" w14:textId="77777777" w:rsidR="002C57D2" w:rsidRPr="00FB3A86" w:rsidRDefault="002C57D2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14:paraId="4B4B55A1" w14:textId="77777777" w:rsidR="00B01FCD" w:rsidRPr="00FB3A86" w:rsidRDefault="0006099D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CE62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37D2CF0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width:417.6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1.5pt">
            <w10:anchorlock/>
          </v:shape>
        </w:pict>
      </w:r>
      <w:r w:rsidR="00FB3A86">
        <w:rPr>
          <w:rFonts w:ascii="Arial" w:hAnsi="Arial" w:cs="Arial"/>
        </w:rPr>
        <w:t>.</w:t>
      </w:r>
    </w:p>
    <w:p w14:paraId="2420EB97" w14:textId="77777777" w:rsidR="00790ADA" w:rsidRPr="00FB3A86" w:rsidRDefault="00B01FCD" w:rsidP="007A437B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  <w:r w:rsidR="0066510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424"/>
      </w:tblGrid>
      <w:tr w:rsidR="00296529" w:rsidRPr="001E44FE" w14:paraId="369F6878" w14:textId="77777777" w:rsidTr="001E44FE">
        <w:tc>
          <w:tcPr>
            <w:tcW w:w="9576" w:type="dxa"/>
            <w:shd w:val="clear" w:color="auto" w:fill="F2F2F2"/>
          </w:tcPr>
          <w:p w14:paraId="1DFABB20" w14:textId="77777777" w:rsidR="00AA6DB6" w:rsidRPr="00F26484" w:rsidRDefault="00F26484" w:rsidP="00A279C7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Background:</w:t>
            </w:r>
            <w:r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Hidradenitis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suppurativa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(HS) and psoriasis are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chronic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inflammatory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diseases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that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coexist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share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IL-17–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mediated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pathogenic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pathways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.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Secukinumab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, an anti–IL-17A monoclonal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antibody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effective in psoriasis and has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shown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promise in HS.</w:t>
            </w:r>
          </w:p>
          <w:p w14:paraId="36E9881A" w14:textId="77777777" w:rsidR="00AA6DB6" w:rsidRPr="00AA6DB6" w:rsidRDefault="00F26484" w:rsidP="00A279C7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Case report:</w:t>
            </w:r>
            <w:r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report a 47-year-old man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annular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pustular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psoriasis (PASI 38, DLQI 16) and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moderate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HS (Hurley II).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Previous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treatments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were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ineffective.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Secukinumab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led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to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complete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skin clearance (PASI 100 by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week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8) and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only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one HS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flare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over 10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months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.</w:t>
            </w:r>
          </w:p>
          <w:p w14:paraId="3817203E" w14:textId="77777777" w:rsidR="00A279C7" w:rsidRDefault="00AA6DB6" w:rsidP="00A279C7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Discussion: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Given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failure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of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previous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therapies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secukinumab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(300 mg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weekly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for 5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weeks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then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monthly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)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was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initiated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. The patient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achieved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complete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clearance (PASI 100) by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week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8,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a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significant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improvement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in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quality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of life (DLQI 2), and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experienced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only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one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mild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HS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flare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over a 10-month follow-up. This dual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efficacy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reinforces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the central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role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of IL-17 in the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pathogenesis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of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both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conditions and supports the use of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secukinumab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as a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potential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therapeutic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option in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coexisting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HS and psoriasis.</w:t>
            </w:r>
          </w:p>
          <w:p w14:paraId="6A3CB959" w14:textId="77777777" w:rsidR="00AA6DB6" w:rsidRPr="00A279C7" w:rsidRDefault="00AA6DB6" w:rsidP="00A279C7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Conclusion:</w:t>
            </w: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Recognizing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This case highlights the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effectiveness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of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secukinumab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in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treating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both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annular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pustular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psoriasis and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hidradenitis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suppurativa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. IL-17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inhibitors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offer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a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valuable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therapeutic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strategy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in patients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overlapping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inflammatory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dermatoses.</w:t>
            </w:r>
          </w:p>
        </w:tc>
      </w:tr>
    </w:tbl>
    <w:p w14:paraId="1C7794F8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329AAB9C" w14:textId="77777777" w:rsidR="0024282C" w:rsidRDefault="00AA6DB6" w:rsidP="00A279C7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Keywords:</w:t>
      </w:r>
      <w:r w:rsidR="00A279C7" w:rsidRPr="00A279C7">
        <w:t xml:space="preserve"> </w:t>
      </w:r>
      <w:r w:rsidR="00A279C7" w:rsidRPr="00A279C7">
        <w:rPr>
          <w:rFonts w:ascii="Arial" w:hAnsi="Arial" w:cs="Arial"/>
          <w:i/>
        </w:rPr>
        <w:t xml:space="preserve">Hidradenitis suppurativa, pustular psoriasis, </w:t>
      </w:r>
      <w:proofErr w:type="spellStart"/>
      <w:r w:rsidR="00A279C7" w:rsidRPr="00A279C7">
        <w:rPr>
          <w:rFonts w:ascii="Arial" w:hAnsi="Arial" w:cs="Arial"/>
          <w:i/>
        </w:rPr>
        <w:t>secukinumab</w:t>
      </w:r>
      <w:proofErr w:type="spellEnd"/>
      <w:r w:rsidR="00A279C7" w:rsidRPr="00A279C7">
        <w:rPr>
          <w:rFonts w:ascii="Arial" w:hAnsi="Arial" w:cs="Arial"/>
          <w:i/>
        </w:rPr>
        <w:t>, IL-17, biologic therapy</w:t>
      </w:r>
      <w:r w:rsidRPr="00AA6DB6">
        <w:rPr>
          <w:rFonts w:ascii="Arial" w:hAnsi="Arial" w:cs="Arial"/>
          <w:i/>
        </w:rPr>
        <w:t>.</w:t>
      </w:r>
    </w:p>
    <w:p w14:paraId="27A92D16" w14:textId="77777777" w:rsidR="00AE4B8D" w:rsidRDefault="00AE4B8D" w:rsidP="00A279C7">
      <w:pPr>
        <w:pStyle w:val="Body"/>
        <w:spacing w:after="0"/>
        <w:rPr>
          <w:rFonts w:ascii="Arial" w:hAnsi="Arial" w:cs="Arial"/>
          <w:i/>
        </w:rPr>
      </w:pPr>
    </w:p>
    <w:p w14:paraId="45206E34" w14:textId="77777777" w:rsidR="00AE4B8D" w:rsidRDefault="00AE4B8D" w:rsidP="00A279C7">
      <w:pPr>
        <w:pStyle w:val="Body"/>
        <w:spacing w:after="0"/>
        <w:rPr>
          <w:rFonts w:ascii="Arial" w:hAnsi="Arial" w:cs="Arial"/>
          <w:i/>
        </w:rPr>
      </w:pPr>
    </w:p>
    <w:p w14:paraId="010EF573" w14:textId="77777777" w:rsidR="00AE4B8D" w:rsidRPr="007A437B" w:rsidRDefault="00AE4B8D" w:rsidP="00A279C7">
      <w:pPr>
        <w:pStyle w:val="Body"/>
        <w:spacing w:after="0"/>
        <w:rPr>
          <w:rFonts w:ascii="Arial" w:hAnsi="Arial" w:cs="Arial"/>
          <w:i/>
        </w:rPr>
      </w:pPr>
    </w:p>
    <w:p w14:paraId="72B65E61" w14:textId="77777777" w:rsidR="00505F06" w:rsidRPr="00A24E7E" w:rsidRDefault="00505F06" w:rsidP="00441B6F">
      <w:pPr>
        <w:pStyle w:val="Body"/>
        <w:spacing w:after="0"/>
        <w:rPr>
          <w:rFonts w:ascii="Arial" w:hAnsi="Arial" w:cs="Arial"/>
          <w:i/>
        </w:rPr>
      </w:pPr>
    </w:p>
    <w:p w14:paraId="594F9FDB" w14:textId="77777777" w:rsidR="00790ADA" w:rsidRPr="00FB3A86" w:rsidRDefault="00902823" w:rsidP="007A437B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1FCD" w:rsidRPr="00FB3A86">
        <w:rPr>
          <w:rFonts w:ascii="Arial" w:hAnsi="Arial" w:cs="Arial"/>
        </w:rPr>
        <w:t>INTRODUCTION</w:t>
      </w:r>
      <w:r w:rsidR="007A437B">
        <w:rPr>
          <w:rFonts w:ascii="Arial" w:hAnsi="Arial" w:cs="Arial"/>
        </w:rPr>
        <w:t xml:space="preserve"> </w:t>
      </w:r>
    </w:p>
    <w:p w14:paraId="5EB46EB2" w14:textId="77777777" w:rsidR="00A279C7" w:rsidRDefault="00A279C7" w:rsidP="00A279C7">
      <w:pPr>
        <w:pStyle w:val="Body"/>
        <w:rPr>
          <w:rFonts w:ascii="Arial" w:hAnsi="Arial" w:cs="Arial"/>
          <w:lang w:val="fr-FR"/>
        </w:rPr>
      </w:pPr>
    </w:p>
    <w:p w14:paraId="786DB74C" w14:textId="22D2C91E" w:rsidR="00B65267" w:rsidRDefault="00B65267" w:rsidP="000B1FB9">
      <w:pPr>
        <w:pStyle w:val="Body"/>
        <w:rPr>
          <w:rFonts w:ascii="Arial" w:hAnsi="Arial" w:cs="Arial"/>
          <w:lang w:val="fr-FR"/>
        </w:rPr>
      </w:pPr>
      <w:r w:rsidRPr="00B65267">
        <w:rPr>
          <w:rFonts w:ascii="Arial" w:hAnsi="Arial" w:cs="Arial"/>
          <w:lang w:val="fr-FR"/>
        </w:rPr>
        <w:t xml:space="preserve">Psoriasis affects ~2 % of the </w:t>
      </w:r>
      <w:proofErr w:type="spellStart"/>
      <w:r w:rsidRPr="00B65267">
        <w:rPr>
          <w:rFonts w:ascii="Arial" w:hAnsi="Arial" w:cs="Arial"/>
          <w:lang w:val="fr-FR"/>
        </w:rPr>
        <w:t>world’s</w:t>
      </w:r>
      <w:proofErr w:type="spellEnd"/>
      <w:r w:rsidRPr="00B65267">
        <w:rPr>
          <w:rFonts w:ascii="Arial" w:hAnsi="Arial" w:cs="Arial"/>
          <w:lang w:val="fr-FR"/>
        </w:rPr>
        <w:t xml:space="preserve"> population, </w:t>
      </w:r>
      <w:proofErr w:type="spellStart"/>
      <w:r w:rsidRPr="00B65267">
        <w:rPr>
          <w:rFonts w:ascii="Arial" w:hAnsi="Arial" w:cs="Arial"/>
          <w:lang w:val="fr-FR"/>
        </w:rPr>
        <w:t>whereas</w:t>
      </w:r>
      <w:proofErr w:type="spellEnd"/>
      <w:r w:rsidRPr="00B65267">
        <w:rPr>
          <w:rFonts w:ascii="Arial" w:hAnsi="Arial" w:cs="Arial"/>
          <w:lang w:val="fr-FR"/>
        </w:rPr>
        <w:t xml:space="preserve"> </w:t>
      </w:r>
      <w:proofErr w:type="spellStart"/>
      <w:r w:rsidRPr="00B65267">
        <w:rPr>
          <w:rFonts w:ascii="Arial" w:hAnsi="Arial" w:cs="Arial"/>
          <w:lang w:val="fr-FR"/>
        </w:rPr>
        <w:t>hidradenitis</w:t>
      </w:r>
      <w:proofErr w:type="spellEnd"/>
      <w:r w:rsidRPr="00B65267">
        <w:rPr>
          <w:rFonts w:ascii="Arial" w:hAnsi="Arial" w:cs="Arial"/>
          <w:lang w:val="fr-FR"/>
        </w:rPr>
        <w:t xml:space="preserve"> </w:t>
      </w:r>
      <w:proofErr w:type="spellStart"/>
      <w:r w:rsidRPr="00B65267">
        <w:rPr>
          <w:rFonts w:ascii="Arial" w:hAnsi="Arial" w:cs="Arial"/>
          <w:lang w:val="fr-FR"/>
        </w:rPr>
        <w:t>suppurativa</w:t>
      </w:r>
      <w:proofErr w:type="spellEnd"/>
      <w:r w:rsidRPr="00B65267">
        <w:rPr>
          <w:rFonts w:ascii="Arial" w:hAnsi="Arial" w:cs="Arial"/>
          <w:lang w:val="fr-FR"/>
        </w:rPr>
        <w:t xml:space="preserve"> (HS) has a </w:t>
      </w:r>
      <w:proofErr w:type="spellStart"/>
      <w:r w:rsidRPr="00B65267">
        <w:rPr>
          <w:rFonts w:ascii="Arial" w:hAnsi="Arial" w:cs="Arial"/>
          <w:lang w:val="fr-FR"/>
        </w:rPr>
        <w:t>prevalence</w:t>
      </w:r>
      <w:proofErr w:type="spellEnd"/>
      <w:r w:rsidRPr="00B65267">
        <w:rPr>
          <w:rFonts w:ascii="Arial" w:hAnsi="Arial" w:cs="Arial"/>
          <w:lang w:val="fr-FR"/>
        </w:rPr>
        <w:t xml:space="preserve"> </w:t>
      </w:r>
      <w:proofErr w:type="spellStart"/>
      <w:r w:rsidRPr="00B65267">
        <w:rPr>
          <w:rFonts w:ascii="Arial" w:hAnsi="Arial" w:cs="Arial"/>
          <w:lang w:val="fr-FR"/>
        </w:rPr>
        <w:t>between</w:t>
      </w:r>
      <w:proofErr w:type="spellEnd"/>
      <w:r w:rsidRPr="00B65267">
        <w:rPr>
          <w:rFonts w:ascii="Arial" w:hAnsi="Arial" w:cs="Arial"/>
          <w:lang w:val="fr-FR"/>
        </w:rPr>
        <w:t xml:space="preserve"> 0.1 % and 1 %. Large-</w:t>
      </w:r>
      <w:proofErr w:type="spellStart"/>
      <w:r w:rsidRPr="00B65267">
        <w:rPr>
          <w:rFonts w:ascii="Arial" w:hAnsi="Arial" w:cs="Arial"/>
          <w:lang w:val="fr-FR"/>
        </w:rPr>
        <w:t>scale</w:t>
      </w:r>
      <w:proofErr w:type="spellEnd"/>
      <w:r w:rsidRPr="00B65267">
        <w:rPr>
          <w:rFonts w:ascii="Arial" w:hAnsi="Arial" w:cs="Arial"/>
          <w:lang w:val="fr-FR"/>
        </w:rPr>
        <w:t xml:space="preserve"> data show </w:t>
      </w:r>
      <w:proofErr w:type="spellStart"/>
      <w:r w:rsidRPr="00B65267">
        <w:rPr>
          <w:rFonts w:ascii="Arial" w:hAnsi="Arial" w:cs="Arial"/>
          <w:lang w:val="fr-FR"/>
        </w:rPr>
        <w:t>that</w:t>
      </w:r>
      <w:proofErr w:type="spellEnd"/>
      <w:r w:rsidRPr="00B65267">
        <w:rPr>
          <w:rFonts w:ascii="Arial" w:hAnsi="Arial" w:cs="Arial"/>
          <w:lang w:val="fr-FR"/>
        </w:rPr>
        <w:t xml:space="preserve"> patients with psoriasis have an 80 % </w:t>
      </w:r>
      <w:proofErr w:type="spellStart"/>
      <w:r w:rsidRPr="00B65267">
        <w:rPr>
          <w:rFonts w:ascii="Arial" w:hAnsi="Arial" w:cs="Arial"/>
          <w:lang w:val="fr-FR"/>
        </w:rPr>
        <w:t>higher</w:t>
      </w:r>
      <w:proofErr w:type="spellEnd"/>
      <w:r w:rsidRPr="00B65267">
        <w:rPr>
          <w:rFonts w:ascii="Arial" w:hAnsi="Arial" w:cs="Arial"/>
          <w:lang w:val="fr-FR"/>
        </w:rPr>
        <w:t xml:space="preserve"> </w:t>
      </w:r>
      <w:proofErr w:type="spellStart"/>
      <w:r w:rsidRPr="00B65267">
        <w:rPr>
          <w:rFonts w:ascii="Arial" w:hAnsi="Arial" w:cs="Arial"/>
          <w:lang w:val="fr-FR"/>
        </w:rPr>
        <w:t>risk</w:t>
      </w:r>
      <w:proofErr w:type="spellEnd"/>
      <w:r w:rsidRPr="00B65267">
        <w:rPr>
          <w:rFonts w:ascii="Arial" w:hAnsi="Arial" w:cs="Arial"/>
          <w:lang w:val="fr-FR"/>
        </w:rPr>
        <w:t xml:space="preserve"> of HS </w:t>
      </w:r>
      <w:proofErr w:type="spellStart"/>
      <w:r w:rsidRPr="00B65267">
        <w:rPr>
          <w:rFonts w:ascii="Arial" w:hAnsi="Arial" w:cs="Arial"/>
          <w:lang w:val="fr-FR"/>
        </w:rPr>
        <w:t>than</w:t>
      </w:r>
      <w:proofErr w:type="spellEnd"/>
      <w:r w:rsidRPr="00B65267">
        <w:rPr>
          <w:rFonts w:ascii="Arial" w:hAnsi="Arial" w:cs="Arial"/>
          <w:lang w:val="fr-FR"/>
        </w:rPr>
        <w:t xml:space="preserve"> </w:t>
      </w:r>
      <w:proofErr w:type="spellStart"/>
      <w:r w:rsidRPr="00B65267">
        <w:rPr>
          <w:rFonts w:ascii="Arial" w:hAnsi="Arial" w:cs="Arial"/>
          <w:lang w:val="fr-FR"/>
        </w:rPr>
        <w:t>matched</w:t>
      </w:r>
      <w:proofErr w:type="spellEnd"/>
      <w:r w:rsidRPr="00B65267">
        <w:rPr>
          <w:rFonts w:ascii="Arial" w:hAnsi="Arial" w:cs="Arial"/>
          <w:lang w:val="fr-FR"/>
        </w:rPr>
        <w:t xml:space="preserve"> </w:t>
      </w:r>
      <w:proofErr w:type="spellStart"/>
      <w:r w:rsidRPr="00B65267">
        <w:rPr>
          <w:rFonts w:ascii="Arial" w:hAnsi="Arial" w:cs="Arial"/>
          <w:lang w:val="fr-FR"/>
        </w:rPr>
        <w:t>controls</w:t>
      </w:r>
      <w:proofErr w:type="spellEnd"/>
      <w:r w:rsidRPr="00B65267">
        <w:rPr>
          <w:rFonts w:ascii="Arial" w:hAnsi="Arial" w:cs="Arial"/>
          <w:lang w:val="fr-FR"/>
        </w:rPr>
        <w:t xml:space="preserve"> (</w:t>
      </w:r>
      <w:proofErr w:type="spellStart"/>
      <w:r w:rsidRPr="00B65267">
        <w:rPr>
          <w:rFonts w:ascii="Arial" w:hAnsi="Arial" w:cs="Arial"/>
          <w:lang w:val="fr-FR"/>
        </w:rPr>
        <w:t>Kridin</w:t>
      </w:r>
      <w:proofErr w:type="spellEnd"/>
      <w:r w:rsidRPr="00B65267">
        <w:rPr>
          <w:rFonts w:ascii="Arial" w:hAnsi="Arial" w:cs="Arial"/>
          <w:lang w:val="fr-FR"/>
        </w:rPr>
        <w:t xml:space="preserve"> K, et al., 2023).</w:t>
      </w:r>
    </w:p>
    <w:p w14:paraId="4B079035" w14:textId="67EFDFE8" w:rsidR="00A279C7" w:rsidRPr="00A279C7" w:rsidRDefault="00A279C7" w:rsidP="000B1FB9">
      <w:pPr>
        <w:pStyle w:val="Body"/>
        <w:rPr>
          <w:rFonts w:ascii="Arial" w:hAnsi="Arial" w:cs="Arial"/>
          <w:lang w:val="fr-FR"/>
        </w:rPr>
      </w:pPr>
      <w:proofErr w:type="spellStart"/>
      <w:r w:rsidRPr="00A279C7">
        <w:rPr>
          <w:rFonts w:ascii="Arial" w:hAnsi="Arial" w:cs="Arial"/>
          <w:lang w:val="fr-FR"/>
        </w:rPr>
        <w:t>Hidradenitis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suppurativa</w:t>
      </w:r>
      <w:proofErr w:type="spellEnd"/>
      <w:r w:rsidRPr="00A279C7">
        <w:rPr>
          <w:rFonts w:ascii="Arial" w:hAnsi="Arial" w:cs="Arial"/>
          <w:lang w:val="fr-FR"/>
        </w:rPr>
        <w:t xml:space="preserve"> (HS) and psoriasis are </w:t>
      </w:r>
      <w:proofErr w:type="spellStart"/>
      <w:r w:rsidRPr="00A279C7">
        <w:rPr>
          <w:rFonts w:ascii="Arial" w:hAnsi="Arial" w:cs="Arial"/>
          <w:lang w:val="fr-FR"/>
        </w:rPr>
        <w:t>chronic</w:t>
      </w:r>
      <w:proofErr w:type="spellEnd"/>
      <w:r w:rsidRPr="00A279C7">
        <w:rPr>
          <w:rFonts w:ascii="Arial" w:hAnsi="Arial" w:cs="Arial"/>
          <w:lang w:val="fr-FR"/>
        </w:rPr>
        <w:t>, immune-</w:t>
      </w:r>
      <w:proofErr w:type="spellStart"/>
      <w:r w:rsidRPr="00A279C7">
        <w:rPr>
          <w:rFonts w:ascii="Arial" w:hAnsi="Arial" w:cs="Arial"/>
          <w:lang w:val="fr-FR"/>
        </w:rPr>
        <w:t>mediated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inflammatory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diseases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that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share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overlapping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pathogenic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pathways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="000B1FB9" w:rsidRPr="000B1FB9">
        <w:rPr>
          <w:rFonts w:ascii="Arial" w:hAnsi="Arial" w:cs="Arial"/>
          <w:lang w:val="fr-FR"/>
        </w:rPr>
        <w:t>notably</w:t>
      </w:r>
      <w:proofErr w:type="spellEnd"/>
      <w:r w:rsidR="000B1FB9" w:rsidRPr="000B1FB9">
        <w:rPr>
          <w:rFonts w:ascii="Arial" w:hAnsi="Arial" w:cs="Arial"/>
          <w:lang w:val="fr-FR"/>
        </w:rPr>
        <w:t xml:space="preserve"> </w:t>
      </w:r>
      <w:proofErr w:type="spellStart"/>
      <w:r w:rsidR="000B1FB9" w:rsidRPr="000B1FB9">
        <w:rPr>
          <w:rFonts w:ascii="Arial" w:hAnsi="Arial" w:cs="Arial"/>
          <w:lang w:val="fr-FR"/>
        </w:rPr>
        <w:t>involving</w:t>
      </w:r>
      <w:proofErr w:type="spellEnd"/>
      <w:r w:rsidR="000B1FB9" w:rsidRPr="000B1FB9">
        <w:rPr>
          <w:rFonts w:ascii="Arial" w:hAnsi="Arial" w:cs="Arial"/>
          <w:lang w:val="fr-FR"/>
        </w:rPr>
        <w:t xml:space="preserve"> TNF-α </w:t>
      </w:r>
      <w:proofErr w:type="spellStart"/>
      <w:r w:rsidR="000B1FB9" w:rsidRPr="000B1FB9">
        <w:rPr>
          <w:rFonts w:ascii="Arial" w:hAnsi="Arial" w:cs="Arial"/>
          <w:lang w:val="fr-FR"/>
        </w:rPr>
        <w:t>signaling</w:t>
      </w:r>
      <w:proofErr w:type="spellEnd"/>
      <w:r w:rsidR="000B1FB9" w:rsidRPr="000B1FB9">
        <w:rPr>
          <w:rFonts w:ascii="Arial" w:hAnsi="Arial" w:cs="Arial"/>
          <w:lang w:val="fr-FR"/>
        </w:rPr>
        <w:t xml:space="preserve"> and the IL-23/IL-17 axis. IL-23 </w:t>
      </w:r>
      <w:proofErr w:type="spellStart"/>
      <w:r w:rsidR="000B1FB9" w:rsidRPr="000B1FB9">
        <w:rPr>
          <w:rFonts w:ascii="Arial" w:hAnsi="Arial" w:cs="Arial"/>
          <w:lang w:val="fr-FR"/>
        </w:rPr>
        <w:t>released</w:t>
      </w:r>
      <w:proofErr w:type="spellEnd"/>
      <w:r w:rsidR="000B1FB9" w:rsidRPr="000B1FB9">
        <w:rPr>
          <w:rFonts w:ascii="Arial" w:hAnsi="Arial" w:cs="Arial"/>
          <w:lang w:val="fr-FR"/>
        </w:rPr>
        <w:t xml:space="preserve"> by </w:t>
      </w:r>
      <w:proofErr w:type="spellStart"/>
      <w:r w:rsidR="000B1FB9" w:rsidRPr="000B1FB9">
        <w:rPr>
          <w:rFonts w:ascii="Arial" w:hAnsi="Arial" w:cs="Arial"/>
          <w:lang w:val="fr-FR"/>
        </w:rPr>
        <w:t>dendritic</w:t>
      </w:r>
      <w:proofErr w:type="spellEnd"/>
      <w:r w:rsidR="000B1FB9" w:rsidRPr="000B1FB9">
        <w:rPr>
          <w:rFonts w:ascii="Arial" w:hAnsi="Arial" w:cs="Arial"/>
          <w:lang w:val="fr-FR"/>
        </w:rPr>
        <w:t xml:space="preserve"> </w:t>
      </w:r>
      <w:proofErr w:type="spellStart"/>
      <w:r w:rsidR="000B1FB9" w:rsidRPr="000B1FB9">
        <w:rPr>
          <w:rFonts w:ascii="Arial" w:hAnsi="Arial" w:cs="Arial"/>
          <w:lang w:val="fr-FR"/>
        </w:rPr>
        <w:t>cells</w:t>
      </w:r>
      <w:proofErr w:type="spellEnd"/>
      <w:r w:rsidR="000B1FB9" w:rsidRPr="000B1FB9">
        <w:rPr>
          <w:rFonts w:ascii="Arial" w:hAnsi="Arial" w:cs="Arial"/>
          <w:lang w:val="fr-FR"/>
        </w:rPr>
        <w:t xml:space="preserve"> </w:t>
      </w:r>
      <w:proofErr w:type="spellStart"/>
      <w:r w:rsidR="000B1FB9" w:rsidRPr="000B1FB9">
        <w:rPr>
          <w:rFonts w:ascii="Arial" w:hAnsi="Arial" w:cs="Arial"/>
          <w:lang w:val="fr-FR"/>
        </w:rPr>
        <w:t>polarizes</w:t>
      </w:r>
      <w:proofErr w:type="spellEnd"/>
      <w:r w:rsidR="000B1FB9" w:rsidRPr="000B1FB9">
        <w:rPr>
          <w:rFonts w:ascii="Arial" w:hAnsi="Arial" w:cs="Arial"/>
          <w:lang w:val="fr-FR"/>
        </w:rPr>
        <w:t xml:space="preserve"> naïve T </w:t>
      </w:r>
      <w:proofErr w:type="spellStart"/>
      <w:r w:rsidR="000B1FB9" w:rsidRPr="000B1FB9">
        <w:rPr>
          <w:rFonts w:ascii="Arial" w:hAnsi="Arial" w:cs="Arial"/>
          <w:lang w:val="fr-FR"/>
        </w:rPr>
        <w:t>cells</w:t>
      </w:r>
      <w:proofErr w:type="spellEnd"/>
      <w:r w:rsidR="000B1FB9" w:rsidRPr="000B1FB9">
        <w:rPr>
          <w:rFonts w:ascii="Arial" w:hAnsi="Arial" w:cs="Arial"/>
          <w:lang w:val="fr-FR"/>
        </w:rPr>
        <w:t xml:space="preserve"> </w:t>
      </w:r>
      <w:proofErr w:type="spellStart"/>
      <w:r w:rsidR="000B1FB9" w:rsidRPr="000B1FB9">
        <w:rPr>
          <w:rFonts w:ascii="Arial" w:hAnsi="Arial" w:cs="Arial"/>
          <w:lang w:val="fr-FR"/>
        </w:rPr>
        <w:t>into</w:t>
      </w:r>
      <w:proofErr w:type="spellEnd"/>
      <w:r w:rsidR="000B1FB9" w:rsidRPr="000B1FB9">
        <w:rPr>
          <w:rFonts w:ascii="Arial" w:hAnsi="Arial" w:cs="Arial"/>
          <w:lang w:val="fr-FR"/>
        </w:rPr>
        <w:t xml:space="preserve"> Th17 </w:t>
      </w:r>
      <w:proofErr w:type="spellStart"/>
      <w:r w:rsidR="000B1FB9" w:rsidRPr="000B1FB9">
        <w:rPr>
          <w:rFonts w:ascii="Arial" w:hAnsi="Arial" w:cs="Arial"/>
          <w:lang w:val="fr-FR"/>
        </w:rPr>
        <w:t>cells</w:t>
      </w:r>
      <w:proofErr w:type="spellEnd"/>
      <w:r w:rsidR="000B1FB9" w:rsidRPr="000B1FB9">
        <w:rPr>
          <w:rFonts w:ascii="Arial" w:hAnsi="Arial" w:cs="Arial"/>
          <w:lang w:val="fr-FR"/>
        </w:rPr>
        <w:t xml:space="preserve">, </w:t>
      </w:r>
      <w:proofErr w:type="spellStart"/>
      <w:r w:rsidR="000B1FB9" w:rsidRPr="000B1FB9">
        <w:rPr>
          <w:rFonts w:ascii="Arial" w:hAnsi="Arial" w:cs="Arial"/>
          <w:lang w:val="fr-FR"/>
        </w:rPr>
        <w:t>which</w:t>
      </w:r>
      <w:proofErr w:type="spellEnd"/>
      <w:r w:rsidR="000B1FB9" w:rsidRPr="000B1FB9">
        <w:rPr>
          <w:rFonts w:ascii="Arial" w:hAnsi="Arial" w:cs="Arial"/>
          <w:lang w:val="fr-FR"/>
        </w:rPr>
        <w:t xml:space="preserve"> </w:t>
      </w:r>
      <w:proofErr w:type="spellStart"/>
      <w:r w:rsidR="000B1FB9" w:rsidRPr="000B1FB9">
        <w:rPr>
          <w:rFonts w:ascii="Arial" w:hAnsi="Arial" w:cs="Arial"/>
          <w:lang w:val="fr-FR"/>
        </w:rPr>
        <w:t>secrete</w:t>
      </w:r>
      <w:proofErr w:type="spellEnd"/>
      <w:r w:rsidR="000B1FB9" w:rsidRPr="000B1FB9">
        <w:rPr>
          <w:rFonts w:ascii="Arial" w:hAnsi="Arial" w:cs="Arial"/>
          <w:lang w:val="fr-FR"/>
        </w:rPr>
        <w:t xml:space="preserve"> IL-17A/F and IL-22</w:t>
      </w:r>
      <w:r w:rsidR="000B1FB9">
        <w:rPr>
          <w:rFonts w:ascii="Arial" w:hAnsi="Arial" w:cs="Arial"/>
          <w:lang w:val="fr-FR"/>
        </w:rPr>
        <w:t>,</w:t>
      </w:r>
      <w:r w:rsidR="000B1FB9" w:rsidRPr="000B1FB9">
        <w:rPr>
          <w:rFonts w:ascii="Arial" w:hAnsi="Arial" w:cs="Arial"/>
          <w:lang w:val="fr-FR"/>
        </w:rPr>
        <w:t xml:space="preserve"> </w:t>
      </w:r>
      <w:proofErr w:type="spellStart"/>
      <w:r w:rsidR="000B1FB9" w:rsidRPr="000B1FB9">
        <w:rPr>
          <w:rFonts w:ascii="Arial" w:hAnsi="Arial" w:cs="Arial"/>
          <w:lang w:val="fr-FR"/>
        </w:rPr>
        <w:t>these</w:t>
      </w:r>
      <w:proofErr w:type="spellEnd"/>
      <w:r w:rsidR="000B1FB9" w:rsidRPr="000B1FB9">
        <w:rPr>
          <w:rFonts w:ascii="Arial" w:hAnsi="Arial" w:cs="Arial"/>
          <w:lang w:val="fr-FR"/>
        </w:rPr>
        <w:t xml:space="preserve"> cytokines </w:t>
      </w:r>
      <w:proofErr w:type="spellStart"/>
      <w:r w:rsidR="000B1FB9" w:rsidRPr="000B1FB9">
        <w:rPr>
          <w:rFonts w:ascii="Arial" w:hAnsi="Arial" w:cs="Arial"/>
          <w:lang w:val="fr-FR"/>
        </w:rPr>
        <w:t>constitute</w:t>
      </w:r>
      <w:proofErr w:type="spellEnd"/>
      <w:r w:rsidR="000B1FB9" w:rsidRPr="000B1FB9">
        <w:rPr>
          <w:rFonts w:ascii="Arial" w:hAnsi="Arial" w:cs="Arial"/>
          <w:lang w:val="fr-FR"/>
        </w:rPr>
        <w:t xml:space="preserve"> the </w:t>
      </w:r>
      <w:proofErr w:type="spellStart"/>
      <w:r w:rsidR="000B1FB9" w:rsidRPr="000B1FB9">
        <w:rPr>
          <w:rFonts w:ascii="Arial" w:hAnsi="Arial" w:cs="Arial"/>
          <w:lang w:val="fr-FR"/>
        </w:rPr>
        <w:t>pathogenic</w:t>
      </w:r>
      <w:proofErr w:type="spellEnd"/>
      <w:r w:rsidR="000B1FB9" w:rsidRPr="000B1FB9">
        <w:rPr>
          <w:rFonts w:ascii="Arial" w:hAnsi="Arial" w:cs="Arial"/>
          <w:lang w:val="fr-FR"/>
        </w:rPr>
        <w:t xml:space="preserve"> </w:t>
      </w:r>
      <w:proofErr w:type="spellStart"/>
      <w:r w:rsidR="000B1FB9" w:rsidRPr="000B1FB9">
        <w:rPr>
          <w:rFonts w:ascii="Arial" w:hAnsi="Arial" w:cs="Arial"/>
          <w:lang w:val="fr-FR"/>
        </w:rPr>
        <w:t>core</w:t>
      </w:r>
      <w:proofErr w:type="spellEnd"/>
      <w:r w:rsidR="000B1FB9" w:rsidRPr="000B1FB9">
        <w:rPr>
          <w:rFonts w:ascii="Arial" w:hAnsi="Arial" w:cs="Arial"/>
          <w:lang w:val="fr-FR"/>
        </w:rPr>
        <w:t xml:space="preserve"> of </w:t>
      </w:r>
      <w:proofErr w:type="spellStart"/>
      <w:r w:rsidR="000B1FB9" w:rsidRPr="000B1FB9">
        <w:rPr>
          <w:rFonts w:ascii="Arial" w:hAnsi="Arial" w:cs="Arial"/>
          <w:lang w:val="fr-FR"/>
        </w:rPr>
        <w:lastRenderedPageBreak/>
        <w:t>these</w:t>
      </w:r>
      <w:proofErr w:type="spellEnd"/>
      <w:r w:rsidR="000B1FB9" w:rsidRPr="000B1FB9">
        <w:rPr>
          <w:rFonts w:ascii="Arial" w:hAnsi="Arial" w:cs="Arial"/>
          <w:lang w:val="fr-FR"/>
        </w:rPr>
        <w:t xml:space="preserve"> </w:t>
      </w:r>
      <w:proofErr w:type="spellStart"/>
      <w:r w:rsidR="000B1FB9" w:rsidRPr="000B1FB9">
        <w:rPr>
          <w:rFonts w:ascii="Arial" w:hAnsi="Arial" w:cs="Arial"/>
          <w:lang w:val="fr-FR"/>
        </w:rPr>
        <w:t>diseases</w:t>
      </w:r>
      <w:proofErr w:type="spellEnd"/>
      <w:r w:rsidR="000B1FB9" w:rsidRPr="000B1FB9">
        <w:rPr>
          <w:rFonts w:ascii="Arial" w:hAnsi="Arial" w:cs="Arial"/>
          <w:lang w:val="fr-FR"/>
        </w:rPr>
        <w:t xml:space="preserve"> (Fletcher JM, et al., 2020), (</w:t>
      </w:r>
      <w:proofErr w:type="spellStart"/>
      <w:r w:rsidR="000B1FB9" w:rsidRPr="000B1FB9">
        <w:rPr>
          <w:rFonts w:ascii="Arial" w:hAnsi="Arial" w:cs="Arial"/>
          <w:lang w:val="fr-FR"/>
        </w:rPr>
        <w:t>Alqarni</w:t>
      </w:r>
      <w:proofErr w:type="spellEnd"/>
      <w:r w:rsidR="000B1FB9" w:rsidRPr="000B1FB9">
        <w:rPr>
          <w:rFonts w:ascii="Arial" w:hAnsi="Arial" w:cs="Arial"/>
          <w:lang w:val="fr-FR"/>
        </w:rPr>
        <w:t xml:space="preserve"> SS, et al, 2025).</w:t>
      </w:r>
      <w:r w:rsidR="000B1FB9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Their</w:t>
      </w:r>
      <w:proofErr w:type="spellEnd"/>
      <w:r w:rsidRPr="00A279C7">
        <w:rPr>
          <w:rFonts w:ascii="Arial" w:hAnsi="Arial" w:cs="Arial"/>
          <w:lang w:val="fr-FR"/>
        </w:rPr>
        <w:t xml:space="preserve"> coexistence </w:t>
      </w:r>
      <w:proofErr w:type="spellStart"/>
      <w:r w:rsidRPr="00A279C7">
        <w:rPr>
          <w:rFonts w:ascii="Arial" w:hAnsi="Arial" w:cs="Arial"/>
          <w:lang w:val="fr-FR"/>
        </w:rPr>
        <w:t>is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increasingly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recognized</w:t>
      </w:r>
      <w:proofErr w:type="spellEnd"/>
      <w:r w:rsidRPr="00A279C7">
        <w:rPr>
          <w:rFonts w:ascii="Arial" w:hAnsi="Arial" w:cs="Arial"/>
          <w:lang w:val="fr-FR"/>
        </w:rPr>
        <w:t xml:space="preserve">, and </w:t>
      </w:r>
      <w:proofErr w:type="spellStart"/>
      <w:r w:rsidRPr="00A279C7">
        <w:rPr>
          <w:rFonts w:ascii="Arial" w:hAnsi="Arial" w:cs="Arial"/>
          <w:lang w:val="fr-FR"/>
        </w:rPr>
        <w:t>both</w:t>
      </w:r>
      <w:proofErr w:type="spellEnd"/>
      <w:r w:rsidRPr="00A279C7">
        <w:rPr>
          <w:rFonts w:ascii="Arial" w:hAnsi="Arial" w:cs="Arial"/>
          <w:lang w:val="fr-FR"/>
        </w:rPr>
        <w:t xml:space="preserve"> conditions can </w:t>
      </w:r>
      <w:proofErr w:type="spellStart"/>
      <w:r w:rsidRPr="00A279C7">
        <w:rPr>
          <w:rFonts w:ascii="Arial" w:hAnsi="Arial" w:cs="Arial"/>
          <w:lang w:val="fr-FR"/>
        </w:rPr>
        <w:t>significantly</w:t>
      </w:r>
      <w:proofErr w:type="spellEnd"/>
      <w:r w:rsidRPr="00A279C7">
        <w:rPr>
          <w:rFonts w:ascii="Arial" w:hAnsi="Arial" w:cs="Arial"/>
          <w:lang w:val="fr-FR"/>
        </w:rPr>
        <w:t xml:space="preserve"> affect patients’ </w:t>
      </w:r>
      <w:proofErr w:type="spellStart"/>
      <w:r w:rsidRPr="00A279C7">
        <w:rPr>
          <w:rFonts w:ascii="Arial" w:hAnsi="Arial" w:cs="Arial"/>
          <w:lang w:val="fr-FR"/>
        </w:rPr>
        <w:t>quality</w:t>
      </w:r>
      <w:proofErr w:type="spellEnd"/>
      <w:r w:rsidRPr="00A279C7">
        <w:rPr>
          <w:rFonts w:ascii="Arial" w:hAnsi="Arial" w:cs="Arial"/>
          <w:lang w:val="fr-FR"/>
        </w:rPr>
        <w:t xml:space="preserve"> of life.</w:t>
      </w:r>
    </w:p>
    <w:p w14:paraId="7C343085" w14:textId="77777777" w:rsidR="00A279C7" w:rsidRPr="00A279C7" w:rsidRDefault="00A279C7" w:rsidP="00355EF2">
      <w:pPr>
        <w:pStyle w:val="Body"/>
        <w:rPr>
          <w:rFonts w:ascii="Arial" w:hAnsi="Arial" w:cs="Arial"/>
          <w:lang w:val="fr-FR"/>
        </w:rPr>
      </w:pPr>
      <w:proofErr w:type="spellStart"/>
      <w:r w:rsidRPr="00A279C7">
        <w:rPr>
          <w:rFonts w:ascii="Arial" w:hAnsi="Arial" w:cs="Arial"/>
          <w:lang w:val="fr-FR"/>
        </w:rPr>
        <w:t>Biologic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therapies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particularly</w:t>
      </w:r>
      <w:proofErr w:type="spellEnd"/>
      <w:r w:rsidRPr="00A279C7">
        <w:rPr>
          <w:rFonts w:ascii="Arial" w:hAnsi="Arial" w:cs="Arial"/>
          <w:lang w:val="fr-FR"/>
        </w:rPr>
        <w:t xml:space="preserve"> monoclonal </w:t>
      </w:r>
      <w:proofErr w:type="spellStart"/>
      <w:r w:rsidRPr="00A279C7">
        <w:rPr>
          <w:rFonts w:ascii="Arial" w:hAnsi="Arial" w:cs="Arial"/>
          <w:lang w:val="fr-FR"/>
        </w:rPr>
        <w:t>antibodies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targeting</w:t>
      </w:r>
      <w:proofErr w:type="spellEnd"/>
      <w:r w:rsidRPr="00A279C7">
        <w:rPr>
          <w:rFonts w:ascii="Arial" w:hAnsi="Arial" w:cs="Arial"/>
          <w:lang w:val="fr-FR"/>
        </w:rPr>
        <w:t xml:space="preserve"> IL-17, have </w:t>
      </w:r>
      <w:proofErr w:type="spellStart"/>
      <w:r w:rsidRPr="00A279C7">
        <w:rPr>
          <w:rFonts w:ascii="Arial" w:hAnsi="Arial" w:cs="Arial"/>
          <w:lang w:val="fr-FR"/>
        </w:rPr>
        <w:t>revolutionized</w:t>
      </w:r>
      <w:proofErr w:type="spellEnd"/>
      <w:r w:rsidRPr="00A279C7">
        <w:rPr>
          <w:rFonts w:ascii="Arial" w:hAnsi="Arial" w:cs="Arial"/>
          <w:lang w:val="fr-FR"/>
        </w:rPr>
        <w:t xml:space="preserve"> psoriasis </w:t>
      </w:r>
      <w:proofErr w:type="spellStart"/>
      <w:r w:rsidRPr="00A279C7">
        <w:rPr>
          <w:rFonts w:ascii="Arial" w:hAnsi="Arial" w:cs="Arial"/>
          <w:lang w:val="fr-FR"/>
        </w:rPr>
        <w:t>treatment</w:t>
      </w:r>
      <w:proofErr w:type="spellEnd"/>
      <w:r w:rsidRPr="00A279C7">
        <w:rPr>
          <w:rFonts w:ascii="Arial" w:hAnsi="Arial" w:cs="Arial"/>
          <w:lang w:val="fr-FR"/>
        </w:rPr>
        <w:t xml:space="preserve"> and are </w:t>
      </w:r>
      <w:proofErr w:type="spellStart"/>
      <w:r w:rsidRPr="00A279C7">
        <w:rPr>
          <w:rFonts w:ascii="Arial" w:hAnsi="Arial" w:cs="Arial"/>
          <w:lang w:val="fr-FR"/>
        </w:rPr>
        <w:t>showing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pro</w:t>
      </w:r>
      <w:r w:rsidR="00355EF2">
        <w:rPr>
          <w:rFonts w:ascii="Arial" w:hAnsi="Arial" w:cs="Arial"/>
          <w:lang w:val="fr-FR"/>
        </w:rPr>
        <w:t>mising</w:t>
      </w:r>
      <w:proofErr w:type="spellEnd"/>
      <w:r w:rsidR="00355EF2">
        <w:rPr>
          <w:rFonts w:ascii="Arial" w:hAnsi="Arial" w:cs="Arial"/>
          <w:lang w:val="fr-FR"/>
        </w:rPr>
        <w:t xml:space="preserve"> </w:t>
      </w:r>
      <w:proofErr w:type="spellStart"/>
      <w:r w:rsidR="00355EF2">
        <w:rPr>
          <w:rFonts w:ascii="Arial" w:hAnsi="Arial" w:cs="Arial"/>
          <w:lang w:val="fr-FR"/>
        </w:rPr>
        <w:t>results</w:t>
      </w:r>
      <w:proofErr w:type="spellEnd"/>
      <w:r w:rsidR="00355EF2">
        <w:rPr>
          <w:rFonts w:ascii="Arial" w:hAnsi="Arial" w:cs="Arial"/>
          <w:lang w:val="fr-FR"/>
        </w:rPr>
        <w:t xml:space="preserve"> in HS as </w:t>
      </w:r>
      <w:proofErr w:type="spellStart"/>
      <w:r w:rsidR="00355EF2">
        <w:rPr>
          <w:rFonts w:ascii="Arial" w:hAnsi="Arial" w:cs="Arial"/>
          <w:lang w:val="fr-FR"/>
        </w:rPr>
        <w:t>well</w:t>
      </w:r>
      <w:proofErr w:type="spellEnd"/>
      <w:r w:rsidR="00355EF2">
        <w:rPr>
          <w:rFonts w:ascii="Arial" w:hAnsi="Arial" w:cs="Arial"/>
          <w:lang w:val="fr-FR"/>
        </w:rPr>
        <w:t xml:space="preserve"> </w:t>
      </w:r>
      <w:r w:rsidR="00355EF2" w:rsidRPr="00355EF2">
        <w:rPr>
          <w:rFonts w:ascii="Arial" w:hAnsi="Arial" w:cs="Arial"/>
          <w:lang w:val="fr-FR"/>
        </w:rPr>
        <w:t>(Buchanan L, 2023)</w:t>
      </w:r>
      <w:r w:rsidRPr="00A279C7">
        <w:rPr>
          <w:rFonts w:ascii="Arial" w:hAnsi="Arial" w:cs="Arial"/>
          <w:lang w:val="fr-FR"/>
        </w:rPr>
        <w:t xml:space="preserve">. </w:t>
      </w:r>
      <w:proofErr w:type="spellStart"/>
      <w:r w:rsidRPr="00A279C7">
        <w:rPr>
          <w:rFonts w:ascii="Arial" w:hAnsi="Arial" w:cs="Arial"/>
          <w:lang w:val="fr-FR"/>
        </w:rPr>
        <w:t>Secukinumab</w:t>
      </w:r>
      <w:proofErr w:type="spellEnd"/>
      <w:r w:rsidRPr="00A279C7">
        <w:rPr>
          <w:rFonts w:ascii="Arial" w:hAnsi="Arial" w:cs="Arial"/>
          <w:lang w:val="fr-FR"/>
        </w:rPr>
        <w:t xml:space="preserve">, an IL-17A </w:t>
      </w:r>
      <w:proofErr w:type="spellStart"/>
      <w:r w:rsidRPr="00A279C7">
        <w:rPr>
          <w:rFonts w:ascii="Arial" w:hAnsi="Arial" w:cs="Arial"/>
          <w:lang w:val="fr-FR"/>
        </w:rPr>
        <w:t>inhibitor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is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approved</w:t>
      </w:r>
      <w:proofErr w:type="spellEnd"/>
      <w:r w:rsidRPr="00A279C7">
        <w:rPr>
          <w:rFonts w:ascii="Arial" w:hAnsi="Arial" w:cs="Arial"/>
          <w:lang w:val="fr-FR"/>
        </w:rPr>
        <w:t xml:space="preserve"> for psoriasis and has </w:t>
      </w:r>
      <w:proofErr w:type="spellStart"/>
      <w:r w:rsidRPr="00A279C7">
        <w:rPr>
          <w:rFonts w:ascii="Arial" w:hAnsi="Arial" w:cs="Arial"/>
          <w:lang w:val="fr-FR"/>
        </w:rPr>
        <w:t>demonstrated</w:t>
      </w:r>
      <w:proofErr w:type="spellEnd"/>
      <w:r w:rsidRPr="00A279C7">
        <w:rPr>
          <w:rFonts w:ascii="Arial" w:hAnsi="Arial" w:cs="Arial"/>
          <w:lang w:val="fr-FR"/>
        </w:rPr>
        <w:t xml:space="preserve"> off-label </w:t>
      </w:r>
      <w:proofErr w:type="spellStart"/>
      <w:r w:rsidRPr="00A279C7">
        <w:rPr>
          <w:rFonts w:ascii="Arial" w:hAnsi="Arial" w:cs="Arial"/>
          <w:lang w:val="fr-FR"/>
        </w:rPr>
        <w:t>efficacy</w:t>
      </w:r>
      <w:proofErr w:type="spellEnd"/>
      <w:r w:rsidRPr="00A279C7">
        <w:rPr>
          <w:rFonts w:ascii="Arial" w:hAnsi="Arial" w:cs="Arial"/>
          <w:lang w:val="fr-FR"/>
        </w:rPr>
        <w:t xml:space="preserve"> in HS, </w:t>
      </w:r>
      <w:proofErr w:type="spellStart"/>
      <w:r w:rsidRPr="00A279C7">
        <w:rPr>
          <w:rFonts w:ascii="Arial" w:hAnsi="Arial" w:cs="Arial"/>
          <w:lang w:val="fr-FR"/>
        </w:rPr>
        <w:t>especially</w:t>
      </w:r>
      <w:proofErr w:type="spellEnd"/>
      <w:r w:rsidRPr="00A279C7">
        <w:rPr>
          <w:rFonts w:ascii="Arial" w:hAnsi="Arial" w:cs="Arial"/>
          <w:lang w:val="fr-FR"/>
        </w:rPr>
        <w:t xml:space="preserve"> in </w:t>
      </w:r>
      <w:proofErr w:type="spellStart"/>
      <w:r w:rsidRPr="00A279C7">
        <w:rPr>
          <w:rFonts w:ascii="Arial" w:hAnsi="Arial" w:cs="Arial"/>
          <w:lang w:val="fr-FR"/>
        </w:rPr>
        <w:t>refractory</w:t>
      </w:r>
      <w:proofErr w:type="spellEnd"/>
      <w:r w:rsidRPr="00A279C7">
        <w:rPr>
          <w:rFonts w:ascii="Arial" w:hAnsi="Arial" w:cs="Arial"/>
          <w:lang w:val="fr-FR"/>
        </w:rPr>
        <w:t xml:space="preserve"> cases</w:t>
      </w:r>
      <w:r w:rsidR="00355EF2" w:rsidRPr="00355EF2">
        <w:t xml:space="preserve"> </w:t>
      </w:r>
      <w:r w:rsidR="00355EF2">
        <w:rPr>
          <w:rFonts w:ascii="Arial" w:hAnsi="Arial" w:cs="Arial"/>
          <w:lang w:val="fr-FR"/>
        </w:rPr>
        <w:t xml:space="preserve">(Wei </w:t>
      </w:r>
      <w:proofErr w:type="spellStart"/>
      <w:proofErr w:type="gramStart"/>
      <w:r w:rsidR="00355EF2">
        <w:rPr>
          <w:rFonts w:ascii="Arial" w:hAnsi="Arial" w:cs="Arial"/>
          <w:lang w:val="fr-FR"/>
        </w:rPr>
        <w:t>K,et</w:t>
      </w:r>
      <w:proofErr w:type="spellEnd"/>
      <w:proofErr w:type="gramEnd"/>
      <w:r w:rsidR="00355EF2">
        <w:rPr>
          <w:rFonts w:ascii="Arial" w:hAnsi="Arial" w:cs="Arial"/>
          <w:lang w:val="fr-FR"/>
        </w:rPr>
        <w:t xml:space="preserve"> al, 2024), </w:t>
      </w:r>
      <w:r w:rsidR="00355EF2" w:rsidRPr="00355EF2">
        <w:rPr>
          <w:rFonts w:ascii="Arial" w:hAnsi="Arial" w:cs="Arial"/>
          <w:lang w:val="fr-FR"/>
        </w:rPr>
        <w:t>(</w:t>
      </w:r>
      <w:proofErr w:type="spellStart"/>
      <w:r w:rsidR="00355EF2" w:rsidRPr="00355EF2">
        <w:rPr>
          <w:rFonts w:ascii="Arial" w:hAnsi="Arial" w:cs="Arial"/>
          <w:lang w:val="fr-FR"/>
        </w:rPr>
        <w:t>Martora</w:t>
      </w:r>
      <w:proofErr w:type="spellEnd"/>
      <w:r w:rsidR="00355EF2" w:rsidRPr="00355EF2">
        <w:rPr>
          <w:rFonts w:ascii="Arial" w:hAnsi="Arial" w:cs="Arial"/>
          <w:lang w:val="fr-FR"/>
        </w:rPr>
        <w:t xml:space="preserve"> F, et al., 2024)</w:t>
      </w:r>
      <w:r w:rsidR="00355EF2">
        <w:rPr>
          <w:rFonts w:ascii="Arial" w:hAnsi="Arial" w:cs="Arial"/>
          <w:lang w:val="fr-FR"/>
        </w:rPr>
        <w:t>.</w:t>
      </w:r>
    </w:p>
    <w:p w14:paraId="79365466" w14:textId="77777777" w:rsidR="007B6775" w:rsidRPr="007B6775" w:rsidRDefault="00A279C7" w:rsidP="00A279C7">
      <w:pPr>
        <w:pStyle w:val="Body"/>
        <w:rPr>
          <w:rFonts w:ascii="Arial" w:hAnsi="Arial" w:cs="Arial"/>
          <w:lang w:val="fr-FR"/>
        </w:rPr>
      </w:pPr>
      <w:proofErr w:type="spellStart"/>
      <w:r w:rsidRPr="00A279C7">
        <w:rPr>
          <w:rFonts w:ascii="Arial" w:hAnsi="Arial" w:cs="Arial"/>
          <w:lang w:val="fr-FR"/>
        </w:rPr>
        <w:t>We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present</w:t>
      </w:r>
      <w:proofErr w:type="spellEnd"/>
      <w:r w:rsidRPr="00A279C7">
        <w:rPr>
          <w:rFonts w:ascii="Arial" w:hAnsi="Arial" w:cs="Arial"/>
          <w:lang w:val="fr-FR"/>
        </w:rPr>
        <w:t xml:space="preserve"> a case of </w:t>
      </w:r>
      <w:proofErr w:type="spellStart"/>
      <w:r w:rsidRPr="00A279C7">
        <w:rPr>
          <w:rFonts w:ascii="Arial" w:hAnsi="Arial" w:cs="Arial"/>
          <w:lang w:val="fr-FR"/>
        </w:rPr>
        <w:t>coexisting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annular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pustular</w:t>
      </w:r>
      <w:proofErr w:type="spellEnd"/>
      <w:r w:rsidRPr="00A279C7">
        <w:rPr>
          <w:rFonts w:ascii="Arial" w:hAnsi="Arial" w:cs="Arial"/>
          <w:lang w:val="fr-FR"/>
        </w:rPr>
        <w:t xml:space="preserve"> psoriasis and </w:t>
      </w:r>
      <w:proofErr w:type="spellStart"/>
      <w:r w:rsidRPr="00A279C7">
        <w:rPr>
          <w:rFonts w:ascii="Arial" w:hAnsi="Arial" w:cs="Arial"/>
          <w:lang w:val="fr-FR"/>
        </w:rPr>
        <w:t>moderate</w:t>
      </w:r>
      <w:proofErr w:type="spellEnd"/>
      <w:r w:rsidRPr="00A279C7">
        <w:rPr>
          <w:rFonts w:ascii="Arial" w:hAnsi="Arial" w:cs="Arial"/>
          <w:lang w:val="fr-FR"/>
        </w:rPr>
        <w:t xml:space="preserve"> HS </w:t>
      </w:r>
      <w:proofErr w:type="spellStart"/>
      <w:r w:rsidRPr="00A279C7">
        <w:rPr>
          <w:rFonts w:ascii="Arial" w:hAnsi="Arial" w:cs="Arial"/>
          <w:lang w:val="fr-FR"/>
        </w:rPr>
        <w:t>that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responded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rapidly</w:t>
      </w:r>
      <w:proofErr w:type="spellEnd"/>
      <w:r w:rsidRPr="00A279C7">
        <w:rPr>
          <w:rFonts w:ascii="Arial" w:hAnsi="Arial" w:cs="Arial"/>
          <w:lang w:val="fr-FR"/>
        </w:rPr>
        <w:t xml:space="preserve"> and </w:t>
      </w:r>
      <w:proofErr w:type="spellStart"/>
      <w:r w:rsidRPr="00A279C7">
        <w:rPr>
          <w:rFonts w:ascii="Arial" w:hAnsi="Arial" w:cs="Arial"/>
          <w:lang w:val="fr-FR"/>
        </w:rPr>
        <w:t>sustainably</w:t>
      </w:r>
      <w:proofErr w:type="spellEnd"/>
      <w:r w:rsidRPr="00A279C7">
        <w:rPr>
          <w:rFonts w:ascii="Arial" w:hAnsi="Arial" w:cs="Arial"/>
          <w:lang w:val="fr-FR"/>
        </w:rPr>
        <w:t xml:space="preserve"> to </w:t>
      </w:r>
      <w:proofErr w:type="spellStart"/>
      <w:r w:rsidRPr="00A279C7">
        <w:rPr>
          <w:rFonts w:ascii="Arial" w:hAnsi="Arial" w:cs="Arial"/>
          <w:lang w:val="fr-FR"/>
        </w:rPr>
        <w:t>secukinumab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supporting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its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role</w:t>
      </w:r>
      <w:proofErr w:type="spellEnd"/>
      <w:r w:rsidRPr="00A279C7">
        <w:rPr>
          <w:rFonts w:ascii="Arial" w:hAnsi="Arial" w:cs="Arial"/>
          <w:lang w:val="fr-FR"/>
        </w:rPr>
        <w:t xml:space="preserve"> in the management of dual </w:t>
      </w:r>
      <w:proofErr w:type="spellStart"/>
      <w:r w:rsidRPr="00A279C7">
        <w:rPr>
          <w:rFonts w:ascii="Arial" w:hAnsi="Arial" w:cs="Arial"/>
          <w:lang w:val="fr-FR"/>
        </w:rPr>
        <w:t>inflammatory</w:t>
      </w:r>
      <w:proofErr w:type="spellEnd"/>
      <w:r w:rsidRPr="00A279C7">
        <w:rPr>
          <w:rFonts w:ascii="Arial" w:hAnsi="Arial" w:cs="Arial"/>
          <w:lang w:val="fr-FR"/>
        </w:rPr>
        <w:t xml:space="preserve"> dermatoses.</w:t>
      </w:r>
    </w:p>
    <w:p w14:paraId="3450D773" w14:textId="77777777" w:rsidR="00F26484" w:rsidRPr="00FB3A86" w:rsidRDefault="00F26484" w:rsidP="00F26484">
      <w:pPr>
        <w:pStyle w:val="Body"/>
        <w:spacing w:after="0"/>
        <w:rPr>
          <w:rFonts w:ascii="Arial" w:hAnsi="Arial" w:cs="Arial"/>
        </w:rPr>
      </w:pPr>
    </w:p>
    <w:p w14:paraId="1C661D23" w14:textId="77777777" w:rsidR="007F7B32" w:rsidRDefault="00902823" w:rsidP="00F26484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26484">
        <w:rPr>
          <w:rFonts w:ascii="Arial" w:hAnsi="Arial" w:cs="Arial"/>
        </w:rPr>
        <w:t>PRESENTATION OF CASE</w:t>
      </w:r>
    </w:p>
    <w:p w14:paraId="147890B3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7E77CDCA" w14:textId="534AF9CA" w:rsidR="00B40546" w:rsidRDefault="00A279C7" w:rsidP="00A279C7">
      <w:pPr>
        <w:pStyle w:val="Body"/>
        <w:rPr>
          <w:rFonts w:ascii="Arial" w:hAnsi="Arial" w:cs="Arial"/>
          <w:lang w:val="fr-FR"/>
        </w:rPr>
      </w:pPr>
      <w:r w:rsidRPr="00A279C7">
        <w:rPr>
          <w:rFonts w:ascii="Arial" w:hAnsi="Arial" w:cs="Arial"/>
          <w:lang w:val="fr-FR"/>
        </w:rPr>
        <w:t>A 47-year-old male</w:t>
      </w:r>
      <w:r w:rsidR="00B65267">
        <w:rPr>
          <w:rFonts w:ascii="Arial" w:hAnsi="Arial" w:cs="Arial"/>
          <w:lang w:val="fr-FR"/>
        </w:rPr>
        <w:t xml:space="preserve"> </w:t>
      </w:r>
      <w:r w:rsidR="00B65267" w:rsidRPr="00B65267">
        <w:rPr>
          <w:rFonts w:ascii="Arial" w:hAnsi="Arial" w:cs="Arial"/>
          <w:lang w:val="fr-FR"/>
        </w:rPr>
        <w:t>(BMI 28 kg/m², non-</w:t>
      </w:r>
      <w:proofErr w:type="spellStart"/>
      <w:r w:rsidR="00B65267" w:rsidRPr="00B65267">
        <w:rPr>
          <w:rFonts w:ascii="Arial" w:hAnsi="Arial" w:cs="Arial"/>
          <w:lang w:val="fr-FR"/>
        </w:rPr>
        <w:t>s</w:t>
      </w:r>
      <w:r w:rsidR="00B65267">
        <w:rPr>
          <w:rFonts w:ascii="Arial" w:hAnsi="Arial" w:cs="Arial"/>
          <w:lang w:val="fr-FR"/>
        </w:rPr>
        <w:t>moker</w:t>
      </w:r>
      <w:proofErr w:type="spellEnd"/>
      <w:r w:rsidR="00B65267">
        <w:rPr>
          <w:rFonts w:ascii="Arial" w:hAnsi="Arial" w:cs="Arial"/>
          <w:lang w:val="fr-FR"/>
        </w:rPr>
        <w:t>, Fitzpatrick phototype I)</w:t>
      </w:r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oculocutaneous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albinism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ischemic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heart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disease</w:t>
      </w:r>
      <w:proofErr w:type="spellEnd"/>
      <w:r w:rsidRPr="00A279C7">
        <w:rPr>
          <w:rFonts w:ascii="Arial" w:hAnsi="Arial" w:cs="Arial"/>
          <w:lang w:val="fr-FR"/>
        </w:rPr>
        <w:t xml:space="preserve"> (stent placement), and </w:t>
      </w:r>
      <w:proofErr w:type="spellStart"/>
      <w:r w:rsidRPr="00A279C7">
        <w:rPr>
          <w:rFonts w:ascii="Arial" w:hAnsi="Arial" w:cs="Arial"/>
          <w:lang w:val="fr-FR"/>
        </w:rPr>
        <w:t>diabetes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had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longstanding</w:t>
      </w:r>
      <w:proofErr w:type="spellEnd"/>
      <w:r w:rsidRPr="00A279C7">
        <w:rPr>
          <w:rFonts w:ascii="Arial" w:hAnsi="Arial" w:cs="Arial"/>
          <w:lang w:val="fr-FR"/>
        </w:rPr>
        <w:t xml:space="preserve"> psoriasis </w:t>
      </w:r>
      <w:proofErr w:type="spellStart"/>
      <w:r w:rsidRPr="00A279C7">
        <w:rPr>
          <w:rFonts w:ascii="Arial" w:hAnsi="Arial" w:cs="Arial"/>
          <w:lang w:val="fr-FR"/>
        </w:rPr>
        <w:t>since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age</w:t>
      </w:r>
      <w:proofErr w:type="spellEnd"/>
      <w:r w:rsidRPr="00A279C7">
        <w:rPr>
          <w:rFonts w:ascii="Arial" w:hAnsi="Arial" w:cs="Arial"/>
          <w:lang w:val="fr-FR"/>
        </w:rPr>
        <w:t xml:space="preserve"> 14, </w:t>
      </w:r>
      <w:proofErr w:type="spellStart"/>
      <w:r w:rsidRPr="00A279C7">
        <w:rPr>
          <w:rFonts w:ascii="Arial" w:hAnsi="Arial" w:cs="Arial"/>
          <w:lang w:val="fr-FR"/>
        </w:rPr>
        <w:t>previously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managed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corticosteroids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methotrexate</w:t>
      </w:r>
      <w:proofErr w:type="spellEnd"/>
      <w:r w:rsidRPr="00A279C7">
        <w:rPr>
          <w:rFonts w:ascii="Arial" w:hAnsi="Arial" w:cs="Arial"/>
          <w:lang w:val="fr-FR"/>
        </w:rPr>
        <w:t xml:space="preserve">, and </w:t>
      </w:r>
      <w:proofErr w:type="spellStart"/>
      <w:r w:rsidRPr="00A279C7">
        <w:rPr>
          <w:rFonts w:ascii="Arial" w:hAnsi="Arial" w:cs="Arial"/>
          <w:lang w:val="fr-FR"/>
        </w:rPr>
        <w:t>acitretin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partial </w:t>
      </w:r>
      <w:proofErr w:type="spellStart"/>
      <w:r w:rsidRPr="00A279C7">
        <w:rPr>
          <w:rFonts w:ascii="Arial" w:hAnsi="Arial" w:cs="Arial"/>
          <w:lang w:val="fr-FR"/>
        </w:rPr>
        <w:t>response</w:t>
      </w:r>
      <w:proofErr w:type="spellEnd"/>
      <w:r w:rsidRPr="00A279C7">
        <w:rPr>
          <w:rFonts w:ascii="Arial" w:hAnsi="Arial" w:cs="Arial"/>
          <w:lang w:val="fr-FR"/>
        </w:rPr>
        <w:t xml:space="preserve">. </w:t>
      </w:r>
      <w:r w:rsidR="00B40546" w:rsidRPr="00B40546">
        <w:rPr>
          <w:rFonts w:ascii="Arial" w:hAnsi="Arial" w:cs="Arial"/>
          <w:lang w:val="fr-FR"/>
        </w:rPr>
        <w:t xml:space="preserve">Family </w:t>
      </w:r>
      <w:proofErr w:type="spellStart"/>
      <w:r w:rsidR="00B40546" w:rsidRPr="00B40546">
        <w:rPr>
          <w:rFonts w:ascii="Arial" w:hAnsi="Arial" w:cs="Arial"/>
          <w:lang w:val="fr-FR"/>
        </w:rPr>
        <w:t>history</w:t>
      </w:r>
      <w:proofErr w:type="spellEnd"/>
      <w:r w:rsidR="00B40546" w:rsidRPr="00B40546">
        <w:rPr>
          <w:rFonts w:ascii="Arial" w:hAnsi="Arial" w:cs="Arial"/>
          <w:lang w:val="fr-FR"/>
        </w:rPr>
        <w:t xml:space="preserve"> </w:t>
      </w:r>
      <w:proofErr w:type="spellStart"/>
      <w:r w:rsidR="00B40546" w:rsidRPr="00B40546">
        <w:rPr>
          <w:rFonts w:ascii="Arial" w:hAnsi="Arial" w:cs="Arial"/>
          <w:lang w:val="fr-FR"/>
        </w:rPr>
        <w:t>revealed</w:t>
      </w:r>
      <w:proofErr w:type="spellEnd"/>
      <w:r w:rsidR="00B40546" w:rsidRPr="00B40546">
        <w:rPr>
          <w:rFonts w:ascii="Arial" w:hAnsi="Arial" w:cs="Arial"/>
          <w:lang w:val="fr-FR"/>
        </w:rPr>
        <w:t xml:space="preserve"> a </w:t>
      </w:r>
      <w:proofErr w:type="spellStart"/>
      <w:r w:rsidR="00B40546" w:rsidRPr="00B40546">
        <w:rPr>
          <w:rFonts w:ascii="Arial" w:hAnsi="Arial" w:cs="Arial"/>
          <w:lang w:val="fr-FR"/>
        </w:rPr>
        <w:t>mother</w:t>
      </w:r>
      <w:proofErr w:type="spellEnd"/>
      <w:r w:rsidR="00B40546" w:rsidRPr="00B40546">
        <w:rPr>
          <w:rFonts w:ascii="Arial" w:hAnsi="Arial" w:cs="Arial"/>
          <w:lang w:val="fr-FR"/>
        </w:rPr>
        <w:t xml:space="preserve"> </w:t>
      </w:r>
      <w:proofErr w:type="spellStart"/>
      <w:r w:rsidR="00B40546" w:rsidRPr="00B40546">
        <w:rPr>
          <w:rFonts w:ascii="Arial" w:hAnsi="Arial" w:cs="Arial"/>
          <w:lang w:val="fr-FR"/>
        </w:rPr>
        <w:t>with</w:t>
      </w:r>
      <w:proofErr w:type="spellEnd"/>
      <w:r w:rsidR="00B40546" w:rsidRPr="00B40546">
        <w:rPr>
          <w:rFonts w:ascii="Arial" w:hAnsi="Arial" w:cs="Arial"/>
          <w:lang w:val="fr-FR"/>
        </w:rPr>
        <w:t xml:space="preserve"> plaque </w:t>
      </w:r>
      <w:proofErr w:type="gramStart"/>
      <w:r w:rsidR="00B40546" w:rsidRPr="00B40546">
        <w:rPr>
          <w:rFonts w:ascii="Arial" w:hAnsi="Arial" w:cs="Arial"/>
          <w:lang w:val="fr-FR"/>
        </w:rPr>
        <w:t>psoriasis;</w:t>
      </w:r>
      <w:proofErr w:type="gramEnd"/>
      <w:r w:rsidR="00B40546" w:rsidRPr="00B40546">
        <w:rPr>
          <w:rFonts w:ascii="Arial" w:hAnsi="Arial" w:cs="Arial"/>
          <w:lang w:val="fr-FR"/>
        </w:rPr>
        <w:t xml:space="preserve"> no relatives </w:t>
      </w:r>
      <w:proofErr w:type="spellStart"/>
      <w:r w:rsidR="00B40546" w:rsidRPr="00B40546">
        <w:rPr>
          <w:rFonts w:ascii="Arial" w:hAnsi="Arial" w:cs="Arial"/>
          <w:lang w:val="fr-FR"/>
        </w:rPr>
        <w:t>had</w:t>
      </w:r>
      <w:proofErr w:type="spellEnd"/>
      <w:r w:rsidR="00B40546" w:rsidRPr="00B40546">
        <w:rPr>
          <w:rFonts w:ascii="Arial" w:hAnsi="Arial" w:cs="Arial"/>
          <w:lang w:val="fr-FR"/>
        </w:rPr>
        <w:t xml:space="preserve"> HS. </w:t>
      </w:r>
      <w:proofErr w:type="spellStart"/>
      <w:r w:rsidR="00B40546" w:rsidRPr="00B40546">
        <w:rPr>
          <w:rFonts w:ascii="Arial" w:hAnsi="Arial" w:cs="Arial"/>
          <w:lang w:val="fr-FR"/>
        </w:rPr>
        <w:t>Tuberculosis</w:t>
      </w:r>
      <w:proofErr w:type="spellEnd"/>
      <w:r w:rsidR="00B40546" w:rsidRPr="00B40546">
        <w:rPr>
          <w:rFonts w:ascii="Arial" w:hAnsi="Arial" w:cs="Arial"/>
          <w:lang w:val="fr-FR"/>
        </w:rPr>
        <w:t xml:space="preserve"> screening (IGRA) and </w:t>
      </w:r>
      <w:proofErr w:type="spellStart"/>
      <w:r w:rsidR="00B40546" w:rsidRPr="00B40546">
        <w:rPr>
          <w:rFonts w:ascii="Arial" w:hAnsi="Arial" w:cs="Arial"/>
          <w:lang w:val="fr-FR"/>
        </w:rPr>
        <w:t>hepatitis</w:t>
      </w:r>
      <w:proofErr w:type="spellEnd"/>
      <w:r w:rsidR="00B40546" w:rsidRPr="00B40546">
        <w:rPr>
          <w:rFonts w:ascii="Arial" w:hAnsi="Arial" w:cs="Arial"/>
          <w:lang w:val="fr-FR"/>
        </w:rPr>
        <w:t xml:space="preserve"> B/C </w:t>
      </w:r>
      <w:proofErr w:type="spellStart"/>
      <w:r w:rsidR="00B40546" w:rsidRPr="00B40546">
        <w:rPr>
          <w:rFonts w:ascii="Arial" w:hAnsi="Arial" w:cs="Arial"/>
          <w:lang w:val="fr-FR"/>
        </w:rPr>
        <w:t>serology</w:t>
      </w:r>
      <w:proofErr w:type="spellEnd"/>
      <w:r w:rsidR="00B40546" w:rsidRPr="00B40546">
        <w:rPr>
          <w:rFonts w:ascii="Arial" w:hAnsi="Arial" w:cs="Arial"/>
          <w:lang w:val="fr-FR"/>
        </w:rPr>
        <w:t xml:space="preserve"> </w:t>
      </w:r>
      <w:proofErr w:type="spellStart"/>
      <w:r w:rsidR="00B40546" w:rsidRPr="00B40546">
        <w:rPr>
          <w:rFonts w:ascii="Arial" w:hAnsi="Arial" w:cs="Arial"/>
          <w:lang w:val="fr-FR"/>
        </w:rPr>
        <w:t>were</w:t>
      </w:r>
      <w:proofErr w:type="spellEnd"/>
      <w:r w:rsidR="00B40546" w:rsidRPr="00B40546">
        <w:rPr>
          <w:rFonts w:ascii="Arial" w:hAnsi="Arial" w:cs="Arial"/>
          <w:lang w:val="fr-FR"/>
        </w:rPr>
        <w:t xml:space="preserve"> </w:t>
      </w:r>
      <w:proofErr w:type="spellStart"/>
      <w:r w:rsidR="00B40546" w:rsidRPr="00B40546">
        <w:rPr>
          <w:rFonts w:ascii="Arial" w:hAnsi="Arial" w:cs="Arial"/>
          <w:lang w:val="fr-FR"/>
        </w:rPr>
        <w:t>negative</w:t>
      </w:r>
      <w:proofErr w:type="spellEnd"/>
      <w:r w:rsidR="00B40546" w:rsidRPr="00B40546">
        <w:rPr>
          <w:rFonts w:ascii="Arial" w:hAnsi="Arial" w:cs="Arial"/>
          <w:lang w:val="fr-FR"/>
        </w:rPr>
        <w:t xml:space="preserve"> </w:t>
      </w:r>
      <w:proofErr w:type="spellStart"/>
      <w:r w:rsidR="00B40546" w:rsidRPr="00B40546">
        <w:rPr>
          <w:rFonts w:ascii="Arial" w:hAnsi="Arial" w:cs="Arial"/>
          <w:lang w:val="fr-FR"/>
        </w:rPr>
        <w:t>before</w:t>
      </w:r>
      <w:proofErr w:type="spellEnd"/>
      <w:r w:rsidR="00B40546" w:rsidRPr="00B40546">
        <w:rPr>
          <w:rFonts w:ascii="Arial" w:hAnsi="Arial" w:cs="Arial"/>
          <w:lang w:val="fr-FR"/>
        </w:rPr>
        <w:t xml:space="preserve"> </w:t>
      </w:r>
      <w:proofErr w:type="spellStart"/>
      <w:r w:rsidR="00B40546" w:rsidRPr="00B40546">
        <w:rPr>
          <w:rFonts w:ascii="Arial" w:hAnsi="Arial" w:cs="Arial"/>
          <w:lang w:val="fr-FR"/>
        </w:rPr>
        <w:t>biologic</w:t>
      </w:r>
      <w:proofErr w:type="spellEnd"/>
      <w:r w:rsidR="00B40546" w:rsidRPr="00B40546">
        <w:rPr>
          <w:rFonts w:ascii="Arial" w:hAnsi="Arial" w:cs="Arial"/>
          <w:lang w:val="fr-FR"/>
        </w:rPr>
        <w:t xml:space="preserve"> initiation.</w:t>
      </w:r>
    </w:p>
    <w:p w14:paraId="7053D35A" w14:textId="7C6D0C24" w:rsidR="00A279C7" w:rsidRPr="00A279C7" w:rsidRDefault="00A279C7" w:rsidP="00A279C7">
      <w:pPr>
        <w:pStyle w:val="Body"/>
        <w:rPr>
          <w:rFonts w:ascii="Arial" w:hAnsi="Arial" w:cs="Arial"/>
          <w:lang w:val="fr-FR"/>
        </w:rPr>
      </w:pPr>
      <w:r w:rsidRPr="00A279C7">
        <w:rPr>
          <w:rFonts w:ascii="Arial" w:hAnsi="Arial" w:cs="Arial"/>
          <w:lang w:val="fr-FR"/>
        </w:rPr>
        <w:t xml:space="preserve">He </w:t>
      </w:r>
      <w:proofErr w:type="spellStart"/>
      <w:r w:rsidRPr="00A279C7">
        <w:rPr>
          <w:rFonts w:ascii="Arial" w:hAnsi="Arial" w:cs="Arial"/>
          <w:lang w:val="fr-FR"/>
        </w:rPr>
        <w:t>presented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a </w:t>
      </w:r>
      <w:proofErr w:type="spellStart"/>
      <w:r w:rsidRPr="00A279C7">
        <w:rPr>
          <w:rFonts w:ascii="Arial" w:hAnsi="Arial" w:cs="Arial"/>
          <w:lang w:val="fr-FR"/>
        </w:rPr>
        <w:t>severe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generalized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flare</w:t>
      </w:r>
      <w:proofErr w:type="spellEnd"/>
      <w:r w:rsidRPr="00A279C7">
        <w:rPr>
          <w:rFonts w:ascii="Arial" w:hAnsi="Arial" w:cs="Arial"/>
          <w:lang w:val="fr-FR"/>
        </w:rPr>
        <w:t xml:space="preserve"> of </w:t>
      </w:r>
      <w:proofErr w:type="spellStart"/>
      <w:r w:rsidRPr="00A279C7">
        <w:rPr>
          <w:rFonts w:ascii="Arial" w:hAnsi="Arial" w:cs="Arial"/>
          <w:lang w:val="fr-FR"/>
        </w:rPr>
        <w:t>annular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pustular</w:t>
      </w:r>
      <w:proofErr w:type="spellEnd"/>
      <w:r w:rsidRPr="00A279C7">
        <w:rPr>
          <w:rFonts w:ascii="Arial" w:hAnsi="Arial" w:cs="Arial"/>
          <w:lang w:val="fr-FR"/>
        </w:rPr>
        <w:t xml:space="preserve"> psoriasis of the Bloch-Lapierre type,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dry </w:t>
      </w:r>
      <w:proofErr w:type="spellStart"/>
      <w:r w:rsidRPr="00A279C7">
        <w:rPr>
          <w:rFonts w:ascii="Arial" w:hAnsi="Arial" w:cs="Arial"/>
          <w:lang w:val="fr-FR"/>
        </w:rPr>
        <w:t>erythroderma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covering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approximately</w:t>
      </w:r>
      <w:proofErr w:type="spellEnd"/>
      <w:r w:rsidRPr="00A279C7">
        <w:rPr>
          <w:rFonts w:ascii="Arial" w:hAnsi="Arial" w:cs="Arial"/>
          <w:lang w:val="fr-FR"/>
        </w:rPr>
        <w:t xml:space="preserve"> 90% of the body surface, </w:t>
      </w:r>
      <w:proofErr w:type="spellStart"/>
      <w:r w:rsidRPr="00A279C7">
        <w:rPr>
          <w:rFonts w:ascii="Arial" w:hAnsi="Arial" w:cs="Arial"/>
          <w:lang w:val="fr-FR"/>
        </w:rPr>
        <w:t>collarette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scaling</w:t>
      </w:r>
      <w:proofErr w:type="spellEnd"/>
      <w:r w:rsidRPr="00A279C7">
        <w:rPr>
          <w:rFonts w:ascii="Arial" w:hAnsi="Arial" w:cs="Arial"/>
          <w:lang w:val="fr-FR"/>
        </w:rPr>
        <w:t xml:space="preserve"> and </w:t>
      </w:r>
      <w:proofErr w:type="spellStart"/>
      <w:r w:rsidRPr="00A279C7">
        <w:rPr>
          <w:rFonts w:ascii="Arial" w:hAnsi="Arial" w:cs="Arial"/>
          <w:lang w:val="fr-FR"/>
        </w:rPr>
        <w:t>whitish</w:t>
      </w:r>
      <w:proofErr w:type="spellEnd"/>
      <w:r w:rsidRPr="00A279C7">
        <w:rPr>
          <w:rFonts w:ascii="Arial" w:hAnsi="Arial" w:cs="Arial"/>
          <w:lang w:val="fr-FR"/>
        </w:rPr>
        <w:t xml:space="preserve"> pustules (Figure 1 &amp; 2). The PASI score </w:t>
      </w:r>
      <w:proofErr w:type="spellStart"/>
      <w:r w:rsidRPr="00A279C7">
        <w:rPr>
          <w:rFonts w:ascii="Arial" w:hAnsi="Arial" w:cs="Arial"/>
          <w:lang w:val="fr-FR"/>
        </w:rPr>
        <w:t>was</w:t>
      </w:r>
      <w:proofErr w:type="spellEnd"/>
      <w:r w:rsidRPr="00A279C7">
        <w:rPr>
          <w:rFonts w:ascii="Arial" w:hAnsi="Arial" w:cs="Arial"/>
          <w:lang w:val="fr-FR"/>
        </w:rPr>
        <w:t xml:space="preserve"> 38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a DLQI score of 16.</w:t>
      </w:r>
      <w:r w:rsidR="009165E1" w:rsidRPr="009165E1">
        <w:t xml:space="preserve"> </w:t>
      </w:r>
      <w:r w:rsidR="009165E1" w:rsidRPr="009165E1">
        <w:rPr>
          <w:rFonts w:ascii="Arial" w:hAnsi="Arial" w:cs="Arial"/>
          <w:lang w:val="fr-FR"/>
        </w:rPr>
        <w:t xml:space="preserve">Baseline </w:t>
      </w:r>
      <w:proofErr w:type="spellStart"/>
      <w:r w:rsidR="009165E1" w:rsidRPr="009165E1">
        <w:rPr>
          <w:rFonts w:ascii="Arial" w:hAnsi="Arial" w:cs="Arial"/>
          <w:lang w:val="fr-FR"/>
        </w:rPr>
        <w:t>laboratory</w:t>
      </w:r>
      <w:proofErr w:type="spellEnd"/>
      <w:r w:rsidR="009165E1" w:rsidRPr="009165E1">
        <w:rPr>
          <w:rFonts w:ascii="Arial" w:hAnsi="Arial" w:cs="Arial"/>
          <w:lang w:val="fr-FR"/>
        </w:rPr>
        <w:t xml:space="preserve"> tests, </w:t>
      </w:r>
      <w:proofErr w:type="spellStart"/>
      <w:r w:rsidR="009165E1" w:rsidRPr="009165E1">
        <w:rPr>
          <w:rFonts w:ascii="Arial" w:hAnsi="Arial" w:cs="Arial"/>
          <w:lang w:val="fr-FR"/>
        </w:rPr>
        <w:t>including</w:t>
      </w:r>
      <w:proofErr w:type="spellEnd"/>
      <w:r w:rsidR="009165E1" w:rsidRPr="009165E1">
        <w:rPr>
          <w:rFonts w:ascii="Arial" w:hAnsi="Arial" w:cs="Arial"/>
          <w:lang w:val="fr-FR"/>
        </w:rPr>
        <w:t xml:space="preserve"> </w:t>
      </w:r>
      <w:proofErr w:type="spellStart"/>
      <w:r w:rsidR="009165E1" w:rsidRPr="009165E1">
        <w:rPr>
          <w:rFonts w:ascii="Arial" w:hAnsi="Arial" w:cs="Arial"/>
          <w:lang w:val="fr-FR"/>
        </w:rPr>
        <w:t>complete</w:t>
      </w:r>
      <w:proofErr w:type="spellEnd"/>
      <w:r w:rsidR="009165E1" w:rsidRPr="009165E1">
        <w:rPr>
          <w:rFonts w:ascii="Arial" w:hAnsi="Arial" w:cs="Arial"/>
          <w:lang w:val="fr-FR"/>
        </w:rPr>
        <w:t xml:space="preserve"> </w:t>
      </w:r>
      <w:proofErr w:type="spellStart"/>
      <w:r w:rsidR="009165E1" w:rsidRPr="009165E1">
        <w:rPr>
          <w:rFonts w:ascii="Arial" w:hAnsi="Arial" w:cs="Arial"/>
          <w:lang w:val="fr-FR"/>
        </w:rPr>
        <w:t>blood</w:t>
      </w:r>
      <w:proofErr w:type="spellEnd"/>
      <w:r w:rsidR="009165E1" w:rsidRPr="009165E1">
        <w:rPr>
          <w:rFonts w:ascii="Arial" w:hAnsi="Arial" w:cs="Arial"/>
          <w:lang w:val="fr-FR"/>
        </w:rPr>
        <w:t xml:space="preserve"> count, </w:t>
      </w:r>
      <w:proofErr w:type="spellStart"/>
      <w:r w:rsidR="009165E1" w:rsidRPr="009165E1">
        <w:rPr>
          <w:rFonts w:ascii="Arial" w:hAnsi="Arial" w:cs="Arial"/>
          <w:lang w:val="fr-FR"/>
        </w:rPr>
        <w:t>liver</w:t>
      </w:r>
      <w:proofErr w:type="spellEnd"/>
      <w:r w:rsidR="009165E1" w:rsidRPr="009165E1">
        <w:rPr>
          <w:rFonts w:ascii="Arial" w:hAnsi="Arial" w:cs="Arial"/>
          <w:lang w:val="fr-FR"/>
        </w:rPr>
        <w:t xml:space="preserve"> and </w:t>
      </w:r>
      <w:proofErr w:type="spellStart"/>
      <w:r w:rsidR="009165E1" w:rsidRPr="009165E1">
        <w:rPr>
          <w:rFonts w:ascii="Arial" w:hAnsi="Arial" w:cs="Arial"/>
          <w:lang w:val="fr-FR"/>
        </w:rPr>
        <w:t>renal</w:t>
      </w:r>
      <w:proofErr w:type="spellEnd"/>
      <w:r w:rsidR="009165E1" w:rsidRPr="009165E1">
        <w:rPr>
          <w:rFonts w:ascii="Arial" w:hAnsi="Arial" w:cs="Arial"/>
          <w:lang w:val="fr-FR"/>
        </w:rPr>
        <w:t xml:space="preserve"> </w:t>
      </w:r>
      <w:proofErr w:type="spellStart"/>
      <w:r w:rsidR="009165E1" w:rsidRPr="009165E1">
        <w:rPr>
          <w:rFonts w:ascii="Arial" w:hAnsi="Arial" w:cs="Arial"/>
          <w:lang w:val="fr-FR"/>
        </w:rPr>
        <w:t>function</w:t>
      </w:r>
      <w:proofErr w:type="spellEnd"/>
      <w:r w:rsidR="009165E1" w:rsidRPr="009165E1">
        <w:rPr>
          <w:rFonts w:ascii="Arial" w:hAnsi="Arial" w:cs="Arial"/>
          <w:lang w:val="fr-FR"/>
        </w:rPr>
        <w:t xml:space="preserve">, </w:t>
      </w:r>
      <w:proofErr w:type="spellStart"/>
      <w:r w:rsidR="009165E1" w:rsidRPr="009165E1">
        <w:rPr>
          <w:rFonts w:ascii="Arial" w:hAnsi="Arial" w:cs="Arial"/>
          <w:lang w:val="fr-FR"/>
        </w:rPr>
        <w:t>inflammatory</w:t>
      </w:r>
      <w:proofErr w:type="spellEnd"/>
      <w:r w:rsidR="009165E1" w:rsidRPr="009165E1">
        <w:rPr>
          <w:rFonts w:ascii="Arial" w:hAnsi="Arial" w:cs="Arial"/>
          <w:lang w:val="fr-FR"/>
        </w:rPr>
        <w:t xml:space="preserve"> markers, and </w:t>
      </w:r>
      <w:proofErr w:type="spellStart"/>
      <w:r w:rsidR="009165E1" w:rsidRPr="009165E1">
        <w:rPr>
          <w:rFonts w:ascii="Arial" w:hAnsi="Arial" w:cs="Arial"/>
          <w:lang w:val="fr-FR"/>
        </w:rPr>
        <w:t>metabolic</w:t>
      </w:r>
      <w:proofErr w:type="spellEnd"/>
      <w:r w:rsidR="009165E1" w:rsidRPr="009165E1">
        <w:rPr>
          <w:rFonts w:ascii="Arial" w:hAnsi="Arial" w:cs="Arial"/>
          <w:lang w:val="fr-FR"/>
        </w:rPr>
        <w:t xml:space="preserve"> panel, </w:t>
      </w:r>
      <w:proofErr w:type="spellStart"/>
      <w:r w:rsidR="009165E1" w:rsidRPr="009165E1">
        <w:rPr>
          <w:rFonts w:ascii="Arial" w:hAnsi="Arial" w:cs="Arial"/>
          <w:lang w:val="fr-FR"/>
        </w:rPr>
        <w:t>were</w:t>
      </w:r>
      <w:proofErr w:type="spellEnd"/>
      <w:r w:rsidR="009165E1" w:rsidRPr="009165E1">
        <w:rPr>
          <w:rFonts w:ascii="Arial" w:hAnsi="Arial" w:cs="Arial"/>
          <w:lang w:val="fr-FR"/>
        </w:rPr>
        <w:t xml:space="preserve"> all </w:t>
      </w:r>
      <w:proofErr w:type="spellStart"/>
      <w:r w:rsidR="009165E1" w:rsidRPr="009165E1">
        <w:rPr>
          <w:rFonts w:ascii="Arial" w:hAnsi="Arial" w:cs="Arial"/>
          <w:lang w:val="fr-FR"/>
        </w:rPr>
        <w:t>within</w:t>
      </w:r>
      <w:proofErr w:type="spellEnd"/>
      <w:r w:rsidR="009165E1" w:rsidRPr="009165E1">
        <w:rPr>
          <w:rFonts w:ascii="Arial" w:hAnsi="Arial" w:cs="Arial"/>
          <w:lang w:val="fr-FR"/>
        </w:rPr>
        <w:t xml:space="preserve"> normal </w:t>
      </w:r>
      <w:proofErr w:type="spellStart"/>
      <w:r w:rsidR="009165E1" w:rsidRPr="009165E1">
        <w:rPr>
          <w:rFonts w:ascii="Arial" w:hAnsi="Arial" w:cs="Arial"/>
          <w:lang w:val="fr-FR"/>
        </w:rPr>
        <w:t>limits</w:t>
      </w:r>
      <w:proofErr w:type="spellEnd"/>
      <w:r w:rsidR="009165E1" w:rsidRPr="009165E1">
        <w:rPr>
          <w:rFonts w:ascii="Arial" w:hAnsi="Arial" w:cs="Arial"/>
          <w:lang w:val="fr-FR"/>
        </w:rPr>
        <w:t>.</w:t>
      </w:r>
    </w:p>
    <w:p w14:paraId="5AE029F7" w14:textId="77777777" w:rsidR="00A279C7" w:rsidRPr="00A279C7" w:rsidRDefault="00A279C7" w:rsidP="00A279C7">
      <w:pPr>
        <w:pStyle w:val="Body"/>
        <w:rPr>
          <w:rFonts w:ascii="Arial" w:hAnsi="Arial" w:cs="Arial"/>
          <w:lang w:val="fr-FR"/>
        </w:rPr>
      </w:pPr>
      <w:proofErr w:type="spellStart"/>
      <w:r w:rsidRPr="00A279C7">
        <w:rPr>
          <w:rFonts w:ascii="Arial" w:hAnsi="Arial" w:cs="Arial"/>
          <w:lang w:val="fr-FR"/>
        </w:rPr>
        <w:t>Additionally</w:t>
      </w:r>
      <w:proofErr w:type="spellEnd"/>
      <w:r w:rsidRPr="00A279C7">
        <w:rPr>
          <w:rFonts w:ascii="Arial" w:hAnsi="Arial" w:cs="Arial"/>
          <w:lang w:val="fr-FR"/>
        </w:rPr>
        <w:t xml:space="preserve">, the patient </w:t>
      </w:r>
      <w:proofErr w:type="spellStart"/>
      <w:r w:rsidRPr="00A279C7">
        <w:rPr>
          <w:rFonts w:ascii="Arial" w:hAnsi="Arial" w:cs="Arial"/>
          <w:lang w:val="fr-FR"/>
        </w:rPr>
        <w:t>had</w:t>
      </w:r>
      <w:proofErr w:type="spellEnd"/>
      <w:r w:rsidRPr="00A279C7">
        <w:rPr>
          <w:rFonts w:ascii="Arial" w:hAnsi="Arial" w:cs="Arial"/>
          <w:lang w:val="fr-FR"/>
        </w:rPr>
        <w:t xml:space="preserve"> a </w:t>
      </w:r>
      <w:proofErr w:type="spellStart"/>
      <w:r w:rsidRPr="00A279C7">
        <w:rPr>
          <w:rFonts w:ascii="Arial" w:hAnsi="Arial" w:cs="Arial"/>
          <w:lang w:val="fr-FR"/>
        </w:rPr>
        <w:t>history</w:t>
      </w:r>
      <w:proofErr w:type="spellEnd"/>
      <w:r w:rsidRPr="00A279C7">
        <w:rPr>
          <w:rFonts w:ascii="Arial" w:hAnsi="Arial" w:cs="Arial"/>
          <w:lang w:val="fr-FR"/>
        </w:rPr>
        <w:t xml:space="preserve"> of </w:t>
      </w:r>
      <w:proofErr w:type="spellStart"/>
      <w:r w:rsidRPr="00A279C7">
        <w:rPr>
          <w:rFonts w:ascii="Arial" w:hAnsi="Arial" w:cs="Arial"/>
          <w:lang w:val="fr-FR"/>
        </w:rPr>
        <w:t>moderate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hidradenitis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suppurativa</w:t>
      </w:r>
      <w:proofErr w:type="spellEnd"/>
      <w:r w:rsidRPr="00A279C7">
        <w:rPr>
          <w:rFonts w:ascii="Arial" w:hAnsi="Arial" w:cs="Arial"/>
          <w:lang w:val="fr-FR"/>
        </w:rPr>
        <w:t xml:space="preserve"> (Hurley II),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four </w:t>
      </w:r>
      <w:proofErr w:type="spellStart"/>
      <w:r w:rsidRPr="00A279C7">
        <w:rPr>
          <w:rFonts w:ascii="Arial" w:hAnsi="Arial" w:cs="Arial"/>
          <w:lang w:val="fr-FR"/>
        </w:rPr>
        <w:t>flares</w:t>
      </w:r>
      <w:proofErr w:type="spellEnd"/>
      <w:r w:rsidRPr="00A279C7">
        <w:rPr>
          <w:rFonts w:ascii="Arial" w:hAnsi="Arial" w:cs="Arial"/>
          <w:lang w:val="fr-FR"/>
        </w:rPr>
        <w:t xml:space="preserve"> per </w:t>
      </w:r>
      <w:proofErr w:type="spellStart"/>
      <w:r w:rsidRPr="00A279C7">
        <w:rPr>
          <w:rFonts w:ascii="Arial" w:hAnsi="Arial" w:cs="Arial"/>
          <w:lang w:val="fr-FR"/>
        </w:rPr>
        <w:t>year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characterized</w:t>
      </w:r>
      <w:proofErr w:type="spellEnd"/>
      <w:r w:rsidRPr="00A279C7">
        <w:rPr>
          <w:rFonts w:ascii="Arial" w:hAnsi="Arial" w:cs="Arial"/>
          <w:lang w:val="fr-FR"/>
        </w:rPr>
        <w:t xml:space="preserve"> by </w:t>
      </w:r>
      <w:proofErr w:type="spellStart"/>
      <w:r w:rsidRPr="00A279C7">
        <w:rPr>
          <w:rFonts w:ascii="Arial" w:hAnsi="Arial" w:cs="Arial"/>
          <w:lang w:val="fr-FR"/>
        </w:rPr>
        <w:t>recurrent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abscesses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fistulas</w:t>
      </w:r>
      <w:proofErr w:type="spellEnd"/>
      <w:r w:rsidRPr="00A279C7">
        <w:rPr>
          <w:rFonts w:ascii="Arial" w:hAnsi="Arial" w:cs="Arial"/>
          <w:lang w:val="fr-FR"/>
        </w:rPr>
        <w:t xml:space="preserve"> and purulent </w:t>
      </w:r>
      <w:proofErr w:type="spellStart"/>
      <w:r w:rsidRPr="00A279C7">
        <w:rPr>
          <w:rFonts w:ascii="Arial" w:hAnsi="Arial" w:cs="Arial"/>
          <w:lang w:val="fr-FR"/>
        </w:rPr>
        <w:t>discharge</w:t>
      </w:r>
      <w:proofErr w:type="spellEnd"/>
      <w:r w:rsidRPr="00A279C7">
        <w:rPr>
          <w:rFonts w:ascii="Arial" w:hAnsi="Arial" w:cs="Arial"/>
          <w:lang w:val="fr-FR"/>
        </w:rPr>
        <w:t xml:space="preserve">. </w:t>
      </w:r>
      <w:proofErr w:type="spellStart"/>
      <w:r w:rsidRPr="00A279C7">
        <w:rPr>
          <w:rFonts w:ascii="Arial" w:hAnsi="Arial" w:cs="Arial"/>
          <w:lang w:val="fr-FR"/>
        </w:rPr>
        <w:t>Examination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revealed</w:t>
      </w:r>
      <w:proofErr w:type="spellEnd"/>
      <w:r w:rsidRPr="00A279C7">
        <w:rPr>
          <w:rFonts w:ascii="Arial" w:hAnsi="Arial" w:cs="Arial"/>
          <w:lang w:val="fr-FR"/>
        </w:rPr>
        <w:t xml:space="preserve"> a few </w:t>
      </w:r>
      <w:proofErr w:type="spellStart"/>
      <w:r w:rsidRPr="00A279C7">
        <w:rPr>
          <w:rFonts w:ascii="Arial" w:hAnsi="Arial" w:cs="Arial"/>
          <w:lang w:val="fr-FR"/>
        </w:rPr>
        <w:t>abscesses</w:t>
      </w:r>
      <w:proofErr w:type="spellEnd"/>
      <w:r w:rsidRPr="00A279C7">
        <w:rPr>
          <w:rFonts w:ascii="Arial" w:hAnsi="Arial" w:cs="Arial"/>
          <w:lang w:val="fr-FR"/>
        </w:rPr>
        <w:t xml:space="preserve"> in the </w:t>
      </w:r>
      <w:proofErr w:type="spellStart"/>
      <w:r w:rsidRPr="00A279C7">
        <w:rPr>
          <w:rFonts w:ascii="Arial" w:hAnsi="Arial" w:cs="Arial"/>
          <w:lang w:val="fr-FR"/>
        </w:rPr>
        <w:t>axillary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folds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nape</w:t>
      </w:r>
      <w:proofErr w:type="spellEnd"/>
      <w:r w:rsidRPr="00A279C7">
        <w:rPr>
          <w:rFonts w:ascii="Arial" w:hAnsi="Arial" w:cs="Arial"/>
          <w:lang w:val="fr-FR"/>
        </w:rPr>
        <w:t xml:space="preserve">, and inguinal </w:t>
      </w:r>
      <w:proofErr w:type="spellStart"/>
      <w:r w:rsidRPr="00A279C7">
        <w:rPr>
          <w:rFonts w:ascii="Arial" w:hAnsi="Arial" w:cs="Arial"/>
          <w:lang w:val="fr-FR"/>
        </w:rPr>
        <w:t>folds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along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a </w:t>
      </w:r>
      <w:proofErr w:type="spellStart"/>
      <w:r w:rsidRPr="00A279C7">
        <w:rPr>
          <w:rFonts w:ascii="Arial" w:hAnsi="Arial" w:cs="Arial"/>
          <w:lang w:val="fr-FR"/>
        </w:rPr>
        <w:t>small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firm</w:t>
      </w:r>
      <w:proofErr w:type="spellEnd"/>
      <w:r w:rsidRPr="00A279C7">
        <w:rPr>
          <w:rFonts w:ascii="Arial" w:hAnsi="Arial" w:cs="Arial"/>
          <w:lang w:val="fr-FR"/>
        </w:rPr>
        <w:t xml:space="preserve"> nodule </w:t>
      </w:r>
      <w:proofErr w:type="spellStart"/>
      <w:r w:rsidRPr="00A279C7">
        <w:rPr>
          <w:rFonts w:ascii="Arial" w:hAnsi="Arial" w:cs="Arial"/>
          <w:lang w:val="fr-FR"/>
        </w:rPr>
        <w:t>without</w:t>
      </w:r>
      <w:proofErr w:type="spellEnd"/>
      <w:r w:rsidRPr="00A279C7">
        <w:rPr>
          <w:rFonts w:ascii="Arial" w:hAnsi="Arial" w:cs="Arial"/>
          <w:lang w:val="fr-FR"/>
        </w:rPr>
        <w:t xml:space="preserve"> purulent </w:t>
      </w:r>
      <w:proofErr w:type="spellStart"/>
      <w:r w:rsidRPr="00A279C7">
        <w:rPr>
          <w:rFonts w:ascii="Arial" w:hAnsi="Arial" w:cs="Arial"/>
          <w:lang w:val="fr-FR"/>
        </w:rPr>
        <w:t>discharge</w:t>
      </w:r>
      <w:proofErr w:type="spellEnd"/>
      <w:r w:rsidRPr="00A279C7">
        <w:rPr>
          <w:rFonts w:ascii="Arial" w:hAnsi="Arial" w:cs="Arial"/>
          <w:lang w:val="fr-FR"/>
        </w:rPr>
        <w:t xml:space="preserve"> (Figure 3 &amp; 4).</w:t>
      </w:r>
    </w:p>
    <w:p w14:paraId="64B6D5C0" w14:textId="7EAFB6B2" w:rsidR="00F26484" w:rsidRPr="007B6775" w:rsidRDefault="00A279C7" w:rsidP="00A279C7">
      <w:pPr>
        <w:pStyle w:val="Body"/>
        <w:rPr>
          <w:rFonts w:ascii="Arial" w:hAnsi="Arial" w:cs="Arial"/>
          <w:lang w:val="fr-FR"/>
        </w:rPr>
      </w:pPr>
      <w:proofErr w:type="spellStart"/>
      <w:r w:rsidRPr="00A279C7">
        <w:rPr>
          <w:rFonts w:ascii="Arial" w:hAnsi="Arial" w:cs="Arial"/>
          <w:lang w:val="fr-FR"/>
        </w:rPr>
        <w:t>Given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prior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treatment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failures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secukinumab</w:t>
      </w:r>
      <w:proofErr w:type="spellEnd"/>
      <w:r w:rsidRPr="00A279C7">
        <w:rPr>
          <w:rFonts w:ascii="Arial" w:hAnsi="Arial" w:cs="Arial"/>
          <w:lang w:val="fr-FR"/>
        </w:rPr>
        <w:t xml:space="preserve"> (300 mg </w:t>
      </w:r>
      <w:proofErr w:type="spellStart"/>
      <w:r w:rsidRPr="00A279C7">
        <w:rPr>
          <w:rFonts w:ascii="Arial" w:hAnsi="Arial" w:cs="Arial"/>
          <w:lang w:val="fr-FR"/>
        </w:rPr>
        <w:t>weekly</w:t>
      </w:r>
      <w:proofErr w:type="spellEnd"/>
      <w:r w:rsidRPr="00A279C7">
        <w:rPr>
          <w:rFonts w:ascii="Arial" w:hAnsi="Arial" w:cs="Arial"/>
          <w:lang w:val="fr-FR"/>
        </w:rPr>
        <w:t xml:space="preserve"> for five </w:t>
      </w:r>
      <w:proofErr w:type="spellStart"/>
      <w:r w:rsidRPr="00A279C7">
        <w:rPr>
          <w:rFonts w:ascii="Arial" w:hAnsi="Arial" w:cs="Arial"/>
          <w:lang w:val="fr-FR"/>
        </w:rPr>
        <w:t>weeks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then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monthly</w:t>
      </w:r>
      <w:proofErr w:type="spellEnd"/>
      <w:r w:rsidRPr="00A279C7">
        <w:rPr>
          <w:rFonts w:ascii="Arial" w:hAnsi="Arial" w:cs="Arial"/>
          <w:lang w:val="fr-FR"/>
        </w:rPr>
        <w:t xml:space="preserve">) </w:t>
      </w:r>
      <w:proofErr w:type="spellStart"/>
      <w:r w:rsidRPr="00A279C7">
        <w:rPr>
          <w:rFonts w:ascii="Arial" w:hAnsi="Arial" w:cs="Arial"/>
          <w:lang w:val="fr-FR"/>
        </w:rPr>
        <w:t>was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initiated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achieving</w:t>
      </w:r>
      <w:proofErr w:type="spellEnd"/>
      <w:r w:rsidRPr="00A279C7">
        <w:rPr>
          <w:rFonts w:ascii="Arial" w:hAnsi="Arial" w:cs="Arial"/>
          <w:lang w:val="fr-FR"/>
        </w:rPr>
        <w:t xml:space="preserve"> PASI 100 by </w:t>
      </w:r>
      <w:proofErr w:type="spellStart"/>
      <w:r w:rsidRPr="00A279C7">
        <w:rPr>
          <w:rFonts w:ascii="Arial" w:hAnsi="Arial" w:cs="Arial"/>
          <w:lang w:val="fr-FR"/>
        </w:rPr>
        <w:t>week</w:t>
      </w:r>
      <w:proofErr w:type="spellEnd"/>
      <w:r w:rsidRPr="00A279C7">
        <w:rPr>
          <w:rFonts w:ascii="Arial" w:hAnsi="Arial" w:cs="Arial"/>
          <w:lang w:val="fr-FR"/>
        </w:rPr>
        <w:t xml:space="preserve"> 8, a DLQI of 2, and </w:t>
      </w:r>
      <w:proofErr w:type="spellStart"/>
      <w:r w:rsidRPr="00A279C7">
        <w:rPr>
          <w:rFonts w:ascii="Arial" w:hAnsi="Arial" w:cs="Arial"/>
          <w:lang w:val="fr-FR"/>
        </w:rPr>
        <w:t>only</w:t>
      </w:r>
      <w:proofErr w:type="spellEnd"/>
      <w:r w:rsidRPr="00A279C7">
        <w:rPr>
          <w:rFonts w:ascii="Arial" w:hAnsi="Arial" w:cs="Arial"/>
          <w:lang w:val="fr-FR"/>
        </w:rPr>
        <w:t xml:space="preserve"> one HS </w:t>
      </w:r>
      <w:proofErr w:type="spellStart"/>
      <w:r w:rsidRPr="00A279C7">
        <w:rPr>
          <w:rFonts w:ascii="Arial" w:hAnsi="Arial" w:cs="Arial"/>
          <w:lang w:val="fr-FR"/>
        </w:rPr>
        <w:t>flare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in</w:t>
      </w:r>
      <w:proofErr w:type="spellEnd"/>
      <w:r w:rsidRPr="00A279C7">
        <w:rPr>
          <w:rFonts w:ascii="Arial" w:hAnsi="Arial" w:cs="Arial"/>
          <w:lang w:val="fr-FR"/>
        </w:rPr>
        <w:t xml:space="preserve"> 10 </w:t>
      </w:r>
      <w:proofErr w:type="spellStart"/>
      <w:r w:rsidRPr="00A279C7">
        <w:rPr>
          <w:rFonts w:ascii="Arial" w:hAnsi="Arial" w:cs="Arial"/>
          <w:lang w:val="fr-FR"/>
        </w:rPr>
        <w:t>months</w:t>
      </w:r>
      <w:proofErr w:type="spellEnd"/>
      <w:r w:rsidR="007B6775" w:rsidRPr="007B6775">
        <w:rPr>
          <w:rFonts w:ascii="Arial" w:hAnsi="Arial" w:cs="Arial"/>
          <w:lang w:val="fr-FR"/>
        </w:rPr>
        <w:t>.</w:t>
      </w:r>
      <w:r w:rsidR="00B40546" w:rsidRPr="00B40546">
        <w:t xml:space="preserve"> </w:t>
      </w:r>
      <w:r w:rsidR="00B40546" w:rsidRPr="00B40546">
        <w:rPr>
          <w:rFonts w:ascii="Arial" w:hAnsi="Arial" w:cs="Arial"/>
          <w:lang w:val="fr-FR"/>
        </w:rPr>
        <w:t xml:space="preserve">No adverse </w:t>
      </w:r>
      <w:proofErr w:type="spellStart"/>
      <w:r w:rsidR="00B40546" w:rsidRPr="00B40546">
        <w:rPr>
          <w:rFonts w:ascii="Arial" w:hAnsi="Arial" w:cs="Arial"/>
          <w:lang w:val="fr-FR"/>
        </w:rPr>
        <w:t>events</w:t>
      </w:r>
      <w:proofErr w:type="spellEnd"/>
      <w:r w:rsidR="00B40546" w:rsidRPr="00B40546">
        <w:rPr>
          <w:rFonts w:ascii="Arial" w:hAnsi="Arial" w:cs="Arial"/>
          <w:lang w:val="fr-FR"/>
        </w:rPr>
        <w:t xml:space="preserve"> or </w:t>
      </w:r>
      <w:proofErr w:type="spellStart"/>
      <w:r w:rsidR="00B40546" w:rsidRPr="00B40546">
        <w:rPr>
          <w:rFonts w:ascii="Arial" w:hAnsi="Arial" w:cs="Arial"/>
          <w:lang w:val="fr-FR"/>
        </w:rPr>
        <w:t>lab</w:t>
      </w:r>
      <w:proofErr w:type="spellEnd"/>
      <w:r w:rsidR="00B40546" w:rsidRPr="00B40546">
        <w:rPr>
          <w:rFonts w:ascii="Arial" w:hAnsi="Arial" w:cs="Arial"/>
          <w:lang w:val="fr-FR"/>
        </w:rPr>
        <w:t xml:space="preserve"> </w:t>
      </w:r>
      <w:proofErr w:type="spellStart"/>
      <w:r w:rsidR="00B40546" w:rsidRPr="00B40546">
        <w:rPr>
          <w:rFonts w:ascii="Arial" w:hAnsi="Arial" w:cs="Arial"/>
          <w:lang w:val="fr-FR"/>
        </w:rPr>
        <w:t>abnormalities</w:t>
      </w:r>
      <w:proofErr w:type="spellEnd"/>
      <w:r w:rsidR="00B40546" w:rsidRPr="00B40546">
        <w:rPr>
          <w:rFonts w:ascii="Arial" w:hAnsi="Arial" w:cs="Arial"/>
          <w:lang w:val="fr-FR"/>
        </w:rPr>
        <w:t xml:space="preserve"> </w:t>
      </w:r>
      <w:proofErr w:type="spellStart"/>
      <w:r w:rsidR="00B40546" w:rsidRPr="00B40546">
        <w:rPr>
          <w:rFonts w:ascii="Arial" w:hAnsi="Arial" w:cs="Arial"/>
          <w:lang w:val="fr-FR"/>
        </w:rPr>
        <w:t>occurred</w:t>
      </w:r>
      <w:proofErr w:type="spellEnd"/>
      <w:r w:rsidR="00B40546" w:rsidRPr="00B40546">
        <w:rPr>
          <w:rFonts w:ascii="Arial" w:hAnsi="Arial" w:cs="Arial"/>
          <w:lang w:val="fr-FR"/>
        </w:rPr>
        <w:t xml:space="preserve"> </w:t>
      </w:r>
      <w:proofErr w:type="spellStart"/>
      <w:r w:rsidR="00B40546" w:rsidRPr="00B40546">
        <w:rPr>
          <w:rFonts w:ascii="Arial" w:hAnsi="Arial" w:cs="Arial"/>
          <w:lang w:val="fr-FR"/>
        </w:rPr>
        <w:t>during</w:t>
      </w:r>
      <w:proofErr w:type="spellEnd"/>
      <w:r w:rsidR="00B40546" w:rsidRPr="00B40546">
        <w:rPr>
          <w:rFonts w:ascii="Arial" w:hAnsi="Arial" w:cs="Arial"/>
          <w:lang w:val="fr-FR"/>
        </w:rPr>
        <w:t xml:space="preserve"> </w:t>
      </w:r>
      <w:proofErr w:type="spellStart"/>
      <w:r w:rsidR="00B40546" w:rsidRPr="00B40546">
        <w:rPr>
          <w:rFonts w:ascii="Arial" w:hAnsi="Arial" w:cs="Arial"/>
          <w:lang w:val="fr-FR"/>
        </w:rPr>
        <w:t>quarterly</w:t>
      </w:r>
      <w:proofErr w:type="spellEnd"/>
      <w:r w:rsidR="00B40546" w:rsidRPr="00B40546">
        <w:rPr>
          <w:rFonts w:ascii="Arial" w:hAnsi="Arial" w:cs="Arial"/>
          <w:lang w:val="fr-FR"/>
        </w:rPr>
        <w:t xml:space="preserve"> monitoring of CBC, </w:t>
      </w:r>
      <w:proofErr w:type="spellStart"/>
      <w:r w:rsidR="00B40546" w:rsidRPr="00B40546">
        <w:rPr>
          <w:rFonts w:ascii="Arial" w:hAnsi="Arial" w:cs="Arial"/>
          <w:lang w:val="fr-FR"/>
        </w:rPr>
        <w:t>liver</w:t>
      </w:r>
      <w:proofErr w:type="spellEnd"/>
      <w:r w:rsidR="00B40546" w:rsidRPr="00B40546">
        <w:rPr>
          <w:rFonts w:ascii="Arial" w:hAnsi="Arial" w:cs="Arial"/>
          <w:lang w:val="fr-FR"/>
        </w:rPr>
        <w:t xml:space="preserve"> and </w:t>
      </w:r>
      <w:proofErr w:type="spellStart"/>
      <w:r w:rsidR="00B40546" w:rsidRPr="00B40546">
        <w:rPr>
          <w:rFonts w:ascii="Arial" w:hAnsi="Arial" w:cs="Arial"/>
          <w:lang w:val="fr-FR"/>
        </w:rPr>
        <w:t>renal</w:t>
      </w:r>
      <w:proofErr w:type="spellEnd"/>
      <w:r w:rsidR="00B40546" w:rsidRPr="00B40546">
        <w:rPr>
          <w:rFonts w:ascii="Arial" w:hAnsi="Arial" w:cs="Arial"/>
          <w:lang w:val="fr-FR"/>
        </w:rPr>
        <w:t xml:space="preserve"> </w:t>
      </w:r>
      <w:proofErr w:type="spellStart"/>
      <w:r w:rsidR="00B40546" w:rsidRPr="00B40546">
        <w:rPr>
          <w:rFonts w:ascii="Arial" w:hAnsi="Arial" w:cs="Arial"/>
          <w:lang w:val="fr-FR"/>
        </w:rPr>
        <w:t>function</w:t>
      </w:r>
      <w:proofErr w:type="spellEnd"/>
      <w:r w:rsidR="00B40546" w:rsidRPr="00B40546">
        <w:rPr>
          <w:rFonts w:ascii="Arial" w:hAnsi="Arial" w:cs="Arial"/>
          <w:lang w:val="fr-FR"/>
        </w:rPr>
        <w:t xml:space="preserve"> tests.</w:t>
      </w:r>
    </w:p>
    <w:p w14:paraId="55330B9A" w14:textId="77777777" w:rsidR="00F26484" w:rsidRDefault="00F26484" w:rsidP="00F26484">
      <w:pPr>
        <w:pStyle w:val="Body"/>
        <w:spacing w:after="0"/>
        <w:rPr>
          <w:rFonts w:ascii="Arial" w:hAnsi="Arial" w:cs="Arial"/>
        </w:rPr>
      </w:pPr>
    </w:p>
    <w:p w14:paraId="2250FF85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18674C5D" w14:textId="77777777" w:rsidR="00902823" w:rsidRDefault="00000F8F" w:rsidP="00F25957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8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discussion</w:t>
      </w:r>
    </w:p>
    <w:p w14:paraId="4DE9445B" w14:textId="77777777" w:rsidR="00790ADA" w:rsidRPr="00FB3A86" w:rsidRDefault="00790ADA" w:rsidP="00441B6F">
      <w:pPr>
        <w:pStyle w:val="Head1"/>
        <w:spacing w:after="0"/>
        <w:jc w:val="both"/>
        <w:rPr>
          <w:rFonts w:ascii="Arial" w:hAnsi="Arial" w:cs="Arial"/>
        </w:rPr>
      </w:pPr>
    </w:p>
    <w:p w14:paraId="08F03639" w14:textId="64A0C159" w:rsidR="00932D81" w:rsidRDefault="006C22EA" w:rsidP="006C22EA">
      <w:pPr>
        <w:pStyle w:val="Body"/>
        <w:rPr>
          <w:rFonts w:ascii="Arial" w:hAnsi="Arial" w:cs="Arial"/>
          <w:lang w:val="fr-FR"/>
        </w:rPr>
      </w:pPr>
      <w:proofErr w:type="spellStart"/>
      <w:r w:rsidRPr="006C22EA">
        <w:rPr>
          <w:rFonts w:ascii="Arial" w:hAnsi="Arial" w:cs="Arial"/>
          <w:lang w:val="fr-FR"/>
        </w:rPr>
        <w:t>Hidradenitis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suppurativa</w:t>
      </w:r>
      <w:proofErr w:type="spellEnd"/>
      <w:r w:rsidRPr="006C22EA">
        <w:rPr>
          <w:rFonts w:ascii="Arial" w:hAnsi="Arial" w:cs="Arial"/>
          <w:lang w:val="fr-FR"/>
        </w:rPr>
        <w:t xml:space="preserve"> (HS) </w:t>
      </w:r>
      <w:proofErr w:type="spellStart"/>
      <w:r w:rsidRPr="006C22EA">
        <w:rPr>
          <w:rFonts w:ascii="Arial" w:hAnsi="Arial" w:cs="Arial"/>
          <w:lang w:val="fr-FR"/>
        </w:rPr>
        <w:t>is</w:t>
      </w:r>
      <w:proofErr w:type="spellEnd"/>
      <w:r w:rsidRPr="006C22EA">
        <w:rPr>
          <w:rFonts w:ascii="Arial" w:hAnsi="Arial" w:cs="Arial"/>
          <w:lang w:val="fr-FR"/>
        </w:rPr>
        <w:t xml:space="preserve"> a </w:t>
      </w:r>
      <w:proofErr w:type="spellStart"/>
      <w:r w:rsidRPr="006C22EA">
        <w:rPr>
          <w:rFonts w:ascii="Arial" w:hAnsi="Arial" w:cs="Arial"/>
          <w:lang w:val="fr-FR"/>
        </w:rPr>
        <w:t>chronic</w:t>
      </w:r>
      <w:proofErr w:type="spellEnd"/>
      <w:r w:rsidRPr="006C22EA">
        <w:rPr>
          <w:rFonts w:ascii="Arial" w:hAnsi="Arial" w:cs="Arial"/>
          <w:lang w:val="fr-FR"/>
        </w:rPr>
        <w:t xml:space="preserve">, </w:t>
      </w:r>
      <w:proofErr w:type="spellStart"/>
      <w:r w:rsidRPr="006C22EA">
        <w:rPr>
          <w:rFonts w:ascii="Arial" w:hAnsi="Arial" w:cs="Arial"/>
          <w:lang w:val="fr-FR"/>
        </w:rPr>
        <w:t>relapsing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inflammatory</w:t>
      </w:r>
      <w:proofErr w:type="spellEnd"/>
      <w:r w:rsidRPr="006C22EA">
        <w:rPr>
          <w:rFonts w:ascii="Arial" w:hAnsi="Arial" w:cs="Arial"/>
          <w:lang w:val="fr-FR"/>
        </w:rPr>
        <w:t xml:space="preserve"> skin condition </w:t>
      </w:r>
      <w:proofErr w:type="spellStart"/>
      <w:r w:rsidRPr="006C22EA">
        <w:rPr>
          <w:rFonts w:ascii="Arial" w:hAnsi="Arial" w:cs="Arial"/>
          <w:lang w:val="fr-FR"/>
        </w:rPr>
        <w:t>characterized</w:t>
      </w:r>
      <w:proofErr w:type="spellEnd"/>
      <w:r w:rsidRPr="006C22EA">
        <w:rPr>
          <w:rFonts w:ascii="Arial" w:hAnsi="Arial" w:cs="Arial"/>
          <w:lang w:val="fr-FR"/>
        </w:rPr>
        <w:t xml:space="preserve"> by </w:t>
      </w:r>
      <w:proofErr w:type="spellStart"/>
      <w:r w:rsidRPr="006C22EA">
        <w:rPr>
          <w:rFonts w:ascii="Arial" w:hAnsi="Arial" w:cs="Arial"/>
          <w:lang w:val="fr-FR"/>
        </w:rPr>
        <w:t>painful</w:t>
      </w:r>
      <w:proofErr w:type="spellEnd"/>
      <w:r w:rsidRPr="006C22EA">
        <w:rPr>
          <w:rFonts w:ascii="Arial" w:hAnsi="Arial" w:cs="Arial"/>
          <w:lang w:val="fr-FR"/>
        </w:rPr>
        <w:t xml:space="preserve"> nodules, </w:t>
      </w:r>
      <w:proofErr w:type="spellStart"/>
      <w:r w:rsidRPr="006C22EA">
        <w:rPr>
          <w:rFonts w:ascii="Arial" w:hAnsi="Arial" w:cs="Arial"/>
          <w:lang w:val="fr-FR"/>
        </w:rPr>
        <w:t>abscesses</w:t>
      </w:r>
      <w:proofErr w:type="spellEnd"/>
      <w:r w:rsidRPr="006C22EA">
        <w:rPr>
          <w:rFonts w:ascii="Arial" w:hAnsi="Arial" w:cs="Arial"/>
          <w:lang w:val="fr-FR"/>
        </w:rPr>
        <w:t xml:space="preserve">, and </w:t>
      </w:r>
      <w:proofErr w:type="spellStart"/>
      <w:r w:rsidRPr="006C22EA">
        <w:rPr>
          <w:rFonts w:ascii="Arial" w:hAnsi="Arial" w:cs="Arial"/>
          <w:lang w:val="fr-FR"/>
        </w:rPr>
        <w:t>draining</w:t>
      </w:r>
      <w:proofErr w:type="spellEnd"/>
      <w:r w:rsidRPr="006C22EA">
        <w:rPr>
          <w:rFonts w:ascii="Arial" w:hAnsi="Arial" w:cs="Arial"/>
          <w:lang w:val="fr-FR"/>
        </w:rPr>
        <w:t xml:space="preserve"> sinus tracts, </w:t>
      </w:r>
      <w:proofErr w:type="spellStart"/>
      <w:r w:rsidRPr="006C22EA">
        <w:rPr>
          <w:rFonts w:ascii="Arial" w:hAnsi="Arial" w:cs="Arial"/>
          <w:lang w:val="fr-FR"/>
        </w:rPr>
        <w:t>primarily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affecting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intertriginous</w:t>
      </w:r>
      <w:proofErr w:type="spellEnd"/>
      <w:r w:rsidRPr="006C22EA">
        <w:rPr>
          <w:rFonts w:ascii="Arial" w:hAnsi="Arial" w:cs="Arial"/>
          <w:lang w:val="fr-FR"/>
        </w:rPr>
        <w:t xml:space="preserve"> areas (</w:t>
      </w:r>
      <w:proofErr w:type="spellStart"/>
      <w:r w:rsidRPr="006C22EA">
        <w:rPr>
          <w:rFonts w:ascii="Arial" w:hAnsi="Arial" w:cs="Arial"/>
          <w:lang w:val="fr-FR"/>
        </w:rPr>
        <w:t>Sabat</w:t>
      </w:r>
      <w:proofErr w:type="spellEnd"/>
      <w:r w:rsidRPr="006C22EA">
        <w:rPr>
          <w:rFonts w:ascii="Arial" w:hAnsi="Arial" w:cs="Arial"/>
          <w:lang w:val="fr-FR"/>
        </w:rPr>
        <w:t xml:space="preserve"> R et al., 2025). </w:t>
      </w:r>
      <w:proofErr w:type="spellStart"/>
      <w:r w:rsidRPr="006C22EA">
        <w:rPr>
          <w:rFonts w:ascii="Arial" w:hAnsi="Arial" w:cs="Arial"/>
          <w:lang w:val="fr-FR"/>
        </w:rPr>
        <w:t>Despite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recent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therapeutic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advances</w:t>
      </w:r>
      <w:proofErr w:type="spellEnd"/>
      <w:r w:rsidRPr="006C22EA">
        <w:rPr>
          <w:rFonts w:ascii="Arial" w:hAnsi="Arial" w:cs="Arial"/>
          <w:lang w:val="fr-FR"/>
        </w:rPr>
        <w:t xml:space="preserve">, HS </w:t>
      </w:r>
      <w:proofErr w:type="spellStart"/>
      <w:r w:rsidRPr="006C22EA">
        <w:rPr>
          <w:rFonts w:ascii="Arial" w:hAnsi="Arial" w:cs="Arial"/>
          <w:lang w:val="fr-FR"/>
        </w:rPr>
        <w:t>remains</w:t>
      </w:r>
      <w:proofErr w:type="spellEnd"/>
      <w:r w:rsidRPr="006C22EA">
        <w:rPr>
          <w:rFonts w:ascii="Arial" w:hAnsi="Arial" w:cs="Arial"/>
          <w:lang w:val="fr-FR"/>
        </w:rPr>
        <w:t xml:space="preserve"> a </w:t>
      </w:r>
      <w:proofErr w:type="spellStart"/>
      <w:r w:rsidRPr="006C22EA">
        <w:rPr>
          <w:rFonts w:ascii="Arial" w:hAnsi="Arial" w:cs="Arial"/>
          <w:lang w:val="fr-FR"/>
        </w:rPr>
        <w:t>difficult</w:t>
      </w:r>
      <w:proofErr w:type="spellEnd"/>
      <w:r w:rsidRPr="006C22EA">
        <w:rPr>
          <w:rFonts w:ascii="Arial" w:hAnsi="Arial" w:cs="Arial"/>
          <w:lang w:val="fr-FR"/>
        </w:rPr>
        <w:t>-to-</w:t>
      </w:r>
      <w:proofErr w:type="spellStart"/>
      <w:r w:rsidRPr="006C22EA">
        <w:rPr>
          <w:rFonts w:ascii="Arial" w:hAnsi="Arial" w:cs="Arial"/>
          <w:lang w:val="fr-FR"/>
        </w:rPr>
        <w:t>treat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disease</w:t>
      </w:r>
      <w:proofErr w:type="spellEnd"/>
      <w:r w:rsidRPr="006C22EA">
        <w:rPr>
          <w:rFonts w:ascii="Arial" w:hAnsi="Arial" w:cs="Arial"/>
          <w:lang w:val="fr-FR"/>
        </w:rPr>
        <w:t xml:space="preserve">, </w:t>
      </w:r>
      <w:proofErr w:type="spellStart"/>
      <w:r w:rsidRPr="006C22EA">
        <w:rPr>
          <w:rFonts w:ascii="Arial" w:hAnsi="Arial" w:cs="Arial"/>
          <w:lang w:val="fr-FR"/>
        </w:rPr>
        <w:t>especially</w:t>
      </w:r>
      <w:proofErr w:type="spellEnd"/>
      <w:r w:rsidRPr="006C22EA">
        <w:rPr>
          <w:rFonts w:ascii="Arial" w:hAnsi="Arial" w:cs="Arial"/>
          <w:lang w:val="fr-FR"/>
        </w:rPr>
        <w:t xml:space="preserve"> in </w:t>
      </w:r>
      <w:proofErr w:type="spellStart"/>
      <w:r w:rsidRPr="006C22EA">
        <w:rPr>
          <w:rFonts w:ascii="Arial" w:hAnsi="Arial" w:cs="Arial"/>
          <w:lang w:val="fr-FR"/>
        </w:rPr>
        <w:t>moderate</w:t>
      </w:r>
      <w:proofErr w:type="spellEnd"/>
      <w:r w:rsidRPr="006C22EA">
        <w:rPr>
          <w:rFonts w:ascii="Arial" w:hAnsi="Arial" w:cs="Arial"/>
          <w:lang w:val="fr-FR"/>
        </w:rPr>
        <w:t xml:space="preserve"> to </w:t>
      </w:r>
      <w:proofErr w:type="spellStart"/>
      <w:r w:rsidRPr="006C22EA">
        <w:rPr>
          <w:rFonts w:ascii="Arial" w:hAnsi="Arial" w:cs="Arial"/>
          <w:lang w:val="fr-FR"/>
        </w:rPr>
        <w:t>severe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forms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where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conventional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antibiotics</w:t>
      </w:r>
      <w:proofErr w:type="spellEnd"/>
      <w:r w:rsidRPr="006C22EA">
        <w:rPr>
          <w:rFonts w:ascii="Arial" w:hAnsi="Arial" w:cs="Arial"/>
          <w:lang w:val="fr-FR"/>
        </w:rPr>
        <w:t xml:space="preserve"> and </w:t>
      </w:r>
      <w:proofErr w:type="spellStart"/>
      <w:r w:rsidRPr="006C22EA">
        <w:rPr>
          <w:rFonts w:ascii="Arial" w:hAnsi="Arial" w:cs="Arial"/>
          <w:lang w:val="fr-FR"/>
        </w:rPr>
        <w:t>systemic</w:t>
      </w:r>
      <w:proofErr w:type="spellEnd"/>
      <w:r w:rsidRPr="006C22EA">
        <w:rPr>
          <w:rFonts w:ascii="Arial" w:hAnsi="Arial" w:cs="Arial"/>
          <w:lang w:val="fr-FR"/>
        </w:rPr>
        <w:t xml:space="preserve"> agents </w:t>
      </w:r>
      <w:proofErr w:type="spellStart"/>
      <w:r w:rsidRPr="006C22EA">
        <w:rPr>
          <w:rFonts w:ascii="Arial" w:hAnsi="Arial" w:cs="Arial"/>
          <w:lang w:val="fr-FR"/>
        </w:rPr>
        <w:t>often</w:t>
      </w:r>
      <w:proofErr w:type="spellEnd"/>
      <w:r w:rsidRPr="006C22EA">
        <w:rPr>
          <w:rFonts w:ascii="Arial" w:hAnsi="Arial" w:cs="Arial"/>
          <w:lang w:val="fr-FR"/>
        </w:rPr>
        <w:t xml:space="preserve"> fail to </w:t>
      </w:r>
      <w:proofErr w:type="spellStart"/>
      <w:r w:rsidRPr="006C22EA">
        <w:rPr>
          <w:rFonts w:ascii="Arial" w:hAnsi="Arial" w:cs="Arial"/>
          <w:lang w:val="fr-FR"/>
        </w:rPr>
        <w:t>achieve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sustained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remission</w:t>
      </w:r>
      <w:proofErr w:type="spellEnd"/>
      <w:r w:rsidRPr="006C22EA">
        <w:rPr>
          <w:rFonts w:ascii="Arial" w:hAnsi="Arial" w:cs="Arial"/>
          <w:lang w:val="fr-FR"/>
        </w:rPr>
        <w:t xml:space="preserve">. </w:t>
      </w:r>
      <w:proofErr w:type="spellStart"/>
      <w:r w:rsidRPr="006C22EA">
        <w:rPr>
          <w:rFonts w:ascii="Arial" w:hAnsi="Arial" w:cs="Arial"/>
          <w:lang w:val="fr-FR"/>
        </w:rPr>
        <w:t>Increasing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evidence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suggests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that</w:t>
      </w:r>
      <w:proofErr w:type="spellEnd"/>
      <w:r w:rsidRPr="006C22EA">
        <w:rPr>
          <w:rFonts w:ascii="Arial" w:hAnsi="Arial" w:cs="Arial"/>
          <w:lang w:val="fr-FR"/>
        </w:rPr>
        <w:t xml:space="preserve"> HS </w:t>
      </w:r>
      <w:proofErr w:type="spellStart"/>
      <w:r w:rsidRPr="006C22EA">
        <w:rPr>
          <w:rFonts w:ascii="Arial" w:hAnsi="Arial" w:cs="Arial"/>
          <w:lang w:val="fr-FR"/>
        </w:rPr>
        <w:t>shares</w:t>
      </w:r>
      <w:proofErr w:type="spellEnd"/>
      <w:r w:rsidRPr="006C22EA">
        <w:rPr>
          <w:rFonts w:ascii="Arial" w:hAnsi="Arial" w:cs="Arial"/>
          <w:lang w:val="fr-FR"/>
        </w:rPr>
        <w:t xml:space="preserve"> key </w:t>
      </w:r>
      <w:proofErr w:type="spellStart"/>
      <w:r w:rsidRPr="006C22EA">
        <w:rPr>
          <w:rFonts w:ascii="Arial" w:hAnsi="Arial" w:cs="Arial"/>
          <w:lang w:val="fr-FR"/>
        </w:rPr>
        <w:t>immunopathogenic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pathways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with</w:t>
      </w:r>
      <w:proofErr w:type="spellEnd"/>
      <w:r w:rsidRPr="006C22EA">
        <w:rPr>
          <w:rFonts w:ascii="Arial" w:hAnsi="Arial" w:cs="Arial"/>
          <w:lang w:val="fr-FR"/>
        </w:rPr>
        <w:t xml:space="preserve"> psoriasis, </w:t>
      </w:r>
      <w:proofErr w:type="spellStart"/>
      <w:r w:rsidRPr="006C22EA">
        <w:rPr>
          <w:rFonts w:ascii="Arial" w:hAnsi="Arial" w:cs="Arial"/>
          <w:lang w:val="fr-FR"/>
        </w:rPr>
        <w:t>particularly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through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dysregulation</w:t>
      </w:r>
      <w:proofErr w:type="spellEnd"/>
      <w:r w:rsidRPr="006C22EA">
        <w:rPr>
          <w:rFonts w:ascii="Arial" w:hAnsi="Arial" w:cs="Arial"/>
          <w:lang w:val="fr-FR"/>
        </w:rPr>
        <w:t xml:space="preserve"> of the T-helper 17 (Th17) axis and </w:t>
      </w:r>
      <w:proofErr w:type="spellStart"/>
      <w:r w:rsidRPr="006C22EA">
        <w:rPr>
          <w:rFonts w:ascii="Arial" w:hAnsi="Arial" w:cs="Arial"/>
          <w:lang w:val="fr-FR"/>
        </w:rPr>
        <w:t>overexpression</w:t>
      </w:r>
      <w:proofErr w:type="spellEnd"/>
      <w:r w:rsidRPr="006C22EA">
        <w:rPr>
          <w:rFonts w:ascii="Arial" w:hAnsi="Arial" w:cs="Arial"/>
          <w:lang w:val="fr-FR"/>
        </w:rPr>
        <w:t xml:space="preserve"> of interleukin-17A (IL-17A), a pro-</w:t>
      </w:r>
      <w:proofErr w:type="spellStart"/>
      <w:r w:rsidRPr="006C22EA">
        <w:rPr>
          <w:rFonts w:ascii="Arial" w:hAnsi="Arial" w:cs="Arial"/>
          <w:lang w:val="fr-FR"/>
        </w:rPr>
        <w:t>inflammatory</w:t>
      </w:r>
      <w:proofErr w:type="spellEnd"/>
      <w:r w:rsidRPr="006C22EA">
        <w:rPr>
          <w:rFonts w:ascii="Arial" w:hAnsi="Arial" w:cs="Arial"/>
          <w:lang w:val="fr-FR"/>
        </w:rPr>
        <w:t xml:space="preserve"> cytokine central to the maintenance of </w:t>
      </w:r>
      <w:proofErr w:type="spellStart"/>
      <w:r w:rsidRPr="006C22EA">
        <w:rPr>
          <w:rFonts w:ascii="Arial" w:hAnsi="Arial" w:cs="Arial"/>
          <w:lang w:val="fr-FR"/>
        </w:rPr>
        <w:t>cutaneous</w:t>
      </w:r>
      <w:proofErr w:type="spellEnd"/>
      <w:r w:rsidRPr="006C22EA">
        <w:rPr>
          <w:rFonts w:ascii="Arial" w:hAnsi="Arial" w:cs="Arial"/>
          <w:lang w:val="fr-FR"/>
        </w:rPr>
        <w:t xml:space="preserve"> inflammation</w:t>
      </w:r>
      <w:r w:rsidR="00932D81" w:rsidRPr="00932D81">
        <w:rPr>
          <w:rFonts w:ascii="Arial" w:hAnsi="Arial" w:cs="Arial"/>
          <w:lang w:val="fr-FR"/>
        </w:rPr>
        <w:t xml:space="preserve"> </w:t>
      </w:r>
      <w:r w:rsidR="00355EF2" w:rsidRPr="00355EF2">
        <w:rPr>
          <w:rFonts w:ascii="Arial" w:hAnsi="Arial" w:cs="Arial"/>
          <w:lang w:val="fr-FR"/>
        </w:rPr>
        <w:t>(</w:t>
      </w:r>
      <w:proofErr w:type="spellStart"/>
      <w:r w:rsidR="00355EF2" w:rsidRPr="00355EF2">
        <w:rPr>
          <w:rFonts w:ascii="Arial" w:hAnsi="Arial" w:cs="Arial"/>
          <w:lang w:val="fr-FR"/>
        </w:rPr>
        <w:t>Tampouratzi</w:t>
      </w:r>
      <w:proofErr w:type="spellEnd"/>
      <w:r w:rsidR="00355EF2" w:rsidRPr="00355EF2">
        <w:rPr>
          <w:rFonts w:ascii="Arial" w:hAnsi="Arial" w:cs="Arial"/>
          <w:lang w:val="fr-FR"/>
        </w:rPr>
        <w:t xml:space="preserve"> E, et al., 2020), (</w:t>
      </w:r>
      <w:proofErr w:type="spellStart"/>
      <w:r w:rsidR="00355EF2" w:rsidRPr="00355EF2">
        <w:rPr>
          <w:rFonts w:ascii="Arial" w:hAnsi="Arial" w:cs="Arial"/>
          <w:lang w:val="fr-FR"/>
        </w:rPr>
        <w:t>Molinelli</w:t>
      </w:r>
      <w:proofErr w:type="spellEnd"/>
      <w:r w:rsidR="00355EF2" w:rsidRPr="00355EF2">
        <w:rPr>
          <w:rFonts w:ascii="Arial" w:hAnsi="Arial" w:cs="Arial"/>
          <w:lang w:val="fr-FR"/>
        </w:rPr>
        <w:t>, E, et al., 2023)</w:t>
      </w:r>
      <w:r w:rsidR="00355EF2">
        <w:rPr>
          <w:rFonts w:ascii="Arial" w:hAnsi="Arial" w:cs="Arial"/>
          <w:lang w:val="fr-FR"/>
        </w:rPr>
        <w:t>.</w:t>
      </w:r>
    </w:p>
    <w:p w14:paraId="4ACFEADD" w14:textId="1B4E32E2" w:rsidR="006C22EA" w:rsidRPr="00932D81" w:rsidRDefault="006C22EA" w:rsidP="006C22EA">
      <w:pPr>
        <w:pStyle w:val="Body"/>
        <w:rPr>
          <w:rFonts w:ascii="Arial" w:hAnsi="Arial" w:cs="Arial"/>
          <w:lang w:val="fr-FR"/>
        </w:rPr>
      </w:pPr>
      <w:r w:rsidRPr="006C22EA">
        <w:rPr>
          <w:rFonts w:ascii="Arial" w:hAnsi="Arial" w:cs="Arial"/>
          <w:lang w:val="fr-FR"/>
        </w:rPr>
        <w:lastRenderedPageBreak/>
        <w:t xml:space="preserve">In </w:t>
      </w:r>
      <w:proofErr w:type="spellStart"/>
      <w:r w:rsidRPr="006C22EA">
        <w:rPr>
          <w:rFonts w:ascii="Arial" w:hAnsi="Arial" w:cs="Arial"/>
          <w:lang w:val="fr-FR"/>
        </w:rPr>
        <w:t>both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diseases</w:t>
      </w:r>
      <w:proofErr w:type="spellEnd"/>
      <w:r w:rsidRPr="006C22EA">
        <w:rPr>
          <w:rFonts w:ascii="Arial" w:hAnsi="Arial" w:cs="Arial"/>
          <w:lang w:val="fr-FR"/>
        </w:rPr>
        <w:t xml:space="preserve">, activation of </w:t>
      </w:r>
      <w:proofErr w:type="spellStart"/>
      <w:r w:rsidRPr="006C22EA">
        <w:rPr>
          <w:rFonts w:ascii="Arial" w:hAnsi="Arial" w:cs="Arial"/>
          <w:lang w:val="fr-FR"/>
        </w:rPr>
        <w:t>dendritic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cells</w:t>
      </w:r>
      <w:proofErr w:type="spellEnd"/>
      <w:r w:rsidRPr="006C22EA">
        <w:rPr>
          <w:rFonts w:ascii="Arial" w:hAnsi="Arial" w:cs="Arial"/>
          <w:lang w:val="fr-FR"/>
        </w:rPr>
        <w:t xml:space="preserve"> leads to </w:t>
      </w:r>
      <w:proofErr w:type="spellStart"/>
      <w:r w:rsidRPr="006C22EA">
        <w:rPr>
          <w:rFonts w:ascii="Arial" w:hAnsi="Arial" w:cs="Arial"/>
          <w:lang w:val="fr-FR"/>
        </w:rPr>
        <w:t>secretion</w:t>
      </w:r>
      <w:proofErr w:type="spellEnd"/>
      <w:r w:rsidRPr="006C22EA">
        <w:rPr>
          <w:rFonts w:ascii="Arial" w:hAnsi="Arial" w:cs="Arial"/>
          <w:lang w:val="fr-FR"/>
        </w:rPr>
        <w:t xml:space="preserve"> of IL-23, </w:t>
      </w:r>
      <w:proofErr w:type="spellStart"/>
      <w:r w:rsidRPr="006C22EA">
        <w:rPr>
          <w:rFonts w:ascii="Arial" w:hAnsi="Arial" w:cs="Arial"/>
          <w:lang w:val="fr-FR"/>
        </w:rPr>
        <w:t>promoting</w:t>
      </w:r>
      <w:proofErr w:type="spellEnd"/>
      <w:r w:rsidRPr="006C22EA">
        <w:rPr>
          <w:rFonts w:ascii="Arial" w:hAnsi="Arial" w:cs="Arial"/>
          <w:lang w:val="fr-FR"/>
        </w:rPr>
        <w:t xml:space="preserve"> the </w:t>
      </w:r>
      <w:proofErr w:type="spellStart"/>
      <w:r w:rsidRPr="006C22EA">
        <w:rPr>
          <w:rFonts w:ascii="Arial" w:hAnsi="Arial" w:cs="Arial"/>
          <w:lang w:val="fr-FR"/>
        </w:rPr>
        <w:t>differentiation</w:t>
      </w:r>
      <w:proofErr w:type="spellEnd"/>
      <w:r w:rsidRPr="006C22EA">
        <w:rPr>
          <w:rFonts w:ascii="Arial" w:hAnsi="Arial" w:cs="Arial"/>
          <w:lang w:val="fr-FR"/>
        </w:rPr>
        <w:t xml:space="preserve"> of naïve T </w:t>
      </w:r>
      <w:proofErr w:type="spellStart"/>
      <w:r w:rsidRPr="006C22EA">
        <w:rPr>
          <w:rFonts w:ascii="Arial" w:hAnsi="Arial" w:cs="Arial"/>
          <w:lang w:val="fr-FR"/>
        </w:rPr>
        <w:t>cells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into</w:t>
      </w:r>
      <w:proofErr w:type="spellEnd"/>
      <w:r w:rsidRPr="006C22EA">
        <w:rPr>
          <w:rFonts w:ascii="Arial" w:hAnsi="Arial" w:cs="Arial"/>
          <w:lang w:val="fr-FR"/>
        </w:rPr>
        <w:t xml:space="preserve"> Th17 </w:t>
      </w:r>
      <w:proofErr w:type="spellStart"/>
      <w:r w:rsidRPr="006C22EA">
        <w:rPr>
          <w:rFonts w:ascii="Arial" w:hAnsi="Arial" w:cs="Arial"/>
          <w:lang w:val="fr-FR"/>
        </w:rPr>
        <w:t>cells</w:t>
      </w:r>
      <w:proofErr w:type="spellEnd"/>
      <w:r w:rsidRPr="006C22EA">
        <w:rPr>
          <w:rFonts w:ascii="Arial" w:hAnsi="Arial" w:cs="Arial"/>
          <w:lang w:val="fr-FR"/>
        </w:rPr>
        <w:t xml:space="preserve">. </w:t>
      </w:r>
      <w:proofErr w:type="spellStart"/>
      <w:r w:rsidRPr="006C22EA">
        <w:rPr>
          <w:rFonts w:ascii="Arial" w:hAnsi="Arial" w:cs="Arial"/>
          <w:lang w:val="fr-FR"/>
        </w:rPr>
        <w:t>These</w:t>
      </w:r>
      <w:proofErr w:type="spellEnd"/>
      <w:r w:rsidRPr="006C22EA">
        <w:rPr>
          <w:rFonts w:ascii="Arial" w:hAnsi="Arial" w:cs="Arial"/>
          <w:lang w:val="fr-FR"/>
        </w:rPr>
        <w:t xml:space="preserve"> Th17 </w:t>
      </w:r>
      <w:proofErr w:type="spellStart"/>
      <w:r w:rsidRPr="006C22EA">
        <w:rPr>
          <w:rFonts w:ascii="Arial" w:hAnsi="Arial" w:cs="Arial"/>
          <w:lang w:val="fr-FR"/>
        </w:rPr>
        <w:t>cells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secrete</w:t>
      </w:r>
      <w:proofErr w:type="spellEnd"/>
      <w:r w:rsidRPr="006C22EA">
        <w:rPr>
          <w:rFonts w:ascii="Arial" w:hAnsi="Arial" w:cs="Arial"/>
          <w:lang w:val="fr-FR"/>
        </w:rPr>
        <w:t xml:space="preserve"> IL-17A/F and IL-22, </w:t>
      </w:r>
      <w:proofErr w:type="spellStart"/>
      <w:r w:rsidRPr="006C22EA">
        <w:rPr>
          <w:rFonts w:ascii="Arial" w:hAnsi="Arial" w:cs="Arial"/>
          <w:lang w:val="fr-FR"/>
        </w:rPr>
        <w:t>which</w:t>
      </w:r>
      <w:proofErr w:type="spellEnd"/>
      <w:r w:rsidRPr="006C22EA">
        <w:rPr>
          <w:rFonts w:ascii="Arial" w:hAnsi="Arial" w:cs="Arial"/>
          <w:lang w:val="fr-FR"/>
        </w:rPr>
        <w:t xml:space="preserve"> drive </w:t>
      </w:r>
      <w:proofErr w:type="spellStart"/>
      <w:r w:rsidRPr="006C22EA">
        <w:rPr>
          <w:rFonts w:ascii="Arial" w:hAnsi="Arial" w:cs="Arial"/>
          <w:lang w:val="fr-FR"/>
        </w:rPr>
        <w:t>keratinocyte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proliferation</w:t>
      </w:r>
      <w:proofErr w:type="spellEnd"/>
      <w:r w:rsidRPr="006C22EA">
        <w:rPr>
          <w:rFonts w:ascii="Arial" w:hAnsi="Arial" w:cs="Arial"/>
          <w:lang w:val="fr-FR"/>
        </w:rPr>
        <w:t xml:space="preserve">, </w:t>
      </w:r>
      <w:proofErr w:type="spellStart"/>
      <w:r w:rsidRPr="006C22EA">
        <w:rPr>
          <w:rFonts w:ascii="Arial" w:hAnsi="Arial" w:cs="Arial"/>
          <w:lang w:val="fr-FR"/>
        </w:rPr>
        <w:t>neutrophil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recruitment</w:t>
      </w:r>
      <w:proofErr w:type="spellEnd"/>
      <w:r w:rsidRPr="006C22EA">
        <w:rPr>
          <w:rFonts w:ascii="Arial" w:hAnsi="Arial" w:cs="Arial"/>
          <w:lang w:val="fr-FR"/>
        </w:rPr>
        <w:t xml:space="preserve">, and the release of </w:t>
      </w:r>
      <w:proofErr w:type="spellStart"/>
      <w:r w:rsidRPr="006C22EA">
        <w:rPr>
          <w:rFonts w:ascii="Arial" w:hAnsi="Arial" w:cs="Arial"/>
          <w:lang w:val="fr-FR"/>
        </w:rPr>
        <w:t>antimicrobial</w:t>
      </w:r>
      <w:proofErr w:type="spellEnd"/>
      <w:r w:rsidRPr="006C22EA">
        <w:rPr>
          <w:rFonts w:ascii="Arial" w:hAnsi="Arial" w:cs="Arial"/>
          <w:lang w:val="fr-FR"/>
        </w:rPr>
        <w:t xml:space="preserve"> peptides and </w:t>
      </w:r>
      <w:proofErr w:type="spellStart"/>
      <w:r w:rsidRPr="006C22EA">
        <w:rPr>
          <w:rFonts w:ascii="Arial" w:hAnsi="Arial" w:cs="Arial"/>
          <w:lang w:val="fr-FR"/>
        </w:rPr>
        <w:t>additional</w:t>
      </w:r>
      <w:proofErr w:type="spellEnd"/>
      <w:r w:rsidRPr="006C22EA">
        <w:rPr>
          <w:rFonts w:ascii="Arial" w:hAnsi="Arial" w:cs="Arial"/>
          <w:lang w:val="fr-FR"/>
        </w:rPr>
        <w:t xml:space="preserve"> pro-</w:t>
      </w:r>
      <w:proofErr w:type="spellStart"/>
      <w:r w:rsidRPr="006C22EA">
        <w:rPr>
          <w:rFonts w:ascii="Arial" w:hAnsi="Arial" w:cs="Arial"/>
          <w:lang w:val="fr-FR"/>
        </w:rPr>
        <w:t>inflammatory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mediators</w:t>
      </w:r>
      <w:proofErr w:type="spellEnd"/>
      <w:r w:rsidRPr="006C22EA">
        <w:rPr>
          <w:rFonts w:ascii="Arial" w:hAnsi="Arial" w:cs="Arial"/>
          <w:lang w:val="fr-FR"/>
        </w:rPr>
        <w:t>. This self-</w:t>
      </w:r>
      <w:proofErr w:type="spellStart"/>
      <w:r w:rsidRPr="006C22EA">
        <w:rPr>
          <w:rFonts w:ascii="Arial" w:hAnsi="Arial" w:cs="Arial"/>
          <w:lang w:val="fr-FR"/>
        </w:rPr>
        <w:t>sustaining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inflammatory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loop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underpins</w:t>
      </w:r>
      <w:proofErr w:type="spellEnd"/>
      <w:r w:rsidRPr="006C22EA">
        <w:rPr>
          <w:rFonts w:ascii="Arial" w:hAnsi="Arial" w:cs="Arial"/>
          <w:lang w:val="fr-FR"/>
        </w:rPr>
        <w:t xml:space="preserve"> the </w:t>
      </w:r>
      <w:proofErr w:type="spellStart"/>
      <w:r w:rsidRPr="006C22EA">
        <w:rPr>
          <w:rFonts w:ascii="Arial" w:hAnsi="Arial" w:cs="Arial"/>
          <w:lang w:val="fr-FR"/>
        </w:rPr>
        <w:t>pathophysiology</w:t>
      </w:r>
      <w:proofErr w:type="spellEnd"/>
      <w:r w:rsidRPr="006C22EA">
        <w:rPr>
          <w:rFonts w:ascii="Arial" w:hAnsi="Arial" w:cs="Arial"/>
          <w:lang w:val="fr-FR"/>
        </w:rPr>
        <w:t xml:space="preserve"> of </w:t>
      </w:r>
      <w:proofErr w:type="spellStart"/>
      <w:r w:rsidRPr="006C22EA">
        <w:rPr>
          <w:rFonts w:ascii="Arial" w:hAnsi="Arial" w:cs="Arial"/>
          <w:lang w:val="fr-FR"/>
        </w:rPr>
        <w:t>both</w:t>
      </w:r>
      <w:proofErr w:type="spellEnd"/>
      <w:r w:rsidRPr="006C22EA">
        <w:rPr>
          <w:rFonts w:ascii="Arial" w:hAnsi="Arial" w:cs="Arial"/>
          <w:lang w:val="fr-FR"/>
        </w:rPr>
        <w:t xml:space="preserve"> HS and psoriasis and </w:t>
      </w:r>
      <w:proofErr w:type="spellStart"/>
      <w:r w:rsidRPr="006C22EA">
        <w:rPr>
          <w:rFonts w:ascii="Arial" w:hAnsi="Arial" w:cs="Arial"/>
          <w:lang w:val="fr-FR"/>
        </w:rPr>
        <w:t>provides</w:t>
      </w:r>
      <w:proofErr w:type="spellEnd"/>
      <w:r w:rsidRPr="006C22EA">
        <w:rPr>
          <w:rFonts w:ascii="Arial" w:hAnsi="Arial" w:cs="Arial"/>
          <w:lang w:val="fr-FR"/>
        </w:rPr>
        <w:t xml:space="preserve"> a </w:t>
      </w:r>
      <w:proofErr w:type="spellStart"/>
      <w:r w:rsidRPr="006C22EA">
        <w:rPr>
          <w:rFonts w:ascii="Arial" w:hAnsi="Arial" w:cs="Arial"/>
          <w:lang w:val="fr-FR"/>
        </w:rPr>
        <w:t>strong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rationale</w:t>
      </w:r>
      <w:proofErr w:type="spellEnd"/>
      <w:r w:rsidRPr="006C22EA">
        <w:rPr>
          <w:rFonts w:ascii="Arial" w:hAnsi="Arial" w:cs="Arial"/>
          <w:lang w:val="fr-FR"/>
        </w:rPr>
        <w:t xml:space="preserve"> for </w:t>
      </w:r>
      <w:proofErr w:type="spellStart"/>
      <w:r w:rsidRPr="006C22EA">
        <w:rPr>
          <w:rFonts w:ascii="Arial" w:hAnsi="Arial" w:cs="Arial"/>
          <w:lang w:val="fr-FR"/>
        </w:rPr>
        <w:t>targeting</w:t>
      </w:r>
      <w:proofErr w:type="spellEnd"/>
      <w:r w:rsidRPr="006C22EA">
        <w:rPr>
          <w:rFonts w:ascii="Arial" w:hAnsi="Arial" w:cs="Arial"/>
          <w:lang w:val="fr-FR"/>
        </w:rPr>
        <w:t xml:space="preserve"> IL-17 in </w:t>
      </w:r>
      <w:proofErr w:type="spellStart"/>
      <w:r w:rsidRPr="006C22EA">
        <w:rPr>
          <w:rFonts w:ascii="Arial" w:hAnsi="Arial" w:cs="Arial"/>
          <w:lang w:val="fr-FR"/>
        </w:rPr>
        <w:t>their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treatment</w:t>
      </w:r>
      <w:proofErr w:type="spellEnd"/>
      <w:r w:rsidRPr="006C22EA">
        <w:rPr>
          <w:rFonts w:ascii="Arial" w:hAnsi="Arial" w:cs="Arial"/>
          <w:lang w:val="fr-FR"/>
        </w:rPr>
        <w:t xml:space="preserve"> (</w:t>
      </w:r>
      <w:proofErr w:type="spellStart"/>
      <w:r w:rsidRPr="006C22EA">
        <w:rPr>
          <w:rFonts w:ascii="Arial" w:hAnsi="Arial" w:cs="Arial"/>
          <w:lang w:val="fr-FR"/>
        </w:rPr>
        <w:t>Molinelli</w:t>
      </w:r>
      <w:proofErr w:type="spellEnd"/>
      <w:r w:rsidRPr="006C22EA">
        <w:rPr>
          <w:rFonts w:ascii="Arial" w:hAnsi="Arial" w:cs="Arial"/>
          <w:lang w:val="fr-FR"/>
        </w:rPr>
        <w:t>, E, et al., 2023), (</w:t>
      </w:r>
      <w:proofErr w:type="spellStart"/>
      <w:r w:rsidRPr="006C22EA">
        <w:rPr>
          <w:rFonts w:ascii="Arial" w:hAnsi="Arial" w:cs="Arial"/>
          <w:lang w:val="fr-FR"/>
        </w:rPr>
        <w:t>Alqarni</w:t>
      </w:r>
      <w:proofErr w:type="spellEnd"/>
      <w:r w:rsidRPr="006C22EA">
        <w:rPr>
          <w:rFonts w:ascii="Arial" w:hAnsi="Arial" w:cs="Arial"/>
          <w:lang w:val="fr-FR"/>
        </w:rPr>
        <w:t xml:space="preserve"> SS, et al, 2025).</w:t>
      </w:r>
    </w:p>
    <w:p w14:paraId="025CD00C" w14:textId="0E6825D2" w:rsidR="00932D81" w:rsidRDefault="006C22EA" w:rsidP="006C22EA">
      <w:pPr>
        <w:pStyle w:val="Body"/>
        <w:rPr>
          <w:rFonts w:ascii="Arial" w:hAnsi="Arial" w:cs="Arial"/>
          <w:lang w:val="fr-FR"/>
        </w:rPr>
      </w:pPr>
      <w:proofErr w:type="spellStart"/>
      <w:r w:rsidRPr="006C22EA">
        <w:rPr>
          <w:rFonts w:ascii="Arial" w:hAnsi="Arial" w:cs="Arial"/>
          <w:lang w:val="fr-FR"/>
        </w:rPr>
        <w:t>Secukinumab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is</w:t>
      </w:r>
      <w:proofErr w:type="spellEnd"/>
      <w:r w:rsidRPr="006C22EA">
        <w:rPr>
          <w:rFonts w:ascii="Arial" w:hAnsi="Arial" w:cs="Arial"/>
          <w:lang w:val="fr-FR"/>
        </w:rPr>
        <w:t xml:space="preserve"> a </w:t>
      </w:r>
      <w:proofErr w:type="spellStart"/>
      <w:r w:rsidRPr="006C22EA">
        <w:rPr>
          <w:rFonts w:ascii="Arial" w:hAnsi="Arial" w:cs="Arial"/>
          <w:lang w:val="fr-FR"/>
        </w:rPr>
        <w:t>fully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human</w:t>
      </w:r>
      <w:proofErr w:type="spellEnd"/>
      <w:r w:rsidRPr="006C22EA">
        <w:rPr>
          <w:rFonts w:ascii="Arial" w:hAnsi="Arial" w:cs="Arial"/>
          <w:lang w:val="fr-FR"/>
        </w:rPr>
        <w:t xml:space="preserve"> IgG1 kappa monoclonal </w:t>
      </w:r>
      <w:proofErr w:type="spellStart"/>
      <w:r w:rsidRPr="006C22EA">
        <w:rPr>
          <w:rFonts w:ascii="Arial" w:hAnsi="Arial" w:cs="Arial"/>
          <w:lang w:val="fr-FR"/>
        </w:rPr>
        <w:t>antibody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that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selectively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binds</w:t>
      </w:r>
      <w:proofErr w:type="spellEnd"/>
      <w:r w:rsidRPr="006C22EA">
        <w:rPr>
          <w:rFonts w:ascii="Arial" w:hAnsi="Arial" w:cs="Arial"/>
          <w:lang w:val="fr-FR"/>
        </w:rPr>
        <w:t xml:space="preserve"> and </w:t>
      </w:r>
      <w:proofErr w:type="spellStart"/>
      <w:r w:rsidRPr="006C22EA">
        <w:rPr>
          <w:rFonts w:ascii="Arial" w:hAnsi="Arial" w:cs="Arial"/>
          <w:lang w:val="fr-FR"/>
        </w:rPr>
        <w:t>neutralizes</w:t>
      </w:r>
      <w:proofErr w:type="spellEnd"/>
      <w:r w:rsidRPr="006C22EA">
        <w:rPr>
          <w:rFonts w:ascii="Arial" w:hAnsi="Arial" w:cs="Arial"/>
          <w:lang w:val="fr-FR"/>
        </w:rPr>
        <w:t xml:space="preserve"> IL-17A, </w:t>
      </w:r>
      <w:proofErr w:type="spellStart"/>
      <w:r w:rsidRPr="006C22EA">
        <w:rPr>
          <w:rFonts w:ascii="Arial" w:hAnsi="Arial" w:cs="Arial"/>
          <w:lang w:val="fr-FR"/>
        </w:rPr>
        <w:t>thereby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interrupting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its</w:t>
      </w:r>
      <w:proofErr w:type="spellEnd"/>
      <w:r w:rsidRPr="006C22EA">
        <w:rPr>
          <w:rFonts w:ascii="Arial" w:hAnsi="Arial" w:cs="Arial"/>
          <w:lang w:val="fr-FR"/>
        </w:rPr>
        <w:t xml:space="preserve"> interaction </w:t>
      </w:r>
      <w:proofErr w:type="spellStart"/>
      <w:r w:rsidRPr="006C22EA">
        <w:rPr>
          <w:rFonts w:ascii="Arial" w:hAnsi="Arial" w:cs="Arial"/>
          <w:lang w:val="fr-FR"/>
        </w:rPr>
        <w:t>with</w:t>
      </w:r>
      <w:proofErr w:type="spellEnd"/>
      <w:r w:rsidRPr="006C22EA">
        <w:rPr>
          <w:rFonts w:ascii="Arial" w:hAnsi="Arial" w:cs="Arial"/>
          <w:lang w:val="fr-FR"/>
        </w:rPr>
        <w:t xml:space="preserve"> the IL-17 </w:t>
      </w:r>
      <w:proofErr w:type="spellStart"/>
      <w:r w:rsidRPr="006C22EA">
        <w:rPr>
          <w:rFonts w:ascii="Arial" w:hAnsi="Arial" w:cs="Arial"/>
          <w:lang w:val="fr-FR"/>
        </w:rPr>
        <w:t>receptor</w:t>
      </w:r>
      <w:proofErr w:type="spellEnd"/>
      <w:r w:rsidRPr="006C22EA">
        <w:rPr>
          <w:rFonts w:ascii="Arial" w:hAnsi="Arial" w:cs="Arial"/>
          <w:lang w:val="fr-FR"/>
        </w:rPr>
        <w:t xml:space="preserve">. </w:t>
      </w:r>
      <w:proofErr w:type="spellStart"/>
      <w:r w:rsidRPr="006C22EA">
        <w:rPr>
          <w:rFonts w:ascii="Arial" w:hAnsi="Arial" w:cs="Arial"/>
          <w:lang w:val="fr-FR"/>
        </w:rPr>
        <w:t>Initially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approved</w:t>
      </w:r>
      <w:proofErr w:type="spellEnd"/>
      <w:r w:rsidRPr="006C22EA">
        <w:rPr>
          <w:rFonts w:ascii="Arial" w:hAnsi="Arial" w:cs="Arial"/>
          <w:lang w:val="fr-FR"/>
        </w:rPr>
        <w:t xml:space="preserve"> for psoriasis and </w:t>
      </w:r>
      <w:proofErr w:type="spellStart"/>
      <w:r w:rsidRPr="006C22EA">
        <w:rPr>
          <w:rFonts w:ascii="Arial" w:hAnsi="Arial" w:cs="Arial"/>
          <w:lang w:val="fr-FR"/>
        </w:rPr>
        <w:t>psoriatic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arthritis</w:t>
      </w:r>
      <w:proofErr w:type="spellEnd"/>
      <w:r w:rsidRPr="006C22EA">
        <w:rPr>
          <w:rFonts w:ascii="Arial" w:hAnsi="Arial" w:cs="Arial"/>
          <w:lang w:val="fr-FR"/>
        </w:rPr>
        <w:t xml:space="preserve">, </w:t>
      </w:r>
      <w:proofErr w:type="spellStart"/>
      <w:r w:rsidRPr="006C22EA">
        <w:rPr>
          <w:rFonts w:ascii="Arial" w:hAnsi="Arial" w:cs="Arial"/>
          <w:lang w:val="fr-FR"/>
        </w:rPr>
        <w:t>secukinumab</w:t>
      </w:r>
      <w:proofErr w:type="spellEnd"/>
      <w:r w:rsidRPr="006C22EA">
        <w:rPr>
          <w:rFonts w:ascii="Arial" w:hAnsi="Arial" w:cs="Arial"/>
          <w:lang w:val="fr-FR"/>
        </w:rPr>
        <w:t xml:space="preserve"> has </w:t>
      </w:r>
      <w:proofErr w:type="spellStart"/>
      <w:r w:rsidRPr="006C22EA">
        <w:rPr>
          <w:rFonts w:ascii="Arial" w:hAnsi="Arial" w:cs="Arial"/>
          <w:lang w:val="fr-FR"/>
        </w:rPr>
        <w:t>demonstrated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rapid</w:t>
      </w:r>
      <w:proofErr w:type="spellEnd"/>
      <w:r w:rsidRPr="006C22EA">
        <w:rPr>
          <w:rFonts w:ascii="Arial" w:hAnsi="Arial" w:cs="Arial"/>
          <w:lang w:val="fr-FR"/>
        </w:rPr>
        <w:t xml:space="preserve"> and </w:t>
      </w:r>
      <w:proofErr w:type="spellStart"/>
      <w:r w:rsidRPr="006C22EA">
        <w:rPr>
          <w:rFonts w:ascii="Arial" w:hAnsi="Arial" w:cs="Arial"/>
          <w:lang w:val="fr-FR"/>
        </w:rPr>
        <w:t>sustained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efficacy</w:t>
      </w:r>
      <w:proofErr w:type="spellEnd"/>
      <w:r w:rsidRPr="006C22EA">
        <w:rPr>
          <w:rFonts w:ascii="Arial" w:hAnsi="Arial" w:cs="Arial"/>
          <w:lang w:val="fr-FR"/>
        </w:rPr>
        <w:t xml:space="preserve"> in </w:t>
      </w:r>
      <w:proofErr w:type="spellStart"/>
      <w:r w:rsidRPr="006C22EA">
        <w:rPr>
          <w:rFonts w:ascii="Arial" w:hAnsi="Arial" w:cs="Arial"/>
          <w:lang w:val="fr-FR"/>
        </w:rPr>
        <w:t>inflammatory</w:t>
      </w:r>
      <w:proofErr w:type="spellEnd"/>
      <w:r w:rsidRPr="006C22EA">
        <w:rPr>
          <w:rFonts w:ascii="Arial" w:hAnsi="Arial" w:cs="Arial"/>
          <w:lang w:val="fr-FR"/>
        </w:rPr>
        <w:t xml:space="preserve"> dermatoses </w:t>
      </w:r>
      <w:proofErr w:type="spellStart"/>
      <w:r w:rsidRPr="006C22EA">
        <w:rPr>
          <w:rFonts w:ascii="Arial" w:hAnsi="Arial" w:cs="Arial"/>
          <w:lang w:val="fr-FR"/>
        </w:rPr>
        <w:t>driven</w:t>
      </w:r>
      <w:proofErr w:type="spellEnd"/>
      <w:r w:rsidRPr="006C22EA">
        <w:rPr>
          <w:rFonts w:ascii="Arial" w:hAnsi="Arial" w:cs="Arial"/>
          <w:lang w:val="fr-FR"/>
        </w:rPr>
        <w:t xml:space="preserve"> by the IL-17 </w:t>
      </w:r>
      <w:proofErr w:type="spellStart"/>
      <w:r w:rsidRPr="006C22EA">
        <w:rPr>
          <w:rFonts w:ascii="Arial" w:hAnsi="Arial" w:cs="Arial"/>
          <w:lang w:val="fr-FR"/>
        </w:rPr>
        <w:t>pathway</w:t>
      </w:r>
      <w:proofErr w:type="spellEnd"/>
      <w:r>
        <w:rPr>
          <w:rFonts w:ascii="Arial" w:hAnsi="Arial" w:cs="Arial"/>
          <w:lang w:val="fr-FR"/>
        </w:rPr>
        <w:t xml:space="preserve"> </w:t>
      </w:r>
      <w:r w:rsidR="00A94D59" w:rsidRPr="00A94D59">
        <w:rPr>
          <w:rFonts w:ascii="Arial" w:hAnsi="Arial" w:cs="Arial"/>
          <w:lang w:val="fr-FR"/>
        </w:rPr>
        <w:t>(</w:t>
      </w:r>
      <w:proofErr w:type="spellStart"/>
      <w:r w:rsidR="00A94D59" w:rsidRPr="00A94D59">
        <w:rPr>
          <w:rFonts w:ascii="Arial" w:hAnsi="Arial" w:cs="Arial"/>
          <w:lang w:val="fr-FR"/>
        </w:rPr>
        <w:t>Cada</w:t>
      </w:r>
      <w:proofErr w:type="spellEnd"/>
      <w:r w:rsidR="00A94D59" w:rsidRPr="00A94D59">
        <w:rPr>
          <w:rFonts w:ascii="Arial" w:hAnsi="Arial" w:cs="Arial"/>
          <w:lang w:val="fr-FR"/>
        </w:rPr>
        <w:t xml:space="preserve"> DJ, et al., 2015)</w:t>
      </w:r>
      <w:r w:rsidR="00A94D59">
        <w:rPr>
          <w:rFonts w:ascii="Arial" w:hAnsi="Arial" w:cs="Arial"/>
          <w:lang w:val="fr-FR"/>
        </w:rPr>
        <w:t>.</w:t>
      </w:r>
      <w:r w:rsidR="00932D81" w:rsidRPr="00932D81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Until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recently</w:t>
      </w:r>
      <w:proofErr w:type="spellEnd"/>
      <w:r w:rsidRPr="006C22EA">
        <w:rPr>
          <w:rFonts w:ascii="Arial" w:hAnsi="Arial" w:cs="Arial"/>
          <w:lang w:val="fr-FR"/>
        </w:rPr>
        <w:t xml:space="preserve">, </w:t>
      </w:r>
      <w:proofErr w:type="spellStart"/>
      <w:r w:rsidRPr="006C22EA">
        <w:rPr>
          <w:rFonts w:ascii="Arial" w:hAnsi="Arial" w:cs="Arial"/>
          <w:lang w:val="fr-FR"/>
        </w:rPr>
        <w:t>adalimumab</w:t>
      </w:r>
      <w:proofErr w:type="spellEnd"/>
      <w:r w:rsidRPr="006C22EA">
        <w:rPr>
          <w:rFonts w:ascii="Arial" w:hAnsi="Arial" w:cs="Arial"/>
          <w:lang w:val="fr-FR"/>
        </w:rPr>
        <w:t xml:space="preserve">, an anti-TNF-α agent, </w:t>
      </w:r>
      <w:proofErr w:type="spellStart"/>
      <w:r w:rsidRPr="006C22EA">
        <w:rPr>
          <w:rFonts w:ascii="Arial" w:hAnsi="Arial" w:cs="Arial"/>
          <w:lang w:val="fr-FR"/>
        </w:rPr>
        <w:t>was</w:t>
      </w:r>
      <w:proofErr w:type="spellEnd"/>
      <w:r w:rsidRPr="006C22EA">
        <w:rPr>
          <w:rFonts w:ascii="Arial" w:hAnsi="Arial" w:cs="Arial"/>
          <w:lang w:val="fr-FR"/>
        </w:rPr>
        <w:t xml:space="preserve"> the </w:t>
      </w:r>
      <w:proofErr w:type="spellStart"/>
      <w:r w:rsidRPr="006C22EA">
        <w:rPr>
          <w:rFonts w:ascii="Arial" w:hAnsi="Arial" w:cs="Arial"/>
          <w:lang w:val="fr-FR"/>
        </w:rPr>
        <w:t>only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biologic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therapy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approved</w:t>
      </w:r>
      <w:proofErr w:type="spellEnd"/>
      <w:r w:rsidRPr="006C22EA">
        <w:rPr>
          <w:rFonts w:ascii="Arial" w:hAnsi="Arial" w:cs="Arial"/>
          <w:lang w:val="fr-FR"/>
        </w:rPr>
        <w:t xml:space="preserve"> by the U.S. Food and Drug Administration (FDA) for HS. </w:t>
      </w:r>
      <w:proofErr w:type="spellStart"/>
      <w:r w:rsidRPr="006C22EA">
        <w:rPr>
          <w:rFonts w:ascii="Arial" w:hAnsi="Arial" w:cs="Arial"/>
          <w:lang w:val="fr-FR"/>
        </w:rPr>
        <w:t>However</w:t>
      </w:r>
      <w:proofErr w:type="spellEnd"/>
      <w:r w:rsidRPr="006C22EA">
        <w:rPr>
          <w:rFonts w:ascii="Arial" w:hAnsi="Arial" w:cs="Arial"/>
          <w:lang w:val="fr-FR"/>
        </w:rPr>
        <w:t xml:space="preserve">, in </w:t>
      </w:r>
      <w:proofErr w:type="spellStart"/>
      <w:r w:rsidRPr="006C22EA">
        <w:rPr>
          <w:rFonts w:ascii="Arial" w:hAnsi="Arial" w:cs="Arial"/>
          <w:lang w:val="fr-FR"/>
        </w:rPr>
        <w:t>October</w:t>
      </w:r>
      <w:proofErr w:type="spellEnd"/>
      <w:r w:rsidRPr="006C22EA">
        <w:rPr>
          <w:rFonts w:ascii="Arial" w:hAnsi="Arial" w:cs="Arial"/>
          <w:lang w:val="fr-FR"/>
        </w:rPr>
        <w:t xml:space="preserve"> 2023, the FDA </w:t>
      </w:r>
      <w:proofErr w:type="spellStart"/>
      <w:r w:rsidRPr="006C22EA">
        <w:rPr>
          <w:rFonts w:ascii="Arial" w:hAnsi="Arial" w:cs="Arial"/>
          <w:lang w:val="fr-FR"/>
        </w:rPr>
        <w:t>granted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approval</w:t>
      </w:r>
      <w:proofErr w:type="spellEnd"/>
      <w:r w:rsidRPr="006C22EA">
        <w:rPr>
          <w:rFonts w:ascii="Arial" w:hAnsi="Arial" w:cs="Arial"/>
          <w:lang w:val="fr-FR"/>
        </w:rPr>
        <w:t xml:space="preserve"> to </w:t>
      </w:r>
      <w:proofErr w:type="spellStart"/>
      <w:r w:rsidRPr="006C22EA">
        <w:rPr>
          <w:rFonts w:ascii="Arial" w:hAnsi="Arial" w:cs="Arial"/>
          <w:lang w:val="fr-FR"/>
        </w:rPr>
        <w:t>secukinumab</w:t>
      </w:r>
      <w:proofErr w:type="spellEnd"/>
      <w:r w:rsidRPr="006C22EA">
        <w:rPr>
          <w:rFonts w:ascii="Arial" w:hAnsi="Arial" w:cs="Arial"/>
          <w:lang w:val="fr-FR"/>
        </w:rPr>
        <w:t xml:space="preserve"> for the </w:t>
      </w:r>
      <w:proofErr w:type="spellStart"/>
      <w:r w:rsidRPr="006C22EA">
        <w:rPr>
          <w:rFonts w:ascii="Arial" w:hAnsi="Arial" w:cs="Arial"/>
          <w:lang w:val="fr-FR"/>
        </w:rPr>
        <w:t>treatment</w:t>
      </w:r>
      <w:proofErr w:type="spellEnd"/>
      <w:r w:rsidRPr="006C22EA">
        <w:rPr>
          <w:rFonts w:ascii="Arial" w:hAnsi="Arial" w:cs="Arial"/>
          <w:lang w:val="fr-FR"/>
        </w:rPr>
        <w:t xml:space="preserve"> of </w:t>
      </w:r>
      <w:proofErr w:type="spellStart"/>
      <w:r w:rsidRPr="006C22EA">
        <w:rPr>
          <w:rFonts w:ascii="Arial" w:hAnsi="Arial" w:cs="Arial"/>
          <w:lang w:val="fr-FR"/>
        </w:rPr>
        <w:t>moderate</w:t>
      </w:r>
      <w:proofErr w:type="spellEnd"/>
      <w:r w:rsidRPr="006C22EA">
        <w:rPr>
          <w:rFonts w:ascii="Arial" w:hAnsi="Arial" w:cs="Arial"/>
          <w:lang w:val="fr-FR"/>
        </w:rPr>
        <w:t xml:space="preserve"> to </w:t>
      </w:r>
      <w:proofErr w:type="spellStart"/>
      <w:r w:rsidRPr="006C22EA">
        <w:rPr>
          <w:rFonts w:ascii="Arial" w:hAnsi="Arial" w:cs="Arial"/>
          <w:lang w:val="fr-FR"/>
        </w:rPr>
        <w:t>severe</w:t>
      </w:r>
      <w:proofErr w:type="spellEnd"/>
      <w:r w:rsidRPr="006C22EA">
        <w:rPr>
          <w:rFonts w:ascii="Arial" w:hAnsi="Arial" w:cs="Arial"/>
          <w:lang w:val="fr-FR"/>
        </w:rPr>
        <w:t xml:space="preserve"> HS in </w:t>
      </w:r>
      <w:proofErr w:type="spellStart"/>
      <w:r w:rsidRPr="006C22EA">
        <w:rPr>
          <w:rFonts w:ascii="Arial" w:hAnsi="Arial" w:cs="Arial"/>
          <w:lang w:val="fr-FR"/>
        </w:rPr>
        <w:t>adults</w:t>
      </w:r>
      <w:proofErr w:type="spellEnd"/>
      <w:r>
        <w:rPr>
          <w:rFonts w:ascii="Arial" w:hAnsi="Arial" w:cs="Arial"/>
          <w:lang w:val="fr-FR"/>
        </w:rPr>
        <w:t xml:space="preserve"> </w:t>
      </w:r>
      <w:r w:rsidR="00A94D59" w:rsidRPr="00A94D59">
        <w:rPr>
          <w:rFonts w:ascii="Arial" w:hAnsi="Arial" w:cs="Arial"/>
          <w:lang w:val="fr-FR"/>
        </w:rPr>
        <w:t>(</w:t>
      </w:r>
      <w:proofErr w:type="spellStart"/>
      <w:r w:rsidR="00A94D59" w:rsidRPr="00A94D59">
        <w:rPr>
          <w:rFonts w:ascii="Arial" w:hAnsi="Arial" w:cs="Arial"/>
          <w:lang w:val="fr-FR"/>
        </w:rPr>
        <w:t>Sabat</w:t>
      </w:r>
      <w:proofErr w:type="spellEnd"/>
      <w:r w:rsidR="00A94D59" w:rsidRPr="00A94D59">
        <w:rPr>
          <w:rFonts w:ascii="Arial" w:hAnsi="Arial" w:cs="Arial"/>
          <w:lang w:val="fr-FR"/>
        </w:rPr>
        <w:t xml:space="preserve"> R, et al., 2025), (Pinto </w:t>
      </w:r>
      <w:proofErr w:type="spellStart"/>
      <w:r w:rsidR="00A94D59" w:rsidRPr="00A94D59">
        <w:rPr>
          <w:rFonts w:ascii="Arial" w:hAnsi="Arial" w:cs="Arial"/>
          <w:lang w:val="fr-FR"/>
        </w:rPr>
        <w:t>Salgueiro</w:t>
      </w:r>
      <w:proofErr w:type="spellEnd"/>
      <w:r w:rsidR="00A94D59" w:rsidRPr="00A94D59">
        <w:rPr>
          <w:rFonts w:ascii="Arial" w:hAnsi="Arial" w:cs="Arial"/>
          <w:lang w:val="fr-FR"/>
        </w:rPr>
        <w:t>, et al.  2025)</w:t>
      </w:r>
      <w:r w:rsidR="00A94D59">
        <w:rPr>
          <w:rFonts w:ascii="Arial" w:hAnsi="Arial" w:cs="Arial"/>
          <w:lang w:val="fr-FR"/>
        </w:rPr>
        <w:t>.</w:t>
      </w:r>
    </w:p>
    <w:p w14:paraId="3DA61DB3" w14:textId="56210E28" w:rsidR="00E053D0" w:rsidRDefault="006C22EA" w:rsidP="006C22EA">
      <w:pPr>
        <w:pStyle w:val="Body"/>
        <w:rPr>
          <w:rFonts w:ascii="Arial" w:hAnsi="Arial" w:cs="Arial"/>
          <w:lang w:val="fr-FR"/>
        </w:rPr>
      </w:pPr>
      <w:r w:rsidRPr="006C22EA">
        <w:rPr>
          <w:rFonts w:ascii="Arial" w:hAnsi="Arial" w:cs="Arial"/>
          <w:lang w:val="fr-FR"/>
        </w:rPr>
        <w:t xml:space="preserve">Beyond </w:t>
      </w:r>
      <w:proofErr w:type="spellStart"/>
      <w:r w:rsidRPr="006C22EA">
        <w:rPr>
          <w:rFonts w:ascii="Arial" w:hAnsi="Arial" w:cs="Arial"/>
          <w:lang w:val="fr-FR"/>
        </w:rPr>
        <w:t>clinical</w:t>
      </w:r>
      <w:proofErr w:type="spellEnd"/>
      <w:r w:rsidRPr="006C22EA">
        <w:rPr>
          <w:rFonts w:ascii="Arial" w:hAnsi="Arial" w:cs="Arial"/>
          <w:lang w:val="fr-FR"/>
        </w:rPr>
        <w:t xml:space="preserve"> trials, </w:t>
      </w:r>
      <w:proofErr w:type="spellStart"/>
      <w:r w:rsidRPr="006C22EA">
        <w:rPr>
          <w:rFonts w:ascii="Arial" w:hAnsi="Arial" w:cs="Arial"/>
          <w:lang w:val="fr-FR"/>
        </w:rPr>
        <w:t>several</w:t>
      </w:r>
      <w:proofErr w:type="spellEnd"/>
      <w:r w:rsidRPr="006C22EA">
        <w:rPr>
          <w:rFonts w:ascii="Arial" w:hAnsi="Arial" w:cs="Arial"/>
          <w:lang w:val="fr-FR"/>
        </w:rPr>
        <w:t xml:space="preserve"> real-world case reports and </w:t>
      </w:r>
      <w:proofErr w:type="spellStart"/>
      <w:r w:rsidRPr="006C22EA">
        <w:rPr>
          <w:rFonts w:ascii="Arial" w:hAnsi="Arial" w:cs="Arial"/>
          <w:lang w:val="fr-FR"/>
        </w:rPr>
        <w:t>small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series</w:t>
      </w:r>
      <w:proofErr w:type="spellEnd"/>
      <w:r w:rsidRPr="006C22EA">
        <w:rPr>
          <w:rFonts w:ascii="Arial" w:hAnsi="Arial" w:cs="Arial"/>
          <w:lang w:val="fr-FR"/>
        </w:rPr>
        <w:t xml:space="preserve"> have </w:t>
      </w:r>
      <w:proofErr w:type="spellStart"/>
      <w:r w:rsidRPr="006C22EA">
        <w:rPr>
          <w:rFonts w:ascii="Arial" w:hAnsi="Arial" w:cs="Arial"/>
          <w:lang w:val="fr-FR"/>
        </w:rPr>
        <w:t>also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shown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encouraging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results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with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secukinumab</w:t>
      </w:r>
      <w:proofErr w:type="spellEnd"/>
      <w:r w:rsidRPr="006C22EA">
        <w:rPr>
          <w:rFonts w:ascii="Arial" w:hAnsi="Arial" w:cs="Arial"/>
          <w:lang w:val="fr-FR"/>
        </w:rPr>
        <w:t xml:space="preserve"> in HS, </w:t>
      </w:r>
      <w:proofErr w:type="spellStart"/>
      <w:r w:rsidRPr="006C22EA">
        <w:rPr>
          <w:rFonts w:ascii="Arial" w:hAnsi="Arial" w:cs="Arial"/>
          <w:lang w:val="fr-FR"/>
        </w:rPr>
        <w:t>particularly</w:t>
      </w:r>
      <w:proofErr w:type="spellEnd"/>
      <w:r w:rsidRPr="006C22EA">
        <w:rPr>
          <w:rFonts w:ascii="Arial" w:hAnsi="Arial" w:cs="Arial"/>
          <w:lang w:val="fr-FR"/>
        </w:rPr>
        <w:t xml:space="preserve"> in patients </w:t>
      </w:r>
      <w:proofErr w:type="spellStart"/>
      <w:r w:rsidRPr="006C22EA">
        <w:rPr>
          <w:rFonts w:ascii="Arial" w:hAnsi="Arial" w:cs="Arial"/>
          <w:lang w:val="fr-FR"/>
        </w:rPr>
        <w:t>who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had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previously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failed</w:t>
      </w:r>
      <w:proofErr w:type="spellEnd"/>
      <w:r w:rsidRPr="006C22EA">
        <w:rPr>
          <w:rFonts w:ascii="Arial" w:hAnsi="Arial" w:cs="Arial"/>
          <w:lang w:val="fr-FR"/>
        </w:rPr>
        <w:t xml:space="preserve"> anti-TNF </w:t>
      </w:r>
      <w:proofErr w:type="spellStart"/>
      <w:r w:rsidRPr="006C22EA">
        <w:rPr>
          <w:rFonts w:ascii="Arial" w:hAnsi="Arial" w:cs="Arial"/>
          <w:lang w:val="fr-FR"/>
        </w:rPr>
        <w:t>therapy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or </w:t>
      </w:r>
      <w:proofErr w:type="spellStart"/>
      <w:r>
        <w:rPr>
          <w:rFonts w:ascii="Arial" w:hAnsi="Arial" w:cs="Arial"/>
          <w:lang w:val="fr-FR"/>
        </w:rPr>
        <w:t>had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contraindications</w:t>
      </w:r>
      <w:proofErr w:type="spellEnd"/>
      <w:r>
        <w:rPr>
          <w:rFonts w:ascii="Arial" w:hAnsi="Arial" w:cs="Arial"/>
          <w:lang w:val="fr-FR"/>
        </w:rPr>
        <w:t xml:space="preserve"> to </w:t>
      </w:r>
      <w:proofErr w:type="spellStart"/>
      <w:r>
        <w:rPr>
          <w:rFonts w:ascii="Arial" w:hAnsi="Arial" w:cs="Arial"/>
          <w:lang w:val="fr-FR"/>
        </w:rPr>
        <w:t>it</w:t>
      </w:r>
      <w:proofErr w:type="spellEnd"/>
      <w:r w:rsidR="00A94D59">
        <w:rPr>
          <w:rFonts w:ascii="Arial" w:hAnsi="Arial" w:cs="Arial"/>
          <w:lang w:val="fr-FR"/>
        </w:rPr>
        <w:t xml:space="preserve"> </w:t>
      </w:r>
      <w:r w:rsidR="00A94D59" w:rsidRPr="00A94D59">
        <w:rPr>
          <w:rFonts w:ascii="Arial" w:hAnsi="Arial" w:cs="Arial"/>
          <w:lang w:val="fr-FR"/>
        </w:rPr>
        <w:t xml:space="preserve">(Christos C </w:t>
      </w:r>
      <w:proofErr w:type="spellStart"/>
      <w:r w:rsidR="00A94D59" w:rsidRPr="00A94D59">
        <w:rPr>
          <w:rFonts w:ascii="Arial" w:hAnsi="Arial" w:cs="Arial"/>
          <w:lang w:val="fr-FR"/>
        </w:rPr>
        <w:t>Zouboulis</w:t>
      </w:r>
      <w:proofErr w:type="spellEnd"/>
      <w:r w:rsidR="00A94D59" w:rsidRPr="00A94D59">
        <w:rPr>
          <w:rFonts w:ascii="Arial" w:hAnsi="Arial" w:cs="Arial"/>
          <w:lang w:val="fr-FR"/>
        </w:rPr>
        <w:t xml:space="preserve">, et al. 2024), (Rachel G. </w:t>
      </w:r>
      <w:proofErr w:type="spellStart"/>
      <w:r w:rsidR="00A94D59" w:rsidRPr="00A94D59">
        <w:rPr>
          <w:rFonts w:ascii="Arial" w:hAnsi="Arial" w:cs="Arial"/>
          <w:lang w:val="fr-FR"/>
        </w:rPr>
        <w:t>Casseres</w:t>
      </w:r>
      <w:proofErr w:type="spellEnd"/>
      <w:r w:rsidR="00A94D59" w:rsidRPr="00A94D59">
        <w:rPr>
          <w:rFonts w:ascii="Arial" w:hAnsi="Arial" w:cs="Arial"/>
          <w:lang w:val="fr-FR"/>
        </w:rPr>
        <w:t>, et al., 2020), (Giuseppe P, et al., 2018), (</w:t>
      </w:r>
      <w:proofErr w:type="spellStart"/>
      <w:r w:rsidR="00A94D59" w:rsidRPr="00A94D59">
        <w:rPr>
          <w:rFonts w:ascii="Arial" w:hAnsi="Arial" w:cs="Arial"/>
          <w:lang w:val="fr-FR"/>
        </w:rPr>
        <w:t>Seung</w:t>
      </w:r>
      <w:proofErr w:type="spellEnd"/>
      <w:r w:rsidR="00A94D59" w:rsidRPr="00A94D59">
        <w:rPr>
          <w:rFonts w:ascii="Arial" w:hAnsi="Arial" w:cs="Arial"/>
          <w:lang w:val="fr-FR"/>
        </w:rPr>
        <w:t xml:space="preserve"> Min Lee, et al., 2023)</w:t>
      </w:r>
      <w:r w:rsidR="00A94D59">
        <w:rPr>
          <w:rFonts w:ascii="Arial" w:hAnsi="Arial" w:cs="Arial"/>
          <w:lang w:val="fr-FR"/>
        </w:rPr>
        <w:t>.</w:t>
      </w:r>
      <w:r w:rsidRPr="006C22EA">
        <w:t xml:space="preserve"> </w:t>
      </w:r>
      <w:r w:rsidRPr="006C22EA">
        <w:rPr>
          <w:rFonts w:ascii="Arial" w:hAnsi="Arial" w:cs="Arial"/>
          <w:lang w:val="fr-FR"/>
        </w:rPr>
        <w:t xml:space="preserve">In </w:t>
      </w:r>
      <w:proofErr w:type="spellStart"/>
      <w:r w:rsidRPr="006C22EA">
        <w:rPr>
          <w:rFonts w:ascii="Arial" w:hAnsi="Arial" w:cs="Arial"/>
          <w:lang w:val="fr-FR"/>
        </w:rPr>
        <w:t>our</w:t>
      </w:r>
      <w:proofErr w:type="spellEnd"/>
      <w:r w:rsidRPr="006C22EA">
        <w:rPr>
          <w:rFonts w:ascii="Arial" w:hAnsi="Arial" w:cs="Arial"/>
          <w:lang w:val="fr-FR"/>
        </w:rPr>
        <w:t xml:space="preserve"> case, </w:t>
      </w:r>
      <w:proofErr w:type="spellStart"/>
      <w:r w:rsidRPr="006C22EA">
        <w:rPr>
          <w:rFonts w:ascii="Arial" w:hAnsi="Arial" w:cs="Arial"/>
          <w:lang w:val="fr-FR"/>
        </w:rPr>
        <w:t>secukinumab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led</w:t>
      </w:r>
      <w:proofErr w:type="spellEnd"/>
      <w:r w:rsidRPr="006C22EA">
        <w:rPr>
          <w:rFonts w:ascii="Arial" w:hAnsi="Arial" w:cs="Arial"/>
          <w:lang w:val="fr-FR"/>
        </w:rPr>
        <w:t xml:space="preserve"> to a </w:t>
      </w:r>
      <w:proofErr w:type="spellStart"/>
      <w:r w:rsidRPr="006C22EA">
        <w:rPr>
          <w:rFonts w:ascii="Arial" w:hAnsi="Arial" w:cs="Arial"/>
          <w:lang w:val="fr-FR"/>
        </w:rPr>
        <w:t>complete</w:t>
      </w:r>
      <w:proofErr w:type="spellEnd"/>
      <w:r w:rsidRPr="006C22EA">
        <w:rPr>
          <w:rFonts w:ascii="Arial" w:hAnsi="Arial" w:cs="Arial"/>
          <w:lang w:val="fr-FR"/>
        </w:rPr>
        <w:t xml:space="preserve"> clearance of </w:t>
      </w:r>
      <w:proofErr w:type="spellStart"/>
      <w:r w:rsidRPr="006C22EA">
        <w:rPr>
          <w:rFonts w:ascii="Arial" w:hAnsi="Arial" w:cs="Arial"/>
          <w:lang w:val="fr-FR"/>
        </w:rPr>
        <w:t>pustular</w:t>
      </w:r>
      <w:proofErr w:type="spellEnd"/>
      <w:r w:rsidRPr="006C22EA">
        <w:rPr>
          <w:rFonts w:ascii="Arial" w:hAnsi="Arial" w:cs="Arial"/>
          <w:lang w:val="fr-FR"/>
        </w:rPr>
        <w:t xml:space="preserve"> psoriasis (PASI 100) </w:t>
      </w:r>
      <w:proofErr w:type="spellStart"/>
      <w:r w:rsidRPr="006C22EA">
        <w:rPr>
          <w:rFonts w:ascii="Arial" w:hAnsi="Arial" w:cs="Arial"/>
          <w:lang w:val="fr-FR"/>
        </w:rPr>
        <w:t>within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eight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weeks</w:t>
      </w:r>
      <w:proofErr w:type="spellEnd"/>
      <w:r w:rsidRPr="006C22EA">
        <w:rPr>
          <w:rFonts w:ascii="Arial" w:hAnsi="Arial" w:cs="Arial"/>
          <w:lang w:val="fr-FR"/>
        </w:rPr>
        <w:t xml:space="preserve"> and a </w:t>
      </w:r>
      <w:proofErr w:type="spellStart"/>
      <w:r w:rsidRPr="006C22EA">
        <w:rPr>
          <w:rFonts w:ascii="Arial" w:hAnsi="Arial" w:cs="Arial"/>
          <w:lang w:val="fr-FR"/>
        </w:rPr>
        <w:t>substantial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reduction</w:t>
      </w:r>
      <w:proofErr w:type="spellEnd"/>
      <w:r w:rsidRPr="006C22EA">
        <w:rPr>
          <w:rFonts w:ascii="Arial" w:hAnsi="Arial" w:cs="Arial"/>
          <w:lang w:val="fr-FR"/>
        </w:rPr>
        <w:t xml:space="preserve"> in HS </w:t>
      </w:r>
      <w:proofErr w:type="spellStart"/>
      <w:r w:rsidRPr="006C22EA">
        <w:rPr>
          <w:rFonts w:ascii="Arial" w:hAnsi="Arial" w:cs="Arial"/>
          <w:lang w:val="fr-FR"/>
        </w:rPr>
        <w:t>flares</w:t>
      </w:r>
      <w:proofErr w:type="spellEnd"/>
      <w:r w:rsidRPr="006C22EA">
        <w:rPr>
          <w:rFonts w:ascii="Arial" w:hAnsi="Arial" w:cs="Arial"/>
          <w:lang w:val="fr-FR"/>
        </w:rPr>
        <w:t xml:space="preserve"> over a 10-month follow-up, </w:t>
      </w:r>
      <w:proofErr w:type="spellStart"/>
      <w:r w:rsidRPr="006C22EA">
        <w:rPr>
          <w:rFonts w:ascii="Arial" w:hAnsi="Arial" w:cs="Arial"/>
          <w:lang w:val="fr-FR"/>
        </w:rPr>
        <w:t>suggesting</w:t>
      </w:r>
      <w:proofErr w:type="spellEnd"/>
      <w:r w:rsidRPr="006C22EA">
        <w:rPr>
          <w:rFonts w:ascii="Arial" w:hAnsi="Arial" w:cs="Arial"/>
          <w:lang w:val="fr-FR"/>
        </w:rPr>
        <w:t xml:space="preserve"> dual </w:t>
      </w:r>
      <w:proofErr w:type="spellStart"/>
      <w:r w:rsidRPr="006C22EA">
        <w:rPr>
          <w:rFonts w:ascii="Arial" w:hAnsi="Arial" w:cs="Arial"/>
          <w:lang w:val="fr-FR"/>
        </w:rPr>
        <w:t>efficacy</w:t>
      </w:r>
      <w:proofErr w:type="spellEnd"/>
      <w:r w:rsidRPr="006C22EA">
        <w:rPr>
          <w:rFonts w:ascii="Arial" w:hAnsi="Arial" w:cs="Arial"/>
          <w:lang w:val="fr-FR"/>
        </w:rPr>
        <w:t xml:space="preserve"> in </w:t>
      </w:r>
      <w:proofErr w:type="spellStart"/>
      <w:r w:rsidRPr="006C22EA">
        <w:rPr>
          <w:rFonts w:ascii="Arial" w:hAnsi="Arial" w:cs="Arial"/>
          <w:lang w:val="fr-FR"/>
        </w:rPr>
        <w:t>overlapping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inflammatory</w:t>
      </w:r>
      <w:proofErr w:type="spellEnd"/>
      <w:r w:rsidRPr="006C22EA">
        <w:rPr>
          <w:rFonts w:ascii="Arial" w:hAnsi="Arial" w:cs="Arial"/>
          <w:lang w:val="fr-FR"/>
        </w:rPr>
        <w:t xml:space="preserve"> dermatoses.</w:t>
      </w:r>
      <w:r>
        <w:rPr>
          <w:rFonts w:ascii="Arial" w:hAnsi="Arial" w:cs="Arial"/>
          <w:lang w:val="fr-FR"/>
        </w:rPr>
        <w:t xml:space="preserve"> </w:t>
      </w:r>
      <w:proofErr w:type="spellStart"/>
      <w:r w:rsidR="00932D81" w:rsidRPr="00932D81">
        <w:rPr>
          <w:rFonts w:ascii="Arial" w:hAnsi="Arial" w:cs="Arial"/>
          <w:lang w:val="fr-FR"/>
        </w:rPr>
        <w:t>Secukinumab</w:t>
      </w:r>
      <w:proofErr w:type="spellEnd"/>
      <w:r w:rsidR="00932D81" w:rsidRPr="00932D81">
        <w:rPr>
          <w:rFonts w:ascii="Arial" w:hAnsi="Arial" w:cs="Arial"/>
          <w:lang w:val="fr-FR"/>
        </w:rPr>
        <w:t xml:space="preserve"> </w:t>
      </w:r>
      <w:proofErr w:type="spellStart"/>
      <w:r w:rsidR="00932D81" w:rsidRPr="00932D81">
        <w:rPr>
          <w:rFonts w:ascii="Arial" w:hAnsi="Arial" w:cs="Arial"/>
          <w:lang w:val="fr-FR"/>
        </w:rPr>
        <w:t>effectively</w:t>
      </w:r>
      <w:proofErr w:type="spellEnd"/>
      <w:r w:rsidR="00932D81" w:rsidRPr="00932D81">
        <w:rPr>
          <w:rFonts w:ascii="Arial" w:hAnsi="Arial" w:cs="Arial"/>
          <w:lang w:val="fr-FR"/>
        </w:rPr>
        <w:t xml:space="preserve"> </w:t>
      </w:r>
      <w:proofErr w:type="spellStart"/>
      <w:r w:rsidR="00932D81" w:rsidRPr="00932D81">
        <w:rPr>
          <w:rFonts w:ascii="Arial" w:hAnsi="Arial" w:cs="Arial"/>
          <w:lang w:val="fr-FR"/>
        </w:rPr>
        <w:t>reduces</w:t>
      </w:r>
      <w:proofErr w:type="spellEnd"/>
      <w:r w:rsidR="00932D81" w:rsidRPr="00932D81">
        <w:rPr>
          <w:rFonts w:ascii="Arial" w:hAnsi="Arial" w:cs="Arial"/>
          <w:lang w:val="fr-FR"/>
        </w:rPr>
        <w:t xml:space="preserve"> </w:t>
      </w:r>
      <w:proofErr w:type="spellStart"/>
      <w:r w:rsidR="00932D81" w:rsidRPr="00932D81">
        <w:rPr>
          <w:rFonts w:ascii="Arial" w:hAnsi="Arial" w:cs="Arial"/>
          <w:lang w:val="fr-FR"/>
        </w:rPr>
        <w:t>disease</w:t>
      </w:r>
      <w:proofErr w:type="spellEnd"/>
      <w:r w:rsidR="00932D81" w:rsidRPr="00932D81">
        <w:rPr>
          <w:rFonts w:ascii="Arial" w:hAnsi="Arial" w:cs="Arial"/>
          <w:lang w:val="fr-FR"/>
        </w:rPr>
        <w:t xml:space="preserve"> </w:t>
      </w:r>
      <w:proofErr w:type="spellStart"/>
      <w:r w:rsidR="00932D81" w:rsidRPr="00932D81">
        <w:rPr>
          <w:rFonts w:ascii="Arial" w:hAnsi="Arial" w:cs="Arial"/>
          <w:lang w:val="fr-FR"/>
        </w:rPr>
        <w:t>severity</w:t>
      </w:r>
      <w:proofErr w:type="spellEnd"/>
      <w:r w:rsidR="00932D81" w:rsidRPr="00932D81">
        <w:rPr>
          <w:rFonts w:ascii="Arial" w:hAnsi="Arial" w:cs="Arial"/>
          <w:lang w:val="fr-FR"/>
        </w:rPr>
        <w:t xml:space="preserve">, inflammation, and </w:t>
      </w:r>
      <w:proofErr w:type="spellStart"/>
      <w:r w:rsidR="00932D81" w:rsidRPr="00932D81">
        <w:rPr>
          <w:rFonts w:ascii="Arial" w:hAnsi="Arial" w:cs="Arial"/>
          <w:lang w:val="fr-FR"/>
        </w:rPr>
        <w:t>improves</w:t>
      </w:r>
      <w:proofErr w:type="spellEnd"/>
      <w:r w:rsidR="00932D81" w:rsidRPr="00932D81">
        <w:rPr>
          <w:rFonts w:ascii="Arial" w:hAnsi="Arial" w:cs="Arial"/>
          <w:lang w:val="fr-FR"/>
        </w:rPr>
        <w:t xml:space="preserve"> </w:t>
      </w:r>
      <w:proofErr w:type="spellStart"/>
      <w:r w:rsidR="00932D81" w:rsidRPr="00932D81">
        <w:rPr>
          <w:rFonts w:ascii="Arial" w:hAnsi="Arial" w:cs="Arial"/>
          <w:lang w:val="fr-FR"/>
        </w:rPr>
        <w:t>quality</w:t>
      </w:r>
      <w:proofErr w:type="spellEnd"/>
      <w:r w:rsidR="00932D81" w:rsidRPr="00932D81">
        <w:rPr>
          <w:rFonts w:ascii="Arial" w:hAnsi="Arial" w:cs="Arial"/>
          <w:lang w:val="fr-FR"/>
        </w:rPr>
        <w:t xml:space="preserve"> of life in HS patients, </w:t>
      </w:r>
      <w:proofErr w:type="spellStart"/>
      <w:r w:rsidR="00932D81" w:rsidRPr="00932D81">
        <w:rPr>
          <w:rFonts w:ascii="Arial" w:hAnsi="Arial" w:cs="Arial"/>
          <w:lang w:val="fr-FR"/>
        </w:rPr>
        <w:t>with</w:t>
      </w:r>
      <w:proofErr w:type="spellEnd"/>
      <w:r w:rsidR="00932D81" w:rsidRPr="00932D81">
        <w:rPr>
          <w:rFonts w:ascii="Arial" w:hAnsi="Arial" w:cs="Arial"/>
          <w:lang w:val="fr-FR"/>
        </w:rPr>
        <w:t xml:space="preserve"> no </w:t>
      </w:r>
      <w:proofErr w:type="spellStart"/>
      <w:r w:rsidR="00932D81" w:rsidRPr="00932D81">
        <w:rPr>
          <w:rFonts w:ascii="Arial" w:hAnsi="Arial" w:cs="Arial"/>
          <w:lang w:val="fr-FR"/>
        </w:rPr>
        <w:t>severe</w:t>
      </w:r>
      <w:proofErr w:type="spellEnd"/>
      <w:r w:rsidR="00932D81" w:rsidRPr="00932D81">
        <w:rPr>
          <w:rFonts w:ascii="Arial" w:hAnsi="Arial" w:cs="Arial"/>
          <w:lang w:val="fr-FR"/>
        </w:rPr>
        <w:t xml:space="preserve"> adverse </w:t>
      </w:r>
      <w:proofErr w:type="spellStart"/>
      <w:r w:rsidR="00932D81" w:rsidRPr="00932D81">
        <w:rPr>
          <w:rFonts w:ascii="Arial" w:hAnsi="Arial" w:cs="Arial"/>
          <w:lang w:val="fr-FR"/>
        </w:rPr>
        <w:t>effects</w:t>
      </w:r>
      <w:proofErr w:type="spellEnd"/>
      <w:r w:rsidR="00932D81" w:rsidRPr="00932D81">
        <w:rPr>
          <w:rFonts w:ascii="Arial" w:hAnsi="Arial" w:cs="Arial"/>
          <w:lang w:val="fr-FR"/>
        </w:rPr>
        <w:t xml:space="preserve"> </w:t>
      </w:r>
      <w:proofErr w:type="spellStart"/>
      <w:r w:rsidR="00932D81" w:rsidRPr="00932D81">
        <w:rPr>
          <w:rFonts w:ascii="Arial" w:hAnsi="Arial" w:cs="Arial"/>
          <w:lang w:val="fr-FR"/>
        </w:rPr>
        <w:t>reported</w:t>
      </w:r>
      <w:proofErr w:type="spellEnd"/>
      <w:r w:rsidR="00932D81" w:rsidRPr="00932D81">
        <w:rPr>
          <w:rFonts w:ascii="Arial" w:hAnsi="Arial" w:cs="Arial"/>
          <w:lang w:val="fr-FR"/>
        </w:rPr>
        <w:t xml:space="preserve">. It serves as a </w:t>
      </w:r>
      <w:proofErr w:type="spellStart"/>
      <w:r w:rsidR="00932D81" w:rsidRPr="00932D81">
        <w:rPr>
          <w:rFonts w:ascii="Arial" w:hAnsi="Arial" w:cs="Arial"/>
          <w:lang w:val="fr-FR"/>
        </w:rPr>
        <w:t>valuable</w:t>
      </w:r>
      <w:proofErr w:type="spellEnd"/>
      <w:r w:rsidR="00932D81" w:rsidRPr="00932D81">
        <w:rPr>
          <w:rFonts w:ascii="Arial" w:hAnsi="Arial" w:cs="Arial"/>
          <w:lang w:val="fr-FR"/>
        </w:rPr>
        <w:t xml:space="preserve"> alternative to anti-TNF </w:t>
      </w:r>
      <w:proofErr w:type="spellStart"/>
      <w:r w:rsidR="00932D81" w:rsidRPr="00932D81">
        <w:rPr>
          <w:rFonts w:ascii="Arial" w:hAnsi="Arial" w:cs="Arial"/>
          <w:lang w:val="fr-FR"/>
        </w:rPr>
        <w:t>therapy</w:t>
      </w:r>
      <w:proofErr w:type="spellEnd"/>
      <w:r w:rsidR="00932D81" w:rsidRPr="00932D81">
        <w:rPr>
          <w:rFonts w:ascii="Arial" w:hAnsi="Arial" w:cs="Arial"/>
          <w:lang w:val="fr-FR"/>
        </w:rPr>
        <w:t xml:space="preserve">, </w:t>
      </w:r>
      <w:proofErr w:type="spellStart"/>
      <w:r w:rsidR="00932D81" w:rsidRPr="00932D81">
        <w:rPr>
          <w:rFonts w:ascii="Arial" w:hAnsi="Arial" w:cs="Arial"/>
          <w:lang w:val="fr-FR"/>
        </w:rPr>
        <w:t>though</w:t>
      </w:r>
      <w:proofErr w:type="spellEnd"/>
      <w:r w:rsidR="00932D81" w:rsidRPr="00932D81">
        <w:rPr>
          <w:rFonts w:ascii="Arial" w:hAnsi="Arial" w:cs="Arial"/>
          <w:lang w:val="fr-FR"/>
        </w:rPr>
        <w:t xml:space="preserve"> caution </w:t>
      </w:r>
      <w:proofErr w:type="spellStart"/>
      <w:r w:rsidR="00932D81" w:rsidRPr="00932D81">
        <w:rPr>
          <w:rFonts w:ascii="Arial" w:hAnsi="Arial" w:cs="Arial"/>
          <w:lang w:val="fr-FR"/>
        </w:rPr>
        <w:t>is</w:t>
      </w:r>
      <w:proofErr w:type="spellEnd"/>
      <w:r w:rsidR="00932D81" w:rsidRPr="00932D81">
        <w:rPr>
          <w:rFonts w:ascii="Arial" w:hAnsi="Arial" w:cs="Arial"/>
          <w:lang w:val="fr-FR"/>
        </w:rPr>
        <w:t xml:space="preserve"> </w:t>
      </w:r>
      <w:proofErr w:type="spellStart"/>
      <w:r w:rsidR="00932D81" w:rsidRPr="00932D81">
        <w:rPr>
          <w:rFonts w:ascii="Arial" w:hAnsi="Arial" w:cs="Arial"/>
          <w:lang w:val="fr-FR"/>
        </w:rPr>
        <w:t>needed</w:t>
      </w:r>
      <w:proofErr w:type="spellEnd"/>
      <w:r w:rsidR="00932D81" w:rsidRPr="00932D81">
        <w:rPr>
          <w:rFonts w:ascii="Arial" w:hAnsi="Arial" w:cs="Arial"/>
          <w:lang w:val="fr-FR"/>
        </w:rPr>
        <w:t xml:space="preserve"> for patients </w:t>
      </w:r>
      <w:proofErr w:type="spellStart"/>
      <w:r w:rsidR="00932D81" w:rsidRPr="00932D81">
        <w:rPr>
          <w:rFonts w:ascii="Arial" w:hAnsi="Arial" w:cs="Arial"/>
          <w:lang w:val="fr-FR"/>
        </w:rPr>
        <w:t>with</w:t>
      </w:r>
      <w:proofErr w:type="spellEnd"/>
      <w:r w:rsidR="00A94D59">
        <w:rPr>
          <w:rFonts w:ascii="Arial" w:hAnsi="Arial" w:cs="Arial"/>
          <w:lang w:val="fr-FR"/>
        </w:rPr>
        <w:t xml:space="preserve"> </w:t>
      </w:r>
      <w:proofErr w:type="spellStart"/>
      <w:r w:rsidR="00A94D59">
        <w:rPr>
          <w:rFonts w:ascii="Arial" w:hAnsi="Arial" w:cs="Arial"/>
          <w:lang w:val="fr-FR"/>
        </w:rPr>
        <w:t>inflammatory</w:t>
      </w:r>
      <w:proofErr w:type="spellEnd"/>
      <w:r w:rsidR="00A94D59">
        <w:rPr>
          <w:rFonts w:ascii="Arial" w:hAnsi="Arial" w:cs="Arial"/>
          <w:lang w:val="fr-FR"/>
        </w:rPr>
        <w:t xml:space="preserve"> </w:t>
      </w:r>
      <w:proofErr w:type="spellStart"/>
      <w:r w:rsidR="00A94D59">
        <w:rPr>
          <w:rFonts w:ascii="Arial" w:hAnsi="Arial" w:cs="Arial"/>
          <w:lang w:val="fr-FR"/>
        </w:rPr>
        <w:t>bowel</w:t>
      </w:r>
      <w:proofErr w:type="spellEnd"/>
      <w:r w:rsidR="00A94D59">
        <w:rPr>
          <w:rFonts w:ascii="Arial" w:hAnsi="Arial" w:cs="Arial"/>
          <w:lang w:val="fr-FR"/>
        </w:rPr>
        <w:t xml:space="preserve"> </w:t>
      </w:r>
      <w:proofErr w:type="spellStart"/>
      <w:r w:rsidR="00A94D59">
        <w:rPr>
          <w:rFonts w:ascii="Arial" w:hAnsi="Arial" w:cs="Arial"/>
          <w:lang w:val="fr-FR"/>
        </w:rPr>
        <w:t>disease</w:t>
      </w:r>
      <w:proofErr w:type="spellEnd"/>
      <w:r w:rsidR="00A94D59">
        <w:rPr>
          <w:rFonts w:ascii="Arial" w:hAnsi="Arial" w:cs="Arial"/>
          <w:lang w:val="fr-FR"/>
        </w:rPr>
        <w:t xml:space="preserve"> </w:t>
      </w:r>
      <w:r w:rsidR="00A94D59" w:rsidRPr="00A94D59">
        <w:rPr>
          <w:rFonts w:ascii="Arial" w:hAnsi="Arial" w:cs="Arial"/>
          <w:lang w:val="fr-FR"/>
        </w:rPr>
        <w:t xml:space="preserve">(Pinto </w:t>
      </w:r>
      <w:proofErr w:type="spellStart"/>
      <w:r w:rsidR="00A94D59" w:rsidRPr="00A94D59">
        <w:rPr>
          <w:rFonts w:ascii="Arial" w:hAnsi="Arial" w:cs="Arial"/>
          <w:lang w:val="fr-FR"/>
        </w:rPr>
        <w:t>Salgueiro</w:t>
      </w:r>
      <w:proofErr w:type="spellEnd"/>
      <w:r w:rsidR="00A94D59" w:rsidRPr="00A94D59">
        <w:rPr>
          <w:rFonts w:ascii="Arial" w:hAnsi="Arial" w:cs="Arial"/>
          <w:lang w:val="fr-FR"/>
        </w:rPr>
        <w:t>, et al.  2025)</w:t>
      </w:r>
      <w:r w:rsidR="00A94D59">
        <w:rPr>
          <w:rFonts w:ascii="Arial" w:hAnsi="Arial" w:cs="Arial"/>
          <w:lang w:val="fr-FR"/>
        </w:rPr>
        <w:t>.</w:t>
      </w:r>
    </w:p>
    <w:p w14:paraId="4D28F7A9" w14:textId="1FFC9DE5" w:rsidR="006C22EA" w:rsidRPr="007B6775" w:rsidRDefault="006C22EA" w:rsidP="006C22EA">
      <w:pPr>
        <w:pStyle w:val="Body"/>
        <w:rPr>
          <w:rFonts w:ascii="Arial" w:hAnsi="Arial" w:cs="Arial"/>
          <w:lang w:val="fr-FR"/>
        </w:rPr>
      </w:pPr>
      <w:r w:rsidRPr="006C22EA">
        <w:rPr>
          <w:rFonts w:ascii="Arial" w:hAnsi="Arial" w:cs="Arial"/>
          <w:lang w:val="fr-FR"/>
        </w:rPr>
        <w:t xml:space="preserve">This case </w:t>
      </w:r>
      <w:proofErr w:type="spellStart"/>
      <w:r w:rsidRPr="006C22EA">
        <w:rPr>
          <w:rFonts w:ascii="Arial" w:hAnsi="Arial" w:cs="Arial"/>
          <w:lang w:val="fr-FR"/>
        </w:rPr>
        <w:t>contributes</w:t>
      </w:r>
      <w:proofErr w:type="spellEnd"/>
      <w:r w:rsidRPr="006C22EA">
        <w:rPr>
          <w:rFonts w:ascii="Arial" w:hAnsi="Arial" w:cs="Arial"/>
          <w:lang w:val="fr-FR"/>
        </w:rPr>
        <w:t xml:space="preserve"> to the </w:t>
      </w:r>
      <w:proofErr w:type="spellStart"/>
      <w:r w:rsidRPr="006C22EA">
        <w:rPr>
          <w:rFonts w:ascii="Arial" w:hAnsi="Arial" w:cs="Arial"/>
          <w:lang w:val="fr-FR"/>
        </w:rPr>
        <w:t>growing</w:t>
      </w:r>
      <w:proofErr w:type="spellEnd"/>
      <w:r w:rsidRPr="006C22EA">
        <w:rPr>
          <w:rFonts w:ascii="Arial" w:hAnsi="Arial" w:cs="Arial"/>
          <w:lang w:val="fr-FR"/>
        </w:rPr>
        <w:t xml:space="preserve"> body of </w:t>
      </w:r>
      <w:proofErr w:type="spellStart"/>
      <w:r w:rsidRPr="006C22EA">
        <w:rPr>
          <w:rFonts w:ascii="Arial" w:hAnsi="Arial" w:cs="Arial"/>
          <w:lang w:val="fr-FR"/>
        </w:rPr>
        <w:t>literature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supporting</w:t>
      </w:r>
      <w:proofErr w:type="spellEnd"/>
      <w:r w:rsidRPr="006C22EA">
        <w:rPr>
          <w:rFonts w:ascii="Arial" w:hAnsi="Arial" w:cs="Arial"/>
          <w:lang w:val="fr-FR"/>
        </w:rPr>
        <w:t xml:space="preserve"> IL-17 </w:t>
      </w:r>
      <w:proofErr w:type="spellStart"/>
      <w:r w:rsidRPr="006C22EA">
        <w:rPr>
          <w:rFonts w:ascii="Arial" w:hAnsi="Arial" w:cs="Arial"/>
          <w:lang w:val="fr-FR"/>
        </w:rPr>
        <w:t>blockade</w:t>
      </w:r>
      <w:proofErr w:type="spellEnd"/>
      <w:r w:rsidRPr="006C22EA">
        <w:rPr>
          <w:rFonts w:ascii="Arial" w:hAnsi="Arial" w:cs="Arial"/>
          <w:lang w:val="fr-FR"/>
        </w:rPr>
        <w:t xml:space="preserve"> in the management of </w:t>
      </w:r>
      <w:proofErr w:type="spellStart"/>
      <w:r w:rsidRPr="006C22EA">
        <w:rPr>
          <w:rFonts w:ascii="Arial" w:hAnsi="Arial" w:cs="Arial"/>
          <w:lang w:val="fr-FR"/>
        </w:rPr>
        <w:t>coexisting</w:t>
      </w:r>
      <w:proofErr w:type="spellEnd"/>
      <w:r w:rsidRPr="006C22EA">
        <w:rPr>
          <w:rFonts w:ascii="Arial" w:hAnsi="Arial" w:cs="Arial"/>
          <w:lang w:val="fr-FR"/>
        </w:rPr>
        <w:t xml:space="preserve"> psoriasis and HS. It highlights the </w:t>
      </w:r>
      <w:proofErr w:type="spellStart"/>
      <w:r w:rsidRPr="006C22EA">
        <w:rPr>
          <w:rFonts w:ascii="Arial" w:hAnsi="Arial" w:cs="Arial"/>
          <w:lang w:val="fr-FR"/>
        </w:rPr>
        <w:t>potential</w:t>
      </w:r>
      <w:proofErr w:type="spellEnd"/>
      <w:r w:rsidRPr="006C22EA">
        <w:rPr>
          <w:rFonts w:ascii="Arial" w:hAnsi="Arial" w:cs="Arial"/>
          <w:lang w:val="fr-FR"/>
        </w:rPr>
        <w:t xml:space="preserve"> for a </w:t>
      </w:r>
      <w:proofErr w:type="spellStart"/>
      <w:r w:rsidRPr="006C22EA">
        <w:rPr>
          <w:rFonts w:ascii="Arial" w:hAnsi="Arial" w:cs="Arial"/>
          <w:lang w:val="fr-FR"/>
        </w:rPr>
        <w:t>unified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therapeutic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approach</w:t>
      </w:r>
      <w:proofErr w:type="spellEnd"/>
      <w:r w:rsidRPr="006C22EA">
        <w:rPr>
          <w:rFonts w:ascii="Arial" w:hAnsi="Arial" w:cs="Arial"/>
          <w:lang w:val="fr-FR"/>
        </w:rPr>
        <w:t xml:space="preserve"> in patients </w:t>
      </w:r>
      <w:proofErr w:type="spellStart"/>
      <w:r w:rsidRPr="006C22EA">
        <w:rPr>
          <w:rFonts w:ascii="Arial" w:hAnsi="Arial" w:cs="Arial"/>
          <w:lang w:val="fr-FR"/>
        </w:rPr>
        <w:t>with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overlapping</w:t>
      </w:r>
      <w:proofErr w:type="spellEnd"/>
      <w:r w:rsidRPr="006C22EA">
        <w:rPr>
          <w:rFonts w:ascii="Arial" w:hAnsi="Arial" w:cs="Arial"/>
          <w:lang w:val="fr-FR"/>
        </w:rPr>
        <w:t xml:space="preserve"> IL-17–</w:t>
      </w:r>
      <w:proofErr w:type="spellStart"/>
      <w:r w:rsidRPr="006C22EA">
        <w:rPr>
          <w:rFonts w:ascii="Arial" w:hAnsi="Arial" w:cs="Arial"/>
          <w:lang w:val="fr-FR"/>
        </w:rPr>
        <w:t>mediated</w:t>
      </w:r>
      <w:proofErr w:type="spellEnd"/>
      <w:r w:rsidRPr="006C22EA">
        <w:rPr>
          <w:rFonts w:ascii="Arial" w:hAnsi="Arial" w:cs="Arial"/>
          <w:lang w:val="fr-FR"/>
        </w:rPr>
        <w:t xml:space="preserve"> dermatoses, </w:t>
      </w:r>
      <w:proofErr w:type="spellStart"/>
      <w:r w:rsidRPr="006C22EA">
        <w:rPr>
          <w:rFonts w:ascii="Arial" w:hAnsi="Arial" w:cs="Arial"/>
          <w:lang w:val="fr-FR"/>
        </w:rPr>
        <w:t>improving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clinical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outcomes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while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reducing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treatment</w:t>
      </w:r>
      <w:proofErr w:type="spellEnd"/>
      <w:r w:rsidRPr="006C22EA">
        <w:rPr>
          <w:rFonts w:ascii="Arial" w:hAnsi="Arial" w:cs="Arial"/>
          <w:lang w:val="fr-FR"/>
        </w:rPr>
        <w:t xml:space="preserve"> </w:t>
      </w:r>
      <w:proofErr w:type="spellStart"/>
      <w:r w:rsidRPr="006C22EA">
        <w:rPr>
          <w:rFonts w:ascii="Arial" w:hAnsi="Arial" w:cs="Arial"/>
          <w:lang w:val="fr-FR"/>
        </w:rPr>
        <w:t>burden</w:t>
      </w:r>
      <w:proofErr w:type="spellEnd"/>
      <w:r w:rsidRPr="006C22EA">
        <w:rPr>
          <w:rFonts w:ascii="Arial" w:hAnsi="Arial" w:cs="Arial"/>
          <w:lang w:val="fr-FR"/>
        </w:rPr>
        <w:t xml:space="preserve"> and </w:t>
      </w:r>
      <w:proofErr w:type="spellStart"/>
      <w:r w:rsidRPr="006C22EA">
        <w:rPr>
          <w:rFonts w:ascii="Arial" w:hAnsi="Arial" w:cs="Arial"/>
          <w:lang w:val="fr-FR"/>
        </w:rPr>
        <w:t>polypharmacy</w:t>
      </w:r>
      <w:proofErr w:type="spellEnd"/>
      <w:r w:rsidRPr="006C22EA">
        <w:rPr>
          <w:rFonts w:ascii="Arial" w:hAnsi="Arial" w:cs="Arial"/>
          <w:lang w:val="fr-FR"/>
        </w:rPr>
        <w:t>.</w:t>
      </w:r>
    </w:p>
    <w:p w14:paraId="28CE1E7E" w14:textId="77777777" w:rsidR="00E053D0" w:rsidRDefault="00E053D0" w:rsidP="00441B6F">
      <w:pPr>
        <w:pStyle w:val="Body"/>
        <w:spacing w:after="0"/>
        <w:rPr>
          <w:rFonts w:ascii="Arial" w:hAnsi="Arial" w:cs="Arial"/>
        </w:rPr>
      </w:pPr>
    </w:p>
    <w:p w14:paraId="067496AD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41C52897" w14:textId="77777777" w:rsidR="00B01FCD" w:rsidRDefault="00000F8F" w:rsidP="00441B6F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01FCD" w:rsidRPr="00FB3A86">
        <w:rPr>
          <w:rFonts w:ascii="Arial" w:hAnsi="Arial" w:cs="Arial"/>
        </w:rPr>
        <w:t>Conclusion</w:t>
      </w:r>
    </w:p>
    <w:p w14:paraId="43B2F61B" w14:textId="77777777" w:rsidR="00790ADA" w:rsidRPr="00FB3A86" w:rsidRDefault="00790ADA" w:rsidP="00441B6F">
      <w:pPr>
        <w:pStyle w:val="ConcHead"/>
        <w:spacing w:after="0"/>
        <w:jc w:val="both"/>
        <w:rPr>
          <w:rFonts w:ascii="Arial" w:hAnsi="Arial" w:cs="Arial"/>
        </w:rPr>
      </w:pPr>
    </w:p>
    <w:p w14:paraId="43984E10" w14:textId="77777777" w:rsidR="00B05B14" w:rsidRDefault="00932D81" w:rsidP="00932D81">
      <w:pPr>
        <w:pStyle w:val="Body"/>
        <w:spacing w:after="0"/>
        <w:rPr>
          <w:rFonts w:ascii="Arial" w:hAnsi="Arial" w:cs="Arial"/>
          <w:lang w:val="fr-FR"/>
        </w:rPr>
      </w:pPr>
      <w:proofErr w:type="spellStart"/>
      <w:r w:rsidRPr="00932D81">
        <w:rPr>
          <w:rFonts w:ascii="Arial" w:hAnsi="Arial" w:cs="Arial"/>
          <w:lang w:val="fr-FR"/>
        </w:rPr>
        <w:t>Secukinumab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is</w:t>
      </w:r>
      <w:proofErr w:type="spellEnd"/>
      <w:r w:rsidRPr="00932D81">
        <w:rPr>
          <w:rFonts w:ascii="Arial" w:hAnsi="Arial" w:cs="Arial"/>
          <w:lang w:val="fr-FR"/>
        </w:rPr>
        <w:t xml:space="preserve"> a </w:t>
      </w:r>
      <w:proofErr w:type="spellStart"/>
      <w:r w:rsidRPr="00932D81">
        <w:rPr>
          <w:rFonts w:ascii="Arial" w:hAnsi="Arial" w:cs="Arial"/>
          <w:lang w:val="fr-FR"/>
        </w:rPr>
        <w:t>promising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biologic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therapy</w:t>
      </w:r>
      <w:proofErr w:type="spellEnd"/>
      <w:r w:rsidRPr="00932D81">
        <w:rPr>
          <w:rFonts w:ascii="Arial" w:hAnsi="Arial" w:cs="Arial"/>
          <w:lang w:val="fr-FR"/>
        </w:rPr>
        <w:t xml:space="preserve"> for </w:t>
      </w:r>
      <w:proofErr w:type="spellStart"/>
      <w:r w:rsidRPr="00932D81">
        <w:rPr>
          <w:rFonts w:ascii="Arial" w:hAnsi="Arial" w:cs="Arial"/>
          <w:lang w:val="fr-FR"/>
        </w:rPr>
        <w:t>both</w:t>
      </w:r>
      <w:proofErr w:type="spellEnd"/>
      <w:r w:rsidRPr="00932D81">
        <w:rPr>
          <w:rFonts w:ascii="Arial" w:hAnsi="Arial" w:cs="Arial"/>
          <w:lang w:val="fr-FR"/>
        </w:rPr>
        <w:t xml:space="preserve"> psoriasis and HS. </w:t>
      </w:r>
      <w:proofErr w:type="spellStart"/>
      <w:r w:rsidRPr="00932D81">
        <w:rPr>
          <w:rFonts w:ascii="Arial" w:hAnsi="Arial" w:cs="Arial"/>
          <w:lang w:val="fr-FR"/>
        </w:rPr>
        <w:t>Given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its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demonstrated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efficacy</w:t>
      </w:r>
      <w:proofErr w:type="spellEnd"/>
      <w:r w:rsidRPr="00932D81">
        <w:rPr>
          <w:rFonts w:ascii="Arial" w:hAnsi="Arial" w:cs="Arial"/>
          <w:lang w:val="fr-FR"/>
        </w:rPr>
        <w:t xml:space="preserve"> and </w:t>
      </w:r>
      <w:proofErr w:type="spellStart"/>
      <w:r w:rsidRPr="00932D81">
        <w:rPr>
          <w:rFonts w:ascii="Arial" w:hAnsi="Arial" w:cs="Arial"/>
          <w:lang w:val="fr-FR"/>
        </w:rPr>
        <w:t>tolerability</w:t>
      </w:r>
      <w:proofErr w:type="spellEnd"/>
      <w:r w:rsidRPr="00932D81">
        <w:rPr>
          <w:rFonts w:ascii="Arial" w:hAnsi="Arial" w:cs="Arial"/>
          <w:lang w:val="fr-FR"/>
        </w:rPr>
        <w:t xml:space="preserve">, </w:t>
      </w:r>
      <w:proofErr w:type="spellStart"/>
      <w:r w:rsidRPr="00932D81">
        <w:rPr>
          <w:rFonts w:ascii="Arial" w:hAnsi="Arial" w:cs="Arial"/>
          <w:lang w:val="fr-FR"/>
        </w:rPr>
        <w:t>it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represents</w:t>
      </w:r>
      <w:proofErr w:type="spellEnd"/>
      <w:r w:rsidRPr="00932D81">
        <w:rPr>
          <w:rFonts w:ascii="Arial" w:hAnsi="Arial" w:cs="Arial"/>
          <w:lang w:val="fr-FR"/>
        </w:rPr>
        <w:t xml:space="preserve"> a </w:t>
      </w:r>
      <w:proofErr w:type="spellStart"/>
      <w:r w:rsidRPr="00932D81">
        <w:rPr>
          <w:rFonts w:ascii="Arial" w:hAnsi="Arial" w:cs="Arial"/>
          <w:lang w:val="fr-FR"/>
        </w:rPr>
        <w:t>potential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breakthrough</w:t>
      </w:r>
      <w:proofErr w:type="spellEnd"/>
      <w:r w:rsidRPr="00932D81">
        <w:rPr>
          <w:rFonts w:ascii="Arial" w:hAnsi="Arial" w:cs="Arial"/>
          <w:lang w:val="fr-FR"/>
        </w:rPr>
        <w:t xml:space="preserve"> in </w:t>
      </w:r>
      <w:proofErr w:type="spellStart"/>
      <w:r w:rsidRPr="00932D81">
        <w:rPr>
          <w:rFonts w:ascii="Arial" w:hAnsi="Arial" w:cs="Arial"/>
          <w:lang w:val="fr-FR"/>
        </w:rPr>
        <w:t>managing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these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difficult</w:t>
      </w:r>
      <w:proofErr w:type="spellEnd"/>
      <w:r w:rsidRPr="00932D81">
        <w:rPr>
          <w:rFonts w:ascii="Arial" w:hAnsi="Arial" w:cs="Arial"/>
          <w:lang w:val="fr-FR"/>
        </w:rPr>
        <w:t>-to-</w:t>
      </w:r>
      <w:proofErr w:type="spellStart"/>
      <w:r w:rsidRPr="00932D81">
        <w:rPr>
          <w:rFonts w:ascii="Arial" w:hAnsi="Arial" w:cs="Arial"/>
          <w:lang w:val="fr-FR"/>
        </w:rPr>
        <w:t>treat</w:t>
      </w:r>
      <w:proofErr w:type="spellEnd"/>
      <w:r w:rsidRPr="00932D81">
        <w:rPr>
          <w:rFonts w:ascii="Arial" w:hAnsi="Arial" w:cs="Arial"/>
          <w:lang w:val="fr-FR"/>
        </w:rPr>
        <w:t xml:space="preserve"> conditions, </w:t>
      </w:r>
      <w:proofErr w:type="spellStart"/>
      <w:r w:rsidRPr="00932D81">
        <w:rPr>
          <w:rFonts w:ascii="Arial" w:hAnsi="Arial" w:cs="Arial"/>
          <w:lang w:val="fr-FR"/>
        </w:rPr>
        <w:t>warranting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further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research</w:t>
      </w:r>
      <w:proofErr w:type="spellEnd"/>
      <w:r w:rsidRPr="00932D81">
        <w:rPr>
          <w:rFonts w:ascii="Arial" w:hAnsi="Arial" w:cs="Arial"/>
          <w:lang w:val="fr-FR"/>
        </w:rPr>
        <w:t xml:space="preserve"> for </w:t>
      </w:r>
      <w:proofErr w:type="spellStart"/>
      <w:r w:rsidRPr="00932D81">
        <w:rPr>
          <w:rFonts w:ascii="Arial" w:hAnsi="Arial" w:cs="Arial"/>
          <w:lang w:val="fr-FR"/>
        </w:rPr>
        <w:t>broader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clinical</w:t>
      </w:r>
      <w:proofErr w:type="spellEnd"/>
      <w:r w:rsidRPr="00932D81">
        <w:rPr>
          <w:rFonts w:ascii="Arial" w:hAnsi="Arial" w:cs="Arial"/>
          <w:lang w:val="fr-FR"/>
        </w:rPr>
        <w:t xml:space="preserve"> application.</w:t>
      </w:r>
    </w:p>
    <w:p w14:paraId="200EAA3F" w14:textId="77777777" w:rsidR="00195900" w:rsidRDefault="00195900" w:rsidP="00195900">
      <w:pPr>
        <w:pStyle w:val="Body"/>
        <w:rPr>
          <w:rFonts w:asciiTheme="minorBidi" w:hAnsiTheme="minorBidi" w:cstheme="minorBidi"/>
          <w:b/>
          <w:bCs/>
        </w:rPr>
      </w:pPr>
    </w:p>
    <w:p w14:paraId="54BC377F" w14:textId="01226879" w:rsidR="00195900" w:rsidRPr="00320C3E" w:rsidRDefault="00195900" w:rsidP="00195900">
      <w:pPr>
        <w:pStyle w:val="Body"/>
        <w:rPr>
          <w:rFonts w:asciiTheme="minorBidi" w:hAnsiTheme="minorBidi" w:cstheme="minorBidi"/>
          <w:b/>
          <w:bCs/>
        </w:rPr>
      </w:pPr>
      <w:r w:rsidRPr="00320C3E">
        <w:rPr>
          <w:rFonts w:asciiTheme="minorBidi" w:hAnsiTheme="minorBidi" w:cstheme="minorBidi"/>
          <w:b/>
          <w:bCs/>
        </w:rPr>
        <w:t xml:space="preserve">Clinical Significance of the </w:t>
      </w:r>
      <w:proofErr w:type="gramStart"/>
      <w:r w:rsidRPr="00320C3E">
        <w:rPr>
          <w:rFonts w:asciiTheme="minorBidi" w:hAnsiTheme="minorBidi" w:cstheme="minorBidi"/>
          <w:b/>
          <w:bCs/>
        </w:rPr>
        <w:t>Case :</w:t>
      </w:r>
      <w:proofErr w:type="gramEnd"/>
      <w:r w:rsidRPr="00320C3E">
        <w:rPr>
          <w:rFonts w:asciiTheme="minorBidi" w:hAnsiTheme="minorBidi" w:cstheme="minorBidi"/>
          <w:b/>
          <w:bCs/>
        </w:rPr>
        <w:t xml:space="preserve"> </w:t>
      </w:r>
    </w:p>
    <w:p w14:paraId="53A9F3C1" w14:textId="77777777" w:rsidR="00195900" w:rsidRPr="00320C3E" w:rsidRDefault="00195900" w:rsidP="00195900">
      <w:pPr>
        <w:pStyle w:val="Body"/>
        <w:rPr>
          <w:rFonts w:asciiTheme="minorBidi" w:hAnsiTheme="minorBidi" w:cstheme="minorBidi"/>
        </w:rPr>
      </w:pPr>
      <w:r w:rsidRPr="00320C3E">
        <w:rPr>
          <w:rFonts w:asciiTheme="minorBidi" w:hAnsiTheme="minorBidi" w:cstheme="minorBidi"/>
        </w:rPr>
        <w:t xml:space="preserve">This case report provides valuable clinical insight into the rare coexistence of psoriasis and hidradenitis suppurativa. The identification of such associations is essential to guide therapeutic decisions, </w:t>
      </w:r>
      <w:proofErr w:type="spellStart"/>
      <w:r w:rsidRPr="00320C3E">
        <w:rPr>
          <w:rFonts w:asciiTheme="minorBidi" w:hAnsiTheme="minorBidi" w:cstheme="minorBidi"/>
        </w:rPr>
        <w:t>espacially</w:t>
      </w:r>
      <w:proofErr w:type="spellEnd"/>
      <w:r w:rsidRPr="00320C3E">
        <w:rPr>
          <w:rFonts w:asciiTheme="minorBidi" w:hAnsiTheme="minorBidi" w:cstheme="minorBidi"/>
        </w:rPr>
        <w:t xml:space="preserve"> with the increasing use of biologics such as </w:t>
      </w:r>
      <w:proofErr w:type="spellStart"/>
      <w:r w:rsidRPr="00320C3E">
        <w:rPr>
          <w:rFonts w:asciiTheme="minorBidi" w:hAnsiTheme="minorBidi" w:cstheme="minorBidi"/>
        </w:rPr>
        <w:t>secukinumab</w:t>
      </w:r>
      <w:proofErr w:type="spellEnd"/>
      <w:r w:rsidRPr="00320C3E">
        <w:rPr>
          <w:rFonts w:asciiTheme="minorBidi" w:hAnsiTheme="minorBidi" w:cstheme="minorBidi"/>
        </w:rPr>
        <w:t xml:space="preserve"> in overlapping inflammatory dermatoses. </w:t>
      </w:r>
      <w:proofErr w:type="spellStart"/>
      <w:r w:rsidRPr="00320C3E">
        <w:rPr>
          <w:rFonts w:asciiTheme="minorBidi" w:hAnsiTheme="minorBidi" w:cstheme="minorBidi"/>
        </w:rPr>
        <w:t>Secukinumab</w:t>
      </w:r>
      <w:proofErr w:type="spellEnd"/>
      <w:r w:rsidRPr="00320C3E">
        <w:rPr>
          <w:rFonts w:asciiTheme="minorBidi" w:hAnsiTheme="minorBidi" w:cstheme="minorBidi"/>
        </w:rPr>
        <w:t xml:space="preserve">, anti-il-17, is currently </w:t>
      </w:r>
      <w:proofErr w:type="spellStart"/>
      <w:r w:rsidRPr="00320C3E">
        <w:rPr>
          <w:rFonts w:asciiTheme="minorBidi" w:hAnsiTheme="minorBidi" w:cstheme="minorBidi"/>
        </w:rPr>
        <w:t>fda</w:t>
      </w:r>
      <w:proofErr w:type="spellEnd"/>
      <w:r w:rsidRPr="00320C3E">
        <w:rPr>
          <w:rFonts w:asciiTheme="minorBidi" w:hAnsiTheme="minorBidi" w:cstheme="minorBidi"/>
        </w:rPr>
        <w:t>-approved for the treatment of hidradenitis suppurativa.</w:t>
      </w:r>
    </w:p>
    <w:p w14:paraId="10063846" w14:textId="77777777" w:rsidR="00195900" w:rsidRPr="00B05B14" w:rsidRDefault="00195900" w:rsidP="00932D81">
      <w:pPr>
        <w:pStyle w:val="Body"/>
        <w:spacing w:after="0"/>
        <w:rPr>
          <w:rFonts w:ascii="Arial" w:hAnsi="Arial" w:cs="Arial"/>
          <w:lang w:val="fr-FR"/>
        </w:rPr>
      </w:pPr>
    </w:p>
    <w:p w14:paraId="130CBD39" w14:textId="77777777" w:rsidR="002B685A" w:rsidRDefault="002B685A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6AC40095" w14:textId="77777777" w:rsidR="002B685A" w:rsidRDefault="002B685A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 w:rsidRPr="002B685A">
        <w:rPr>
          <w:rFonts w:ascii="Arial" w:hAnsi="Arial" w:cs="Arial"/>
          <w:bCs/>
        </w:rPr>
        <w:t>Consent</w:t>
      </w:r>
      <w:r>
        <w:rPr>
          <w:rFonts w:ascii="Arial" w:hAnsi="Arial" w:cs="Arial"/>
          <w:bCs/>
        </w:rPr>
        <w:t xml:space="preserve"> </w:t>
      </w:r>
    </w:p>
    <w:p w14:paraId="7C573BE7" w14:textId="77777777" w:rsidR="002B685A" w:rsidRPr="002B685A" w:rsidRDefault="002B685A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39A1FCB6" w14:textId="55158D60" w:rsidR="001A29D8" w:rsidRPr="00F25957" w:rsidRDefault="001A29D8" w:rsidP="00F25957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declare that ‘written informed consent was obtained from the patient</w:t>
      </w:r>
      <w:r w:rsidR="00F25957" w:rsidRPr="00F25957">
        <w:rPr>
          <w:rFonts w:ascii="Arial" w:hAnsi="Arial" w:cs="Arial"/>
          <w:b w:val="0"/>
          <w:caps w:val="0"/>
          <w:sz w:val="20"/>
        </w:rPr>
        <w:t>’s legal guardian</w:t>
      </w:r>
      <w:r w:rsidRPr="00F25957">
        <w:rPr>
          <w:rFonts w:ascii="Arial" w:hAnsi="Arial" w:cs="Arial"/>
          <w:b w:val="0"/>
          <w:caps w:val="0"/>
          <w:sz w:val="20"/>
        </w:rPr>
        <w:t xml:space="preserve"> for publication of this case report and accompanying images. </w:t>
      </w:r>
    </w:p>
    <w:p w14:paraId="1668AC42" w14:textId="77777777" w:rsidR="001A29D8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48A52729" w14:textId="77777777" w:rsidR="005C784C" w:rsidRDefault="005C784C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02DC18CE" w14:textId="77777777" w:rsidR="005C784C" w:rsidRDefault="005C784C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Ethical approval </w:t>
      </w:r>
    </w:p>
    <w:p w14:paraId="50B04032" w14:textId="77777777" w:rsidR="005C784C" w:rsidRPr="002B685A" w:rsidRDefault="005C784C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149BA233" w14:textId="77777777" w:rsidR="0041027F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hereby declare that a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ll </w:t>
      </w:r>
      <w:r w:rsidR="00F469F0" w:rsidRPr="00F25957">
        <w:rPr>
          <w:rFonts w:ascii="Arial" w:hAnsi="Arial" w:cs="Arial"/>
          <w:b w:val="0"/>
          <w:caps w:val="0"/>
          <w:sz w:val="20"/>
        </w:rPr>
        <w:t>experiments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have been examined</w:t>
      </w:r>
      <w:r w:rsidRPr="00F25957">
        <w:rPr>
          <w:rFonts w:ascii="Arial" w:hAnsi="Arial" w:cs="Arial"/>
          <w:b w:val="0"/>
          <w:caps w:val="0"/>
          <w:sz w:val="20"/>
        </w:rPr>
        <w:t xml:space="preserve"> and approved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by the appropriate ethics committee and have therefore been performed in accordance with the ethical standards laid down in the 1964 Declaration of Helsinki.</w:t>
      </w:r>
    </w:p>
    <w:p w14:paraId="31AA3573" w14:textId="77777777" w:rsidR="00F25957" w:rsidRDefault="00F25957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69D15C15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Cs/>
        </w:rPr>
      </w:pPr>
      <w:r w:rsidRPr="00F25957">
        <w:rPr>
          <w:rFonts w:ascii="Arial" w:hAnsi="Arial" w:cs="Arial"/>
          <w:bCs/>
        </w:rPr>
        <w:t>Disclaimer (Artificial intelligence)</w:t>
      </w:r>
    </w:p>
    <w:p w14:paraId="1FC693A2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sz w:val="20"/>
        </w:rPr>
        <w:t>Authors</w:t>
      </w:r>
      <w:r w:rsidRPr="00F25957">
        <w:rPr>
          <w:rFonts w:ascii="Arial" w:hAnsi="Arial" w:cs="Arial"/>
          <w:b w:val="0"/>
          <w:caps w:val="0"/>
          <w:sz w:val="20"/>
        </w:rPr>
        <w:t xml:space="preserve"> hereby declare that NO generative AI technologies such as Large Language Models (ChatGPT, COPILOT, etc.) and text-to-image generators have been used during the writing or editing of this manuscript. </w:t>
      </w:r>
    </w:p>
    <w:p w14:paraId="201A66F3" w14:textId="77777777" w:rsidR="00860000" w:rsidRDefault="00860000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2FEC3B7D" w14:textId="77777777" w:rsidR="00B01FCD" w:rsidRDefault="00B01FCD" w:rsidP="00441B6F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14B301A1" w14:textId="77777777" w:rsidR="00790ADA" w:rsidRPr="00FB3A86" w:rsidRDefault="00790ADA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32524173" w14:textId="60F00CF5" w:rsid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Fletcher JM, Moran B, </w:t>
      </w:r>
      <w:proofErr w:type="spellStart"/>
      <w:r w:rsidRPr="00932D81">
        <w:rPr>
          <w:lang w:val="fr-FR"/>
        </w:rPr>
        <w:t>Petrasca</w:t>
      </w:r>
      <w:proofErr w:type="spellEnd"/>
      <w:r w:rsidRPr="00932D81">
        <w:rPr>
          <w:lang w:val="fr-FR"/>
        </w:rPr>
        <w:t xml:space="preserve"> A, Smith CM. IL-17 in </w:t>
      </w:r>
      <w:proofErr w:type="spellStart"/>
      <w:r w:rsidRPr="00932D81">
        <w:rPr>
          <w:lang w:val="fr-FR"/>
        </w:rPr>
        <w:t>inflammatory</w:t>
      </w:r>
      <w:proofErr w:type="spellEnd"/>
      <w:r w:rsidRPr="00932D81">
        <w:rPr>
          <w:lang w:val="fr-FR"/>
        </w:rPr>
        <w:t xml:space="preserve"> skin </w:t>
      </w:r>
      <w:proofErr w:type="spellStart"/>
      <w:r w:rsidRPr="00932D81">
        <w:rPr>
          <w:lang w:val="fr-FR"/>
        </w:rPr>
        <w:t>diseases</w:t>
      </w:r>
      <w:proofErr w:type="spellEnd"/>
      <w:r w:rsidRPr="00932D81">
        <w:rPr>
          <w:lang w:val="fr-FR"/>
        </w:rPr>
        <w:t xml:space="preserve"> psoriasis and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. Clin </w:t>
      </w:r>
      <w:proofErr w:type="spellStart"/>
      <w:r w:rsidRPr="00932D81">
        <w:rPr>
          <w:lang w:val="fr-FR"/>
        </w:rPr>
        <w:t>Exp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Immunol</w:t>
      </w:r>
      <w:proofErr w:type="spellEnd"/>
      <w:r w:rsidRPr="00932D81">
        <w:rPr>
          <w:lang w:val="fr-FR"/>
        </w:rPr>
        <w:t xml:space="preserve">. 2020 </w:t>
      </w:r>
      <w:proofErr w:type="gramStart"/>
      <w:r w:rsidRPr="00932D81">
        <w:rPr>
          <w:lang w:val="fr-FR"/>
        </w:rPr>
        <w:t>Aug;</w:t>
      </w:r>
      <w:proofErr w:type="gramEnd"/>
      <w:r w:rsidRPr="00932D81">
        <w:rPr>
          <w:lang w:val="fr-FR"/>
        </w:rPr>
        <w:t xml:space="preserve">201(2):121-134. </w:t>
      </w:r>
      <w:proofErr w:type="spellStart"/>
      <w:proofErr w:type="gramStart"/>
      <w:r w:rsidRPr="00932D81">
        <w:rPr>
          <w:lang w:val="fr-FR"/>
        </w:rPr>
        <w:t>doi</w:t>
      </w:r>
      <w:proofErr w:type="spellEnd"/>
      <w:r w:rsidRPr="00932D81">
        <w:rPr>
          <w:lang w:val="fr-FR"/>
        </w:rPr>
        <w:t>:</w:t>
      </w:r>
      <w:proofErr w:type="gramEnd"/>
      <w:r w:rsidRPr="00932D81">
        <w:rPr>
          <w:lang w:val="fr-FR"/>
        </w:rPr>
        <w:t xml:space="preserve"> 10.1111/cei.13449. Epub 2020 Jun 8. </w:t>
      </w:r>
      <w:proofErr w:type="gramStart"/>
      <w:r w:rsidRPr="00932D81">
        <w:rPr>
          <w:lang w:val="fr-FR"/>
        </w:rPr>
        <w:t>PMID:</w:t>
      </w:r>
      <w:proofErr w:type="gramEnd"/>
      <w:r w:rsidRPr="00932D81">
        <w:rPr>
          <w:lang w:val="fr-FR"/>
        </w:rPr>
        <w:t xml:space="preserve"> 32379344; PMCID: PMC7366742.</w:t>
      </w:r>
    </w:p>
    <w:p w14:paraId="742DF89B" w14:textId="01EF397D" w:rsidR="000B1FB9" w:rsidRPr="00932D81" w:rsidRDefault="000B1FB9" w:rsidP="000B1FB9">
      <w:pPr>
        <w:pStyle w:val="Body"/>
        <w:rPr>
          <w:lang w:val="fr-FR"/>
        </w:rPr>
      </w:pPr>
      <w:proofErr w:type="spellStart"/>
      <w:r w:rsidRPr="000B1FB9">
        <w:rPr>
          <w:lang w:val="fr-FR"/>
        </w:rPr>
        <w:t>Alqarni</w:t>
      </w:r>
      <w:proofErr w:type="spellEnd"/>
      <w:r w:rsidRPr="000B1FB9">
        <w:rPr>
          <w:lang w:val="fr-FR"/>
        </w:rPr>
        <w:t xml:space="preserve"> SS, </w:t>
      </w:r>
      <w:proofErr w:type="spellStart"/>
      <w:r w:rsidRPr="000B1FB9">
        <w:rPr>
          <w:lang w:val="fr-FR"/>
        </w:rPr>
        <w:t>Afzal</w:t>
      </w:r>
      <w:proofErr w:type="spellEnd"/>
      <w:r w:rsidRPr="000B1FB9">
        <w:rPr>
          <w:lang w:val="fr-FR"/>
        </w:rPr>
        <w:t xml:space="preserve"> M, </w:t>
      </w:r>
      <w:proofErr w:type="spellStart"/>
      <w:r w:rsidRPr="000B1FB9">
        <w:rPr>
          <w:lang w:val="fr-FR"/>
        </w:rPr>
        <w:t>Al-Abbasi</w:t>
      </w:r>
      <w:proofErr w:type="spellEnd"/>
      <w:r w:rsidRPr="000B1FB9">
        <w:rPr>
          <w:lang w:val="fr-FR"/>
        </w:rPr>
        <w:t xml:space="preserve"> FA, </w:t>
      </w:r>
      <w:proofErr w:type="spellStart"/>
      <w:r w:rsidRPr="000B1FB9">
        <w:rPr>
          <w:lang w:val="fr-FR"/>
        </w:rPr>
        <w:t>Moglad</w:t>
      </w:r>
      <w:proofErr w:type="spellEnd"/>
      <w:r w:rsidRPr="000B1FB9">
        <w:rPr>
          <w:lang w:val="fr-FR"/>
        </w:rPr>
        <w:t xml:space="preserve"> E, </w:t>
      </w:r>
      <w:proofErr w:type="spellStart"/>
      <w:r w:rsidRPr="000B1FB9">
        <w:rPr>
          <w:lang w:val="fr-FR"/>
        </w:rPr>
        <w:t>Bawadood</w:t>
      </w:r>
      <w:proofErr w:type="spellEnd"/>
      <w:r w:rsidRPr="000B1FB9">
        <w:rPr>
          <w:lang w:val="fr-FR"/>
        </w:rPr>
        <w:t xml:space="preserve"> AS, </w:t>
      </w:r>
      <w:proofErr w:type="spellStart"/>
      <w:r w:rsidRPr="000B1FB9">
        <w:rPr>
          <w:lang w:val="fr-FR"/>
        </w:rPr>
        <w:t>Almalki</w:t>
      </w:r>
      <w:proofErr w:type="spellEnd"/>
      <w:r w:rsidRPr="000B1FB9">
        <w:rPr>
          <w:lang w:val="fr-FR"/>
        </w:rPr>
        <w:t xml:space="preserve"> NAR,</w:t>
      </w:r>
      <w:r>
        <w:rPr>
          <w:lang w:val="fr-FR"/>
        </w:rPr>
        <w:t xml:space="preserve"> et al</w:t>
      </w:r>
      <w:r w:rsidRPr="000B1FB9">
        <w:rPr>
          <w:lang w:val="fr-FR"/>
        </w:rPr>
        <w:t xml:space="preserve">. </w:t>
      </w:r>
      <w:proofErr w:type="spellStart"/>
      <w:r w:rsidRPr="000B1FB9">
        <w:rPr>
          <w:lang w:val="fr-FR"/>
        </w:rPr>
        <w:t>Exploring</w:t>
      </w:r>
      <w:proofErr w:type="spellEnd"/>
      <w:r w:rsidRPr="000B1FB9">
        <w:rPr>
          <w:lang w:val="fr-FR"/>
        </w:rPr>
        <w:t xml:space="preserve"> </w:t>
      </w:r>
      <w:proofErr w:type="spellStart"/>
      <w:r w:rsidRPr="000B1FB9">
        <w:rPr>
          <w:lang w:val="fr-FR"/>
        </w:rPr>
        <w:t>acemannan-loaded</w:t>
      </w:r>
      <w:proofErr w:type="spellEnd"/>
      <w:r w:rsidRPr="000B1FB9">
        <w:rPr>
          <w:lang w:val="fr-FR"/>
        </w:rPr>
        <w:t xml:space="preserve"> </w:t>
      </w:r>
      <w:proofErr w:type="spellStart"/>
      <w:r w:rsidRPr="000B1FB9">
        <w:rPr>
          <w:lang w:val="fr-FR"/>
        </w:rPr>
        <w:t>nanogel</w:t>
      </w:r>
      <w:proofErr w:type="spellEnd"/>
      <w:r w:rsidRPr="000B1FB9">
        <w:rPr>
          <w:lang w:val="fr-FR"/>
        </w:rPr>
        <w:t xml:space="preserve"> formulation for the </w:t>
      </w:r>
      <w:proofErr w:type="spellStart"/>
      <w:r w:rsidRPr="000B1FB9">
        <w:rPr>
          <w:lang w:val="fr-FR"/>
        </w:rPr>
        <w:t>treatment</w:t>
      </w:r>
      <w:proofErr w:type="spellEnd"/>
      <w:r w:rsidRPr="000B1FB9">
        <w:rPr>
          <w:lang w:val="fr-FR"/>
        </w:rPr>
        <w:t xml:space="preserve"> of IMQ-</w:t>
      </w:r>
      <w:proofErr w:type="spellStart"/>
      <w:r w:rsidRPr="000B1FB9">
        <w:rPr>
          <w:lang w:val="fr-FR"/>
        </w:rPr>
        <w:t>induced</w:t>
      </w:r>
      <w:proofErr w:type="spellEnd"/>
      <w:r w:rsidRPr="000B1FB9">
        <w:rPr>
          <w:lang w:val="fr-FR"/>
        </w:rPr>
        <w:t xml:space="preserve"> psoriasis-like </w:t>
      </w:r>
      <w:proofErr w:type="gramStart"/>
      <w:r w:rsidRPr="000B1FB9">
        <w:rPr>
          <w:lang w:val="fr-FR"/>
        </w:rPr>
        <w:t>inflammation:</w:t>
      </w:r>
      <w:proofErr w:type="gramEnd"/>
      <w:r w:rsidRPr="000B1FB9">
        <w:rPr>
          <w:lang w:val="fr-FR"/>
        </w:rPr>
        <w:t xml:space="preserve"> In vitro </w:t>
      </w:r>
      <w:proofErr w:type="spellStart"/>
      <w:r w:rsidRPr="000B1FB9">
        <w:rPr>
          <w:lang w:val="fr-FR"/>
        </w:rPr>
        <w:t>characterization</w:t>
      </w:r>
      <w:proofErr w:type="spellEnd"/>
      <w:r w:rsidRPr="000B1FB9">
        <w:rPr>
          <w:lang w:val="fr-FR"/>
        </w:rPr>
        <w:t xml:space="preserve"> and in vivo </w:t>
      </w:r>
      <w:proofErr w:type="spellStart"/>
      <w:r w:rsidRPr="000B1FB9">
        <w:rPr>
          <w:lang w:val="fr-FR"/>
        </w:rPr>
        <w:t>efficacy</w:t>
      </w:r>
      <w:proofErr w:type="spellEnd"/>
      <w:r w:rsidRPr="000B1FB9">
        <w:rPr>
          <w:lang w:val="fr-FR"/>
        </w:rPr>
        <w:t xml:space="preserve"> </w:t>
      </w:r>
      <w:proofErr w:type="spellStart"/>
      <w:r w:rsidRPr="000B1FB9">
        <w:rPr>
          <w:lang w:val="fr-FR"/>
        </w:rPr>
        <w:t>assessment</w:t>
      </w:r>
      <w:proofErr w:type="spellEnd"/>
      <w:r w:rsidRPr="000B1FB9">
        <w:rPr>
          <w:lang w:val="fr-FR"/>
        </w:rPr>
        <w:t xml:space="preserve">. Int </w:t>
      </w:r>
      <w:proofErr w:type="spellStart"/>
      <w:r w:rsidRPr="000B1FB9">
        <w:rPr>
          <w:lang w:val="fr-FR"/>
        </w:rPr>
        <w:t>Immunopharmacol</w:t>
      </w:r>
      <w:proofErr w:type="spellEnd"/>
      <w:r w:rsidRPr="000B1FB9">
        <w:rPr>
          <w:lang w:val="fr-FR"/>
        </w:rPr>
        <w:t xml:space="preserve">. 2025 </w:t>
      </w:r>
      <w:proofErr w:type="spellStart"/>
      <w:r w:rsidRPr="000B1FB9">
        <w:rPr>
          <w:lang w:val="fr-FR"/>
        </w:rPr>
        <w:t>Feb</w:t>
      </w:r>
      <w:proofErr w:type="spellEnd"/>
      <w:r w:rsidRPr="000B1FB9">
        <w:rPr>
          <w:lang w:val="fr-FR"/>
        </w:rPr>
        <w:t xml:space="preserve"> </w:t>
      </w:r>
      <w:proofErr w:type="gramStart"/>
      <w:r w:rsidRPr="000B1FB9">
        <w:rPr>
          <w:lang w:val="fr-FR"/>
        </w:rPr>
        <w:t>20;</w:t>
      </w:r>
      <w:proofErr w:type="gramEnd"/>
      <w:r w:rsidRPr="000B1FB9">
        <w:rPr>
          <w:lang w:val="fr-FR"/>
        </w:rPr>
        <w:t xml:space="preserve">148:114064. </w:t>
      </w:r>
      <w:proofErr w:type="spellStart"/>
      <w:proofErr w:type="gramStart"/>
      <w:r w:rsidRPr="000B1FB9">
        <w:rPr>
          <w:lang w:val="fr-FR"/>
        </w:rPr>
        <w:t>doi</w:t>
      </w:r>
      <w:proofErr w:type="spellEnd"/>
      <w:r w:rsidRPr="000B1FB9">
        <w:rPr>
          <w:lang w:val="fr-FR"/>
        </w:rPr>
        <w:t>:</w:t>
      </w:r>
      <w:proofErr w:type="gramEnd"/>
      <w:r w:rsidRPr="000B1FB9">
        <w:rPr>
          <w:lang w:val="fr-FR"/>
        </w:rPr>
        <w:t xml:space="preserve"> 10.1016/j.intimp.2025.114064. Epub 2025 Jan 29. </w:t>
      </w:r>
      <w:proofErr w:type="gramStart"/>
      <w:r w:rsidRPr="000B1FB9">
        <w:rPr>
          <w:lang w:val="fr-FR"/>
        </w:rPr>
        <w:t>PMID:</w:t>
      </w:r>
      <w:proofErr w:type="gramEnd"/>
      <w:r w:rsidRPr="000B1FB9">
        <w:rPr>
          <w:lang w:val="fr-FR"/>
        </w:rPr>
        <w:t xml:space="preserve"> 39884082.</w:t>
      </w:r>
    </w:p>
    <w:p w14:paraId="18A5A8F4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Buchanan L. </w:t>
      </w:r>
      <w:proofErr w:type="spellStart"/>
      <w:r w:rsidRPr="00932D81">
        <w:rPr>
          <w:lang w:val="fr-FR"/>
        </w:rPr>
        <w:t>Understanding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biologic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therapy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switching</w:t>
      </w:r>
      <w:proofErr w:type="spellEnd"/>
      <w:r w:rsidRPr="00932D81">
        <w:rPr>
          <w:lang w:val="fr-FR"/>
        </w:rPr>
        <w:t xml:space="preserve"> patterns in psoriasis and </w:t>
      </w:r>
      <w:proofErr w:type="spellStart"/>
      <w:r w:rsidRPr="00932D81">
        <w:rPr>
          <w:lang w:val="fr-FR"/>
        </w:rPr>
        <w:t>psoriatic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arthritis</w:t>
      </w:r>
      <w:proofErr w:type="spellEnd"/>
      <w:r w:rsidRPr="00932D81">
        <w:rPr>
          <w:lang w:val="fr-FR"/>
        </w:rPr>
        <w:t xml:space="preserve"> patients. </w:t>
      </w:r>
      <w:proofErr w:type="spellStart"/>
      <w:r w:rsidRPr="00932D81">
        <w:rPr>
          <w:lang w:val="fr-FR"/>
        </w:rPr>
        <w:t>Dermatology</w:t>
      </w:r>
      <w:proofErr w:type="spellEnd"/>
      <w:r w:rsidRPr="00932D81">
        <w:rPr>
          <w:lang w:val="fr-FR"/>
        </w:rPr>
        <w:t xml:space="preserve"> Times. 2023 </w:t>
      </w:r>
      <w:proofErr w:type="spellStart"/>
      <w:r w:rsidRPr="00932D81">
        <w:rPr>
          <w:lang w:val="fr-FR"/>
        </w:rPr>
        <w:t>Oct</w:t>
      </w:r>
      <w:proofErr w:type="spellEnd"/>
      <w:r w:rsidRPr="00932D81">
        <w:rPr>
          <w:lang w:val="fr-FR"/>
        </w:rPr>
        <w:t xml:space="preserve"> 22.</w:t>
      </w:r>
    </w:p>
    <w:p w14:paraId="264F59C1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Wei K, Li P, He X, Yang D, Lang J, Lai L and Xiao M (2024) </w:t>
      </w:r>
      <w:proofErr w:type="spellStart"/>
      <w:r w:rsidRPr="00932D81">
        <w:rPr>
          <w:lang w:val="fr-FR"/>
        </w:rPr>
        <w:t>Clinical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efficacy</w:t>
      </w:r>
      <w:proofErr w:type="spellEnd"/>
      <w:r w:rsidRPr="00932D81">
        <w:rPr>
          <w:lang w:val="fr-FR"/>
        </w:rPr>
        <w:t xml:space="preserve"> and </w:t>
      </w:r>
      <w:proofErr w:type="spellStart"/>
      <w:r w:rsidRPr="00932D81">
        <w:rPr>
          <w:lang w:val="fr-FR"/>
        </w:rPr>
        <w:t>safety</w:t>
      </w:r>
      <w:proofErr w:type="spellEnd"/>
      <w:r w:rsidRPr="00932D81">
        <w:rPr>
          <w:lang w:val="fr-FR"/>
        </w:rPr>
        <w:t xml:space="preserve"> of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 in the </w:t>
      </w:r>
      <w:proofErr w:type="spellStart"/>
      <w:r w:rsidRPr="00932D81">
        <w:rPr>
          <w:lang w:val="fr-FR"/>
        </w:rPr>
        <w:t>treatment</w:t>
      </w:r>
      <w:proofErr w:type="spellEnd"/>
      <w:r w:rsidRPr="00932D81">
        <w:rPr>
          <w:lang w:val="fr-FR"/>
        </w:rPr>
        <w:t xml:space="preserve"> of </w:t>
      </w:r>
      <w:proofErr w:type="spellStart"/>
      <w:r w:rsidRPr="00932D81">
        <w:rPr>
          <w:lang w:val="fr-FR"/>
        </w:rPr>
        <w:t>generalized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pustular</w:t>
      </w:r>
      <w:proofErr w:type="spellEnd"/>
      <w:r w:rsidRPr="00932D81">
        <w:rPr>
          <w:lang w:val="fr-FR"/>
        </w:rPr>
        <w:t xml:space="preserve"> psoriasis in the </w:t>
      </w:r>
      <w:proofErr w:type="spellStart"/>
      <w:r w:rsidRPr="00932D81">
        <w:rPr>
          <w:lang w:val="fr-FR"/>
        </w:rPr>
        <w:t>pediatric</w:t>
      </w:r>
      <w:proofErr w:type="spellEnd"/>
      <w:r w:rsidRPr="00932D81">
        <w:rPr>
          <w:lang w:val="fr-FR"/>
        </w:rPr>
        <w:t xml:space="preserve"> </w:t>
      </w:r>
      <w:proofErr w:type="gramStart"/>
      <w:r w:rsidRPr="00932D81">
        <w:rPr>
          <w:lang w:val="fr-FR"/>
        </w:rPr>
        <w:t>population:</w:t>
      </w:r>
      <w:proofErr w:type="gram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a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systematic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review</w:t>
      </w:r>
      <w:proofErr w:type="spellEnd"/>
      <w:r w:rsidRPr="00932D81">
        <w:rPr>
          <w:lang w:val="fr-FR"/>
        </w:rPr>
        <w:t xml:space="preserve"> of the </w:t>
      </w:r>
      <w:proofErr w:type="spellStart"/>
      <w:r w:rsidRPr="00932D81">
        <w:rPr>
          <w:lang w:val="fr-FR"/>
        </w:rPr>
        <w:t>literature</w:t>
      </w:r>
      <w:proofErr w:type="spellEnd"/>
      <w:r w:rsidRPr="00932D81">
        <w:rPr>
          <w:lang w:val="fr-FR"/>
        </w:rPr>
        <w:t xml:space="preserve">. Front. Med. </w:t>
      </w:r>
      <w:proofErr w:type="gramStart"/>
      <w:r w:rsidRPr="00932D81">
        <w:rPr>
          <w:lang w:val="fr-FR"/>
        </w:rPr>
        <w:t>11:</w:t>
      </w:r>
      <w:proofErr w:type="gramEnd"/>
      <w:r w:rsidRPr="00932D81">
        <w:rPr>
          <w:lang w:val="fr-FR"/>
        </w:rPr>
        <w:t xml:space="preserve">1377381. </w:t>
      </w:r>
      <w:proofErr w:type="spellStart"/>
      <w:proofErr w:type="gramStart"/>
      <w:r w:rsidRPr="00932D81">
        <w:rPr>
          <w:lang w:val="fr-FR"/>
        </w:rPr>
        <w:t>doi</w:t>
      </w:r>
      <w:proofErr w:type="spellEnd"/>
      <w:r w:rsidRPr="00932D81">
        <w:rPr>
          <w:lang w:val="fr-FR"/>
        </w:rPr>
        <w:t>:</w:t>
      </w:r>
      <w:proofErr w:type="gramEnd"/>
      <w:r w:rsidRPr="00932D81">
        <w:rPr>
          <w:lang w:val="fr-FR"/>
        </w:rPr>
        <w:t xml:space="preserve"> 10.3389/fmed.2024.1377381</w:t>
      </w:r>
    </w:p>
    <w:p w14:paraId="4D331508" w14:textId="77777777" w:rsidR="00932D81" w:rsidRPr="00932D81" w:rsidRDefault="00932D81" w:rsidP="00932D81">
      <w:pPr>
        <w:pStyle w:val="Body"/>
        <w:rPr>
          <w:lang w:val="fr-FR"/>
        </w:rPr>
      </w:pPr>
      <w:proofErr w:type="spellStart"/>
      <w:r w:rsidRPr="00932D81">
        <w:rPr>
          <w:lang w:val="fr-FR"/>
        </w:rPr>
        <w:t>Martora</w:t>
      </w:r>
      <w:proofErr w:type="spellEnd"/>
      <w:r w:rsidRPr="00932D81">
        <w:rPr>
          <w:lang w:val="fr-FR"/>
        </w:rPr>
        <w:t xml:space="preserve"> F, </w:t>
      </w:r>
      <w:proofErr w:type="spellStart"/>
      <w:r w:rsidRPr="00932D81">
        <w:rPr>
          <w:lang w:val="fr-FR"/>
        </w:rPr>
        <w:t>Annunziata</w:t>
      </w:r>
      <w:proofErr w:type="spellEnd"/>
      <w:r w:rsidRPr="00932D81">
        <w:rPr>
          <w:lang w:val="fr-FR"/>
        </w:rPr>
        <w:t xml:space="preserve"> MC, </w:t>
      </w:r>
      <w:proofErr w:type="spellStart"/>
      <w:r w:rsidRPr="00932D81">
        <w:rPr>
          <w:lang w:val="fr-FR"/>
        </w:rPr>
        <w:t>Potestio</w:t>
      </w:r>
      <w:proofErr w:type="spellEnd"/>
      <w:r w:rsidRPr="00932D81">
        <w:rPr>
          <w:lang w:val="fr-FR"/>
        </w:rPr>
        <w:t xml:space="preserve"> L, Battista T, Ruggiero A, </w:t>
      </w:r>
      <w:proofErr w:type="spellStart"/>
      <w:r w:rsidRPr="00932D81">
        <w:rPr>
          <w:lang w:val="fr-FR"/>
        </w:rPr>
        <w:t>Megna</w:t>
      </w:r>
      <w:proofErr w:type="spellEnd"/>
      <w:r w:rsidRPr="00932D81">
        <w:rPr>
          <w:lang w:val="fr-FR"/>
        </w:rPr>
        <w:t xml:space="preserve"> M.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 for </w:t>
      </w:r>
      <w:proofErr w:type="spellStart"/>
      <w:r w:rsidRPr="00932D81">
        <w:rPr>
          <w:lang w:val="fr-FR"/>
        </w:rPr>
        <w:t>Severe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 in a Patient on </w:t>
      </w:r>
      <w:proofErr w:type="spellStart"/>
      <w:proofErr w:type="gramStart"/>
      <w:r w:rsidRPr="00932D81">
        <w:rPr>
          <w:lang w:val="fr-FR"/>
        </w:rPr>
        <w:t>Haemodialysis</w:t>
      </w:r>
      <w:proofErr w:type="spellEnd"/>
      <w:r w:rsidRPr="00932D81">
        <w:rPr>
          <w:lang w:val="fr-FR"/>
        </w:rPr>
        <w:t>:</w:t>
      </w:r>
      <w:proofErr w:type="gram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Efficacy</w:t>
      </w:r>
      <w:proofErr w:type="spellEnd"/>
      <w:r w:rsidRPr="00932D81">
        <w:rPr>
          <w:lang w:val="fr-FR"/>
        </w:rPr>
        <w:t xml:space="preserve"> and </w:t>
      </w:r>
      <w:proofErr w:type="spellStart"/>
      <w:r w:rsidRPr="00932D81">
        <w:rPr>
          <w:lang w:val="fr-FR"/>
        </w:rPr>
        <w:t>Safety</w:t>
      </w:r>
      <w:proofErr w:type="spellEnd"/>
      <w:r w:rsidRPr="00932D81">
        <w:rPr>
          <w:lang w:val="fr-FR"/>
        </w:rPr>
        <w:t xml:space="preserve"> on 300 mg </w:t>
      </w:r>
      <w:proofErr w:type="spellStart"/>
      <w:r w:rsidRPr="00932D81">
        <w:rPr>
          <w:lang w:val="fr-FR"/>
        </w:rPr>
        <w:t>Every</w:t>
      </w:r>
      <w:proofErr w:type="spellEnd"/>
      <w:r w:rsidRPr="00932D81">
        <w:rPr>
          <w:lang w:val="fr-FR"/>
        </w:rPr>
        <w:t xml:space="preserve"> 2 </w:t>
      </w:r>
      <w:proofErr w:type="spellStart"/>
      <w:r w:rsidRPr="00932D81">
        <w:rPr>
          <w:lang w:val="fr-FR"/>
        </w:rPr>
        <w:t>Weeks</w:t>
      </w:r>
      <w:proofErr w:type="spellEnd"/>
      <w:r w:rsidRPr="00932D81">
        <w:rPr>
          <w:lang w:val="fr-FR"/>
        </w:rPr>
        <w:t xml:space="preserve"> Administration - A Case Report. Clin </w:t>
      </w:r>
      <w:proofErr w:type="spellStart"/>
      <w:r w:rsidRPr="00932D81">
        <w:rPr>
          <w:lang w:val="fr-FR"/>
        </w:rPr>
        <w:t>Cosmet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Investig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Dermatol</w:t>
      </w:r>
      <w:proofErr w:type="spellEnd"/>
      <w:r w:rsidRPr="00932D81">
        <w:rPr>
          <w:lang w:val="fr-FR"/>
        </w:rPr>
        <w:t xml:space="preserve">. 2024 May </w:t>
      </w:r>
      <w:proofErr w:type="gramStart"/>
      <w:r w:rsidRPr="00932D81">
        <w:rPr>
          <w:lang w:val="fr-FR"/>
        </w:rPr>
        <w:t>30;</w:t>
      </w:r>
      <w:proofErr w:type="gramEnd"/>
      <w:r w:rsidRPr="00932D81">
        <w:rPr>
          <w:lang w:val="fr-FR"/>
        </w:rPr>
        <w:t xml:space="preserve">17:1275-1279. </w:t>
      </w:r>
      <w:proofErr w:type="spellStart"/>
      <w:proofErr w:type="gramStart"/>
      <w:r w:rsidRPr="00932D81">
        <w:rPr>
          <w:lang w:val="fr-FR"/>
        </w:rPr>
        <w:t>doi</w:t>
      </w:r>
      <w:proofErr w:type="spellEnd"/>
      <w:r w:rsidRPr="00932D81">
        <w:rPr>
          <w:lang w:val="fr-FR"/>
        </w:rPr>
        <w:t>:</w:t>
      </w:r>
      <w:proofErr w:type="gramEnd"/>
      <w:r w:rsidRPr="00932D81">
        <w:rPr>
          <w:lang w:val="fr-FR"/>
        </w:rPr>
        <w:t xml:space="preserve"> 10.2147/CCID.S468268. </w:t>
      </w:r>
      <w:proofErr w:type="gramStart"/>
      <w:r w:rsidRPr="00932D81">
        <w:rPr>
          <w:lang w:val="fr-FR"/>
        </w:rPr>
        <w:t>PMID:</w:t>
      </w:r>
      <w:proofErr w:type="gramEnd"/>
      <w:r w:rsidRPr="00932D81">
        <w:rPr>
          <w:lang w:val="fr-FR"/>
        </w:rPr>
        <w:t xml:space="preserve"> 38831783; PMCID: PMC11146343.</w:t>
      </w:r>
    </w:p>
    <w:p w14:paraId="3BBABE88" w14:textId="77777777" w:rsidR="00932D81" w:rsidRPr="00932D81" w:rsidRDefault="00932D81" w:rsidP="00932D81">
      <w:pPr>
        <w:pStyle w:val="Body"/>
        <w:rPr>
          <w:lang w:val="fr-FR"/>
        </w:rPr>
      </w:pPr>
      <w:proofErr w:type="spellStart"/>
      <w:r w:rsidRPr="00932D81">
        <w:rPr>
          <w:lang w:val="fr-FR"/>
        </w:rPr>
        <w:t>Tampouratzi</w:t>
      </w:r>
      <w:proofErr w:type="spellEnd"/>
      <w:r w:rsidRPr="00932D81">
        <w:rPr>
          <w:lang w:val="fr-FR"/>
        </w:rPr>
        <w:t xml:space="preserve"> E, </w:t>
      </w:r>
      <w:proofErr w:type="spellStart"/>
      <w:r w:rsidRPr="00932D81">
        <w:rPr>
          <w:lang w:val="fr-FR"/>
        </w:rPr>
        <w:t>Kanni</w:t>
      </w:r>
      <w:proofErr w:type="spellEnd"/>
      <w:r w:rsidRPr="00932D81">
        <w:rPr>
          <w:lang w:val="fr-FR"/>
        </w:rPr>
        <w:t xml:space="preserve"> T, </w:t>
      </w:r>
      <w:proofErr w:type="spellStart"/>
      <w:r w:rsidRPr="00932D81">
        <w:rPr>
          <w:lang w:val="fr-FR"/>
        </w:rPr>
        <w:t>Katsantonis</w:t>
      </w:r>
      <w:proofErr w:type="spellEnd"/>
      <w:r w:rsidRPr="00932D81">
        <w:rPr>
          <w:lang w:val="fr-FR"/>
        </w:rPr>
        <w:t xml:space="preserve"> J and </w:t>
      </w:r>
      <w:proofErr w:type="spellStart"/>
      <w:r w:rsidRPr="00932D81">
        <w:rPr>
          <w:lang w:val="fr-FR"/>
        </w:rPr>
        <w:t>Douvali</w:t>
      </w:r>
      <w:proofErr w:type="spellEnd"/>
      <w:r w:rsidRPr="00932D81">
        <w:rPr>
          <w:lang w:val="fr-FR"/>
        </w:rPr>
        <w:t xml:space="preserve"> T. Case </w:t>
      </w:r>
      <w:proofErr w:type="gramStart"/>
      <w:r w:rsidRPr="00932D81">
        <w:rPr>
          <w:lang w:val="fr-FR"/>
        </w:rPr>
        <w:t>report:</w:t>
      </w:r>
      <w:proofErr w:type="gram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Treating</w:t>
      </w:r>
      <w:proofErr w:type="spellEnd"/>
      <w:r w:rsidRPr="00932D81">
        <w:rPr>
          <w:lang w:val="fr-FR"/>
        </w:rPr>
        <w:t xml:space="preserve"> a </w:t>
      </w:r>
      <w:proofErr w:type="spellStart"/>
      <w:r w:rsidRPr="00932D81">
        <w:rPr>
          <w:lang w:val="fr-FR"/>
        </w:rPr>
        <w:t>co-existence</w:t>
      </w:r>
      <w:proofErr w:type="spellEnd"/>
      <w:r w:rsidRPr="00932D81">
        <w:rPr>
          <w:lang w:val="fr-FR"/>
        </w:rPr>
        <w:t xml:space="preserve"> of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 and psoriasis </w:t>
      </w:r>
      <w:proofErr w:type="spellStart"/>
      <w:r w:rsidRPr="00932D81">
        <w:rPr>
          <w:lang w:val="fr-FR"/>
        </w:rPr>
        <w:t>with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different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therapeutic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approaches</w:t>
      </w:r>
      <w:proofErr w:type="spellEnd"/>
      <w:r w:rsidRPr="00932D81">
        <w:rPr>
          <w:lang w:val="fr-FR"/>
        </w:rPr>
        <w:t xml:space="preserve"> [version 2; </w:t>
      </w:r>
      <w:proofErr w:type="spellStart"/>
      <w:r w:rsidRPr="00932D81">
        <w:rPr>
          <w:lang w:val="fr-FR"/>
        </w:rPr>
        <w:t>peer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review</w:t>
      </w:r>
      <w:proofErr w:type="spellEnd"/>
      <w:r w:rsidRPr="00932D81">
        <w:rPr>
          <w:lang w:val="fr-FR"/>
        </w:rPr>
        <w:t xml:space="preserve">: 3 </w:t>
      </w:r>
      <w:proofErr w:type="spellStart"/>
      <w:r w:rsidRPr="00932D81">
        <w:rPr>
          <w:lang w:val="fr-FR"/>
        </w:rPr>
        <w:t>approved</w:t>
      </w:r>
      <w:proofErr w:type="spellEnd"/>
      <w:r w:rsidRPr="00932D81">
        <w:rPr>
          <w:lang w:val="fr-FR"/>
        </w:rPr>
        <w:t>] F1000Research 2020, 8:2002</w:t>
      </w:r>
    </w:p>
    <w:p w14:paraId="062C2D18" w14:textId="77777777" w:rsidR="00932D81" w:rsidRPr="00932D81" w:rsidRDefault="00932D81" w:rsidP="00932D81">
      <w:pPr>
        <w:pStyle w:val="Body"/>
        <w:rPr>
          <w:lang w:val="fr-FR"/>
        </w:rPr>
      </w:pPr>
      <w:proofErr w:type="spellStart"/>
      <w:r w:rsidRPr="00932D81">
        <w:rPr>
          <w:lang w:val="fr-FR"/>
        </w:rPr>
        <w:t>Molinelli</w:t>
      </w:r>
      <w:proofErr w:type="spellEnd"/>
      <w:r w:rsidRPr="00932D81">
        <w:rPr>
          <w:lang w:val="fr-FR"/>
        </w:rPr>
        <w:t xml:space="preserve">, E, et al. New Insight </w:t>
      </w:r>
      <w:proofErr w:type="spellStart"/>
      <w:r w:rsidRPr="00932D81">
        <w:rPr>
          <w:lang w:val="fr-FR"/>
        </w:rPr>
        <w:t>into</w:t>
      </w:r>
      <w:proofErr w:type="spellEnd"/>
      <w:r w:rsidRPr="00932D81">
        <w:rPr>
          <w:lang w:val="fr-FR"/>
        </w:rPr>
        <w:t xml:space="preserve"> the </w:t>
      </w:r>
      <w:proofErr w:type="spellStart"/>
      <w:r w:rsidRPr="00932D81">
        <w:rPr>
          <w:lang w:val="fr-FR"/>
        </w:rPr>
        <w:t>Molecular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Pathomechanism</w:t>
      </w:r>
      <w:proofErr w:type="spellEnd"/>
      <w:r w:rsidRPr="00932D81">
        <w:rPr>
          <w:lang w:val="fr-FR"/>
        </w:rPr>
        <w:t xml:space="preserve"> and </w:t>
      </w:r>
      <w:proofErr w:type="spellStart"/>
      <w:r w:rsidRPr="00932D81">
        <w:rPr>
          <w:lang w:val="fr-FR"/>
        </w:rPr>
        <w:t>Immunomodulatory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Treatments</w:t>
      </w:r>
      <w:proofErr w:type="spellEnd"/>
      <w:r w:rsidRPr="00932D81">
        <w:rPr>
          <w:lang w:val="fr-FR"/>
        </w:rPr>
        <w:t xml:space="preserve"> of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. Int. J. Mol. </w:t>
      </w:r>
      <w:proofErr w:type="spellStart"/>
      <w:r w:rsidRPr="00932D81">
        <w:rPr>
          <w:lang w:val="fr-FR"/>
        </w:rPr>
        <w:t>Sci</w:t>
      </w:r>
      <w:proofErr w:type="spellEnd"/>
      <w:r w:rsidRPr="00932D81">
        <w:rPr>
          <w:lang w:val="fr-FR"/>
        </w:rPr>
        <w:t xml:space="preserve">. 2023, 24, 8428. </w:t>
      </w:r>
    </w:p>
    <w:p w14:paraId="67CAA258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lastRenderedPageBreak/>
        <w:t xml:space="preserve">Cada DJ, et al.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. </w:t>
      </w:r>
      <w:proofErr w:type="spellStart"/>
      <w:r w:rsidRPr="00932D81">
        <w:rPr>
          <w:lang w:val="fr-FR"/>
        </w:rPr>
        <w:t>Hosp</w:t>
      </w:r>
      <w:proofErr w:type="spellEnd"/>
      <w:r w:rsidRPr="00932D81">
        <w:rPr>
          <w:lang w:val="fr-FR"/>
        </w:rPr>
        <w:t xml:space="preserve"> Pharm. </w:t>
      </w:r>
      <w:proofErr w:type="gramStart"/>
      <w:r w:rsidRPr="00932D81">
        <w:rPr>
          <w:lang w:val="fr-FR"/>
        </w:rPr>
        <w:t>2015;</w:t>
      </w:r>
      <w:proofErr w:type="gramEnd"/>
      <w:r w:rsidRPr="00932D81">
        <w:rPr>
          <w:lang w:val="fr-FR"/>
        </w:rPr>
        <w:t>50(8):714–27.</w:t>
      </w:r>
    </w:p>
    <w:p w14:paraId="63C305C0" w14:textId="77777777" w:rsidR="00932D81" w:rsidRPr="00932D81" w:rsidRDefault="00932D81" w:rsidP="00932D81">
      <w:pPr>
        <w:pStyle w:val="Body"/>
        <w:rPr>
          <w:lang w:val="fr-FR"/>
        </w:rPr>
      </w:pPr>
      <w:proofErr w:type="spellStart"/>
      <w:r w:rsidRPr="00932D81">
        <w:rPr>
          <w:lang w:val="fr-FR"/>
        </w:rPr>
        <w:t>Sabat</w:t>
      </w:r>
      <w:proofErr w:type="spellEnd"/>
      <w:r w:rsidRPr="00932D81">
        <w:rPr>
          <w:lang w:val="fr-FR"/>
        </w:rPr>
        <w:t xml:space="preserve"> R, et al.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. Lancet. 2025 </w:t>
      </w:r>
      <w:proofErr w:type="spellStart"/>
      <w:r w:rsidRPr="00932D81">
        <w:rPr>
          <w:lang w:val="fr-FR"/>
        </w:rPr>
        <w:t>Feb</w:t>
      </w:r>
      <w:proofErr w:type="spellEnd"/>
      <w:r w:rsidRPr="00932D81">
        <w:rPr>
          <w:lang w:val="fr-FR"/>
        </w:rPr>
        <w:t xml:space="preserve"> </w:t>
      </w:r>
      <w:proofErr w:type="gramStart"/>
      <w:r w:rsidRPr="00932D81">
        <w:rPr>
          <w:lang w:val="fr-FR"/>
        </w:rPr>
        <w:t>1;</w:t>
      </w:r>
      <w:proofErr w:type="gramEnd"/>
      <w:r w:rsidRPr="00932D81">
        <w:rPr>
          <w:lang w:val="fr-FR"/>
        </w:rPr>
        <w:t>405(10476):420-438. Epub 2025 Jan 22. PMID : 39862870.</w:t>
      </w:r>
    </w:p>
    <w:p w14:paraId="4BC07349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Pinto </w:t>
      </w:r>
      <w:proofErr w:type="spellStart"/>
      <w:r w:rsidRPr="00932D81">
        <w:rPr>
          <w:lang w:val="fr-FR"/>
        </w:rPr>
        <w:t>Salgueiro</w:t>
      </w:r>
      <w:proofErr w:type="spellEnd"/>
      <w:r w:rsidRPr="00932D81">
        <w:rPr>
          <w:lang w:val="fr-FR"/>
        </w:rPr>
        <w:t xml:space="preserve">, et al. Interleukin-17 </w:t>
      </w:r>
      <w:proofErr w:type="spellStart"/>
      <w:r w:rsidRPr="00932D81">
        <w:rPr>
          <w:lang w:val="fr-FR"/>
        </w:rPr>
        <w:t>Inhibitors</w:t>
      </w:r>
      <w:proofErr w:type="spellEnd"/>
      <w:r w:rsidRPr="00932D81">
        <w:rPr>
          <w:lang w:val="fr-FR"/>
        </w:rPr>
        <w:t xml:space="preserve"> in the </w:t>
      </w:r>
      <w:proofErr w:type="spellStart"/>
      <w:r w:rsidRPr="00932D81">
        <w:rPr>
          <w:lang w:val="fr-FR"/>
        </w:rPr>
        <w:t>Treatment</w:t>
      </w:r>
      <w:proofErr w:type="spellEnd"/>
      <w:r w:rsidRPr="00932D81">
        <w:rPr>
          <w:lang w:val="fr-FR"/>
        </w:rPr>
        <w:t xml:space="preserve"> of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. </w:t>
      </w:r>
      <w:proofErr w:type="spellStart"/>
      <w:r w:rsidRPr="00932D81">
        <w:rPr>
          <w:lang w:val="fr-FR"/>
        </w:rPr>
        <w:t>BioDrugs</w:t>
      </w:r>
      <w:proofErr w:type="spellEnd"/>
      <w:r w:rsidRPr="00932D81">
        <w:rPr>
          <w:lang w:val="fr-FR"/>
        </w:rPr>
        <w:t xml:space="preserve"> 39, 53–74 (2025). </w:t>
      </w:r>
    </w:p>
    <w:p w14:paraId="31139DDF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Christos C </w:t>
      </w:r>
      <w:proofErr w:type="spellStart"/>
      <w:r w:rsidRPr="00932D81">
        <w:rPr>
          <w:lang w:val="fr-FR"/>
        </w:rPr>
        <w:t>Zouboulis</w:t>
      </w:r>
      <w:proofErr w:type="spellEnd"/>
      <w:r w:rsidRPr="00932D81">
        <w:rPr>
          <w:lang w:val="fr-FR"/>
        </w:rPr>
        <w:t xml:space="preserve">, et al.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 in patients </w:t>
      </w:r>
      <w:proofErr w:type="spellStart"/>
      <w:r w:rsidRPr="00932D81">
        <w:rPr>
          <w:lang w:val="fr-FR"/>
        </w:rPr>
        <w:t>with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moderate</w:t>
      </w:r>
      <w:proofErr w:type="spellEnd"/>
      <w:r w:rsidRPr="00932D81">
        <w:rPr>
          <w:lang w:val="fr-FR"/>
        </w:rPr>
        <w:t>-to-</w:t>
      </w:r>
      <w:proofErr w:type="spellStart"/>
      <w:r w:rsidRPr="00932D81">
        <w:rPr>
          <w:lang w:val="fr-FR"/>
        </w:rPr>
        <w:t>severe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based</w:t>
      </w:r>
      <w:proofErr w:type="spellEnd"/>
      <w:r w:rsidRPr="00932D81">
        <w:rPr>
          <w:lang w:val="fr-FR"/>
        </w:rPr>
        <w:t xml:space="preserve"> on </w:t>
      </w:r>
      <w:proofErr w:type="spellStart"/>
      <w:r w:rsidRPr="00932D81">
        <w:rPr>
          <w:lang w:val="fr-FR"/>
        </w:rPr>
        <w:t>prior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biologic</w:t>
      </w:r>
      <w:proofErr w:type="spellEnd"/>
      <w:r w:rsidRPr="00932D81">
        <w:rPr>
          <w:lang w:val="fr-FR"/>
        </w:rPr>
        <w:t xml:space="preserve"> </w:t>
      </w:r>
      <w:proofErr w:type="spellStart"/>
      <w:proofErr w:type="gramStart"/>
      <w:r w:rsidRPr="00932D81">
        <w:rPr>
          <w:lang w:val="fr-FR"/>
        </w:rPr>
        <w:t>exposure</w:t>
      </w:r>
      <w:proofErr w:type="spellEnd"/>
      <w:r w:rsidRPr="00932D81">
        <w:rPr>
          <w:lang w:val="fr-FR"/>
        </w:rPr>
        <w:t>:</w:t>
      </w:r>
      <w:proofErr w:type="gramEnd"/>
      <w:r w:rsidRPr="00932D81">
        <w:rPr>
          <w:lang w:val="fr-FR"/>
        </w:rPr>
        <w:t xml:space="preserve"> an </w:t>
      </w:r>
      <w:proofErr w:type="spellStart"/>
      <w:r w:rsidRPr="00932D81">
        <w:rPr>
          <w:lang w:val="fr-FR"/>
        </w:rPr>
        <w:t>efficacy</w:t>
      </w:r>
      <w:proofErr w:type="spellEnd"/>
      <w:r w:rsidRPr="00932D81">
        <w:rPr>
          <w:lang w:val="fr-FR"/>
        </w:rPr>
        <w:t xml:space="preserve"> and </w:t>
      </w:r>
      <w:proofErr w:type="spellStart"/>
      <w:r w:rsidRPr="00932D81">
        <w:rPr>
          <w:lang w:val="fr-FR"/>
        </w:rPr>
        <w:t>safety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analysis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from</w:t>
      </w:r>
      <w:proofErr w:type="spellEnd"/>
      <w:r w:rsidRPr="00932D81">
        <w:rPr>
          <w:lang w:val="fr-FR"/>
        </w:rPr>
        <w:t xml:space="preserve"> the SUNSHINE and SUNRISE phase III trials, British Journal of </w:t>
      </w:r>
      <w:proofErr w:type="spellStart"/>
      <w:r w:rsidRPr="00932D81">
        <w:rPr>
          <w:lang w:val="fr-FR"/>
        </w:rPr>
        <w:t>Dermatology</w:t>
      </w:r>
      <w:proofErr w:type="spellEnd"/>
      <w:r w:rsidRPr="00932D81">
        <w:rPr>
          <w:lang w:val="fr-FR"/>
        </w:rPr>
        <w:t xml:space="preserve">, Volume 190, Issue 6, June 2024, Pages 836–845 </w:t>
      </w:r>
    </w:p>
    <w:p w14:paraId="589C527F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Rachel G. </w:t>
      </w:r>
      <w:proofErr w:type="spellStart"/>
      <w:r w:rsidRPr="00932D81">
        <w:rPr>
          <w:lang w:val="fr-FR"/>
        </w:rPr>
        <w:t>Casseres</w:t>
      </w:r>
      <w:proofErr w:type="spellEnd"/>
      <w:r w:rsidRPr="00932D81">
        <w:rPr>
          <w:lang w:val="fr-FR"/>
        </w:rPr>
        <w:t xml:space="preserve">, et al.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 in the </w:t>
      </w:r>
      <w:proofErr w:type="spellStart"/>
      <w:r w:rsidRPr="00932D81">
        <w:rPr>
          <w:lang w:val="fr-FR"/>
        </w:rPr>
        <w:t>treatment</w:t>
      </w:r>
      <w:proofErr w:type="spellEnd"/>
      <w:r w:rsidRPr="00932D81">
        <w:rPr>
          <w:lang w:val="fr-FR"/>
        </w:rPr>
        <w:t xml:space="preserve"> of </w:t>
      </w:r>
      <w:proofErr w:type="spellStart"/>
      <w:r w:rsidRPr="00932D81">
        <w:rPr>
          <w:lang w:val="fr-FR"/>
        </w:rPr>
        <w:t>moderate</w:t>
      </w:r>
      <w:proofErr w:type="spellEnd"/>
      <w:r w:rsidRPr="00932D81">
        <w:rPr>
          <w:lang w:val="fr-FR"/>
        </w:rPr>
        <w:t xml:space="preserve"> to </w:t>
      </w:r>
      <w:proofErr w:type="spellStart"/>
      <w:r w:rsidRPr="00932D81">
        <w:rPr>
          <w:lang w:val="fr-FR"/>
        </w:rPr>
        <w:t>severe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 : </w:t>
      </w:r>
      <w:proofErr w:type="spellStart"/>
      <w:r w:rsidRPr="00932D81">
        <w:rPr>
          <w:lang w:val="fr-FR"/>
        </w:rPr>
        <w:t>Results</w:t>
      </w:r>
      <w:proofErr w:type="spellEnd"/>
      <w:r w:rsidRPr="00932D81">
        <w:rPr>
          <w:lang w:val="fr-FR"/>
        </w:rPr>
        <w:t xml:space="preserve"> of an open-label trial. Volume 82, Issue 6p1524-1526June 2020.</w:t>
      </w:r>
    </w:p>
    <w:p w14:paraId="0015ADDA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Giuseppe P, et al. A Case of </w:t>
      </w:r>
      <w:proofErr w:type="spellStart"/>
      <w:r w:rsidRPr="00932D81">
        <w:rPr>
          <w:lang w:val="fr-FR"/>
        </w:rPr>
        <w:t>Moderate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 and Psoriasis </w:t>
      </w:r>
      <w:proofErr w:type="spellStart"/>
      <w:r w:rsidRPr="00932D81">
        <w:rPr>
          <w:lang w:val="fr-FR"/>
        </w:rPr>
        <w:t>Treated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with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. Ann </w:t>
      </w:r>
      <w:proofErr w:type="spellStart"/>
      <w:r w:rsidRPr="00932D81">
        <w:rPr>
          <w:lang w:val="fr-FR"/>
        </w:rPr>
        <w:t>Dermatol</w:t>
      </w:r>
      <w:proofErr w:type="spellEnd"/>
      <w:r w:rsidRPr="00932D81">
        <w:rPr>
          <w:lang w:val="fr-FR"/>
        </w:rPr>
        <w:t xml:space="preserve">. 2018 </w:t>
      </w:r>
      <w:proofErr w:type="spellStart"/>
      <w:r w:rsidRPr="00932D81">
        <w:rPr>
          <w:lang w:val="fr-FR"/>
        </w:rPr>
        <w:t>Aug</w:t>
      </w:r>
      <w:proofErr w:type="spellEnd"/>
      <w:r w:rsidRPr="00932D81">
        <w:rPr>
          <w:lang w:val="fr-FR"/>
        </w:rPr>
        <w:t xml:space="preserve"> ;30(4</w:t>
      </w:r>
      <w:proofErr w:type="gramStart"/>
      <w:r w:rsidRPr="00932D81">
        <w:rPr>
          <w:lang w:val="fr-FR"/>
        </w:rPr>
        <w:t>):</w:t>
      </w:r>
      <w:proofErr w:type="gramEnd"/>
      <w:r w:rsidRPr="00932D81">
        <w:rPr>
          <w:lang w:val="fr-FR"/>
        </w:rPr>
        <w:t xml:space="preserve">462-464. </w:t>
      </w:r>
    </w:p>
    <w:p w14:paraId="5ABB4442" w14:textId="77777777" w:rsidR="008B459E" w:rsidRPr="008062E2" w:rsidRDefault="00932D81" w:rsidP="00932D81">
      <w:pPr>
        <w:pStyle w:val="Body"/>
        <w:rPr>
          <w:lang w:val="fr-FR"/>
        </w:rPr>
      </w:pPr>
      <w:proofErr w:type="spellStart"/>
      <w:r w:rsidRPr="00932D81">
        <w:rPr>
          <w:lang w:val="fr-FR"/>
        </w:rPr>
        <w:t>Seung</w:t>
      </w:r>
      <w:proofErr w:type="spellEnd"/>
      <w:r w:rsidRPr="00932D81">
        <w:rPr>
          <w:lang w:val="fr-FR"/>
        </w:rPr>
        <w:t xml:space="preserve"> Min Lee, et al. A Case of Psoriasis and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Treated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with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. Journal of the </w:t>
      </w:r>
      <w:proofErr w:type="spellStart"/>
      <w:r w:rsidRPr="00932D81">
        <w:rPr>
          <w:lang w:val="fr-FR"/>
        </w:rPr>
        <w:t>Korean</w:t>
      </w:r>
      <w:proofErr w:type="spellEnd"/>
      <w:r w:rsidRPr="00932D81">
        <w:rPr>
          <w:lang w:val="fr-FR"/>
        </w:rPr>
        <w:t xml:space="preserve"> Society for Psoriasis Vol. 20, No. 2, 115-119, 2023</w:t>
      </w:r>
    </w:p>
    <w:p w14:paraId="5D367D6E" w14:textId="77777777" w:rsidR="00441B6F" w:rsidRDefault="00441B6F" w:rsidP="00441B6F">
      <w:pPr>
        <w:pStyle w:val="Body"/>
        <w:spacing w:after="0"/>
        <w:jc w:val="left"/>
        <w:rPr>
          <w:rFonts w:ascii="Arial" w:hAnsi="Arial" w:cs="Arial"/>
        </w:rPr>
      </w:pPr>
    </w:p>
    <w:p w14:paraId="0E76CA31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7E377C7C" w14:textId="633D694B" w:rsidR="004D4277" w:rsidRDefault="004D4277" w:rsidP="00441B6F">
      <w:pPr>
        <w:pStyle w:val="Appendix"/>
        <w:spacing w:after="0"/>
        <w:jc w:val="both"/>
        <w:rPr>
          <w:rFonts w:ascii="Arial" w:hAnsi="Arial" w:cs="Arial"/>
        </w:rPr>
      </w:pPr>
    </w:p>
    <w:p w14:paraId="31AF9436" w14:textId="77777777" w:rsidR="007A437B" w:rsidRDefault="007A437B" w:rsidP="00441B6F">
      <w:pPr>
        <w:pStyle w:val="Appendix"/>
        <w:spacing w:after="0"/>
        <w:jc w:val="both"/>
        <w:rPr>
          <w:rFonts w:ascii="Arial" w:hAnsi="Arial" w:cs="Arial"/>
        </w:rPr>
      </w:pPr>
    </w:p>
    <w:p w14:paraId="37D5BC80" w14:textId="77777777" w:rsidR="00955236" w:rsidRPr="00955236" w:rsidRDefault="00955236" w:rsidP="00955236">
      <w:pPr>
        <w:pStyle w:val="Body"/>
        <w:spacing w:after="0"/>
        <w:rPr>
          <w:lang w:val="fr-FR"/>
        </w:rPr>
      </w:pPr>
    </w:p>
    <w:p w14:paraId="1DAD4F06" w14:textId="76F0A8D5" w:rsidR="00955236" w:rsidRPr="00955236" w:rsidRDefault="0006099D" w:rsidP="00955236">
      <w:pPr>
        <w:pStyle w:val="Body"/>
        <w:spacing w:after="0"/>
        <w:rPr>
          <w:lang w:val="fr-FR"/>
        </w:rPr>
      </w:pPr>
      <w:r>
        <w:rPr>
          <w:noProof/>
          <w:lang w:val="fr-FR" w:eastAsia="fr-FR"/>
        </w:rPr>
        <w:pict w14:anchorId="2D5DC844">
          <v:rect id="_x0000_s2055" style="position:absolute;left:0;text-align:left;margin-left:288.6pt;margin-top:31.8pt;width:25.4pt;height:77.4pt;z-index:25166233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bWggIAADgFAAAOAAAAZHJzL2Uyb0RvYy54bWysVE1PGzEQvVfqf7B8L5ukoaERGxSBqCoh&#10;QEDFefB6syv5q7aTTfrr++zdQIAeqqo5OJ6d7zdvfHq21YptpA+tNSUfH404k0bYqjWrkv94uPx0&#10;wlmIZCpS1siS72TgZ4uPH047N5cT21hVSc8QxIR550rexOjmRRFEIzWFI+ukgbK2XlOE6FdF5alD&#10;dK2KyWj0peisr5y3QoaArxe9ki9y/LqWIt7UdZCRqZKjtphPn8+ndBaLU5qvPLmmFUMZ9A9VaGoN&#10;kj6HuqBIbO3bd6F0K7wNto5HwurC1nUrZO4B3YxHb7q5b8jJ3AvACe4ZpvD/worrza1nbYXZcWZI&#10;Y0R3AI3MSkk2TvB0Lsxhde9u/SAFXFOv29rr9I8u2DZDunuGVG4jE/g4GR3PpgBeQDWZTT9PMuTF&#10;i7PzIX6TVrN0KblH8gwkba5CREKY7k1SrmBVW122SmVhF86VZxvCcMGJynYPyMuZohChQDH5l7pA&#10;mFeuyrAOPU9mo1QcgXm1IrgK7YBFMCvOSK1AaRF9rueVd/jLxLnIhirZ13icytlXk0O8Lyw1e0Gh&#10;6T1y1uRBc91GbIpqdclPDttSJmll5voAWRpZP6R0e7LVDjP2tid/cOKyRZIrgHRLHmwHAtjgeIOj&#10;Vhaw2OHGWWP9rz99T/YgIbScddgeQPZzTV4C++8G9Pw6nqapxyxMj2cYO/OHmqdDjVnrc4sZgoKo&#10;Ll+TfVT7a+2tfsSiL1NWqMgI5O6HMwjnsd9qPBVCLpfZDCvmKF6ZeydS8IRTgvdh+0jeDYSLYMy1&#10;3W8azd/wrrdNnsYu19HWbSblC66YYBKwnnmWw1OS9v9QzlYvD97iNwAAAP//AwBQSwMEFAAGAAgA&#10;AAAhAOeXn8ngAAAACwEAAA8AAABkcnMvZG93bnJldi54bWxMj01PwzAMhu9I/IfISNxY0rGtW2k6&#10;Ib6kIXFgIM5eY9qKJqmSdCv/HnOCm1/50evH5XayvThSiJ13GrKZAkGu9qZzjYb3t8erNYiY0Bns&#10;vSMN3xRhW52flVgYf3KvdNynRnCJiwVqaFMaCilj3ZLFOPMDOd59+mAxcQyNNAFPXG57OVdqJS12&#10;ji+0ONBdS/XXfrQa7rsco7nunrIRd/YhjCY+f7xofXkx3d6ASDSlPxh+9VkdKnY6+NGZKHrOeb5k&#10;VMNitdiAYGKuNjwcNCzVOgNZlfL/D9UPAAAA//8DAFBLAQItABQABgAIAAAAIQC2gziS/gAAAOEB&#10;AAATAAAAAAAAAAAAAAAAAAAAAABbQ29udGVudF9UeXBlc10ueG1sUEsBAi0AFAAGAAgAAAAhADj9&#10;If/WAAAAlAEAAAsAAAAAAAAAAAAAAAAALwEAAF9yZWxzLy5yZWxzUEsBAi0AFAAGAAgAAAAhABYs&#10;FtaCAgAAOAUAAA4AAAAAAAAAAAAAAAAALgIAAGRycy9lMm9Eb2MueG1sUEsBAi0AFAAGAAgAAAAh&#10;AOeXn8ngAAAACwEAAA8AAAAAAAAAAAAAAAAA3AQAAGRycy9kb3ducmV2LnhtbFBLBQYAAAAABAAE&#10;APMAAADpBQAAAAA=&#10;" fillcolor="windowText" strokeweight="1pt"/>
        </w:pict>
      </w:r>
      <w:r>
        <w:pict w14:anchorId="2D5DC844">
          <v:rect id="Rectangle 1" o:spid="_x0000_s2053" style="position:absolute;left:0;text-align:left;margin-left:69.8pt;margin-top:201pt;width:38.4pt;height:36pt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bWggIAADgFAAAOAAAAZHJzL2Uyb0RvYy54bWysVE1PGzEQvVfqf7B8L5ukoaERGxSBqCoh&#10;QEDFefB6syv5q7aTTfrr++zdQIAeqqo5OJ6d7zdvfHq21YptpA+tNSUfH404k0bYqjWrkv94uPx0&#10;wlmIZCpS1siS72TgZ4uPH047N5cT21hVSc8QxIR550rexOjmRRFEIzWFI+ukgbK2XlOE6FdF5alD&#10;dK2KyWj0peisr5y3QoaArxe9ki9y/LqWIt7UdZCRqZKjtphPn8+ndBaLU5qvPLmmFUMZ9A9VaGoN&#10;kj6HuqBIbO3bd6F0K7wNto5HwurC1nUrZO4B3YxHb7q5b8jJ3AvACe4ZpvD/worrza1nbYXZcWZI&#10;Y0R3AI3MSkk2TvB0Lsxhde9u/SAFXFOv29rr9I8u2DZDunuGVG4jE/g4GR3PpgBeQDWZTT9PMuTF&#10;i7PzIX6TVrN0KblH8gwkba5CREKY7k1SrmBVW122SmVhF86VZxvCcMGJynYPyMuZohChQDH5l7pA&#10;mFeuyrAOPU9mo1QcgXm1IrgK7YBFMCvOSK1AaRF9rueVd/jLxLnIhirZ13icytlXk0O8Lyw1e0Gh&#10;6T1y1uRBc91GbIpqdclPDttSJmll5voAWRpZP6R0e7LVDjP2tid/cOKyRZIrgHRLHmwHAtjgeIOj&#10;Vhaw2OHGWWP9rz99T/YgIbScddgeQPZzTV4C++8G9Pw6nqapxyxMj2cYO/OHmqdDjVnrc4sZgoKo&#10;Ll+TfVT7a+2tfsSiL1NWqMgI5O6HMwjnsd9qPBVCLpfZDCvmKF6ZeydS8IRTgvdh+0jeDYSLYMy1&#10;3W8azd/wrrdNnsYu19HWbSblC66YYBKwnnmWw1OS9v9QzlYvD97iNwAAAP//AwBQSwMEFAAGAAgA&#10;AAAhAOeXn8ngAAAACwEAAA8AAABkcnMvZG93bnJldi54bWxMj01PwzAMhu9I/IfISNxY0rGtW2k6&#10;Ib6kIXFgIM5eY9qKJqmSdCv/HnOCm1/50evH5XayvThSiJ13GrKZAkGu9qZzjYb3t8erNYiY0Bns&#10;vSMN3xRhW52flVgYf3KvdNynRnCJiwVqaFMaCilj3ZLFOPMDOd59+mAxcQyNNAFPXG57OVdqJS12&#10;ji+0ONBdS/XXfrQa7rsco7nunrIRd/YhjCY+f7xofXkx3d6ASDSlPxh+9VkdKnY6+NGZKHrOeb5k&#10;VMNitdiAYGKuNjwcNCzVOgNZlfL/D9UPAAAA//8DAFBLAQItABQABgAIAAAAIQC2gziS/gAAAOEB&#10;AAATAAAAAAAAAAAAAAAAAAAAAABbQ29udGVudF9UeXBlc10ueG1sUEsBAi0AFAAGAAgAAAAhADj9&#10;If/WAAAAlAEAAAsAAAAAAAAAAAAAAAAALwEAAF9yZWxzLy5yZWxzUEsBAi0AFAAGAAgAAAAhABYs&#10;FtaCAgAAOAUAAA4AAAAAAAAAAAAAAAAALgIAAGRycy9lMm9Eb2MueG1sUEsBAi0AFAAGAAgAAAAh&#10;AOeXn8ngAAAACwEAAA8AAAAAAAAAAAAAAAAA3AQAAGRycy9kb3ducmV2LnhtbFBLBQYAAAAABAAE&#10;APMAAADpBQAAAAA=&#10;" fillcolor="windowText" strokeweight="1pt"/>
        </w:pict>
      </w:r>
      <w:r w:rsidR="00955236" w:rsidRPr="00955236">
        <w:rPr>
          <w:noProof/>
          <w:lang w:val="fr-FR" w:eastAsia="fr-FR"/>
        </w:rPr>
        <w:drawing>
          <wp:inline distT="0" distB="0" distL="0" distR="0" wp14:anchorId="01D8A86E" wp14:editId="040240F3">
            <wp:extent cx="2491567" cy="33220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5-06-12 at 23.01.35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071" cy="332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236" w:rsidRPr="00955236">
        <w:rPr>
          <w:noProof/>
          <w:lang w:val="fr-FR" w:eastAsia="fr-FR"/>
        </w:rPr>
        <w:drawing>
          <wp:inline distT="0" distB="0" distL="0" distR="0" wp14:anchorId="0A5C83C7" wp14:editId="1A381C06">
            <wp:extent cx="2694709" cy="333155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5-06-12 at 23.01.35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347" cy="339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D4876" w14:textId="77777777" w:rsidR="00955236" w:rsidRPr="00C00E4C" w:rsidRDefault="00955236" w:rsidP="00955236">
      <w:pPr>
        <w:pStyle w:val="Body"/>
        <w:spacing w:after="0"/>
        <w:rPr>
          <w:rFonts w:asciiTheme="minorBidi" w:hAnsiTheme="minorBidi" w:cstheme="minorBidi"/>
          <w:lang w:val="fr-FR"/>
        </w:rPr>
      </w:pPr>
      <w:r w:rsidRPr="00C00E4C">
        <w:rPr>
          <w:rFonts w:asciiTheme="minorBidi" w:hAnsiTheme="minorBidi" w:cstheme="minorBidi"/>
          <w:lang w:val="fr-FR"/>
        </w:rPr>
        <w:t xml:space="preserve">Figure 1 &amp; 2 : </w:t>
      </w:r>
      <w:proofErr w:type="spellStart"/>
      <w:r w:rsidRPr="00C00E4C">
        <w:rPr>
          <w:rFonts w:asciiTheme="minorBidi" w:hAnsiTheme="minorBidi" w:cstheme="minorBidi"/>
          <w:lang w:val="fr-FR"/>
        </w:rPr>
        <w:t>Generalized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flare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of </w:t>
      </w:r>
      <w:proofErr w:type="spellStart"/>
      <w:r w:rsidRPr="00C00E4C">
        <w:rPr>
          <w:rFonts w:asciiTheme="minorBidi" w:hAnsiTheme="minorBidi" w:cstheme="minorBidi"/>
          <w:lang w:val="fr-FR"/>
        </w:rPr>
        <w:t>annular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pustular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psoriasis of the Bloch-Lapierre type.</w:t>
      </w:r>
    </w:p>
    <w:p w14:paraId="2491A1F3" w14:textId="77777777" w:rsidR="00955236" w:rsidRPr="00955236" w:rsidRDefault="00955236" w:rsidP="00955236">
      <w:pPr>
        <w:pStyle w:val="Body"/>
        <w:spacing w:after="0"/>
        <w:rPr>
          <w:lang w:val="fr-FR"/>
        </w:rPr>
      </w:pPr>
    </w:p>
    <w:p w14:paraId="01FE9AE8" w14:textId="77777777" w:rsidR="00955236" w:rsidRPr="00955236" w:rsidRDefault="00955236" w:rsidP="00955236">
      <w:pPr>
        <w:pStyle w:val="Body"/>
        <w:spacing w:after="0"/>
        <w:rPr>
          <w:lang w:val="fr-FR"/>
        </w:rPr>
      </w:pPr>
      <w:r w:rsidRPr="00955236">
        <w:rPr>
          <w:noProof/>
          <w:lang w:val="fr-FR" w:eastAsia="fr-FR"/>
        </w:rPr>
        <w:lastRenderedPageBreak/>
        <w:drawing>
          <wp:inline distT="0" distB="0" distL="0" distR="0" wp14:anchorId="7597C487" wp14:editId="5A5B71A4">
            <wp:extent cx="2788400" cy="294884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5-06-12 at 23.01.36 (2).jpe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7"/>
                    <a:stretch/>
                  </pic:blipFill>
                  <pic:spPr bwMode="auto">
                    <a:xfrm>
                      <a:off x="0" y="0"/>
                      <a:ext cx="2808249" cy="2969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5236">
        <w:rPr>
          <w:noProof/>
          <w:lang w:val="fr-FR" w:eastAsia="fr-FR"/>
        </w:rPr>
        <w:drawing>
          <wp:inline distT="0" distB="0" distL="0" distR="0" wp14:anchorId="01239180" wp14:editId="4C9184B6">
            <wp:extent cx="2244436" cy="292774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5-06-12 at 23.01.36 (3).jpe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1" t="7988"/>
                    <a:stretch/>
                  </pic:blipFill>
                  <pic:spPr bwMode="auto">
                    <a:xfrm>
                      <a:off x="0" y="0"/>
                      <a:ext cx="2251137" cy="2936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96F87" w14:textId="77777777" w:rsidR="00955236" w:rsidRPr="00C00E4C" w:rsidRDefault="00955236" w:rsidP="00955236">
      <w:pPr>
        <w:pStyle w:val="Body"/>
        <w:spacing w:after="0"/>
        <w:rPr>
          <w:rFonts w:asciiTheme="minorBidi" w:hAnsiTheme="minorBidi" w:cstheme="minorBidi"/>
          <w:lang w:val="fr-FR"/>
        </w:rPr>
      </w:pPr>
      <w:r w:rsidRPr="00C00E4C">
        <w:rPr>
          <w:rFonts w:asciiTheme="minorBidi" w:hAnsiTheme="minorBidi" w:cstheme="minorBidi"/>
          <w:lang w:val="fr-FR"/>
        </w:rPr>
        <w:t xml:space="preserve">Figure 3 &amp; 4 : </w:t>
      </w:r>
      <w:proofErr w:type="spellStart"/>
      <w:r w:rsidRPr="00C00E4C">
        <w:rPr>
          <w:rFonts w:asciiTheme="minorBidi" w:hAnsiTheme="minorBidi" w:cstheme="minorBidi"/>
          <w:lang w:val="fr-FR"/>
        </w:rPr>
        <w:t>Moderate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hidradenitis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suppurativa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(Hurley II) in the </w:t>
      </w:r>
      <w:proofErr w:type="spellStart"/>
      <w:r w:rsidRPr="00C00E4C">
        <w:rPr>
          <w:rFonts w:asciiTheme="minorBidi" w:hAnsiTheme="minorBidi" w:cstheme="minorBidi"/>
          <w:lang w:val="fr-FR"/>
        </w:rPr>
        <w:t>axillary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folds</w:t>
      </w:r>
      <w:proofErr w:type="spellEnd"/>
      <w:r w:rsidRPr="00C00E4C">
        <w:rPr>
          <w:rFonts w:asciiTheme="minorBidi" w:hAnsiTheme="minorBidi" w:cstheme="minorBidi"/>
          <w:lang w:val="fr-FR"/>
        </w:rPr>
        <w:t>.</w:t>
      </w:r>
    </w:p>
    <w:p w14:paraId="76885F31" w14:textId="77777777" w:rsidR="00955236" w:rsidRPr="00955236" w:rsidRDefault="00955236" w:rsidP="00955236">
      <w:pPr>
        <w:pStyle w:val="Body"/>
        <w:spacing w:after="0"/>
        <w:rPr>
          <w:lang w:val="fr-FR"/>
        </w:rPr>
      </w:pPr>
      <w:r w:rsidRPr="00955236">
        <w:rPr>
          <w:noProof/>
          <w:lang w:val="fr-FR" w:eastAsia="fr-FR"/>
        </w:rPr>
        <w:drawing>
          <wp:inline distT="0" distB="0" distL="0" distR="0" wp14:anchorId="059D1037" wp14:editId="7583C19A">
            <wp:extent cx="1798320" cy="23977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5-06-12 at 23.01.36 (1)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236">
        <w:rPr>
          <w:noProof/>
          <w:lang w:val="fr-FR" w:eastAsia="fr-FR"/>
        </w:rPr>
        <w:drawing>
          <wp:inline distT="0" distB="0" distL="0" distR="0" wp14:anchorId="5AA736EA" wp14:editId="5BF2A684">
            <wp:extent cx="1597366" cy="23876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25-06-12 at 23.01.36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98" cy="244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236">
        <w:rPr>
          <w:noProof/>
          <w:lang w:val="fr-FR" w:eastAsia="fr-FR"/>
        </w:rPr>
        <w:drawing>
          <wp:inline distT="0" distB="0" distL="0" distR="0" wp14:anchorId="06EB0B4B" wp14:editId="6D1B86EE">
            <wp:extent cx="1630680" cy="2387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hatsApp Image 2025-06-12 at 22.59.47.jpe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37"/>
                    <a:stretch/>
                  </pic:blipFill>
                  <pic:spPr bwMode="auto">
                    <a:xfrm>
                      <a:off x="0" y="0"/>
                      <a:ext cx="1630680" cy="238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8C0C7" w14:textId="1D10D8AA" w:rsidR="00955236" w:rsidRDefault="00955236" w:rsidP="00955236">
      <w:pPr>
        <w:pStyle w:val="Body"/>
        <w:spacing w:after="0"/>
        <w:rPr>
          <w:rFonts w:asciiTheme="minorBidi" w:hAnsiTheme="minorBidi" w:cstheme="minorBidi"/>
          <w:lang w:val="fr-FR"/>
        </w:rPr>
      </w:pPr>
      <w:r w:rsidRPr="00C00E4C">
        <w:rPr>
          <w:rFonts w:asciiTheme="minorBidi" w:hAnsiTheme="minorBidi" w:cstheme="minorBidi"/>
          <w:lang w:val="fr-FR"/>
        </w:rPr>
        <w:t xml:space="preserve">Figure 5, 6 &amp; 7 : Complete </w:t>
      </w:r>
      <w:proofErr w:type="spellStart"/>
      <w:r w:rsidRPr="00C00E4C">
        <w:rPr>
          <w:rFonts w:asciiTheme="minorBidi" w:hAnsiTheme="minorBidi" w:cstheme="minorBidi"/>
          <w:lang w:val="fr-FR"/>
        </w:rPr>
        <w:t>regression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of psoriasis and </w:t>
      </w:r>
      <w:proofErr w:type="spellStart"/>
      <w:r w:rsidRPr="00C00E4C">
        <w:rPr>
          <w:rFonts w:asciiTheme="minorBidi" w:hAnsiTheme="minorBidi" w:cstheme="minorBidi"/>
          <w:lang w:val="fr-FR"/>
        </w:rPr>
        <w:t>hidradinitis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suppurativa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lesions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on </w:t>
      </w:r>
      <w:proofErr w:type="spellStart"/>
      <w:r w:rsidRPr="00C00E4C">
        <w:rPr>
          <w:rFonts w:asciiTheme="minorBidi" w:hAnsiTheme="minorBidi" w:cstheme="minorBidi"/>
          <w:lang w:val="fr-FR"/>
        </w:rPr>
        <w:t>treatment</w:t>
      </w:r>
      <w:proofErr w:type="spellEnd"/>
      <w:r w:rsidRPr="00C00E4C">
        <w:rPr>
          <w:rFonts w:asciiTheme="minorBidi" w:hAnsiTheme="minorBidi" w:cstheme="minorBidi"/>
          <w:lang w:val="fr-FR"/>
        </w:rPr>
        <w:t>.</w:t>
      </w:r>
    </w:p>
    <w:p w14:paraId="2A54B08D" w14:textId="0E05CCF2" w:rsidR="00320C3E" w:rsidRDefault="00320C3E" w:rsidP="00955236">
      <w:pPr>
        <w:pStyle w:val="Body"/>
        <w:spacing w:after="0"/>
        <w:rPr>
          <w:rFonts w:asciiTheme="minorBidi" w:hAnsiTheme="minorBidi" w:cstheme="minorBidi"/>
          <w:lang w:val="fr-FR"/>
        </w:rPr>
      </w:pPr>
    </w:p>
    <w:p w14:paraId="0F940A7A" w14:textId="3D62A464" w:rsidR="00320C3E" w:rsidRDefault="00320C3E" w:rsidP="00955236">
      <w:pPr>
        <w:pStyle w:val="Body"/>
        <w:spacing w:after="0"/>
        <w:rPr>
          <w:rFonts w:asciiTheme="minorBidi" w:hAnsiTheme="minorBidi" w:cstheme="minorBidi"/>
          <w:lang w:val="fr-FR"/>
        </w:rPr>
      </w:pPr>
    </w:p>
    <w:p w14:paraId="0C496167" w14:textId="762A746C" w:rsidR="00320C3E" w:rsidRDefault="00320C3E" w:rsidP="00955236">
      <w:pPr>
        <w:pStyle w:val="Body"/>
        <w:spacing w:after="0"/>
        <w:rPr>
          <w:rFonts w:asciiTheme="minorBidi" w:hAnsiTheme="minorBidi" w:cstheme="minorBidi"/>
          <w:lang w:val="fr-FR"/>
        </w:rPr>
      </w:pPr>
    </w:p>
    <w:p w14:paraId="55C1426D" w14:textId="77777777" w:rsidR="00320C3E" w:rsidRPr="00320C3E" w:rsidRDefault="00320C3E" w:rsidP="00955236">
      <w:pPr>
        <w:pStyle w:val="Body"/>
        <w:spacing w:after="0"/>
        <w:rPr>
          <w:rFonts w:asciiTheme="minorBidi" w:hAnsiTheme="minorBidi" w:cstheme="minorBidi"/>
        </w:rPr>
      </w:pPr>
    </w:p>
    <w:p w14:paraId="12C87461" w14:textId="77777777" w:rsidR="00955236" w:rsidRPr="00C00E4C" w:rsidRDefault="00955236" w:rsidP="00955236">
      <w:pPr>
        <w:pStyle w:val="Body"/>
        <w:spacing w:after="0"/>
        <w:rPr>
          <w:rFonts w:asciiTheme="minorBidi" w:hAnsiTheme="minorBidi" w:cstheme="minorBidi"/>
          <w:lang w:val="fr-FR"/>
        </w:rPr>
      </w:pPr>
    </w:p>
    <w:p w14:paraId="2F2557CD" w14:textId="77777777" w:rsidR="007A437B" w:rsidRPr="00FB3A86" w:rsidRDefault="007A437B" w:rsidP="00441B6F">
      <w:pPr>
        <w:pStyle w:val="Appendix"/>
        <w:spacing w:after="0"/>
        <w:jc w:val="both"/>
        <w:rPr>
          <w:rFonts w:ascii="Arial" w:hAnsi="Arial" w:cs="Arial"/>
          <w:b w:val="0"/>
        </w:rPr>
        <w:sectPr w:rsidR="007A437B" w:rsidRPr="00FB3A86" w:rsidSect="00CE6287">
          <w:headerReference w:type="even" r:id="rId21"/>
          <w:headerReference w:type="default" r:id="rId22"/>
          <w:footerReference w:type="default" r:id="rId23"/>
          <w:headerReference w:type="first" r:id="rId24"/>
          <w:type w:val="continuous"/>
          <w:pgSz w:w="12240" w:h="15840"/>
          <w:pgMar w:top="1440" w:right="2016" w:bottom="2016" w:left="2016" w:header="720" w:footer="1123" w:gutter="0"/>
          <w:cols w:space="720"/>
          <w:docGrid w:linePitch="272"/>
        </w:sectPr>
      </w:pPr>
    </w:p>
    <w:p w14:paraId="46A60D8B" w14:textId="23F8DBB1" w:rsidR="00B01FCD" w:rsidRPr="00FB3A86" w:rsidRDefault="00B01FCD" w:rsidP="00320C3E">
      <w:pPr>
        <w:pStyle w:val="Appendix"/>
        <w:spacing w:after="0"/>
        <w:rPr>
          <w:rFonts w:ascii="Arial" w:hAnsi="Arial" w:cs="Arial"/>
          <w:b w:val="0"/>
        </w:rPr>
      </w:pPr>
      <w:bookmarkStart w:id="0" w:name="_GoBack"/>
      <w:bookmarkEnd w:id="0"/>
    </w:p>
    <w:sectPr w:rsidR="00B01FCD" w:rsidRPr="00FB3A86" w:rsidSect="00CE628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BB635" w14:textId="77777777" w:rsidR="00D52E5E" w:rsidRDefault="00D52E5E" w:rsidP="00C37E61">
      <w:r>
        <w:separator/>
      </w:r>
    </w:p>
  </w:endnote>
  <w:endnote w:type="continuationSeparator" w:id="0">
    <w:p w14:paraId="2E493A1D" w14:textId="77777777" w:rsidR="00D52E5E" w:rsidRDefault="00D52E5E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FCA3" w14:textId="77777777" w:rsidR="00C80F99" w:rsidRDefault="00C80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41238" w14:textId="77777777" w:rsidR="00C80F99" w:rsidRDefault="00C80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3B29" w14:textId="77777777" w:rsidR="009E048A" w:rsidRDefault="009E048A">
    <w:pPr>
      <w:pStyle w:val="Footer"/>
      <w:rPr>
        <w:rFonts w:ascii="Arial" w:hAnsi="Arial" w:cs="Arial"/>
        <w:sz w:val="16"/>
      </w:rPr>
    </w:pPr>
  </w:p>
  <w:p w14:paraId="34C260D9" w14:textId="77777777" w:rsidR="009E048A" w:rsidRDefault="009E048A" w:rsidP="009E048A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</w:t>
    </w:r>
    <w:r w:rsidR="00BF121F">
      <w:rPr>
        <w:rFonts w:ascii="Arial" w:hAnsi="Arial" w:cs="Arial"/>
        <w:sz w:val="16"/>
      </w:rPr>
      <w:t>______________________</w:t>
    </w:r>
  </w:p>
  <w:p w14:paraId="200A2D37" w14:textId="77777777" w:rsidR="009E048A" w:rsidRDefault="009E048A">
    <w:pPr>
      <w:pStyle w:val="Footer"/>
      <w:rPr>
        <w:rFonts w:ascii="Arial" w:hAnsi="Arial" w:cs="Arial"/>
        <w:sz w:val="16"/>
      </w:rPr>
    </w:pPr>
  </w:p>
  <w:p w14:paraId="41755C4A" w14:textId="77777777" w:rsidR="00754C9A" w:rsidRPr="009E048A" w:rsidRDefault="00754C9A">
    <w:pPr>
      <w:pStyle w:val="Footer"/>
      <w:rPr>
        <w:rFonts w:ascii="Arial" w:hAnsi="Arial" w:cs="Arial"/>
        <w:i/>
        <w:sz w:val="16"/>
      </w:rPr>
    </w:pPr>
    <w:r w:rsidRPr="009E048A">
      <w:rPr>
        <w:rFonts w:ascii="Arial" w:hAnsi="Arial" w:cs="Arial"/>
        <w:i/>
        <w:sz w:val="16"/>
      </w:rPr>
      <w:t>*Corresponding author: Email: XYZ@ABC.COM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D5B7" w14:textId="77777777" w:rsidR="00C37E61" w:rsidRPr="00C37E61" w:rsidRDefault="00C37E61" w:rsidP="00C3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72DEB" w14:textId="77777777" w:rsidR="00D52E5E" w:rsidRDefault="00D52E5E" w:rsidP="00C37E61">
      <w:r>
        <w:separator/>
      </w:r>
    </w:p>
  </w:footnote>
  <w:footnote w:type="continuationSeparator" w:id="0">
    <w:p w14:paraId="6EC0C232" w14:textId="77777777" w:rsidR="00D52E5E" w:rsidRDefault="00D52E5E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CD79" w14:textId="6331E372" w:rsidR="00C80F99" w:rsidRDefault="0006099D">
    <w:pPr>
      <w:pStyle w:val="Header"/>
    </w:pPr>
    <w:r>
      <w:rPr>
        <w:noProof/>
      </w:rPr>
      <w:pict w14:anchorId="67C748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57172" o:spid="_x0000_s1026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18AD4" w14:textId="603F6CEA" w:rsidR="00C80F99" w:rsidRDefault="0006099D">
    <w:pPr>
      <w:pStyle w:val="Header"/>
    </w:pPr>
    <w:r>
      <w:rPr>
        <w:noProof/>
      </w:rPr>
      <w:pict w14:anchorId="398C8E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57173" o:spid="_x0000_s1027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04CCA" w14:textId="3EC6372F" w:rsidR="00296529" w:rsidRPr="00296529" w:rsidRDefault="0006099D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50A400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57171" o:spid="_x0000_s1025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  <w:p w14:paraId="1B5EBC20" w14:textId="77777777" w:rsidR="00296529" w:rsidRPr="00296529" w:rsidRDefault="00754C9A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="00296529"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1C63C9D4" w14:textId="77777777" w:rsidR="00296529" w:rsidRPr="00296529" w:rsidRDefault="00754C9A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3B429851" w14:textId="77777777" w:rsidR="00296529" w:rsidRPr="00296529" w:rsidRDefault="00296529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 w:rsidR="00754C9A"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04DA2E27" w14:textId="77777777" w:rsidR="00296529" w:rsidRDefault="00296529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41292FA9" w14:textId="77777777" w:rsidR="00296529" w:rsidRDefault="00296529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</w:r>
    <w:r w:rsidR="00754C9A">
      <w:rPr>
        <w:rFonts w:ascii="Times New Roman" w:eastAsia="Calibri" w:hAnsi="Times New Roman"/>
        <w:i/>
        <w:sz w:val="18"/>
        <w:szCs w:val="22"/>
      </w:rPr>
      <w:t>.</w:t>
    </w:r>
  </w:p>
  <w:p w14:paraId="641647A6" w14:textId="77777777" w:rsidR="00296529" w:rsidRDefault="00754C9A">
    <w:pPr>
      <w:pStyle w:val="Header"/>
    </w:pPr>
    <w: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D2F39" w14:textId="7F8FA76F" w:rsidR="00C80F99" w:rsidRDefault="0006099D">
    <w:pPr>
      <w:pStyle w:val="Header"/>
    </w:pPr>
    <w:r>
      <w:rPr>
        <w:noProof/>
      </w:rPr>
      <w:pict w14:anchorId="3C7F6D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57175" o:spid="_x0000_s1029" type="#_x0000_t136" style="position:absolute;margin-left:0;margin-top:0;width:520.65pt;height:57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167A" w14:textId="257D0FB6" w:rsidR="00C80F99" w:rsidRDefault="0006099D">
    <w:pPr>
      <w:pStyle w:val="Header"/>
    </w:pPr>
    <w:r>
      <w:rPr>
        <w:noProof/>
      </w:rPr>
      <w:pict w14:anchorId="41599A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57176" o:spid="_x0000_s1030" type="#_x0000_t136" style="position:absolute;margin-left:0;margin-top:0;width:520.65pt;height:57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15C8C" w14:textId="53ECA075" w:rsidR="00C80F99" w:rsidRDefault="0006099D">
    <w:pPr>
      <w:pStyle w:val="Header"/>
    </w:pPr>
    <w:r>
      <w:rPr>
        <w:noProof/>
      </w:rPr>
      <w:pict w14:anchorId="10136A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57174" o:spid="_x0000_s1028" type="#_x0000_t136" style="position:absolute;margin-left:0;margin-top:0;width:520.65pt;height:57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5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1"/>
  </w:num>
  <w:num w:numId="21">
    <w:abstractNumId w:val="9"/>
  </w:num>
  <w:num w:numId="22">
    <w:abstractNumId w:val="13"/>
  </w:num>
  <w:num w:numId="23">
    <w:abstractNumId w:val="19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27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19"/>
    <w:rsid w:val="00000F8F"/>
    <w:rsid w:val="00030174"/>
    <w:rsid w:val="0004579C"/>
    <w:rsid w:val="0006099D"/>
    <w:rsid w:val="00080B2A"/>
    <w:rsid w:val="000A47FA"/>
    <w:rsid w:val="000A5899"/>
    <w:rsid w:val="000A65D3"/>
    <w:rsid w:val="000B1E33"/>
    <w:rsid w:val="000B1FB9"/>
    <w:rsid w:val="000D689F"/>
    <w:rsid w:val="000E7B7B"/>
    <w:rsid w:val="000E7D62"/>
    <w:rsid w:val="000F774E"/>
    <w:rsid w:val="00103357"/>
    <w:rsid w:val="00123C23"/>
    <w:rsid w:val="00123C9F"/>
    <w:rsid w:val="00126190"/>
    <w:rsid w:val="00130F17"/>
    <w:rsid w:val="001320BF"/>
    <w:rsid w:val="00163BC4"/>
    <w:rsid w:val="00191062"/>
    <w:rsid w:val="00192B72"/>
    <w:rsid w:val="00195900"/>
    <w:rsid w:val="001A29D8"/>
    <w:rsid w:val="001A5CAA"/>
    <w:rsid w:val="001B0427"/>
    <w:rsid w:val="001D3A51"/>
    <w:rsid w:val="001E10D2"/>
    <w:rsid w:val="001E25B4"/>
    <w:rsid w:val="001E44FE"/>
    <w:rsid w:val="00200595"/>
    <w:rsid w:val="00204835"/>
    <w:rsid w:val="00231920"/>
    <w:rsid w:val="0023195C"/>
    <w:rsid w:val="0024282C"/>
    <w:rsid w:val="002460DC"/>
    <w:rsid w:val="00250985"/>
    <w:rsid w:val="002556F6"/>
    <w:rsid w:val="00283105"/>
    <w:rsid w:val="00284C4C"/>
    <w:rsid w:val="00287E68"/>
    <w:rsid w:val="00296529"/>
    <w:rsid w:val="002B27FB"/>
    <w:rsid w:val="002B685A"/>
    <w:rsid w:val="002C57D2"/>
    <w:rsid w:val="002E0D56"/>
    <w:rsid w:val="00315186"/>
    <w:rsid w:val="00320C3E"/>
    <w:rsid w:val="0033202E"/>
    <w:rsid w:val="0033343E"/>
    <w:rsid w:val="003512C2"/>
    <w:rsid w:val="00355EF2"/>
    <w:rsid w:val="00371FB6"/>
    <w:rsid w:val="003763C1"/>
    <w:rsid w:val="00376BBE"/>
    <w:rsid w:val="003838EC"/>
    <w:rsid w:val="0039224F"/>
    <w:rsid w:val="003A43A4"/>
    <w:rsid w:val="003A7E18"/>
    <w:rsid w:val="003C4C86"/>
    <w:rsid w:val="003C6258"/>
    <w:rsid w:val="003C7CD6"/>
    <w:rsid w:val="003E2904"/>
    <w:rsid w:val="003E3350"/>
    <w:rsid w:val="00401927"/>
    <w:rsid w:val="0041027F"/>
    <w:rsid w:val="00412475"/>
    <w:rsid w:val="00423789"/>
    <w:rsid w:val="00440F43"/>
    <w:rsid w:val="00441B6F"/>
    <w:rsid w:val="00446221"/>
    <w:rsid w:val="00450E62"/>
    <w:rsid w:val="004539DB"/>
    <w:rsid w:val="00471A80"/>
    <w:rsid w:val="004D305E"/>
    <w:rsid w:val="004D4277"/>
    <w:rsid w:val="00502516"/>
    <w:rsid w:val="00505F06"/>
    <w:rsid w:val="00506828"/>
    <w:rsid w:val="0053056E"/>
    <w:rsid w:val="00554FDA"/>
    <w:rsid w:val="005C784C"/>
    <w:rsid w:val="005D17F6"/>
    <w:rsid w:val="005E5539"/>
    <w:rsid w:val="00602BF5"/>
    <w:rsid w:val="0060660B"/>
    <w:rsid w:val="00617FDD"/>
    <w:rsid w:val="00633614"/>
    <w:rsid w:val="00633F68"/>
    <w:rsid w:val="00636EB2"/>
    <w:rsid w:val="006375B8"/>
    <w:rsid w:val="0066510A"/>
    <w:rsid w:val="00673F9F"/>
    <w:rsid w:val="00686953"/>
    <w:rsid w:val="00687DEA"/>
    <w:rsid w:val="00687E67"/>
    <w:rsid w:val="006967F7"/>
    <w:rsid w:val="006A250C"/>
    <w:rsid w:val="006B21D3"/>
    <w:rsid w:val="006B57D0"/>
    <w:rsid w:val="006C22EA"/>
    <w:rsid w:val="006D30FF"/>
    <w:rsid w:val="006D6940"/>
    <w:rsid w:val="006F11EC"/>
    <w:rsid w:val="0070082C"/>
    <w:rsid w:val="00715840"/>
    <w:rsid w:val="0072435A"/>
    <w:rsid w:val="007369E6"/>
    <w:rsid w:val="00746E59"/>
    <w:rsid w:val="00754C9A"/>
    <w:rsid w:val="0075599A"/>
    <w:rsid w:val="00761D52"/>
    <w:rsid w:val="0077749E"/>
    <w:rsid w:val="00790ADA"/>
    <w:rsid w:val="00792636"/>
    <w:rsid w:val="007A437B"/>
    <w:rsid w:val="007A4E1C"/>
    <w:rsid w:val="007B6775"/>
    <w:rsid w:val="007D2288"/>
    <w:rsid w:val="007E088F"/>
    <w:rsid w:val="007E1668"/>
    <w:rsid w:val="007F3F80"/>
    <w:rsid w:val="007F6A84"/>
    <w:rsid w:val="007F7B32"/>
    <w:rsid w:val="00804BC2"/>
    <w:rsid w:val="008062E2"/>
    <w:rsid w:val="0081431A"/>
    <w:rsid w:val="0083216F"/>
    <w:rsid w:val="00860000"/>
    <w:rsid w:val="00863BD3"/>
    <w:rsid w:val="008641ED"/>
    <w:rsid w:val="00866D66"/>
    <w:rsid w:val="008671C6"/>
    <w:rsid w:val="00875803"/>
    <w:rsid w:val="00876DEB"/>
    <w:rsid w:val="008B459E"/>
    <w:rsid w:val="008E13AE"/>
    <w:rsid w:val="008E1506"/>
    <w:rsid w:val="008E710C"/>
    <w:rsid w:val="008F69D6"/>
    <w:rsid w:val="00902823"/>
    <w:rsid w:val="00915CA6"/>
    <w:rsid w:val="009165E1"/>
    <w:rsid w:val="00927834"/>
    <w:rsid w:val="00932D81"/>
    <w:rsid w:val="009500A6"/>
    <w:rsid w:val="00955236"/>
    <w:rsid w:val="00957C18"/>
    <w:rsid w:val="009659BA"/>
    <w:rsid w:val="00983040"/>
    <w:rsid w:val="009852A7"/>
    <w:rsid w:val="009B3FB9"/>
    <w:rsid w:val="009C2465"/>
    <w:rsid w:val="009D35A0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E7E"/>
    <w:rsid w:val="00A258C3"/>
    <w:rsid w:val="00A279C7"/>
    <w:rsid w:val="00A347C0"/>
    <w:rsid w:val="00A51431"/>
    <w:rsid w:val="00A539AD"/>
    <w:rsid w:val="00A60A19"/>
    <w:rsid w:val="00A94063"/>
    <w:rsid w:val="00A94D59"/>
    <w:rsid w:val="00AA6219"/>
    <w:rsid w:val="00AA6DB6"/>
    <w:rsid w:val="00AA74E0"/>
    <w:rsid w:val="00AB703F"/>
    <w:rsid w:val="00AC6BB8"/>
    <w:rsid w:val="00AE008F"/>
    <w:rsid w:val="00AE4B8D"/>
    <w:rsid w:val="00B01FCD"/>
    <w:rsid w:val="00B05B14"/>
    <w:rsid w:val="00B1776C"/>
    <w:rsid w:val="00B27F59"/>
    <w:rsid w:val="00B40546"/>
    <w:rsid w:val="00B52583"/>
    <w:rsid w:val="00B52896"/>
    <w:rsid w:val="00B65267"/>
    <w:rsid w:val="00B862DB"/>
    <w:rsid w:val="00B95236"/>
    <w:rsid w:val="00B96BD9"/>
    <w:rsid w:val="00BA1B01"/>
    <w:rsid w:val="00BA2641"/>
    <w:rsid w:val="00BB37AA"/>
    <w:rsid w:val="00BC53A0"/>
    <w:rsid w:val="00BE4CBD"/>
    <w:rsid w:val="00BE62AD"/>
    <w:rsid w:val="00BF121F"/>
    <w:rsid w:val="00BF1F80"/>
    <w:rsid w:val="00C00E4C"/>
    <w:rsid w:val="00C068B8"/>
    <w:rsid w:val="00C166EF"/>
    <w:rsid w:val="00C17EB0"/>
    <w:rsid w:val="00C27F5F"/>
    <w:rsid w:val="00C30A0F"/>
    <w:rsid w:val="00C37E61"/>
    <w:rsid w:val="00C425F5"/>
    <w:rsid w:val="00C70F1B"/>
    <w:rsid w:val="00C71A47"/>
    <w:rsid w:val="00C7464C"/>
    <w:rsid w:val="00C80F99"/>
    <w:rsid w:val="00C85588"/>
    <w:rsid w:val="00CD6755"/>
    <w:rsid w:val="00CD6856"/>
    <w:rsid w:val="00CE0089"/>
    <w:rsid w:val="00CE6287"/>
    <w:rsid w:val="00CE793C"/>
    <w:rsid w:val="00CF193C"/>
    <w:rsid w:val="00D173F1"/>
    <w:rsid w:val="00D52E5E"/>
    <w:rsid w:val="00D74CB0"/>
    <w:rsid w:val="00D8295D"/>
    <w:rsid w:val="00DC2A65"/>
    <w:rsid w:val="00DE15F0"/>
    <w:rsid w:val="00DE5663"/>
    <w:rsid w:val="00DE78AA"/>
    <w:rsid w:val="00E053D0"/>
    <w:rsid w:val="00E15994"/>
    <w:rsid w:val="00E3114E"/>
    <w:rsid w:val="00E31A70"/>
    <w:rsid w:val="00E35B02"/>
    <w:rsid w:val="00E40112"/>
    <w:rsid w:val="00E440EF"/>
    <w:rsid w:val="00E66496"/>
    <w:rsid w:val="00E66B35"/>
    <w:rsid w:val="00E66E10"/>
    <w:rsid w:val="00E769F6"/>
    <w:rsid w:val="00E8407C"/>
    <w:rsid w:val="00E84F3C"/>
    <w:rsid w:val="00EA012C"/>
    <w:rsid w:val="00EA0A0F"/>
    <w:rsid w:val="00EC6A55"/>
    <w:rsid w:val="00ED0288"/>
    <w:rsid w:val="00EE52CB"/>
    <w:rsid w:val="00EF581D"/>
    <w:rsid w:val="00EF7FD8"/>
    <w:rsid w:val="00F06F59"/>
    <w:rsid w:val="00F17988"/>
    <w:rsid w:val="00F25957"/>
    <w:rsid w:val="00F26484"/>
    <w:rsid w:val="00F469F0"/>
    <w:rsid w:val="00F53273"/>
    <w:rsid w:val="00F755E4"/>
    <w:rsid w:val="00F77D02"/>
    <w:rsid w:val="00FB3A86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  <o:rules v:ext="edit">
        <o:r id="V:Rule2" type="connector" idref="#_x0000_s2056"/>
      </o:rules>
    </o:shapelayout>
  </w:shapeDefaults>
  <w:decimalSymbol w:val="."/>
  <w:listSeparator w:val=","/>
  <w14:docId w14:val="34DA026F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F2F7-2EE0-4CCF-9E9F-8B10F150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492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Template</vt:lpstr>
      <vt:lpstr>Paper Template</vt:lpstr>
    </vt:vector>
  </TitlesOfParts>
  <Company>aaaa</Company>
  <LinksUpToDate>false</LinksUpToDate>
  <CharactersWithSpaces>12339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PC New 16</cp:lastModifiedBy>
  <cp:revision>34</cp:revision>
  <cp:lastPrinted>1999-07-06T11:00:00Z</cp:lastPrinted>
  <dcterms:created xsi:type="dcterms:W3CDTF">2014-10-25T14:34:00Z</dcterms:created>
  <dcterms:modified xsi:type="dcterms:W3CDTF">2025-07-08T07:13:00Z</dcterms:modified>
</cp:coreProperties>
</file>