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C836" w14:textId="675C4C42" w:rsidR="003C4F50" w:rsidRPr="005019F6" w:rsidRDefault="00C63714" w:rsidP="00423114">
      <w:pPr>
        <w:spacing w:line="240" w:lineRule="auto"/>
        <w:rPr>
          <w:rFonts w:ascii="Times New Roman" w:hAnsi="Times New Roman" w:cs="Times New Roman"/>
          <w:sz w:val="24"/>
          <w:szCs w:val="24"/>
        </w:rPr>
      </w:pPr>
      <w:r w:rsidRPr="005019F6">
        <w:rPr>
          <w:rFonts w:ascii="Times New Roman" w:hAnsi="Times New Roman" w:cs="Times New Roman"/>
          <w:b/>
          <w:bCs/>
          <w:sz w:val="24"/>
          <w:szCs w:val="24"/>
          <w:highlight w:val="yellow"/>
          <w:lang w:val="en-GB"/>
        </w:rPr>
        <w:t>DETECTING REGIME CHANGES IN BITCOIN MARKETS: APPLICATIONS OF HIDDEN MARKOV MODELS AND ADVANCED STATISTICAL TECHNIQUES.</w:t>
      </w:r>
    </w:p>
    <w:p w14:paraId="41D966BB" w14:textId="3FCEF157" w:rsidR="00612A5C" w:rsidRPr="00AC290E" w:rsidRDefault="003C4F50" w:rsidP="00423114">
      <w:pPr>
        <w:spacing w:line="240" w:lineRule="auto"/>
        <w:rPr>
          <w:rFonts w:ascii="Times New Roman" w:hAnsi="Times New Roman" w:cs="Times New Roman"/>
          <w:b/>
          <w:sz w:val="24"/>
          <w:szCs w:val="24"/>
        </w:rPr>
      </w:pPr>
      <w:r w:rsidRPr="00AC290E">
        <w:rPr>
          <w:rFonts w:ascii="Times New Roman" w:hAnsi="Times New Roman" w:cs="Times New Roman"/>
          <w:b/>
          <w:sz w:val="24"/>
          <w:szCs w:val="24"/>
        </w:rPr>
        <w:t>Abstract</w:t>
      </w:r>
    </w:p>
    <w:p w14:paraId="01477B85" w14:textId="77777777" w:rsidR="00CD17D2" w:rsidRPr="00084DBE" w:rsidRDefault="00CD17D2" w:rsidP="00761958">
      <w:pPr>
        <w:pStyle w:val="NormalWeb"/>
        <w:rPr>
          <w:sz w:val="28"/>
          <w:highlight w:val="yellow"/>
        </w:rPr>
      </w:pPr>
    </w:p>
    <w:p w14:paraId="679F58F6" w14:textId="77777777" w:rsidR="004574A1" w:rsidRPr="00084DBE" w:rsidRDefault="004574A1" w:rsidP="00B90F8A">
      <w:pPr>
        <w:spacing w:line="240" w:lineRule="auto"/>
        <w:jc w:val="both"/>
        <w:rPr>
          <w:rFonts w:ascii="Times New Roman" w:hAnsi="Times New Roman" w:cs="Times New Roman"/>
          <w:sz w:val="24"/>
        </w:rPr>
      </w:pPr>
      <w:r w:rsidRPr="00084DBE">
        <w:rPr>
          <w:rFonts w:ascii="Times New Roman" w:hAnsi="Times New Roman" w:cs="Times New Roman"/>
          <w:sz w:val="24"/>
          <w:highlight w:val="yellow"/>
        </w:rPr>
        <w:t xml:space="preserve">This work integrates sophisticated modeling approaches, including </w:t>
      </w:r>
      <w:r w:rsidRPr="00084DBE">
        <w:rPr>
          <w:rStyle w:val="Emphasis"/>
          <w:rFonts w:ascii="Times New Roman" w:hAnsi="Times New Roman" w:cs="Times New Roman"/>
          <w:i w:val="0"/>
          <w:sz w:val="24"/>
          <w:highlight w:val="yellow"/>
        </w:rPr>
        <w:t>HMMs, Markov-Switching</w:t>
      </w:r>
      <w:r w:rsidRPr="00084DBE">
        <w:rPr>
          <w:rStyle w:val="Emphasis"/>
          <w:rFonts w:ascii="Times New Roman" w:hAnsi="Times New Roman" w:cs="Times New Roman"/>
          <w:sz w:val="24"/>
          <w:highlight w:val="yellow"/>
        </w:rPr>
        <w:t xml:space="preserve">, </w:t>
      </w:r>
      <w:r w:rsidRPr="00084DBE">
        <w:rPr>
          <w:rStyle w:val="Emphasis"/>
          <w:rFonts w:ascii="Times New Roman" w:hAnsi="Times New Roman" w:cs="Times New Roman"/>
          <w:i w:val="0"/>
          <w:sz w:val="24"/>
          <w:highlight w:val="yellow"/>
        </w:rPr>
        <w:t>and</w:t>
      </w:r>
      <w:r w:rsidRPr="00084DBE">
        <w:rPr>
          <w:rStyle w:val="Emphasis"/>
          <w:rFonts w:ascii="Times New Roman" w:hAnsi="Times New Roman" w:cs="Times New Roman"/>
          <w:sz w:val="24"/>
          <w:highlight w:val="yellow"/>
        </w:rPr>
        <w:t xml:space="preserve"> </w:t>
      </w:r>
      <w:r w:rsidRPr="00084DBE">
        <w:rPr>
          <w:rStyle w:val="Emphasis"/>
          <w:rFonts w:ascii="Times New Roman" w:hAnsi="Times New Roman" w:cs="Times New Roman"/>
          <w:i w:val="0"/>
          <w:sz w:val="24"/>
          <w:highlight w:val="yellow"/>
        </w:rPr>
        <w:t>Threshold models</w:t>
      </w:r>
      <w:r w:rsidRPr="00084DBE">
        <w:rPr>
          <w:rFonts w:ascii="Times New Roman" w:hAnsi="Times New Roman" w:cs="Times New Roman"/>
          <w:sz w:val="24"/>
          <w:highlight w:val="yellow"/>
        </w:rPr>
        <w:t xml:space="preserve">, to detect regime shifts in Bitcoin prices and volatility in an attempt to enhance pattern recognition and market forecasting. The dataset includes historical Bitcoin prices as well as trading volumes, capitalization, </w:t>
      </w:r>
      <w:r w:rsidRPr="00084DBE">
        <w:rPr>
          <w:rStyle w:val="Emphasis"/>
          <w:rFonts w:ascii="Times New Roman" w:hAnsi="Times New Roman" w:cs="Times New Roman"/>
          <w:i w:val="0"/>
          <w:sz w:val="24"/>
          <w:highlight w:val="yellow"/>
        </w:rPr>
        <w:t>volatility</w:t>
      </w:r>
      <w:r w:rsidRPr="00084DBE">
        <w:rPr>
          <w:rStyle w:val="Emphasis"/>
          <w:rFonts w:ascii="Times New Roman" w:hAnsi="Times New Roman" w:cs="Times New Roman"/>
          <w:sz w:val="24"/>
          <w:highlight w:val="yellow"/>
        </w:rPr>
        <w:t>,</w:t>
      </w:r>
      <w:r w:rsidRPr="00084DBE">
        <w:rPr>
          <w:rFonts w:ascii="Times New Roman" w:hAnsi="Times New Roman" w:cs="Times New Roman"/>
          <w:sz w:val="24"/>
          <w:highlight w:val="yellow"/>
        </w:rPr>
        <w:t xml:space="preserve"> and key financial indicators such as minimum, maximum, and mean values, which can enhance exchange listings. A ‘bull’ is a market pattern that involves a continuous and permanent increase in the market price by more than 20%; a ‘bear’ is a market pattern that involves a continuous and permanent decline </w:t>
      </w:r>
      <w:r w:rsidRPr="00084DBE">
        <w:rPr>
          <w:rStyle w:val="Emphasis"/>
          <w:rFonts w:ascii="Times New Roman" w:hAnsi="Times New Roman" w:cs="Times New Roman"/>
          <w:i w:val="0"/>
          <w:sz w:val="24"/>
          <w:highlight w:val="yellow"/>
        </w:rPr>
        <w:t>in</w:t>
      </w:r>
      <w:r w:rsidRPr="00084DBE">
        <w:rPr>
          <w:rFonts w:ascii="Times New Roman" w:hAnsi="Times New Roman" w:cs="Times New Roman"/>
          <w:sz w:val="24"/>
          <w:highlight w:val="yellow"/>
        </w:rPr>
        <w:t xml:space="preserve"> the market price by more than 20%. This work explores traditional pricing conduct and identifies new market patterns by applying the Threshold model. This research analyzes traditional pricing behavior and detects significant market shifts via the Threshold model. HMMs provide insights into predicting future behavior, while Markov-switching models help identify regime changes. The results demonstrate HMMs' efficacy, particularly in predicting transitions from bullish to bearish markets </w:t>
      </w:r>
      <w:r w:rsidRPr="00084DBE">
        <w:rPr>
          <w:rStyle w:val="Emphasis"/>
          <w:rFonts w:ascii="Times New Roman" w:hAnsi="Times New Roman" w:cs="Times New Roman"/>
          <w:sz w:val="24"/>
          <w:highlight w:val="yellow"/>
        </w:rPr>
        <w:t>that are</w:t>
      </w:r>
      <w:r w:rsidRPr="00084DBE">
        <w:rPr>
          <w:rFonts w:ascii="Times New Roman" w:hAnsi="Times New Roman" w:cs="Times New Roman"/>
          <w:sz w:val="24"/>
          <w:highlight w:val="yellow"/>
        </w:rPr>
        <w:t xml:space="preserve"> critical for trading strategies. HMMs model non-stationary time series output, making them advantageous in cryptocurrency markets, where traditional models fail to address drivers like macroeconomic conditions, market sentiment, regulatory changes, and technological advancements. This study presents an HMM framework designed to facilitate accurate market evaluation and regime forecasting, helping traders refine entry and exit strategies and enhance profitability. However, incorporating additional explanatory variables could further improve the model’s forecasting accuracy, benefiting investors and policymakers. The findings showcase HMMs’ reliability in depicting the probabilistic nature of filtered regime shifts, aiding risk management and trading strategy adaptation in unstable cryptocurrency markets.</w:t>
      </w:r>
    </w:p>
    <w:p w14:paraId="5DEF899C" w14:textId="4648883D" w:rsidR="00B90F8A" w:rsidRPr="005019F6" w:rsidRDefault="003C4F50" w:rsidP="00B90F8A">
      <w:pPr>
        <w:spacing w:line="240" w:lineRule="auto"/>
        <w:jc w:val="both"/>
        <w:rPr>
          <w:rFonts w:ascii="Times New Roman" w:hAnsi="Times New Roman" w:cs="Times New Roman"/>
          <w:sz w:val="24"/>
          <w:szCs w:val="24"/>
        </w:rPr>
      </w:pPr>
      <w:r w:rsidRPr="005019F6">
        <w:rPr>
          <w:rFonts w:ascii="Times New Roman" w:hAnsi="Times New Roman" w:cs="Times New Roman"/>
          <w:b/>
          <w:sz w:val="24"/>
          <w:szCs w:val="24"/>
        </w:rPr>
        <w:t>Keywords:</w:t>
      </w:r>
      <w:r w:rsidR="00B90F8A" w:rsidRPr="005019F6">
        <w:rPr>
          <w:rFonts w:ascii="Times New Roman" w:hAnsi="Times New Roman" w:cs="Times New Roman"/>
          <w:sz w:val="24"/>
          <w:szCs w:val="24"/>
        </w:rPr>
        <w:t xml:space="preserve"> Keywords: HMMs, MSMs, Threshold Model, Bitcoin price fluctuation, regime, market prediction, non-constant time series, Cryptocurrency market behavior, trading approach optimization, risk control.</w:t>
      </w:r>
    </w:p>
    <w:p w14:paraId="497F1D68" w14:textId="77777777" w:rsidR="00EA32D3" w:rsidRPr="005019F6" w:rsidRDefault="00EA32D3" w:rsidP="00423114">
      <w:pPr>
        <w:spacing w:line="240" w:lineRule="auto"/>
        <w:rPr>
          <w:rFonts w:ascii="Times New Roman" w:hAnsi="Times New Roman" w:cs="Times New Roman"/>
          <w:sz w:val="24"/>
          <w:szCs w:val="24"/>
        </w:rPr>
      </w:pPr>
    </w:p>
    <w:p w14:paraId="2DB18284" w14:textId="1C6D4B69" w:rsidR="00BA47F0" w:rsidRPr="00081A4E" w:rsidRDefault="006162E8" w:rsidP="00081A4E">
      <w:pPr>
        <w:spacing w:line="240" w:lineRule="auto"/>
        <w:rPr>
          <w:rFonts w:ascii="Times New Roman" w:hAnsi="Times New Roman" w:cs="Times New Roman"/>
          <w:b/>
          <w:sz w:val="24"/>
          <w:szCs w:val="24"/>
          <w:highlight w:val="yellow"/>
        </w:rPr>
      </w:pPr>
      <w:r w:rsidRPr="00DB26A7">
        <w:rPr>
          <w:rFonts w:ascii="Times New Roman" w:hAnsi="Times New Roman" w:cs="Times New Roman"/>
          <w:b/>
          <w:sz w:val="24"/>
          <w:szCs w:val="24"/>
          <w:highlight w:val="yellow"/>
        </w:rPr>
        <w:t>Introduction</w:t>
      </w:r>
      <w:r w:rsidR="00A36DF7" w:rsidRPr="00DB26A7">
        <w:rPr>
          <w:rFonts w:ascii="Times New Roman" w:hAnsi="Times New Roman" w:cs="Times New Roman"/>
          <w:b/>
          <w:sz w:val="24"/>
          <w:szCs w:val="24"/>
          <w:highlight w:val="yellow"/>
        </w:rPr>
        <w:t xml:space="preserve"> </w:t>
      </w:r>
    </w:p>
    <w:p w14:paraId="751FBFD0" w14:textId="77777777" w:rsidR="0093701A" w:rsidRDefault="00E20527" w:rsidP="00B60F1B">
      <w:pPr>
        <w:spacing w:after="0" w:line="240" w:lineRule="auto"/>
        <w:rPr>
          <w:rFonts w:ascii="Times New Roman" w:hAnsi="Times New Roman" w:cs="Times New Roman"/>
          <w:sz w:val="24"/>
          <w:szCs w:val="24"/>
          <w:highlight w:val="yellow"/>
        </w:rPr>
      </w:pPr>
      <w:r w:rsidRPr="00DB26A7">
        <w:rPr>
          <w:rFonts w:ascii="Times New Roman" w:hAnsi="Times New Roman" w:cs="Times New Roman"/>
          <w:sz w:val="24"/>
          <w:szCs w:val="24"/>
          <w:highlight w:val="yellow"/>
        </w:rPr>
        <w:t>The Bitcoin markets and the other cryptocurrency markets are widely recognized for their volatility, which depends on a</w:t>
      </w:r>
      <w:r w:rsidR="00BA47F0">
        <w:rPr>
          <w:rFonts w:ascii="Times New Roman" w:hAnsi="Times New Roman" w:cs="Times New Roman"/>
          <w:sz w:val="24"/>
          <w:szCs w:val="24"/>
          <w:highlight w:val="yellow"/>
        </w:rPr>
        <w:t xml:space="preserve"> number of factors including</w:t>
      </w:r>
      <w:r w:rsidRPr="00DB26A7">
        <w:rPr>
          <w:rFonts w:ascii="Times New Roman" w:hAnsi="Times New Roman" w:cs="Times New Roman"/>
          <w:sz w:val="24"/>
          <w:szCs w:val="24"/>
          <w:highlight w:val="yellow"/>
        </w:rPr>
        <w:t xml:space="preserve"> changes in the regulatory environment; the </w:t>
      </w:r>
      <w:r w:rsidR="00081A4E">
        <w:rPr>
          <w:rFonts w:ascii="Times New Roman" w:hAnsi="Times New Roman" w:cs="Times New Roman"/>
          <w:sz w:val="24"/>
          <w:szCs w:val="24"/>
          <w:highlight w:val="yellow"/>
        </w:rPr>
        <w:t>level of market development;</w:t>
      </w:r>
      <w:r w:rsidRPr="00DB26A7">
        <w:rPr>
          <w:rFonts w:ascii="Times New Roman" w:hAnsi="Times New Roman" w:cs="Times New Roman"/>
          <w:sz w:val="24"/>
          <w:szCs w:val="24"/>
          <w:highlight w:val="yellow"/>
        </w:rPr>
        <w:t xml:space="preserve"> changes in the existing technology; and macroeconomic factors.  </w:t>
      </w:r>
      <w:r w:rsidR="00857417" w:rsidRPr="00DB26A7">
        <w:rPr>
          <w:rFonts w:ascii="Times New Roman" w:hAnsi="Times New Roman" w:cs="Times New Roman"/>
          <w:sz w:val="24"/>
          <w:szCs w:val="24"/>
          <w:highlight w:val="yellow"/>
        </w:rPr>
        <w:t xml:space="preserve">Traditional models </w:t>
      </w:r>
      <w:r w:rsidRPr="00DB26A7">
        <w:rPr>
          <w:rFonts w:ascii="Times New Roman" w:hAnsi="Times New Roman" w:cs="Times New Roman"/>
          <w:sz w:val="24"/>
          <w:szCs w:val="24"/>
          <w:highlight w:val="yellow"/>
        </w:rPr>
        <w:t>like Geometric Brownian Mot</w:t>
      </w:r>
      <w:r w:rsidR="00B50796" w:rsidRPr="00DB26A7">
        <w:rPr>
          <w:rFonts w:ascii="Times New Roman" w:hAnsi="Times New Roman" w:cs="Times New Roman"/>
          <w:sz w:val="24"/>
          <w:szCs w:val="24"/>
          <w:highlight w:val="yellow"/>
        </w:rPr>
        <w:t>ion are insufficient for describing</w:t>
      </w:r>
      <w:r w:rsidRPr="00DB26A7">
        <w:rPr>
          <w:rFonts w:ascii="Times New Roman" w:hAnsi="Times New Roman" w:cs="Times New Roman"/>
          <w:sz w:val="24"/>
          <w:szCs w:val="24"/>
          <w:highlight w:val="yellow"/>
        </w:rPr>
        <w:t xml:space="preserve"> the constantly fluctuating nature of the price of cryptocurrencies due to their often nons</w:t>
      </w:r>
      <w:r w:rsidR="00B50796" w:rsidRPr="00DB26A7">
        <w:rPr>
          <w:rFonts w:ascii="Times New Roman" w:hAnsi="Times New Roman" w:cs="Times New Roman"/>
          <w:sz w:val="24"/>
          <w:szCs w:val="24"/>
          <w:highlight w:val="yellow"/>
        </w:rPr>
        <w:t>tationary</w:t>
      </w:r>
      <w:r w:rsidR="00D12B6B" w:rsidRPr="00DB26A7">
        <w:rPr>
          <w:rFonts w:ascii="Times New Roman" w:hAnsi="Times New Roman" w:cs="Times New Roman"/>
          <w:sz w:val="24"/>
          <w:szCs w:val="24"/>
          <w:highlight w:val="yellow"/>
        </w:rPr>
        <w:t xml:space="preserve"> and speculative nature. </w:t>
      </w:r>
      <w:r w:rsidR="004E2408" w:rsidRPr="00DB26A7">
        <w:rPr>
          <w:rFonts w:ascii="Times New Roman" w:hAnsi="Times New Roman" w:cs="Times New Roman"/>
          <w:sz w:val="24"/>
          <w:szCs w:val="24"/>
          <w:highlight w:val="yellow"/>
        </w:rPr>
        <w:t xml:space="preserve">In this work, HMMs are employed for regime changes in the cryptocurrency market for the shift from “Bull” market to a “Bear” market. </w:t>
      </w:r>
    </w:p>
    <w:p w14:paraId="4142B0B1" w14:textId="61B84444" w:rsidR="00B60F1B" w:rsidRPr="00DB26A7" w:rsidRDefault="004E2408" w:rsidP="00B60F1B">
      <w:pPr>
        <w:spacing w:after="0" w:line="240" w:lineRule="auto"/>
        <w:rPr>
          <w:rFonts w:ascii="Times New Roman" w:hAnsi="Times New Roman" w:cs="Times New Roman"/>
          <w:sz w:val="24"/>
          <w:szCs w:val="24"/>
          <w:highlight w:val="yellow"/>
        </w:rPr>
      </w:pPr>
      <w:r w:rsidRPr="00DB26A7">
        <w:rPr>
          <w:rFonts w:ascii="Times New Roman" w:hAnsi="Times New Roman" w:cs="Times New Roman"/>
          <w:sz w:val="24"/>
          <w:szCs w:val="24"/>
          <w:highlight w:val="yellow"/>
        </w:rPr>
        <w:t>In their study, Ben et al. (2023) showed how HMMs can account for volatility and its intra-day movements, and that they provide the means to model unobservable market states. This helps in the study of the existing regime changes and the forecast for the future ones. In the same way, Kim et al. (2019) highlighted that HMMs should be used to identify particular regimes and changes in markets by focusin</w:t>
      </w:r>
      <w:r w:rsidR="00C45EE9" w:rsidRPr="00DB26A7">
        <w:rPr>
          <w:rFonts w:ascii="Times New Roman" w:hAnsi="Times New Roman" w:cs="Times New Roman"/>
          <w:sz w:val="24"/>
          <w:szCs w:val="24"/>
          <w:highlight w:val="yellow"/>
        </w:rPr>
        <w:t>g on the shift in price, volume</w:t>
      </w:r>
      <w:r w:rsidRPr="00DB26A7">
        <w:rPr>
          <w:rFonts w:ascii="Times New Roman" w:hAnsi="Times New Roman" w:cs="Times New Roman"/>
          <w:sz w:val="24"/>
          <w:szCs w:val="24"/>
          <w:highlight w:val="yellow"/>
        </w:rPr>
        <w:t xml:space="preserve"> and sentiment.</w:t>
      </w:r>
      <w:r w:rsidR="00C45EE9" w:rsidRPr="00DB26A7">
        <w:rPr>
          <w:rFonts w:ascii="Times New Roman" w:hAnsi="Times New Roman" w:cs="Times New Roman"/>
          <w:sz w:val="24"/>
          <w:szCs w:val="24"/>
          <w:highlight w:val="yellow"/>
        </w:rPr>
        <w:t xml:space="preserve"> </w:t>
      </w:r>
      <w:r w:rsidR="00B60F1B" w:rsidRPr="00DB26A7">
        <w:rPr>
          <w:rFonts w:ascii="Times New Roman" w:hAnsi="Times New Roman" w:cs="Times New Roman"/>
          <w:sz w:val="24"/>
          <w:szCs w:val="24"/>
          <w:highlight w:val="yellow"/>
        </w:rPr>
        <w:t>Using the Viterbi Alg</w:t>
      </w:r>
      <w:r w:rsidR="00F41184" w:rsidRPr="00DB26A7">
        <w:rPr>
          <w:rFonts w:ascii="Times New Roman" w:hAnsi="Times New Roman" w:cs="Times New Roman"/>
          <w:sz w:val="24"/>
          <w:szCs w:val="24"/>
          <w:highlight w:val="yellow"/>
        </w:rPr>
        <w:t>orithm in this study</w:t>
      </w:r>
      <w:r w:rsidR="00B60F1B" w:rsidRPr="00DB26A7">
        <w:rPr>
          <w:rFonts w:ascii="Times New Roman" w:hAnsi="Times New Roman" w:cs="Times New Roman"/>
          <w:sz w:val="24"/>
          <w:szCs w:val="24"/>
          <w:highlight w:val="yellow"/>
        </w:rPr>
        <w:t xml:space="preserve"> establishes the most likely sequence of hidden states and the Forward Algorithm to predict the chance of regime change. These methods improve the forecasting procedures used to make it possible for investors to adopt efficient </w:t>
      </w:r>
      <w:r w:rsidR="00B60F1B" w:rsidRPr="00DB26A7">
        <w:rPr>
          <w:rFonts w:ascii="Times New Roman" w:hAnsi="Times New Roman" w:cs="Times New Roman"/>
          <w:sz w:val="24"/>
          <w:szCs w:val="24"/>
          <w:highlight w:val="yellow"/>
        </w:rPr>
        <w:lastRenderedPageBreak/>
        <w:t>strategies in the unstable market. However, there are other methods of exploring non-stationary time series which are complementary to the HMMs such as the Markov-Switching Models and the Threshold Models where particular transition thresholds are important.</w:t>
      </w:r>
    </w:p>
    <w:p w14:paraId="5EAAEC1A" w14:textId="6D3A7B95" w:rsidR="00B30E57" w:rsidRPr="00AC290E" w:rsidRDefault="005B6961" w:rsidP="003D5967">
      <w:pPr>
        <w:spacing w:after="0" w:line="240" w:lineRule="auto"/>
        <w:rPr>
          <w:rFonts w:ascii="Times New Roman" w:hAnsi="Times New Roman" w:cs="Times New Roman"/>
          <w:sz w:val="24"/>
          <w:szCs w:val="24"/>
        </w:rPr>
      </w:pPr>
      <w:r w:rsidRPr="00DB26A7">
        <w:rPr>
          <w:rFonts w:ascii="Times New Roman" w:hAnsi="Times New Roman" w:cs="Times New Roman"/>
          <w:sz w:val="24"/>
          <w:szCs w:val="24"/>
          <w:highlight w:val="yellow"/>
        </w:rPr>
        <w:t>It is important for investors managing unpredictable assets in the case of Bitcoin to understand the models of the regime shift since these models could help more on improving the portfolio management and the sustainability of investments. In addition, integration of H</w:t>
      </w:r>
      <w:r w:rsidR="003A07EE">
        <w:rPr>
          <w:rFonts w:ascii="Times New Roman" w:hAnsi="Times New Roman" w:cs="Times New Roman"/>
          <w:sz w:val="24"/>
          <w:szCs w:val="24"/>
          <w:highlight w:val="yellow"/>
        </w:rPr>
        <w:t>MMs, as pointed by Koki et al. (</w:t>
      </w:r>
      <w:r w:rsidR="00B2015A">
        <w:rPr>
          <w:rFonts w:ascii="Times New Roman" w:hAnsi="Times New Roman" w:cs="Times New Roman"/>
          <w:sz w:val="24"/>
          <w:szCs w:val="24"/>
          <w:highlight w:val="yellow"/>
        </w:rPr>
        <w:t>2019</w:t>
      </w:r>
      <w:r w:rsidR="003A07EE">
        <w:rPr>
          <w:rFonts w:ascii="Times New Roman" w:hAnsi="Times New Roman" w:cs="Times New Roman"/>
          <w:sz w:val="24"/>
          <w:szCs w:val="24"/>
          <w:highlight w:val="yellow"/>
        </w:rPr>
        <w:t>)</w:t>
      </w:r>
      <w:r w:rsidRPr="00DB26A7">
        <w:rPr>
          <w:rFonts w:ascii="Times New Roman" w:hAnsi="Times New Roman" w:cs="Times New Roman"/>
          <w:sz w:val="24"/>
          <w:szCs w:val="24"/>
          <w:highlight w:val="yellow"/>
        </w:rPr>
        <w:t>, has applied prospect in enhancing trading methodologies by recognizing signals for getting into or exiting the market. This research adds to knowledge in the application of HMMs for comprehending and trading in cryptocurrencies to optimally.</w:t>
      </w:r>
    </w:p>
    <w:p w14:paraId="5E309210" w14:textId="77777777" w:rsidR="003D5967" w:rsidRPr="005019F6" w:rsidRDefault="003D5967" w:rsidP="00423114">
      <w:pPr>
        <w:spacing w:line="240" w:lineRule="auto"/>
        <w:rPr>
          <w:rFonts w:ascii="Times New Roman" w:hAnsi="Times New Roman" w:cs="Times New Roman"/>
          <w:sz w:val="24"/>
          <w:szCs w:val="24"/>
        </w:rPr>
      </w:pPr>
    </w:p>
    <w:p w14:paraId="086049E1" w14:textId="77777777" w:rsidR="00D36767" w:rsidRPr="005019F6" w:rsidRDefault="006228FF"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Literature Review</w:t>
      </w:r>
    </w:p>
    <w:p w14:paraId="7B7CACA9" w14:textId="40EEA859" w:rsidR="004464D3" w:rsidRPr="00820220" w:rsidRDefault="00D36767" w:rsidP="00820220">
      <w:pPr>
        <w:pStyle w:val="ListParagraph"/>
        <w:numPr>
          <w:ilvl w:val="0"/>
          <w:numId w:val="5"/>
        </w:numPr>
        <w:spacing w:line="240" w:lineRule="auto"/>
        <w:rPr>
          <w:rFonts w:ascii="Times New Roman" w:hAnsi="Times New Roman" w:cs="Times New Roman"/>
          <w:sz w:val="24"/>
          <w:szCs w:val="24"/>
        </w:rPr>
      </w:pPr>
      <w:r w:rsidRPr="005019F6">
        <w:rPr>
          <w:rFonts w:ascii="Times New Roman" w:eastAsia="Times New Roman" w:hAnsi="Times New Roman" w:cs="Times New Roman"/>
          <w:bCs/>
          <w:sz w:val="24"/>
          <w:szCs w:val="24"/>
        </w:rPr>
        <w:t>Introduction</w:t>
      </w:r>
    </w:p>
    <w:p w14:paraId="013AE9AC" w14:textId="768842BD" w:rsidR="00E20527" w:rsidRPr="005019F6" w:rsidRDefault="006030AA" w:rsidP="00E20527">
      <w:pPr>
        <w:spacing w:before="100" w:beforeAutospacing="1" w:after="100" w:afterAutospacing="1" w:line="240" w:lineRule="auto"/>
        <w:outlineLvl w:val="2"/>
        <w:rPr>
          <w:rFonts w:ascii="Times New Roman" w:hAnsi="Times New Roman" w:cs="Times New Roman"/>
          <w:sz w:val="24"/>
          <w:szCs w:val="24"/>
        </w:rPr>
      </w:pPr>
      <w:r w:rsidRPr="006030AA">
        <w:rPr>
          <w:rFonts w:ascii="Times New Roman" w:hAnsi="Times New Roman" w:cs="Times New Roman"/>
          <w:sz w:val="24"/>
          <w:szCs w:val="24"/>
        </w:rPr>
        <w:t>Considering Bitcoin’s previously established price swings, characterized by Bull, Bear, and stable market phases, academics have utilized advanced statistical models such as Threshold Models, Markov-Switching Models, and Hidden Markov Models (HMMs). These models effectively capture and analyze non-stationary time series, which characterize cryptocurrency markets, detecting latent states and volatility transitions critical for understanding such markets' dynamics.</w:t>
      </w:r>
      <w:r w:rsidR="00B2015A">
        <w:rPr>
          <w:rFonts w:ascii="Times New Roman" w:hAnsi="Times New Roman" w:cs="Times New Roman"/>
          <w:sz w:val="24"/>
          <w:szCs w:val="24"/>
        </w:rPr>
        <w:t xml:space="preserve"> </w:t>
      </w:r>
      <w:r w:rsidR="00E20527" w:rsidRPr="005019F6">
        <w:rPr>
          <w:rFonts w:ascii="Times New Roman" w:hAnsi="Times New Roman" w:cs="Times New Roman"/>
          <w:sz w:val="24"/>
          <w:szCs w:val="24"/>
        </w:rPr>
        <w:t xml:space="preserve">Considering Bitcoin’s previously established price swings, price fluctuations characterized by Bull, Bear, and stable market phases, and over months and years, academics have used advanced statistical models, namely, Threshold Models, Markov-Switching Models, and Hidden Markov Models (HMMs). These models are particularly well suited to capture and </w:t>
      </w:r>
      <w:r w:rsidR="00AB47F1" w:rsidRPr="005019F6">
        <w:rPr>
          <w:rFonts w:ascii="Times New Roman" w:hAnsi="Times New Roman" w:cs="Times New Roman"/>
          <w:sz w:val="24"/>
          <w:szCs w:val="24"/>
        </w:rPr>
        <w:t>analyze</w:t>
      </w:r>
      <w:r w:rsidR="00E20527" w:rsidRPr="005019F6">
        <w:rPr>
          <w:rFonts w:ascii="Times New Roman" w:hAnsi="Times New Roman" w:cs="Times New Roman"/>
          <w:sz w:val="24"/>
          <w:szCs w:val="24"/>
        </w:rPr>
        <w:t xml:space="preserve"> non-stationary time series that </w:t>
      </w:r>
      <w:r w:rsidR="00AB47F1" w:rsidRPr="005019F6">
        <w:rPr>
          <w:rFonts w:ascii="Times New Roman" w:hAnsi="Times New Roman" w:cs="Times New Roman"/>
          <w:sz w:val="24"/>
          <w:szCs w:val="24"/>
        </w:rPr>
        <w:t>characterize</w:t>
      </w:r>
      <w:r w:rsidR="00E20527" w:rsidRPr="005019F6">
        <w:rPr>
          <w:rFonts w:ascii="Times New Roman" w:hAnsi="Times New Roman" w:cs="Times New Roman"/>
          <w:sz w:val="24"/>
          <w:szCs w:val="24"/>
        </w:rPr>
        <w:t xml:space="preserve"> the Bitcoin and by extension the entire cryptocurrency market, to detect latent state and volatility transitions which are instrumental in a proper understanding of the dynamics of the specified type of markets. Actually, HMMs were first introduced by Rabiner in 1989 when he was showing how solid the mathematical theory behind HMMs was, and how useful these models are in fields other than voice recognition, finance, for instance, where HMMs help to explain the existence of hidden states. That is why, as Rydén et al. (1998) showed how HMMs can </w:t>
      </w:r>
      <w:r w:rsidR="00485914" w:rsidRPr="005019F6">
        <w:rPr>
          <w:rFonts w:ascii="Times New Roman" w:hAnsi="Times New Roman" w:cs="Times New Roman"/>
          <w:sz w:val="24"/>
          <w:szCs w:val="24"/>
        </w:rPr>
        <w:t>replicate</w:t>
      </w:r>
      <w:r w:rsidR="00E20527" w:rsidRPr="005019F6">
        <w:rPr>
          <w:rFonts w:ascii="Times New Roman" w:hAnsi="Times New Roman" w:cs="Times New Roman"/>
          <w:sz w:val="24"/>
          <w:szCs w:val="24"/>
        </w:rPr>
        <w:t xml:space="preserve"> their ability to detect shifts in market conditions through hidden regimes has made them valuable for asset cycle analysis. These models are of great importance to any analysis of the price behavior of Bitcoin as they enable one to better define the state space for different market regime, develop efficient methods of broadcasting states by employing transformation from HMMs to MSMs and Threshold Models.</w:t>
      </w:r>
    </w:p>
    <w:p w14:paraId="4C231478" w14:textId="77777777" w:rsidR="00D36767" w:rsidRPr="005019F6" w:rsidRDefault="00D36767" w:rsidP="00423114">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Cs/>
          <w:sz w:val="24"/>
          <w:szCs w:val="24"/>
        </w:rPr>
      </w:pPr>
      <w:r w:rsidRPr="005019F6">
        <w:rPr>
          <w:rFonts w:ascii="Times New Roman" w:eastAsia="Times New Roman" w:hAnsi="Times New Roman" w:cs="Times New Roman"/>
          <w:bCs/>
          <w:sz w:val="24"/>
          <w:szCs w:val="24"/>
        </w:rPr>
        <w:t xml:space="preserve"> Hidden Markov Models</w:t>
      </w:r>
    </w:p>
    <w:p w14:paraId="78D52725" w14:textId="77777777" w:rsidR="00E20527" w:rsidRPr="005019F6" w:rsidRDefault="00E20527" w:rsidP="00E20527">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 xml:space="preserve">As they allow </w:t>
      </w:r>
      <w:r w:rsidR="00485914" w:rsidRPr="005019F6">
        <w:rPr>
          <w:rFonts w:ascii="Times New Roman" w:hAnsi="Times New Roman" w:cs="Times New Roman"/>
          <w:sz w:val="24"/>
          <w:szCs w:val="24"/>
        </w:rPr>
        <w:t>defining</w:t>
      </w:r>
      <w:r w:rsidRPr="005019F6">
        <w:rPr>
          <w:rFonts w:ascii="Times New Roman" w:hAnsi="Times New Roman" w:cs="Times New Roman"/>
          <w:sz w:val="24"/>
          <w:szCs w:val="24"/>
        </w:rPr>
        <w:t xml:space="preserve"> transitions between the different phases of a market, HMMs are now critical tools for the analysis of unobserved regime shifts, and transitions in Bitcoin and other related financial instruments. Conventional finance models often do not incorporate high-switching regime features and high volatility of Bitcoin prices, and thus, the adjustment of HMMs in capturing the market characteristics </w:t>
      </w:r>
      <w:r w:rsidR="00485914" w:rsidRPr="005019F6">
        <w:rPr>
          <w:rFonts w:ascii="Times New Roman" w:hAnsi="Times New Roman" w:cs="Times New Roman"/>
          <w:sz w:val="24"/>
          <w:szCs w:val="24"/>
        </w:rPr>
        <w:t>are</w:t>
      </w:r>
      <w:r w:rsidRPr="005019F6">
        <w:rPr>
          <w:rFonts w:ascii="Times New Roman" w:hAnsi="Times New Roman" w:cs="Times New Roman"/>
          <w:sz w:val="24"/>
          <w:szCs w:val="24"/>
        </w:rPr>
        <w:t xml:space="preserve"> beneficial. These models assist analysts and investors to trace volatile cryptocurrency environment by simplifying to detect change over points and approximate likelihood distributions among hidden states. </w:t>
      </w:r>
    </w:p>
    <w:p w14:paraId="244B9CCC" w14:textId="77777777" w:rsidR="00BB5819" w:rsidRPr="005019F6" w:rsidRDefault="00BB5819" w:rsidP="00E20527">
      <w:pPr>
        <w:spacing w:after="0" w:line="240" w:lineRule="auto"/>
        <w:rPr>
          <w:rFonts w:ascii="Times New Roman" w:eastAsia="Times New Roman" w:hAnsi="Times New Roman" w:cs="Times New Roman"/>
          <w:sz w:val="24"/>
          <w:szCs w:val="24"/>
        </w:rPr>
      </w:pPr>
    </w:p>
    <w:p w14:paraId="03CAF662" w14:textId="7E298EC3" w:rsidR="00BB5819" w:rsidRPr="005019F6" w:rsidRDefault="00E20527" w:rsidP="00351673">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 xml:space="preserve">It has been evidenced in various </w:t>
      </w:r>
      <w:r w:rsidR="00485914" w:rsidRPr="005019F6">
        <w:rPr>
          <w:rFonts w:ascii="Times New Roman" w:hAnsi="Times New Roman" w:cs="Times New Roman"/>
          <w:sz w:val="24"/>
          <w:szCs w:val="24"/>
        </w:rPr>
        <w:t>researches</w:t>
      </w:r>
      <w:r w:rsidRPr="005019F6">
        <w:rPr>
          <w:rFonts w:ascii="Times New Roman" w:hAnsi="Times New Roman" w:cs="Times New Roman"/>
          <w:sz w:val="24"/>
          <w:szCs w:val="24"/>
        </w:rPr>
        <w:t xml:space="preserve"> that HMMs can capture the complexity in various markets with ease. For example, Zhang et al. (2019) employe</w:t>
      </w:r>
      <w:r w:rsidR="007838C1" w:rsidRPr="005019F6">
        <w:rPr>
          <w:rFonts w:ascii="Times New Roman" w:hAnsi="Times New Roman" w:cs="Times New Roman"/>
          <w:sz w:val="24"/>
          <w:szCs w:val="24"/>
        </w:rPr>
        <w:t xml:space="preserve">d high </w:t>
      </w:r>
      <w:r w:rsidRPr="005019F6">
        <w:rPr>
          <w:rFonts w:ascii="Times New Roman" w:hAnsi="Times New Roman" w:cs="Times New Roman"/>
          <w:sz w:val="24"/>
          <w:szCs w:val="24"/>
        </w:rPr>
        <w:t xml:space="preserve">order HMMs to enhance trend forecasting to the stock market by incorporating short- and long-term dependencies to enhance the measures of accuracy of its anticipations. Li et al. (2021) also showed that integrating HMMs with text mining into financial contexts can incorporate internal </w:t>
      </w:r>
      <w:r w:rsidRPr="005019F6">
        <w:rPr>
          <w:rFonts w:ascii="Times New Roman" w:hAnsi="Times New Roman" w:cs="Times New Roman"/>
          <w:sz w:val="24"/>
          <w:szCs w:val="24"/>
        </w:rPr>
        <w:lastRenderedPageBreak/>
        <w:t>correlations and external shocks inside financial contexts to gauge systemic financial risks in China. Correspondingly, Phillips et al. (2017) applied HMMs for recognizing bubbled cryptocurrency price dynamics by employing epidemic modeling and using social media signals for stable prediction of price variations. A major advancement of the subject is the integration of HMM with deep learning techniques particularly the LSTM network. Applying the same model to high-frequency Bitcoin related data, Hashish et al. (2019) discussed it useful in enhancing regime detection and forecast significantly. Moreover, Giudici and Abu Hashish (2020) find that HMMs can provide value to investors and risk managers when they apply the model to classify Bitcoin price regimes according to covariance characteristics. As indicated in the articles like Li (2021) that established their improved efficiency in the short-term Bitcoin prediction, models of HMMs have shown their effectiveness in capturing volati</w:t>
      </w:r>
      <w:r w:rsidR="0050655E" w:rsidRPr="005019F6">
        <w:rPr>
          <w:rFonts w:ascii="Times New Roman" w:hAnsi="Times New Roman" w:cs="Times New Roman"/>
          <w:sz w:val="24"/>
          <w:szCs w:val="24"/>
        </w:rPr>
        <w:t xml:space="preserve">lity within the cryptocurrency. </w:t>
      </w:r>
      <w:r w:rsidR="00351673" w:rsidRPr="005019F6">
        <w:rPr>
          <w:rFonts w:ascii="Times New Roman" w:hAnsi="Times New Roman" w:cs="Times New Roman"/>
          <w:sz w:val="24"/>
          <w:szCs w:val="24"/>
          <w:highlight w:val="yellow"/>
        </w:rPr>
        <w:t xml:space="preserve">Bayesian HMMs helped </w:t>
      </w:r>
      <w:proofErr w:type="spellStart"/>
      <w:r w:rsidR="00A21167">
        <w:rPr>
          <w:rFonts w:ascii="Times New Roman" w:hAnsi="Times New Roman" w:cs="Times New Roman"/>
          <w:sz w:val="24"/>
          <w:szCs w:val="24"/>
          <w:highlight w:val="yellow"/>
        </w:rPr>
        <w:t>spiter</w:t>
      </w:r>
      <w:proofErr w:type="spellEnd"/>
      <w:r w:rsidR="00351673" w:rsidRPr="005019F6">
        <w:rPr>
          <w:rFonts w:ascii="Times New Roman" w:hAnsi="Times New Roman" w:cs="Times New Roman"/>
          <w:sz w:val="24"/>
          <w:szCs w:val="24"/>
          <w:highlight w:val="yellow"/>
        </w:rPr>
        <w:t xml:space="preserve"> </w:t>
      </w:r>
      <w:r w:rsidR="00B436A3" w:rsidRPr="005019F6">
        <w:rPr>
          <w:rFonts w:ascii="Times New Roman" w:hAnsi="Times New Roman" w:cs="Times New Roman"/>
          <w:sz w:val="24"/>
          <w:szCs w:val="24"/>
          <w:highlight w:val="yellow"/>
        </w:rPr>
        <w:t xml:space="preserve">et al. </w:t>
      </w:r>
      <w:r w:rsidR="00B2015A">
        <w:rPr>
          <w:rFonts w:ascii="Times New Roman" w:hAnsi="Times New Roman" w:cs="Times New Roman"/>
          <w:sz w:val="24"/>
          <w:szCs w:val="24"/>
          <w:highlight w:val="yellow"/>
        </w:rPr>
        <w:t>(2019</w:t>
      </w:r>
      <w:r w:rsidR="00351673" w:rsidRPr="005019F6">
        <w:rPr>
          <w:rFonts w:ascii="Times New Roman" w:hAnsi="Times New Roman" w:cs="Times New Roman"/>
          <w:sz w:val="24"/>
          <w:szCs w:val="24"/>
          <w:highlight w:val="yellow"/>
        </w:rPr>
        <w:t xml:space="preserve">) to optimize Bitcoin market forecasts and employ them in efficient risk management. The research demonstrated the advantages of Bayesian HMMs in enhancing the forecasting precision of the market for Bitcoin and how they led to straightforward approaches towards risk control in uncertain </w:t>
      </w:r>
      <w:r w:rsidR="0050655E" w:rsidRPr="005019F6">
        <w:rPr>
          <w:rFonts w:ascii="Times New Roman" w:hAnsi="Times New Roman" w:cs="Times New Roman"/>
          <w:sz w:val="24"/>
          <w:szCs w:val="24"/>
          <w:highlight w:val="yellow"/>
        </w:rPr>
        <w:t>markets</w:t>
      </w:r>
      <w:r w:rsidR="00E41703">
        <w:rPr>
          <w:rFonts w:ascii="Times New Roman" w:hAnsi="Times New Roman" w:cs="Times New Roman"/>
          <w:sz w:val="24"/>
          <w:szCs w:val="24"/>
        </w:rPr>
        <w:t xml:space="preserve">. Similarly, </w:t>
      </w:r>
      <w:r w:rsidRPr="005019F6">
        <w:rPr>
          <w:rFonts w:ascii="Times New Roman" w:hAnsi="Times New Roman" w:cs="Times New Roman"/>
          <w:sz w:val="24"/>
          <w:szCs w:val="24"/>
        </w:rPr>
        <w:t>Ke et al. (2022) employed HMMs with POT to analyze Bitcoin’s tail risks in order to identify key directions for managing extreme conditions in the market. Cross-sectional analyses have confirmed that Bitcoin fluctuations are higher than steadier inflation-sensitive and traditional instrument like S&amp;P 500 according to Suda and Spiteri (2019). This shows that different cryptocurrency markets have unique patterns of movements, which can be well captured by HMMs.</w:t>
      </w:r>
    </w:p>
    <w:p w14:paraId="1C5AD0E4" w14:textId="223BFA28" w:rsidR="00BB5819" w:rsidRPr="005019F6" w:rsidRDefault="00BB5819" w:rsidP="00E20527">
      <w:pPr>
        <w:spacing w:after="0" w:line="240" w:lineRule="auto"/>
        <w:rPr>
          <w:rStyle w:val="cursor-pointer"/>
          <w:rFonts w:ascii="Times New Roman" w:hAnsi="Times New Roman" w:cs="Times New Roman"/>
          <w:color w:val="000000"/>
          <w:sz w:val="24"/>
          <w:szCs w:val="24"/>
          <w:bdr w:val="single" w:sz="2" w:space="2" w:color="auto" w:frame="1"/>
          <w:shd w:val="clear" w:color="auto" w:fill="99FF99"/>
        </w:rPr>
      </w:pPr>
    </w:p>
    <w:p w14:paraId="71F88A00" w14:textId="426086CD" w:rsidR="00664B8F" w:rsidRPr="005019F6" w:rsidRDefault="00F47011" w:rsidP="00E20527">
      <w:pPr>
        <w:spacing w:after="0" w:line="240" w:lineRule="auto"/>
        <w:rPr>
          <w:rFonts w:ascii="Times New Roman" w:hAnsi="Times New Roman" w:cs="Times New Roman"/>
          <w:sz w:val="24"/>
          <w:szCs w:val="24"/>
        </w:rPr>
      </w:pPr>
      <w:proofErr w:type="spellStart"/>
      <w:r w:rsidRPr="005019F6">
        <w:rPr>
          <w:rFonts w:ascii="Times New Roman" w:hAnsi="Times New Roman" w:cs="Times New Roman"/>
          <w:sz w:val="24"/>
          <w:szCs w:val="24"/>
          <w:highlight w:val="yellow"/>
        </w:rPr>
        <w:t>Hachicha</w:t>
      </w:r>
      <w:proofErr w:type="spellEnd"/>
      <w:r w:rsidRPr="005019F6">
        <w:rPr>
          <w:rFonts w:ascii="Times New Roman" w:hAnsi="Times New Roman" w:cs="Times New Roman"/>
          <w:sz w:val="24"/>
          <w:szCs w:val="24"/>
          <w:highlight w:val="yellow"/>
        </w:rPr>
        <w:t xml:space="preserve"> et al.</w:t>
      </w:r>
      <w:r w:rsidR="00664B8F" w:rsidRPr="005019F6">
        <w:rPr>
          <w:rFonts w:ascii="Times New Roman" w:hAnsi="Times New Roman" w:cs="Times New Roman"/>
          <w:sz w:val="24"/>
          <w:szCs w:val="24"/>
          <w:highlight w:val="yellow"/>
        </w:rPr>
        <w:t xml:space="preserve"> (2022) used HMMs to test for price clustering of bitcoin and </w:t>
      </w:r>
      <w:proofErr w:type="spellStart"/>
      <w:r w:rsidR="00664B8F" w:rsidRPr="005019F6">
        <w:rPr>
          <w:rFonts w:ascii="Times New Roman" w:hAnsi="Times New Roman" w:cs="Times New Roman"/>
          <w:sz w:val="24"/>
          <w:szCs w:val="24"/>
          <w:highlight w:val="yellow"/>
        </w:rPr>
        <w:t>ethereum</w:t>
      </w:r>
      <w:proofErr w:type="spellEnd"/>
      <w:r w:rsidR="00664B8F" w:rsidRPr="005019F6">
        <w:rPr>
          <w:rFonts w:ascii="Times New Roman" w:hAnsi="Times New Roman" w:cs="Times New Roman"/>
          <w:sz w:val="24"/>
          <w:szCs w:val="24"/>
          <w:highlight w:val="yellow"/>
        </w:rPr>
        <w:t xml:space="preserve"> while incorporating investor sentiments, volatility and economic policy uncertainty, the. By applying K-means to identify the best states and by setting the HMM states to four, the study discovered that the approach has a 98% forecast accuracy. This study emphasizes how HMMs facilitate capturing market movements, coordinating the portfolio and enhancing risk diversification in high uncertainty </w:t>
      </w:r>
      <w:r w:rsidR="00674D74">
        <w:rPr>
          <w:rFonts w:ascii="Times New Roman" w:hAnsi="Times New Roman" w:cs="Times New Roman"/>
          <w:sz w:val="24"/>
          <w:szCs w:val="24"/>
          <w:highlight w:val="yellow"/>
        </w:rPr>
        <w:t>crypto market</w:t>
      </w:r>
      <w:r w:rsidR="00664B8F" w:rsidRPr="005019F6">
        <w:rPr>
          <w:rFonts w:ascii="Times New Roman" w:hAnsi="Times New Roman" w:cs="Times New Roman"/>
          <w:sz w:val="24"/>
          <w:szCs w:val="24"/>
          <w:highlight w:val="yellow"/>
        </w:rPr>
        <w:t>.</w:t>
      </w:r>
    </w:p>
    <w:p w14:paraId="630C72A6" w14:textId="77777777" w:rsidR="00BB5819" w:rsidRPr="005019F6" w:rsidRDefault="00BB5819" w:rsidP="00E20527">
      <w:pPr>
        <w:spacing w:after="0" w:line="240" w:lineRule="auto"/>
        <w:rPr>
          <w:rStyle w:val="cursor-pointer"/>
          <w:rFonts w:ascii="Times New Roman" w:hAnsi="Times New Roman" w:cs="Times New Roman"/>
          <w:color w:val="000000"/>
          <w:sz w:val="24"/>
          <w:szCs w:val="24"/>
          <w:bdr w:val="single" w:sz="2" w:space="2" w:color="auto" w:frame="1"/>
          <w:shd w:val="clear" w:color="auto" w:fill="99FF99"/>
        </w:rPr>
      </w:pPr>
    </w:p>
    <w:p w14:paraId="6F973081" w14:textId="77777777" w:rsidR="00676A41" w:rsidRPr="005019F6" w:rsidRDefault="00BB5819" w:rsidP="00E20527">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bCs/>
          <w:sz w:val="24"/>
          <w:szCs w:val="24"/>
        </w:rPr>
        <w:t>c)</w:t>
      </w:r>
      <w:r w:rsidR="00D36767" w:rsidRPr="005019F6">
        <w:rPr>
          <w:rFonts w:ascii="Times New Roman" w:eastAsia="Times New Roman" w:hAnsi="Times New Roman" w:cs="Times New Roman"/>
          <w:bCs/>
          <w:sz w:val="24"/>
          <w:szCs w:val="24"/>
        </w:rPr>
        <w:t xml:space="preserve"> Markov-Switching Models (MSM) and Regime-Switching Models</w:t>
      </w:r>
    </w:p>
    <w:p w14:paraId="162CBBC7" w14:textId="72C3953D" w:rsidR="00BB5819" w:rsidRPr="005019F6" w:rsidRDefault="00BB5819" w:rsidP="00BB5819">
      <w:pPr>
        <w:spacing w:before="100" w:beforeAutospacing="1" w:after="100" w:afterAutospacing="1" w:line="240" w:lineRule="auto"/>
        <w:outlineLvl w:val="2"/>
        <w:rPr>
          <w:rFonts w:ascii="Times New Roman" w:hAnsi="Times New Roman" w:cs="Times New Roman"/>
          <w:sz w:val="24"/>
          <w:szCs w:val="24"/>
        </w:rPr>
      </w:pPr>
      <w:r w:rsidRPr="005019F6">
        <w:rPr>
          <w:rFonts w:ascii="Times New Roman" w:hAnsi="Times New Roman" w:cs="Times New Roman"/>
          <w:sz w:val="24"/>
          <w:szCs w:val="24"/>
        </w:rPr>
        <w:t xml:space="preserve">The use of MSMs was introduced by Hamilton (1989), and they significantly contribute to analysis and prediction of financial market </w:t>
      </w:r>
      <w:r w:rsidR="007A7164" w:rsidRPr="005019F6">
        <w:rPr>
          <w:rFonts w:ascii="Times New Roman" w:hAnsi="Times New Roman" w:cs="Times New Roman"/>
          <w:sz w:val="24"/>
          <w:szCs w:val="24"/>
        </w:rPr>
        <w:t>regimes. These</w:t>
      </w:r>
      <w:r w:rsidRPr="005019F6">
        <w:rPr>
          <w:rFonts w:ascii="Times New Roman" w:hAnsi="Times New Roman" w:cs="Times New Roman"/>
          <w:sz w:val="24"/>
          <w:szCs w:val="24"/>
        </w:rPr>
        <w:t xml:space="preserve"> models are suitable for identifying various market phases, for example, ‘bull’, ‘bear’, and ‘stable’ phases, especially in the fluctuant market such as Bitcoin. </w:t>
      </w:r>
      <w:proofErr w:type="spellStart"/>
      <w:r w:rsidRPr="005019F6">
        <w:rPr>
          <w:rFonts w:ascii="Times New Roman" w:hAnsi="Times New Roman" w:cs="Times New Roman"/>
          <w:sz w:val="24"/>
          <w:szCs w:val="24"/>
        </w:rPr>
        <w:t>Guidolin</w:t>
      </w:r>
      <w:proofErr w:type="spellEnd"/>
      <w:r w:rsidRPr="005019F6">
        <w:rPr>
          <w:rFonts w:ascii="Times New Roman" w:hAnsi="Times New Roman" w:cs="Times New Roman"/>
          <w:sz w:val="24"/>
          <w:szCs w:val="24"/>
        </w:rPr>
        <w:t xml:space="preserve"> (2011) surveyed the empirical finance literature of MSMs published after Hamilton to consider it capable of reliably testing financial hypotheses and to fit data. Chen and Kawaguchi (2018) adopted Markov regime-switching asset-pricing model and defined different market regimes also pointing to its effects on risk premiums similar to Kodama et al. (2017) by sorting out the various volatile aspects of Bitcoin improving MSMs for Cryptocurrency </w:t>
      </w:r>
      <w:r w:rsidR="00514187" w:rsidRPr="005019F6">
        <w:rPr>
          <w:rFonts w:ascii="Times New Roman" w:hAnsi="Times New Roman" w:cs="Times New Roman"/>
          <w:sz w:val="24"/>
          <w:szCs w:val="24"/>
        </w:rPr>
        <w:t>market. By</w:t>
      </w:r>
      <w:r w:rsidRPr="005019F6">
        <w:rPr>
          <w:rFonts w:ascii="Times New Roman" w:hAnsi="Times New Roman" w:cs="Times New Roman"/>
          <w:sz w:val="24"/>
          <w:szCs w:val="24"/>
        </w:rPr>
        <w:t xml:space="preserve"> means of the MS-GARCH models, Caporale and </w:t>
      </w:r>
      <w:proofErr w:type="spellStart"/>
      <w:r w:rsidRPr="005019F6">
        <w:rPr>
          <w:rFonts w:ascii="Times New Roman" w:hAnsi="Times New Roman" w:cs="Times New Roman"/>
          <w:sz w:val="24"/>
          <w:szCs w:val="24"/>
        </w:rPr>
        <w:t>Zekokh</w:t>
      </w:r>
      <w:proofErr w:type="spellEnd"/>
      <w:r w:rsidRPr="005019F6">
        <w:rPr>
          <w:rFonts w:ascii="Times New Roman" w:hAnsi="Times New Roman" w:cs="Times New Roman"/>
          <w:sz w:val="24"/>
          <w:szCs w:val="24"/>
        </w:rPr>
        <w:t xml:space="preserve"> (2019) looked at several cryptos and demonstrated that counting</w:t>
      </w:r>
      <w:r w:rsidR="00362B3A" w:rsidRPr="005019F6">
        <w:rPr>
          <w:rFonts w:ascii="Times New Roman" w:hAnsi="Times New Roman" w:cs="Times New Roman"/>
          <w:sz w:val="24"/>
          <w:szCs w:val="24"/>
        </w:rPr>
        <w:t>.</w:t>
      </w:r>
    </w:p>
    <w:p w14:paraId="4D2C7EF5" w14:textId="657CF2B7" w:rsidR="00BB5819" w:rsidRPr="005019F6" w:rsidRDefault="00B436A3" w:rsidP="00846BF9">
      <w:pPr>
        <w:spacing w:before="100" w:beforeAutospacing="1" w:after="100" w:afterAutospacing="1" w:line="240" w:lineRule="auto"/>
        <w:outlineLvl w:val="2"/>
        <w:rPr>
          <w:rFonts w:ascii="Times New Roman" w:hAnsi="Times New Roman" w:cs="Times New Roman"/>
          <w:sz w:val="24"/>
          <w:szCs w:val="24"/>
        </w:rPr>
      </w:pPr>
      <w:r w:rsidRPr="005019F6">
        <w:rPr>
          <w:rFonts w:ascii="Times New Roman" w:hAnsi="Times New Roman" w:cs="Times New Roman"/>
          <w:sz w:val="24"/>
          <w:szCs w:val="24"/>
          <w:highlight w:val="yellow"/>
        </w:rPr>
        <w:t>Chappell</w:t>
      </w:r>
      <w:r w:rsidR="00362B3A" w:rsidRPr="005019F6">
        <w:rPr>
          <w:rFonts w:ascii="Times New Roman" w:hAnsi="Times New Roman" w:cs="Times New Roman"/>
          <w:sz w:val="24"/>
          <w:szCs w:val="24"/>
          <w:highlight w:val="yellow"/>
        </w:rPr>
        <w:t xml:space="preserve"> et al. (2019) emphasized that the speculative behavior of bitcoins Log Returns were modeled using Discrete-State Markov Regime Switching (MRS) which is a nonlinear technique. In the </w:t>
      </w:r>
      <w:proofErr w:type="gramStart"/>
      <w:r w:rsidR="00362B3A" w:rsidRPr="005019F6">
        <w:rPr>
          <w:rFonts w:ascii="Times New Roman" w:hAnsi="Times New Roman" w:cs="Times New Roman"/>
          <w:sz w:val="24"/>
          <w:szCs w:val="24"/>
          <w:highlight w:val="yellow"/>
        </w:rPr>
        <w:t>preliminary</w:t>
      </w:r>
      <w:r w:rsidR="008C30B0">
        <w:rPr>
          <w:rFonts w:ascii="Times New Roman" w:hAnsi="Times New Roman" w:cs="Times New Roman"/>
          <w:sz w:val="24"/>
          <w:szCs w:val="24"/>
          <w:highlight w:val="yellow"/>
        </w:rPr>
        <w:t xml:space="preserve"> </w:t>
      </w:r>
      <w:r w:rsidR="00362B3A" w:rsidRPr="005019F6">
        <w:rPr>
          <w:rFonts w:ascii="Times New Roman" w:hAnsi="Times New Roman" w:cs="Times New Roman"/>
          <w:sz w:val="24"/>
          <w:szCs w:val="24"/>
          <w:highlight w:val="yellow"/>
        </w:rPr>
        <w:t xml:space="preserve"> multicompartment</w:t>
      </w:r>
      <w:proofErr w:type="gramEnd"/>
      <w:r w:rsidR="00362B3A" w:rsidRPr="005019F6">
        <w:rPr>
          <w:rFonts w:ascii="Times New Roman" w:hAnsi="Times New Roman" w:cs="Times New Roman"/>
          <w:sz w:val="24"/>
          <w:szCs w:val="24"/>
          <w:highlight w:val="yellow"/>
        </w:rPr>
        <w:t xml:space="preserve"> analysis of 2–7 states, the optimal 5-state model was determined using the </w:t>
      </w:r>
      <w:r w:rsidR="00CF6F29">
        <w:rPr>
          <w:rFonts w:ascii="Times New Roman" w:hAnsi="Times New Roman" w:cs="Times New Roman"/>
          <w:sz w:val="24"/>
          <w:szCs w:val="24"/>
          <w:highlight w:val="yellow"/>
        </w:rPr>
        <w:t>AIC</w:t>
      </w:r>
      <w:r w:rsidR="00362B3A" w:rsidRPr="005019F6">
        <w:rPr>
          <w:rFonts w:ascii="Times New Roman" w:hAnsi="Times New Roman" w:cs="Times New Roman"/>
          <w:sz w:val="24"/>
          <w:szCs w:val="24"/>
          <w:highlight w:val="yellow"/>
        </w:rPr>
        <w:t xml:space="preserve">, </w:t>
      </w:r>
      <w:r w:rsidR="00CF6F29">
        <w:rPr>
          <w:rFonts w:ascii="Times New Roman" w:hAnsi="Times New Roman" w:cs="Times New Roman"/>
          <w:sz w:val="24"/>
          <w:szCs w:val="24"/>
          <w:highlight w:val="yellow"/>
        </w:rPr>
        <w:t>BIC</w:t>
      </w:r>
      <w:r w:rsidR="00362B3A" w:rsidRPr="005019F6">
        <w:rPr>
          <w:rFonts w:ascii="Times New Roman" w:hAnsi="Times New Roman" w:cs="Times New Roman"/>
          <w:sz w:val="24"/>
          <w:szCs w:val="24"/>
          <w:highlight w:val="yellow"/>
        </w:rPr>
        <w:t xml:space="preserve">, and Hannan-Quinn (HQ) information criteria. The analysis provided artefacts like volatility clustering, </w:t>
      </w:r>
      <w:r w:rsidR="00852F25" w:rsidRPr="005019F6">
        <w:rPr>
          <w:rFonts w:ascii="Times New Roman" w:hAnsi="Times New Roman" w:cs="Times New Roman"/>
          <w:sz w:val="24"/>
          <w:szCs w:val="24"/>
          <w:highlight w:val="yellow"/>
        </w:rPr>
        <w:t>non-successive</w:t>
      </w:r>
      <w:r w:rsidR="00362B3A" w:rsidRPr="005019F6">
        <w:rPr>
          <w:rFonts w:ascii="Times New Roman" w:hAnsi="Times New Roman" w:cs="Times New Roman"/>
          <w:sz w:val="24"/>
          <w:szCs w:val="24"/>
          <w:highlight w:val="yellow"/>
        </w:rPr>
        <w:t xml:space="preserve"> and </w:t>
      </w:r>
      <w:r w:rsidR="00852F25" w:rsidRPr="005019F6">
        <w:rPr>
          <w:rFonts w:ascii="Times New Roman" w:hAnsi="Times New Roman" w:cs="Times New Roman"/>
          <w:sz w:val="24"/>
          <w:szCs w:val="24"/>
          <w:highlight w:val="yellow"/>
        </w:rPr>
        <w:t>non-symmetric</w:t>
      </w:r>
      <w:r w:rsidR="00362B3A" w:rsidRPr="005019F6">
        <w:rPr>
          <w:rFonts w:ascii="Times New Roman" w:hAnsi="Times New Roman" w:cs="Times New Roman"/>
          <w:sz w:val="24"/>
          <w:szCs w:val="24"/>
          <w:highlight w:val="yellow"/>
        </w:rPr>
        <w:t xml:space="preserve"> transitions, and permanent shocks. These developments highlight the need for the model in capturing higher order characteristics of Bitcoin regime </w:t>
      </w:r>
      <w:r w:rsidR="00CF6F29" w:rsidRPr="005019F6">
        <w:rPr>
          <w:rFonts w:ascii="Times New Roman" w:hAnsi="Times New Roman" w:cs="Times New Roman"/>
          <w:sz w:val="24"/>
          <w:szCs w:val="24"/>
          <w:highlight w:val="yellow"/>
        </w:rPr>
        <w:t>heteroscedasticity</w:t>
      </w:r>
      <w:r w:rsidR="00362B3A" w:rsidRPr="005019F6">
        <w:rPr>
          <w:rFonts w:ascii="Times New Roman" w:hAnsi="Times New Roman" w:cs="Times New Roman"/>
          <w:sz w:val="24"/>
          <w:szCs w:val="24"/>
          <w:highlight w:val="yellow"/>
        </w:rPr>
        <w:t xml:space="preserve"> and enhancing the understanding of market dynamics and price swings.</w:t>
      </w:r>
    </w:p>
    <w:p w14:paraId="266A23B1" w14:textId="0BCDF5E3" w:rsidR="00846BF9" w:rsidRPr="005019F6" w:rsidRDefault="0094606F" w:rsidP="00846BF9">
      <w:pPr>
        <w:spacing w:before="100" w:beforeAutospacing="1" w:after="100" w:afterAutospacing="1" w:line="240" w:lineRule="auto"/>
        <w:outlineLvl w:val="2"/>
        <w:rPr>
          <w:rStyle w:val="cursor-pointer"/>
          <w:rFonts w:ascii="Times New Roman" w:hAnsi="Times New Roman" w:cs="Times New Roman"/>
          <w:sz w:val="24"/>
          <w:szCs w:val="24"/>
        </w:rPr>
      </w:pPr>
      <w:r>
        <w:rPr>
          <w:rStyle w:val="cursor-pointer"/>
          <w:rFonts w:ascii="Times New Roman" w:hAnsi="Times New Roman" w:cs="Times New Roman"/>
          <w:sz w:val="24"/>
          <w:szCs w:val="24"/>
          <w:highlight w:val="yellow"/>
        </w:rPr>
        <w:lastRenderedPageBreak/>
        <w:t>Bitcoin price fluctua</w:t>
      </w:r>
      <w:r w:rsidR="00846BF9" w:rsidRPr="005019F6">
        <w:rPr>
          <w:rStyle w:val="cursor-pointer"/>
          <w:rFonts w:ascii="Times New Roman" w:hAnsi="Times New Roman" w:cs="Times New Roman"/>
          <w:sz w:val="24"/>
          <w:szCs w:val="24"/>
          <w:highlight w:val="yellow"/>
        </w:rPr>
        <w:t xml:space="preserve">tion patterns are modeled using Hidden Markov Models (HMM) to analyze regime-switching characteristics in the market. SV model can be combined with HMM for the determination of change points in market conditions enhancing the estimation of volatility. Kang et al. (2023) also used this method on Bitcoin data from </w:t>
      </w:r>
      <w:proofErr w:type="spellStart"/>
      <w:r w:rsidR="00846BF9" w:rsidRPr="005019F6">
        <w:rPr>
          <w:rStyle w:val="cursor-pointer"/>
          <w:rFonts w:ascii="Times New Roman" w:hAnsi="Times New Roman" w:cs="Times New Roman"/>
          <w:sz w:val="24"/>
          <w:szCs w:val="24"/>
          <w:highlight w:val="yellow"/>
        </w:rPr>
        <w:t>Upbit</w:t>
      </w:r>
      <w:proofErr w:type="spellEnd"/>
      <w:r w:rsidR="00846BF9" w:rsidRPr="005019F6">
        <w:rPr>
          <w:rStyle w:val="cursor-pointer"/>
          <w:rFonts w:ascii="Times New Roman" w:hAnsi="Times New Roman" w:cs="Times New Roman"/>
          <w:sz w:val="24"/>
          <w:szCs w:val="24"/>
          <w:highlight w:val="yellow"/>
        </w:rPr>
        <w:t xml:space="preserve"> to improve on the SV model. The parameter estimation was carried out using the MCMC technique, while model performance was assessed by MAPE and MSE.</w:t>
      </w:r>
    </w:p>
    <w:p w14:paraId="4D54EDAE" w14:textId="6CBB9ECD" w:rsidR="00BB5819" w:rsidRPr="00F54634" w:rsidRDefault="00D36767" w:rsidP="00F54634">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Cs/>
          <w:sz w:val="24"/>
          <w:szCs w:val="24"/>
        </w:rPr>
      </w:pPr>
      <w:r w:rsidRPr="005019F6">
        <w:rPr>
          <w:rFonts w:ascii="Times New Roman" w:eastAsia="Times New Roman" w:hAnsi="Times New Roman" w:cs="Times New Roman"/>
          <w:bCs/>
          <w:sz w:val="24"/>
          <w:szCs w:val="24"/>
        </w:rPr>
        <w:t xml:space="preserve"> Threshold Models in Bitcoin Market Analysis</w:t>
      </w:r>
    </w:p>
    <w:p w14:paraId="4E2F0706" w14:textId="77777777" w:rsidR="00AC2D7B" w:rsidRPr="005019F6" w:rsidRDefault="00BB5819" w:rsidP="005B438D">
      <w:pPr>
        <w:rPr>
          <w:rFonts w:ascii="Times New Roman" w:hAnsi="Times New Roman" w:cs="Times New Roman"/>
          <w:sz w:val="24"/>
          <w:szCs w:val="24"/>
        </w:rPr>
      </w:pPr>
      <w:r w:rsidRPr="005019F6">
        <w:rPr>
          <w:rFonts w:ascii="Times New Roman" w:hAnsi="Times New Roman" w:cs="Times New Roman"/>
          <w:sz w:val="24"/>
          <w:szCs w:val="24"/>
        </w:rPr>
        <w:t>While belonging to the family of regime-switching models, the threshold models are well-suited for capturing nonlinear process and rapid price fluctuations in the markets. These models are more gainful suited to the changing tendencies of Bitcoin since they differentiate the different regimes by applying distinct hurdles that elicit change in the regime. De Guzman &amp; So (2018) employed to threshold heteroskedastic model to examine highly volatile phases of Bitcoin and found a heavy impact of regime switches on markets peculiarities. Along the same line of this, Zhang et al. (2022) found out that extreme returns are highly relevant to future volatility by incorporating the threshold regression models that enhance the volatility forecasting by distinguishing between positive and negative returns.</w:t>
      </w:r>
    </w:p>
    <w:p w14:paraId="4E7E46A9" w14:textId="6A5AA347" w:rsidR="005D006F" w:rsidRPr="005019F6" w:rsidRDefault="005B5D26"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Ke et al. (2022) achieved severe risk events by predicting Bitcoin’s tail risks applying the peak-over-threshold model. When using the Markov-Switching GARCH model as well as Self-Exciting Threshold Autoregressive (SETAR) models, Hamida and Scalera (2019) identified quite significant shifts in the volatility regime of Bitcoin. Given the inherent volatility of Bitcoin, the stated models offer solid foundations for identifying and managing price trends, and associated risks and opportunities.</w:t>
      </w:r>
    </w:p>
    <w:p w14:paraId="5D6994A3" w14:textId="3482AFFA" w:rsidR="005D006F" w:rsidRDefault="005D006F" w:rsidP="00423114">
      <w:pPr>
        <w:spacing w:line="240" w:lineRule="auto"/>
        <w:rPr>
          <w:rFonts w:ascii="Times New Roman" w:hAnsi="Times New Roman" w:cs="Times New Roman"/>
          <w:sz w:val="24"/>
          <w:szCs w:val="24"/>
        </w:rPr>
      </w:pPr>
    </w:p>
    <w:p w14:paraId="14A5CCBC" w14:textId="4EB06A30" w:rsidR="00FB1B97" w:rsidRDefault="00FB1B97" w:rsidP="00423114">
      <w:pPr>
        <w:spacing w:line="240" w:lineRule="auto"/>
        <w:rPr>
          <w:rFonts w:ascii="Times New Roman" w:hAnsi="Times New Roman" w:cs="Times New Roman"/>
          <w:sz w:val="24"/>
          <w:szCs w:val="24"/>
        </w:rPr>
      </w:pPr>
    </w:p>
    <w:p w14:paraId="60E695AB" w14:textId="21A9647E" w:rsidR="00FB1B97" w:rsidRDefault="00FB1B97" w:rsidP="00423114">
      <w:pPr>
        <w:spacing w:line="240" w:lineRule="auto"/>
        <w:rPr>
          <w:rFonts w:ascii="Times New Roman" w:hAnsi="Times New Roman" w:cs="Times New Roman"/>
          <w:sz w:val="24"/>
          <w:szCs w:val="24"/>
        </w:rPr>
      </w:pPr>
    </w:p>
    <w:p w14:paraId="7A80F4EF" w14:textId="77777777" w:rsidR="00FB1B97" w:rsidRPr="005019F6" w:rsidRDefault="00FB1B97" w:rsidP="00423114">
      <w:pPr>
        <w:spacing w:line="240" w:lineRule="auto"/>
        <w:rPr>
          <w:rFonts w:ascii="Times New Roman" w:hAnsi="Times New Roman" w:cs="Times New Roman"/>
          <w:sz w:val="24"/>
          <w:szCs w:val="24"/>
        </w:rPr>
      </w:pPr>
    </w:p>
    <w:p w14:paraId="367829DA" w14:textId="77777777" w:rsidR="005B5D26" w:rsidRPr="005019F6" w:rsidRDefault="005B5D26" w:rsidP="005B5D26">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Methodology</w:t>
      </w:r>
    </w:p>
    <w:p w14:paraId="3AEA549B" w14:textId="77777777" w:rsidR="005B5D26" w:rsidRPr="005019F6" w:rsidRDefault="005B5D26" w:rsidP="005B5D26">
      <w:pPr>
        <w:spacing w:line="240" w:lineRule="auto"/>
        <w:rPr>
          <w:rFonts w:ascii="Times New Roman" w:hAnsi="Times New Roman" w:cs="Times New Roman"/>
          <w:sz w:val="24"/>
          <w:szCs w:val="24"/>
        </w:rPr>
      </w:pPr>
      <w:r w:rsidRPr="005019F6">
        <w:rPr>
          <w:rFonts w:ascii="Times New Roman" w:hAnsi="Times New Roman" w:cs="Times New Roman"/>
          <w:sz w:val="24"/>
          <w:szCs w:val="24"/>
        </w:rPr>
        <w:t>Two processes make up hidden Markov models (HMMs): one bearable assessment which rely on concealed state and an undetectable but evolving procedure of observable and concealed states responding to Markov chain. The nature of the State Transition Probability Matrix A is stated as</w:t>
      </w:r>
    </w:p>
    <w:p w14:paraId="4ABC91EE" w14:textId="77777777" w:rsidR="00487371" w:rsidRPr="005019F6" w:rsidRDefault="0006469D" w:rsidP="005B5D26">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A=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ij</m:t>
                  </m:r>
                </m:sub>
              </m:sSub>
            </m:e>
          </m:d>
          <m:r>
            <w:rPr>
              <w:rFonts w:ascii="Cambria Math" w:hAnsi="Cambria Math" w:cs="Times New Roman"/>
              <w:sz w:val="24"/>
              <w:szCs w:val="24"/>
            </w:rPr>
            <m:t xml:space="preserve"> =P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r>
                    <w:rPr>
                      <w:rFonts w:ascii="Cambria Math" w:hAnsi="Cambria Math" w:cs="Times New Roman"/>
                      <w:sz w:val="24"/>
                      <w:szCs w:val="24"/>
                    </w:rPr>
                    <m:t>=j</m:t>
                  </m:r>
                </m:e>
                <m:sub>
                  <m:r>
                    <w:rPr>
                      <w:rFonts w:ascii="Cambria Math" w:hAnsi="Cambria Math" w:cs="Times New Roman"/>
                      <w:sz w:val="24"/>
                      <w:szCs w:val="24"/>
                    </w:rPr>
                    <m:t xml:space="preserve">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=i</m:t>
              </m:r>
            </m:e>
          </m:d>
          <m:r>
            <w:rPr>
              <w:rFonts w:ascii="Cambria Math" w:hAnsi="Cambria Math" w:cs="Times New Roman"/>
              <w:sz w:val="24"/>
              <w:szCs w:val="24"/>
            </w:rPr>
            <m:t xml:space="preserve">                                                       (i)</m:t>
          </m:r>
        </m:oMath>
      </m:oMathPara>
    </w:p>
    <w:p w14:paraId="3F372636" w14:textId="77777777" w:rsidR="005B5D26" w:rsidRPr="005019F6" w:rsidRDefault="005B5D26" w:rsidP="00F77FC6">
      <w:pPr>
        <w:spacing w:line="240" w:lineRule="auto"/>
        <w:jc w:val="both"/>
        <w:rPr>
          <w:rFonts w:ascii="Times New Roman" w:hAnsi="Times New Roman" w:cs="Times New Roman"/>
          <w:sz w:val="24"/>
          <w:szCs w:val="24"/>
        </w:rPr>
      </w:pPr>
    </w:p>
    <w:p w14:paraId="41C1BBC9" w14:textId="77777777" w:rsidR="005B5D26" w:rsidRPr="005019F6" w:rsidRDefault="005B5D26" w:rsidP="00F77FC6">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 xml:space="preserve">where </w:t>
      </w:r>
      <w:r w:rsidRPr="005019F6">
        <w:rPr>
          <w:rFonts w:ascii="Times New Roman" w:hAnsi="Times New Roman" w:cs="Times New Roman"/>
          <w:sz w:val="24"/>
          <w:szCs w:val="24"/>
          <w:vertAlign w:val="subscript"/>
        </w:rPr>
        <w:t xml:space="preserve">1 ≤ </w:t>
      </w:r>
      <w:proofErr w:type="spellStart"/>
      <w:proofErr w:type="gramStart"/>
      <w:r w:rsidRPr="005019F6">
        <w:rPr>
          <w:rFonts w:ascii="Times New Roman" w:hAnsi="Times New Roman" w:cs="Times New Roman"/>
          <w:sz w:val="24"/>
          <w:szCs w:val="24"/>
          <w:vertAlign w:val="subscript"/>
        </w:rPr>
        <w:t>i,j</w:t>
      </w:r>
      <w:proofErr w:type="spellEnd"/>
      <w:proofErr w:type="gramEnd"/>
      <w:r w:rsidRPr="005019F6">
        <w:rPr>
          <w:rFonts w:ascii="Times New Roman" w:hAnsi="Times New Roman" w:cs="Times New Roman"/>
          <w:sz w:val="24"/>
          <w:szCs w:val="24"/>
          <w:vertAlign w:val="subscript"/>
        </w:rPr>
        <w:t xml:space="preserve"> &lt; N</w:t>
      </w:r>
      <w:r w:rsidRPr="005019F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ij</m:t>
            </m:r>
          </m:sub>
        </m:sSub>
      </m:oMath>
      <w:r w:rsidR="00540240" w:rsidRPr="005019F6">
        <w:rPr>
          <w:rFonts w:ascii="Times New Roman" w:hAnsi="Times New Roman" w:cs="Times New Roman"/>
          <w:sz w:val="24"/>
          <w:szCs w:val="24"/>
        </w:rPr>
        <w:t xml:space="preserve"> </w:t>
      </w:r>
      <w:r w:rsidRPr="005019F6">
        <w:rPr>
          <w:rFonts w:ascii="Times New Roman" w:hAnsi="Times New Roman" w:cs="Times New Roman"/>
          <w:sz w:val="24"/>
          <w:szCs w:val="24"/>
        </w:rPr>
        <w:t xml:space="preserve"> is the probability why one is moving from state </w:t>
      </w:r>
      <m:oMath>
        <m:r>
          <w:rPr>
            <w:rFonts w:ascii="Cambria Math" w:hAnsi="Cambria Math" w:cs="Times New Roman"/>
            <w:sz w:val="24"/>
            <w:szCs w:val="24"/>
          </w:rPr>
          <m:t>i</m:t>
        </m:r>
      </m:oMath>
      <w:r w:rsidRPr="005019F6">
        <w:rPr>
          <w:rFonts w:ascii="Times New Roman" w:hAnsi="Times New Roman" w:cs="Times New Roman"/>
          <w:sz w:val="24"/>
          <w:szCs w:val="24"/>
        </w:rPr>
        <w:t xml:space="preserve"> to some other state </w:t>
      </w:r>
      <m:oMath>
        <m:r>
          <w:rPr>
            <w:rFonts w:ascii="Cambria Math" w:hAnsi="Cambria Math" w:cs="Times New Roman"/>
            <w:sz w:val="24"/>
            <w:szCs w:val="24"/>
          </w:rPr>
          <m:t>j</m:t>
        </m:r>
      </m:oMath>
      <w:r w:rsidRPr="005019F6">
        <w:rPr>
          <w:rFonts w:ascii="Times New Roman" w:hAnsi="Times New Roman" w:cs="Times New Roman"/>
          <w:sz w:val="24"/>
          <w:szCs w:val="24"/>
        </w:rPr>
        <w:t>. The measurement emission probability matrix or the observation probability matrix B is defined as,</w:t>
      </w:r>
    </w:p>
    <w:p w14:paraId="404DE383" w14:textId="77777777" w:rsidR="00087DEB" w:rsidRPr="005019F6" w:rsidRDefault="0006469D" w:rsidP="00A17EDE">
      <w:pPr>
        <w:spacing w:line="24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B=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j</m:t>
                  </m:r>
                </m:sub>
              </m:sSub>
              <m:r>
                <w:rPr>
                  <w:rFonts w:ascii="Cambria Math" w:hAnsi="Cambria Math" w:cs="Times New Roman"/>
                  <w:sz w:val="24"/>
                  <w:szCs w:val="24"/>
                </w:rPr>
                <m:t>(0)</m:t>
              </m:r>
            </m:e>
          </m:d>
          <m:r>
            <w:rPr>
              <w:rFonts w:ascii="Cambria Math" w:hAnsi="Cambria Math" w:cs="Times New Roman"/>
              <w:sz w:val="24"/>
              <w:szCs w:val="24"/>
            </w:rPr>
            <m:t>=P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=j)                                                      (ii)</m:t>
          </m:r>
        </m:oMath>
      </m:oMathPara>
    </w:p>
    <w:p w14:paraId="071DFC19" w14:textId="77777777" w:rsidR="00087DEB" w:rsidRPr="005019F6" w:rsidRDefault="00FE1F8D" w:rsidP="00087DEB">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W</w:t>
      </w:r>
      <w:r w:rsidR="00087DEB" w:rsidRPr="005019F6">
        <w:rPr>
          <w:rFonts w:ascii="Times New Roman" w:eastAsia="Times New Roman" w:hAnsi="Times New Roman" w:cs="Times New Roman"/>
          <w:sz w:val="24"/>
          <w:szCs w:val="24"/>
        </w:rPr>
        <w:t xml:space="preserve">here the probability of seeing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k</m:t>
            </m:r>
          </m:sub>
        </m:sSub>
      </m:oMath>
      <w:r w:rsidR="00087DEB" w:rsidRPr="005019F6">
        <w:rPr>
          <w:rFonts w:ascii="Times New Roman" w:eastAsia="Times New Roman" w:hAnsi="Times New Roman" w:cs="Times New Roman"/>
          <w:sz w:val="24"/>
          <w:szCs w:val="24"/>
        </w:rPr>
        <w:t xml:space="preserve"> when the system is in a concealed state </w:t>
      </w:r>
      <m:oMath>
        <m:r>
          <w:rPr>
            <w:rFonts w:ascii="Cambria Math" w:eastAsia="Times New Roman" w:hAnsi="Cambria Math" w:cs="Times New Roman"/>
            <w:sz w:val="24"/>
            <w:szCs w:val="24"/>
          </w:rPr>
          <m:t>j</m:t>
        </m:r>
      </m:oMath>
      <w:r w:rsidR="00087DEB" w:rsidRPr="005019F6">
        <w:rPr>
          <w:rFonts w:ascii="Times New Roman" w:eastAsia="Times New Roman" w:hAnsi="Times New Roman" w:cs="Times New Roman"/>
          <w:sz w:val="24"/>
          <w:szCs w:val="24"/>
        </w:rPr>
        <w:t xml:space="preserve"> is denoted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 xml:space="preserve"> (o)</m:t>
        </m:r>
      </m:oMath>
      <w:r w:rsidR="00087DEB" w:rsidRPr="005019F6">
        <w:rPr>
          <w:rFonts w:ascii="Times New Roman" w:eastAsia="Times New Roman" w:hAnsi="Times New Roman" w:cs="Times New Roman"/>
          <w:sz w:val="24"/>
          <w:szCs w:val="24"/>
        </w:rPr>
        <w:t xml:space="preserve">.The expression for the Initial State Distribution </w:t>
      </w:r>
      <m:oMath>
        <m:r>
          <w:rPr>
            <w:rFonts w:ascii="Cambria Math" w:eastAsia="Times New Roman" w:hAnsi="Cambria Math" w:cs="Times New Roman"/>
            <w:sz w:val="24"/>
            <w:szCs w:val="24"/>
          </w:rPr>
          <m:t>π</m:t>
        </m:r>
      </m:oMath>
      <w:r w:rsidR="00087DEB" w:rsidRPr="005019F6">
        <w:rPr>
          <w:rFonts w:ascii="Times New Roman" w:eastAsia="Times New Roman" w:hAnsi="Times New Roman" w:cs="Times New Roman"/>
          <w:sz w:val="24"/>
          <w:szCs w:val="24"/>
        </w:rPr>
        <w:t xml:space="preserve"> is</w:t>
      </w:r>
      <w:r w:rsidR="00DA0201" w:rsidRPr="005019F6">
        <w:rPr>
          <w:rFonts w:ascii="Times New Roman" w:eastAsia="Times New Roman" w:hAnsi="Times New Roman" w:cs="Times New Roman"/>
          <w:sz w:val="24"/>
          <w:szCs w:val="24"/>
        </w:rPr>
        <w:t>,</w:t>
      </w:r>
    </w:p>
    <w:p w14:paraId="245D06F4" w14:textId="77777777" w:rsidR="00087DEB" w:rsidRPr="005019F6" w:rsidRDefault="00087DEB" w:rsidP="00423114">
      <w:pPr>
        <w:spacing w:line="240" w:lineRule="auto"/>
        <w:jc w:val="both"/>
        <w:rPr>
          <w:rFonts w:ascii="Times New Roman" w:hAnsi="Times New Roman" w:cs="Times New Roman"/>
          <w:sz w:val="24"/>
          <w:szCs w:val="24"/>
        </w:rPr>
      </w:pPr>
    </w:p>
    <w:p w14:paraId="1FE07724" w14:textId="77777777" w:rsidR="00ED25B0" w:rsidRPr="005019F6" w:rsidRDefault="0006469D" w:rsidP="00F24F31">
      <w:pPr>
        <w:spacing w:line="240" w:lineRule="auto"/>
        <w:jc w:val="center"/>
        <w:rPr>
          <w:rFonts w:ascii="Times New Roman" w:hAnsi="Times New Roman" w:cs="Times New Roman"/>
          <w:color w:val="FF0000"/>
          <w:sz w:val="24"/>
          <w:szCs w:val="24"/>
        </w:rPr>
      </w:pPr>
      <m:oMathPara>
        <m:oMath>
          <m:r>
            <w:rPr>
              <w:rFonts w:ascii="Cambria Math" w:hAnsi="Cambria Math" w:cs="Times New Roman"/>
              <w:sz w:val="24"/>
              <w:szCs w:val="24"/>
            </w:rPr>
            <m:t>π = {</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Cambria Math" w:cs="Times New Roman"/>
              <w:sz w:val="24"/>
              <w:szCs w:val="24"/>
            </w:rPr>
            <m:t>} = P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i),                                                                 (iii)</m:t>
          </m:r>
        </m:oMath>
      </m:oMathPara>
    </w:p>
    <w:p w14:paraId="014751E9" w14:textId="77777777" w:rsidR="00DA0201" w:rsidRPr="005019F6" w:rsidRDefault="00ED25B0" w:rsidP="001E1457">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lastRenderedPageBreak/>
        <w:t xml:space="preserve">where </w:t>
      </w:r>
      <m:oMath>
        <m:r>
          <w:rPr>
            <w:rFonts w:ascii="Cambria Math" w:eastAsia="Times New Roman" w:hAnsi="Cambria Math" w:cs="Times New Roman"/>
            <w:sz w:val="24"/>
            <w:szCs w:val="24"/>
          </w:rPr>
          <m:t>πi</m:t>
        </m:r>
      </m:oMath>
      <w:r w:rsidRPr="005019F6">
        <w:rPr>
          <w:rFonts w:ascii="Times New Roman" w:eastAsia="Times New Roman" w:hAnsi="Times New Roman" w:cs="Times New Roman"/>
          <w:sz w:val="24"/>
          <w:szCs w:val="24"/>
        </w:rPr>
        <w:t xml:space="preserve"> denotes the likelihood of an observation series and the pro</w:t>
      </w:r>
      <w:proofErr w:type="spellStart"/>
      <w:r w:rsidR="00E534F8" w:rsidRPr="005019F6">
        <w:rPr>
          <w:rFonts w:ascii="Times New Roman" w:eastAsia="Times New Roman" w:hAnsi="Times New Roman" w:cs="Times New Roman"/>
          <w:sz w:val="24"/>
          <w:szCs w:val="24"/>
        </w:rPr>
        <w:t>bability</w:t>
      </w:r>
      <w:proofErr w:type="spellEnd"/>
      <w:r w:rsidR="00E534F8" w:rsidRPr="005019F6">
        <w:rPr>
          <w:rFonts w:ascii="Times New Roman" w:eastAsia="Times New Roman" w:hAnsi="Times New Roman" w:cs="Times New Roman"/>
          <w:sz w:val="24"/>
          <w:szCs w:val="24"/>
        </w:rPr>
        <w:t xml:space="preserve"> of beginning in state </w:t>
      </w:r>
      <m:oMath>
        <m:r>
          <w:rPr>
            <w:rFonts w:ascii="Cambria Math" w:eastAsia="Times New Roman" w:hAnsi="Cambria Math" w:cs="Times New Roman"/>
            <w:sz w:val="24"/>
            <w:szCs w:val="24"/>
          </w:rPr>
          <m:t>i</m:t>
        </m:r>
      </m:oMath>
      <w:r w:rsidRPr="005019F6">
        <w:rPr>
          <w:rFonts w:ascii="Times New Roman" w:eastAsia="Times New Roman" w:hAnsi="Times New Roman" w:cs="Times New Roman"/>
          <w:sz w:val="24"/>
          <w:szCs w:val="24"/>
        </w:rPr>
        <w:t xml:space="preserve">. To </w:t>
      </w:r>
      <w:r w:rsidR="001E1457" w:rsidRPr="005019F6">
        <w:rPr>
          <w:rFonts w:ascii="Times New Roman" w:eastAsia="Times New Roman" w:hAnsi="Times New Roman" w:cs="Times New Roman"/>
          <w:sz w:val="24"/>
          <w:szCs w:val="24"/>
        </w:rPr>
        <w:t>calculate</w:t>
      </w:r>
      <m:oMath>
        <m:r>
          <w:rPr>
            <w:rFonts w:ascii="Cambria Math" w:eastAsia="Times New Roman" w:hAnsi="Cambria Math" w:cs="Times New Roman"/>
            <w:sz w:val="24"/>
            <w:szCs w:val="24"/>
          </w:rPr>
          <m:t xml:space="preserve"> 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oMath>
      <w:r w:rsidRPr="005019F6">
        <w:rPr>
          <w:rFonts w:ascii="Times New Roman" w:eastAsia="Times New Roman" w:hAnsi="Times New Roman" w:cs="Times New Roman"/>
          <w:sz w:val="24"/>
          <w:szCs w:val="24"/>
        </w:rPr>
        <w:t xml:space="preserve">, the forward probabilities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α</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 xml:space="preserve"> (i)</m:t>
        </m:r>
      </m:oMath>
      <w:r w:rsidRPr="005019F6">
        <w:rPr>
          <w:rFonts w:ascii="Times New Roman" w:eastAsia="Times New Roman" w:hAnsi="Times New Roman" w:cs="Times New Roman"/>
          <w:sz w:val="24"/>
          <w:szCs w:val="24"/>
        </w:rPr>
        <w:t xml:space="preserve"> a</w:t>
      </w:r>
      <w:r w:rsidR="001E1457" w:rsidRPr="005019F6">
        <w:rPr>
          <w:rFonts w:ascii="Times New Roman" w:eastAsia="Times New Roman" w:hAnsi="Times New Roman" w:cs="Times New Roman"/>
          <w:sz w:val="24"/>
          <w:szCs w:val="24"/>
        </w:rPr>
        <w:t>re used, which are specified as</w:t>
      </w:r>
    </w:p>
    <w:p w14:paraId="281E031B" w14:textId="77777777" w:rsidR="001E1457" w:rsidRPr="005019F6" w:rsidRDefault="001E1457" w:rsidP="001E1457">
      <w:pPr>
        <w:spacing w:after="0" w:line="240" w:lineRule="auto"/>
        <w:rPr>
          <w:rFonts w:ascii="Times New Roman" w:eastAsia="Times New Roman" w:hAnsi="Times New Roman" w:cs="Times New Roman"/>
          <w:sz w:val="24"/>
          <w:szCs w:val="24"/>
        </w:rPr>
      </w:pPr>
    </w:p>
    <w:p w14:paraId="2269E3C6" w14:textId="77777777" w:rsidR="001E1457" w:rsidRPr="005019F6" w:rsidRDefault="00000000" w:rsidP="00423114">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r>
          <w:rPr>
            <w:rFonts w:ascii="Cambria Math" w:hAnsi="Cambria Math" w:cs="Times New Roman"/>
            <w:sz w:val="24"/>
            <w:szCs w:val="24"/>
          </w:rPr>
          <m:t>(i) = P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 xml:space="preserve">, . . . ,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 xml:space="preserve"> = i | λ)</m:t>
        </m:r>
      </m:oMath>
      <w:r w:rsidR="007B2128" w:rsidRPr="005019F6">
        <w:rPr>
          <w:rFonts w:ascii="Times New Roman" w:hAnsi="Times New Roman" w:cs="Times New Roman"/>
          <w:sz w:val="24"/>
          <w:szCs w:val="24"/>
        </w:rPr>
        <w:t>.</w:t>
      </w:r>
    </w:p>
    <w:p w14:paraId="5353F46A" w14:textId="77777777" w:rsidR="00403FE7" w:rsidRPr="005019F6" w:rsidRDefault="007B2128" w:rsidP="00423114">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 xml:space="preserve"> </w:t>
      </w:r>
      <w:r w:rsidR="00403FE7" w:rsidRPr="005019F6">
        <w:rPr>
          <w:rFonts w:ascii="Times New Roman" w:hAnsi="Times New Roman" w:cs="Times New Roman"/>
          <w:sz w:val="24"/>
          <w:szCs w:val="24"/>
        </w:rPr>
        <w:t xml:space="preserve">The recursive formula for </w:t>
      </w:r>
      <m:oMath>
        <m:r>
          <w:rPr>
            <w:rFonts w:ascii="Cambria Math" w:hAnsi="Cambria Math" w:cs="Times New Roman"/>
            <w:sz w:val="24"/>
            <w:szCs w:val="24"/>
          </w:rPr>
          <m:t>α</m:t>
        </m:r>
      </m:oMath>
      <w:r w:rsidR="00403FE7" w:rsidRPr="005019F6">
        <w:rPr>
          <w:rFonts w:ascii="Times New Roman" w:hAnsi="Times New Roman" w:cs="Times New Roman"/>
          <w:sz w:val="24"/>
          <w:szCs w:val="24"/>
        </w:rPr>
        <w:t xml:space="preserve"> is</w:t>
      </w:r>
    </w:p>
    <w:p w14:paraId="56D461A8" w14:textId="77777777" w:rsidR="00E534F8" w:rsidRPr="005019F6" w:rsidRDefault="00000000" w:rsidP="002811B1">
      <w:pPr>
        <w:spacing w:line="240" w:lineRule="auto"/>
        <w:jc w:val="center"/>
        <w:rPr>
          <w:rFonts w:ascii="Times New Roman" w:hAnsi="Times New Roman" w:cs="Times New Roman"/>
          <w:sz w:val="24"/>
          <w:szCs w:val="24"/>
          <w:highlight w:val="yellow"/>
          <w:vertAlign w:val="subscript"/>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α</m:t>
              </m:r>
            </m:e>
            <m:sub>
              <m:r>
                <w:rPr>
                  <w:rFonts w:ascii="Cambria Math" w:hAnsi="Cambria Math" w:cs="Times New Roman"/>
                  <w:sz w:val="24"/>
                  <w:szCs w:val="24"/>
                  <w:vertAlign w:val="subscript"/>
                </w:rPr>
                <m:t>t+1</m:t>
              </m:r>
            </m:sub>
          </m:sSub>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j</m:t>
              </m:r>
            </m:e>
          </m:d>
          <m:r>
            <w:rPr>
              <w:rFonts w:ascii="Cambria Math" w:hAnsi="Cambria Math" w:cs="Times New Roman"/>
              <w:sz w:val="24"/>
              <w:szCs w:val="24"/>
              <w:vertAlign w:val="subscript"/>
            </w:rPr>
            <m:t>=[</m:t>
          </m:r>
          <m:nary>
            <m:naryPr>
              <m:chr m:val="∑"/>
              <m:ctrlPr>
                <w:rPr>
                  <w:rFonts w:ascii="Cambria Math" w:hAnsi="Cambria Math" w:cs="Times New Roman"/>
                  <w:i/>
                  <w:sz w:val="24"/>
                  <w:szCs w:val="24"/>
                  <w:vertAlign w:val="subscript"/>
                </w:rPr>
              </m:ctrlPr>
            </m:naryPr>
            <m:sub>
              <m:r>
                <w:rPr>
                  <w:rFonts w:ascii="Cambria Math" w:hAnsi="Cambria Math" w:cs="Times New Roman"/>
                  <w:sz w:val="24"/>
                  <w:szCs w:val="24"/>
                  <w:vertAlign w:val="subscript"/>
                </w:rPr>
                <m:t>i=1</m:t>
              </m:r>
            </m:sub>
            <m:sup>
              <m:r>
                <w:rPr>
                  <w:rFonts w:ascii="Cambria Math" w:hAnsi="Cambria Math" w:cs="Times New Roman"/>
                  <w:sz w:val="24"/>
                  <w:szCs w:val="24"/>
                  <w:vertAlign w:val="subscript"/>
                </w:rPr>
                <m:t>N</m:t>
              </m:r>
            </m:sup>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α</m:t>
                  </m:r>
                </m:e>
                <m:sub>
                  <m:r>
                    <w:rPr>
                      <w:rFonts w:ascii="Cambria Math" w:hAnsi="Cambria Math" w:cs="Times New Roman"/>
                      <w:sz w:val="24"/>
                      <w:szCs w:val="24"/>
                      <w:vertAlign w:val="subscript"/>
                    </w:rPr>
                    <m:t>t</m:t>
                  </m:r>
                </m:sub>
              </m:sSub>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i</m:t>
                  </m:r>
                </m:e>
              </m:d>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ij</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b</m:t>
                  </m:r>
                </m:e>
                <m:sub>
                  <m:r>
                    <w:rPr>
                      <w:rFonts w:ascii="Cambria Math" w:hAnsi="Cambria Math" w:cs="Times New Roman"/>
                      <w:sz w:val="24"/>
                      <w:szCs w:val="24"/>
                      <w:vertAlign w:val="subscript"/>
                    </w:rPr>
                    <m:t>j</m:t>
                  </m:r>
                </m:sub>
              </m:sSub>
              <m:d>
                <m:dPr>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O</m:t>
                      </m:r>
                    </m:e>
                    <m:sub>
                      <m:r>
                        <w:rPr>
                          <w:rFonts w:ascii="Cambria Math" w:hAnsi="Cambria Math" w:cs="Times New Roman"/>
                          <w:sz w:val="24"/>
                          <w:szCs w:val="24"/>
                          <w:vertAlign w:val="subscript"/>
                        </w:rPr>
                        <m:t>t+1</m:t>
                      </m:r>
                    </m:sub>
                  </m:sSub>
                </m:e>
              </m:d>
              <m:r>
                <w:rPr>
                  <w:rFonts w:ascii="Cambria Math" w:hAnsi="Cambria Math" w:cs="Times New Roman"/>
                  <w:sz w:val="24"/>
                  <w:szCs w:val="24"/>
                  <w:vertAlign w:val="subscript"/>
                </w:rPr>
                <m:t xml:space="preserve">                                                       (iv)  </m:t>
              </m:r>
            </m:e>
          </m:nary>
        </m:oMath>
      </m:oMathPara>
    </w:p>
    <w:p w14:paraId="2CB355C8" w14:textId="77777777" w:rsidR="001E1457" w:rsidRPr="005019F6" w:rsidRDefault="001E1457" w:rsidP="00E534F8">
      <w:pPr>
        <w:spacing w:after="0" w:line="240" w:lineRule="auto"/>
        <w:rPr>
          <w:rFonts w:ascii="Times New Roman" w:eastAsia="Times New Roman" w:hAnsi="Times New Roman" w:cs="Times New Roman"/>
          <w:sz w:val="24"/>
          <w:szCs w:val="24"/>
        </w:rPr>
      </w:pPr>
    </w:p>
    <w:p w14:paraId="76EE94C6" w14:textId="57E7CB64" w:rsidR="001E1457" w:rsidRPr="005019F6" w:rsidRDefault="001E1457" w:rsidP="00E534F8">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 xml:space="preserve">The Viterbi Algorithm may be utilized for finding out the probable order of hidden states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5019F6">
        <w:rPr>
          <w:rFonts w:ascii="Times New Roman" w:hAnsi="Times New Roman" w:cs="Times New Roman"/>
          <w:sz w:val="24"/>
          <w:szCs w:val="24"/>
        </w:rPr>
        <w:t>. It is provided by</w:t>
      </w:r>
    </w:p>
    <w:p w14:paraId="39CE55D5" w14:textId="77777777" w:rsidR="001E1457" w:rsidRPr="005019F6" w:rsidRDefault="001E1457" w:rsidP="00E534F8">
      <w:pPr>
        <w:spacing w:after="0" w:line="240" w:lineRule="auto"/>
        <w:rPr>
          <w:rFonts w:ascii="Times New Roman" w:eastAsia="Times New Roman" w:hAnsi="Times New Roman" w:cs="Times New Roman"/>
          <w:sz w:val="24"/>
          <w:szCs w:val="24"/>
        </w:rPr>
      </w:pPr>
    </w:p>
    <w:p w14:paraId="3BBFA76B" w14:textId="77777777" w:rsidR="001E1457" w:rsidRPr="005019F6" w:rsidRDefault="001E1457" w:rsidP="00E534F8">
      <w:pPr>
        <w:spacing w:after="0" w:line="240" w:lineRule="auto"/>
        <w:rPr>
          <w:rFonts w:ascii="Times New Roman" w:eastAsia="Times New Roman" w:hAnsi="Times New Roman" w:cs="Times New Roman"/>
          <w:sz w:val="24"/>
          <w:szCs w:val="24"/>
        </w:rPr>
      </w:pPr>
    </w:p>
    <w:p w14:paraId="428681F2" w14:textId="77777777" w:rsidR="001E1457" w:rsidRPr="005019F6" w:rsidRDefault="001E1457" w:rsidP="00E534F8">
      <w:pPr>
        <w:spacing w:after="0" w:line="240" w:lineRule="auto"/>
        <w:rPr>
          <w:rFonts w:ascii="Times New Roman" w:eastAsia="Times New Roman" w:hAnsi="Times New Roman" w:cs="Times New Roman"/>
          <w:sz w:val="24"/>
          <w:szCs w:val="24"/>
        </w:rPr>
      </w:pPr>
    </w:p>
    <w:p w14:paraId="3D340518" w14:textId="77777777" w:rsidR="00E534F8" w:rsidRPr="005019F6" w:rsidRDefault="00E534F8" w:rsidP="00423114">
      <w:pPr>
        <w:spacing w:line="240" w:lineRule="auto"/>
        <w:rPr>
          <w:rFonts w:ascii="Times New Roman" w:hAnsi="Times New Roman" w:cs="Times New Roman"/>
          <w:sz w:val="24"/>
          <w:szCs w:val="24"/>
        </w:rPr>
      </w:pPr>
    </w:p>
    <w:p w14:paraId="0FB43DF1" w14:textId="77777777" w:rsidR="002811B1" w:rsidRPr="005019F6" w:rsidRDefault="00000000" w:rsidP="00423114">
      <w:pPr>
        <w:spacing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t</m:t>
              </m:r>
            </m:sub>
          </m:sSub>
          <m:d>
            <m:dPr>
              <m:ctrlPr>
                <w:rPr>
                  <w:rFonts w:ascii="Cambria Math" w:hAnsi="Cambria Math" w:cs="Times New Roman"/>
                  <w:i/>
                  <w:sz w:val="24"/>
                  <w:szCs w:val="24"/>
                </w:rPr>
              </m:ctrlPr>
            </m:dPr>
            <m:e>
              <m:r>
                <w:rPr>
                  <w:rFonts w:ascii="Cambria Math" w:hAnsi="Cambria Math" w:cs="Times New Roman"/>
                  <w:sz w:val="24"/>
                  <w:szCs w:val="24"/>
                </w:rPr>
                <m:t>j</m:t>
              </m:r>
            </m:e>
          </m:d>
          <m:r>
            <w:rPr>
              <w:rFonts w:ascii="Cambria Math" w:hAnsi="Cambria Math" w:cs="Times New Roman"/>
              <w:sz w:val="24"/>
              <w:szCs w:val="24"/>
            </w:rPr>
            <m:t>=max</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e>
          </m:d>
          <m:r>
            <w:rPr>
              <w:rFonts w:ascii="Cambria Math" w:hAnsi="Cambria Math" w:cs="Times New Roman"/>
              <w:sz w:val="24"/>
              <w:szCs w:val="24"/>
            </w:rPr>
            <m:t xml:space="preserve"> 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 xml:space="preserve">,…, =j,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t</m:t>
                  </m:r>
                </m:sub>
              </m:sSub>
            </m:e>
            <m:e>
              <m:r>
                <w:rPr>
                  <w:rFonts w:ascii="Cambria Math" w:hAnsi="Cambria Math" w:cs="Times New Roman"/>
                  <w:sz w:val="24"/>
                  <w:szCs w:val="24"/>
                </w:rPr>
                <m:t>λ</m:t>
              </m:r>
            </m:e>
          </m:d>
          <m:r>
            <w:rPr>
              <w:rFonts w:ascii="Cambria Math" w:hAnsi="Cambria Math" w:cs="Times New Roman"/>
              <w:sz w:val="24"/>
              <w:szCs w:val="24"/>
            </w:rPr>
            <m:t xml:space="preserve">              (v)     </m:t>
          </m:r>
        </m:oMath>
      </m:oMathPara>
    </w:p>
    <w:p w14:paraId="10B90053" w14:textId="77777777" w:rsidR="001E1457" w:rsidRPr="005019F6" w:rsidRDefault="001E1457" w:rsidP="002811B1">
      <w:pPr>
        <w:spacing w:after="0" w:line="240" w:lineRule="auto"/>
        <w:rPr>
          <w:rFonts w:ascii="Times New Roman" w:eastAsia="Times New Roman" w:hAnsi="Times New Roman" w:cs="Times New Roman"/>
          <w:sz w:val="24"/>
          <w:szCs w:val="24"/>
        </w:rPr>
      </w:pPr>
    </w:p>
    <w:p w14:paraId="244E255A" w14:textId="5B1D9E53" w:rsidR="001E1457" w:rsidRPr="005019F6" w:rsidRDefault="001E1457" w:rsidP="002811B1">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 xml:space="preserve">Independence across the regimes of parameters in Markov Switching Models (MSMs) that are often employed to model regime shifts in time series data is due to the Markov process with possible values or transitions between various regimes. Another way of articulating the Switching Mean Model is </w:t>
      </w:r>
      <w:r w:rsidR="00FB1B97">
        <w:rPr>
          <w:rFonts w:ascii="Times New Roman" w:hAnsi="Times New Roman" w:cs="Times New Roman"/>
          <w:sz w:val="24"/>
          <w:szCs w:val="24"/>
        </w:rPr>
        <w:t>as i</w:t>
      </w:r>
      <w:r w:rsidR="00FB1B97" w:rsidRPr="005019F6">
        <w:rPr>
          <w:rFonts w:ascii="Times New Roman" w:hAnsi="Times New Roman" w:cs="Times New Roman"/>
          <w:sz w:val="24"/>
          <w:szCs w:val="24"/>
        </w:rPr>
        <w:t>n</w:t>
      </w:r>
      <w:r w:rsidRPr="005019F6">
        <w:rPr>
          <w:rFonts w:ascii="Times New Roman" w:hAnsi="Times New Roman" w:cs="Times New Roman"/>
          <w:sz w:val="24"/>
          <w:szCs w:val="24"/>
        </w:rPr>
        <w:t xml:space="preserve"> general notation s t refers to the latent regime at time </w:t>
      </w:r>
      <m:oMath>
        <m:r>
          <w:rPr>
            <w:rFonts w:ascii="Cambria Math" w:hAnsi="Cambria Math" w:cs="Times New Roman"/>
            <w:sz w:val="24"/>
            <w:szCs w:val="24"/>
          </w:rPr>
          <m:t>t</m:t>
        </m:r>
      </m:oMath>
      <w:r w:rsidRPr="005019F6">
        <w:rPr>
          <w:rFonts w:ascii="Times New Roman" w:hAnsi="Times New Roman" w:cs="Times New Roman"/>
          <w:sz w:val="24"/>
          <w:szCs w:val="24"/>
        </w:rPr>
        <w:t xml:space="preserve"> , a y t stands for the observed time series and y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e>
          <m:sub>
            <m:r>
              <w:rPr>
                <w:rFonts w:ascii="Cambria Math" w:hAnsi="Cambria Math" w:cs="Times New Roman"/>
                <w:sz w:val="24"/>
                <w:szCs w:val="24"/>
              </w:rPr>
              <m:t>t</m:t>
            </m:r>
          </m:sub>
        </m:sSub>
      </m:oMath>
      <w:r w:rsidRPr="005019F6">
        <w:rPr>
          <w:rFonts w:ascii="Times New Roman" w:hAnsi="Times New Roman" w:cs="Times New Roman"/>
          <w:sz w:val="24"/>
          <w:szCs w:val="24"/>
        </w:rPr>
        <w:t xml:space="preserve"> is mean of the regime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5019F6">
        <w:rPr>
          <w:rFonts w:ascii="Times New Roman" w:hAnsi="Times New Roman" w:cs="Times New Roman"/>
          <w:sz w:val="24"/>
          <w:szCs w:val="24"/>
        </w:rPr>
        <w:t xml:space="preserve"> at time </w:t>
      </w:r>
      <m:oMath>
        <m:r>
          <w:rPr>
            <w:rFonts w:ascii="Cambria Math" w:hAnsi="Cambria Math" w:cs="Times New Roman"/>
            <w:sz w:val="24"/>
            <w:szCs w:val="24"/>
          </w:rPr>
          <m:t>t</m:t>
        </m:r>
      </m:oMath>
      <w:r w:rsidRPr="005019F6">
        <w:rPr>
          <w:rFonts w:ascii="Times New Roman" w:hAnsi="Times New Roman" w:cs="Times New Roman"/>
          <w:sz w:val="24"/>
          <w:szCs w:val="24"/>
        </w:rPr>
        <w:t xml:space="preserve"> , and </w:t>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oMath>
      <w:r w:rsidRPr="005019F6">
        <w:rPr>
          <w:rFonts w:ascii="Times New Roman" w:hAnsi="Times New Roman" w:cs="Times New Roman"/>
          <w:sz w:val="24"/>
          <w:szCs w:val="24"/>
        </w:rPr>
        <w:t xml:space="preserve"> represents a Gaussian </w:t>
      </w:r>
      <w:r w:rsidR="007A7164" w:rsidRPr="005019F6">
        <w:rPr>
          <w:rFonts w:ascii="Times New Roman" w:hAnsi="Times New Roman" w:cs="Times New Roman"/>
          <w:sz w:val="24"/>
          <w:szCs w:val="24"/>
        </w:rPr>
        <w:t>noise. Given</w:t>
      </w:r>
      <w:r w:rsidRPr="005019F6">
        <w:rPr>
          <w:rFonts w:ascii="Times New Roman" w:hAnsi="Times New Roman" w:cs="Times New Roman"/>
          <w:sz w:val="24"/>
          <w:szCs w:val="24"/>
        </w:rPr>
        <w:t xml:space="preserve"> by,</w:t>
      </w:r>
    </w:p>
    <w:p w14:paraId="64FBC62F" w14:textId="77777777" w:rsidR="001E1457" w:rsidRPr="005019F6" w:rsidRDefault="001E1457" w:rsidP="002811B1">
      <w:pPr>
        <w:spacing w:after="0" w:line="240" w:lineRule="auto"/>
        <w:rPr>
          <w:rFonts w:ascii="Times New Roman" w:eastAsia="Times New Roman" w:hAnsi="Times New Roman" w:cs="Times New Roman"/>
          <w:sz w:val="24"/>
          <w:szCs w:val="24"/>
        </w:rPr>
      </w:pPr>
    </w:p>
    <w:p w14:paraId="29EEE6C5" w14:textId="77777777" w:rsidR="001E1457" w:rsidRPr="005019F6" w:rsidRDefault="001E1457" w:rsidP="00423114">
      <w:pPr>
        <w:spacing w:line="240" w:lineRule="auto"/>
        <w:jc w:val="both"/>
        <w:rPr>
          <w:rFonts w:ascii="Times New Roman" w:eastAsia="Times New Roman" w:hAnsi="Times New Roman" w:cs="Times New Roman"/>
          <w:sz w:val="24"/>
          <w:szCs w:val="24"/>
        </w:rPr>
      </w:pPr>
    </w:p>
    <w:p w14:paraId="4D17EA68" w14:textId="77777777" w:rsidR="00AF42A8" w:rsidRPr="005019F6" w:rsidRDefault="001E1457" w:rsidP="00AF42A8">
      <w:pPr>
        <w:spacing w:line="240" w:lineRule="auto"/>
        <w:jc w:val="both"/>
        <w:rPr>
          <w:rFonts w:ascii="Times New Roman" w:eastAsia="Times New Roman"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vi</m:t>
              </m:r>
            </m:e>
          </m:d>
        </m:oMath>
      </m:oMathPara>
    </w:p>
    <w:p w14:paraId="298885A1" w14:textId="77777777" w:rsidR="00AF42A8" w:rsidRPr="005019F6" w:rsidRDefault="00AF42A8" w:rsidP="00AF42A8">
      <w:pPr>
        <w:spacing w:line="240" w:lineRule="auto"/>
        <w:jc w:val="both"/>
        <w:rPr>
          <w:rFonts w:ascii="Times New Roman" w:eastAsia="Times New Roman" w:hAnsi="Times New Roman" w:cs="Times New Roman"/>
          <w:sz w:val="24"/>
          <w:szCs w:val="24"/>
        </w:rPr>
      </w:pPr>
    </w:p>
    <w:p w14:paraId="757B2FE7" w14:textId="77777777" w:rsidR="00FF6F84" w:rsidRPr="005019F6" w:rsidRDefault="00403FE7" w:rsidP="00AF42A8">
      <w:pPr>
        <w:spacing w:line="240" w:lineRule="auto"/>
        <w:jc w:val="both"/>
        <w:rPr>
          <w:rFonts w:ascii="Times New Roman" w:eastAsia="Times New Roman" w:hAnsi="Times New Roman" w:cs="Times New Roman"/>
          <w:sz w:val="24"/>
          <w:szCs w:val="24"/>
        </w:rPr>
      </w:pPr>
      <w:r w:rsidRPr="005019F6">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∼N (0,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oMath>
    </w:p>
    <w:p w14:paraId="11E99686" w14:textId="77777777" w:rsidR="003F5B27" w:rsidRPr="005019F6" w:rsidRDefault="00C07520" w:rsidP="003F5B27">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 xml:space="preserve">The latent regime at time </w:t>
      </w:r>
      <m:oMath>
        <m:r>
          <w:rPr>
            <w:rFonts w:ascii="Cambria Math" w:eastAsia="Times New Roman" w:hAnsi="Cambria Math" w:cs="Times New Roman"/>
            <w:sz w:val="24"/>
            <w:szCs w:val="24"/>
          </w:rPr>
          <m:t>t</m:t>
        </m:r>
      </m:oMath>
      <w:r w:rsidRPr="005019F6">
        <w:rPr>
          <w:rFonts w:ascii="Times New Roman" w:eastAsia="Times New Roman" w:hAnsi="Times New Roman" w:cs="Times New Roman"/>
          <w:sz w:val="24"/>
          <w:szCs w:val="24"/>
        </w:rPr>
        <w:t xml:space="preserve"> is denoted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t</m:t>
            </m:r>
          </m:sub>
        </m:sSub>
      </m:oMath>
      <w:r w:rsidRPr="005019F6">
        <w:rPr>
          <w:rFonts w:ascii="Times New Roman" w:eastAsia="Times New Roman" w:hAnsi="Times New Roman" w:cs="Times New Roman"/>
          <w:sz w:val="24"/>
          <w:szCs w:val="24"/>
        </w:rPr>
        <w:t xml:space="preserve">, the observed time series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t</m:t>
            </m:r>
          </m:sub>
        </m:sSub>
      </m:oMath>
      <w:r w:rsidR="008D7F85" w:rsidRPr="005019F6">
        <w:rPr>
          <w:rFonts w:ascii="Times New Roman" w:eastAsia="Times New Roman" w:hAnsi="Times New Roman" w:cs="Times New Roman"/>
          <w:sz w:val="24"/>
          <w:szCs w:val="24"/>
        </w:rPr>
        <w:t xml:space="preserve"> </w:t>
      </w:r>
      <w:r w:rsidRPr="005019F6">
        <w:rPr>
          <w:rFonts w:ascii="Times New Roman" w:eastAsia="Times New Roman" w:hAnsi="Times New Roman" w:cs="Times New Roman"/>
          <w:sz w:val="24"/>
          <w:szCs w:val="24"/>
        </w:rPr>
        <w:t xml:space="preserve">, the mean in regime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t</m:t>
            </m:r>
          </m:sub>
        </m:sSub>
      </m:oMath>
      <w:r w:rsidR="00317DB2" w:rsidRPr="005019F6">
        <w:rPr>
          <w:rFonts w:ascii="Times New Roman" w:eastAsia="Times New Roman" w:hAnsi="Times New Roman" w:cs="Times New Roman"/>
          <w:sz w:val="24"/>
          <w:szCs w:val="24"/>
        </w:rPr>
        <w:t xml:space="preserve"> </w:t>
      </w:r>
      <w:r w:rsidRPr="005019F6">
        <w:rPr>
          <w:rFonts w:ascii="Times New Roman" w:eastAsia="Times New Roman" w:hAnsi="Times New Roman" w:cs="Times New Roman"/>
          <w:sz w:val="24"/>
          <w:szCs w:val="24"/>
        </w:rPr>
        <w:t xml:space="preserve">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st</m:t>
            </m:r>
          </m:sub>
        </m:sSub>
      </m:oMath>
      <w:r w:rsidRPr="005019F6">
        <w:rPr>
          <w:rFonts w:ascii="Times New Roman" w:eastAsia="Times New Roman" w:hAnsi="Times New Roman" w:cs="Times New Roman"/>
          <w:sz w:val="24"/>
          <w:szCs w:val="24"/>
        </w:rPr>
        <w:t xml:space="preserve">, and a Gaussian noise factor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ϵ</m:t>
            </m:r>
          </m:e>
          <m:sub>
            <m:r>
              <w:rPr>
                <w:rFonts w:ascii="Cambria Math" w:eastAsia="Times New Roman" w:hAnsi="Cambria Math" w:cs="Times New Roman"/>
                <w:sz w:val="24"/>
                <w:szCs w:val="24"/>
              </w:rPr>
              <m:t>t</m:t>
            </m:r>
          </m:sub>
        </m:sSub>
      </m:oMath>
      <w:r w:rsidRPr="005019F6">
        <w:rPr>
          <w:rFonts w:ascii="Times New Roman" w:eastAsia="Times New Roman" w:hAnsi="Times New Roman" w:cs="Times New Roman"/>
          <w:sz w:val="24"/>
          <w:szCs w:val="24"/>
        </w:rPr>
        <w:t>.</w:t>
      </w:r>
    </w:p>
    <w:p w14:paraId="494051D8" w14:textId="77777777" w:rsidR="003666C8" w:rsidRPr="005019F6" w:rsidRDefault="003666C8" w:rsidP="003666C8">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One way to formulate the State Transition Probabilities is as follows:</w:t>
      </w:r>
    </w:p>
    <w:p w14:paraId="4390AA07" w14:textId="77777777" w:rsidR="006C768E" w:rsidRPr="005019F6" w:rsidRDefault="006C768E" w:rsidP="003666C8">
      <w:pPr>
        <w:spacing w:after="0" w:line="240" w:lineRule="auto"/>
        <w:rPr>
          <w:rFonts w:ascii="Times New Roman" w:eastAsia="Times New Roman" w:hAnsi="Times New Roman" w:cs="Times New Roman"/>
          <w:sz w:val="24"/>
          <w:szCs w:val="24"/>
        </w:rPr>
      </w:pPr>
    </w:p>
    <w:p w14:paraId="1FD7B13A" w14:textId="77777777" w:rsidR="003666C8" w:rsidRPr="005019F6" w:rsidRDefault="003666C8" w:rsidP="00423114">
      <w:pPr>
        <w:spacing w:line="240" w:lineRule="auto"/>
        <w:jc w:val="both"/>
        <w:rPr>
          <w:rFonts w:ascii="Times New Roman" w:hAnsi="Times New Roman" w:cs="Times New Roman"/>
          <w:sz w:val="24"/>
          <w:szCs w:val="24"/>
        </w:rPr>
      </w:pPr>
    </w:p>
    <w:p w14:paraId="30B6BA04" w14:textId="77777777" w:rsidR="00403FE7" w:rsidRPr="005019F6" w:rsidRDefault="0006469D" w:rsidP="00423114">
      <w:pPr>
        <w:spacing w:line="24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P </m:t>
          </m:r>
          <m:d>
            <m:dPr>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 xml:space="preserve">=j </m:t>
              </m:r>
            </m:e>
          </m:d>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r>
            <w:rPr>
              <w:rFonts w:ascii="Cambria Math" w:hAnsi="Cambria Math" w:cs="Times New Roman"/>
              <w:sz w:val="24"/>
              <w:szCs w:val="24"/>
            </w:rPr>
            <m:t xml:space="preserve">= i)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r>
            <w:rPr>
              <w:rFonts w:ascii="Cambria Math" w:hAnsi="Cambria Math" w:cs="Times New Roman"/>
              <w:sz w:val="24"/>
              <w:szCs w:val="24"/>
            </w:rPr>
            <m:t xml:space="preserve">                                                                              (vii)</m:t>
          </m:r>
        </m:oMath>
      </m:oMathPara>
    </w:p>
    <w:p w14:paraId="6D0AEAEA" w14:textId="77777777" w:rsidR="00403FE7" w:rsidRPr="005019F6" w:rsidRDefault="00403FE7"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with the constraint</w:t>
      </w:r>
    </w:p>
    <w:p w14:paraId="56E30D71" w14:textId="77777777" w:rsidR="001F4AE1" w:rsidRPr="005019F6" w:rsidRDefault="00000000" w:rsidP="00423114">
      <w:pPr>
        <w:spacing w:line="240" w:lineRule="auto"/>
        <w:rPr>
          <w:rFonts w:ascii="Times New Roman" w:hAnsi="Times New Roman" w:cs="Times New Roman"/>
          <w:sz w:val="24"/>
          <w:szCs w:val="24"/>
        </w:rPr>
      </w:pPr>
      <m:oMathPara>
        <m:oMath>
          <m:nary>
            <m:naryPr>
              <m:chr m:val="∑"/>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r>
                <w:rPr>
                  <w:rFonts w:ascii="Cambria Math" w:hAnsi="Cambria Math" w:cs="Times New Roman"/>
                  <w:sz w:val="24"/>
                  <w:szCs w:val="24"/>
                </w:rPr>
                <m:t>=1</m:t>
              </m:r>
            </m:e>
          </m:nary>
        </m:oMath>
      </m:oMathPara>
    </w:p>
    <w:p w14:paraId="5F877A65" w14:textId="77777777" w:rsidR="00485914" w:rsidRPr="005019F6" w:rsidRDefault="00AF42A8" w:rsidP="00AF42A8">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 xml:space="preserve">This is so particularly where the probability of a transition from regime </w:t>
      </w:r>
      <m:oMath>
        <m:r>
          <w:rPr>
            <w:rFonts w:ascii="Cambria Math" w:hAnsi="Cambria Math" w:cs="Times New Roman"/>
            <w:sz w:val="24"/>
            <w:szCs w:val="24"/>
          </w:rPr>
          <m:t>i</m:t>
        </m:r>
      </m:oMath>
      <w:r w:rsidRPr="005019F6">
        <w:rPr>
          <w:rFonts w:ascii="Times New Roman" w:hAnsi="Times New Roman" w:cs="Times New Roman"/>
          <w:sz w:val="24"/>
          <w:szCs w:val="24"/>
        </w:rPr>
        <w:t xml:space="preserve"> to regime </w:t>
      </w:r>
      <m:oMath>
        <m:r>
          <w:rPr>
            <w:rFonts w:ascii="Cambria Math" w:hAnsi="Cambria Math" w:cs="Times New Roman"/>
            <w:sz w:val="24"/>
            <w:szCs w:val="24"/>
          </w:rPr>
          <m:t>j</m:t>
        </m:r>
      </m:oMath>
      <w:r w:rsidRPr="005019F6">
        <w:rPr>
          <w:rFonts w:ascii="Times New Roman" w:hAnsi="Times New Roman" w:cs="Times New Roman"/>
          <w:sz w:val="24"/>
          <w:szCs w:val="24"/>
        </w:rPr>
        <w:t xml:space="preserve"> is denoted by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oMath>
      <w:r w:rsidRPr="005019F6">
        <w:rPr>
          <w:rFonts w:ascii="Times New Roman" w:hAnsi="Times New Roman" w:cs="Times New Roman"/>
          <w:sz w:val="24"/>
          <w:szCs w:val="24"/>
        </w:rPr>
        <w:t xml:space="preserve">. The </w:t>
      </w:r>
      <w:r w:rsidR="00485914" w:rsidRPr="005019F6">
        <w:rPr>
          <w:rFonts w:ascii="Times New Roman" w:hAnsi="Times New Roman" w:cs="Times New Roman"/>
          <w:sz w:val="24"/>
          <w:szCs w:val="24"/>
        </w:rPr>
        <w:t xml:space="preserve">equation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st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oMath>
      <w:r w:rsidRPr="005019F6">
        <w:rPr>
          <w:rFonts w:ascii="Times New Roman" w:hAnsi="Times New Roman" w:cs="Times New Roman"/>
          <w:sz w:val="24"/>
          <w:szCs w:val="24"/>
        </w:rPr>
        <w:t xml:space="preserve">, used in the Switching Variance Model demonstrates that the regression coefficients and variances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st</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Pr="005019F6">
        <w:rPr>
          <w:rFonts w:ascii="Times New Roman" w:hAnsi="Times New Roman" w:cs="Times New Roman"/>
          <w:sz w:val="24"/>
          <w:szCs w:val="24"/>
        </w:rPr>
        <w:t xml:space="preserve"> are functions of latent regime variable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5019F6">
        <w:rPr>
          <w:rFonts w:ascii="Times New Roman" w:hAnsi="Times New Roman" w:cs="Times New Roman"/>
          <w:sz w:val="24"/>
          <w:szCs w:val="24"/>
        </w:rPr>
        <w:t xml:space="preserve">, </w:t>
      </w:r>
    </w:p>
    <w:p w14:paraId="6B6F666E" w14:textId="77777777" w:rsidR="00AF42A8" w:rsidRPr="005019F6" w:rsidRDefault="00AF42A8" w:rsidP="00AF42A8">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 xml:space="preserve">with </w:t>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∼N (0, </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st</m:t>
            </m:r>
          </m:sub>
          <m:sup>
            <m:r>
              <w:rPr>
                <w:rFonts w:ascii="Cambria Math" w:hAnsi="Cambria Math" w:cs="Times New Roman"/>
                <w:sz w:val="24"/>
                <w:szCs w:val="24"/>
              </w:rPr>
              <m:t>2</m:t>
            </m:r>
          </m:sup>
        </m:sSubSup>
        <m:r>
          <w:rPr>
            <w:rFonts w:ascii="Cambria Math" w:hAnsi="Cambria Math" w:cs="Times New Roman"/>
            <w:sz w:val="24"/>
            <w:szCs w:val="24"/>
          </w:rPr>
          <m:t>)</m:t>
        </m:r>
      </m:oMath>
    </w:p>
    <w:p w14:paraId="2BB97FD3" w14:textId="77777777" w:rsidR="00AF42A8" w:rsidRPr="005019F6" w:rsidRDefault="00AF42A8" w:rsidP="0006469D">
      <w:pPr>
        <w:spacing w:after="0" w:line="240" w:lineRule="auto"/>
        <w:rPr>
          <w:rFonts w:ascii="Times New Roman" w:eastAsia="Times New Roman" w:hAnsi="Times New Roman" w:cs="Times New Roman"/>
          <w:sz w:val="24"/>
          <w:szCs w:val="24"/>
        </w:rPr>
      </w:pPr>
    </w:p>
    <w:p w14:paraId="066990DB" w14:textId="2E34B107" w:rsidR="00AF42A8" w:rsidRPr="005019F6" w:rsidRDefault="00AF42A8" w:rsidP="0006469D">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As threshold models allow different dynamic behaviors based on specific pre-set thresholds on the time series, non-</w:t>
      </w:r>
      <w:r w:rsidR="002E238F" w:rsidRPr="005019F6">
        <w:rPr>
          <w:rFonts w:ascii="Times New Roman" w:hAnsi="Times New Roman" w:cs="Times New Roman"/>
          <w:sz w:val="24"/>
          <w:szCs w:val="24"/>
        </w:rPr>
        <w:t>linearity’s</w:t>
      </w:r>
      <w:r w:rsidRPr="005019F6">
        <w:rPr>
          <w:rFonts w:ascii="Times New Roman" w:hAnsi="Times New Roman" w:cs="Times New Roman"/>
          <w:sz w:val="24"/>
          <w:szCs w:val="24"/>
        </w:rPr>
        <w:t xml:space="preserve"> can be modeled. The following is a general description of the TAR model TAR is a non-linear model that was specifically designed for threshold autoregressive model.</w:t>
      </w:r>
    </w:p>
    <w:p w14:paraId="1AE6D4D0" w14:textId="77777777" w:rsidR="00FD33BF" w:rsidRPr="005019F6" w:rsidRDefault="00FD33BF" w:rsidP="00423114">
      <w:pPr>
        <w:spacing w:line="240" w:lineRule="auto"/>
        <w:rPr>
          <w:rFonts w:ascii="Times New Roman" w:hAnsi="Times New Roman" w:cs="Times New Roman"/>
          <w:sz w:val="24"/>
          <w:szCs w:val="24"/>
        </w:rPr>
      </w:pPr>
    </w:p>
    <w:p w14:paraId="247EEC55" w14:textId="77777777" w:rsidR="00FC6FC5" w:rsidRPr="005019F6" w:rsidRDefault="00000000" w:rsidP="0078227A">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≤θ</m:t>
                </m:r>
              </m:e>
              <m:e>
                <m:r>
                  <w:rPr>
                    <w:rFonts w:ascii="Cambria Math" w:hAnsi="Cambria Math" w:cs="Times New Roman"/>
                    <w:sz w:val="24"/>
                    <w:szCs w:val="24"/>
                  </w:rPr>
                  <m:t xml:space="preserve">                                    </m:t>
                </m:r>
                <m:ctrlPr>
                  <w:rPr>
                    <w:rFonts w:ascii="Cambria Math" w:eastAsia="Cambria Math" w:hAnsi="Cambria Math" w:cs="Times New Roman"/>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&gt;θ</m:t>
                </m:r>
              </m:e>
            </m:eqArr>
          </m:e>
        </m:d>
      </m:oMath>
      <w:r w:rsidR="00556547" w:rsidRPr="005019F6">
        <w:rPr>
          <w:rFonts w:ascii="Times New Roman" w:eastAsiaTheme="minorEastAsia" w:hAnsi="Times New Roman" w:cs="Times New Roman"/>
          <w:sz w:val="24"/>
          <w:szCs w:val="24"/>
        </w:rPr>
        <w:t xml:space="preserve">    </w:t>
      </w:r>
      <w:r w:rsidR="00D50544" w:rsidRPr="005019F6">
        <w:rPr>
          <w:rFonts w:ascii="Times New Roman" w:eastAsiaTheme="minorEastAsia" w:hAnsi="Times New Roman" w:cs="Times New Roman"/>
          <w:sz w:val="24"/>
          <w:szCs w:val="24"/>
        </w:rPr>
        <w:t xml:space="preserve">                           </w:t>
      </w:r>
      <w:r w:rsidR="00AF42A8" w:rsidRPr="005019F6">
        <w:rPr>
          <w:rFonts w:ascii="Times New Roman" w:eastAsiaTheme="minorEastAsia" w:hAnsi="Times New Roman" w:cs="Times New Roman"/>
          <w:sz w:val="24"/>
          <w:szCs w:val="24"/>
        </w:rPr>
        <w:t xml:space="preserve">                                                     </w:t>
      </w:r>
      <w:r w:rsidR="00D50544" w:rsidRPr="005019F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(vii)</m:t>
        </m:r>
      </m:oMath>
    </w:p>
    <w:p w14:paraId="343D3845" w14:textId="77777777" w:rsidR="00FC6FC5" w:rsidRPr="005019F6" w:rsidRDefault="00AF42A8" w:rsidP="00AF42A8">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In this model</w:t>
      </w:r>
      <w:r w:rsidR="00FC6FC5" w:rsidRPr="005019F6">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1</m:t>
            </m:r>
          </m:sub>
        </m:sSub>
      </m:oMath>
      <w:r w:rsidR="00FC6FC5" w:rsidRPr="005019F6">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2</m:t>
            </m:r>
          </m:sub>
        </m:sSub>
      </m:oMath>
      <w:r w:rsidR="00FC6FC5" w:rsidRPr="005019F6">
        <w:rPr>
          <w:rFonts w:ascii="Times New Roman" w:eastAsia="Times New Roman" w:hAnsi="Times New Roman" w:cs="Times New Roman"/>
          <w:sz w:val="24"/>
          <w:szCs w:val="24"/>
        </w:rPr>
        <w:t xml:space="preserve"> are the autoregressive coefficients for each regime, </w:t>
      </w:r>
      <m:oMath>
        <m:r>
          <w:rPr>
            <w:rFonts w:ascii="Cambria Math" w:eastAsia="Times New Roman" w:hAnsi="Cambria Math" w:cs="Times New Roman"/>
            <w:sz w:val="24"/>
            <w:szCs w:val="24"/>
          </w:rPr>
          <m:t>d</m:t>
        </m:r>
      </m:oMath>
      <w:r w:rsidR="00FC6FC5" w:rsidRPr="005019F6">
        <w:rPr>
          <w:rFonts w:ascii="Times New Roman" w:eastAsia="Times New Roman" w:hAnsi="Times New Roman" w:cs="Times New Roman"/>
          <w:sz w:val="24"/>
          <w:szCs w:val="24"/>
        </w:rPr>
        <w:t xml:space="preserve"> is the delay, and </w:t>
      </w:r>
      <m:oMath>
        <m:r>
          <w:rPr>
            <w:rFonts w:ascii="Cambria Math" w:eastAsia="Times New Roman" w:hAnsi="Cambria Math" w:cs="Times New Roman"/>
            <w:sz w:val="24"/>
            <w:szCs w:val="24"/>
          </w:rPr>
          <m:t>θ</m:t>
        </m:r>
      </m:oMath>
      <w:r w:rsidR="00FC6FC5" w:rsidRPr="005019F6">
        <w:rPr>
          <w:rFonts w:ascii="Times New Roman" w:eastAsia="Times New Roman" w:hAnsi="Times New Roman" w:cs="Times New Roman"/>
          <w:sz w:val="24"/>
          <w:szCs w:val="24"/>
        </w:rPr>
        <w:t xml:space="preserve"> is the threshold. TAR is extended to several regimes by the Self-Exciting Threshold Autoregressive (SETAR) Model, which has the following form:</w:t>
      </w:r>
    </w:p>
    <w:p w14:paraId="2BA47C2B" w14:textId="77777777" w:rsidR="00AF42A8" w:rsidRPr="005019F6" w:rsidRDefault="00AF42A8" w:rsidP="00AF42A8">
      <w:pPr>
        <w:spacing w:after="0" w:line="240" w:lineRule="auto"/>
        <w:rPr>
          <w:rFonts w:ascii="Times New Roman" w:eastAsia="Times New Roman" w:hAnsi="Times New Roman" w:cs="Times New Roman"/>
          <w:sz w:val="24"/>
          <w:szCs w:val="24"/>
        </w:rPr>
      </w:pPr>
    </w:p>
    <w:p w14:paraId="603C53F0" w14:textId="77777777" w:rsidR="0078227A" w:rsidRPr="005019F6" w:rsidRDefault="00000000" w:rsidP="00423114">
      <w:pPr>
        <w:spacing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m:t>
                    </m:r>
                  </m:sub>
                </m:sSub>
              </m:e>
              <m:e>
                <m:r>
                  <w:rPr>
                    <w:rFonts w:ascii="Cambria Math" w:hAnsi="Cambria Math" w:cs="Times New Roman"/>
                    <w:sz w:val="24"/>
                    <w:szCs w:val="24"/>
                  </w:rPr>
                  <m:t>.</m:t>
                </m:r>
                <m:ctrlPr>
                  <w:rPr>
                    <w:rFonts w:ascii="Cambria Math" w:eastAsia="Cambria Math" w:hAnsi="Cambria Math" w:cs="Times New Roman"/>
                    <w:i/>
                    <w:sz w:val="24"/>
                    <w:szCs w:val="24"/>
                  </w:rPr>
                </m:ctrlPr>
              </m:e>
              <m:e>
                <m:r>
                  <w:rPr>
                    <w:rFonts w:ascii="Cambria Math" w:eastAsia="Cambria Math" w:hAnsi="Cambria Math" w:cs="Times New Roman"/>
                    <w:sz w:val="24"/>
                    <w:szCs w:val="24"/>
                  </w:rPr>
                  <m:t>.</m:t>
                </m:r>
                <m:ctrlPr>
                  <w:rPr>
                    <w:rFonts w:ascii="Cambria Math" w:eastAsia="Cambria Math" w:hAnsi="Cambria Math" w:cs="Times New Roman"/>
                    <w:i/>
                    <w:sz w:val="24"/>
                    <w:szCs w:val="24"/>
                  </w:rPr>
                </m:ctrlPr>
              </m:e>
              <m:e>
                <m:r>
                  <w:rPr>
                    <w:rFonts w:ascii="Cambria Math" w:eastAsia="Cambria Math" w:hAnsi="Cambria Math" w:cs="Times New Roman"/>
                    <w:sz w:val="24"/>
                    <w:szCs w:val="24"/>
                  </w:rPr>
                  <m:t>.</m:t>
                </m:r>
              </m:e>
            </m:eqArr>
          </m:e>
        </m:d>
      </m:oMath>
      <w:r w:rsidR="00677762" w:rsidRPr="005019F6">
        <w:rPr>
          <w:rFonts w:ascii="Times New Roman" w:eastAsiaTheme="minorEastAsia" w:hAnsi="Times New Roman" w:cs="Times New Roman"/>
          <w:sz w:val="24"/>
          <w:szCs w:val="24"/>
        </w:rPr>
        <w:t xml:space="preserve">          </w:t>
      </w:r>
      <w:r w:rsidR="00AF42A8" w:rsidRPr="005019F6">
        <w:rPr>
          <w:rFonts w:ascii="Times New Roman" w:eastAsiaTheme="minorEastAsia" w:hAnsi="Times New Roman" w:cs="Times New Roman"/>
          <w:sz w:val="24"/>
          <w:szCs w:val="24"/>
        </w:rPr>
        <w:t xml:space="preserve">                                       </w:t>
      </w:r>
      <w:r w:rsidR="00677762" w:rsidRPr="005019F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(viii)</m:t>
        </m:r>
      </m:oMath>
    </w:p>
    <w:p w14:paraId="056D019F" w14:textId="77777777" w:rsidR="0078227A" w:rsidRPr="005019F6" w:rsidRDefault="0078227A" w:rsidP="0078227A">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Here, various autoregressive dynamics take place in different regimes. The indicator function captures the requirement for changing regimes.</w:t>
      </w:r>
    </w:p>
    <w:p w14:paraId="41E3E5A9" w14:textId="77777777" w:rsidR="0078227A" w:rsidRPr="005019F6" w:rsidRDefault="0078227A" w:rsidP="00423114">
      <w:pPr>
        <w:spacing w:line="240" w:lineRule="auto"/>
        <w:rPr>
          <w:rFonts w:ascii="Times New Roman" w:hAnsi="Times New Roman" w:cs="Times New Roman"/>
          <w:sz w:val="24"/>
          <w:szCs w:val="24"/>
        </w:rPr>
      </w:pPr>
    </w:p>
    <w:p w14:paraId="5EEE6760" w14:textId="77777777" w:rsidR="00C21C75" w:rsidRPr="005019F6" w:rsidRDefault="0006469D" w:rsidP="00423114">
      <w:pPr>
        <w:spacing w:line="240" w:lineRule="auto"/>
        <w:rPr>
          <w:rFonts w:ascii="Times New Roman" w:hAnsi="Times New Roman" w:cs="Times New Roman"/>
          <w:sz w:val="24"/>
          <w:szCs w:val="24"/>
        </w:rPr>
      </w:pPr>
      <m:oMathPara>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 xml:space="preserve"> ≤ θ)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m:rPr>
                      <m:sty m:val="p"/>
                    </m:rPr>
                    <w:rPr>
                      <w:rFonts w:ascii="Cambria Math" w:hAnsi="Cambria Math" w:cs="Times New Roman"/>
                      <w:sz w:val="24"/>
                      <w:szCs w:val="24"/>
                    </w:rPr>
                    <m:t xml:space="preserve">1, if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t-d</m:t>
                      </m:r>
                    </m:sub>
                  </m:sSub>
                  <m:r>
                    <m:rPr>
                      <m:sty m:val="p"/>
                    </m:rPr>
                    <w:rPr>
                      <w:rFonts w:ascii="Cambria Math" w:hAnsi="Cambria Math" w:cs="Times New Roman"/>
                      <w:sz w:val="24"/>
                      <w:szCs w:val="24"/>
                    </w:rPr>
                    <m:t xml:space="preserve"> ≤ θ</m:t>
                  </m:r>
                </m:e>
                <m:e>
                  <m:r>
                    <m:rPr>
                      <m:sty m:val="p"/>
                    </m:rPr>
                    <w:rPr>
                      <w:rFonts w:ascii="Cambria Math" w:hAnsi="Cambria Math" w:cs="Times New Roman"/>
                      <w:sz w:val="24"/>
                      <w:szCs w:val="24"/>
                    </w:rPr>
                    <m:t>0, otherwise.</m:t>
                  </m:r>
                </m:e>
              </m:eqArr>
            </m:e>
          </m:d>
        </m:oMath>
      </m:oMathPara>
    </w:p>
    <w:p w14:paraId="7B00A5B0" w14:textId="77777777" w:rsidR="00B32501" w:rsidRPr="005019F6" w:rsidRDefault="00B32501" w:rsidP="00423114">
      <w:pPr>
        <w:spacing w:line="240" w:lineRule="auto"/>
        <w:rPr>
          <w:rFonts w:ascii="Times New Roman" w:hAnsi="Times New Roman" w:cs="Times New Roman"/>
          <w:sz w:val="24"/>
          <w:szCs w:val="24"/>
        </w:rPr>
      </w:pPr>
    </w:p>
    <w:p w14:paraId="62E14CA4" w14:textId="77777777" w:rsidR="00C21C75" w:rsidRPr="005019F6" w:rsidRDefault="00C21C75" w:rsidP="00C21C75">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The Bayesian Information Criterion (BIC) and Akaike Information Criterion (AIC) are used for model selection and comparison. The AIC is computed as</w:t>
      </w:r>
    </w:p>
    <w:p w14:paraId="78462B95" w14:textId="77777777" w:rsidR="00C21C75" w:rsidRPr="005019F6" w:rsidRDefault="00C21C75" w:rsidP="00423114">
      <w:pPr>
        <w:spacing w:line="240" w:lineRule="auto"/>
        <w:rPr>
          <w:rFonts w:ascii="Times New Roman" w:hAnsi="Times New Roman" w:cs="Times New Roman"/>
          <w:sz w:val="24"/>
          <w:szCs w:val="24"/>
        </w:rPr>
      </w:pPr>
    </w:p>
    <w:p w14:paraId="3702E492" w14:textId="77777777" w:rsidR="0024055E" w:rsidRPr="005019F6" w:rsidRDefault="0006469D" w:rsidP="00423114">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AIC=-2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L</m:t>
                  </m:r>
                </m:e>
              </m:d>
            </m:e>
          </m:func>
          <m:r>
            <w:rPr>
              <w:rFonts w:ascii="Cambria Math" w:hAnsi="Cambria Math" w:cs="Times New Roman"/>
              <w:sz w:val="24"/>
              <w:szCs w:val="24"/>
            </w:rPr>
            <m:t>+2k                                     (ix)</m:t>
          </m:r>
        </m:oMath>
      </m:oMathPara>
    </w:p>
    <w:p w14:paraId="05078F2F" w14:textId="77777777" w:rsidR="00461AE4" w:rsidRPr="005019F6" w:rsidRDefault="0024055E" w:rsidP="00423114">
      <w:pPr>
        <w:spacing w:line="240" w:lineRule="auto"/>
        <w:rPr>
          <w:rFonts w:ascii="Times New Roman" w:eastAsia="Times New Roman" w:hAnsi="Times New Roman" w:cs="Times New Roman"/>
          <w:sz w:val="24"/>
          <w:szCs w:val="24"/>
        </w:rPr>
      </w:pPr>
      <w:r w:rsidRPr="005019F6">
        <w:rPr>
          <w:rFonts w:ascii="Times New Roman" w:hAnsi="Times New Roman" w:cs="Times New Roman"/>
          <w:sz w:val="24"/>
          <w:szCs w:val="24"/>
        </w:rPr>
        <w:t>W</w:t>
      </w:r>
      <w:r w:rsidR="00116FA5" w:rsidRPr="005019F6">
        <w:rPr>
          <w:rFonts w:ascii="Times New Roman" w:hAnsi="Times New Roman" w:cs="Times New Roman"/>
          <w:sz w:val="24"/>
          <w:szCs w:val="24"/>
        </w:rPr>
        <w:t xml:space="preserve">here </w:t>
      </w:r>
      <m:oMath>
        <m:r>
          <w:rPr>
            <w:rFonts w:ascii="Cambria Math" w:eastAsia="Times New Roman" w:hAnsi="Cambria Math" w:cs="Times New Roman"/>
            <w:sz w:val="24"/>
            <w:szCs w:val="24"/>
          </w:rPr>
          <m:t>k</m:t>
        </m:r>
      </m:oMath>
      <w:r w:rsidR="00461AE4" w:rsidRPr="005019F6">
        <w:rPr>
          <w:rFonts w:ascii="Times New Roman" w:eastAsia="Times New Roman" w:hAnsi="Times New Roman" w:cs="Times New Roman"/>
          <w:sz w:val="24"/>
          <w:szCs w:val="24"/>
        </w:rPr>
        <w:t xml:space="preserve"> is the number of parameters and </w:t>
      </w:r>
      <m:oMath>
        <m:r>
          <w:rPr>
            <w:rFonts w:ascii="Cambria Math" w:eastAsia="Times New Roman" w:hAnsi="Cambria Math" w:cs="Times New Roman"/>
            <w:sz w:val="24"/>
            <w:szCs w:val="24"/>
          </w:rPr>
          <m:t>L</m:t>
        </m:r>
      </m:oMath>
      <w:r w:rsidR="00461AE4" w:rsidRPr="005019F6">
        <w:rPr>
          <w:rFonts w:ascii="Times New Roman" w:eastAsia="Times New Roman" w:hAnsi="Times New Roman" w:cs="Times New Roman"/>
          <w:sz w:val="24"/>
          <w:szCs w:val="24"/>
        </w:rPr>
        <w:t xml:space="preserve"> is the model's likelihood. The BIC is provided by</w:t>
      </w:r>
    </w:p>
    <w:p w14:paraId="0E0C9EE5" w14:textId="77777777" w:rsidR="00D9532B" w:rsidRPr="005019F6" w:rsidRDefault="0006469D" w:rsidP="00423114">
      <w:pPr>
        <w:spacing w:line="240" w:lineRule="auto"/>
        <w:rPr>
          <w:rFonts w:ascii="Times New Roman" w:hAnsi="Times New Roman" w:cs="Times New Roman"/>
          <w:sz w:val="24"/>
          <w:szCs w:val="24"/>
        </w:rPr>
      </w:pPr>
      <m:oMathPara>
        <m:oMath>
          <m:r>
            <w:rPr>
              <w:rFonts w:ascii="Cambria Math" w:hAnsi="Cambria Math" w:cs="Times New Roman"/>
              <w:sz w:val="24"/>
              <w:szCs w:val="24"/>
            </w:rPr>
            <m:t>BIC=-2</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L</m:t>
                  </m:r>
                </m:e>
              </m:d>
            </m:e>
          </m:func>
          <m:r>
            <w:rPr>
              <w:rFonts w:ascii="Cambria Math" w:hAnsi="Cambria Math" w:cs="Times New Roman"/>
              <w:sz w:val="24"/>
              <w:szCs w:val="24"/>
            </w:rPr>
            <m:t>+klog</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 xml:space="preserve">                                           (x)</m:t>
          </m:r>
        </m:oMath>
      </m:oMathPara>
    </w:p>
    <w:p w14:paraId="15388019" w14:textId="77777777" w:rsidR="007F56B8" w:rsidRPr="005019F6" w:rsidRDefault="007F56B8" w:rsidP="007F56B8">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 xml:space="preserve">The sample size is denoted by </w:t>
      </w:r>
      <m:oMath>
        <m:r>
          <w:rPr>
            <w:rFonts w:ascii="Cambria Math" w:eastAsia="Times New Roman" w:hAnsi="Cambria Math" w:cs="Times New Roman"/>
            <w:sz w:val="24"/>
            <w:szCs w:val="24"/>
          </w:rPr>
          <m:t>n</m:t>
        </m:r>
      </m:oMath>
      <w:r w:rsidRPr="005019F6">
        <w:rPr>
          <w:rFonts w:ascii="Times New Roman" w:eastAsia="Times New Roman" w:hAnsi="Times New Roman" w:cs="Times New Roman"/>
          <w:sz w:val="24"/>
          <w:szCs w:val="24"/>
        </w:rPr>
        <w:t>. By punishing for complexity and preventing overfitting, these criteria aid in identifying the best model that fits the data.</w:t>
      </w:r>
    </w:p>
    <w:p w14:paraId="33970ECF" w14:textId="77777777" w:rsidR="006439F0" w:rsidRPr="005019F6" w:rsidRDefault="006439F0" w:rsidP="00423114">
      <w:pPr>
        <w:spacing w:line="240" w:lineRule="auto"/>
        <w:rPr>
          <w:rFonts w:ascii="Times New Roman" w:hAnsi="Times New Roman" w:cs="Times New Roman"/>
          <w:sz w:val="24"/>
          <w:szCs w:val="24"/>
        </w:rPr>
      </w:pPr>
    </w:p>
    <w:p w14:paraId="451FD8DD" w14:textId="77777777" w:rsidR="009F0F66" w:rsidRPr="005019F6" w:rsidRDefault="009F0F66"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Results and Analysis</w:t>
      </w:r>
    </w:p>
    <w:p w14:paraId="71CF82EE" w14:textId="77777777" w:rsidR="009E2E58" w:rsidRPr="005019F6" w:rsidRDefault="009F0F66" w:rsidP="009E2E58">
      <w:pPr>
        <w:spacing w:line="240" w:lineRule="auto"/>
        <w:rPr>
          <w:rFonts w:ascii="Times New Roman" w:hAnsi="Times New Roman" w:cs="Times New Roman"/>
          <w:sz w:val="24"/>
          <w:szCs w:val="24"/>
        </w:rPr>
      </w:pPr>
      <w:r w:rsidRPr="005019F6">
        <w:rPr>
          <w:rFonts w:ascii="Times New Roman" w:hAnsi="Times New Roman" w:cs="Times New Roman"/>
          <w:sz w:val="24"/>
          <w:szCs w:val="24"/>
        </w:rPr>
        <w:t>Hidden Markov Model</w:t>
      </w:r>
      <w:r w:rsidR="0060714A" w:rsidRPr="005019F6">
        <w:rPr>
          <w:rFonts w:ascii="Times New Roman" w:hAnsi="Times New Roman" w:cs="Times New Roman"/>
          <w:sz w:val="24"/>
          <w:szCs w:val="24"/>
        </w:rPr>
        <w:t>s</w:t>
      </w:r>
      <w:r w:rsidR="00485914" w:rsidRPr="005019F6">
        <w:rPr>
          <w:rFonts w:ascii="Times New Roman" w:hAnsi="Times New Roman" w:cs="Times New Roman"/>
          <w:sz w:val="24"/>
          <w:szCs w:val="24"/>
        </w:rPr>
        <w:t xml:space="preserve"> </w:t>
      </w:r>
      <w:r w:rsidRPr="005019F6">
        <w:rPr>
          <w:rFonts w:ascii="Times New Roman" w:hAnsi="Times New Roman" w:cs="Times New Roman"/>
          <w:sz w:val="24"/>
          <w:szCs w:val="24"/>
        </w:rPr>
        <w:t>(HMM</w:t>
      </w:r>
      <w:r w:rsidR="0060714A" w:rsidRPr="005019F6">
        <w:rPr>
          <w:rFonts w:ascii="Times New Roman" w:hAnsi="Times New Roman" w:cs="Times New Roman"/>
          <w:sz w:val="24"/>
          <w:szCs w:val="24"/>
        </w:rPr>
        <w:t>s</w:t>
      </w:r>
      <w:r w:rsidR="009E2E58" w:rsidRPr="005019F6">
        <w:rPr>
          <w:rFonts w:ascii="Times New Roman" w:hAnsi="Times New Roman" w:cs="Times New Roman"/>
          <w:sz w:val="24"/>
          <w:szCs w:val="24"/>
        </w:rPr>
        <w:t>)</w:t>
      </w:r>
    </w:p>
    <w:p w14:paraId="40DECCD6" w14:textId="77777777" w:rsidR="009E2E58" w:rsidRPr="005019F6" w:rsidRDefault="009E2E58" w:rsidP="009E2E58">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This chapter provides insight into the volatility of the BTC-USD exchange rate by analyzing Bitcoin price predictions using the HMM.</w:t>
      </w:r>
    </w:p>
    <w:p w14:paraId="3E6508A1" w14:textId="77777777" w:rsidR="009E2E58" w:rsidRPr="005019F6" w:rsidRDefault="009E2E58" w:rsidP="00423114">
      <w:pPr>
        <w:spacing w:line="240" w:lineRule="auto"/>
        <w:jc w:val="both"/>
        <w:rPr>
          <w:rFonts w:ascii="Times New Roman" w:hAnsi="Times New Roman" w:cs="Times New Roman"/>
          <w:sz w:val="24"/>
          <w:szCs w:val="24"/>
        </w:rPr>
      </w:pPr>
    </w:p>
    <w:p w14:paraId="4508EEFD" w14:textId="77777777" w:rsidR="009F0F66" w:rsidRPr="005019F6" w:rsidRDefault="007A0AC9"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TABLE 1: Statistics Description of BTC-USD Daily Data</w:t>
      </w:r>
    </w:p>
    <w:tbl>
      <w:tblPr>
        <w:tblStyle w:val="TableGrid"/>
        <w:tblW w:w="9903" w:type="dxa"/>
        <w:tblLook w:val="04A0" w:firstRow="1" w:lastRow="0" w:firstColumn="1" w:lastColumn="0" w:noHBand="0" w:noVBand="1"/>
      </w:tblPr>
      <w:tblGrid>
        <w:gridCol w:w="1411"/>
        <w:gridCol w:w="1411"/>
        <w:gridCol w:w="982"/>
        <w:gridCol w:w="1151"/>
        <w:gridCol w:w="1254"/>
        <w:gridCol w:w="1167"/>
        <w:gridCol w:w="1253"/>
        <w:gridCol w:w="1274"/>
      </w:tblGrid>
      <w:tr w:rsidR="00471FE9" w:rsidRPr="005019F6" w14:paraId="1CEC5F91" w14:textId="77777777" w:rsidTr="00A71BDB">
        <w:trPr>
          <w:trHeight w:val="1121"/>
        </w:trPr>
        <w:tc>
          <w:tcPr>
            <w:tcW w:w="1411" w:type="dxa"/>
          </w:tcPr>
          <w:p w14:paraId="02C54C56"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 xml:space="preserve">Start Date </w:t>
            </w:r>
          </w:p>
          <w:p w14:paraId="660E2C59" w14:textId="77777777" w:rsidR="00471FE9" w:rsidRPr="005019F6" w:rsidRDefault="00471FE9" w:rsidP="00423114">
            <w:pPr>
              <w:rPr>
                <w:rFonts w:ascii="Times New Roman" w:hAnsi="Times New Roman" w:cs="Times New Roman"/>
                <w:sz w:val="24"/>
                <w:szCs w:val="24"/>
              </w:rPr>
            </w:pPr>
          </w:p>
        </w:tc>
        <w:tc>
          <w:tcPr>
            <w:tcW w:w="1411" w:type="dxa"/>
          </w:tcPr>
          <w:p w14:paraId="48C83983"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 xml:space="preserve">End Date </w:t>
            </w:r>
          </w:p>
          <w:p w14:paraId="445325A4" w14:textId="77777777" w:rsidR="00471FE9" w:rsidRPr="005019F6" w:rsidRDefault="00471FE9" w:rsidP="00423114">
            <w:pPr>
              <w:rPr>
                <w:rFonts w:ascii="Times New Roman" w:hAnsi="Times New Roman" w:cs="Times New Roman"/>
                <w:sz w:val="24"/>
                <w:szCs w:val="24"/>
              </w:rPr>
            </w:pPr>
          </w:p>
        </w:tc>
        <w:tc>
          <w:tcPr>
            <w:tcW w:w="982" w:type="dxa"/>
          </w:tcPr>
          <w:p w14:paraId="44D7D041"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 xml:space="preserve">Actual </w:t>
            </w:r>
            <w:r w:rsidR="00592AA4" w:rsidRPr="005019F6">
              <w:rPr>
                <w:rFonts w:ascii="Times New Roman" w:hAnsi="Times New Roman" w:cs="Times New Roman"/>
                <w:sz w:val="24"/>
                <w:szCs w:val="24"/>
              </w:rPr>
              <w:t>No.</w:t>
            </w:r>
            <w:r w:rsidRPr="005019F6">
              <w:rPr>
                <w:rFonts w:ascii="Times New Roman" w:hAnsi="Times New Roman" w:cs="Times New Roman"/>
                <w:sz w:val="24"/>
                <w:szCs w:val="24"/>
              </w:rPr>
              <w:t xml:space="preserve"> of days </w:t>
            </w:r>
          </w:p>
          <w:p w14:paraId="265D38FD" w14:textId="77777777" w:rsidR="00471FE9" w:rsidRPr="005019F6" w:rsidRDefault="00471FE9" w:rsidP="00423114">
            <w:pPr>
              <w:rPr>
                <w:rFonts w:ascii="Times New Roman" w:hAnsi="Times New Roman" w:cs="Times New Roman"/>
                <w:sz w:val="24"/>
                <w:szCs w:val="24"/>
              </w:rPr>
            </w:pPr>
          </w:p>
        </w:tc>
        <w:tc>
          <w:tcPr>
            <w:tcW w:w="1151" w:type="dxa"/>
          </w:tcPr>
          <w:p w14:paraId="6160008C"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 xml:space="preserve">Mean of log return </w:t>
            </w:r>
          </w:p>
          <w:p w14:paraId="3B01F55E" w14:textId="77777777" w:rsidR="00471FE9" w:rsidRPr="005019F6" w:rsidRDefault="00471FE9" w:rsidP="00423114">
            <w:pPr>
              <w:rPr>
                <w:rFonts w:ascii="Times New Roman" w:hAnsi="Times New Roman" w:cs="Times New Roman"/>
                <w:sz w:val="24"/>
                <w:szCs w:val="24"/>
              </w:rPr>
            </w:pPr>
          </w:p>
        </w:tc>
        <w:tc>
          <w:tcPr>
            <w:tcW w:w="1254" w:type="dxa"/>
          </w:tcPr>
          <w:p w14:paraId="552EF050" w14:textId="77777777" w:rsidR="00471FE9" w:rsidRPr="005019F6" w:rsidRDefault="00592AA4" w:rsidP="00423114">
            <w:pPr>
              <w:rPr>
                <w:rFonts w:ascii="Times New Roman" w:hAnsi="Times New Roman" w:cs="Times New Roman"/>
                <w:sz w:val="24"/>
                <w:szCs w:val="24"/>
              </w:rPr>
            </w:pPr>
            <w:r w:rsidRPr="005019F6">
              <w:rPr>
                <w:rFonts w:ascii="Times New Roman" w:hAnsi="Times New Roman" w:cs="Times New Roman"/>
                <w:sz w:val="24"/>
                <w:szCs w:val="24"/>
              </w:rPr>
              <w:t>Max.</w:t>
            </w:r>
            <w:r w:rsidR="00471FE9" w:rsidRPr="005019F6">
              <w:rPr>
                <w:rFonts w:ascii="Times New Roman" w:hAnsi="Times New Roman" w:cs="Times New Roman"/>
                <w:sz w:val="24"/>
                <w:szCs w:val="24"/>
              </w:rPr>
              <w:t xml:space="preserve"> of log return </w:t>
            </w:r>
          </w:p>
          <w:p w14:paraId="04C60CC0" w14:textId="77777777" w:rsidR="00471FE9" w:rsidRPr="005019F6" w:rsidRDefault="00471FE9" w:rsidP="00423114">
            <w:pPr>
              <w:rPr>
                <w:rFonts w:ascii="Times New Roman" w:hAnsi="Times New Roman" w:cs="Times New Roman"/>
                <w:sz w:val="24"/>
                <w:szCs w:val="24"/>
              </w:rPr>
            </w:pPr>
          </w:p>
        </w:tc>
        <w:tc>
          <w:tcPr>
            <w:tcW w:w="1167" w:type="dxa"/>
          </w:tcPr>
          <w:p w14:paraId="3CE3D381"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 xml:space="preserve">Variance of log return </w:t>
            </w:r>
          </w:p>
          <w:p w14:paraId="0B35C6B8" w14:textId="77777777" w:rsidR="00471FE9" w:rsidRPr="005019F6" w:rsidRDefault="00471FE9" w:rsidP="00423114">
            <w:pPr>
              <w:rPr>
                <w:rFonts w:ascii="Times New Roman" w:hAnsi="Times New Roman" w:cs="Times New Roman"/>
                <w:sz w:val="24"/>
                <w:szCs w:val="24"/>
              </w:rPr>
            </w:pPr>
          </w:p>
        </w:tc>
        <w:tc>
          <w:tcPr>
            <w:tcW w:w="1253" w:type="dxa"/>
          </w:tcPr>
          <w:p w14:paraId="291545EE"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Skewness of log return</w:t>
            </w:r>
          </w:p>
        </w:tc>
        <w:tc>
          <w:tcPr>
            <w:tcW w:w="1274" w:type="dxa"/>
          </w:tcPr>
          <w:p w14:paraId="30288112"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Kurtosis of log return</w:t>
            </w:r>
          </w:p>
        </w:tc>
      </w:tr>
      <w:tr w:rsidR="00471FE9" w:rsidRPr="005019F6" w14:paraId="6D237900" w14:textId="77777777" w:rsidTr="00A71BDB">
        <w:trPr>
          <w:trHeight w:val="279"/>
        </w:trPr>
        <w:tc>
          <w:tcPr>
            <w:tcW w:w="1411" w:type="dxa"/>
          </w:tcPr>
          <w:p w14:paraId="331AF0DA"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01/01/2018</w:t>
            </w:r>
          </w:p>
        </w:tc>
        <w:tc>
          <w:tcPr>
            <w:tcW w:w="1411" w:type="dxa"/>
          </w:tcPr>
          <w:p w14:paraId="2B96B75C"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01/01/2024</w:t>
            </w:r>
          </w:p>
        </w:tc>
        <w:tc>
          <w:tcPr>
            <w:tcW w:w="982" w:type="dxa"/>
          </w:tcPr>
          <w:p w14:paraId="500507EE"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2</w:t>
            </w:r>
            <w:r w:rsidR="00F2701D" w:rsidRPr="005019F6">
              <w:rPr>
                <w:rFonts w:ascii="Times New Roman" w:hAnsi="Times New Roman" w:cs="Times New Roman"/>
                <w:sz w:val="24"/>
                <w:szCs w:val="24"/>
              </w:rPr>
              <w:t>,</w:t>
            </w:r>
            <w:r w:rsidRPr="005019F6">
              <w:rPr>
                <w:rFonts w:ascii="Times New Roman" w:hAnsi="Times New Roman" w:cs="Times New Roman"/>
                <w:sz w:val="24"/>
                <w:szCs w:val="24"/>
              </w:rPr>
              <w:t>190</w:t>
            </w:r>
          </w:p>
        </w:tc>
        <w:tc>
          <w:tcPr>
            <w:tcW w:w="1151" w:type="dxa"/>
          </w:tcPr>
          <w:p w14:paraId="6C0E288C" w14:textId="77777777" w:rsidR="00471FE9" w:rsidRPr="005019F6" w:rsidRDefault="00471FE9" w:rsidP="00423114">
            <w:pPr>
              <w:rPr>
                <w:rFonts w:ascii="Times New Roman" w:hAnsi="Times New Roman" w:cs="Times New Roman"/>
                <w:sz w:val="24"/>
                <w:szCs w:val="24"/>
              </w:rPr>
            </w:pPr>
            <w:r w:rsidRPr="005019F6">
              <w:rPr>
                <w:rFonts w:ascii="Times New Roman" w:hAnsi="Times New Roman" w:cs="Times New Roman"/>
                <w:sz w:val="24"/>
                <w:szCs w:val="24"/>
              </w:rPr>
              <w:t>0.0005</w:t>
            </w:r>
          </w:p>
        </w:tc>
        <w:tc>
          <w:tcPr>
            <w:tcW w:w="1254" w:type="dxa"/>
          </w:tcPr>
          <w:p w14:paraId="7636830F" w14:textId="77777777" w:rsidR="00471FE9" w:rsidRPr="005019F6" w:rsidRDefault="00F2701D" w:rsidP="00423114">
            <w:pPr>
              <w:rPr>
                <w:rFonts w:ascii="Times New Roman" w:hAnsi="Times New Roman" w:cs="Times New Roman"/>
                <w:sz w:val="24"/>
                <w:szCs w:val="24"/>
              </w:rPr>
            </w:pPr>
            <w:r w:rsidRPr="005019F6">
              <w:rPr>
                <w:rFonts w:ascii="Times New Roman" w:hAnsi="Times New Roman" w:cs="Times New Roman"/>
                <w:sz w:val="24"/>
                <w:szCs w:val="24"/>
              </w:rPr>
              <w:t>0.1718</w:t>
            </w:r>
          </w:p>
        </w:tc>
        <w:tc>
          <w:tcPr>
            <w:tcW w:w="1167" w:type="dxa"/>
          </w:tcPr>
          <w:p w14:paraId="244ECE90" w14:textId="77777777" w:rsidR="00471FE9" w:rsidRPr="005019F6" w:rsidRDefault="00387553" w:rsidP="00423114">
            <w:pPr>
              <w:rPr>
                <w:rFonts w:ascii="Times New Roman" w:hAnsi="Times New Roman" w:cs="Times New Roman"/>
                <w:sz w:val="24"/>
                <w:szCs w:val="24"/>
              </w:rPr>
            </w:pPr>
            <w:r w:rsidRPr="005019F6">
              <w:rPr>
                <w:rFonts w:ascii="Times New Roman" w:hAnsi="Times New Roman" w:cs="Times New Roman"/>
                <w:sz w:val="24"/>
                <w:szCs w:val="24"/>
              </w:rPr>
              <w:t>0.0014</w:t>
            </w:r>
          </w:p>
        </w:tc>
        <w:tc>
          <w:tcPr>
            <w:tcW w:w="1253" w:type="dxa"/>
          </w:tcPr>
          <w:p w14:paraId="7E572461" w14:textId="66F4291D" w:rsidR="00471FE9" w:rsidRPr="005019F6" w:rsidRDefault="00A71BDB" w:rsidP="00423114">
            <w:pPr>
              <w:rPr>
                <w:rFonts w:ascii="Times New Roman" w:hAnsi="Times New Roman" w:cs="Times New Roman"/>
                <w:sz w:val="24"/>
                <w:szCs w:val="24"/>
              </w:rPr>
            </w:pPr>
            <w:r w:rsidRPr="005019F6">
              <w:rPr>
                <w:rFonts w:ascii="Times New Roman" w:hAnsi="Times New Roman" w:cs="Times New Roman"/>
                <w:sz w:val="24"/>
                <w:szCs w:val="24"/>
              </w:rPr>
              <w:t>-</w:t>
            </w:r>
            <w:r w:rsidR="00387553" w:rsidRPr="005019F6">
              <w:rPr>
                <w:rFonts w:ascii="Times New Roman" w:hAnsi="Times New Roman" w:cs="Times New Roman"/>
                <w:sz w:val="24"/>
                <w:szCs w:val="24"/>
              </w:rPr>
              <w:t>1.0554</w:t>
            </w:r>
          </w:p>
        </w:tc>
        <w:tc>
          <w:tcPr>
            <w:tcW w:w="1274" w:type="dxa"/>
          </w:tcPr>
          <w:p w14:paraId="701B94AC" w14:textId="77777777" w:rsidR="00471FE9" w:rsidRPr="005019F6" w:rsidRDefault="00387553" w:rsidP="00423114">
            <w:pPr>
              <w:rPr>
                <w:rFonts w:ascii="Times New Roman" w:hAnsi="Times New Roman" w:cs="Times New Roman"/>
                <w:sz w:val="24"/>
                <w:szCs w:val="24"/>
              </w:rPr>
            </w:pPr>
            <w:r w:rsidRPr="005019F6">
              <w:rPr>
                <w:rFonts w:ascii="Times New Roman" w:hAnsi="Times New Roman" w:cs="Times New Roman"/>
                <w:sz w:val="24"/>
                <w:szCs w:val="24"/>
              </w:rPr>
              <w:t>14.2495</w:t>
            </w:r>
          </w:p>
        </w:tc>
      </w:tr>
    </w:tbl>
    <w:p w14:paraId="04E5F236" w14:textId="77777777" w:rsidR="009E2E58" w:rsidRPr="005019F6" w:rsidRDefault="009E2E58" w:rsidP="00423114">
      <w:pPr>
        <w:spacing w:line="240" w:lineRule="auto"/>
        <w:rPr>
          <w:rFonts w:ascii="Times New Roman" w:hAnsi="Times New Roman" w:cs="Times New Roman"/>
          <w:sz w:val="24"/>
          <w:szCs w:val="24"/>
        </w:rPr>
      </w:pPr>
    </w:p>
    <w:p w14:paraId="0489A2D0" w14:textId="77777777" w:rsidR="006024D9" w:rsidRPr="005019F6" w:rsidRDefault="006024D9" w:rsidP="006024D9">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A mean return of 0.000516 is found when the daily logarithmic returns from real</w:t>
      </w:r>
      <w:r w:rsidR="00485914" w:rsidRPr="005019F6">
        <w:rPr>
          <w:rFonts w:ascii="Times New Roman" w:eastAsia="Times New Roman" w:hAnsi="Times New Roman" w:cs="Times New Roman"/>
          <w:sz w:val="24"/>
          <w:szCs w:val="24"/>
        </w:rPr>
        <w:t xml:space="preserve"> </w:t>
      </w:r>
      <w:r w:rsidRPr="005019F6">
        <w:rPr>
          <w:rFonts w:ascii="Times New Roman" w:eastAsia="Times New Roman" w:hAnsi="Times New Roman" w:cs="Times New Roman"/>
          <w:sz w:val="24"/>
          <w:szCs w:val="24"/>
        </w:rPr>
        <w:t xml:space="preserve">stock data are analyzed using </w:t>
      </w:r>
      <w:proofErr w:type="spellStart"/>
      <w:r w:rsidRPr="005019F6">
        <w:rPr>
          <w:rFonts w:ascii="Times New Roman" w:eastAsia="Times New Roman" w:hAnsi="Times New Roman" w:cs="Times New Roman"/>
          <w:sz w:val="24"/>
          <w:szCs w:val="24"/>
        </w:rPr>
        <w:t>yfinance</w:t>
      </w:r>
      <w:proofErr w:type="spellEnd"/>
      <w:r w:rsidRPr="005019F6">
        <w:rPr>
          <w:rFonts w:ascii="Times New Roman" w:eastAsia="Times New Roman" w:hAnsi="Times New Roman" w:cs="Times New Roman"/>
          <w:sz w:val="24"/>
          <w:szCs w:val="24"/>
        </w:rPr>
        <w:t xml:space="preserve"> data for 2,190 days. This suggests that the BTC-USD exchange rate is trending slightly upward. While the variance of 0.001355 suggests considerable volatility, the maximum logarithmic return of 0.171821 shows notable positive leaps on some days. </w:t>
      </w:r>
    </w:p>
    <w:p w14:paraId="2F37CAF3" w14:textId="77777777" w:rsidR="006C768E" w:rsidRPr="005019F6" w:rsidRDefault="006C768E" w:rsidP="006024D9">
      <w:pPr>
        <w:spacing w:after="0" w:line="240" w:lineRule="auto"/>
        <w:rPr>
          <w:rFonts w:ascii="Times New Roman" w:eastAsia="Times New Roman" w:hAnsi="Times New Roman" w:cs="Times New Roman"/>
          <w:sz w:val="24"/>
          <w:szCs w:val="24"/>
        </w:rPr>
      </w:pPr>
    </w:p>
    <w:p w14:paraId="0A718766" w14:textId="4F4A3A97" w:rsidR="006C768E" w:rsidRPr="005019F6" w:rsidRDefault="006C768E" w:rsidP="006024D9">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By regressing the daily logarithmic returns from real</w:t>
      </w:r>
      <w:r w:rsidR="00485914" w:rsidRPr="005019F6">
        <w:rPr>
          <w:rFonts w:ascii="Times New Roman" w:hAnsi="Times New Roman" w:cs="Times New Roman"/>
          <w:sz w:val="24"/>
          <w:szCs w:val="24"/>
        </w:rPr>
        <w:t xml:space="preserve"> </w:t>
      </w:r>
      <w:r w:rsidRPr="005019F6">
        <w:rPr>
          <w:rFonts w:ascii="Times New Roman" w:hAnsi="Times New Roman" w:cs="Times New Roman"/>
          <w:sz w:val="24"/>
          <w:szCs w:val="24"/>
        </w:rPr>
        <w:t xml:space="preserve">stock </w:t>
      </w:r>
      <w:proofErr w:type="gramStart"/>
      <w:r w:rsidRPr="005019F6">
        <w:rPr>
          <w:rFonts w:ascii="Times New Roman" w:hAnsi="Times New Roman" w:cs="Times New Roman"/>
          <w:sz w:val="24"/>
          <w:szCs w:val="24"/>
          <w:highlight w:val="yellow"/>
        </w:rPr>
        <w:t>data</w:t>
      </w:r>
      <w:r w:rsidR="00E234D9" w:rsidRPr="005019F6">
        <w:rPr>
          <w:rFonts w:ascii="Times New Roman" w:hAnsi="Times New Roman" w:cs="Times New Roman"/>
          <w:sz w:val="24"/>
          <w:szCs w:val="24"/>
          <w:highlight w:val="yellow"/>
        </w:rPr>
        <w:t>sets</w:t>
      </w:r>
      <w:proofErr w:type="gramEnd"/>
      <w:r w:rsidRPr="005019F6">
        <w:rPr>
          <w:rFonts w:ascii="Times New Roman" w:hAnsi="Times New Roman" w:cs="Times New Roman"/>
          <w:sz w:val="24"/>
          <w:szCs w:val="24"/>
        </w:rPr>
        <w:t xml:space="preserve"> a mean return of 0.000516 is realized. </w:t>
      </w:r>
      <w:r w:rsidR="00485914" w:rsidRPr="005019F6">
        <w:rPr>
          <w:rFonts w:ascii="Times New Roman" w:hAnsi="Times New Roman" w:cs="Times New Roman"/>
          <w:sz w:val="24"/>
          <w:szCs w:val="24"/>
        </w:rPr>
        <w:t xml:space="preserve">Are </w:t>
      </w:r>
      <w:r w:rsidRPr="005019F6">
        <w:rPr>
          <w:rFonts w:ascii="Times New Roman" w:hAnsi="Times New Roman" w:cs="Times New Roman"/>
          <w:sz w:val="24"/>
          <w:szCs w:val="24"/>
        </w:rPr>
        <w:t xml:space="preserve">analyzed by using data from </w:t>
      </w:r>
      <w:proofErr w:type="spellStart"/>
      <w:r w:rsidRPr="005019F6">
        <w:rPr>
          <w:rFonts w:ascii="Times New Roman" w:hAnsi="Times New Roman" w:cs="Times New Roman"/>
          <w:sz w:val="24"/>
          <w:szCs w:val="24"/>
        </w:rPr>
        <w:t>yfinance</w:t>
      </w:r>
      <w:proofErr w:type="spellEnd"/>
      <w:r w:rsidRPr="005019F6">
        <w:rPr>
          <w:rFonts w:ascii="Times New Roman" w:hAnsi="Times New Roman" w:cs="Times New Roman"/>
          <w:sz w:val="24"/>
          <w:szCs w:val="24"/>
        </w:rPr>
        <w:t xml:space="preserve"> for 2,190 days. This can mean that the ratio of BTC and USD used in exchanging each has not significantly altered for a long time. It must be noted, however, that the rate of increase is only slightly higher at this point. Nonetheless, the obtained value of the variance equal to 0.001355 means that there is still a large volatility, and the value 0.171821 of the maximum logarithmic return reveals quite large positive spikes on </w:t>
      </w:r>
      <w:r w:rsidR="00B0798E" w:rsidRPr="005019F6">
        <w:rPr>
          <w:rFonts w:ascii="Times New Roman" w:hAnsi="Times New Roman" w:cs="Times New Roman"/>
          <w:sz w:val="24"/>
          <w:szCs w:val="24"/>
          <w:highlight w:val="yellow"/>
        </w:rPr>
        <w:t>certain</w:t>
      </w:r>
      <w:r w:rsidRPr="005019F6">
        <w:rPr>
          <w:rFonts w:ascii="Times New Roman" w:hAnsi="Times New Roman" w:cs="Times New Roman"/>
          <w:sz w:val="24"/>
          <w:szCs w:val="24"/>
        </w:rPr>
        <w:t xml:space="preserve"> days.</w:t>
      </w:r>
    </w:p>
    <w:p w14:paraId="33D90B8D" w14:textId="77777777" w:rsidR="003814F0" w:rsidRDefault="003814F0" w:rsidP="00423114">
      <w:pPr>
        <w:spacing w:line="240" w:lineRule="auto"/>
        <w:rPr>
          <w:rFonts w:ascii="Times New Roman" w:hAnsi="Times New Roman" w:cs="Times New Roman"/>
          <w:sz w:val="24"/>
          <w:szCs w:val="24"/>
        </w:rPr>
      </w:pPr>
    </w:p>
    <w:p w14:paraId="40641398" w14:textId="050BFC68" w:rsidR="001F76C8" w:rsidRPr="008B0617" w:rsidRDefault="003814F0" w:rsidP="00423114">
      <w:pPr>
        <w:spacing w:line="240" w:lineRule="auto"/>
        <w:rPr>
          <w:rFonts w:ascii="Times New Roman" w:hAnsi="Times New Roman" w:cs="Times New Roman"/>
          <w:sz w:val="24"/>
          <w:szCs w:val="24"/>
          <w:highlight w:val="yellow"/>
        </w:rPr>
      </w:pPr>
      <w:r w:rsidRPr="008B0617">
        <w:rPr>
          <w:rFonts w:ascii="Times New Roman" w:hAnsi="Times New Roman" w:cs="Times New Roman"/>
          <w:noProof/>
          <w:sz w:val="24"/>
          <w:szCs w:val="24"/>
          <w:highlight w:val="yellow"/>
        </w:rPr>
        <w:drawing>
          <wp:inline distT="0" distB="0" distL="0" distR="0" wp14:anchorId="13A596A2" wp14:editId="544855E8">
            <wp:extent cx="6111875" cy="2830983"/>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ILY RETURNS.png"/>
                    <pic:cNvPicPr/>
                  </pic:nvPicPr>
                  <pic:blipFill>
                    <a:blip r:embed="rId7">
                      <a:extLst>
                        <a:ext uri="{28A0092B-C50C-407E-A947-70E740481C1C}">
                          <a14:useLocalDpi xmlns:a14="http://schemas.microsoft.com/office/drawing/2010/main" val="0"/>
                        </a:ext>
                      </a:extLst>
                    </a:blip>
                    <a:stretch>
                      <a:fillRect/>
                    </a:stretch>
                  </pic:blipFill>
                  <pic:spPr>
                    <a:xfrm>
                      <a:off x="0" y="0"/>
                      <a:ext cx="6119881" cy="2834691"/>
                    </a:xfrm>
                    <a:prstGeom prst="rect">
                      <a:avLst/>
                    </a:prstGeom>
                  </pic:spPr>
                </pic:pic>
              </a:graphicData>
            </a:graphic>
          </wp:inline>
        </w:drawing>
      </w:r>
    </w:p>
    <w:p w14:paraId="5A508941" w14:textId="1A29F6B6" w:rsidR="006024D9" w:rsidRPr="005019F6" w:rsidRDefault="00F33586" w:rsidP="006866A7">
      <w:pPr>
        <w:spacing w:line="240" w:lineRule="auto"/>
        <w:jc w:val="center"/>
        <w:rPr>
          <w:rFonts w:ascii="Times New Roman" w:hAnsi="Times New Roman" w:cs="Times New Roman"/>
          <w:sz w:val="24"/>
          <w:szCs w:val="24"/>
        </w:rPr>
      </w:pPr>
      <w:r w:rsidRPr="008B0617">
        <w:rPr>
          <w:rFonts w:ascii="Times New Roman" w:hAnsi="Times New Roman" w:cs="Times New Roman"/>
          <w:sz w:val="24"/>
          <w:szCs w:val="24"/>
          <w:highlight w:val="yellow"/>
        </w:rPr>
        <w:t xml:space="preserve">FIGURE </w:t>
      </w:r>
      <w:r w:rsidR="00630599" w:rsidRPr="008B0617">
        <w:rPr>
          <w:rFonts w:ascii="Times New Roman" w:hAnsi="Times New Roman" w:cs="Times New Roman"/>
          <w:sz w:val="24"/>
          <w:szCs w:val="24"/>
          <w:highlight w:val="yellow"/>
        </w:rPr>
        <w:t>1</w:t>
      </w:r>
      <w:r w:rsidR="003A0105" w:rsidRPr="008B0617">
        <w:rPr>
          <w:rFonts w:ascii="Times New Roman" w:hAnsi="Times New Roman" w:cs="Times New Roman"/>
          <w:sz w:val="24"/>
          <w:szCs w:val="24"/>
          <w:highlight w:val="yellow"/>
        </w:rPr>
        <w:t xml:space="preserve">: </w:t>
      </w:r>
      <w:r w:rsidR="000D67C4" w:rsidRPr="008B0617">
        <w:rPr>
          <w:rFonts w:ascii="Times New Roman" w:hAnsi="Times New Roman" w:cs="Times New Roman"/>
          <w:sz w:val="24"/>
          <w:szCs w:val="24"/>
          <w:highlight w:val="yellow"/>
        </w:rPr>
        <w:t>Daily Retur</w:t>
      </w:r>
      <w:r w:rsidR="004E7DF4" w:rsidRPr="008B0617">
        <w:rPr>
          <w:rFonts w:ascii="Times New Roman" w:hAnsi="Times New Roman" w:cs="Times New Roman"/>
          <w:sz w:val="24"/>
          <w:szCs w:val="24"/>
          <w:highlight w:val="yellow"/>
        </w:rPr>
        <w:t xml:space="preserve">ns of </w:t>
      </w:r>
      <w:proofErr w:type="gramStart"/>
      <w:r w:rsidR="004E7DF4" w:rsidRPr="008B0617">
        <w:rPr>
          <w:rFonts w:ascii="Times New Roman" w:hAnsi="Times New Roman" w:cs="Times New Roman"/>
          <w:sz w:val="24"/>
          <w:szCs w:val="24"/>
          <w:highlight w:val="yellow"/>
        </w:rPr>
        <w:t>bitcoin(</w:t>
      </w:r>
      <w:proofErr w:type="gramEnd"/>
      <w:r w:rsidR="004E7DF4" w:rsidRPr="008B0617">
        <w:rPr>
          <w:rFonts w:ascii="Times New Roman" w:hAnsi="Times New Roman" w:cs="Times New Roman"/>
          <w:sz w:val="24"/>
          <w:szCs w:val="24"/>
          <w:highlight w:val="yellow"/>
        </w:rPr>
        <w:t>BTC-USD)</w:t>
      </w:r>
    </w:p>
    <w:p w14:paraId="5EAE770D" w14:textId="18330D47" w:rsidR="006024D9" w:rsidRPr="005019F6" w:rsidRDefault="006866A7"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 xml:space="preserve">A distribution that skews to the left that is characterized by many small positive returns and few large negative ones. </w:t>
      </w:r>
      <w:r w:rsidR="00485914" w:rsidRPr="005019F6">
        <w:rPr>
          <w:rFonts w:ascii="Times New Roman" w:hAnsi="Times New Roman" w:cs="Times New Roman"/>
          <w:sz w:val="24"/>
          <w:szCs w:val="24"/>
        </w:rPr>
        <w:t>Tent</w:t>
      </w:r>
      <w:r w:rsidRPr="005019F6">
        <w:rPr>
          <w:rFonts w:ascii="Times New Roman" w:hAnsi="Times New Roman" w:cs="Times New Roman"/>
          <w:sz w:val="24"/>
          <w:szCs w:val="24"/>
        </w:rPr>
        <w:t>, indicated by the skewness of the return distribution of −1.0554 and also pointed to by the exist</w:t>
      </w:r>
      <w:r w:rsidR="00485914" w:rsidRPr="005019F6">
        <w:rPr>
          <w:rFonts w:ascii="Times New Roman" w:hAnsi="Times New Roman" w:cs="Times New Roman"/>
          <w:sz w:val="24"/>
          <w:szCs w:val="24"/>
        </w:rPr>
        <w:t>ence of negative skewed returns</w:t>
      </w:r>
      <w:r w:rsidRPr="005019F6">
        <w:rPr>
          <w:rFonts w:ascii="Times New Roman" w:hAnsi="Times New Roman" w:cs="Times New Roman"/>
          <w:sz w:val="24"/>
          <w:szCs w:val="24"/>
        </w:rPr>
        <w:t xml:space="preserve"> risk. In the same way, leptokurtosis – a distribution type associated with high skews in the frequency of large returns. This is revealed by the scale of kurtosis which stands at 14.249506. The findings presented here prove how endangered Haendel and Slezak associate Bitcoin to punctual price volatility and non-normal distributions requiring There is </w:t>
      </w:r>
      <w:r w:rsidR="002D218A" w:rsidRPr="005019F6">
        <w:rPr>
          <w:rFonts w:ascii="Times New Roman" w:hAnsi="Times New Roman" w:cs="Times New Roman"/>
          <w:sz w:val="24"/>
          <w:szCs w:val="24"/>
        </w:rPr>
        <w:t xml:space="preserve">a need to use complex models </w:t>
      </w:r>
      <w:r w:rsidRPr="005019F6">
        <w:rPr>
          <w:rFonts w:ascii="Times New Roman" w:hAnsi="Times New Roman" w:cs="Times New Roman"/>
          <w:sz w:val="24"/>
          <w:szCs w:val="24"/>
        </w:rPr>
        <w:t>such</w:t>
      </w:r>
      <w:r w:rsidR="002D218A" w:rsidRPr="005019F6">
        <w:rPr>
          <w:rFonts w:ascii="Times New Roman" w:hAnsi="Times New Roman" w:cs="Times New Roman"/>
          <w:sz w:val="24"/>
          <w:szCs w:val="24"/>
        </w:rPr>
        <w:t xml:space="preserve"> as Hidden Markov Models (HMMs) </w:t>
      </w:r>
      <w:r w:rsidRPr="005019F6">
        <w:rPr>
          <w:rFonts w:ascii="Times New Roman" w:hAnsi="Times New Roman" w:cs="Times New Roman"/>
          <w:sz w:val="24"/>
          <w:szCs w:val="24"/>
        </w:rPr>
        <w:t>in order to capture these complex dynamics.</w:t>
      </w:r>
    </w:p>
    <w:p w14:paraId="661A11E6" w14:textId="77777777" w:rsidR="009F0A9E" w:rsidRPr="005019F6" w:rsidRDefault="009F0A9E" w:rsidP="00423114">
      <w:pPr>
        <w:spacing w:line="240" w:lineRule="auto"/>
        <w:rPr>
          <w:rFonts w:ascii="Times New Roman" w:hAnsi="Times New Roman" w:cs="Times New Roman"/>
          <w:sz w:val="24"/>
          <w:szCs w:val="24"/>
        </w:rPr>
      </w:pPr>
    </w:p>
    <w:p w14:paraId="112D9F24" w14:textId="77777777" w:rsidR="005864A1" w:rsidRPr="005019F6" w:rsidRDefault="009F0A9E"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2</w:t>
      </w:r>
      <w:r w:rsidR="005864A1" w:rsidRPr="005019F6">
        <w:rPr>
          <w:rFonts w:ascii="Times New Roman" w:hAnsi="Times New Roman" w:cs="Times New Roman"/>
          <w:sz w:val="24"/>
          <w:szCs w:val="24"/>
        </w:rPr>
        <w:t>-State HMM Parameter Estimation</w:t>
      </w:r>
    </w:p>
    <w:p w14:paraId="1E3EE1DA" w14:textId="77777777" w:rsidR="006866A7" w:rsidRPr="005019F6" w:rsidRDefault="006866A7" w:rsidP="005864A1">
      <w:pPr>
        <w:spacing w:after="0" w:line="240" w:lineRule="auto"/>
        <w:rPr>
          <w:rFonts w:ascii="Times New Roman" w:eastAsia="Times New Roman" w:hAnsi="Times New Roman" w:cs="Times New Roman"/>
          <w:sz w:val="24"/>
          <w:szCs w:val="24"/>
        </w:rPr>
      </w:pPr>
    </w:p>
    <w:p w14:paraId="6D6B1D64" w14:textId="3AA23B9A" w:rsidR="006866A7" w:rsidRPr="005019F6" w:rsidRDefault="006866A7" w:rsidP="005864A1">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 xml:space="preserve">By separating the price </w:t>
      </w:r>
      <w:r w:rsidR="002D218A" w:rsidRPr="005019F6">
        <w:rPr>
          <w:rFonts w:ascii="Times New Roman" w:hAnsi="Times New Roman" w:cs="Times New Roman"/>
          <w:sz w:val="24"/>
          <w:szCs w:val="24"/>
        </w:rPr>
        <w:t>behavior</w:t>
      </w:r>
      <w:r w:rsidRPr="005019F6">
        <w:rPr>
          <w:rFonts w:ascii="Times New Roman" w:hAnsi="Times New Roman" w:cs="Times New Roman"/>
          <w:sz w:val="24"/>
          <w:szCs w:val="24"/>
        </w:rPr>
        <w:t xml:space="preserve"> of Bitcoin into two different regimes, high volatility and low regimes, the work makes a useful contribution towards the literature. volatility ——it is shown that the proposed 2-state HMM model can be employed to model the BTC-USD log returns.</w:t>
      </w:r>
    </w:p>
    <w:p w14:paraId="4153842F" w14:textId="77777777" w:rsidR="005864A1" w:rsidRPr="005019F6" w:rsidRDefault="005864A1" w:rsidP="00423114">
      <w:pPr>
        <w:spacing w:line="240" w:lineRule="auto"/>
        <w:rPr>
          <w:rFonts w:ascii="Times New Roman" w:hAnsi="Times New Roman" w:cs="Times New Roman"/>
          <w:sz w:val="24"/>
          <w:szCs w:val="24"/>
        </w:rPr>
      </w:pPr>
    </w:p>
    <w:p w14:paraId="3C02C67B" w14:textId="77777777" w:rsidR="006866A7" w:rsidRPr="005019F6" w:rsidRDefault="006866A7" w:rsidP="00423114">
      <w:pPr>
        <w:spacing w:line="240" w:lineRule="auto"/>
        <w:rPr>
          <w:rFonts w:ascii="Times New Roman" w:hAnsi="Times New Roman" w:cs="Times New Roman"/>
          <w:sz w:val="24"/>
          <w:szCs w:val="24"/>
        </w:rPr>
      </w:pPr>
    </w:p>
    <w:p w14:paraId="51853A7E" w14:textId="77777777" w:rsidR="006866A7" w:rsidRPr="005019F6" w:rsidRDefault="006866A7" w:rsidP="00423114">
      <w:pPr>
        <w:spacing w:line="240" w:lineRule="auto"/>
        <w:rPr>
          <w:rFonts w:ascii="Times New Roman" w:hAnsi="Times New Roman" w:cs="Times New Roman"/>
          <w:sz w:val="24"/>
          <w:szCs w:val="24"/>
        </w:rPr>
      </w:pPr>
    </w:p>
    <w:p w14:paraId="7F21DD7E" w14:textId="77777777" w:rsidR="009F0A9E" w:rsidRPr="005019F6" w:rsidRDefault="009F0A9E" w:rsidP="00423114">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TABLE 2: Parameter Estimation of 2-State HMM</w:t>
      </w:r>
    </w:p>
    <w:tbl>
      <w:tblPr>
        <w:tblStyle w:val="TableGrid"/>
        <w:tblW w:w="0" w:type="auto"/>
        <w:tblLook w:val="04A0" w:firstRow="1" w:lastRow="0" w:firstColumn="1" w:lastColumn="0" w:noHBand="0" w:noVBand="1"/>
      </w:tblPr>
      <w:tblGrid>
        <w:gridCol w:w="3005"/>
        <w:gridCol w:w="3005"/>
        <w:gridCol w:w="3006"/>
      </w:tblGrid>
      <w:tr w:rsidR="00777117" w:rsidRPr="005019F6" w14:paraId="188684E2" w14:textId="77777777" w:rsidTr="00777117">
        <w:tc>
          <w:tcPr>
            <w:tcW w:w="3005" w:type="dxa"/>
          </w:tcPr>
          <w:p w14:paraId="513B364A" w14:textId="77777777" w:rsidR="00777117" w:rsidRPr="005019F6" w:rsidRDefault="00777117" w:rsidP="00423114">
            <w:pPr>
              <w:jc w:val="center"/>
              <w:rPr>
                <w:rFonts w:ascii="Times New Roman" w:hAnsi="Times New Roman" w:cs="Times New Roman"/>
                <w:sz w:val="24"/>
                <w:szCs w:val="24"/>
              </w:rPr>
            </w:pPr>
            <w:r w:rsidRPr="005019F6">
              <w:rPr>
                <w:rFonts w:ascii="Times New Roman" w:hAnsi="Times New Roman" w:cs="Times New Roman"/>
                <w:sz w:val="24"/>
                <w:szCs w:val="24"/>
              </w:rPr>
              <w:t>Parameter</w:t>
            </w:r>
          </w:p>
        </w:tc>
        <w:tc>
          <w:tcPr>
            <w:tcW w:w="3005" w:type="dxa"/>
          </w:tcPr>
          <w:p w14:paraId="679E971D" w14:textId="77777777" w:rsidR="00777117" w:rsidRPr="005019F6" w:rsidRDefault="00777117" w:rsidP="00423114">
            <w:pPr>
              <w:jc w:val="center"/>
              <w:rPr>
                <w:rFonts w:ascii="Times New Roman" w:hAnsi="Times New Roman" w:cs="Times New Roman"/>
                <w:sz w:val="24"/>
                <w:szCs w:val="24"/>
              </w:rPr>
            </w:pPr>
            <w:r w:rsidRPr="005019F6">
              <w:rPr>
                <w:rFonts w:ascii="Times New Roman" w:hAnsi="Times New Roman" w:cs="Times New Roman"/>
                <w:sz w:val="24"/>
                <w:szCs w:val="24"/>
              </w:rPr>
              <w:t>State 1</w:t>
            </w:r>
          </w:p>
        </w:tc>
        <w:tc>
          <w:tcPr>
            <w:tcW w:w="3006" w:type="dxa"/>
          </w:tcPr>
          <w:p w14:paraId="4A181265" w14:textId="77777777" w:rsidR="00777117" w:rsidRPr="005019F6" w:rsidRDefault="00EF0C29" w:rsidP="00423114">
            <w:pPr>
              <w:jc w:val="center"/>
              <w:rPr>
                <w:rFonts w:ascii="Times New Roman" w:hAnsi="Times New Roman" w:cs="Times New Roman"/>
                <w:sz w:val="24"/>
                <w:szCs w:val="24"/>
              </w:rPr>
            </w:pPr>
            <w:r w:rsidRPr="005019F6">
              <w:rPr>
                <w:rFonts w:ascii="Times New Roman" w:hAnsi="Times New Roman" w:cs="Times New Roman"/>
                <w:sz w:val="24"/>
                <w:szCs w:val="24"/>
              </w:rPr>
              <w:t>State 2</w:t>
            </w:r>
          </w:p>
        </w:tc>
      </w:tr>
      <w:tr w:rsidR="00777117" w:rsidRPr="005019F6" w14:paraId="0979398F" w14:textId="77777777" w:rsidTr="00777117">
        <w:tc>
          <w:tcPr>
            <w:tcW w:w="3005" w:type="dxa"/>
          </w:tcPr>
          <w:p w14:paraId="7BA4A3EC" w14:textId="77777777" w:rsidR="00777117" w:rsidRPr="005019F6" w:rsidRDefault="00EF0C29" w:rsidP="00423114">
            <w:pPr>
              <w:jc w:val="center"/>
              <w:rPr>
                <w:rFonts w:ascii="Times New Roman" w:hAnsi="Times New Roman" w:cs="Times New Roman"/>
                <w:sz w:val="24"/>
                <w:szCs w:val="24"/>
              </w:rPr>
            </w:pPr>
            <w:r w:rsidRPr="005019F6">
              <w:rPr>
                <w:rFonts w:ascii="Times New Roman" w:hAnsi="Times New Roman" w:cs="Times New Roman"/>
                <w:sz w:val="24"/>
                <w:szCs w:val="24"/>
              </w:rPr>
              <w:t>Initial State Probabilities</w:t>
            </w:r>
          </w:p>
        </w:tc>
        <w:tc>
          <w:tcPr>
            <w:tcW w:w="3005" w:type="dxa"/>
          </w:tcPr>
          <w:p w14:paraId="76317C0F" w14:textId="77777777" w:rsidR="00777117" w:rsidRPr="005019F6" w:rsidRDefault="00EF0C29" w:rsidP="00423114">
            <w:pPr>
              <w:jc w:val="center"/>
              <w:rPr>
                <w:rFonts w:ascii="Times New Roman" w:hAnsi="Times New Roman" w:cs="Times New Roman"/>
                <w:sz w:val="24"/>
                <w:szCs w:val="24"/>
              </w:rPr>
            </w:pPr>
            <w:r w:rsidRPr="005019F6">
              <w:rPr>
                <w:rFonts w:ascii="Times New Roman" w:hAnsi="Times New Roman" w:cs="Times New Roman"/>
                <w:sz w:val="24"/>
                <w:szCs w:val="24"/>
              </w:rPr>
              <w:t>0</w:t>
            </w:r>
          </w:p>
        </w:tc>
        <w:tc>
          <w:tcPr>
            <w:tcW w:w="3006" w:type="dxa"/>
          </w:tcPr>
          <w:p w14:paraId="637137DE" w14:textId="77777777" w:rsidR="00777117" w:rsidRPr="005019F6" w:rsidRDefault="00B1285E" w:rsidP="00423114">
            <w:pPr>
              <w:jc w:val="center"/>
              <w:rPr>
                <w:rFonts w:ascii="Times New Roman" w:hAnsi="Times New Roman" w:cs="Times New Roman"/>
                <w:sz w:val="24"/>
                <w:szCs w:val="24"/>
              </w:rPr>
            </w:pPr>
            <w:r w:rsidRPr="005019F6">
              <w:rPr>
                <w:rFonts w:ascii="Times New Roman" w:hAnsi="Times New Roman" w:cs="Times New Roman"/>
                <w:sz w:val="24"/>
                <w:szCs w:val="24"/>
              </w:rPr>
              <w:t>1</w:t>
            </w:r>
          </w:p>
        </w:tc>
      </w:tr>
      <w:tr w:rsidR="00777117" w:rsidRPr="005019F6" w14:paraId="507B7AAE" w14:textId="77777777" w:rsidTr="00777117">
        <w:tc>
          <w:tcPr>
            <w:tcW w:w="3005" w:type="dxa"/>
          </w:tcPr>
          <w:p w14:paraId="0AA1EABC" w14:textId="77777777" w:rsidR="00777117" w:rsidRPr="005019F6" w:rsidRDefault="00B1285E" w:rsidP="00423114">
            <w:pPr>
              <w:jc w:val="center"/>
              <w:rPr>
                <w:rFonts w:ascii="Times New Roman" w:hAnsi="Times New Roman" w:cs="Times New Roman"/>
                <w:sz w:val="24"/>
                <w:szCs w:val="24"/>
              </w:rPr>
            </w:pPr>
            <w:r w:rsidRPr="005019F6">
              <w:rPr>
                <w:rFonts w:ascii="Times New Roman" w:hAnsi="Times New Roman" w:cs="Times New Roman"/>
                <w:sz w:val="24"/>
                <w:szCs w:val="24"/>
              </w:rPr>
              <w:t>State Mean</w:t>
            </w:r>
          </w:p>
        </w:tc>
        <w:tc>
          <w:tcPr>
            <w:tcW w:w="3005" w:type="dxa"/>
          </w:tcPr>
          <w:p w14:paraId="00B6E23A" w14:textId="77777777" w:rsidR="00777117" w:rsidRPr="005019F6" w:rsidRDefault="00B1285E" w:rsidP="00423114">
            <w:pPr>
              <w:jc w:val="center"/>
              <w:rPr>
                <w:rFonts w:ascii="Times New Roman" w:hAnsi="Times New Roman" w:cs="Times New Roman"/>
                <w:sz w:val="24"/>
                <w:szCs w:val="24"/>
              </w:rPr>
            </w:pPr>
            <w:r w:rsidRPr="005019F6">
              <w:rPr>
                <w:rFonts w:ascii="Times New Roman" w:hAnsi="Times New Roman" w:cs="Times New Roman"/>
                <w:sz w:val="24"/>
                <w:szCs w:val="24"/>
              </w:rPr>
              <w:t>-0.0007</w:t>
            </w:r>
          </w:p>
        </w:tc>
        <w:tc>
          <w:tcPr>
            <w:tcW w:w="3006" w:type="dxa"/>
          </w:tcPr>
          <w:p w14:paraId="031179D4" w14:textId="77777777" w:rsidR="00777117" w:rsidRPr="005019F6" w:rsidRDefault="00B1285E" w:rsidP="00423114">
            <w:pPr>
              <w:jc w:val="center"/>
              <w:rPr>
                <w:rFonts w:ascii="Times New Roman" w:hAnsi="Times New Roman" w:cs="Times New Roman"/>
                <w:sz w:val="24"/>
                <w:szCs w:val="24"/>
              </w:rPr>
            </w:pPr>
            <w:r w:rsidRPr="005019F6">
              <w:rPr>
                <w:rFonts w:ascii="Times New Roman" w:hAnsi="Times New Roman" w:cs="Times New Roman"/>
                <w:sz w:val="24"/>
                <w:szCs w:val="24"/>
              </w:rPr>
              <w:t>-0.0012</w:t>
            </w:r>
          </w:p>
        </w:tc>
      </w:tr>
      <w:tr w:rsidR="00777117" w:rsidRPr="005019F6" w14:paraId="7E6EC524" w14:textId="77777777" w:rsidTr="00777117">
        <w:tc>
          <w:tcPr>
            <w:tcW w:w="3005" w:type="dxa"/>
          </w:tcPr>
          <w:p w14:paraId="2C1E412F" w14:textId="77777777" w:rsidR="00777117" w:rsidRPr="005019F6" w:rsidRDefault="00B1285E" w:rsidP="00423114">
            <w:pPr>
              <w:jc w:val="center"/>
              <w:rPr>
                <w:rFonts w:ascii="Times New Roman" w:hAnsi="Times New Roman" w:cs="Times New Roman"/>
                <w:sz w:val="24"/>
                <w:szCs w:val="24"/>
              </w:rPr>
            </w:pPr>
            <w:r w:rsidRPr="005019F6">
              <w:rPr>
                <w:rFonts w:ascii="Times New Roman" w:hAnsi="Times New Roman" w:cs="Times New Roman"/>
                <w:sz w:val="24"/>
                <w:szCs w:val="24"/>
              </w:rPr>
              <w:t>State Variance</w:t>
            </w:r>
          </w:p>
        </w:tc>
        <w:tc>
          <w:tcPr>
            <w:tcW w:w="3005" w:type="dxa"/>
          </w:tcPr>
          <w:p w14:paraId="1FB77CBF" w14:textId="77777777" w:rsidR="00777117" w:rsidRPr="005019F6" w:rsidRDefault="00B1285E" w:rsidP="00423114">
            <w:pPr>
              <w:jc w:val="center"/>
              <w:rPr>
                <w:rFonts w:ascii="Times New Roman" w:hAnsi="Times New Roman" w:cs="Times New Roman"/>
                <w:sz w:val="24"/>
                <w:szCs w:val="24"/>
              </w:rPr>
            </w:pPr>
            <w:r w:rsidRPr="005019F6">
              <w:rPr>
                <w:rFonts w:ascii="Times New Roman" w:hAnsi="Times New Roman" w:cs="Times New Roman"/>
                <w:sz w:val="24"/>
                <w:szCs w:val="24"/>
              </w:rPr>
              <w:t>0.0033</w:t>
            </w:r>
          </w:p>
        </w:tc>
        <w:tc>
          <w:tcPr>
            <w:tcW w:w="3006" w:type="dxa"/>
          </w:tcPr>
          <w:p w14:paraId="5D39689A" w14:textId="77777777" w:rsidR="00777117" w:rsidRPr="005019F6" w:rsidRDefault="00DC28FB" w:rsidP="00423114">
            <w:pPr>
              <w:jc w:val="center"/>
              <w:rPr>
                <w:rFonts w:ascii="Times New Roman" w:hAnsi="Times New Roman" w:cs="Times New Roman"/>
                <w:sz w:val="24"/>
                <w:szCs w:val="24"/>
              </w:rPr>
            </w:pPr>
            <w:r w:rsidRPr="005019F6">
              <w:rPr>
                <w:rFonts w:ascii="Times New Roman" w:hAnsi="Times New Roman" w:cs="Times New Roman"/>
                <w:sz w:val="24"/>
                <w:szCs w:val="24"/>
              </w:rPr>
              <w:t>0.0003</w:t>
            </w:r>
          </w:p>
        </w:tc>
      </w:tr>
    </w:tbl>
    <w:p w14:paraId="7A8DF72D" w14:textId="77777777" w:rsidR="005864A1" w:rsidRPr="005019F6" w:rsidRDefault="005864A1" w:rsidP="00423114">
      <w:pPr>
        <w:spacing w:line="240" w:lineRule="auto"/>
        <w:rPr>
          <w:rFonts w:ascii="Times New Roman" w:hAnsi="Times New Roman" w:cs="Times New Roman"/>
          <w:sz w:val="24"/>
          <w:szCs w:val="24"/>
        </w:rPr>
      </w:pPr>
    </w:p>
    <w:p w14:paraId="3350785A" w14:textId="77777777" w:rsidR="006866A7" w:rsidRPr="005019F6" w:rsidRDefault="006866A7"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The initial state probability is 1 which means that it is guaranteed to begin in state 2. The following is the transition probability matrix:</w:t>
      </w:r>
    </w:p>
    <w:p w14:paraId="3125EA0A" w14:textId="77777777" w:rsidR="00F51AEF" w:rsidRPr="005019F6" w:rsidRDefault="0006469D" w:rsidP="00423114">
      <w:pPr>
        <w:spacing w:line="240" w:lineRule="auto"/>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0.6747</m:t>
                    </m:r>
                  </m:e>
                  <m:e>
                    <m:r>
                      <m:rPr>
                        <m:sty m:val="p"/>
                      </m:rPr>
                      <w:rPr>
                        <w:rFonts w:ascii="Cambria Math" w:hAnsi="Cambria Math" w:cs="Times New Roman"/>
                        <w:sz w:val="24"/>
                        <w:szCs w:val="24"/>
                      </w:rPr>
                      <m:t>0.3253</m:t>
                    </m:r>
                  </m:e>
                </m:mr>
                <m:mr>
                  <m:e>
                    <m:r>
                      <m:rPr>
                        <m:sty m:val="p"/>
                      </m:rPr>
                      <w:rPr>
                        <w:rFonts w:ascii="Cambria Math" w:hAnsi="Cambria Math" w:cs="Times New Roman"/>
                        <w:sz w:val="24"/>
                        <w:szCs w:val="24"/>
                      </w:rPr>
                      <m:t>0.1789</m:t>
                    </m:r>
                  </m:e>
                  <m:e>
                    <m:r>
                      <m:rPr>
                        <m:sty m:val="p"/>
                      </m:rPr>
                      <w:rPr>
                        <w:rFonts w:ascii="Cambria Math" w:hAnsi="Cambria Math" w:cs="Times New Roman"/>
                        <w:sz w:val="24"/>
                        <w:szCs w:val="24"/>
                      </w:rPr>
                      <m:t>0.8211</m:t>
                    </m:r>
                  </m:e>
                </m:mr>
              </m:m>
            </m:e>
          </m:d>
          <m:r>
            <w:rPr>
              <w:rFonts w:ascii="Cambria Math" w:hAnsi="Cambria Math" w:cs="Times New Roman"/>
              <w:sz w:val="24"/>
              <w:szCs w:val="24"/>
            </w:rPr>
            <m:t xml:space="preserve"> </m:t>
          </m:r>
        </m:oMath>
      </m:oMathPara>
    </w:p>
    <w:p w14:paraId="16905734" w14:textId="77777777" w:rsidR="006866A7" w:rsidRPr="005019F6" w:rsidRDefault="006866A7" w:rsidP="00DB5BCE">
      <w:pPr>
        <w:spacing w:after="0" w:line="240" w:lineRule="auto"/>
        <w:rPr>
          <w:rFonts w:ascii="Times New Roman" w:eastAsia="Times New Roman" w:hAnsi="Times New Roman" w:cs="Times New Roman"/>
          <w:sz w:val="24"/>
          <w:szCs w:val="24"/>
        </w:rPr>
      </w:pPr>
    </w:p>
    <w:p w14:paraId="3A6E2A00" w14:textId="77777777" w:rsidR="006866A7" w:rsidRPr="005019F6" w:rsidRDefault="006866A7" w:rsidP="00DB5BCE">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State means and variances provide the following insights: State 1: Great variations in price. are shown by having a slightly negative mean (- 0.0007) as well as high variance within 0.0033. State 2: With stable price movements, we find a more negative mean (-0.0012) and a lower variance. (0.0003).</w:t>
      </w:r>
    </w:p>
    <w:p w14:paraId="2F4E201C" w14:textId="77777777" w:rsidR="00DB5BCE" w:rsidRPr="005019F6" w:rsidRDefault="00DB5BCE" w:rsidP="00423114">
      <w:pPr>
        <w:spacing w:line="240" w:lineRule="auto"/>
        <w:jc w:val="both"/>
        <w:rPr>
          <w:rFonts w:ascii="Times New Roman" w:hAnsi="Times New Roman" w:cs="Times New Roman"/>
          <w:sz w:val="24"/>
          <w:szCs w:val="24"/>
        </w:rPr>
      </w:pPr>
    </w:p>
    <w:p w14:paraId="6332B167" w14:textId="535C3DAC" w:rsidR="006866A7" w:rsidRPr="005019F6" w:rsidRDefault="006866A7" w:rsidP="006866A7">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 xml:space="preserve">In separating Bitcoin’s BTC-USD </w:t>
      </w:r>
      <w:r w:rsidR="002D218A" w:rsidRPr="005019F6">
        <w:rPr>
          <w:rFonts w:ascii="Times New Roman" w:hAnsi="Times New Roman" w:cs="Times New Roman"/>
          <w:sz w:val="24"/>
          <w:szCs w:val="24"/>
        </w:rPr>
        <w:t>log returns</w:t>
      </w:r>
      <w:r w:rsidRPr="005019F6">
        <w:rPr>
          <w:rFonts w:ascii="Times New Roman" w:hAnsi="Times New Roman" w:cs="Times New Roman"/>
          <w:sz w:val="24"/>
          <w:szCs w:val="24"/>
        </w:rPr>
        <w:t xml:space="preserve"> into high and low volatility states, 2-state Markov switching GARCH model </w:t>
      </w:r>
      <w:r w:rsidR="00485914" w:rsidRPr="005019F6">
        <w:rPr>
          <w:rFonts w:ascii="Times New Roman" w:hAnsi="Times New Roman" w:cs="Times New Roman"/>
          <w:sz w:val="24"/>
          <w:szCs w:val="24"/>
        </w:rPr>
        <w:t>the</w:t>
      </w:r>
      <w:r w:rsidRPr="005019F6">
        <w:rPr>
          <w:rFonts w:ascii="Times New Roman" w:hAnsi="Times New Roman" w:cs="Times New Roman"/>
          <w:sz w:val="24"/>
          <w:szCs w:val="24"/>
        </w:rPr>
        <w:t xml:space="preserve"> coefficient HMM improves the analysis of market shifts.</w:t>
      </w:r>
    </w:p>
    <w:p w14:paraId="2ACCB774" w14:textId="77777777" w:rsidR="006866A7" w:rsidRPr="005019F6" w:rsidRDefault="006866A7" w:rsidP="00DB5BCE">
      <w:pPr>
        <w:spacing w:after="0" w:line="240" w:lineRule="auto"/>
        <w:rPr>
          <w:rFonts w:ascii="Times New Roman" w:eastAsia="Times New Roman" w:hAnsi="Times New Roman" w:cs="Times New Roman"/>
          <w:sz w:val="24"/>
          <w:szCs w:val="24"/>
        </w:rPr>
      </w:pPr>
    </w:p>
    <w:p w14:paraId="0AA69A5C" w14:textId="64A11645" w:rsidR="006866A7" w:rsidRPr="005019F6" w:rsidRDefault="006866A7" w:rsidP="00DB5BCE">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 xml:space="preserve">It also shows that price fluctuation is high for State 1 with variance of 0.0033 and is fairly </w:t>
      </w:r>
      <w:r w:rsidR="004E2408" w:rsidRPr="005019F6">
        <w:rPr>
          <w:rFonts w:ascii="Times New Roman" w:hAnsi="Times New Roman" w:cs="Times New Roman"/>
          <w:sz w:val="24"/>
          <w:szCs w:val="24"/>
        </w:rPr>
        <w:t>in</w:t>
      </w:r>
      <w:r w:rsidRPr="005019F6">
        <w:rPr>
          <w:rFonts w:ascii="Times New Roman" w:hAnsi="Times New Roman" w:cs="Times New Roman"/>
          <w:sz w:val="24"/>
          <w:szCs w:val="24"/>
        </w:rPr>
        <w:t xml:space="preserve"> table 2, the mean obtained was - 0.0007 which is a negative mean as expected of an efficiency measure. State 2 on the other hand exhibits constant price movements, more negative with a mean value -0.0012 and smaller variance 0.0003 as compared to the corresponding means and variance for negative stock returns.</w:t>
      </w:r>
    </w:p>
    <w:p w14:paraId="347C7E42" w14:textId="77777777" w:rsidR="006866A7" w:rsidRPr="005019F6" w:rsidRDefault="006866A7" w:rsidP="00DB5BCE">
      <w:pPr>
        <w:spacing w:after="0" w:line="240" w:lineRule="auto"/>
        <w:rPr>
          <w:rFonts w:ascii="Times New Roman" w:eastAsia="Times New Roman" w:hAnsi="Times New Roman" w:cs="Times New Roman"/>
          <w:sz w:val="24"/>
          <w:szCs w:val="24"/>
        </w:rPr>
      </w:pPr>
    </w:p>
    <w:p w14:paraId="270484B7" w14:textId="77777777" w:rsidR="006866A7" w:rsidRPr="005019F6" w:rsidRDefault="006866A7" w:rsidP="00DB5BCE">
      <w:pPr>
        <w:spacing w:after="0" w:line="240" w:lineRule="auto"/>
        <w:rPr>
          <w:rFonts w:ascii="Times New Roman" w:eastAsia="Times New Roman" w:hAnsi="Times New Roman" w:cs="Times New Roman"/>
          <w:sz w:val="24"/>
          <w:szCs w:val="24"/>
        </w:rPr>
      </w:pPr>
    </w:p>
    <w:p w14:paraId="7364390B" w14:textId="77777777" w:rsidR="00DB5BCE" w:rsidRPr="005019F6" w:rsidRDefault="00DB5BCE" w:rsidP="00423114">
      <w:pPr>
        <w:spacing w:line="240" w:lineRule="auto"/>
        <w:jc w:val="both"/>
        <w:rPr>
          <w:rFonts w:ascii="Times New Roman" w:hAnsi="Times New Roman" w:cs="Times New Roman"/>
          <w:sz w:val="24"/>
          <w:szCs w:val="24"/>
        </w:rPr>
      </w:pPr>
    </w:p>
    <w:p w14:paraId="66ED4FA8" w14:textId="77777777" w:rsidR="00BC3662" w:rsidRPr="005019F6" w:rsidRDefault="00BC3662" w:rsidP="00B73087">
      <w:pPr>
        <w:spacing w:after="0" w:line="240" w:lineRule="auto"/>
        <w:rPr>
          <w:rFonts w:ascii="Times New Roman" w:eastAsia="Times New Roman" w:hAnsi="Times New Roman" w:cs="Times New Roman"/>
          <w:sz w:val="24"/>
          <w:szCs w:val="24"/>
        </w:rPr>
      </w:pPr>
    </w:p>
    <w:p w14:paraId="3915D931" w14:textId="77777777" w:rsidR="00BC3662" w:rsidRPr="005019F6" w:rsidRDefault="00BC3662" w:rsidP="00B73087">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In the same manner, transition probability matrix also indicates relatively higher regime shifts, while the initial state probability indicates 1 to be starting from State 2. Business people with this knowledge can be in a position to predict changes in the market and be in a position to adapt their plan towards risk diversification for more profit.</w:t>
      </w:r>
    </w:p>
    <w:p w14:paraId="1639FBA1" w14:textId="77777777" w:rsidR="00C33746" w:rsidRPr="005019F6" w:rsidRDefault="00D9295A" w:rsidP="00423114">
      <w:pPr>
        <w:spacing w:line="240" w:lineRule="auto"/>
        <w:rPr>
          <w:rFonts w:ascii="Times New Roman" w:hAnsi="Times New Roman" w:cs="Times New Roman"/>
          <w:sz w:val="24"/>
          <w:szCs w:val="24"/>
        </w:rPr>
      </w:pPr>
      <w:r w:rsidRPr="005019F6">
        <w:rPr>
          <w:rFonts w:ascii="Times New Roman" w:hAnsi="Times New Roman" w:cs="Times New Roman"/>
          <w:noProof/>
          <w:sz w:val="24"/>
          <w:szCs w:val="24"/>
        </w:rPr>
        <w:lastRenderedPageBreak/>
        <w:drawing>
          <wp:inline distT="0" distB="0" distL="0" distR="0" wp14:anchorId="2F08CEA7" wp14:editId="7FECB694">
            <wp:extent cx="5731510" cy="25933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States HMM.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593340"/>
                    </a:xfrm>
                    <a:prstGeom prst="rect">
                      <a:avLst/>
                    </a:prstGeom>
                  </pic:spPr>
                </pic:pic>
              </a:graphicData>
            </a:graphic>
          </wp:inline>
        </w:drawing>
      </w:r>
    </w:p>
    <w:p w14:paraId="20E3DE53" w14:textId="4C0A587F" w:rsidR="00E81C44" w:rsidRDefault="00F51AEF" w:rsidP="00423114">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 xml:space="preserve">FIGURE </w:t>
      </w:r>
      <w:r w:rsidR="00630599" w:rsidRPr="005019F6">
        <w:rPr>
          <w:rFonts w:ascii="Times New Roman" w:hAnsi="Times New Roman" w:cs="Times New Roman"/>
          <w:sz w:val="24"/>
          <w:szCs w:val="24"/>
        </w:rPr>
        <w:t>2</w:t>
      </w:r>
      <w:r w:rsidR="003A0105" w:rsidRPr="005019F6">
        <w:rPr>
          <w:rFonts w:ascii="Times New Roman" w:hAnsi="Times New Roman" w:cs="Times New Roman"/>
          <w:sz w:val="24"/>
          <w:szCs w:val="24"/>
        </w:rPr>
        <w:t xml:space="preserve">: </w:t>
      </w:r>
      <w:r w:rsidR="00E81C44" w:rsidRPr="00BB3127">
        <w:rPr>
          <w:rFonts w:ascii="Times New Roman" w:hAnsi="Times New Roman" w:cs="Times New Roman"/>
          <w:sz w:val="24"/>
          <w:szCs w:val="24"/>
          <w:highlight w:val="yellow"/>
        </w:rPr>
        <w:t>The regime plot for the 2-state HMM-BTC-USD</w:t>
      </w:r>
    </w:p>
    <w:p w14:paraId="259CD0E9" w14:textId="77777777" w:rsidR="00E81C44" w:rsidRPr="005019F6" w:rsidRDefault="00E81C44" w:rsidP="00423114">
      <w:pPr>
        <w:spacing w:line="240" w:lineRule="auto"/>
        <w:jc w:val="center"/>
        <w:rPr>
          <w:rFonts w:ascii="Times New Roman" w:hAnsi="Times New Roman" w:cs="Times New Roman"/>
          <w:color w:val="FF0000"/>
          <w:sz w:val="24"/>
          <w:szCs w:val="24"/>
        </w:rPr>
      </w:pPr>
    </w:p>
    <w:p w14:paraId="5ED96EFF" w14:textId="4B615658" w:rsidR="00BC3662" w:rsidRPr="00BB3127" w:rsidRDefault="00953965" w:rsidP="00BB3127">
      <w:pPr>
        <w:spacing w:line="240" w:lineRule="auto"/>
        <w:rPr>
          <w:rFonts w:ascii="Times New Roman" w:hAnsi="Times New Roman" w:cs="Times New Roman"/>
          <w:b/>
          <w:sz w:val="24"/>
          <w:szCs w:val="24"/>
        </w:rPr>
      </w:pPr>
      <w:r w:rsidRPr="00BB3127">
        <w:rPr>
          <w:rFonts w:ascii="Times New Roman" w:hAnsi="Times New Roman" w:cs="Times New Roman"/>
          <w:b/>
          <w:sz w:val="24"/>
          <w:szCs w:val="24"/>
        </w:rPr>
        <w:t>3</w:t>
      </w:r>
      <w:r w:rsidR="00BB3127" w:rsidRPr="00BB3127">
        <w:rPr>
          <w:rFonts w:ascii="Times New Roman" w:hAnsi="Times New Roman" w:cs="Times New Roman"/>
          <w:b/>
          <w:sz w:val="24"/>
          <w:szCs w:val="24"/>
        </w:rPr>
        <w:t>-State HMM Parameter Estimation</w:t>
      </w:r>
    </w:p>
    <w:p w14:paraId="56840B6C" w14:textId="77777777" w:rsidR="00BC3662" w:rsidRPr="005019F6" w:rsidRDefault="00BC3662" w:rsidP="007A697D">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By the 3-state technique, parameters for different market conditions are also estimated. HMM. Refer to Table 3.</w:t>
      </w:r>
    </w:p>
    <w:p w14:paraId="22B6FF75" w14:textId="77777777" w:rsidR="007A697D" w:rsidRPr="005019F6" w:rsidRDefault="007A697D" w:rsidP="00423114">
      <w:pPr>
        <w:spacing w:line="240" w:lineRule="auto"/>
        <w:rPr>
          <w:rFonts w:ascii="Times New Roman" w:hAnsi="Times New Roman" w:cs="Times New Roman"/>
          <w:sz w:val="24"/>
          <w:szCs w:val="24"/>
        </w:rPr>
      </w:pPr>
    </w:p>
    <w:p w14:paraId="61730172" w14:textId="77777777" w:rsidR="008A3606" w:rsidRPr="005019F6" w:rsidRDefault="00953965" w:rsidP="00423114">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TABLE 3: Para</w:t>
      </w:r>
      <w:r w:rsidR="00600533" w:rsidRPr="005019F6">
        <w:rPr>
          <w:rFonts w:ascii="Times New Roman" w:hAnsi="Times New Roman" w:cs="Times New Roman"/>
          <w:sz w:val="24"/>
          <w:szCs w:val="24"/>
        </w:rPr>
        <w:t>meter Estimation of 3-State HMM</w:t>
      </w:r>
    </w:p>
    <w:tbl>
      <w:tblPr>
        <w:tblStyle w:val="TableGrid"/>
        <w:tblW w:w="0" w:type="auto"/>
        <w:tblLook w:val="04A0" w:firstRow="1" w:lastRow="0" w:firstColumn="1" w:lastColumn="0" w:noHBand="0" w:noVBand="1"/>
      </w:tblPr>
      <w:tblGrid>
        <w:gridCol w:w="2830"/>
        <w:gridCol w:w="1678"/>
        <w:gridCol w:w="2254"/>
        <w:gridCol w:w="2254"/>
      </w:tblGrid>
      <w:tr w:rsidR="008A3606" w:rsidRPr="005019F6" w14:paraId="51CEF06A" w14:textId="77777777" w:rsidTr="008613CA">
        <w:tc>
          <w:tcPr>
            <w:tcW w:w="2830" w:type="dxa"/>
          </w:tcPr>
          <w:p w14:paraId="140B595E" w14:textId="77777777" w:rsidR="008A3606" w:rsidRPr="005019F6" w:rsidRDefault="00D229FC" w:rsidP="00423114">
            <w:pPr>
              <w:jc w:val="center"/>
              <w:rPr>
                <w:rFonts w:ascii="Times New Roman" w:hAnsi="Times New Roman" w:cs="Times New Roman"/>
                <w:sz w:val="24"/>
                <w:szCs w:val="24"/>
              </w:rPr>
            </w:pPr>
            <w:r w:rsidRPr="005019F6">
              <w:rPr>
                <w:rFonts w:ascii="Times New Roman" w:hAnsi="Times New Roman" w:cs="Times New Roman"/>
                <w:sz w:val="24"/>
                <w:szCs w:val="24"/>
              </w:rPr>
              <w:t>Parameter</w:t>
            </w:r>
          </w:p>
        </w:tc>
        <w:tc>
          <w:tcPr>
            <w:tcW w:w="1678" w:type="dxa"/>
          </w:tcPr>
          <w:p w14:paraId="127034A8" w14:textId="77777777" w:rsidR="008A3606" w:rsidRPr="005019F6" w:rsidRDefault="00D229FC" w:rsidP="00423114">
            <w:pPr>
              <w:jc w:val="center"/>
              <w:rPr>
                <w:rFonts w:ascii="Times New Roman" w:hAnsi="Times New Roman" w:cs="Times New Roman"/>
                <w:sz w:val="24"/>
                <w:szCs w:val="24"/>
              </w:rPr>
            </w:pPr>
            <w:r w:rsidRPr="005019F6">
              <w:rPr>
                <w:rFonts w:ascii="Times New Roman" w:hAnsi="Times New Roman" w:cs="Times New Roman"/>
                <w:sz w:val="24"/>
                <w:szCs w:val="24"/>
              </w:rPr>
              <w:t>State 1</w:t>
            </w:r>
          </w:p>
        </w:tc>
        <w:tc>
          <w:tcPr>
            <w:tcW w:w="2254" w:type="dxa"/>
          </w:tcPr>
          <w:p w14:paraId="75A0CBC6" w14:textId="77777777" w:rsidR="008A3606" w:rsidRPr="005019F6" w:rsidRDefault="00D229FC" w:rsidP="00423114">
            <w:pPr>
              <w:jc w:val="center"/>
              <w:rPr>
                <w:rFonts w:ascii="Times New Roman" w:hAnsi="Times New Roman" w:cs="Times New Roman"/>
                <w:sz w:val="24"/>
                <w:szCs w:val="24"/>
              </w:rPr>
            </w:pPr>
            <w:r w:rsidRPr="005019F6">
              <w:rPr>
                <w:rFonts w:ascii="Times New Roman" w:hAnsi="Times New Roman" w:cs="Times New Roman"/>
                <w:sz w:val="24"/>
                <w:szCs w:val="24"/>
              </w:rPr>
              <w:t>State 2</w:t>
            </w:r>
          </w:p>
        </w:tc>
        <w:tc>
          <w:tcPr>
            <w:tcW w:w="2254" w:type="dxa"/>
          </w:tcPr>
          <w:p w14:paraId="34B6545B" w14:textId="77777777" w:rsidR="008A3606" w:rsidRPr="005019F6" w:rsidRDefault="00D229FC" w:rsidP="00423114">
            <w:pPr>
              <w:jc w:val="center"/>
              <w:rPr>
                <w:rFonts w:ascii="Times New Roman" w:hAnsi="Times New Roman" w:cs="Times New Roman"/>
                <w:sz w:val="24"/>
                <w:szCs w:val="24"/>
              </w:rPr>
            </w:pPr>
            <w:r w:rsidRPr="005019F6">
              <w:rPr>
                <w:rFonts w:ascii="Times New Roman" w:hAnsi="Times New Roman" w:cs="Times New Roman"/>
                <w:sz w:val="24"/>
                <w:szCs w:val="24"/>
              </w:rPr>
              <w:t>State 3</w:t>
            </w:r>
          </w:p>
        </w:tc>
      </w:tr>
      <w:tr w:rsidR="008A3606" w:rsidRPr="005019F6" w14:paraId="691B3284" w14:textId="77777777" w:rsidTr="008613CA">
        <w:tc>
          <w:tcPr>
            <w:tcW w:w="2830" w:type="dxa"/>
          </w:tcPr>
          <w:p w14:paraId="0AE9E5AF" w14:textId="77777777" w:rsidR="008A3606" w:rsidRPr="005019F6" w:rsidRDefault="00D229FC" w:rsidP="00423114">
            <w:pPr>
              <w:jc w:val="center"/>
              <w:rPr>
                <w:rFonts w:ascii="Times New Roman" w:hAnsi="Times New Roman" w:cs="Times New Roman"/>
                <w:sz w:val="24"/>
                <w:szCs w:val="24"/>
              </w:rPr>
            </w:pPr>
            <w:r w:rsidRPr="005019F6">
              <w:rPr>
                <w:rFonts w:ascii="Times New Roman" w:hAnsi="Times New Roman" w:cs="Times New Roman"/>
                <w:sz w:val="24"/>
                <w:szCs w:val="24"/>
              </w:rPr>
              <w:t>Initial State Probabilities</w:t>
            </w:r>
          </w:p>
        </w:tc>
        <w:tc>
          <w:tcPr>
            <w:tcW w:w="1678" w:type="dxa"/>
          </w:tcPr>
          <w:p w14:paraId="4A1D0F83" w14:textId="77777777" w:rsidR="008A3606" w:rsidRPr="005019F6" w:rsidRDefault="00D229FC" w:rsidP="00423114">
            <w:pPr>
              <w:jc w:val="center"/>
              <w:rPr>
                <w:rFonts w:ascii="Times New Roman" w:hAnsi="Times New Roman" w:cs="Times New Roman"/>
                <w:sz w:val="24"/>
                <w:szCs w:val="24"/>
              </w:rPr>
            </w:pPr>
            <w:r w:rsidRPr="005019F6">
              <w:rPr>
                <w:rFonts w:ascii="Times New Roman" w:hAnsi="Times New Roman" w:cs="Times New Roman"/>
                <w:sz w:val="24"/>
                <w:szCs w:val="24"/>
              </w:rPr>
              <w:t>0</w:t>
            </w:r>
          </w:p>
        </w:tc>
        <w:tc>
          <w:tcPr>
            <w:tcW w:w="2254" w:type="dxa"/>
          </w:tcPr>
          <w:p w14:paraId="57E9037C" w14:textId="77777777" w:rsidR="008A3606" w:rsidRPr="005019F6" w:rsidRDefault="00D229FC" w:rsidP="00423114">
            <w:pPr>
              <w:jc w:val="center"/>
              <w:rPr>
                <w:rFonts w:ascii="Times New Roman" w:hAnsi="Times New Roman" w:cs="Times New Roman"/>
                <w:sz w:val="24"/>
                <w:szCs w:val="24"/>
              </w:rPr>
            </w:pPr>
            <w:r w:rsidRPr="005019F6">
              <w:rPr>
                <w:rFonts w:ascii="Times New Roman" w:hAnsi="Times New Roman" w:cs="Times New Roman"/>
                <w:sz w:val="24"/>
                <w:szCs w:val="24"/>
              </w:rPr>
              <w:t>1</w:t>
            </w:r>
          </w:p>
        </w:tc>
        <w:tc>
          <w:tcPr>
            <w:tcW w:w="2254" w:type="dxa"/>
          </w:tcPr>
          <w:p w14:paraId="21377F4B" w14:textId="77777777" w:rsidR="008A3606" w:rsidRPr="005019F6" w:rsidRDefault="00D229FC" w:rsidP="00423114">
            <w:pPr>
              <w:jc w:val="center"/>
              <w:rPr>
                <w:rFonts w:ascii="Times New Roman" w:hAnsi="Times New Roman" w:cs="Times New Roman"/>
                <w:sz w:val="24"/>
                <w:szCs w:val="24"/>
              </w:rPr>
            </w:pPr>
            <w:r w:rsidRPr="005019F6">
              <w:rPr>
                <w:rFonts w:ascii="Times New Roman" w:hAnsi="Times New Roman" w:cs="Times New Roman"/>
                <w:sz w:val="24"/>
                <w:szCs w:val="24"/>
              </w:rPr>
              <w:t>2</w:t>
            </w:r>
          </w:p>
        </w:tc>
      </w:tr>
      <w:tr w:rsidR="008A3606" w:rsidRPr="005019F6" w14:paraId="2AD47DD3" w14:textId="77777777" w:rsidTr="008613CA">
        <w:tc>
          <w:tcPr>
            <w:tcW w:w="2830" w:type="dxa"/>
          </w:tcPr>
          <w:p w14:paraId="536DDCBA" w14:textId="77777777" w:rsidR="008A3606" w:rsidRPr="005019F6" w:rsidRDefault="003404F9" w:rsidP="00423114">
            <w:pPr>
              <w:jc w:val="center"/>
              <w:rPr>
                <w:rFonts w:ascii="Times New Roman" w:hAnsi="Times New Roman" w:cs="Times New Roman"/>
                <w:sz w:val="24"/>
                <w:szCs w:val="24"/>
              </w:rPr>
            </w:pPr>
            <w:r w:rsidRPr="005019F6">
              <w:rPr>
                <w:rFonts w:ascii="Times New Roman" w:hAnsi="Times New Roman" w:cs="Times New Roman"/>
                <w:sz w:val="24"/>
                <w:szCs w:val="24"/>
              </w:rPr>
              <w:t>State Mean</w:t>
            </w:r>
          </w:p>
        </w:tc>
        <w:tc>
          <w:tcPr>
            <w:tcW w:w="1678" w:type="dxa"/>
          </w:tcPr>
          <w:p w14:paraId="38B99F31" w14:textId="77777777" w:rsidR="008A3606" w:rsidRPr="005019F6" w:rsidRDefault="003404F9" w:rsidP="00423114">
            <w:pPr>
              <w:jc w:val="center"/>
              <w:rPr>
                <w:rFonts w:ascii="Times New Roman" w:hAnsi="Times New Roman" w:cs="Times New Roman"/>
                <w:sz w:val="24"/>
                <w:szCs w:val="24"/>
              </w:rPr>
            </w:pPr>
            <w:r w:rsidRPr="005019F6">
              <w:rPr>
                <w:rFonts w:ascii="Times New Roman" w:hAnsi="Times New Roman" w:cs="Times New Roman"/>
                <w:sz w:val="24"/>
                <w:szCs w:val="24"/>
              </w:rPr>
              <w:t>0.0007</w:t>
            </w:r>
          </w:p>
        </w:tc>
        <w:tc>
          <w:tcPr>
            <w:tcW w:w="2254" w:type="dxa"/>
          </w:tcPr>
          <w:p w14:paraId="441CE98D" w14:textId="77777777" w:rsidR="008A3606" w:rsidRPr="005019F6" w:rsidRDefault="003404F9" w:rsidP="00423114">
            <w:pPr>
              <w:jc w:val="center"/>
              <w:rPr>
                <w:rFonts w:ascii="Times New Roman" w:hAnsi="Times New Roman" w:cs="Times New Roman"/>
                <w:sz w:val="24"/>
                <w:szCs w:val="24"/>
              </w:rPr>
            </w:pPr>
            <w:r w:rsidRPr="005019F6">
              <w:rPr>
                <w:rFonts w:ascii="Times New Roman" w:hAnsi="Times New Roman" w:cs="Times New Roman"/>
                <w:sz w:val="24"/>
                <w:szCs w:val="24"/>
              </w:rPr>
              <w:t>-0.0042</w:t>
            </w:r>
          </w:p>
        </w:tc>
        <w:tc>
          <w:tcPr>
            <w:tcW w:w="2254" w:type="dxa"/>
          </w:tcPr>
          <w:p w14:paraId="24389C64" w14:textId="77777777" w:rsidR="008A3606" w:rsidRPr="005019F6" w:rsidRDefault="003404F9" w:rsidP="00423114">
            <w:pPr>
              <w:jc w:val="center"/>
              <w:rPr>
                <w:rFonts w:ascii="Times New Roman" w:hAnsi="Times New Roman" w:cs="Times New Roman"/>
                <w:sz w:val="24"/>
                <w:szCs w:val="24"/>
              </w:rPr>
            </w:pPr>
            <w:r w:rsidRPr="005019F6">
              <w:rPr>
                <w:rFonts w:ascii="Times New Roman" w:hAnsi="Times New Roman" w:cs="Times New Roman"/>
                <w:sz w:val="24"/>
                <w:szCs w:val="24"/>
              </w:rPr>
              <w:t>0.0026</w:t>
            </w:r>
          </w:p>
        </w:tc>
      </w:tr>
      <w:tr w:rsidR="008A3606" w:rsidRPr="005019F6" w14:paraId="10BEE23E" w14:textId="77777777" w:rsidTr="008613CA">
        <w:tc>
          <w:tcPr>
            <w:tcW w:w="2830" w:type="dxa"/>
          </w:tcPr>
          <w:p w14:paraId="34EBC4CB" w14:textId="77777777" w:rsidR="008A3606" w:rsidRPr="005019F6" w:rsidRDefault="00600533" w:rsidP="00423114">
            <w:pPr>
              <w:jc w:val="center"/>
              <w:rPr>
                <w:rFonts w:ascii="Times New Roman" w:hAnsi="Times New Roman" w:cs="Times New Roman"/>
                <w:sz w:val="24"/>
                <w:szCs w:val="24"/>
              </w:rPr>
            </w:pPr>
            <w:r w:rsidRPr="005019F6">
              <w:rPr>
                <w:rFonts w:ascii="Times New Roman" w:hAnsi="Times New Roman" w:cs="Times New Roman"/>
                <w:sz w:val="24"/>
                <w:szCs w:val="24"/>
              </w:rPr>
              <w:t>State Variance</w:t>
            </w:r>
          </w:p>
        </w:tc>
        <w:tc>
          <w:tcPr>
            <w:tcW w:w="1678" w:type="dxa"/>
          </w:tcPr>
          <w:p w14:paraId="53E981FA" w14:textId="77777777" w:rsidR="008A3606" w:rsidRPr="005019F6" w:rsidRDefault="00600533" w:rsidP="00423114">
            <w:pPr>
              <w:jc w:val="center"/>
              <w:rPr>
                <w:rFonts w:ascii="Times New Roman" w:hAnsi="Times New Roman" w:cs="Times New Roman"/>
                <w:sz w:val="24"/>
                <w:szCs w:val="24"/>
              </w:rPr>
            </w:pPr>
            <w:r w:rsidRPr="005019F6">
              <w:rPr>
                <w:rFonts w:ascii="Times New Roman" w:hAnsi="Times New Roman" w:cs="Times New Roman"/>
                <w:sz w:val="24"/>
                <w:szCs w:val="24"/>
              </w:rPr>
              <w:t>0.0002</w:t>
            </w:r>
          </w:p>
        </w:tc>
        <w:tc>
          <w:tcPr>
            <w:tcW w:w="2254" w:type="dxa"/>
          </w:tcPr>
          <w:p w14:paraId="402C32AE" w14:textId="77777777" w:rsidR="008A3606" w:rsidRPr="005019F6" w:rsidRDefault="00600533" w:rsidP="00423114">
            <w:pPr>
              <w:jc w:val="center"/>
              <w:rPr>
                <w:rFonts w:ascii="Times New Roman" w:hAnsi="Times New Roman" w:cs="Times New Roman"/>
                <w:sz w:val="24"/>
                <w:szCs w:val="24"/>
              </w:rPr>
            </w:pPr>
            <w:r w:rsidRPr="005019F6">
              <w:rPr>
                <w:rFonts w:ascii="Times New Roman" w:hAnsi="Times New Roman" w:cs="Times New Roman"/>
                <w:sz w:val="24"/>
                <w:szCs w:val="24"/>
              </w:rPr>
              <w:t>0.0041</w:t>
            </w:r>
          </w:p>
        </w:tc>
        <w:tc>
          <w:tcPr>
            <w:tcW w:w="2254" w:type="dxa"/>
          </w:tcPr>
          <w:p w14:paraId="7AA11566" w14:textId="77777777" w:rsidR="008A3606" w:rsidRPr="005019F6" w:rsidRDefault="008613CA" w:rsidP="00423114">
            <w:pPr>
              <w:jc w:val="center"/>
              <w:rPr>
                <w:rFonts w:ascii="Times New Roman" w:hAnsi="Times New Roman" w:cs="Times New Roman"/>
                <w:sz w:val="24"/>
                <w:szCs w:val="24"/>
              </w:rPr>
            </w:pPr>
            <w:r w:rsidRPr="005019F6">
              <w:rPr>
                <w:rFonts w:ascii="Times New Roman" w:hAnsi="Times New Roman" w:cs="Times New Roman"/>
                <w:sz w:val="24"/>
                <w:szCs w:val="24"/>
              </w:rPr>
              <w:t>0.0018</w:t>
            </w:r>
          </w:p>
        </w:tc>
      </w:tr>
    </w:tbl>
    <w:p w14:paraId="05FA257D" w14:textId="77777777" w:rsidR="00953965" w:rsidRPr="005019F6" w:rsidRDefault="00953965" w:rsidP="00423114">
      <w:pPr>
        <w:spacing w:line="240" w:lineRule="auto"/>
        <w:rPr>
          <w:rFonts w:ascii="Times New Roman" w:hAnsi="Times New Roman" w:cs="Times New Roman"/>
          <w:sz w:val="24"/>
          <w:szCs w:val="24"/>
          <w:highlight w:val="yellow"/>
        </w:rPr>
      </w:pPr>
    </w:p>
    <w:p w14:paraId="687CF264" w14:textId="77777777" w:rsidR="00953965" w:rsidRPr="005019F6" w:rsidRDefault="00D60A00"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0.7208</m:t>
                  </m:r>
                </m:e>
                <m:e>
                  <m:r>
                    <m:rPr>
                      <m:sty m:val="p"/>
                    </m:rPr>
                    <w:rPr>
                      <w:rFonts w:ascii="Cambria Math" w:hAnsi="Cambria Math" w:cs="Times New Roman"/>
                      <w:sz w:val="24"/>
                      <w:szCs w:val="24"/>
                    </w:rPr>
                    <m:t>0.0028</m:t>
                  </m:r>
                </m:e>
                <m:e>
                  <m:r>
                    <m:rPr>
                      <m:sty m:val="p"/>
                    </m:rPr>
                    <w:rPr>
                      <w:rFonts w:ascii="Cambria Math" w:hAnsi="Cambria Math" w:cs="Times New Roman"/>
                      <w:sz w:val="24"/>
                      <w:szCs w:val="24"/>
                    </w:rPr>
                    <m:t xml:space="preserve">0.2764 </m:t>
                  </m:r>
                </m:e>
              </m:mr>
              <m:mr>
                <m:e>
                  <m:r>
                    <w:rPr>
                      <w:rFonts w:ascii="Cambria Math" w:hAnsi="Cambria Math" w:cs="Times New Roman"/>
                      <w:sz w:val="24"/>
                      <w:szCs w:val="24"/>
                    </w:rPr>
                    <m:t>0.0003</m:t>
                  </m:r>
                </m:e>
                <m:e>
                  <m:r>
                    <w:rPr>
                      <w:rFonts w:ascii="Cambria Math" w:hAnsi="Cambria Math" w:cs="Times New Roman"/>
                      <w:sz w:val="24"/>
                      <w:szCs w:val="24"/>
                    </w:rPr>
                    <m:t>0.9626</m:t>
                  </m:r>
                </m:e>
                <m:e>
                  <m:r>
                    <w:rPr>
                      <w:rFonts w:ascii="Cambria Math" w:hAnsi="Cambria Math" w:cs="Times New Roman"/>
                      <w:sz w:val="24"/>
                      <w:szCs w:val="24"/>
                    </w:rPr>
                    <m:t>0.0371</m:t>
                  </m:r>
                </m:e>
              </m:mr>
              <m:mr>
                <m:e>
                  <m:r>
                    <w:rPr>
                      <w:rFonts w:ascii="Cambria Math" w:hAnsi="Cambria Math" w:cs="Times New Roman"/>
                      <w:sz w:val="24"/>
                      <w:szCs w:val="24"/>
                    </w:rPr>
                    <m:t>0.4347</m:t>
                  </m:r>
                </m:e>
                <m:e>
                  <m:r>
                    <w:rPr>
                      <w:rFonts w:ascii="Cambria Math" w:hAnsi="Cambria Math" w:cs="Times New Roman"/>
                      <w:sz w:val="24"/>
                      <w:szCs w:val="24"/>
                    </w:rPr>
                    <m:t>0.0126</m:t>
                  </m:r>
                </m:e>
                <m:e>
                  <m:r>
                    <w:rPr>
                      <w:rFonts w:ascii="Cambria Math" w:hAnsi="Cambria Math" w:cs="Times New Roman"/>
                      <w:sz w:val="24"/>
                      <w:szCs w:val="24"/>
                    </w:rPr>
                    <m:t>0.5528</m:t>
                  </m:r>
                </m:e>
              </m:mr>
            </m:m>
          </m:e>
        </m:d>
      </m:oMath>
    </w:p>
    <w:p w14:paraId="1C6BD932" w14:textId="77777777" w:rsidR="00A04BD1" w:rsidRPr="005019F6" w:rsidRDefault="00A04BD1" w:rsidP="00303427">
      <w:pPr>
        <w:spacing w:after="0" w:line="240" w:lineRule="auto"/>
        <w:rPr>
          <w:rFonts w:ascii="Times New Roman" w:hAnsi="Times New Roman" w:cs="Times New Roman"/>
          <w:sz w:val="24"/>
          <w:szCs w:val="24"/>
        </w:rPr>
      </w:pPr>
    </w:p>
    <w:p w14:paraId="70781818" w14:textId="77777777" w:rsidR="00A04BD1" w:rsidRPr="005019F6" w:rsidRDefault="00A04BD1" w:rsidP="00303427">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The three volatility regimes are Regime 0 (stable), Regime 1 (moderate) and Regime 2 (high) volatility. Three states that the 3-state HMM estimates parameters that reflects on different forms of Bitcoins. Market circumstances. The initial probabilities show moderate volatility. Suggest that they start at State 1 with a probability of 100 percent. The probability of change of states are shown and described in the structure of the matrix of transition. As seen before, the mean for State 2 is negative (- 0.0042), and a relatively high fluctuation, State 1 has slightly positive mean value 0.0007 and relatively low value of dispersion.</w:t>
      </w:r>
    </w:p>
    <w:p w14:paraId="4A41551E" w14:textId="77777777" w:rsidR="00A04BD1" w:rsidRPr="005019F6" w:rsidRDefault="00A04BD1" w:rsidP="00303427">
      <w:pPr>
        <w:spacing w:after="0" w:line="240" w:lineRule="auto"/>
        <w:rPr>
          <w:rFonts w:ascii="Times New Roman" w:hAnsi="Times New Roman" w:cs="Times New Roman"/>
          <w:sz w:val="24"/>
          <w:szCs w:val="24"/>
        </w:rPr>
      </w:pPr>
    </w:p>
    <w:p w14:paraId="476B383D" w14:textId="77777777" w:rsidR="00A04BD1" w:rsidRPr="005019F6" w:rsidRDefault="00A04BD1" w:rsidP="00303427">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Knowledge of such shifts in regime helps traders in evaluating risks and drawing up their strategies market orientation as an organizational adaptation to environmental cues.</w:t>
      </w:r>
    </w:p>
    <w:p w14:paraId="77595BEA" w14:textId="77777777" w:rsidR="00303427" w:rsidRPr="005019F6" w:rsidRDefault="00303427" w:rsidP="00423114">
      <w:pPr>
        <w:spacing w:line="240" w:lineRule="auto"/>
        <w:jc w:val="both"/>
        <w:rPr>
          <w:rFonts w:ascii="Times New Roman" w:hAnsi="Times New Roman" w:cs="Times New Roman"/>
          <w:sz w:val="24"/>
          <w:szCs w:val="24"/>
        </w:rPr>
      </w:pPr>
    </w:p>
    <w:p w14:paraId="3A282575" w14:textId="77777777" w:rsidR="00DB2473" w:rsidRPr="005019F6" w:rsidRDefault="00DB2473" w:rsidP="00423114">
      <w:pPr>
        <w:spacing w:line="240" w:lineRule="auto"/>
        <w:jc w:val="both"/>
        <w:rPr>
          <w:rFonts w:ascii="Times New Roman" w:hAnsi="Times New Roman" w:cs="Times New Roman"/>
          <w:sz w:val="24"/>
          <w:szCs w:val="24"/>
        </w:rPr>
      </w:pPr>
    </w:p>
    <w:p w14:paraId="3131C050" w14:textId="77777777" w:rsidR="00A04BD1" w:rsidRPr="005019F6" w:rsidRDefault="00A04BD1" w:rsidP="00423114">
      <w:pPr>
        <w:spacing w:line="240" w:lineRule="auto"/>
        <w:jc w:val="both"/>
        <w:rPr>
          <w:rFonts w:ascii="Times New Roman" w:hAnsi="Times New Roman" w:cs="Times New Roman"/>
          <w:sz w:val="24"/>
          <w:szCs w:val="24"/>
        </w:rPr>
      </w:pPr>
    </w:p>
    <w:p w14:paraId="5CAB897D" w14:textId="77777777" w:rsidR="00DB2473" w:rsidRPr="005019F6" w:rsidRDefault="00BD0A6D" w:rsidP="00423114">
      <w:pPr>
        <w:spacing w:line="240" w:lineRule="auto"/>
        <w:jc w:val="both"/>
        <w:rPr>
          <w:rFonts w:ascii="Times New Roman" w:hAnsi="Times New Roman" w:cs="Times New Roman"/>
          <w:sz w:val="24"/>
          <w:szCs w:val="24"/>
        </w:rPr>
      </w:pPr>
      <w:r w:rsidRPr="005019F6">
        <w:rPr>
          <w:rFonts w:ascii="Times New Roman" w:hAnsi="Times New Roman" w:cs="Times New Roman"/>
          <w:noProof/>
          <w:sz w:val="24"/>
          <w:szCs w:val="24"/>
        </w:rPr>
        <w:lastRenderedPageBreak/>
        <w:drawing>
          <wp:inline distT="0" distB="0" distL="0" distR="0" wp14:anchorId="37254AC5" wp14:editId="2CB23CE9">
            <wp:extent cx="5731510" cy="2182368"/>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States HMM.png"/>
                    <pic:cNvPicPr/>
                  </pic:nvPicPr>
                  <pic:blipFill>
                    <a:blip r:embed="rId9">
                      <a:extLst>
                        <a:ext uri="{28A0092B-C50C-407E-A947-70E740481C1C}">
                          <a14:useLocalDpi xmlns:a14="http://schemas.microsoft.com/office/drawing/2010/main" val="0"/>
                        </a:ext>
                      </a:extLst>
                    </a:blip>
                    <a:stretch>
                      <a:fillRect/>
                    </a:stretch>
                  </pic:blipFill>
                  <pic:spPr>
                    <a:xfrm>
                      <a:off x="0" y="0"/>
                      <a:ext cx="5733509" cy="2183129"/>
                    </a:xfrm>
                    <a:prstGeom prst="rect">
                      <a:avLst/>
                    </a:prstGeom>
                  </pic:spPr>
                </pic:pic>
              </a:graphicData>
            </a:graphic>
          </wp:inline>
        </w:drawing>
      </w:r>
    </w:p>
    <w:p w14:paraId="3BC664BD" w14:textId="392A2AEE" w:rsidR="00F51AEF" w:rsidRDefault="00953965" w:rsidP="00423114">
      <w:pPr>
        <w:spacing w:line="240" w:lineRule="auto"/>
        <w:jc w:val="center"/>
        <w:rPr>
          <w:rFonts w:ascii="Times New Roman" w:hAnsi="Times New Roman" w:cs="Times New Roman"/>
          <w:sz w:val="24"/>
          <w:szCs w:val="24"/>
        </w:rPr>
      </w:pPr>
      <w:r w:rsidRPr="00BB3127">
        <w:rPr>
          <w:rFonts w:ascii="Times New Roman" w:hAnsi="Times New Roman" w:cs="Times New Roman"/>
          <w:sz w:val="24"/>
          <w:szCs w:val="24"/>
          <w:highlight w:val="yellow"/>
        </w:rPr>
        <w:t>FIGURE 3</w:t>
      </w:r>
      <w:r w:rsidR="00CC5FDA" w:rsidRPr="00BB3127">
        <w:rPr>
          <w:rFonts w:ascii="Times New Roman" w:hAnsi="Times New Roman" w:cs="Times New Roman"/>
          <w:sz w:val="24"/>
          <w:szCs w:val="24"/>
          <w:highlight w:val="yellow"/>
        </w:rPr>
        <w:t xml:space="preserve">: </w:t>
      </w:r>
      <w:r w:rsidR="00BB3127" w:rsidRPr="00BB3127">
        <w:rPr>
          <w:rFonts w:ascii="Times New Roman" w:hAnsi="Times New Roman" w:cs="Times New Roman"/>
          <w:sz w:val="24"/>
          <w:szCs w:val="24"/>
          <w:highlight w:val="yellow"/>
        </w:rPr>
        <w:t xml:space="preserve">The regime plot for the 3-state hidden Markov </w:t>
      </w:r>
      <w:proofErr w:type="gramStart"/>
      <w:r w:rsidR="00BB3127" w:rsidRPr="00BB3127">
        <w:rPr>
          <w:rFonts w:ascii="Times New Roman" w:hAnsi="Times New Roman" w:cs="Times New Roman"/>
          <w:sz w:val="24"/>
          <w:szCs w:val="24"/>
          <w:highlight w:val="yellow"/>
        </w:rPr>
        <w:t>Model(</w:t>
      </w:r>
      <w:proofErr w:type="gramEnd"/>
      <w:r w:rsidR="00BB3127" w:rsidRPr="00BB3127">
        <w:rPr>
          <w:rFonts w:ascii="Times New Roman" w:hAnsi="Times New Roman" w:cs="Times New Roman"/>
          <w:sz w:val="24"/>
          <w:szCs w:val="24"/>
          <w:highlight w:val="yellow"/>
        </w:rPr>
        <w:t>HMM)-BTC-USD</w:t>
      </w:r>
    </w:p>
    <w:p w14:paraId="2C482B50" w14:textId="37932FE7" w:rsidR="00BB3127" w:rsidRDefault="00BB3127" w:rsidP="00423114">
      <w:pPr>
        <w:spacing w:line="240" w:lineRule="auto"/>
        <w:jc w:val="center"/>
        <w:rPr>
          <w:rFonts w:ascii="Times New Roman" w:hAnsi="Times New Roman" w:cs="Times New Roman"/>
          <w:sz w:val="24"/>
          <w:szCs w:val="24"/>
        </w:rPr>
      </w:pPr>
    </w:p>
    <w:p w14:paraId="24A19027" w14:textId="77777777" w:rsidR="00BB3127" w:rsidRPr="005019F6" w:rsidRDefault="00BB3127" w:rsidP="00423114">
      <w:pPr>
        <w:spacing w:line="240" w:lineRule="auto"/>
        <w:jc w:val="center"/>
        <w:rPr>
          <w:rFonts w:ascii="Times New Roman" w:hAnsi="Times New Roman" w:cs="Times New Roman"/>
          <w:sz w:val="24"/>
          <w:szCs w:val="24"/>
        </w:rPr>
      </w:pPr>
    </w:p>
    <w:p w14:paraId="451388D1" w14:textId="77777777" w:rsidR="004702CF" w:rsidRPr="00BB3127" w:rsidRDefault="004702CF" w:rsidP="00423114">
      <w:pPr>
        <w:spacing w:line="240" w:lineRule="auto"/>
        <w:rPr>
          <w:rFonts w:ascii="Times New Roman" w:hAnsi="Times New Roman" w:cs="Times New Roman"/>
          <w:b/>
          <w:sz w:val="24"/>
          <w:szCs w:val="24"/>
        </w:rPr>
      </w:pPr>
      <w:r w:rsidRPr="00BB3127">
        <w:rPr>
          <w:rFonts w:ascii="Times New Roman" w:hAnsi="Times New Roman" w:cs="Times New Roman"/>
          <w:b/>
          <w:sz w:val="24"/>
          <w:szCs w:val="24"/>
        </w:rPr>
        <w:t>4-State HMM Parameter Estimation</w:t>
      </w:r>
    </w:p>
    <w:p w14:paraId="4389849B" w14:textId="0F0DD73B" w:rsidR="00F06343" w:rsidRPr="00B808B5" w:rsidRDefault="00F06343" w:rsidP="00B808B5">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Four different market regimes are identified using the 4-state HMM. The param</w:t>
      </w:r>
      <w:r w:rsidR="00B808B5">
        <w:rPr>
          <w:rFonts w:ascii="Times New Roman" w:eastAsia="Times New Roman" w:hAnsi="Times New Roman" w:cs="Times New Roman"/>
          <w:sz w:val="24"/>
          <w:szCs w:val="24"/>
        </w:rPr>
        <w:t>eters are displayed in Table 4.</w:t>
      </w:r>
    </w:p>
    <w:p w14:paraId="0DB11929" w14:textId="77777777" w:rsidR="00F06343" w:rsidRPr="005019F6" w:rsidRDefault="00F06343" w:rsidP="00423114">
      <w:pPr>
        <w:spacing w:line="240" w:lineRule="auto"/>
        <w:jc w:val="center"/>
        <w:rPr>
          <w:rFonts w:ascii="Times New Roman" w:hAnsi="Times New Roman" w:cs="Times New Roman"/>
          <w:sz w:val="24"/>
          <w:szCs w:val="24"/>
        </w:rPr>
      </w:pPr>
    </w:p>
    <w:p w14:paraId="5E1EEE1E" w14:textId="77777777" w:rsidR="007632F5" w:rsidRPr="005019F6" w:rsidRDefault="004702CF" w:rsidP="00423114">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TABLE 4: Parameter Estimation of 4-State HMM</w:t>
      </w:r>
    </w:p>
    <w:tbl>
      <w:tblPr>
        <w:tblStyle w:val="TableGrid"/>
        <w:tblW w:w="0" w:type="auto"/>
        <w:tblLook w:val="04A0" w:firstRow="1" w:lastRow="0" w:firstColumn="1" w:lastColumn="0" w:noHBand="0" w:noVBand="1"/>
      </w:tblPr>
      <w:tblGrid>
        <w:gridCol w:w="2378"/>
        <w:gridCol w:w="1419"/>
        <w:gridCol w:w="1810"/>
        <w:gridCol w:w="1810"/>
        <w:gridCol w:w="1599"/>
      </w:tblGrid>
      <w:tr w:rsidR="007632F5" w:rsidRPr="005019F6" w14:paraId="52DFE811" w14:textId="77777777" w:rsidTr="007632F5">
        <w:tc>
          <w:tcPr>
            <w:tcW w:w="2378" w:type="dxa"/>
          </w:tcPr>
          <w:p w14:paraId="63A1E5E3"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Parameter</w:t>
            </w:r>
          </w:p>
        </w:tc>
        <w:tc>
          <w:tcPr>
            <w:tcW w:w="1419" w:type="dxa"/>
          </w:tcPr>
          <w:p w14:paraId="54FD325F"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State 1</w:t>
            </w:r>
          </w:p>
        </w:tc>
        <w:tc>
          <w:tcPr>
            <w:tcW w:w="1810" w:type="dxa"/>
          </w:tcPr>
          <w:p w14:paraId="1082387D"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State 2</w:t>
            </w:r>
          </w:p>
        </w:tc>
        <w:tc>
          <w:tcPr>
            <w:tcW w:w="1810" w:type="dxa"/>
          </w:tcPr>
          <w:p w14:paraId="6EBDBBF2"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State 3</w:t>
            </w:r>
          </w:p>
        </w:tc>
        <w:tc>
          <w:tcPr>
            <w:tcW w:w="1599" w:type="dxa"/>
          </w:tcPr>
          <w:p w14:paraId="7FE01704"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State 4</w:t>
            </w:r>
          </w:p>
        </w:tc>
      </w:tr>
      <w:tr w:rsidR="007632F5" w:rsidRPr="005019F6" w14:paraId="3F233604" w14:textId="77777777" w:rsidTr="007632F5">
        <w:tc>
          <w:tcPr>
            <w:tcW w:w="2378" w:type="dxa"/>
          </w:tcPr>
          <w:p w14:paraId="72D6B881"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Initial State Probabilities</w:t>
            </w:r>
          </w:p>
        </w:tc>
        <w:tc>
          <w:tcPr>
            <w:tcW w:w="1419" w:type="dxa"/>
          </w:tcPr>
          <w:p w14:paraId="32710F05"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0</w:t>
            </w:r>
          </w:p>
        </w:tc>
        <w:tc>
          <w:tcPr>
            <w:tcW w:w="1810" w:type="dxa"/>
          </w:tcPr>
          <w:p w14:paraId="365A0ADC"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1</w:t>
            </w:r>
          </w:p>
        </w:tc>
        <w:tc>
          <w:tcPr>
            <w:tcW w:w="1810" w:type="dxa"/>
          </w:tcPr>
          <w:p w14:paraId="375F5DCF"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2</w:t>
            </w:r>
          </w:p>
        </w:tc>
        <w:tc>
          <w:tcPr>
            <w:tcW w:w="1599" w:type="dxa"/>
          </w:tcPr>
          <w:p w14:paraId="609E9767"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3</w:t>
            </w:r>
          </w:p>
        </w:tc>
      </w:tr>
      <w:tr w:rsidR="007632F5" w:rsidRPr="005019F6" w14:paraId="4437174C" w14:textId="77777777" w:rsidTr="007632F5">
        <w:tc>
          <w:tcPr>
            <w:tcW w:w="2378" w:type="dxa"/>
          </w:tcPr>
          <w:p w14:paraId="44DC0B00"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State Mean</w:t>
            </w:r>
          </w:p>
        </w:tc>
        <w:tc>
          <w:tcPr>
            <w:tcW w:w="1419" w:type="dxa"/>
          </w:tcPr>
          <w:p w14:paraId="489EC6C8" w14:textId="77777777" w:rsidR="007632F5" w:rsidRPr="005019F6" w:rsidRDefault="004001DD" w:rsidP="00423114">
            <w:pPr>
              <w:jc w:val="center"/>
              <w:rPr>
                <w:rFonts w:ascii="Times New Roman" w:hAnsi="Times New Roman" w:cs="Times New Roman"/>
                <w:sz w:val="24"/>
                <w:szCs w:val="24"/>
              </w:rPr>
            </w:pPr>
            <w:r w:rsidRPr="005019F6">
              <w:rPr>
                <w:rFonts w:ascii="Times New Roman" w:hAnsi="Times New Roman" w:cs="Times New Roman"/>
                <w:sz w:val="24"/>
                <w:szCs w:val="24"/>
              </w:rPr>
              <w:t>-0.0026</w:t>
            </w:r>
          </w:p>
        </w:tc>
        <w:tc>
          <w:tcPr>
            <w:tcW w:w="1810" w:type="dxa"/>
          </w:tcPr>
          <w:p w14:paraId="0E3CC0F3" w14:textId="77777777" w:rsidR="007632F5" w:rsidRPr="005019F6" w:rsidRDefault="004001DD" w:rsidP="00423114">
            <w:pPr>
              <w:jc w:val="center"/>
              <w:rPr>
                <w:rFonts w:ascii="Times New Roman" w:hAnsi="Times New Roman" w:cs="Times New Roman"/>
                <w:sz w:val="24"/>
                <w:szCs w:val="24"/>
              </w:rPr>
            </w:pPr>
            <w:r w:rsidRPr="005019F6">
              <w:rPr>
                <w:rFonts w:ascii="Times New Roman" w:hAnsi="Times New Roman" w:cs="Times New Roman"/>
                <w:sz w:val="24"/>
                <w:szCs w:val="24"/>
              </w:rPr>
              <w:t>-0.0158</w:t>
            </w:r>
          </w:p>
        </w:tc>
        <w:tc>
          <w:tcPr>
            <w:tcW w:w="1810" w:type="dxa"/>
          </w:tcPr>
          <w:p w14:paraId="4BC2D908" w14:textId="77777777" w:rsidR="007632F5" w:rsidRPr="005019F6" w:rsidRDefault="004001DD" w:rsidP="00423114">
            <w:pPr>
              <w:jc w:val="center"/>
              <w:rPr>
                <w:rFonts w:ascii="Times New Roman" w:hAnsi="Times New Roman" w:cs="Times New Roman"/>
                <w:sz w:val="24"/>
                <w:szCs w:val="24"/>
              </w:rPr>
            </w:pPr>
            <w:r w:rsidRPr="005019F6">
              <w:rPr>
                <w:rFonts w:ascii="Times New Roman" w:hAnsi="Times New Roman" w:cs="Times New Roman"/>
                <w:sz w:val="24"/>
                <w:szCs w:val="24"/>
              </w:rPr>
              <w:t>0.0010</w:t>
            </w:r>
          </w:p>
        </w:tc>
        <w:tc>
          <w:tcPr>
            <w:tcW w:w="1599" w:type="dxa"/>
          </w:tcPr>
          <w:p w14:paraId="0D0CEEF0" w14:textId="77777777" w:rsidR="007632F5" w:rsidRPr="005019F6" w:rsidRDefault="004001DD" w:rsidP="00423114">
            <w:pPr>
              <w:jc w:val="center"/>
              <w:rPr>
                <w:rFonts w:ascii="Times New Roman" w:hAnsi="Times New Roman" w:cs="Times New Roman"/>
                <w:sz w:val="24"/>
                <w:szCs w:val="24"/>
              </w:rPr>
            </w:pPr>
            <w:r w:rsidRPr="005019F6">
              <w:rPr>
                <w:rFonts w:ascii="Times New Roman" w:hAnsi="Times New Roman" w:cs="Times New Roman"/>
                <w:sz w:val="24"/>
                <w:szCs w:val="24"/>
              </w:rPr>
              <w:t>0.0006</w:t>
            </w:r>
          </w:p>
        </w:tc>
      </w:tr>
      <w:tr w:rsidR="007632F5" w:rsidRPr="005019F6" w14:paraId="6535EF6E" w14:textId="77777777" w:rsidTr="007632F5">
        <w:tc>
          <w:tcPr>
            <w:tcW w:w="2378" w:type="dxa"/>
          </w:tcPr>
          <w:p w14:paraId="10859B99" w14:textId="77777777" w:rsidR="007632F5" w:rsidRPr="005019F6" w:rsidRDefault="007632F5" w:rsidP="00423114">
            <w:pPr>
              <w:jc w:val="center"/>
              <w:rPr>
                <w:rFonts w:ascii="Times New Roman" w:hAnsi="Times New Roman" w:cs="Times New Roman"/>
                <w:sz w:val="24"/>
                <w:szCs w:val="24"/>
              </w:rPr>
            </w:pPr>
            <w:r w:rsidRPr="005019F6">
              <w:rPr>
                <w:rFonts w:ascii="Times New Roman" w:hAnsi="Times New Roman" w:cs="Times New Roman"/>
                <w:sz w:val="24"/>
                <w:szCs w:val="24"/>
              </w:rPr>
              <w:t>State Variance</w:t>
            </w:r>
          </w:p>
        </w:tc>
        <w:tc>
          <w:tcPr>
            <w:tcW w:w="1419" w:type="dxa"/>
          </w:tcPr>
          <w:p w14:paraId="70AF0004" w14:textId="77777777" w:rsidR="007632F5" w:rsidRPr="005019F6" w:rsidRDefault="007A0C82" w:rsidP="00423114">
            <w:pPr>
              <w:jc w:val="center"/>
              <w:rPr>
                <w:rFonts w:ascii="Times New Roman" w:hAnsi="Times New Roman" w:cs="Times New Roman"/>
                <w:sz w:val="24"/>
                <w:szCs w:val="24"/>
              </w:rPr>
            </w:pPr>
            <w:r w:rsidRPr="005019F6">
              <w:rPr>
                <w:rFonts w:ascii="Times New Roman" w:hAnsi="Times New Roman" w:cs="Times New Roman"/>
                <w:sz w:val="24"/>
                <w:szCs w:val="24"/>
              </w:rPr>
              <w:t>0.0015</w:t>
            </w:r>
          </w:p>
        </w:tc>
        <w:tc>
          <w:tcPr>
            <w:tcW w:w="1810" w:type="dxa"/>
          </w:tcPr>
          <w:p w14:paraId="04A08594" w14:textId="77777777" w:rsidR="007632F5" w:rsidRPr="005019F6" w:rsidRDefault="007A0C82" w:rsidP="00423114">
            <w:pPr>
              <w:jc w:val="center"/>
              <w:rPr>
                <w:rFonts w:ascii="Times New Roman" w:hAnsi="Times New Roman" w:cs="Times New Roman"/>
                <w:sz w:val="24"/>
                <w:szCs w:val="24"/>
              </w:rPr>
            </w:pPr>
            <w:r w:rsidRPr="005019F6">
              <w:rPr>
                <w:rFonts w:ascii="Times New Roman" w:hAnsi="Times New Roman" w:cs="Times New Roman"/>
                <w:sz w:val="24"/>
                <w:szCs w:val="24"/>
              </w:rPr>
              <w:t>0.0088</w:t>
            </w:r>
          </w:p>
        </w:tc>
        <w:tc>
          <w:tcPr>
            <w:tcW w:w="1810" w:type="dxa"/>
          </w:tcPr>
          <w:p w14:paraId="1D313671" w14:textId="77777777" w:rsidR="007632F5" w:rsidRPr="005019F6" w:rsidRDefault="007A0C82" w:rsidP="00423114">
            <w:pPr>
              <w:jc w:val="center"/>
              <w:rPr>
                <w:rFonts w:ascii="Times New Roman" w:hAnsi="Times New Roman" w:cs="Times New Roman"/>
                <w:sz w:val="24"/>
                <w:szCs w:val="24"/>
              </w:rPr>
            </w:pPr>
            <w:r w:rsidRPr="005019F6">
              <w:rPr>
                <w:rFonts w:ascii="Times New Roman" w:hAnsi="Times New Roman" w:cs="Times New Roman"/>
                <w:sz w:val="24"/>
                <w:szCs w:val="24"/>
              </w:rPr>
              <w:t>0.0019</w:t>
            </w:r>
          </w:p>
        </w:tc>
        <w:tc>
          <w:tcPr>
            <w:tcW w:w="1599" w:type="dxa"/>
          </w:tcPr>
          <w:p w14:paraId="04023EF5" w14:textId="77777777" w:rsidR="007632F5" w:rsidRPr="005019F6" w:rsidRDefault="007A0C82" w:rsidP="00423114">
            <w:pPr>
              <w:jc w:val="center"/>
              <w:rPr>
                <w:rFonts w:ascii="Times New Roman" w:hAnsi="Times New Roman" w:cs="Times New Roman"/>
                <w:sz w:val="24"/>
                <w:szCs w:val="24"/>
              </w:rPr>
            </w:pPr>
            <w:r w:rsidRPr="005019F6">
              <w:rPr>
                <w:rFonts w:ascii="Times New Roman" w:hAnsi="Times New Roman" w:cs="Times New Roman"/>
                <w:sz w:val="24"/>
                <w:szCs w:val="24"/>
              </w:rPr>
              <w:t>0.0002</w:t>
            </w:r>
          </w:p>
        </w:tc>
      </w:tr>
    </w:tbl>
    <w:p w14:paraId="612F322A" w14:textId="77777777" w:rsidR="004702CF" w:rsidRPr="005019F6" w:rsidRDefault="004702CF" w:rsidP="00423114">
      <w:pPr>
        <w:spacing w:line="240" w:lineRule="auto"/>
        <w:rPr>
          <w:rFonts w:ascii="Times New Roman" w:hAnsi="Times New Roman" w:cs="Times New Roman"/>
          <w:sz w:val="24"/>
          <w:szCs w:val="24"/>
          <w:highlight w:val="yellow"/>
        </w:rPr>
      </w:pPr>
    </w:p>
    <w:p w14:paraId="6AA461FA" w14:textId="77777777" w:rsidR="004702CF" w:rsidRPr="005019F6" w:rsidRDefault="0006469D" w:rsidP="00423114">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P </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0.9200</m:t>
                    </m:r>
                  </m:e>
                  <m:e>
                    <m:r>
                      <w:rPr>
                        <w:rFonts w:ascii="Cambria Math" w:hAnsi="Cambria Math" w:cs="Times New Roman"/>
                        <w:sz w:val="24"/>
                        <w:szCs w:val="24"/>
                      </w:rPr>
                      <m:t>0.0658</m:t>
                    </m:r>
                  </m:e>
                  <m:e>
                    <m:r>
                      <w:rPr>
                        <w:rFonts w:ascii="Cambria Math" w:hAnsi="Cambria Math" w:cs="Times New Roman"/>
                        <w:sz w:val="24"/>
                        <w:szCs w:val="24"/>
                      </w:rPr>
                      <m:t>0.0034</m:t>
                    </m:r>
                  </m:e>
                  <m:e>
                    <m:r>
                      <w:rPr>
                        <w:rFonts w:ascii="Cambria Math" w:hAnsi="Cambria Math" w:cs="Times New Roman"/>
                        <w:sz w:val="24"/>
                        <w:szCs w:val="24"/>
                      </w:rPr>
                      <m:t>0.0108</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0.5196</m:t>
                    </m:r>
                  </m:e>
                  <m:e>
                    <m:r>
                      <w:rPr>
                        <w:rFonts w:ascii="Cambria Math" w:hAnsi="Cambria Math" w:cs="Times New Roman"/>
                        <w:sz w:val="24"/>
                        <w:szCs w:val="24"/>
                      </w:rPr>
                      <m:t>0.4804</m:t>
                    </m:r>
                  </m:e>
                  <m:e>
                    <m:r>
                      <w:rPr>
                        <w:rFonts w:ascii="Cambria Math" w:hAnsi="Cambria Math" w:cs="Times New Roman"/>
                        <w:sz w:val="24"/>
                        <w:szCs w:val="24"/>
                      </w:rPr>
                      <m:t>0.0000</m:t>
                    </m:r>
                  </m:e>
                  <m:e>
                    <m:r>
                      <w:rPr>
                        <w:rFonts w:ascii="Cambria Math" w:hAnsi="Cambria Math" w:cs="Times New Roman"/>
                        <w:sz w:val="24"/>
                        <w:szCs w:val="24"/>
                      </w:rPr>
                      <m:t>0.0000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0.0000</m:t>
                    </m:r>
                  </m:e>
                  <m:e>
                    <m:r>
                      <w:rPr>
                        <w:rFonts w:ascii="Cambria Math" w:hAnsi="Cambria Math" w:cs="Times New Roman"/>
                        <w:sz w:val="24"/>
                        <w:szCs w:val="24"/>
                      </w:rPr>
                      <m:t>0.0024</m:t>
                    </m:r>
                  </m:e>
                  <m:e>
                    <m:r>
                      <w:rPr>
                        <w:rFonts w:ascii="Cambria Math" w:hAnsi="Cambria Math" w:cs="Times New Roman"/>
                        <w:sz w:val="24"/>
                        <w:szCs w:val="24"/>
                      </w:rPr>
                      <m:t>0.4898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0.5078</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0.0001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0.0085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0.2038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0.7876</m:t>
                    </m:r>
                  </m:e>
                </m:mr>
              </m:m>
            </m:e>
          </m:d>
        </m:oMath>
      </m:oMathPara>
    </w:p>
    <w:p w14:paraId="3F4FA32A" w14:textId="77777777" w:rsidR="008678CA" w:rsidRPr="005019F6" w:rsidRDefault="008678CA" w:rsidP="00423114">
      <w:pPr>
        <w:spacing w:line="240" w:lineRule="auto"/>
        <w:rPr>
          <w:rFonts w:ascii="Times New Roman" w:eastAsiaTheme="minorEastAsia" w:hAnsi="Times New Roman" w:cs="Times New Roman"/>
          <w:sz w:val="24"/>
          <w:szCs w:val="24"/>
        </w:rPr>
      </w:pPr>
    </w:p>
    <w:p w14:paraId="6D3358F3" w14:textId="77777777" w:rsidR="008678CA" w:rsidRPr="005019F6" w:rsidRDefault="008678CA" w:rsidP="00423114">
      <w:pPr>
        <w:spacing w:line="240" w:lineRule="auto"/>
        <w:rPr>
          <w:rFonts w:ascii="Times New Roman" w:eastAsiaTheme="minorEastAsia" w:hAnsi="Times New Roman" w:cs="Times New Roman"/>
          <w:sz w:val="24"/>
          <w:szCs w:val="24"/>
        </w:rPr>
      </w:pPr>
    </w:p>
    <w:p w14:paraId="65E8422F" w14:textId="77777777" w:rsidR="008678CA" w:rsidRPr="005019F6" w:rsidRDefault="008678CA" w:rsidP="00423114">
      <w:pPr>
        <w:spacing w:line="240" w:lineRule="auto"/>
        <w:rPr>
          <w:rFonts w:ascii="Times New Roman" w:hAnsi="Times New Roman" w:cs="Times New Roman"/>
          <w:sz w:val="24"/>
          <w:szCs w:val="24"/>
          <w:highlight w:val="yellow"/>
        </w:rPr>
      </w:pPr>
      <w:r w:rsidRPr="005019F6">
        <w:rPr>
          <w:rFonts w:ascii="Times New Roman" w:hAnsi="Times New Roman" w:cs="Times New Roman"/>
          <w:noProof/>
          <w:sz w:val="24"/>
          <w:szCs w:val="24"/>
        </w:rPr>
        <w:lastRenderedPageBreak/>
        <w:drawing>
          <wp:inline distT="0" distB="0" distL="0" distR="0" wp14:anchorId="4CD78C36" wp14:editId="042ADE18">
            <wp:extent cx="5731510" cy="25933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States HMM.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593340"/>
                    </a:xfrm>
                    <a:prstGeom prst="rect">
                      <a:avLst/>
                    </a:prstGeom>
                  </pic:spPr>
                </pic:pic>
              </a:graphicData>
            </a:graphic>
          </wp:inline>
        </w:drawing>
      </w:r>
    </w:p>
    <w:p w14:paraId="2239AE29" w14:textId="25F600CB" w:rsidR="00BB3127" w:rsidRDefault="004702CF" w:rsidP="00BB3127">
      <w:pPr>
        <w:spacing w:line="240" w:lineRule="auto"/>
        <w:jc w:val="center"/>
        <w:rPr>
          <w:rFonts w:ascii="Times New Roman" w:hAnsi="Times New Roman" w:cs="Times New Roman"/>
          <w:sz w:val="24"/>
          <w:szCs w:val="24"/>
        </w:rPr>
      </w:pPr>
      <w:r w:rsidRPr="00BB3127">
        <w:rPr>
          <w:rFonts w:ascii="Times New Roman" w:hAnsi="Times New Roman" w:cs="Times New Roman"/>
          <w:sz w:val="24"/>
          <w:szCs w:val="24"/>
          <w:highlight w:val="yellow"/>
        </w:rPr>
        <w:t>FIGURE 4</w:t>
      </w:r>
      <w:r w:rsidR="00CC5FDA" w:rsidRPr="00BB3127">
        <w:rPr>
          <w:rFonts w:ascii="Times New Roman" w:hAnsi="Times New Roman" w:cs="Times New Roman"/>
          <w:sz w:val="24"/>
          <w:szCs w:val="24"/>
          <w:highlight w:val="yellow"/>
        </w:rPr>
        <w:t xml:space="preserve">: </w:t>
      </w:r>
      <w:r w:rsidR="00BB3127" w:rsidRPr="00BB3127">
        <w:rPr>
          <w:rFonts w:ascii="Times New Roman" w:hAnsi="Times New Roman" w:cs="Times New Roman"/>
          <w:sz w:val="24"/>
          <w:szCs w:val="24"/>
          <w:highlight w:val="yellow"/>
        </w:rPr>
        <w:t xml:space="preserve">The regime plot for the 4-state hidden Markov </w:t>
      </w:r>
      <w:proofErr w:type="gramStart"/>
      <w:r w:rsidR="00BB3127" w:rsidRPr="00BB3127">
        <w:rPr>
          <w:rFonts w:ascii="Times New Roman" w:hAnsi="Times New Roman" w:cs="Times New Roman"/>
          <w:sz w:val="24"/>
          <w:szCs w:val="24"/>
          <w:highlight w:val="yellow"/>
        </w:rPr>
        <w:t>Model(</w:t>
      </w:r>
      <w:proofErr w:type="gramEnd"/>
      <w:r w:rsidR="00BB3127" w:rsidRPr="00BB3127">
        <w:rPr>
          <w:rFonts w:ascii="Times New Roman" w:hAnsi="Times New Roman" w:cs="Times New Roman"/>
          <w:sz w:val="24"/>
          <w:szCs w:val="24"/>
          <w:highlight w:val="yellow"/>
        </w:rPr>
        <w:t>HMM)-BTC-USD</w:t>
      </w:r>
    </w:p>
    <w:p w14:paraId="10257425" w14:textId="77777777" w:rsidR="00BB3127" w:rsidRDefault="00BB3127" w:rsidP="00BB3127">
      <w:pPr>
        <w:spacing w:line="240" w:lineRule="auto"/>
        <w:jc w:val="center"/>
        <w:rPr>
          <w:rFonts w:ascii="Times New Roman" w:hAnsi="Times New Roman" w:cs="Times New Roman"/>
          <w:sz w:val="24"/>
          <w:szCs w:val="24"/>
        </w:rPr>
      </w:pPr>
    </w:p>
    <w:p w14:paraId="22376793" w14:textId="0AEBB904" w:rsidR="00620D65" w:rsidRPr="005019F6" w:rsidRDefault="00620D65" w:rsidP="00BB3127">
      <w:pPr>
        <w:spacing w:line="240" w:lineRule="auto"/>
        <w:jc w:val="center"/>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By distinguishing four different regimes—State 1 (stability), State 2 (severe volatility), State 3 (moderate volatility), and State 4 (consolidation)—the 4-state HMM provides a comprehensive perspective of Bitcoin's BTC-USD log returns. According to initial probabilities, there is 100% certainty that the system starts in State 4. With State 1 having a 92% chance of surviving, the transition matrix shows frequent state shifts. Different market circumstances are shown by state means and variances: States 1 and 4 show moderate variations, States 2 and 3 show extreme volatility, and State 1 has low volatility. The dynamic character of Bitcoin's price fluctuations, with frequent shifts between stability and volatility, is captured by the regime plot from 2018 to 2024.According to the model selection criteria, the 4-state HMM is the ideal model for examining the market behavior of Bitcoin since it provides the best balance between accuracy and simplicity, as seen by its lowest AIC (-9021.57) and BIC (-8862.20) values.</w:t>
      </w:r>
    </w:p>
    <w:p w14:paraId="428D389C" w14:textId="77777777" w:rsidR="00EE6088" w:rsidRPr="005019F6" w:rsidRDefault="00EE6088" w:rsidP="00423114">
      <w:pPr>
        <w:spacing w:line="240" w:lineRule="auto"/>
        <w:rPr>
          <w:rFonts w:ascii="Times New Roman" w:hAnsi="Times New Roman" w:cs="Times New Roman"/>
          <w:sz w:val="24"/>
          <w:szCs w:val="24"/>
        </w:rPr>
      </w:pPr>
    </w:p>
    <w:p w14:paraId="3EC19A14" w14:textId="77777777" w:rsidR="004702CF" w:rsidRPr="005019F6" w:rsidRDefault="004702CF"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Markov-Switching Model</w:t>
      </w:r>
    </w:p>
    <w:p w14:paraId="2440D034" w14:textId="77777777" w:rsidR="00DE3AE5" w:rsidRPr="005019F6" w:rsidRDefault="00DE3AE5" w:rsidP="00DE3AE5">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By permitting shifts between states depending on the current state, the Markov Switching Model (MSM) is able to reflect regime transitions in financial time series. It provides an adaptable framework for deciphering intricate dynamics that conventional linear models could overlook.</w:t>
      </w:r>
    </w:p>
    <w:p w14:paraId="658013AF" w14:textId="77777777" w:rsidR="00DE3AE5" w:rsidRPr="005019F6" w:rsidRDefault="00DE3AE5" w:rsidP="00DE3AE5">
      <w:pPr>
        <w:spacing w:after="0" w:line="240" w:lineRule="auto"/>
        <w:rPr>
          <w:rFonts w:ascii="Times New Roman" w:eastAsia="Times New Roman" w:hAnsi="Times New Roman" w:cs="Times New Roman"/>
          <w:sz w:val="24"/>
          <w:szCs w:val="24"/>
        </w:rPr>
      </w:pPr>
    </w:p>
    <w:p w14:paraId="7D8014A2" w14:textId="77777777" w:rsidR="00DA414E" w:rsidRPr="005019F6" w:rsidRDefault="00D716EF"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2-State Regime-Switching Model</w:t>
      </w:r>
      <w:r w:rsidR="006328F3" w:rsidRPr="005019F6">
        <w:rPr>
          <w:rFonts w:ascii="Times New Roman" w:hAnsi="Times New Roman" w:cs="Times New Roman"/>
          <w:b/>
          <w:sz w:val="24"/>
          <w:szCs w:val="24"/>
          <w:highlight w:val="yellow"/>
        </w:rPr>
        <w:t xml:space="preserve"> </w:t>
      </w:r>
    </w:p>
    <w:tbl>
      <w:tblPr>
        <w:tblStyle w:val="TableGrid"/>
        <w:tblW w:w="0" w:type="auto"/>
        <w:tblLook w:val="04A0" w:firstRow="1" w:lastRow="0" w:firstColumn="1" w:lastColumn="0" w:noHBand="0" w:noVBand="1"/>
      </w:tblPr>
      <w:tblGrid>
        <w:gridCol w:w="3005"/>
        <w:gridCol w:w="3005"/>
        <w:gridCol w:w="3006"/>
      </w:tblGrid>
      <w:tr w:rsidR="00DA414E" w:rsidRPr="005019F6" w14:paraId="15B6D863" w14:textId="77777777" w:rsidTr="00DA414E">
        <w:tc>
          <w:tcPr>
            <w:tcW w:w="3005" w:type="dxa"/>
          </w:tcPr>
          <w:p w14:paraId="35A498EB" w14:textId="77777777" w:rsidR="00DA414E" w:rsidRPr="005019F6" w:rsidRDefault="00DA414E" w:rsidP="00423114">
            <w:pPr>
              <w:rPr>
                <w:rFonts w:ascii="Times New Roman" w:hAnsi="Times New Roman" w:cs="Times New Roman"/>
                <w:sz w:val="24"/>
                <w:szCs w:val="24"/>
              </w:rPr>
            </w:pPr>
            <w:r w:rsidRPr="005019F6">
              <w:rPr>
                <w:rFonts w:ascii="Times New Roman" w:hAnsi="Times New Roman" w:cs="Times New Roman"/>
                <w:sz w:val="24"/>
                <w:szCs w:val="24"/>
              </w:rPr>
              <w:t>Parameter</w:t>
            </w:r>
          </w:p>
        </w:tc>
        <w:tc>
          <w:tcPr>
            <w:tcW w:w="3005" w:type="dxa"/>
          </w:tcPr>
          <w:p w14:paraId="068B31D6" w14:textId="77777777" w:rsidR="00DA414E" w:rsidRPr="005019F6" w:rsidRDefault="00DA414E" w:rsidP="00423114">
            <w:pPr>
              <w:rPr>
                <w:rFonts w:ascii="Times New Roman" w:hAnsi="Times New Roman" w:cs="Times New Roman"/>
                <w:sz w:val="24"/>
                <w:szCs w:val="24"/>
              </w:rPr>
            </w:pPr>
            <w:r w:rsidRPr="005019F6">
              <w:rPr>
                <w:rFonts w:ascii="Times New Roman" w:hAnsi="Times New Roman" w:cs="Times New Roman"/>
                <w:sz w:val="24"/>
                <w:szCs w:val="24"/>
              </w:rPr>
              <w:t>State 1</w:t>
            </w:r>
          </w:p>
        </w:tc>
        <w:tc>
          <w:tcPr>
            <w:tcW w:w="3006" w:type="dxa"/>
          </w:tcPr>
          <w:p w14:paraId="250396A4" w14:textId="77777777" w:rsidR="00DA414E" w:rsidRPr="005019F6" w:rsidRDefault="00DA414E" w:rsidP="00423114">
            <w:pPr>
              <w:rPr>
                <w:rFonts w:ascii="Times New Roman" w:hAnsi="Times New Roman" w:cs="Times New Roman"/>
                <w:sz w:val="24"/>
                <w:szCs w:val="24"/>
              </w:rPr>
            </w:pPr>
            <w:r w:rsidRPr="005019F6">
              <w:rPr>
                <w:rFonts w:ascii="Times New Roman" w:hAnsi="Times New Roman" w:cs="Times New Roman"/>
                <w:sz w:val="24"/>
                <w:szCs w:val="24"/>
              </w:rPr>
              <w:t>State 2</w:t>
            </w:r>
          </w:p>
        </w:tc>
      </w:tr>
      <w:tr w:rsidR="00DA414E" w:rsidRPr="005019F6" w14:paraId="0AACDE55" w14:textId="77777777" w:rsidTr="00DA414E">
        <w:tc>
          <w:tcPr>
            <w:tcW w:w="3005" w:type="dxa"/>
          </w:tcPr>
          <w:p w14:paraId="22981A65" w14:textId="77777777" w:rsidR="00DA414E" w:rsidRPr="005019F6" w:rsidRDefault="00DA414E" w:rsidP="00423114">
            <w:pPr>
              <w:rPr>
                <w:rFonts w:ascii="Times New Roman" w:hAnsi="Times New Roman" w:cs="Times New Roman"/>
                <w:sz w:val="24"/>
                <w:szCs w:val="24"/>
              </w:rPr>
            </w:pPr>
            <w:r w:rsidRPr="005019F6">
              <w:rPr>
                <w:rFonts w:ascii="Times New Roman" w:hAnsi="Times New Roman" w:cs="Times New Roman"/>
                <w:sz w:val="24"/>
                <w:szCs w:val="24"/>
              </w:rPr>
              <w:t>Initial State Probabilities</w:t>
            </w:r>
          </w:p>
        </w:tc>
        <w:tc>
          <w:tcPr>
            <w:tcW w:w="3005" w:type="dxa"/>
          </w:tcPr>
          <w:p w14:paraId="403952A8" w14:textId="77777777" w:rsidR="00DA414E" w:rsidRPr="005019F6" w:rsidRDefault="00DA414E" w:rsidP="00423114">
            <w:pPr>
              <w:rPr>
                <w:rFonts w:ascii="Times New Roman" w:hAnsi="Times New Roman" w:cs="Times New Roman"/>
                <w:sz w:val="24"/>
                <w:szCs w:val="24"/>
              </w:rPr>
            </w:pPr>
            <w:r w:rsidRPr="005019F6">
              <w:rPr>
                <w:rFonts w:ascii="Times New Roman" w:hAnsi="Times New Roman" w:cs="Times New Roman"/>
                <w:sz w:val="24"/>
                <w:szCs w:val="24"/>
              </w:rPr>
              <w:t>0</w:t>
            </w:r>
          </w:p>
        </w:tc>
        <w:tc>
          <w:tcPr>
            <w:tcW w:w="3006" w:type="dxa"/>
          </w:tcPr>
          <w:p w14:paraId="7224D92F" w14:textId="77777777" w:rsidR="00DA414E" w:rsidRPr="005019F6" w:rsidRDefault="00DA414E" w:rsidP="00423114">
            <w:pPr>
              <w:rPr>
                <w:rFonts w:ascii="Times New Roman" w:hAnsi="Times New Roman" w:cs="Times New Roman"/>
                <w:sz w:val="24"/>
                <w:szCs w:val="24"/>
              </w:rPr>
            </w:pPr>
            <w:r w:rsidRPr="005019F6">
              <w:rPr>
                <w:rFonts w:ascii="Times New Roman" w:hAnsi="Times New Roman" w:cs="Times New Roman"/>
                <w:sz w:val="24"/>
                <w:szCs w:val="24"/>
              </w:rPr>
              <w:t>1</w:t>
            </w:r>
          </w:p>
        </w:tc>
      </w:tr>
      <w:tr w:rsidR="00DA414E" w:rsidRPr="005019F6" w14:paraId="110A6A46" w14:textId="77777777" w:rsidTr="00DA414E">
        <w:tc>
          <w:tcPr>
            <w:tcW w:w="3005" w:type="dxa"/>
          </w:tcPr>
          <w:p w14:paraId="24DA18E7" w14:textId="77777777" w:rsidR="00DA414E" w:rsidRPr="005019F6" w:rsidRDefault="00D716EF" w:rsidP="00423114">
            <w:pPr>
              <w:rPr>
                <w:rFonts w:ascii="Times New Roman" w:hAnsi="Times New Roman" w:cs="Times New Roman"/>
                <w:sz w:val="24"/>
                <w:szCs w:val="24"/>
              </w:rPr>
            </w:pPr>
            <w:r w:rsidRPr="005019F6">
              <w:rPr>
                <w:rFonts w:ascii="Times New Roman" w:hAnsi="Times New Roman" w:cs="Times New Roman"/>
                <w:sz w:val="24"/>
                <w:szCs w:val="24"/>
              </w:rPr>
              <w:t>State Mean</w:t>
            </w:r>
          </w:p>
        </w:tc>
        <w:tc>
          <w:tcPr>
            <w:tcW w:w="3005" w:type="dxa"/>
          </w:tcPr>
          <w:p w14:paraId="5DFA2E55" w14:textId="77777777" w:rsidR="00DA414E" w:rsidRPr="005019F6" w:rsidRDefault="00D716EF" w:rsidP="00423114">
            <w:pPr>
              <w:rPr>
                <w:rFonts w:ascii="Times New Roman" w:hAnsi="Times New Roman" w:cs="Times New Roman"/>
                <w:sz w:val="24"/>
                <w:szCs w:val="24"/>
              </w:rPr>
            </w:pPr>
            <w:r w:rsidRPr="005019F6">
              <w:rPr>
                <w:rFonts w:ascii="Times New Roman" w:hAnsi="Times New Roman" w:cs="Times New Roman"/>
                <w:sz w:val="24"/>
                <w:szCs w:val="24"/>
              </w:rPr>
              <w:t>0.5533</w:t>
            </w:r>
          </w:p>
        </w:tc>
        <w:tc>
          <w:tcPr>
            <w:tcW w:w="3006" w:type="dxa"/>
          </w:tcPr>
          <w:p w14:paraId="61D0599B" w14:textId="77777777" w:rsidR="00DA414E" w:rsidRPr="005019F6" w:rsidRDefault="00D716EF" w:rsidP="00423114">
            <w:pPr>
              <w:rPr>
                <w:rFonts w:ascii="Times New Roman" w:hAnsi="Times New Roman" w:cs="Times New Roman"/>
                <w:sz w:val="24"/>
                <w:szCs w:val="24"/>
              </w:rPr>
            </w:pPr>
            <w:r w:rsidRPr="005019F6">
              <w:rPr>
                <w:rFonts w:ascii="Times New Roman" w:hAnsi="Times New Roman" w:cs="Times New Roman"/>
                <w:sz w:val="24"/>
                <w:szCs w:val="24"/>
              </w:rPr>
              <w:t>0.3208</w:t>
            </w:r>
          </w:p>
        </w:tc>
      </w:tr>
    </w:tbl>
    <w:p w14:paraId="579BC689" w14:textId="77777777" w:rsidR="004849DB" w:rsidRPr="005019F6" w:rsidRDefault="004849DB" w:rsidP="00423114">
      <w:pPr>
        <w:spacing w:line="240" w:lineRule="auto"/>
        <w:rPr>
          <w:rFonts w:ascii="Times New Roman" w:hAnsi="Times New Roman" w:cs="Times New Roman"/>
          <w:sz w:val="24"/>
          <w:szCs w:val="24"/>
          <w:highlight w:val="yellow"/>
        </w:rPr>
      </w:pPr>
    </w:p>
    <w:p w14:paraId="0E1C5E13" w14:textId="77777777" w:rsidR="004702CF" w:rsidRPr="005019F6" w:rsidRDefault="0006469D" w:rsidP="00423114">
      <w:pPr>
        <w:spacing w:line="240" w:lineRule="auto"/>
        <w:rPr>
          <w:rFonts w:ascii="Times New Roman" w:hAnsi="Times New Roman" w:cs="Times New Roman"/>
          <w:sz w:val="24"/>
          <w:szCs w:val="24"/>
        </w:rPr>
      </w:pPr>
      <m:oMathPara>
        <m:oMath>
          <m:r>
            <w:rPr>
              <w:rFonts w:ascii="Cambria Math" w:hAnsi="Cambria Math" w:cs="Times New Roman"/>
              <w:sz w:val="24"/>
              <w:szCs w:val="24"/>
            </w:rPr>
            <m:t xml:space="preserve">P </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0.5000</m:t>
                    </m:r>
                  </m:e>
                  <m:e>
                    <m:r>
                      <w:rPr>
                        <w:rFonts w:ascii="Cambria Math" w:hAnsi="Cambria Math" w:cs="Times New Roman"/>
                        <w:sz w:val="24"/>
                        <w:szCs w:val="24"/>
                      </w:rPr>
                      <m:t>0.5000</m:t>
                    </m:r>
                  </m:e>
                </m:mr>
                <m:mr>
                  <m:e>
                    <m:r>
                      <w:rPr>
                        <w:rFonts w:ascii="Cambria Math" w:hAnsi="Cambria Math" w:cs="Times New Roman"/>
                        <w:sz w:val="24"/>
                        <w:szCs w:val="24"/>
                      </w:rPr>
                      <m:t>0.5002</m:t>
                    </m:r>
                  </m:e>
                  <m:e>
                    <m:r>
                      <w:rPr>
                        <w:rFonts w:ascii="Cambria Math" w:hAnsi="Cambria Math" w:cs="Times New Roman"/>
                        <w:sz w:val="24"/>
                        <w:szCs w:val="24"/>
                      </w:rPr>
                      <m:t>0.4998</m:t>
                    </m:r>
                  </m:e>
                </m:mr>
              </m:m>
            </m:e>
          </m:d>
        </m:oMath>
      </m:oMathPara>
    </w:p>
    <w:p w14:paraId="7151AC62" w14:textId="77777777" w:rsidR="00A04BD1" w:rsidRPr="005019F6" w:rsidRDefault="00A04BD1" w:rsidP="00DE3AE5">
      <w:pPr>
        <w:spacing w:after="0" w:line="240" w:lineRule="auto"/>
        <w:rPr>
          <w:rFonts w:ascii="Times New Roman" w:eastAsia="Times New Roman" w:hAnsi="Times New Roman" w:cs="Times New Roman"/>
          <w:sz w:val="24"/>
          <w:szCs w:val="24"/>
        </w:rPr>
      </w:pPr>
    </w:p>
    <w:p w14:paraId="654F0F41" w14:textId="77777777" w:rsidR="00A04BD1" w:rsidRPr="005019F6" w:rsidRDefault="00A04BD1" w:rsidP="00DE3AE5">
      <w:pPr>
        <w:spacing w:after="0" w:line="240" w:lineRule="auto"/>
        <w:rPr>
          <w:rFonts w:ascii="Times New Roman" w:eastAsia="Times New Roman" w:hAnsi="Times New Roman" w:cs="Times New Roman"/>
          <w:sz w:val="24"/>
          <w:szCs w:val="24"/>
        </w:rPr>
      </w:pPr>
    </w:p>
    <w:p w14:paraId="250920EF" w14:textId="77777777" w:rsidR="00A04BD1" w:rsidRPr="005019F6" w:rsidRDefault="00A04BD1" w:rsidP="00DE3AE5">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In the two-state regime-switching model, State 1 exhibits less variation and a higher level of mean reversion as compared with State 2. Returns, this means it is in the “bear” state, while State 2 has higher variance and lower returns. Indicating</w:t>
      </w:r>
      <w:r w:rsidR="00411788" w:rsidRPr="005019F6">
        <w:rPr>
          <w:rFonts w:ascii="Times New Roman" w:hAnsi="Times New Roman" w:cs="Times New Roman"/>
          <w:sz w:val="24"/>
          <w:szCs w:val="24"/>
        </w:rPr>
        <w:t xml:space="preserve"> </w:t>
      </w:r>
      <w:r w:rsidRPr="005019F6">
        <w:rPr>
          <w:rFonts w:ascii="Times New Roman" w:hAnsi="Times New Roman" w:cs="Times New Roman"/>
          <w:sz w:val="24"/>
          <w:szCs w:val="24"/>
        </w:rPr>
        <w:t xml:space="preserve">a "bull" market. Because the </w:t>
      </w:r>
      <w:r w:rsidRPr="005019F6">
        <w:rPr>
          <w:rFonts w:ascii="Times New Roman" w:hAnsi="Times New Roman" w:cs="Times New Roman"/>
          <w:sz w:val="24"/>
          <w:szCs w:val="24"/>
        </w:rPr>
        <w:lastRenderedPageBreak/>
        <w:t>transition probabilities are so close to one another, there is an equal opportunity of switching states.</w:t>
      </w:r>
    </w:p>
    <w:p w14:paraId="6A412F03" w14:textId="77777777" w:rsidR="003E07EE" w:rsidRPr="005019F6" w:rsidRDefault="003E07EE" w:rsidP="00423114">
      <w:pPr>
        <w:spacing w:line="240" w:lineRule="auto"/>
        <w:rPr>
          <w:rFonts w:ascii="Times New Roman" w:hAnsi="Times New Roman" w:cs="Times New Roman"/>
          <w:sz w:val="24"/>
          <w:szCs w:val="24"/>
        </w:rPr>
      </w:pPr>
      <w:r w:rsidRPr="005019F6">
        <w:rPr>
          <w:rFonts w:ascii="Times New Roman" w:hAnsi="Times New Roman" w:cs="Times New Roman"/>
          <w:noProof/>
          <w:sz w:val="24"/>
          <w:szCs w:val="24"/>
        </w:rPr>
        <w:drawing>
          <wp:inline distT="0" distB="0" distL="0" distR="0" wp14:anchorId="7B96F676" wp14:editId="697A1276">
            <wp:extent cx="5731510" cy="25787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States Markov-Switching Model.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578735"/>
                    </a:xfrm>
                    <a:prstGeom prst="rect">
                      <a:avLst/>
                    </a:prstGeom>
                  </pic:spPr>
                </pic:pic>
              </a:graphicData>
            </a:graphic>
          </wp:inline>
        </w:drawing>
      </w:r>
    </w:p>
    <w:p w14:paraId="0A8F0CB3" w14:textId="44F0D0B3" w:rsidR="00FD5CA3" w:rsidRDefault="004702CF" w:rsidP="005E717F">
      <w:pPr>
        <w:spacing w:line="240" w:lineRule="auto"/>
        <w:jc w:val="center"/>
        <w:rPr>
          <w:rFonts w:ascii="Times New Roman" w:hAnsi="Times New Roman" w:cs="Times New Roman"/>
          <w:sz w:val="24"/>
          <w:szCs w:val="24"/>
        </w:rPr>
      </w:pPr>
      <w:r w:rsidRPr="006E541E">
        <w:rPr>
          <w:rFonts w:ascii="Times New Roman" w:hAnsi="Times New Roman" w:cs="Times New Roman"/>
          <w:sz w:val="24"/>
          <w:szCs w:val="24"/>
          <w:highlight w:val="yellow"/>
        </w:rPr>
        <w:t>FIGURE 5</w:t>
      </w:r>
      <w:r w:rsidR="006E541E">
        <w:rPr>
          <w:rFonts w:ascii="Times New Roman" w:hAnsi="Times New Roman" w:cs="Times New Roman"/>
          <w:sz w:val="24"/>
          <w:szCs w:val="24"/>
          <w:highlight w:val="yellow"/>
        </w:rPr>
        <w:t>:</w:t>
      </w:r>
      <w:r w:rsidR="00EE6088" w:rsidRPr="006E541E">
        <w:rPr>
          <w:rFonts w:ascii="Times New Roman" w:hAnsi="Times New Roman" w:cs="Times New Roman"/>
          <w:sz w:val="24"/>
          <w:szCs w:val="24"/>
          <w:highlight w:val="yellow"/>
        </w:rPr>
        <w:t xml:space="preserve"> </w:t>
      </w:r>
      <w:r w:rsidR="005E717F" w:rsidRPr="006E541E">
        <w:rPr>
          <w:rFonts w:ascii="Times New Roman" w:hAnsi="Times New Roman" w:cs="Times New Roman"/>
          <w:sz w:val="24"/>
          <w:szCs w:val="24"/>
          <w:highlight w:val="yellow"/>
        </w:rPr>
        <w:t>The regime plot for the 2</w:t>
      </w:r>
      <w:r w:rsidR="006E541E" w:rsidRPr="006E541E">
        <w:rPr>
          <w:rFonts w:ascii="Times New Roman" w:hAnsi="Times New Roman" w:cs="Times New Roman"/>
          <w:sz w:val="24"/>
          <w:szCs w:val="24"/>
          <w:highlight w:val="yellow"/>
        </w:rPr>
        <w:t xml:space="preserve">-state </w:t>
      </w:r>
      <w:r w:rsidR="005E717F" w:rsidRPr="006E541E">
        <w:rPr>
          <w:rFonts w:ascii="Times New Roman" w:hAnsi="Times New Roman" w:cs="Times New Roman"/>
          <w:sz w:val="24"/>
          <w:szCs w:val="24"/>
          <w:highlight w:val="yellow"/>
        </w:rPr>
        <w:t>Regime-Switching Model -BTC-USD</w:t>
      </w:r>
    </w:p>
    <w:p w14:paraId="4D6C7DB3" w14:textId="77777777" w:rsidR="005E717F" w:rsidRPr="005019F6" w:rsidRDefault="005E717F" w:rsidP="005E717F">
      <w:pPr>
        <w:spacing w:line="240" w:lineRule="auto"/>
        <w:jc w:val="center"/>
        <w:rPr>
          <w:rFonts w:ascii="Times New Roman" w:hAnsi="Times New Roman" w:cs="Times New Roman"/>
          <w:sz w:val="24"/>
          <w:szCs w:val="24"/>
        </w:rPr>
      </w:pPr>
    </w:p>
    <w:p w14:paraId="2CE6E61A" w14:textId="77777777" w:rsidR="004702CF" w:rsidRPr="005019F6" w:rsidRDefault="004702CF"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3-State Regime-Switching Model</w:t>
      </w:r>
    </w:p>
    <w:p w14:paraId="31163A54" w14:textId="77777777" w:rsidR="003A23C7" w:rsidRPr="005019F6" w:rsidRDefault="003A23C7" w:rsidP="003A23C7">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 xml:space="preserve">The "bull" market is represented by state </w:t>
      </w:r>
      <w:r w:rsidR="00485914" w:rsidRPr="005019F6">
        <w:rPr>
          <w:rFonts w:ascii="Times New Roman" w:eastAsia="Times New Roman" w:hAnsi="Times New Roman" w:cs="Times New Roman"/>
          <w:sz w:val="24"/>
          <w:szCs w:val="24"/>
        </w:rPr>
        <w:t>3</w:t>
      </w:r>
      <w:r w:rsidRPr="005019F6">
        <w:rPr>
          <w:rFonts w:ascii="Times New Roman" w:eastAsia="Times New Roman" w:hAnsi="Times New Roman" w:cs="Times New Roman"/>
          <w:sz w:val="24"/>
          <w:szCs w:val="24"/>
        </w:rPr>
        <w:t xml:space="preserve"> and the "bear" market by state 2. The three-state model displays regimes arranged according to rising volatility. The 3-state model appears to offer a better match than the 2-state model, as indicated by the lower BIC value.</w:t>
      </w:r>
    </w:p>
    <w:p w14:paraId="3CC87BE9" w14:textId="77777777" w:rsidR="003A23C7" w:rsidRPr="005019F6" w:rsidRDefault="003A23C7" w:rsidP="003A23C7">
      <w:pPr>
        <w:spacing w:after="0" w:line="240" w:lineRule="auto"/>
        <w:rPr>
          <w:rFonts w:ascii="Times New Roman" w:eastAsia="Times New Roman" w:hAnsi="Times New Roman" w:cs="Times New Roman"/>
          <w:sz w:val="24"/>
          <w:szCs w:val="24"/>
        </w:rPr>
      </w:pPr>
    </w:p>
    <w:p w14:paraId="724679DA" w14:textId="77777777" w:rsidR="004702CF" w:rsidRPr="005019F6" w:rsidRDefault="004702CF"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TABLE 6: Para</w:t>
      </w:r>
      <w:r w:rsidR="002771D5" w:rsidRPr="005019F6">
        <w:rPr>
          <w:rFonts w:ascii="Times New Roman" w:hAnsi="Times New Roman" w:cs="Times New Roman"/>
          <w:sz w:val="24"/>
          <w:szCs w:val="24"/>
        </w:rPr>
        <w:t>meter Estimation of 3-State RSM</w:t>
      </w:r>
      <w:r w:rsidR="00E9270E" w:rsidRPr="005019F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830"/>
        <w:gridCol w:w="1678"/>
        <w:gridCol w:w="2254"/>
        <w:gridCol w:w="2254"/>
      </w:tblGrid>
      <w:tr w:rsidR="00C91382" w:rsidRPr="005019F6" w14:paraId="6CEC760D" w14:textId="77777777" w:rsidTr="00554CEC">
        <w:tc>
          <w:tcPr>
            <w:tcW w:w="2830" w:type="dxa"/>
          </w:tcPr>
          <w:p w14:paraId="14BD82BB"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Parameter</w:t>
            </w:r>
          </w:p>
        </w:tc>
        <w:tc>
          <w:tcPr>
            <w:tcW w:w="1678" w:type="dxa"/>
          </w:tcPr>
          <w:p w14:paraId="454CEE04"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State 1</w:t>
            </w:r>
          </w:p>
        </w:tc>
        <w:tc>
          <w:tcPr>
            <w:tcW w:w="2254" w:type="dxa"/>
          </w:tcPr>
          <w:p w14:paraId="3353DE21"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State 2</w:t>
            </w:r>
          </w:p>
        </w:tc>
        <w:tc>
          <w:tcPr>
            <w:tcW w:w="2254" w:type="dxa"/>
          </w:tcPr>
          <w:p w14:paraId="337D6730"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State 3</w:t>
            </w:r>
          </w:p>
        </w:tc>
      </w:tr>
      <w:tr w:rsidR="00C91382" w:rsidRPr="005019F6" w14:paraId="707D204A" w14:textId="77777777" w:rsidTr="00554CEC">
        <w:tc>
          <w:tcPr>
            <w:tcW w:w="2830" w:type="dxa"/>
          </w:tcPr>
          <w:p w14:paraId="4679B3DA"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Initial State Probabilities</w:t>
            </w:r>
          </w:p>
        </w:tc>
        <w:tc>
          <w:tcPr>
            <w:tcW w:w="1678" w:type="dxa"/>
          </w:tcPr>
          <w:p w14:paraId="45F59806"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0</w:t>
            </w:r>
          </w:p>
        </w:tc>
        <w:tc>
          <w:tcPr>
            <w:tcW w:w="2254" w:type="dxa"/>
          </w:tcPr>
          <w:p w14:paraId="79D5F23F"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1</w:t>
            </w:r>
          </w:p>
        </w:tc>
        <w:tc>
          <w:tcPr>
            <w:tcW w:w="2254" w:type="dxa"/>
          </w:tcPr>
          <w:p w14:paraId="1FBB5373"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2</w:t>
            </w:r>
          </w:p>
        </w:tc>
      </w:tr>
      <w:tr w:rsidR="00C91382" w:rsidRPr="005019F6" w14:paraId="643650A4" w14:textId="77777777" w:rsidTr="00554CEC">
        <w:tc>
          <w:tcPr>
            <w:tcW w:w="2830" w:type="dxa"/>
          </w:tcPr>
          <w:p w14:paraId="0B4CBBF6"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State Mean</w:t>
            </w:r>
          </w:p>
        </w:tc>
        <w:tc>
          <w:tcPr>
            <w:tcW w:w="1678" w:type="dxa"/>
          </w:tcPr>
          <w:p w14:paraId="19D37043"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0.5180</w:t>
            </w:r>
          </w:p>
        </w:tc>
        <w:tc>
          <w:tcPr>
            <w:tcW w:w="2254" w:type="dxa"/>
          </w:tcPr>
          <w:p w14:paraId="5F866E0A"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0.2929</w:t>
            </w:r>
          </w:p>
        </w:tc>
        <w:tc>
          <w:tcPr>
            <w:tcW w:w="2254" w:type="dxa"/>
          </w:tcPr>
          <w:p w14:paraId="43385C36"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0.2752</w:t>
            </w:r>
          </w:p>
        </w:tc>
      </w:tr>
      <w:tr w:rsidR="00C91382" w:rsidRPr="005019F6" w14:paraId="6E89CC52" w14:textId="77777777" w:rsidTr="00554CEC">
        <w:tc>
          <w:tcPr>
            <w:tcW w:w="2830" w:type="dxa"/>
          </w:tcPr>
          <w:p w14:paraId="12C0994B" w14:textId="77777777" w:rsidR="00C91382" w:rsidRPr="005019F6" w:rsidRDefault="00C91382" w:rsidP="00423114">
            <w:pPr>
              <w:jc w:val="center"/>
              <w:rPr>
                <w:rFonts w:ascii="Times New Roman" w:hAnsi="Times New Roman" w:cs="Times New Roman"/>
                <w:sz w:val="24"/>
                <w:szCs w:val="24"/>
              </w:rPr>
            </w:pPr>
            <w:r w:rsidRPr="005019F6">
              <w:rPr>
                <w:rFonts w:ascii="Times New Roman" w:hAnsi="Times New Roman" w:cs="Times New Roman"/>
                <w:sz w:val="24"/>
                <w:szCs w:val="24"/>
              </w:rPr>
              <w:t>State Variance</w:t>
            </w:r>
          </w:p>
        </w:tc>
        <w:tc>
          <w:tcPr>
            <w:tcW w:w="1678" w:type="dxa"/>
          </w:tcPr>
          <w:p w14:paraId="01C59370" w14:textId="77777777" w:rsidR="00C91382" w:rsidRPr="005019F6" w:rsidRDefault="00AE2547" w:rsidP="00423114">
            <w:pPr>
              <w:jc w:val="center"/>
              <w:rPr>
                <w:rFonts w:ascii="Times New Roman" w:hAnsi="Times New Roman" w:cs="Times New Roman"/>
                <w:sz w:val="24"/>
                <w:szCs w:val="24"/>
              </w:rPr>
            </w:pPr>
            <w:r w:rsidRPr="005019F6">
              <w:rPr>
                <w:rFonts w:ascii="Times New Roman" w:hAnsi="Times New Roman" w:cs="Times New Roman"/>
                <w:sz w:val="24"/>
                <w:szCs w:val="24"/>
              </w:rPr>
              <w:t>0.0000</w:t>
            </w:r>
          </w:p>
        </w:tc>
        <w:tc>
          <w:tcPr>
            <w:tcW w:w="2254" w:type="dxa"/>
          </w:tcPr>
          <w:p w14:paraId="13B5E437" w14:textId="77777777" w:rsidR="00C91382" w:rsidRPr="005019F6" w:rsidRDefault="00AE2547" w:rsidP="00423114">
            <w:pPr>
              <w:jc w:val="center"/>
              <w:rPr>
                <w:rFonts w:ascii="Times New Roman" w:hAnsi="Times New Roman" w:cs="Times New Roman"/>
                <w:sz w:val="24"/>
                <w:szCs w:val="24"/>
              </w:rPr>
            </w:pPr>
            <w:r w:rsidRPr="005019F6">
              <w:rPr>
                <w:rFonts w:ascii="Times New Roman" w:hAnsi="Times New Roman" w:cs="Times New Roman"/>
                <w:sz w:val="24"/>
                <w:szCs w:val="24"/>
              </w:rPr>
              <w:t>0.0000</w:t>
            </w:r>
          </w:p>
        </w:tc>
        <w:tc>
          <w:tcPr>
            <w:tcW w:w="2254" w:type="dxa"/>
          </w:tcPr>
          <w:p w14:paraId="4400D21F" w14:textId="77777777" w:rsidR="00C91382" w:rsidRPr="005019F6" w:rsidRDefault="0006469D" w:rsidP="00423114">
            <w:pPr>
              <w:jc w:val="center"/>
              <w:rPr>
                <w:rFonts w:ascii="Times New Roman" w:hAnsi="Times New Roman" w:cs="Times New Roman"/>
                <w:sz w:val="24"/>
                <w:szCs w:val="24"/>
              </w:rPr>
            </w:pPr>
            <m:oMathPara>
              <m:oMath>
                <m:r>
                  <w:rPr>
                    <w:rFonts w:ascii="Cambria Math" w:hAnsi="Cambria Math" w:cs="Times New Roman"/>
                    <w:sz w:val="24"/>
                    <w:szCs w:val="24"/>
                  </w:rPr>
                  <m:t>-7.1439×</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83</m:t>
                    </m:r>
                  </m:sup>
                </m:sSup>
              </m:oMath>
            </m:oMathPara>
          </w:p>
        </w:tc>
      </w:tr>
    </w:tbl>
    <w:p w14:paraId="3770568F" w14:textId="77777777" w:rsidR="00C91382" w:rsidRPr="005019F6" w:rsidRDefault="00C91382" w:rsidP="00423114">
      <w:pPr>
        <w:spacing w:line="240" w:lineRule="auto"/>
        <w:jc w:val="both"/>
        <w:rPr>
          <w:rFonts w:ascii="Times New Roman" w:hAnsi="Times New Roman" w:cs="Times New Roman"/>
          <w:sz w:val="24"/>
          <w:szCs w:val="24"/>
          <w:highlight w:val="yellow"/>
        </w:rPr>
      </w:pPr>
    </w:p>
    <w:p w14:paraId="6BB56DA9" w14:textId="77777777" w:rsidR="004702CF" w:rsidRPr="005019F6" w:rsidRDefault="0006469D" w:rsidP="00423114">
      <w:pPr>
        <w:spacing w:line="240" w:lineRule="auto"/>
        <w:jc w:val="both"/>
        <w:rPr>
          <w:rFonts w:ascii="Times New Roman" w:hAnsi="Times New Roman" w:cs="Times New Roman"/>
          <w:sz w:val="24"/>
          <w:szCs w:val="24"/>
          <w:highlight w:val="yellow"/>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0.5660</m:t>
                    </m:r>
                  </m:e>
                  <m:e>
                    <m:r>
                      <m:rPr>
                        <m:sty m:val="p"/>
                      </m:rPr>
                      <w:rPr>
                        <w:rFonts w:ascii="Cambria Math" w:hAnsi="Cambria Math" w:cs="Times New Roman"/>
                        <w:sz w:val="24"/>
                        <w:szCs w:val="24"/>
                      </w:rPr>
                      <m:t>0.6045</m:t>
                    </m:r>
                  </m:e>
                  <m:e>
                    <m:r>
                      <m:rPr>
                        <m:sty m:val="p"/>
                      </m:rPr>
                      <w:rPr>
                        <w:rFonts w:ascii="Cambria Math" w:hAnsi="Cambria Math" w:cs="Times New Roman"/>
                        <w:sz w:val="24"/>
                        <w:szCs w:val="24"/>
                      </w:rPr>
                      <m:t xml:space="preserve">-0.1705 </m:t>
                    </m:r>
                  </m:e>
                </m:mr>
                <m:mr>
                  <m:e>
                    <m:r>
                      <w:rPr>
                        <w:rFonts w:ascii="Cambria Math" w:hAnsi="Cambria Math" w:cs="Times New Roman"/>
                        <w:sz w:val="24"/>
                        <w:szCs w:val="24"/>
                      </w:rPr>
                      <m:t>0.5776</m:t>
                    </m:r>
                  </m:e>
                  <m:e>
                    <m:r>
                      <w:rPr>
                        <w:rFonts w:ascii="Cambria Math" w:hAnsi="Cambria Math" w:cs="Times New Roman"/>
                        <w:sz w:val="24"/>
                        <w:szCs w:val="24"/>
                      </w:rPr>
                      <m:t>0.5000</m:t>
                    </m:r>
                  </m:e>
                  <m:e>
                    <m:r>
                      <w:rPr>
                        <w:rFonts w:ascii="Cambria Math" w:hAnsi="Cambria Math" w:cs="Times New Roman"/>
                        <w:sz w:val="24"/>
                        <w:szCs w:val="24"/>
                      </w:rPr>
                      <m:t>-0.0776</m:t>
                    </m:r>
                  </m:e>
                </m:mr>
                <m:mr>
                  <m:e>
                    <m:r>
                      <w:rPr>
                        <w:rFonts w:ascii="Cambria Math" w:hAnsi="Cambria Math" w:cs="Times New Roman"/>
                        <w:sz w:val="24"/>
                        <w:szCs w:val="24"/>
                      </w:rPr>
                      <m:t>0.4986</m:t>
                    </m:r>
                  </m:e>
                  <m:e>
                    <m:r>
                      <w:rPr>
                        <w:rFonts w:ascii="Cambria Math" w:hAnsi="Cambria Math" w:cs="Times New Roman"/>
                        <w:sz w:val="24"/>
                        <w:szCs w:val="24"/>
                      </w:rPr>
                      <m:t>0.5039</m:t>
                    </m:r>
                  </m:e>
                  <m:e>
                    <m:r>
                      <w:rPr>
                        <w:rFonts w:ascii="Cambria Math" w:hAnsi="Cambria Math" w:cs="Times New Roman"/>
                        <w:sz w:val="24"/>
                        <w:szCs w:val="24"/>
                      </w:rPr>
                      <m:t>-0.0026</m:t>
                    </m:r>
                  </m:e>
                </m:mr>
              </m:m>
            </m:e>
          </m:d>
        </m:oMath>
      </m:oMathPara>
    </w:p>
    <w:p w14:paraId="2A3CD1B3" w14:textId="77777777" w:rsidR="0038795A" w:rsidRPr="005019F6" w:rsidRDefault="0038795A" w:rsidP="0038795A">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The dynamic market behavior of Bitcoin is captured by the 3-state Markov-Switching Model, which differentiates between regimes based on rising volatility. Favorable, steady conditions are reflected in State 1, which has the greatest mean (0.518) and almost zero variance. States 2 and 3 exhibit moderate and high volatility, respectively, with lower averages of 0.293 and 0.275. The system's dynamic nature is highlighted by the frequent state transitions. Investors may forecast regime changes and make well-informed decisions for risk management and possible profits by using the model's plot, which di</w:t>
      </w:r>
      <w:r w:rsidR="00973976" w:rsidRPr="005019F6">
        <w:rPr>
          <w:rFonts w:ascii="Times New Roman" w:eastAsia="Times New Roman" w:hAnsi="Times New Roman" w:cs="Times New Roman"/>
          <w:sz w:val="24"/>
          <w:szCs w:val="24"/>
        </w:rPr>
        <w:t>splays Blue (low volatility), Green (moderate), and R</w:t>
      </w:r>
      <w:r w:rsidRPr="005019F6">
        <w:rPr>
          <w:rFonts w:ascii="Times New Roman" w:eastAsia="Times New Roman" w:hAnsi="Times New Roman" w:cs="Times New Roman"/>
          <w:sz w:val="24"/>
          <w:szCs w:val="24"/>
        </w:rPr>
        <w:t>ed (high volatility) dots.</w:t>
      </w:r>
    </w:p>
    <w:p w14:paraId="7A4589AE" w14:textId="77777777" w:rsidR="0013161D" w:rsidRPr="005019F6" w:rsidRDefault="0013161D" w:rsidP="00423114">
      <w:pPr>
        <w:spacing w:line="240" w:lineRule="auto"/>
        <w:jc w:val="center"/>
        <w:rPr>
          <w:rFonts w:ascii="Times New Roman" w:hAnsi="Times New Roman" w:cs="Times New Roman"/>
          <w:sz w:val="24"/>
          <w:szCs w:val="24"/>
        </w:rPr>
      </w:pPr>
      <w:r w:rsidRPr="005019F6">
        <w:rPr>
          <w:rFonts w:ascii="Times New Roman" w:hAnsi="Times New Roman" w:cs="Times New Roman"/>
          <w:noProof/>
          <w:sz w:val="24"/>
          <w:szCs w:val="24"/>
        </w:rPr>
        <w:lastRenderedPageBreak/>
        <w:drawing>
          <wp:inline distT="0" distB="0" distL="0" distR="0" wp14:anchorId="0B2333FA" wp14:editId="608DC201">
            <wp:extent cx="5731510" cy="29565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States Markov-Switching Model.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956560"/>
                    </a:xfrm>
                    <a:prstGeom prst="rect">
                      <a:avLst/>
                    </a:prstGeom>
                  </pic:spPr>
                </pic:pic>
              </a:graphicData>
            </a:graphic>
          </wp:inline>
        </w:drawing>
      </w:r>
    </w:p>
    <w:p w14:paraId="504BE9F2" w14:textId="7A08D79D" w:rsidR="00FD5CA3" w:rsidRDefault="00191873" w:rsidP="005933B6">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FIGURE 6</w:t>
      </w:r>
      <w:r w:rsidR="00CC5FDA" w:rsidRPr="005019F6">
        <w:rPr>
          <w:rFonts w:ascii="Times New Roman" w:hAnsi="Times New Roman" w:cs="Times New Roman"/>
          <w:sz w:val="24"/>
          <w:szCs w:val="24"/>
        </w:rPr>
        <w:t>:</w:t>
      </w:r>
      <w:r w:rsidR="0013161D" w:rsidRPr="005019F6">
        <w:rPr>
          <w:rFonts w:ascii="Times New Roman" w:hAnsi="Times New Roman" w:cs="Times New Roman"/>
          <w:sz w:val="24"/>
          <w:szCs w:val="24"/>
        </w:rPr>
        <w:t xml:space="preserve"> </w:t>
      </w:r>
      <w:r w:rsidR="005933B6" w:rsidRPr="006E541E">
        <w:rPr>
          <w:rFonts w:ascii="Times New Roman" w:hAnsi="Times New Roman" w:cs="Times New Roman"/>
          <w:sz w:val="24"/>
          <w:szCs w:val="24"/>
          <w:highlight w:val="yellow"/>
        </w:rPr>
        <w:t xml:space="preserve">The regime plot for the </w:t>
      </w:r>
      <w:r w:rsidR="005933B6">
        <w:rPr>
          <w:rFonts w:ascii="Times New Roman" w:hAnsi="Times New Roman" w:cs="Times New Roman"/>
          <w:sz w:val="24"/>
          <w:szCs w:val="24"/>
          <w:highlight w:val="yellow"/>
        </w:rPr>
        <w:t>3</w:t>
      </w:r>
      <w:r w:rsidR="005933B6" w:rsidRPr="006E541E">
        <w:rPr>
          <w:rFonts w:ascii="Times New Roman" w:hAnsi="Times New Roman" w:cs="Times New Roman"/>
          <w:sz w:val="24"/>
          <w:szCs w:val="24"/>
          <w:highlight w:val="yellow"/>
        </w:rPr>
        <w:t>-state Regime-Switching Model -BTC-USD</w:t>
      </w:r>
    </w:p>
    <w:p w14:paraId="404489A9" w14:textId="77777777" w:rsidR="005933B6" w:rsidRPr="005019F6" w:rsidRDefault="005933B6" w:rsidP="005933B6">
      <w:pPr>
        <w:spacing w:line="240" w:lineRule="auto"/>
        <w:jc w:val="center"/>
        <w:rPr>
          <w:rFonts w:ascii="Times New Roman" w:hAnsi="Times New Roman" w:cs="Times New Roman"/>
          <w:sz w:val="24"/>
          <w:szCs w:val="24"/>
        </w:rPr>
      </w:pPr>
    </w:p>
    <w:p w14:paraId="0B5AC0E2" w14:textId="77777777" w:rsidR="001265B7" w:rsidRPr="005019F6" w:rsidRDefault="00191873"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4-State Regime-Switching</w:t>
      </w:r>
      <w:r w:rsidR="001265B7" w:rsidRPr="005019F6">
        <w:rPr>
          <w:rFonts w:ascii="Times New Roman" w:hAnsi="Times New Roman" w:cs="Times New Roman"/>
          <w:b/>
          <w:sz w:val="24"/>
          <w:szCs w:val="24"/>
        </w:rPr>
        <w:t xml:space="preserve"> Model</w:t>
      </w:r>
    </w:p>
    <w:p w14:paraId="33A65B05" w14:textId="77777777" w:rsidR="001265B7" w:rsidRPr="005019F6" w:rsidRDefault="001265B7"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Only the 2 and 3-state models were analyzed because the 4-state model had a higher BIC value, suggesting a poor fit for the data.</w:t>
      </w:r>
    </w:p>
    <w:p w14:paraId="0FFE9C25" w14:textId="77777777" w:rsidR="00E9270E" w:rsidRPr="005019F6" w:rsidRDefault="00191873" w:rsidP="00423114">
      <w:pPr>
        <w:spacing w:line="240" w:lineRule="auto"/>
        <w:rPr>
          <w:rFonts w:ascii="Times New Roman" w:hAnsi="Times New Roman" w:cs="Times New Roman"/>
          <w:sz w:val="24"/>
          <w:szCs w:val="24"/>
          <w:highlight w:val="yellow"/>
        </w:rPr>
      </w:pPr>
      <w:r w:rsidRPr="005019F6">
        <w:rPr>
          <w:rFonts w:ascii="Times New Roman" w:hAnsi="Times New Roman" w:cs="Times New Roman"/>
          <w:sz w:val="24"/>
          <w:szCs w:val="24"/>
        </w:rPr>
        <w:t xml:space="preserve">TABLE 7: Parameter Estimation of 4-State </w:t>
      </w:r>
      <w:proofErr w:type="spellStart"/>
      <w:r w:rsidRPr="005019F6">
        <w:rPr>
          <w:rFonts w:ascii="Times New Roman" w:hAnsi="Times New Roman" w:cs="Times New Roman"/>
          <w:sz w:val="24"/>
          <w:szCs w:val="24"/>
        </w:rPr>
        <w:t>RSMl</w:t>
      </w:r>
      <w:proofErr w:type="spellEnd"/>
      <w:r w:rsidR="00E9270E" w:rsidRPr="005019F6">
        <w:rPr>
          <w:rFonts w:ascii="Times New Roman" w:hAnsi="Times New Roman" w:cs="Times New Roman"/>
          <w:sz w:val="24"/>
          <w:szCs w:val="24"/>
          <w:highlight w:val="yellow"/>
        </w:rPr>
        <w:t xml:space="preserve">        </w:t>
      </w:r>
    </w:p>
    <w:tbl>
      <w:tblPr>
        <w:tblStyle w:val="TableGrid"/>
        <w:tblW w:w="0" w:type="auto"/>
        <w:tblInd w:w="-289" w:type="dxa"/>
        <w:tblLook w:val="04A0" w:firstRow="1" w:lastRow="0" w:firstColumn="1" w:lastColumn="0" w:noHBand="0" w:noVBand="1"/>
      </w:tblPr>
      <w:tblGrid>
        <w:gridCol w:w="2667"/>
        <w:gridCol w:w="1419"/>
        <w:gridCol w:w="1810"/>
        <w:gridCol w:w="1810"/>
        <w:gridCol w:w="1599"/>
      </w:tblGrid>
      <w:tr w:rsidR="00695F76" w:rsidRPr="005019F6" w14:paraId="5978A6EE" w14:textId="77777777" w:rsidTr="00695F76">
        <w:tc>
          <w:tcPr>
            <w:tcW w:w="2667" w:type="dxa"/>
          </w:tcPr>
          <w:p w14:paraId="35B8FC4D"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Parameter</w:t>
            </w:r>
          </w:p>
        </w:tc>
        <w:tc>
          <w:tcPr>
            <w:tcW w:w="1419" w:type="dxa"/>
          </w:tcPr>
          <w:p w14:paraId="14B3ED0B"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State 1</w:t>
            </w:r>
          </w:p>
        </w:tc>
        <w:tc>
          <w:tcPr>
            <w:tcW w:w="1810" w:type="dxa"/>
          </w:tcPr>
          <w:p w14:paraId="55997505"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State 2</w:t>
            </w:r>
          </w:p>
        </w:tc>
        <w:tc>
          <w:tcPr>
            <w:tcW w:w="1810" w:type="dxa"/>
          </w:tcPr>
          <w:p w14:paraId="7B2B193A"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State 3</w:t>
            </w:r>
          </w:p>
        </w:tc>
        <w:tc>
          <w:tcPr>
            <w:tcW w:w="1599" w:type="dxa"/>
          </w:tcPr>
          <w:p w14:paraId="3F73D329"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State 4</w:t>
            </w:r>
          </w:p>
        </w:tc>
      </w:tr>
      <w:tr w:rsidR="00695F76" w:rsidRPr="005019F6" w14:paraId="053C027E" w14:textId="77777777" w:rsidTr="00695F76">
        <w:tc>
          <w:tcPr>
            <w:tcW w:w="2667" w:type="dxa"/>
          </w:tcPr>
          <w:p w14:paraId="04A8ECE7"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Initial State Probabilities</w:t>
            </w:r>
          </w:p>
        </w:tc>
        <w:tc>
          <w:tcPr>
            <w:tcW w:w="1419" w:type="dxa"/>
          </w:tcPr>
          <w:p w14:paraId="5F9517BB"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0</w:t>
            </w:r>
          </w:p>
        </w:tc>
        <w:tc>
          <w:tcPr>
            <w:tcW w:w="1810" w:type="dxa"/>
          </w:tcPr>
          <w:p w14:paraId="75BC5B83"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1</w:t>
            </w:r>
          </w:p>
        </w:tc>
        <w:tc>
          <w:tcPr>
            <w:tcW w:w="1810" w:type="dxa"/>
          </w:tcPr>
          <w:p w14:paraId="560FB716"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2</w:t>
            </w:r>
          </w:p>
          <w:p w14:paraId="33EFA2A1" w14:textId="77777777" w:rsidR="00DF4F97" w:rsidRPr="005019F6" w:rsidRDefault="00DF4F97" w:rsidP="00423114">
            <w:pPr>
              <w:jc w:val="center"/>
              <w:rPr>
                <w:rFonts w:ascii="Times New Roman" w:hAnsi="Times New Roman" w:cs="Times New Roman"/>
                <w:sz w:val="24"/>
                <w:szCs w:val="24"/>
              </w:rPr>
            </w:pPr>
          </w:p>
        </w:tc>
        <w:tc>
          <w:tcPr>
            <w:tcW w:w="1599" w:type="dxa"/>
          </w:tcPr>
          <w:p w14:paraId="0B3ED9F3"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3</w:t>
            </w:r>
          </w:p>
        </w:tc>
      </w:tr>
      <w:tr w:rsidR="00695F76" w:rsidRPr="005019F6" w14:paraId="45352D87" w14:textId="77777777" w:rsidTr="00695F76">
        <w:tc>
          <w:tcPr>
            <w:tcW w:w="2667" w:type="dxa"/>
          </w:tcPr>
          <w:p w14:paraId="6A384CA0"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State Mean</w:t>
            </w:r>
          </w:p>
        </w:tc>
        <w:tc>
          <w:tcPr>
            <w:tcW w:w="1419" w:type="dxa"/>
          </w:tcPr>
          <w:p w14:paraId="0CE08074" w14:textId="77777777" w:rsidR="00E9270E" w:rsidRPr="005019F6" w:rsidRDefault="0038348A" w:rsidP="00423114">
            <w:pPr>
              <w:jc w:val="center"/>
              <w:rPr>
                <w:rFonts w:ascii="Times New Roman" w:hAnsi="Times New Roman" w:cs="Times New Roman"/>
                <w:sz w:val="24"/>
                <w:szCs w:val="24"/>
              </w:rPr>
            </w:pPr>
            <w:r w:rsidRPr="005019F6">
              <w:rPr>
                <w:rFonts w:ascii="Times New Roman" w:hAnsi="Times New Roman" w:cs="Times New Roman"/>
                <w:sz w:val="24"/>
                <w:szCs w:val="24"/>
              </w:rPr>
              <w:t>0.5124</w:t>
            </w:r>
          </w:p>
        </w:tc>
        <w:tc>
          <w:tcPr>
            <w:tcW w:w="1810" w:type="dxa"/>
          </w:tcPr>
          <w:p w14:paraId="1BAC8BF4" w14:textId="77777777" w:rsidR="00E9270E" w:rsidRPr="005019F6" w:rsidRDefault="0038348A" w:rsidP="00423114">
            <w:pPr>
              <w:jc w:val="center"/>
              <w:rPr>
                <w:rFonts w:ascii="Times New Roman" w:hAnsi="Times New Roman" w:cs="Times New Roman"/>
                <w:sz w:val="24"/>
                <w:szCs w:val="24"/>
              </w:rPr>
            </w:pPr>
            <w:r w:rsidRPr="005019F6">
              <w:rPr>
                <w:rFonts w:ascii="Times New Roman" w:hAnsi="Times New Roman" w:cs="Times New Roman"/>
                <w:sz w:val="24"/>
                <w:szCs w:val="24"/>
              </w:rPr>
              <w:t>0.2883</w:t>
            </w:r>
          </w:p>
        </w:tc>
        <w:tc>
          <w:tcPr>
            <w:tcW w:w="1810" w:type="dxa"/>
          </w:tcPr>
          <w:p w14:paraId="4581D0C1" w14:textId="77777777" w:rsidR="00E9270E" w:rsidRPr="005019F6" w:rsidRDefault="0038348A" w:rsidP="00423114">
            <w:pPr>
              <w:jc w:val="center"/>
              <w:rPr>
                <w:rFonts w:ascii="Times New Roman" w:hAnsi="Times New Roman" w:cs="Times New Roman"/>
                <w:sz w:val="24"/>
                <w:szCs w:val="24"/>
              </w:rPr>
            </w:pPr>
            <w:r w:rsidRPr="005019F6">
              <w:rPr>
                <w:rFonts w:ascii="Times New Roman" w:hAnsi="Times New Roman" w:cs="Times New Roman"/>
                <w:sz w:val="24"/>
                <w:szCs w:val="24"/>
              </w:rPr>
              <w:t>0.2625</w:t>
            </w:r>
          </w:p>
        </w:tc>
        <w:tc>
          <w:tcPr>
            <w:tcW w:w="1599" w:type="dxa"/>
          </w:tcPr>
          <w:p w14:paraId="20325009" w14:textId="77777777" w:rsidR="00E9270E" w:rsidRPr="005019F6" w:rsidRDefault="0038348A" w:rsidP="00423114">
            <w:pPr>
              <w:jc w:val="center"/>
              <w:rPr>
                <w:rFonts w:ascii="Times New Roman" w:hAnsi="Times New Roman" w:cs="Times New Roman"/>
                <w:sz w:val="24"/>
                <w:szCs w:val="24"/>
              </w:rPr>
            </w:pPr>
            <w:r w:rsidRPr="005019F6">
              <w:rPr>
                <w:rFonts w:ascii="Times New Roman" w:hAnsi="Times New Roman" w:cs="Times New Roman"/>
                <w:sz w:val="24"/>
                <w:szCs w:val="24"/>
              </w:rPr>
              <w:t>0.2616</w:t>
            </w:r>
          </w:p>
        </w:tc>
      </w:tr>
      <w:tr w:rsidR="00695F76" w:rsidRPr="005019F6" w14:paraId="6AC1297E" w14:textId="77777777" w:rsidTr="00695F76">
        <w:tc>
          <w:tcPr>
            <w:tcW w:w="2667" w:type="dxa"/>
          </w:tcPr>
          <w:p w14:paraId="24208017" w14:textId="77777777" w:rsidR="00E9270E" w:rsidRPr="005019F6" w:rsidRDefault="00E9270E" w:rsidP="00423114">
            <w:pPr>
              <w:jc w:val="center"/>
              <w:rPr>
                <w:rFonts w:ascii="Times New Roman" w:hAnsi="Times New Roman" w:cs="Times New Roman"/>
                <w:sz w:val="24"/>
                <w:szCs w:val="24"/>
              </w:rPr>
            </w:pPr>
            <w:r w:rsidRPr="005019F6">
              <w:rPr>
                <w:rFonts w:ascii="Times New Roman" w:hAnsi="Times New Roman" w:cs="Times New Roman"/>
                <w:sz w:val="24"/>
                <w:szCs w:val="24"/>
              </w:rPr>
              <w:t>State Variance</w:t>
            </w:r>
          </w:p>
        </w:tc>
        <w:tc>
          <w:tcPr>
            <w:tcW w:w="1419" w:type="dxa"/>
          </w:tcPr>
          <w:p w14:paraId="0DDEC95A" w14:textId="77777777" w:rsidR="00E9270E" w:rsidRPr="005019F6" w:rsidRDefault="0006469D" w:rsidP="00423114">
            <w:pPr>
              <w:rPr>
                <w:rFonts w:ascii="Times New Roman" w:hAnsi="Times New Roman" w:cs="Times New Roman"/>
                <w:sz w:val="24"/>
                <w:szCs w:val="24"/>
              </w:rPr>
            </w:pPr>
            <m:oMathPara>
              <m:oMath>
                <m:r>
                  <m:rPr>
                    <m:sty m:val="p"/>
                  </m:rPr>
                  <w:rPr>
                    <w:rFonts w:ascii="Cambria Math" w:hAnsi="Cambria Math" w:cs="Times New Roman"/>
                    <w:sz w:val="24"/>
                    <w:szCs w:val="24"/>
                  </w:rPr>
                  <m:t xml:space="preserve">0.0000 </m:t>
                </m:r>
              </m:oMath>
            </m:oMathPara>
          </w:p>
        </w:tc>
        <w:tc>
          <w:tcPr>
            <w:tcW w:w="1810" w:type="dxa"/>
          </w:tcPr>
          <w:p w14:paraId="36DF30C0" w14:textId="77777777" w:rsidR="00E9270E" w:rsidRPr="005019F6" w:rsidRDefault="0006469D" w:rsidP="00423114">
            <w:pPr>
              <w:jc w:val="center"/>
              <w:rPr>
                <w:rFonts w:ascii="Times New Roman" w:hAnsi="Times New Roman" w:cs="Times New Roman"/>
                <w:sz w:val="24"/>
                <w:szCs w:val="24"/>
              </w:rPr>
            </w:pPr>
            <m:oMathPara>
              <m:oMath>
                <m:r>
                  <m:rPr>
                    <m:sty m:val="p"/>
                  </m:rPr>
                  <w:rPr>
                    <w:rFonts w:ascii="Cambria Math" w:hAnsi="Cambria Math" w:cs="Times New Roman"/>
                    <w:sz w:val="24"/>
                    <w:szCs w:val="24"/>
                  </w:rPr>
                  <m:t xml:space="preserve">9.04 ×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-82</m:t>
                    </m:r>
                  </m:sup>
                </m:sSup>
                <m:r>
                  <m:rPr>
                    <m:sty m:val="p"/>
                  </m:rPr>
                  <w:rPr>
                    <w:rFonts w:ascii="Cambria Math" w:hAnsi="Cambria Math" w:cs="Times New Roman"/>
                    <w:sz w:val="24"/>
                    <w:szCs w:val="24"/>
                  </w:rPr>
                  <m:t xml:space="preserve"> </m:t>
                </m:r>
              </m:oMath>
            </m:oMathPara>
          </w:p>
        </w:tc>
        <w:tc>
          <w:tcPr>
            <w:tcW w:w="1810" w:type="dxa"/>
          </w:tcPr>
          <w:p w14:paraId="2B5E124A" w14:textId="77777777" w:rsidR="00E9270E" w:rsidRPr="005019F6" w:rsidRDefault="0006469D" w:rsidP="00423114">
            <w:pPr>
              <w:jc w:val="center"/>
              <w:rPr>
                <w:rFonts w:ascii="Times New Roman" w:hAnsi="Times New Roman" w:cs="Times New Roman"/>
                <w:sz w:val="24"/>
                <w:szCs w:val="24"/>
              </w:rPr>
            </w:pPr>
            <m:oMathPara>
              <m:oMath>
                <m:r>
                  <m:rPr>
                    <m:sty m:val="p"/>
                  </m:rPr>
                  <w:rPr>
                    <w:rFonts w:ascii="Cambria Math" w:hAnsi="Cambria Math" w:cs="Times New Roman"/>
                    <w:sz w:val="24"/>
                    <w:szCs w:val="24"/>
                  </w:rPr>
                  <m:t xml:space="preserve">4.66 ×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-81</m:t>
                    </m:r>
                  </m:sup>
                </m:sSup>
              </m:oMath>
            </m:oMathPara>
          </w:p>
        </w:tc>
        <w:tc>
          <w:tcPr>
            <w:tcW w:w="1599" w:type="dxa"/>
          </w:tcPr>
          <w:p w14:paraId="52F060DF" w14:textId="77777777" w:rsidR="00E9270E" w:rsidRPr="005019F6" w:rsidRDefault="0006469D" w:rsidP="00423114">
            <w:pPr>
              <w:jc w:val="center"/>
              <w:rPr>
                <w:rFonts w:ascii="Times New Roman" w:hAnsi="Times New Roman" w:cs="Times New Roman"/>
                <w:sz w:val="24"/>
                <w:szCs w:val="24"/>
              </w:rPr>
            </w:pPr>
            <m:oMathPara>
              <m:oMath>
                <m:r>
                  <m:rPr>
                    <m:sty m:val="p"/>
                  </m:rPr>
                  <w:rPr>
                    <w:rFonts w:ascii="Cambria Math" w:hAnsi="Cambria Math" w:cs="Times New Roman"/>
                    <w:sz w:val="24"/>
                    <w:szCs w:val="24"/>
                  </w:rPr>
                  <m:t xml:space="preserve">9.51×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-86</m:t>
                    </m:r>
                  </m:sup>
                </m:sSup>
              </m:oMath>
            </m:oMathPara>
          </w:p>
        </w:tc>
      </w:tr>
    </w:tbl>
    <w:p w14:paraId="0F61C8DA" w14:textId="77777777" w:rsidR="00E9270E" w:rsidRPr="005019F6" w:rsidRDefault="00E9270E" w:rsidP="00423114">
      <w:pPr>
        <w:spacing w:line="240" w:lineRule="auto"/>
        <w:rPr>
          <w:rFonts w:ascii="Times New Roman" w:hAnsi="Times New Roman" w:cs="Times New Roman"/>
          <w:sz w:val="24"/>
          <w:szCs w:val="24"/>
          <w:highlight w:val="yellow"/>
        </w:rPr>
      </w:pPr>
    </w:p>
    <w:p w14:paraId="35631343" w14:textId="77777777" w:rsidR="00E9270E" w:rsidRPr="005019F6" w:rsidRDefault="0006469D" w:rsidP="00423114">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P </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0.6667</m:t>
                    </m:r>
                  </m:e>
                  <m:e>
                    <m:r>
                      <w:rPr>
                        <w:rFonts w:ascii="Cambria Math" w:hAnsi="Cambria Math" w:cs="Times New Roman"/>
                        <w:sz w:val="24"/>
                        <w:szCs w:val="24"/>
                      </w:rPr>
                      <m:t>0.5417</m:t>
                    </m:r>
                  </m:e>
                  <m:e>
                    <m:r>
                      <w:rPr>
                        <w:rFonts w:ascii="Cambria Math" w:hAnsi="Cambria Math" w:cs="Times New Roman"/>
                        <w:sz w:val="24"/>
                        <w:szCs w:val="24"/>
                      </w:rPr>
                      <m:t>0.5652</m:t>
                    </m:r>
                  </m:e>
                  <m:e>
                    <m:r>
                      <w:rPr>
                        <w:rFonts w:ascii="Cambria Math" w:hAnsi="Cambria Math" w:cs="Times New Roman"/>
                        <w:sz w:val="24"/>
                        <w:szCs w:val="24"/>
                      </w:rPr>
                      <m:t>0.5597</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0.5423</m:t>
                    </m:r>
                  </m:e>
                  <m:e>
                    <m:r>
                      <w:rPr>
                        <w:rFonts w:ascii="Cambria Math" w:hAnsi="Cambria Math" w:cs="Times New Roman"/>
                        <w:sz w:val="24"/>
                        <w:szCs w:val="24"/>
                      </w:rPr>
                      <m:t>-0.6501</m:t>
                    </m:r>
                  </m:e>
                  <m:e>
                    <m:r>
                      <w:rPr>
                        <w:rFonts w:ascii="Cambria Math" w:hAnsi="Cambria Math" w:cs="Times New Roman"/>
                        <w:sz w:val="24"/>
                        <w:szCs w:val="24"/>
                      </w:rPr>
                      <m:t>0.5421</m:t>
                    </m:r>
                  </m:e>
                  <m:e>
                    <m:r>
                      <w:rPr>
                        <w:rFonts w:ascii="Cambria Math" w:hAnsi="Cambria Math" w:cs="Times New Roman"/>
                        <w:sz w:val="24"/>
                        <w:szCs w:val="24"/>
                      </w:rPr>
                      <m:t>0.5657</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0.5676</m:t>
                    </m:r>
                  </m:e>
                  <m:e>
                    <m:r>
                      <w:rPr>
                        <w:rFonts w:ascii="Cambria Math" w:hAnsi="Cambria Math" w:cs="Times New Roman"/>
                        <w:sz w:val="24"/>
                        <w:szCs w:val="24"/>
                      </w:rPr>
                      <m:t>0.5556</m:t>
                    </m:r>
                  </m:e>
                  <m:e>
                    <m:r>
                      <w:rPr>
                        <w:rFonts w:ascii="Cambria Math" w:hAnsi="Cambria Math" w:cs="Times New Roman"/>
                        <w:sz w:val="24"/>
                        <w:szCs w:val="24"/>
                      </w:rPr>
                      <m:t>0.5001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0.5000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0.4980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0.5004</m:t>
                    </m:r>
                    <m:ctrlPr>
                      <w:rPr>
                        <w:rFonts w:ascii="Cambria Math" w:eastAsia="Cambria Math" w:hAnsi="Cambria Math" w:cs="Times New Roman"/>
                        <w:i/>
                        <w:sz w:val="24"/>
                        <w:szCs w:val="24"/>
                      </w:rPr>
                    </m:ctrlPr>
                  </m:e>
                  <m:e>
                    <m:r>
                      <w:rPr>
                        <w:rFonts w:ascii="Cambria Math" w:eastAsia="Cambria Math" w:hAnsi="Cambria Math" w:cs="Times New Roman"/>
                        <w:sz w:val="24"/>
                        <w:szCs w:val="24"/>
                      </w:rPr>
                      <m:t>0.5001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-0.4985</m:t>
                    </m:r>
                  </m:e>
                </m:mr>
              </m:m>
            </m:e>
          </m:d>
        </m:oMath>
      </m:oMathPara>
    </w:p>
    <w:p w14:paraId="34E6B06E" w14:textId="77777777" w:rsidR="008E4AA2" w:rsidRPr="005019F6" w:rsidRDefault="008E4AA2" w:rsidP="00423114">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A higher BIC value indicates that the 4-state Markov-Switching Model performs badly when compared to the 2- and 3-state models, despite its best efforts to represent market behavior over four regimes. While States 2, 3, and 4 have steadily declining means and little variance, indicating stable circumstances within each state, State 1 has the greatest mean (0.512) and stable returns. Four levels of volatility are represented by the model's plot: low (blue), moderate (green), normal (red), and high (yellow). The small variances, however, raise questions regarding the robustness of the model and may indicate overfitting. As a result, the 4-state model was not included in the analysis.</w:t>
      </w:r>
    </w:p>
    <w:p w14:paraId="110B438E" w14:textId="77777777" w:rsidR="00C23A89" w:rsidRPr="005019F6" w:rsidRDefault="00C23A89" w:rsidP="00423114">
      <w:pPr>
        <w:spacing w:line="240" w:lineRule="auto"/>
        <w:jc w:val="both"/>
        <w:rPr>
          <w:rFonts w:ascii="Times New Roman" w:hAnsi="Times New Roman" w:cs="Times New Roman"/>
          <w:sz w:val="24"/>
          <w:szCs w:val="24"/>
        </w:rPr>
      </w:pPr>
      <w:r w:rsidRPr="005019F6">
        <w:rPr>
          <w:rFonts w:ascii="Times New Roman" w:hAnsi="Times New Roman" w:cs="Times New Roman"/>
          <w:noProof/>
          <w:sz w:val="24"/>
          <w:szCs w:val="24"/>
        </w:rPr>
        <w:lastRenderedPageBreak/>
        <w:drawing>
          <wp:inline distT="0" distB="0" distL="0" distR="0" wp14:anchorId="39588571" wp14:editId="14041B2B">
            <wp:extent cx="5731510" cy="25787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States Markov-Switching Model.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578735"/>
                    </a:xfrm>
                    <a:prstGeom prst="rect">
                      <a:avLst/>
                    </a:prstGeom>
                  </pic:spPr>
                </pic:pic>
              </a:graphicData>
            </a:graphic>
          </wp:inline>
        </w:drawing>
      </w:r>
    </w:p>
    <w:p w14:paraId="535FB188" w14:textId="02C0C14D" w:rsidR="005933B6" w:rsidRDefault="00191873" w:rsidP="005933B6">
      <w:pPr>
        <w:spacing w:line="240" w:lineRule="auto"/>
        <w:jc w:val="center"/>
        <w:rPr>
          <w:rFonts w:ascii="Times New Roman" w:hAnsi="Times New Roman" w:cs="Times New Roman"/>
          <w:b/>
          <w:sz w:val="24"/>
          <w:szCs w:val="24"/>
        </w:rPr>
      </w:pPr>
      <w:r w:rsidRPr="005019F6">
        <w:rPr>
          <w:rFonts w:ascii="Times New Roman" w:hAnsi="Times New Roman" w:cs="Times New Roman"/>
          <w:sz w:val="24"/>
          <w:szCs w:val="24"/>
        </w:rPr>
        <w:t>FIGURE 7</w:t>
      </w:r>
      <w:r w:rsidR="00CC5FDA" w:rsidRPr="005019F6">
        <w:rPr>
          <w:rFonts w:ascii="Times New Roman" w:hAnsi="Times New Roman" w:cs="Times New Roman"/>
          <w:sz w:val="24"/>
          <w:szCs w:val="24"/>
        </w:rPr>
        <w:t xml:space="preserve">: </w:t>
      </w:r>
      <w:r w:rsidR="005933B6" w:rsidRPr="006E541E">
        <w:rPr>
          <w:rFonts w:ascii="Times New Roman" w:hAnsi="Times New Roman" w:cs="Times New Roman"/>
          <w:sz w:val="24"/>
          <w:szCs w:val="24"/>
          <w:highlight w:val="yellow"/>
        </w:rPr>
        <w:t xml:space="preserve">The regime plot for the </w:t>
      </w:r>
      <w:r w:rsidR="005933B6">
        <w:rPr>
          <w:rFonts w:ascii="Times New Roman" w:hAnsi="Times New Roman" w:cs="Times New Roman"/>
          <w:sz w:val="24"/>
          <w:szCs w:val="24"/>
          <w:highlight w:val="yellow"/>
        </w:rPr>
        <w:t>4</w:t>
      </w:r>
      <w:r w:rsidR="005933B6" w:rsidRPr="006E541E">
        <w:rPr>
          <w:rFonts w:ascii="Times New Roman" w:hAnsi="Times New Roman" w:cs="Times New Roman"/>
          <w:sz w:val="24"/>
          <w:szCs w:val="24"/>
          <w:highlight w:val="yellow"/>
        </w:rPr>
        <w:t>-state Regime-Switching Model -BTC-USD</w:t>
      </w:r>
      <w:r w:rsidR="005933B6" w:rsidRPr="005019F6">
        <w:rPr>
          <w:rFonts w:ascii="Times New Roman" w:hAnsi="Times New Roman" w:cs="Times New Roman"/>
          <w:b/>
          <w:sz w:val="24"/>
          <w:szCs w:val="24"/>
        </w:rPr>
        <w:t xml:space="preserve"> </w:t>
      </w:r>
    </w:p>
    <w:p w14:paraId="5544DB52" w14:textId="77777777" w:rsidR="005933B6" w:rsidRDefault="005933B6" w:rsidP="005933B6">
      <w:pPr>
        <w:spacing w:line="240" w:lineRule="auto"/>
        <w:jc w:val="center"/>
        <w:rPr>
          <w:rFonts w:ascii="Times New Roman" w:hAnsi="Times New Roman" w:cs="Times New Roman"/>
          <w:b/>
          <w:sz w:val="24"/>
          <w:szCs w:val="24"/>
        </w:rPr>
      </w:pPr>
    </w:p>
    <w:p w14:paraId="32E94B1D" w14:textId="22C75CEE" w:rsidR="007B1A48" w:rsidRPr="005019F6" w:rsidRDefault="007B1A48" w:rsidP="005933B6">
      <w:pPr>
        <w:spacing w:line="240" w:lineRule="auto"/>
        <w:jc w:val="center"/>
        <w:rPr>
          <w:rFonts w:ascii="Times New Roman" w:hAnsi="Times New Roman" w:cs="Times New Roman"/>
          <w:b/>
          <w:sz w:val="24"/>
          <w:szCs w:val="24"/>
        </w:rPr>
      </w:pPr>
      <w:r w:rsidRPr="005019F6">
        <w:rPr>
          <w:rFonts w:ascii="Times New Roman" w:hAnsi="Times New Roman" w:cs="Times New Roman"/>
          <w:b/>
          <w:sz w:val="24"/>
          <w:szCs w:val="24"/>
        </w:rPr>
        <w:t>Threshold Model</w:t>
      </w:r>
    </w:p>
    <w:p w14:paraId="3AF35A99" w14:textId="77777777" w:rsidR="00433751" w:rsidRPr="005019F6" w:rsidRDefault="00433751"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t>Significant distinctions between periods of returns below and above the threshold are revealed by the threshold model analysis of returns.</w:t>
      </w:r>
    </w:p>
    <w:p w14:paraId="24E768DD" w14:textId="77777777" w:rsidR="007B1A48" w:rsidRPr="005019F6" w:rsidRDefault="007B1A48" w:rsidP="00423114">
      <w:pPr>
        <w:spacing w:line="240" w:lineRule="auto"/>
        <w:rPr>
          <w:rFonts w:ascii="Times New Roman" w:hAnsi="Times New Roman" w:cs="Times New Roman"/>
          <w:sz w:val="24"/>
          <w:szCs w:val="24"/>
          <w:highlight w:val="yellow"/>
        </w:rPr>
      </w:pPr>
      <w:r w:rsidRPr="005019F6">
        <w:rPr>
          <w:rFonts w:ascii="Times New Roman" w:hAnsi="Times New Roman" w:cs="Times New Roman"/>
          <w:sz w:val="24"/>
          <w:szCs w:val="24"/>
        </w:rPr>
        <w:t>TABLE 8: Statistics of Returns Below and Above</w:t>
      </w:r>
      <w:r w:rsidR="00F1279D" w:rsidRPr="005019F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2693"/>
        <w:gridCol w:w="2977"/>
      </w:tblGrid>
      <w:tr w:rsidR="008A7A11" w:rsidRPr="005019F6" w14:paraId="2DCEF753" w14:textId="77777777" w:rsidTr="00554CEC">
        <w:tc>
          <w:tcPr>
            <w:tcW w:w="2122" w:type="dxa"/>
          </w:tcPr>
          <w:p w14:paraId="5CAEB27C" w14:textId="77777777" w:rsidR="008A7A11" w:rsidRPr="005019F6" w:rsidRDefault="00A4630B" w:rsidP="00423114">
            <w:pPr>
              <w:jc w:val="center"/>
              <w:rPr>
                <w:rFonts w:ascii="Times New Roman" w:hAnsi="Times New Roman" w:cs="Times New Roman"/>
                <w:sz w:val="24"/>
                <w:szCs w:val="24"/>
                <w:highlight w:val="yellow"/>
              </w:rPr>
            </w:pPr>
            <w:r w:rsidRPr="005019F6">
              <w:rPr>
                <w:rFonts w:ascii="Times New Roman" w:hAnsi="Times New Roman" w:cs="Times New Roman"/>
                <w:sz w:val="24"/>
                <w:szCs w:val="24"/>
              </w:rPr>
              <w:t>Statistic</w:t>
            </w:r>
          </w:p>
        </w:tc>
        <w:tc>
          <w:tcPr>
            <w:tcW w:w="2693" w:type="dxa"/>
          </w:tcPr>
          <w:p w14:paraId="350234D6" w14:textId="77777777" w:rsidR="008A7A11" w:rsidRPr="005019F6" w:rsidRDefault="00A4630B" w:rsidP="00423114">
            <w:pPr>
              <w:jc w:val="center"/>
              <w:rPr>
                <w:rFonts w:ascii="Times New Roman" w:hAnsi="Times New Roman" w:cs="Times New Roman"/>
                <w:sz w:val="24"/>
                <w:szCs w:val="24"/>
                <w:highlight w:val="yellow"/>
              </w:rPr>
            </w:pPr>
            <w:r w:rsidRPr="005019F6">
              <w:rPr>
                <w:rFonts w:ascii="Times New Roman" w:hAnsi="Times New Roman" w:cs="Times New Roman"/>
                <w:sz w:val="24"/>
                <w:szCs w:val="24"/>
              </w:rPr>
              <w:t>Below Threshold</w:t>
            </w:r>
          </w:p>
        </w:tc>
        <w:tc>
          <w:tcPr>
            <w:tcW w:w="2977" w:type="dxa"/>
          </w:tcPr>
          <w:p w14:paraId="30B1BDE6" w14:textId="77777777" w:rsidR="008A7A11" w:rsidRPr="005019F6" w:rsidRDefault="00A4630B" w:rsidP="00423114">
            <w:pPr>
              <w:jc w:val="center"/>
              <w:rPr>
                <w:rFonts w:ascii="Times New Roman" w:hAnsi="Times New Roman" w:cs="Times New Roman"/>
                <w:sz w:val="24"/>
                <w:szCs w:val="24"/>
                <w:highlight w:val="yellow"/>
              </w:rPr>
            </w:pPr>
            <w:r w:rsidRPr="005019F6">
              <w:rPr>
                <w:rFonts w:ascii="Times New Roman" w:hAnsi="Times New Roman" w:cs="Times New Roman"/>
                <w:sz w:val="24"/>
                <w:szCs w:val="24"/>
              </w:rPr>
              <w:t>Above Threshold</w:t>
            </w:r>
          </w:p>
        </w:tc>
      </w:tr>
      <w:tr w:rsidR="008A7A11" w:rsidRPr="005019F6" w14:paraId="7C9DF32E" w14:textId="77777777" w:rsidTr="00554CEC">
        <w:trPr>
          <w:trHeight w:val="2166"/>
        </w:trPr>
        <w:tc>
          <w:tcPr>
            <w:tcW w:w="2122" w:type="dxa"/>
          </w:tcPr>
          <w:p w14:paraId="77F2EBAA" w14:textId="77777777" w:rsidR="008A7A11" w:rsidRPr="005019F6" w:rsidRDefault="00013493" w:rsidP="00423114">
            <w:pPr>
              <w:rPr>
                <w:rFonts w:ascii="Times New Roman" w:hAnsi="Times New Roman" w:cs="Times New Roman"/>
                <w:sz w:val="24"/>
                <w:szCs w:val="24"/>
              </w:rPr>
            </w:pPr>
            <w:r w:rsidRPr="005019F6">
              <w:rPr>
                <w:rFonts w:ascii="Times New Roman" w:hAnsi="Times New Roman" w:cs="Times New Roman"/>
                <w:sz w:val="24"/>
                <w:szCs w:val="24"/>
              </w:rPr>
              <w:t>Mean Return</w:t>
            </w:r>
          </w:p>
          <w:p w14:paraId="3D47C1A8" w14:textId="77777777" w:rsidR="00013493" w:rsidRPr="005019F6" w:rsidRDefault="00013493" w:rsidP="00423114">
            <w:pPr>
              <w:rPr>
                <w:rFonts w:ascii="Times New Roman" w:hAnsi="Times New Roman" w:cs="Times New Roman"/>
                <w:sz w:val="24"/>
                <w:szCs w:val="24"/>
              </w:rPr>
            </w:pPr>
            <w:r w:rsidRPr="005019F6">
              <w:rPr>
                <w:rFonts w:ascii="Times New Roman" w:hAnsi="Times New Roman" w:cs="Times New Roman"/>
                <w:sz w:val="24"/>
                <w:szCs w:val="24"/>
              </w:rPr>
              <w:t>Maximum Return</w:t>
            </w:r>
          </w:p>
          <w:p w14:paraId="04DD2F43" w14:textId="77777777" w:rsidR="006357B5" w:rsidRPr="005019F6" w:rsidRDefault="00337294" w:rsidP="00423114">
            <w:pPr>
              <w:rPr>
                <w:rFonts w:ascii="Times New Roman" w:hAnsi="Times New Roman" w:cs="Times New Roman"/>
                <w:sz w:val="24"/>
                <w:szCs w:val="24"/>
              </w:rPr>
            </w:pPr>
            <w:r w:rsidRPr="005019F6">
              <w:rPr>
                <w:rFonts w:ascii="Times New Roman" w:hAnsi="Times New Roman" w:cs="Times New Roman"/>
                <w:sz w:val="24"/>
                <w:szCs w:val="24"/>
              </w:rPr>
              <w:t>Variance of Return</w:t>
            </w:r>
          </w:p>
          <w:p w14:paraId="346AE007" w14:textId="77777777" w:rsidR="006357B5" w:rsidRPr="005019F6" w:rsidRDefault="0055688B" w:rsidP="00423114">
            <w:pPr>
              <w:rPr>
                <w:rFonts w:ascii="Times New Roman" w:hAnsi="Times New Roman" w:cs="Times New Roman"/>
                <w:sz w:val="24"/>
                <w:szCs w:val="24"/>
              </w:rPr>
            </w:pPr>
            <w:r w:rsidRPr="005019F6">
              <w:rPr>
                <w:rFonts w:ascii="Times New Roman" w:hAnsi="Times New Roman" w:cs="Times New Roman"/>
                <w:sz w:val="24"/>
                <w:szCs w:val="24"/>
              </w:rPr>
              <w:t>Skewness of Return</w:t>
            </w:r>
          </w:p>
          <w:p w14:paraId="03213959" w14:textId="77777777" w:rsidR="006357B5" w:rsidRPr="005019F6" w:rsidRDefault="0057261B" w:rsidP="00423114">
            <w:pPr>
              <w:rPr>
                <w:rFonts w:ascii="Times New Roman" w:hAnsi="Times New Roman" w:cs="Times New Roman"/>
                <w:sz w:val="24"/>
                <w:szCs w:val="24"/>
              </w:rPr>
            </w:pPr>
            <w:r w:rsidRPr="005019F6">
              <w:rPr>
                <w:rFonts w:ascii="Times New Roman" w:hAnsi="Times New Roman" w:cs="Times New Roman"/>
                <w:sz w:val="24"/>
                <w:szCs w:val="24"/>
              </w:rPr>
              <w:t>Kurtosis of Return</w:t>
            </w:r>
          </w:p>
        </w:tc>
        <w:tc>
          <w:tcPr>
            <w:tcW w:w="2693" w:type="dxa"/>
          </w:tcPr>
          <w:p w14:paraId="2CA1C5C7" w14:textId="77777777" w:rsidR="008A7A11" w:rsidRPr="005019F6" w:rsidRDefault="00013493" w:rsidP="00423114">
            <w:pPr>
              <w:jc w:val="center"/>
              <w:rPr>
                <w:rFonts w:ascii="Times New Roman" w:hAnsi="Times New Roman" w:cs="Times New Roman"/>
                <w:sz w:val="24"/>
                <w:szCs w:val="24"/>
              </w:rPr>
            </w:pPr>
            <w:r w:rsidRPr="005019F6">
              <w:rPr>
                <w:rFonts w:ascii="Times New Roman" w:hAnsi="Times New Roman" w:cs="Times New Roman"/>
                <w:sz w:val="24"/>
                <w:szCs w:val="24"/>
              </w:rPr>
              <w:t>-0.2295</w:t>
            </w:r>
          </w:p>
          <w:p w14:paraId="552D30D8" w14:textId="77777777" w:rsidR="006357B5" w:rsidRPr="005019F6" w:rsidRDefault="006357B5" w:rsidP="00423114">
            <w:pPr>
              <w:jc w:val="center"/>
              <w:rPr>
                <w:rFonts w:ascii="Times New Roman" w:hAnsi="Times New Roman" w:cs="Times New Roman"/>
                <w:sz w:val="24"/>
                <w:szCs w:val="24"/>
              </w:rPr>
            </w:pPr>
            <w:r w:rsidRPr="005019F6">
              <w:rPr>
                <w:rFonts w:ascii="Times New Roman" w:hAnsi="Times New Roman" w:cs="Times New Roman"/>
                <w:sz w:val="24"/>
                <w:szCs w:val="24"/>
              </w:rPr>
              <w:t>0.0008</w:t>
            </w:r>
          </w:p>
          <w:p w14:paraId="41B7BF3C" w14:textId="77777777" w:rsidR="006357B5" w:rsidRPr="005019F6" w:rsidRDefault="0055688B" w:rsidP="00423114">
            <w:pPr>
              <w:jc w:val="center"/>
              <w:rPr>
                <w:rFonts w:ascii="Times New Roman" w:hAnsi="Times New Roman" w:cs="Times New Roman"/>
                <w:sz w:val="24"/>
                <w:szCs w:val="24"/>
              </w:rPr>
            </w:pPr>
            <w:r w:rsidRPr="005019F6">
              <w:rPr>
                <w:rFonts w:ascii="Times New Roman" w:hAnsi="Times New Roman" w:cs="Times New Roman"/>
                <w:sz w:val="24"/>
                <w:szCs w:val="24"/>
              </w:rPr>
              <w:t>0.0008</w:t>
            </w:r>
          </w:p>
          <w:p w14:paraId="413048CC" w14:textId="77777777" w:rsidR="006357B5" w:rsidRPr="005019F6" w:rsidRDefault="0057261B" w:rsidP="00423114">
            <w:pPr>
              <w:jc w:val="center"/>
              <w:rPr>
                <w:rFonts w:ascii="Times New Roman" w:hAnsi="Times New Roman" w:cs="Times New Roman"/>
                <w:sz w:val="24"/>
                <w:szCs w:val="24"/>
              </w:rPr>
            </w:pPr>
            <w:r w:rsidRPr="005019F6">
              <w:rPr>
                <w:rFonts w:ascii="Times New Roman" w:hAnsi="Times New Roman" w:cs="Times New Roman"/>
                <w:sz w:val="24"/>
                <w:szCs w:val="24"/>
              </w:rPr>
              <w:t>3.4701</w:t>
            </w:r>
          </w:p>
          <w:p w14:paraId="74659871" w14:textId="77777777" w:rsidR="006357B5" w:rsidRPr="005019F6" w:rsidRDefault="0057261B" w:rsidP="00423114">
            <w:pPr>
              <w:jc w:val="center"/>
              <w:rPr>
                <w:rFonts w:ascii="Times New Roman" w:hAnsi="Times New Roman" w:cs="Times New Roman"/>
                <w:sz w:val="24"/>
                <w:szCs w:val="24"/>
              </w:rPr>
            </w:pPr>
            <w:r w:rsidRPr="005019F6">
              <w:rPr>
                <w:rFonts w:ascii="Times New Roman" w:hAnsi="Times New Roman" w:cs="Times New Roman"/>
                <w:sz w:val="24"/>
                <w:szCs w:val="24"/>
              </w:rPr>
              <w:t>26.6323</w:t>
            </w:r>
          </w:p>
        </w:tc>
        <w:tc>
          <w:tcPr>
            <w:tcW w:w="2977" w:type="dxa"/>
          </w:tcPr>
          <w:p w14:paraId="78961B30" w14:textId="77777777" w:rsidR="008A7A11" w:rsidRPr="005019F6" w:rsidRDefault="00013493" w:rsidP="00423114">
            <w:pPr>
              <w:jc w:val="center"/>
              <w:rPr>
                <w:rFonts w:ascii="Times New Roman" w:hAnsi="Times New Roman" w:cs="Times New Roman"/>
                <w:sz w:val="24"/>
                <w:szCs w:val="24"/>
              </w:rPr>
            </w:pPr>
            <w:r w:rsidRPr="005019F6">
              <w:rPr>
                <w:rFonts w:ascii="Times New Roman" w:hAnsi="Times New Roman" w:cs="Times New Roman"/>
                <w:sz w:val="24"/>
                <w:szCs w:val="24"/>
              </w:rPr>
              <w:t>0.0253</w:t>
            </w:r>
          </w:p>
          <w:p w14:paraId="319DEF42" w14:textId="77777777" w:rsidR="006357B5" w:rsidRPr="005019F6" w:rsidRDefault="00337294" w:rsidP="00423114">
            <w:pPr>
              <w:jc w:val="center"/>
              <w:rPr>
                <w:rFonts w:ascii="Times New Roman" w:hAnsi="Times New Roman" w:cs="Times New Roman"/>
                <w:sz w:val="24"/>
                <w:szCs w:val="24"/>
              </w:rPr>
            </w:pPr>
            <w:r w:rsidRPr="005019F6">
              <w:rPr>
                <w:rFonts w:ascii="Times New Roman" w:hAnsi="Times New Roman" w:cs="Times New Roman"/>
                <w:sz w:val="24"/>
                <w:szCs w:val="24"/>
              </w:rPr>
              <w:t>0.1875</w:t>
            </w:r>
          </w:p>
          <w:p w14:paraId="12F08355" w14:textId="77777777" w:rsidR="006357B5" w:rsidRPr="005019F6" w:rsidRDefault="0055688B" w:rsidP="00423114">
            <w:pPr>
              <w:jc w:val="center"/>
              <w:rPr>
                <w:rFonts w:ascii="Times New Roman" w:hAnsi="Times New Roman" w:cs="Times New Roman"/>
                <w:sz w:val="24"/>
                <w:szCs w:val="24"/>
              </w:rPr>
            </w:pPr>
            <w:r w:rsidRPr="005019F6">
              <w:rPr>
                <w:rFonts w:ascii="Times New Roman" w:hAnsi="Times New Roman" w:cs="Times New Roman"/>
                <w:sz w:val="24"/>
                <w:szCs w:val="24"/>
              </w:rPr>
              <w:t>0.0007</w:t>
            </w:r>
          </w:p>
          <w:p w14:paraId="2FEB0AE1" w14:textId="77777777" w:rsidR="006357B5" w:rsidRPr="005019F6" w:rsidRDefault="0057261B" w:rsidP="00423114">
            <w:pPr>
              <w:jc w:val="center"/>
              <w:rPr>
                <w:rFonts w:ascii="Times New Roman" w:hAnsi="Times New Roman" w:cs="Times New Roman"/>
                <w:sz w:val="24"/>
                <w:szCs w:val="24"/>
              </w:rPr>
            </w:pPr>
            <w:r w:rsidRPr="005019F6">
              <w:rPr>
                <w:rFonts w:ascii="Times New Roman" w:hAnsi="Times New Roman" w:cs="Times New Roman"/>
                <w:sz w:val="24"/>
                <w:szCs w:val="24"/>
              </w:rPr>
              <w:t>2.0831</w:t>
            </w:r>
          </w:p>
          <w:p w14:paraId="670D19A6" w14:textId="77777777" w:rsidR="006357B5" w:rsidRPr="005019F6" w:rsidRDefault="00925D33" w:rsidP="00423114">
            <w:pPr>
              <w:jc w:val="center"/>
              <w:rPr>
                <w:rFonts w:ascii="Times New Roman" w:hAnsi="Times New Roman" w:cs="Times New Roman"/>
                <w:sz w:val="24"/>
                <w:szCs w:val="24"/>
              </w:rPr>
            </w:pPr>
            <w:r w:rsidRPr="005019F6">
              <w:rPr>
                <w:rFonts w:ascii="Times New Roman" w:hAnsi="Times New Roman" w:cs="Times New Roman"/>
                <w:sz w:val="24"/>
                <w:szCs w:val="24"/>
              </w:rPr>
              <w:t>5.4627</w:t>
            </w:r>
          </w:p>
        </w:tc>
      </w:tr>
    </w:tbl>
    <w:p w14:paraId="528731E8" w14:textId="77777777" w:rsidR="00B43772" w:rsidRPr="005019F6" w:rsidRDefault="00B43772" w:rsidP="00423114">
      <w:pPr>
        <w:spacing w:line="240" w:lineRule="auto"/>
        <w:rPr>
          <w:rFonts w:ascii="Times New Roman" w:hAnsi="Times New Roman" w:cs="Times New Roman"/>
          <w:sz w:val="24"/>
          <w:szCs w:val="24"/>
          <w:highlight w:val="yellow"/>
        </w:rPr>
      </w:pPr>
    </w:p>
    <w:p w14:paraId="27927769" w14:textId="77777777" w:rsidR="00980121" w:rsidRPr="005019F6" w:rsidRDefault="00980121" w:rsidP="00980121">
      <w:pPr>
        <w:spacing w:after="0" w:line="240" w:lineRule="auto"/>
        <w:rPr>
          <w:rFonts w:ascii="Times New Roman" w:eastAsia="Times New Roman" w:hAnsi="Times New Roman" w:cs="Times New Roman"/>
          <w:sz w:val="24"/>
          <w:szCs w:val="24"/>
        </w:rPr>
      </w:pPr>
      <w:r w:rsidRPr="005019F6">
        <w:rPr>
          <w:rFonts w:ascii="Times New Roman" w:eastAsia="Times New Roman" w:hAnsi="Times New Roman" w:cs="Times New Roman"/>
          <w:sz w:val="24"/>
          <w:szCs w:val="24"/>
        </w:rPr>
        <w:t>In particular, the mean return is negative below the threshold (-0.22949) and positive above it (0.025322). This suggests that there is an average loss during periods of low returns and better performance during periods of higher returns. The fact that maximum returns are much lower below the threshold (0.000785) than above it (0.187465) indicates that greater return periods are more likely to see severe positive returns. Furthermore, below the threshold, the variation of returns is somewhat higher, indicating higher risk. These discrepancies are further illustrated by skewness and kurtosis statistics, which demonstrate that above-threshold returns exhibit a right-skewed distribution with more frequent large positive returns, whereas below-threshold returns show a left-skewed distribution and extreme negative returns. All things considered, these results highlight the unique risk profiles and return characteristics in various return regimes.</w:t>
      </w:r>
    </w:p>
    <w:p w14:paraId="38FBC0BA" w14:textId="77777777" w:rsidR="00F17067" w:rsidRPr="005019F6" w:rsidRDefault="00F17067" w:rsidP="00980121">
      <w:pPr>
        <w:spacing w:after="0" w:line="240" w:lineRule="auto"/>
        <w:rPr>
          <w:rFonts w:ascii="Times New Roman" w:eastAsia="Times New Roman" w:hAnsi="Times New Roman" w:cs="Times New Roman"/>
          <w:sz w:val="24"/>
          <w:szCs w:val="24"/>
        </w:rPr>
      </w:pPr>
    </w:p>
    <w:p w14:paraId="2D1D6149" w14:textId="77777777" w:rsidR="00F17067" w:rsidRPr="005019F6" w:rsidRDefault="00F17067" w:rsidP="00980121">
      <w:pPr>
        <w:spacing w:after="0" w:line="240" w:lineRule="auto"/>
        <w:rPr>
          <w:rFonts w:ascii="Times New Roman" w:eastAsia="Times New Roman" w:hAnsi="Times New Roman" w:cs="Times New Roman"/>
          <w:sz w:val="24"/>
          <w:szCs w:val="24"/>
        </w:rPr>
      </w:pPr>
    </w:p>
    <w:p w14:paraId="5B29EC75" w14:textId="77777777" w:rsidR="00F17067" w:rsidRPr="005019F6" w:rsidRDefault="00F17067" w:rsidP="00980121">
      <w:pPr>
        <w:spacing w:after="0" w:line="240" w:lineRule="auto"/>
        <w:rPr>
          <w:rFonts w:ascii="Times New Roman" w:eastAsia="Times New Roman" w:hAnsi="Times New Roman" w:cs="Times New Roman"/>
          <w:sz w:val="24"/>
          <w:szCs w:val="24"/>
        </w:rPr>
      </w:pPr>
    </w:p>
    <w:p w14:paraId="72613485" w14:textId="77777777" w:rsidR="00F17067" w:rsidRPr="005019F6" w:rsidRDefault="00F17067" w:rsidP="00980121">
      <w:pPr>
        <w:spacing w:after="0" w:line="240" w:lineRule="auto"/>
        <w:rPr>
          <w:rFonts w:ascii="Times New Roman" w:eastAsia="Times New Roman" w:hAnsi="Times New Roman" w:cs="Times New Roman"/>
          <w:sz w:val="24"/>
          <w:szCs w:val="24"/>
        </w:rPr>
      </w:pPr>
    </w:p>
    <w:p w14:paraId="1628C15D" w14:textId="77777777" w:rsidR="00F17067" w:rsidRPr="005019F6" w:rsidRDefault="00F17067" w:rsidP="00980121">
      <w:pPr>
        <w:spacing w:after="0" w:line="240" w:lineRule="auto"/>
        <w:rPr>
          <w:rFonts w:ascii="Times New Roman" w:eastAsia="Times New Roman" w:hAnsi="Times New Roman" w:cs="Times New Roman"/>
          <w:sz w:val="24"/>
          <w:szCs w:val="24"/>
        </w:rPr>
      </w:pPr>
    </w:p>
    <w:p w14:paraId="348EC7C1" w14:textId="77777777" w:rsidR="00F17067" w:rsidRPr="005019F6" w:rsidRDefault="00F17067" w:rsidP="00980121">
      <w:pPr>
        <w:spacing w:after="0" w:line="240" w:lineRule="auto"/>
        <w:rPr>
          <w:rFonts w:ascii="Times New Roman" w:eastAsia="Times New Roman" w:hAnsi="Times New Roman" w:cs="Times New Roman"/>
          <w:sz w:val="24"/>
          <w:szCs w:val="24"/>
        </w:rPr>
      </w:pPr>
    </w:p>
    <w:p w14:paraId="64920F14" w14:textId="77777777" w:rsidR="00F17067" w:rsidRPr="005019F6" w:rsidRDefault="00F17067" w:rsidP="00980121">
      <w:pPr>
        <w:spacing w:after="0" w:line="240" w:lineRule="auto"/>
        <w:rPr>
          <w:rFonts w:ascii="Times New Roman" w:eastAsia="Times New Roman" w:hAnsi="Times New Roman" w:cs="Times New Roman"/>
          <w:sz w:val="24"/>
          <w:szCs w:val="24"/>
        </w:rPr>
      </w:pPr>
    </w:p>
    <w:p w14:paraId="5259558B" w14:textId="77777777" w:rsidR="00980121" w:rsidRPr="005019F6" w:rsidRDefault="00980121" w:rsidP="00980121">
      <w:pPr>
        <w:spacing w:after="0" w:line="240" w:lineRule="auto"/>
        <w:rPr>
          <w:rFonts w:ascii="Times New Roman" w:eastAsia="Times New Roman" w:hAnsi="Times New Roman" w:cs="Times New Roman"/>
          <w:sz w:val="24"/>
          <w:szCs w:val="24"/>
        </w:rPr>
      </w:pPr>
    </w:p>
    <w:p w14:paraId="4833A92F" w14:textId="77777777" w:rsidR="00980121" w:rsidRPr="005019F6" w:rsidRDefault="00980121" w:rsidP="00980121">
      <w:pPr>
        <w:spacing w:after="0" w:line="240" w:lineRule="auto"/>
        <w:rPr>
          <w:rFonts w:ascii="Times New Roman" w:eastAsia="Times New Roman" w:hAnsi="Times New Roman" w:cs="Times New Roman"/>
          <w:sz w:val="24"/>
          <w:szCs w:val="24"/>
        </w:rPr>
      </w:pPr>
    </w:p>
    <w:p w14:paraId="00EE5B4D" w14:textId="77777777" w:rsidR="007B1A48" w:rsidRPr="005019F6" w:rsidRDefault="007B1A48"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The 2-State Threshold Model</w:t>
      </w:r>
    </w:p>
    <w:p w14:paraId="533149AD" w14:textId="77777777" w:rsidR="00F87013" w:rsidRPr="005019F6" w:rsidRDefault="00F87013" w:rsidP="00423114">
      <w:pPr>
        <w:spacing w:line="240" w:lineRule="auto"/>
        <w:jc w:val="center"/>
        <w:rPr>
          <w:rFonts w:ascii="Times New Roman" w:hAnsi="Times New Roman" w:cs="Times New Roman"/>
          <w:sz w:val="24"/>
          <w:szCs w:val="24"/>
        </w:rPr>
      </w:pPr>
      <w:r w:rsidRPr="005019F6">
        <w:rPr>
          <w:rFonts w:ascii="Times New Roman" w:hAnsi="Times New Roman" w:cs="Times New Roman"/>
          <w:noProof/>
          <w:sz w:val="24"/>
          <w:szCs w:val="24"/>
        </w:rPr>
        <w:drawing>
          <wp:inline distT="0" distB="0" distL="0" distR="0" wp14:anchorId="7C92EF4C" wp14:editId="2BF33D08">
            <wp:extent cx="5726467" cy="251764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States Thresholds.png"/>
                    <pic:cNvPicPr/>
                  </pic:nvPicPr>
                  <pic:blipFill>
                    <a:blip r:embed="rId14">
                      <a:extLst>
                        <a:ext uri="{28A0092B-C50C-407E-A947-70E740481C1C}">
                          <a14:useLocalDpi xmlns:a14="http://schemas.microsoft.com/office/drawing/2010/main" val="0"/>
                        </a:ext>
                      </a:extLst>
                    </a:blip>
                    <a:stretch>
                      <a:fillRect/>
                    </a:stretch>
                  </pic:blipFill>
                  <pic:spPr>
                    <a:xfrm>
                      <a:off x="0" y="0"/>
                      <a:ext cx="5832320" cy="2564186"/>
                    </a:xfrm>
                    <a:prstGeom prst="rect">
                      <a:avLst/>
                    </a:prstGeom>
                  </pic:spPr>
                </pic:pic>
              </a:graphicData>
            </a:graphic>
          </wp:inline>
        </w:drawing>
      </w:r>
    </w:p>
    <w:p w14:paraId="24E44E3D" w14:textId="1A944245" w:rsidR="00411788" w:rsidRPr="005019F6" w:rsidRDefault="007B1A48" w:rsidP="00411788">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FIGURE 8</w:t>
      </w:r>
      <w:r w:rsidR="00CC5FDA" w:rsidRPr="005019F6">
        <w:rPr>
          <w:rFonts w:ascii="Times New Roman" w:hAnsi="Times New Roman" w:cs="Times New Roman"/>
          <w:sz w:val="24"/>
          <w:szCs w:val="24"/>
        </w:rPr>
        <w:t xml:space="preserve">: </w:t>
      </w:r>
      <w:r w:rsidR="005933B6" w:rsidRPr="006E541E">
        <w:rPr>
          <w:rFonts w:ascii="Times New Roman" w:hAnsi="Times New Roman" w:cs="Times New Roman"/>
          <w:sz w:val="24"/>
          <w:szCs w:val="24"/>
          <w:highlight w:val="yellow"/>
        </w:rPr>
        <w:t xml:space="preserve">The regime plot for the </w:t>
      </w:r>
      <w:r w:rsidR="006F7644" w:rsidRPr="005019F6">
        <w:rPr>
          <w:rFonts w:ascii="Times New Roman" w:hAnsi="Times New Roman" w:cs="Times New Roman"/>
          <w:sz w:val="24"/>
          <w:szCs w:val="24"/>
          <w:highlight w:val="yellow"/>
        </w:rPr>
        <w:t>2-State Threshold Model</w:t>
      </w:r>
      <w:r w:rsidR="006F7644" w:rsidRPr="005019F6">
        <w:rPr>
          <w:rFonts w:ascii="Times New Roman" w:hAnsi="Times New Roman" w:cs="Times New Roman"/>
          <w:sz w:val="24"/>
          <w:szCs w:val="24"/>
        </w:rPr>
        <w:t xml:space="preserve"> </w:t>
      </w:r>
      <w:r w:rsidR="005933B6" w:rsidRPr="006E541E">
        <w:rPr>
          <w:rFonts w:ascii="Times New Roman" w:hAnsi="Times New Roman" w:cs="Times New Roman"/>
          <w:sz w:val="24"/>
          <w:szCs w:val="24"/>
          <w:highlight w:val="yellow"/>
        </w:rPr>
        <w:t>-BTC-USD</w:t>
      </w:r>
    </w:p>
    <w:p w14:paraId="659A37AD" w14:textId="77777777" w:rsidR="00411788" w:rsidRPr="005019F6" w:rsidRDefault="00411788" w:rsidP="007B016A">
      <w:pPr>
        <w:spacing w:after="0" w:line="240" w:lineRule="auto"/>
        <w:rPr>
          <w:rFonts w:ascii="Times New Roman" w:eastAsia="Times New Roman" w:hAnsi="Times New Roman" w:cs="Times New Roman"/>
          <w:sz w:val="24"/>
          <w:szCs w:val="24"/>
        </w:rPr>
      </w:pPr>
    </w:p>
    <w:p w14:paraId="6856C68E" w14:textId="77777777" w:rsidR="00411788" w:rsidRPr="005019F6" w:rsidRDefault="00411788" w:rsidP="007B016A">
      <w:pPr>
        <w:spacing w:after="0" w:line="240" w:lineRule="auto"/>
        <w:rPr>
          <w:rFonts w:ascii="Times New Roman" w:hAnsi="Times New Roman" w:cs="Times New Roman"/>
          <w:sz w:val="24"/>
          <w:szCs w:val="24"/>
        </w:rPr>
      </w:pPr>
      <w:r w:rsidRPr="005019F6">
        <w:rPr>
          <w:rFonts w:ascii="Times New Roman" w:hAnsi="Times New Roman" w:cs="Times New Roman"/>
          <w:sz w:val="24"/>
          <w:szCs w:val="24"/>
        </w:rPr>
        <w:t>Shifting analytical focus to the presence or absence of particular market conditions, this paper employs a 2-state threshold model. An essential limiting value, the figure represents the logarithmic gains of a time series analyzed into two states. While blue dots which constitute state “0” are bunched below the zero axis, the graph illustrates that a lesser performing or a less steady state; the orange circles depicting state ”1” are predominantly above a value of zero, which will suggest a higher performance regime or a stable performance regime. This nonlinear model provides information concerning varied behaviors of the market during the growth and decline phases. Effectively identifying and timing shifts in regime in the data. The timeline of observations is given at the x-axis, and the closer data points are grouped to each other, represents how long lasting the stages are. Analysts understand and forecast the markets.</w:t>
      </w:r>
    </w:p>
    <w:p w14:paraId="640C2634" w14:textId="77777777" w:rsidR="00FD5CA3" w:rsidRPr="005019F6" w:rsidRDefault="00FD5CA3" w:rsidP="00423114">
      <w:pPr>
        <w:spacing w:line="240" w:lineRule="auto"/>
        <w:jc w:val="both"/>
        <w:rPr>
          <w:rFonts w:ascii="Times New Roman" w:hAnsi="Times New Roman" w:cs="Times New Roman"/>
          <w:sz w:val="24"/>
          <w:szCs w:val="24"/>
        </w:rPr>
      </w:pPr>
    </w:p>
    <w:p w14:paraId="412272F4" w14:textId="77777777" w:rsidR="008734EF" w:rsidRPr="005019F6" w:rsidRDefault="008734EF"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The 3-State Threshold Model</w:t>
      </w:r>
    </w:p>
    <w:p w14:paraId="61A0E137" w14:textId="77777777" w:rsidR="00F87013" w:rsidRPr="005019F6" w:rsidRDefault="00DE0885" w:rsidP="00423114">
      <w:pPr>
        <w:spacing w:line="240" w:lineRule="auto"/>
        <w:jc w:val="center"/>
        <w:rPr>
          <w:rFonts w:ascii="Times New Roman" w:hAnsi="Times New Roman" w:cs="Times New Roman"/>
          <w:sz w:val="24"/>
          <w:szCs w:val="24"/>
        </w:rPr>
      </w:pPr>
      <w:r w:rsidRPr="005019F6">
        <w:rPr>
          <w:rFonts w:ascii="Times New Roman" w:hAnsi="Times New Roman" w:cs="Times New Roman"/>
          <w:noProof/>
          <w:sz w:val="24"/>
          <w:szCs w:val="24"/>
        </w:rPr>
        <w:drawing>
          <wp:inline distT="0" distB="0" distL="0" distR="0" wp14:anchorId="2D7930A7" wp14:editId="1D4C3ADB">
            <wp:extent cx="5731510" cy="268833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States Thresholds.png"/>
                    <pic:cNvPicPr/>
                  </pic:nvPicPr>
                  <pic:blipFill>
                    <a:blip r:embed="rId15">
                      <a:extLst>
                        <a:ext uri="{28A0092B-C50C-407E-A947-70E740481C1C}">
                          <a14:useLocalDpi xmlns:a14="http://schemas.microsoft.com/office/drawing/2010/main" val="0"/>
                        </a:ext>
                      </a:extLst>
                    </a:blip>
                    <a:stretch>
                      <a:fillRect/>
                    </a:stretch>
                  </pic:blipFill>
                  <pic:spPr>
                    <a:xfrm>
                      <a:off x="0" y="0"/>
                      <a:ext cx="5734135" cy="2689567"/>
                    </a:xfrm>
                    <a:prstGeom prst="rect">
                      <a:avLst/>
                    </a:prstGeom>
                  </pic:spPr>
                </pic:pic>
              </a:graphicData>
            </a:graphic>
          </wp:inline>
        </w:drawing>
      </w:r>
    </w:p>
    <w:p w14:paraId="65EE2988" w14:textId="77777777" w:rsidR="006F7644" w:rsidRDefault="008734EF" w:rsidP="00411788">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FIGURE 9</w:t>
      </w:r>
      <w:r w:rsidR="00CC5FDA" w:rsidRPr="005019F6">
        <w:rPr>
          <w:rFonts w:ascii="Times New Roman" w:hAnsi="Times New Roman" w:cs="Times New Roman"/>
          <w:sz w:val="24"/>
          <w:szCs w:val="24"/>
        </w:rPr>
        <w:t xml:space="preserve">: </w:t>
      </w:r>
      <w:r w:rsidR="006F7644" w:rsidRPr="006E541E">
        <w:rPr>
          <w:rFonts w:ascii="Times New Roman" w:hAnsi="Times New Roman" w:cs="Times New Roman"/>
          <w:sz w:val="24"/>
          <w:szCs w:val="24"/>
          <w:highlight w:val="yellow"/>
        </w:rPr>
        <w:t xml:space="preserve">The regime plot for the </w:t>
      </w:r>
      <w:r w:rsidR="006F7644">
        <w:rPr>
          <w:rFonts w:ascii="Times New Roman" w:hAnsi="Times New Roman" w:cs="Times New Roman"/>
          <w:sz w:val="24"/>
          <w:szCs w:val="24"/>
          <w:highlight w:val="yellow"/>
        </w:rPr>
        <w:t>3</w:t>
      </w:r>
      <w:r w:rsidR="006F7644" w:rsidRPr="005019F6">
        <w:rPr>
          <w:rFonts w:ascii="Times New Roman" w:hAnsi="Times New Roman" w:cs="Times New Roman"/>
          <w:sz w:val="24"/>
          <w:szCs w:val="24"/>
          <w:highlight w:val="yellow"/>
        </w:rPr>
        <w:t>-State Threshold Model</w:t>
      </w:r>
      <w:r w:rsidR="006F7644" w:rsidRPr="005019F6">
        <w:rPr>
          <w:rFonts w:ascii="Times New Roman" w:hAnsi="Times New Roman" w:cs="Times New Roman"/>
          <w:sz w:val="24"/>
          <w:szCs w:val="24"/>
        </w:rPr>
        <w:t xml:space="preserve"> </w:t>
      </w:r>
      <w:r w:rsidR="006F7644" w:rsidRPr="006E541E">
        <w:rPr>
          <w:rFonts w:ascii="Times New Roman" w:hAnsi="Times New Roman" w:cs="Times New Roman"/>
          <w:sz w:val="24"/>
          <w:szCs w:val="24"/>
          <w:highlight w:val="yellow"/>
        </w:rPr>
        <w:t>-BTC-USD</w:t>
      </w:r>
      <w:r w:rsidR="006F7644" w:rsidRPr="005019F6">
        <w:rPr>
          <w:rFonts w:ascii="Times New Roman" w:hAnsi="Times New Roman" w:cs="Times New Roman"/>
          <w:sz w:val="24"/>
          <w:szCs w:val="24"/>
        </w:rPr>
        <w:t xml:space="preserve"> </w:t>
      </w:r>
    </w:p>
    <w:p w14:paraId="638181DC" w14:textId="73ECFE8C" w:rsidR="00411788" w:rsidRPr="005019F6" w:rsidRDefault="00411788" w:rsidP="00411788">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lastRenderedPageBreak/>
        <w:t>State “0” (blue) referred to as Bear state or negative returns or downturns, state “</w:t>
      </w:r>
      <w:r w:rsidR="00E03754" w:rsidRPr="005019F6">
        <w:rPr>
          <w:rFonts w:ascii="Times New Roman" w:hAnsi="Times New Roman" w:cs="Times New Roman"/>
          <w:sz w:val="24"/>
          <w:szCs w:val="24"/>
        </w:rPr>
        <w:t xml:space="preserve">1” (orange) </w:t>
      </w:r>
      <w:r w:rsidRPr="005019F6">
        <w:rPr>
          <w:rFonts w:ascii="Times New Roman" w:hAnsi="Times New Roman" w:cs="Times New Roman"/>
          <w:sz w:val="24"/>
          <w:szCs w:val="24"/>
        </w:rPr>
        <w:t xml:space="preserve">referred to as, baseline or no trend. </w:t>
      </w:r>
      <w:r w:rsidR="00485914" w:rsidRPr="005019F6">
        <w:rPr>
          <w:rFonts w:ascii="Times New Roman" w:hAnsi="Times New Roman" w:cs="Times New Roman"/>
          <w:sz w:val="24"/>
          <w:szCs w:val="24"/>
        </w:rPr>
        <w:t>Stable</w:t>
      </w:r>
      <w:r w:rsidRPr="005019F6">
        <w:rPr>
          <w:rFonts w:ascii="Times New Roman" w:hAnsi="Times New Roman" w:cs="Times New Roman"/>
          <w:sz w:val="24"/>
          <w:szCs w:val="24"/>
        </w:rPr>
        <w:t xml:space="preserve"> market </w:t>
      </w:r>
      <w:r w:rsidR="00485914" w:rsidRPr="005019F6">
        <w:rPr>
          <w:rFonts w:ascii="Times New Roman" w:hAnsi="Times New Roman" w:cs="Times New Roman"/>
          <w:sz w:val="24"/>
          <w:szCs w:val="24"/>
        </w:rPr>
        <w:t>phase</w:t>
      </w:r>
      <w:r w:rsidRPr="005019F6">
        <w:rPr>
          <w:rFonts w:ascii="Times New Roman" w:hAnsi="Times New Roman" w:cs="Times New Roman"/>
          <w:sz w:val="24"/>
          <w:szCs w:val="24"/>
        </w:rPr>
        <w:t xml:space="preserve"> and “2” or state “Green” represent the condition of positive returns and high performance. The plot shows analysis of</w:t>
      </w:r>
      <w:r w:rsidR="007053BA" w:rsidRPr="005019F6">
        <w:rPr>
          <w:rFonts w:ascii="Times New Roman" w:hAnsi="Times New Roman" w:cs="Times New Roman"/>
          <w:sz w:val="24"/>
          <w:szCs w:val="24"/>
        </w:rPr>
        <w:t xml:space="preserve"> </w:t>
      </w:r>
      <w:r w:rsidR="00E03754" w:rsidRPr="005019F6">
        <w:rPr>
          <w:rFonts w:ascii="Times New Roman" w:hAnsi="Times New Roman" w:cs="Times New Roman"/>
          <w:sz w:val="24"/>
          <w:szCs w:val="24"/>
        </w:rPr>
        <w:t>Bitcoins</w:t>
      </w:r>
      <w:r w:rsidRPr="005019F6">
        <w:rPr>
          <w:rFonts w:ascii="Times New Roman" w:hAnsi="Times New Roman" w:cs="Times New Roman"/>
          <w:sz w:val="24"/>
          <w:szCs w:val="24"/>
        </w:rPr>
        <w:t xml:space="preserve"> collected using a 3-state threshold model where Log returns of a time series into three different regimes. The addition of a third state enhances the ability of this model to portray regime-switching. </w:t>
      </w:r>
      <w:r w:rsidR="007053BA" w:rsidRPr="005019F6">
        <w:rPr>
          <w:rFonts w:ascii="Times New Roman" w:hAnsi="Times New Roman" w:cs="Times New Roman"/>
          <w:sz w:val="24"/>
          <w:szCs w:val="24"/>
        </w:rPr>
        <w:t>Analysis</w:t>
      </w:r>
      <w:r w:rsidRPr="005019F6">
        <w:rPr>
          <w:rFonts w:ascii="Times New Roman" w:hAnsi="Times New Roman" w:cs="Times New Roman"/>
          <w:sz w:val="24"/>
          <w:szCs w:val="24"/>
        </w:rPr>
        <w:t xml:space="preserve"> and reveals more subtle tendencies of the market with the thresholds for basic parameters such as interest rat</w:t>
      </w:r>
      <w:r w:rsidR="007053BA" w:rsidRPr="005019F6">
        <w:rPr>
          <w:rFonts w:ascii="Times New Roman" w:hAnsi="Times New Roman" w:cs="Times New Roman"/>
          <w:sz w:val="24"/>
          <w:szCs w:val="24"/>
        </w:rPr>
        <w:t xml:space="preserve">es </w:t>
      </w:r>
      <w:r w:rsidRPr="005019F6">
        <w:rPr>
          <w:rFonts w:ascii="Times New Roman" w:hAnsi="Times New Roman" w:cs="Times New Roman"/>
          <w:sz w:val="24"/>
          <w:szCs w:val="24"/>
        </w:rPr>
        <w:t xml:space="preserve">and prices. That division is done in such a way that it is easy to differentiate between the three groups. </w:t>
      </w:r>
      <w:r w:rsidR="007053BA" w:rsidRPr="005019F6">
        <w:rPr>
          <w:rFonts w:ascii="Times New Roman" w:hAnsi="Times New Roman" w:cs="Times New Roman"/>
          <w:sz w:val="24"/>
          <w:szCs w:val="24"/>
        </w:rPr>
        <w:t>Concerning</w:t>
      </w:r>
      <w:r w:rsidRPr="005019F6">
        <w:rPr>
          <w:rFonts w:ascii="Times New Roman" w:hAnsi="Times New Roman" w:cs="Times New Roman"/>
          <w:sz w:val="24"/>
          <w:szCs w:val="24"/>
        </w:rPr>
        <w:t xml:space="preserve"> fluctuations in performance levels, and pres</w:t>
      </w:r>
      <w:r w:rsidR="007053BA" w:rsidRPr="005019F6">
        <w:rPr>
          <w:rFonts w:ascii="Times New Roman" w:hAnsi="Times New Roman" w:cs="Times New Roman"/>
          <w:sz w:val="24"/>
          <w:szCs w:val="24"/>
        </w:rPr>
        <w:t xml:space="preserve">ents valuable data for managing </w:t>
      </w:r>
      <w:r w:rsidRPr="005019F6">
        <w:rPr>
          <w:rFonts w:ascii="Times New Roman" w:hAnsi="Times New Roman" w:cs="Times New Roman"/>
          <w:sz w:val="24"/>
          <w:szCs w:val="24"/>
        </w:rPr>
        <w:t xml:space="preserve">risks. </w:t>
      </w:r>
      <w:r w:rsidR="007053BA" w:rsidRPr="005019F6">
        <w:rPr>
          <w:rFonts w:ascii="Times New Roman" w:hAnsi="Times New Roman" w:cs="Times New Roman"/>
          <w:sz w:val="24"/>
          <w:szCs w:val="24"/>
        </w:rPr>
        <w:t>Predication</w:t>
      </w:r>
      <w:r w:rsidRPr="005019F6">
        <w:rPr>
          <w:rFonts w:ascii="Times New Roman" w:hAnsi="Times New Roman" w:cs="Times New Roman"/>
          <w:sz w:val="24"/>
          <w:szCs w:val="24"/>
        </w:rPr>
        <w:t xml:space="preserve"> and identifying potential market trends reversals.</w:t>
      </w:r>
    </w:p>
    <w:p w14:paraId="7A5FBC8B" w14:textId="2D7AD0C1" w:rsidR="008734EF" w:rsidRDefault="008734EF"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The 4-State Threshold Model</w:t>
      </w:r>
    </w:p>
    <w:p w14:paraId="5BA75281" w14:textId="77E371F0" w:rsidR="00901B6B" w:rsidRDefault="00901B6B" w:rsidP="00423114">
      <w:pPr>
        <w:spacing w:line="240" w:lineRule="auto"/>
        <w:rPr>
          <w:rFonts w:ascii="Times New Roman" w:hAnsi="Times New Roman" w:cs="Times New Roman"/>
          <w:b/>
          <w:sz w:val="24"/>
          <w:szCs w:val="24"/>
        </w:rPr>
      </w:pPr>
    </w:p>
    <w:p w14:paraId="45D128B7" w14:textId="415A5BB6" w:rsidR="00DE0885" w:rsidRPr="00901B6B" w:rsidRDefault="00901B6B" w:rsidP="00901B6B">
      <w:pPr>
        <w:spacing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CFC8960" wp14:editId="68F6526B">
            <wp:extent cx="5731510" cy="299021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States Thresholds.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2990215"/>
                    </a:xfrm>
                    <a:prstGeom prst="rect">
                      <a:avLst/>
                    </a:prstGeom>
                  </pic:spPr>
                </pic:pic>
              </a:graphicData>
            </a:graphic>
          </wp:inline>
        </w:drawing>
      </w:r>
    </w:p>
    <w:p w14:paraId="7C89EA8C" w14:textId="783498E7" w:rsidR="00901B6B" w:rsidRDefault="00E03754" w:rsidP="00901B6B">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FIGURE 10</w:t>
      </w:r>
      <w:r w:rsidR="00CC5FDA" w:rsidRPr="005019F6">
        <w:rPr>
          <w:rFonts w:ascii="Times New Roman" w:hAnsi="Times New Roman" w:cs="Times New Roman"/>
          <w:sz w:val="24"/>
          <w:szCs w:val="24"/>
        </w:rPr>
        <w:t xml:space="preserve">: </w:t>
      </w:r>
      <w:r w:rsidR="00901B6B" w:rsidRPr="006E541E">
        <w:rPr>
          <w:rFonts w:ascii="Times New Roman" w:hAnsi="Times New Roman" w:cs="Times New Roman"/>
          <w:sz w:val="24"/>
          <w:szCs w:val="24"/>
          <w:highlight w:val="yellow"/>
        </w:rPr>
        <w:t xml:space="preserve">The regime plot for the </w:t>
      </w:r>
      <w:r w:rsidR="00901B6B">
        <w:rPr>
          <w:rFonts w:ascii="Times New Roman" w:hAnsi="Times New Roman" w:cs="Times New Roman"/>
          <w:sz w:val="24"/>
          <w:szCs w:val="24"/>
          <w:highlight w:val="yellow"/>
        </w:rPr>
        <w:t>4</w:t>
      </w:r>
      <w:r w:rsidR="00901B6B" w:rsidRPr="005019F6">
        <w:rPr>
          <w:rFonts w:ascii="Times New Roman" w:hAnsi="Times New Roman" w:cs="Times New Roman"/>
          <w:sz w:val="24"/>
          <w:szCs w:val="24"/>
          <w:highlight w:val="yellow"/>
        </w:rPr>
        <w:t>-State Threshold Model</w:t>
      </w:r>
      <w:r w:rsidR="00901B6B" w:rsidRPr="005019F6">
        <w:rPr>
          <w:rFonts w:ascii="Times New Roman" w:hAnsi="Times New Roman" w:cs="Times New Roman"/>
          <w:sz w:val="24"/>
          <w:szCs w:val="24"/>
        </w:rPr>
        <w:t xml:space="preserve"> </w:t>
      </w:r>
      <w:r w:rsidR="00901B6B" w:rsidRPr="006E541E">
        <w:rPr>
          <w:rFonts w:ascii="Times New Roman" w:hAnsi="Times New Roman" w:cs="Times New Roman"/>
          <w:sz w:val="24"/>
          <w:szCs w:val="24"/>
          <w:highlight w:val="yellow"/>
        </w:rPr>
        <w:t>-BTC-USD</w:t>
      </w:r>
      <w:r w:rsidR="00901B6B" w:rsidRPr="005019F6">
        <w:rPr>
          <w:rFonts w:ascii="Times New Roman" w:hAnsi="Times New Roman" w:cs="Times New Roman"/>
          <w:sz w:val="24"/>
          <w:szCs w:val="24"/>
        </w:rPr>
        <w:t xml:space="preserve"> </w:t>
      </w:r>
    </w:p>
    <w:p w14:paraId="082C6276" w14:textId="5C7E838F" w:rsidR="00E03754" w:rsidRPr="005019F6" w:rsidRDefault="00E03754" w:rsidP="00901B6B">
      <w:pPr>
        <w:spacing w:line="240" w:lineRule="auto"/>
        <w:jc w:val="center"/>
        <w:rPr>
          <w:rFonts w:ascii="Times New Roman" w:hAnsi="Times New Roman" w:cs="Times New Roman"/>
          <w:sz w:val="24"/>
          <w:szCs w:val="24"/>
        </w:rPr>
      </w:pPr>
      <w:r w:rsidRPr="005019F6">
        <w:rPr>
          <w:rFonts w:ascii="Times New Roman" w:hAnsi="Times New Roman" w:cs="Times New Roman"/>
          <w:sz w:val="24"/>
          <w:szCs w:val="24"/>
        </w:rPr>
        <w:t xml:space="preserve">Blue meaning low returns as well as high volatility, green meaning relatively low returns slightly above zero, red meaning somewhat positive volatility. during high return periods it appears red, blue indicates high volatility, moderate returns and the transitional phase appears as yellow. </w:t>
      </w:r>
      <w:r w:rsidR="00485914" w:rsidRPr="005019F6">
        <w:rPr>
          <w:rFonts w:ascii="Times New Roman" w:hAnsi="Times New Roman" w:cs="Times New Roman"/>
          <w:sz w:val="24"/>
          <w:szCs w:val="24"/>
        </w:rPr>
        <w:t>Into</w:t>
      </w:r>
      <w:r w:rsidRPr="005019F6">
        <w:rPr>
          <w:rFonts w:ascii="Times New Roman" w:hAnsi="Times New Roman" w:cs="Times New Roman"/>
          <w:sz w:val="24"/>
          <w:szCs w:val="24"/>
        </w:rPr>
        <w:t xml:space="preserve"> which the 4-state threshold model divides log returns. Therefore, it becomes possible to identify changes between depending on the numerous other economic factors and market </w:t>
      </w:r>
      <w:r w:rsidR="00485914" w:rsidRPr="005019F6">
        <w:rPr>
          <w:rFonts w:ascii="Times New Roman" w:hAnsi="Times New Roman" w:cs="Times New Roman"/>
          <w:sz w:val="24"/>
          <w:szCs w:val="24"/>
        </w:rPr>
        <w:t>states;</w:t>
      </w:r>
      <w:r w:rsidRPr="005019F6">
        <w:rPr>
          <w:rFonts w:ascii="Times New Roman" w:hAnsi="Times New Roman" w:cs="Times New Roman"/>
          <w:sz w:val="24"/>
          <w:szCs w:val="24"/>
        </w:rPr>
        <w:t xml:space="preserve"> the model allows giving correct estimations of risks and chance by being able to capture market flows.</w:t>
      </w:r>
    </w:p>
    <w:p w14:paraId="29CA1093" w14:textId="77777777" w:rsidR="0044113D" w:rsidRPr="005019F6" w:rsidRDefault="0044113D" w:rsidP="00423114">
      <w:pPr>
        <w:spacing w:line="240" w:lineRule="auto"/>
        <w:rPr>
          <w:rFonts w:ascii="Times New Roman" w:hAnsi="Times New Roman" w:cs="Times New Roman"/>
          <w:sz w:val="24"/>
          <w:szCs w:val="24"/>
        </w:rPr>
      </w:pPr>
    </w:p>
    <w:p w14:paraId="47EAAAB9" w14:textId="77777777" w:rsidR="0044113D" w:rsidRPr="005019F6" w:rsidRDefault="00E9609D" w:rsidP="00E9609D">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Conclusions and Recommendations</w:t>
      </w:r>
    </w:p>
    <w:p w14:paraId="10A45473" w14:textId="77777777" w:rsidR="00C17308" w:rsidRPr="005019F6" w:rsidRDefault="00C17308" w:rsidP="00423114">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 xml:space="preserve">For the purpose of analyzing regime switching in BTC-USD markets, this research proposed an architecture to incorporate Hidden Markov Models (HMMs) which we also used to determine </w:t>
      </w:r>
      <w:proofErr w:type="gramStart"/>
      <w:r w:rsidRPr="005019F6">
        <w:rPr>
          <w:rFonts w:ascii="Times New Roman" w:hAnsi="Times New Roman" w:cs="Times New Roman"/>
          <w:sz w:val="24"/>
          <w:szCs w:val="24"/>
        </w:rPr>
        <w:t>their</w:t>
      </w:r>
      <w:proofErr w:type="gramEnd"/>
      <w:r w:rsidRPr="005019F6">
        <w:rPr>
          <w:rFonts w:ascii="Times New Roman" w:hAnsi="Times New Roman" w:cs="Times New Roman"/>
          <w:sz w:val="24"/>
          <w:szCs w:val="24"/>
        </w:rPr>
        <w:t xml:space="preserve"> in comparison to Markov-Switching and Threshold models they performed well. The two-state HMM have shed light on permanency and shifts within a market by effectively capturing transitions between the low-volatility Bull market regime and the high volatility Bear market regime.</w:t>
      </w:r>
    </w:p>
    <w:p w14:paraId="0B488012" w14:textId="77777777" w:rsidR="00C17308" w:rsidRPr="005019F6" w:rsidRDefault="00C17308" w:rsidP="00423114">
      <w:pPr>
        <w:spacing w:line="240" w:lineRule="auto"/>
        <w:jc w:val="both"/>
        <w:rPr>
          <w:rFonts w:ascii="Times New Roman" w:hAnsi="Times New Roman" w:cs="Times New Roman"/>
          <w:sz w:val="24"/>
          <w:szCs w:val="24"/>
        </w:rPr>
      </w:pPr>
    </w:p>
    <w:p w14:paraId="727FD3AC" w14:textId="77777777" w:rsidR="00901B6B" w:rsidRDefault="00901B6B" w:rsidP="00423114">
      <w:pPr>
        <w:spacing w:line="240" w:lineRule="auto"/>
        <w:rPr>
          <w:rFonts w:ascii="Times New Roman" w:hAnsi="Times New Roman" w:cs="Times New Roman"/>
          <w:sz w:val="24"/>
          <w:szCs w:val="24"/>
        </w:rPr>
      </w:pPr>
    </w:p>
    <w:p w14:paraId="7765E02B" w14:textId="6575C7D3" w:rsidR="004F0FC4" w:rsidRPr="005019F6" w:rsidRDefault="009D301C" w:rsidP="00423114">
      <w:pPr>
        <w:spacing w:line="240" w:lineRule="auto"/>
        <w:rPr>
          <w:rFonts w:ascii="Times New Roman" w:hAnsi="Times New Roman" w:cs="Times New Roman"/>
          <w:sz w:val="24"/>
          <w:szCs w:val="24"/>
        </w:rPr>
      </w:pPr>
      <w:r w:rsidRPr="005019F6">
        <w:rPr>
          <w:rFonts w:ascii="Times New Roman" w:hAnsi="Times New Roman" w:cs="Times New Roman"/>
          <w:sz w:val="24"/>
          <w:szCs w:val="24"/>
        </w:rPr>
        <w:lastRenderedPageBreak/>
        <w:t>TABLE 9: AIC and BIC values for the three different</w:t>
      </w:r>
      <w:r w:rsidR="00BE1348" w:rsidRPr="005019F6">
        <w:rPr>
          <w:rFonts w:ascii="Times New Roman" w:hAnsi="Times New Roman" w:cs="Times New Roman"/>
          <w:sz w:val="24"/>
          <w:szCs w:val="24"/>
        </w:rPr>
        <w:t xml:space="preserve"> </w:t>
      </w:r>
      <w:r w:rsidR="004F0FC4" w:rsidRPr="005019F6">
        <w:rPr>
          <w:rFonts w:ascii="Times New Roman" w:hAnsi="Times New Roman" w:cs="Times New Roman"/>
          <w:sz w:val="24"/>
          <w:szCs w:val="24"/>
        </w:rPr>
        <w:t>M</w:t>
      </w:r>
      <w:r w:rsidRPr="005019F6">
        <w:rPr>
          <w:rFonts w:ascii="Times New Roman" w:hAnsi="Times New Roman" w:cs="Times New Roman"/>
          <w:sz w:val="24"/>
          <w:szCs w:val="24"/>
        </w:rPr>
        <w:t>odels</w:t>
      </w:r>
      <w:r w:rsidR="004F0FC4" w:rsidRPr="005019F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005"/>
        <w:gridCol w:w="3005"/>
        <w:gridCol w:w="3006"/>
      </w:tblGrid>
      <w:tr w:rsidR="004F0FC4" w:rsidRPr="005019F6" w14:paraId="378F152F" w14:textId="77777777" w:rsidTr="004F0FC4">
        <w:tc>
          <w:tcPr>
            <w:tcW w:w="3005" w:type="dxa"/>
          </w:tcPr>
          <w:p w14:paraId="1A55C337" w14:textId="77777777" w:rsidR="004F0FC4" w:rsidRPr="005019F6" w:rsidRDefault="004F0FC4" w:rsidP="00423114">
            <w:pPr>
              <w:rPr>
                <w:rFonts w:ascii="Times New Roman" w:hAnsi="Times New Roman" w:cs="Times New Roman"/>
                <w:sz w:val="24"/>
                <w:szCs w:val="24"/>
              </w:rPr>
            </w:pPr>
            <w:r w:rsidRPr="005019F6">
              <w:rPr>
                <w:rFonts w:ascii="Times New Roman" w:hAnsi="Times New Roman" w:cs="Times New Roman"/>
                <w:sz w:val="24"/>
                <w:szCs w:val="24"/>
              </w:rPr>
              <w:t>Model</w:t>
            </w:r>
          </w:p>
        </w:tc>
        <w:tc>
          <w:tcPr>
            <w:tcW w:w="3005" w:type="dxa"/>
          </w:tcPr>
          <w:p w14:paraId="672ED68A" w14:textId="77777777" w:rsidR="004F0FC4" w:rsidRPr="005019F6" w:rsidRDefault="004F0FC4" w:rsidP="00423114">
            <w:pPr>
              <w:jc w:val="center"/>
              <w:rPr>
                <w:rFonts w:ascii="Times New Roman" w:hAnsi="Times New Roman" w:cs="Times New Roman"/>
                <w:sz w:val="24"/>
                <w:szCs w:val="24"/>
              </w:rPr>
            </w:pPr>
            <w:r w:rsidRPr="005019F6">
              <w:rPr>
                <w:rFonts w:ascii="Times New Roman" w:hAnsi="Times New Roman" w:cs="Times New Roman"/>
                <w:sz w:val="24"/>
                <w:szCs w:val="24"/>
              </w:rPr>
              <w:t>AIC</w:t>
            </w:r>
          </w:p>
        </w:tc>
        <w:tc>
          <w:tcPr>
            <w:tcW w:w="3006" w:type="dxa"/>
          </w:tcPr>
          <w:p w14:paraId="0AE969DE" w14:textId="77777777" w:rsidR="004F0FC4" w:rsidRPr="005019F6" w:rsidRDefault="004F0FC4" w:rsidP="00423114">
            <w:pPr>
              <w:jc w:val="center"/>
              <w:rPr>
                <w:rFonts w:ascii="Times New Roman" w:hAnsi="Times New Roman" w:cs="Times New Roman"/>
                <w:sz w:val="24"/>
                <w:szCs w:val="24"/>
              </w:rPr>
            </w:pPr>
            <w:r w:rsidRPr="005019F6">
              <w:rPr>
                <w:rFonts w:ascii="Times New Roman" w:hAnsi="Times New Roman" w:cs="Times New Roman"/>
                <w:sz w:val="24"/>
                <w:szCs w:val="24"/>
              </w:rPr>
              <w:t>BIC</w:t>
            </w:r>
          </w:p>
        </w:tc>
      </w:tr>
      <w:tr w:rsidR="004F0FC4" w:rsidRPr="005019F6" w14:paraId="6EB8C24F" w14:textId="77777777" w:rsidTr="004F0FC4">
        <w:tc>
          <w:tcPr>
            <w:tcW w:w="3005" w:type="dxa"/>
          </w:tcPr>
          <w:p w14:paraId="072C7402" w14:textId="77777777" w:rsidR="004F0FC4" w:rsidRPr="005019F6" w:rsidRDefault="008D2D4A" w:rsidP="00423114">
            <w:pPr>
              <w:rPr>
                <w:rFonts w:ascii="Times New Roman" w:hAnsi="Times New Roman" w:cs="Times New Roman"/>
                <w:sz w:val="24"/>
                <w:szCs w:val="24"/>
              </w:rPr>
            </w:pPr>
            <w:r w:rsidRPr="005019F6">
              <w:rPr>
                <w:rFonts w:ascii="Times New Roman" w:hAnsi="Times New Roman" w:cs="Times New Roman"/>
                <w:sz w:val="24"/>
                <w:szCs w:val="24"/>
              </w:rPr>
              <w:t>Threshold Model</w:t>
            </w:r>
          </w:p>
          <w:p w14:paraId="4F6B3297" w14:textId="77777777" w:rsidR="008D2D4A" w:rsidRPr="005019F6" w:rsidRDefault="008F6FEE" w:rsidP="00423114">
            <w:pPr>
              <w:rPr>
                <w:rFonts w:ascii="Times New Roman" w:hAnsi="Times New Roman" w:cs="Times New Roman"/>
                <w:sz w:val="24"/>
                <w:szCs w:val="24"/>
              </w:rPr>
            </w:pPr>
            <w:r w:rsidRPr="005019F6">
              <w:rPr>
                <w:rFonts w:ascii="Times New Roman" w:hAnsi="Times New Roman" w:cs="Times New Roman"/>
                <w:sz w:val="24"/>
                <w:szCs w:val="24"/>
              </w:rPr>
              <w:t>Markov-Switching</w:t>
            </w:r>
          </w:p>
          <w:p w14:paraId="5E8097BB" w14:textId="77777777" w:rsidR="00BE1348" w:rsidRPr="005019F6" w:rsidRDefault="00BE1348" w:rsidP="00423114">
            <w:pPr>
              <w:rPr>
                <w:rFonts w:ascii="Times New Roman" w:hAnsi="Times New Roman" w:cs="Times New Roman"/>
                <w:sz w:val="24"/>
                <w:szCs w:val="24"/>
              </w:rPr>
            </w:pPr>
            <w:r w:rsidRPr="005019F6">
              <w:rPr>
                <w:rFonts w:ascii="Times New Roman" w:hAnsi="Times New Roman" w:cs="Times New Roman"/>
                <w:sz w:val="24"/>
                <w:szCs w:val="24"/>
              </w:rPr>
              <w:t>Hidden Markov Model</w:t>
            </w:r>
          </w:p>
        </w:tc>
        <w:tc>
          <w:tcPr>
            <w:tcW w:w="3005" w:type="dxa"/>
          </w:tcPr>
          <w:p w14:paraId="0649C8B7" w14:textId="77777777" w:rsidR="004F0FC4" w:rsidRPr="005019F6" w:rsidRDefault="008D2D4A" w:rsidP="00423114">
            <w:pPr>
              <w:jc w:val="center"/>
              <w:rPr>
                <w:rFonts w:ascii="Times New Roman" w:hAnsi="Times New Roman" w:cs="Times New Roman"/>
                <w:sz w:val="24"/>
                <w:szCs w:val="24"/>
              </w:rPr>
            </w:pPr>
            <w:r w:rsidRPr="005019F6">
              <w:rPr>
                <w:rFonts w:ascii="Times New Roman" w:hAnsi="Times New Roman" w:cs="Times New Roman"/>
                <w:sz w:val="24"/>
                <w:szCs w:val="24"/>
              </w:rPr>
              <w:t>-212.841064</w:t>
            </w:r>
          </w:p>
          <w:p w14:paraId="57A5B78C" w14:textId="77777777" w:rsidR="008F6FEE" w:rsidRPr="005019F6" w:rsidRDefault="008F6FEE" w:rsidP="00423114">
            <w:pPr>
              <w:jc w:val="center"/>
              <w:rPr>
                <w:rFonts w:ascii="Times New Roman" w:hAnsi="Times New Roman" w:cs="Times New Roman"/>
                <w:sz w:val="24"/>
                <w:szCs w:val="24"/>
              </w:rPr>
            </w:pPr>
            <w:r w:rsidRPr="005019F6">
              <w:rPr>
                <w:rFonts w:ascii="Times New Roman" w:hAnsi="Times New Roman" w:cs="Times New Roman"/>
                <w:sz w:val="24"/>
                <w:szCs w:val="24"/>
              </w:rPr>
              <w:t>-8907.774222</w:t>
            </w:r>
          </w:p>
          <w:p w14:paraId="0B7F5000" w14:textId="77777777" w:rsidR="008F6FEE" w:rsidRPr="005019F6" w:rsidRDefault="008F6FEE" w:rsidP="00423114">
            <w:pPr>
              <w:jc w:val="center"/>
              <w:rPr>
                <w:rFonts w:ascii="Times New Roman" w:hAnsi="Times New Roman" w:cs="Times New Roman"/>
                <w:sz w:val="24"/>
                <w:szCs w:val="24"/>
              </w:rPr>
            </w:pPr>
            <w:r w:rsidRPr="005019F6">
              <w:rPr>
                <w:rFonts w:ascii="Times New Roman" w:hAnsi="Times New Roman" w:cs="Times New Roman"/>
                <w:sz w:val="24"/>
                <w:szCs w:val="24"/>
              </w:rPr>
              <w:t>-8910.944619</w:t>
            </w:r>
          </w:p>
        </w:tc>
        <w:tc>
          <w:tcPr>
            <w:tcW w:w="3006" w:type="dxa"/>
          </w:tcPr>
          <w:p w14:paraId="2E2CD72F" w14:textId="77777777" w:rsidR="004F0FC4" w:rsidRPr="005019F6" w:rsidRDefault="008D2D4A" w:rsidP="00423114">
            <w:pPr>
              <w:jc w:val="center"/>
              <w:rPr>
                <w:rFonts w:ascii="Times New Roman" w:hAnsi="Times New Roman" w:cs="Times New Roman"/>
                <w:sz w:val="24"/>
                <w:szCs w:val="24"/>
              </w:rPr>
            </w:pPr>
            <w:r w:rsidRPr="005019F6">
              <w:rPr>
                <w:rFonts w:ascii="Times New Roman" w:hAnsi="Times New Roman" w:cs="Times New Roman"/>
                <w:sz w:val="24"/>
                <w:szCs w:val="24"/>
              </w:rPr>
              <w:t>-207.060366</w:t>
            </w:r>
          </w:p>
          <w:p w14:paraId="0947EEFC" w14:textId="77777777" w:rsidR="008D2D4A" w:rsidRPr="005019F6" w:rsidRDefault="008F6FEE" w:rsidP="00423114">
            <w:pPr>
              <w:jc w:val="center"/>
              <w:rPr>
                <w:rFonts w:ascii="Times New Roman" w:hAnsi="Times New Roman" w:cs="Times New Roman"/>
                <w:sz w:val="24"/>
                <w:szCs w:val="24"/>
              </w:rPr>
            </w:pPr>
            <w:r w:rsidRPr="005019F6">
              <w:rPr>
                <w:rFonts w:ascii="Times New Roman" w:hAnsi="Times New Roman" w:cs="Times New Roman"/>
                <w:sz w:val="24"/>
                <w:szCs w:val="24"/>
              </w:rPr>
              <w:t>-8873.624281</w:t>
            </w:r>
          </w:p>
          <w:p w14:paraId="27A7E2E9" w14:textId="77777777" w:rsidR="008F6FEE" w:rsidRPr="005019F6" w:rsidRDefault="008F6FEE" w:rsidP="00423114">
            <w:pPr>
              <w:jc w:val="center"/>
              <w:rPr>
                <w:rFonts w:ascii="Times New Roman" w:hAnsi="Times New Roman" w:cs="Times New Roman"/>
                <w:sz w:val="24"/>
                <w:szCs w:val="24"/>
              </w:rPr>
            </w:pPr>
            <w:r w:rsidRPr="005019F6">
              <w:rPr>
                <w:rFonts w:ascii="Times New Roman" w:hAnsi="Times New Roman" w:cs="Times New Roman"/>
                <w:sz w:val="24"/>
                <w:szCs w:val="24"/>
              </w:rPr>
              <w:t>-8893.869648</w:t>
            </w:r>
          </w:p>
        </w:tc>
      </w:tr>
    </w:tbl>
    <w:p w14:paraId="41033D58" w14:textId="77777777" w:rsidR="00BE1348" w:rsidRPr="005019F6" w:rsidRDefault="00BE1348" w:rsidP="00423114">
      <w:pPr>
        <w:spacing w:line="240" w:lineRule="auto"/>
        <w:jc w:val="both"/>
        <w:rPr>
          <w:rFonts w:ascii="Times New Roman" w:hAnsi="Times New Roman" w:cs="Times New Roman"/>
          <w:sz w:val="24"/>
          <w:szCs w:val="24"/>
        </w:rPr>
      </w:pPr>
    </w:p>
    <w:p w14:paraId="3455417F" w14:textId="77777777" w:rsidR="00256BAE" w:rsidRPr="005019F6" w:rsidRDefault="00256BAE" w:rsidP="00E9609D">
      <w:pPr>
        <w:spacing w:after="240" w:line="240" w:lineRule="auto"/>
        <w:rPr>
          <w:rFonts w:ascii="Times New Roman" w:eastAsia="Times New Roman" w:hAnsi="Times New Roman" w:cs="Times New Roman"/>
          <w:sz w:val="24"/>
          <w:szCs w:val="24"/>
        </w:rPr>
      </w:pPr>
    </w:p>
    <w:p w14:paraId="45BE6786" w14:textId="77777777" w:rsidR="00E9609D" w:rsidRPr="005019F6" w:rsidRDefault="00C17308" w:rsidP="00E9609D">
      <w:pPr>
        <w:spacing w:after="240" w:line="240" w:lineRule="auto"/>
        <w:rPr>
          <w:rFonts w:ascii="Times New Roman" w:hAnsi="Times New Roman" w:cs="Times New Roman"/>
          <w:sz w:val="24"/>
          <w:szCs w:val="24"/>
        </w:rPr>
      </w:pPr>
      <w:r w:rsidRPr="005019F6">
        <w:rPr>
          <w:rFonts w:ascii="Times New Roman" w:hAnsi="Times New Roman" w:cs="Times New Roman"/>
          <w:sz w:val="24"/>
          <w:szCs w:val="24"/>
        </w:rPr>
        <w:t xml:space="preserve">These results indicated that the HMM provided the best fit of the models when </w:t>
      </w:r>
      <w:r w:rsidR="00256BAE" w:rsidRPr="005019F6">
        <w:rPr>
          <w:rFonts w:ascii="Times New Roman" w:hAnsi="Times New Roman" w:cs="Times New Roman"/>
          <w:sz w:val="24"/>
          <w:szCs w:val="24"/>
        </w:rPr>
        <w:t xml:space="preserve">determining fit by the </w:t>
      </w:r>
      <w:r w:rsidRPr="005019F6">
        <w:rPr>
          <w:rFonts w:ascii="Times New Roman" w:hAnsi="Times New Roman" w:cs="Times New Roman"/>
          <w:sz w:val="24"/>
          <w:szCs w:val="24"/>
        </w:rPr>
        <w:t>B</w:t>
      </w:r>
      <w:r w:rsidR="00256BAE" w:rsidRPr="005019F6">
        <w:rPr>
          <w:rFonts w:ascii="Times New Roman" w:hAnsi="Times New Roman" w:cs="Times New Roman"/>
          <w:sz w:val="24"/>
          <w:szCs w:val="24"/>
        </w:rPr>
        <w:t>IC</w:t>
      </w:r>
      <w:r w:rsidRPr="005019F6">
        <w:rPr>
          <w:rFonts w:ascii="Times New Roman" w:hAnsi="Times New Roman" w:cs="Times New Roman"/>
          <w:sz w:val="24"/>
          <w:szCs w:val="24"/>
        </w:rPr>
        <w:t xml:space="preserve"> and </w:t>
      </w:r>
      <w:proofErr w:type="gramStart"/>
      <w:r w:rsidR="00256BAE" w:rsidRPr="005019F6">
        <w:rPr>
          <w:rFonts w:ascii="Times New Roman" w:hAnsi="Times New Roman" w:cs="Times New Roman"/>
          <w:sz w:val="24"/>
          <w:szCs w:val="24"/>
        </w:rPr>
        <w:t>A</w:t>
      </w:r>
      <w:proofErr w:type="gramEnd"/>
      <w:r w:rsidR="00256BAE" w:rsidRPr="005019F6">
        <w:rPr>
          <w:rFonts w:ascii="Times New Roman" w:hAnsi="Times New Roman" w:cs="Times New Roman"/>
          <w:sz w:val="24"/>
          <w:szCs w:val="24"/>
        </w:rPr>
        <w:t xml:space="preserve"> IC with t</w:t>
      </w:r>
      <w:r w:rsidRPr="005019F6">
        <w:rPr>
          <w:rFonts w:ascii="Times New Roman" w:hAnsi="Times New Roman" w:cs="Times New Roman"/>
          <w:sz w:val="24"/>
          <w:szCs w:val="24"/>
        </w:rPr>
        <w:t>he least amount of BIC (- 8893</w:t>
      </w:r>
      <w:r w:rsidR="00256BAE" w:rsidRPr="005019F6">
        <w:rPr>
          <w:rFonts w:ascii="Times New Roman" w:hAnsi="Times New Roman" w:cs="Times New Roman"/>
          <w:sz w:val="24"/>
          <w:szCs w:val="24"/>
        </w:rPr>
        <w:t>.87) and AIC (-8910.94)</w:t>
      </w:r>
      <w:r w:rsidRPr="005019F6">
        <w:rPr>
          <w:rFonts w:ascii="Times New Roman" w:hAnsi="Times New Roman" w:cs="Times New Roman"/>
          <w:sz w:val="24"/>
          <w:szCs w:val="24"/>
        </w:rPr>
        <w:t xml:space="preserve">. In fact, the parameters of the </w:t>
      </w:r>
      <w:r w:rsidR="00256BAE" w:rsidRPr="005019F6">
        <w:rPr>
          <w:rFonts w:ascii="Times New Roman" w:hAnsi="Times New Roman" w:cs="Times New Roman"/>
          <w:sz w:val="24"/>
          <w:szCs w:val="24"/>
        </w:rPr>
        <w:t>HMMs</w:t>
      </w:r>
      <w:r w:rsidRPr="005019F6">
        <w:rPr>
          <w:rFonts w:ascii="Times New Roman" w:hAnsi="Times New Roman" w:cs="Times New Roman"/>
          <w:sz w:val="24"/>
          <w:szCs w:val="24"/>
        </w:rPr>
        <w:t xml:space="preserve"> and its smoothed probability established an effective manner. This study also afforded further support to HMMs’ reliability and usefulness in market forecast. Changes, therefore, makes them very useful to the traders and investors.</w:t>
      </w:r>
    </w:p>
    <w:p w14:paraId="349656F9" w14:textId="77777777" w:rsidR="00256BAE" w:rsidRPr="005019F6" w:rsidRDefault="00256BAE" w:rsidP="00E9609D">
      <w:pPr>
        <w:spacing w:after="240" w:line="240" w:lineRule="auto"/>
        <w:rPr>
          <w:rFonts w:ascii="Times New Roman" w:hAnsi="Times New Roman" w:cs="Times New Roman"/>
          <w:sz w:val="24"/>
          <w:szCs w:val="24"/>
        </w:rPr>
      </w:pPr>
      <w:r w:rsidRPr="005019F6">
        <w:rPr>
          <w:rFonts w:ascii="Times New Roman" w:hAnsi="Times New Roman" w:cs="Times New Roman"/>
          <w:sz w:val="24"/>
          <w:szCs w:val="24"/>
        </w:rPr>
        <w:t>Due to its applications in extending the 4-state HMM which was relatively simple in structure, it was even more useful for forecasting changes in the Bitcoin market.</w:t>
      </w:r>
    </w:p>
    <w:p w14:paraId="06935964" w14:textId="77777777" w:rsidR="00E9609D" w:rsidRPr="005019F6" w:rsidRDefault="00E9609D" w:rsidP="00423114">
      <w:pPr>
        <w:spacing w:line="240" w:lineRule="auto"/>
        <w:jc w:val="both"/>
        <w:rPr>
          <w:rFonts w:ascii="Times New Roman" w:hAnsi="Times New Roman" w:cs="Times New Roman"/>
          <w:sz w:val="24"/>
          <w:szCs w:val="24"/>
        </w:rPr>
      </w:pPr>
    </w:p>
    <w:p w14:paraId="5DD8F704" w14:textId="77777777" w:rsidR="00C17308" w:rsidRPr="005019F6" w:rsidRDefault="00C17308" w:rsidP="00423114">
      <w:pPr>
        <w:spacing w:line="240" w:lineRule="auto"/>
        <w:jc w:val="both"/>
        <w:rPr>
          <w:rFonts w:ascii="Times New Roman" w:hAnsi="Times New Roman" w:cs="Times New Roman"/>
          <w:sz w:val="24"/>
          <w:szCs w:val="24"/>
        </w:rPr>
      </w:pPr>
    </w:p>
    <w:p w14:paraId="67893C4D" w14:textId="77777777" w:rsidR="00C17308" w:rsidRPr="005019F6" w:rsidRDefault="00C17308" w:rsidP="00423114">
      <w:pPr>
        <w:spacing w:line="240" w:lineRule="auto"/>
        <w:jc w:val="both"/>
        <w:rPr>
          <w:rFonts w:ascii="Times New Roman" w:hAnsi="Times New Roman" w:cs="Times New Roman"/>
          <w:sz w:val="24"/>
          <w:szCs w:val="24"/>
        </w:rPr>
      </w:pPr>
    </w:p>
    <w:p w14:paraId="16DB4CBD" w14:textId="77777777" w:rsidR="00C17308" w:rsidRPr="005019F6" w:rsidRDefault="00C17308" w:rsidP="00423114">
      <w:pPr>
        <w:spacing w:line="240" w:lineRule="auto"/>
        <w:jc w:val="both"/>
        <w:rPr>
          <w:rFonts w:ascii="Times New Roman" w:hAnsi="Times New Roman" w:cs="Times New Roman"/>
          <w:sz w:val="24"/>
          <w:szCs w:val="24"/>
        </w:rPr>
      </w:pPr>
    </w:p>
    <w:p w14:paraId="761B9E50" w14:textId="77777777" w:rsidR="009D301C" w:rsidRPr="005019F6" w:rsidRDefault="009D301C"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Recommendations</w:t>
      </w:r>
    </w:p>
    <w:p w14:paraId="1C9550FC" w14:textId="77777777" w:rsidR="00256BAE" w:rsidRPr="005019F6" w:rsidRDefault="00256BAE" w:rsidP="00423114">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The 4-state HMM is one of the common tools that the traders and investors can rely on to reduce risk exposures, anticipate trading strategies, as well as identify how the regime of the bitcoin market is likely to change in the future. HMMs can also be applied to select the time of investing and exiti</w:t>
      </w:r>
      <w:r w:rsidR="00180F87" w:rsidRPr="005019F6">
        <w:rPr>
          <w:rFonts w:ascii="Times New Roman" w:hAnsi="Times New Roman" w:cs="Times New Roman"/>
          <w:sz w:val="24"/>
          <w:szCs w:val="24"/>
        </w:rPr>
        <w:t xml:space="preserve">ng in the market for both </w:t>
      </w:r>
      <w:proofErr w:type="gramStart"/>
      <w:r w:rsidR="00180F87" w:rsidRPr="005019F6">
        <w:rPr>
          <w:rFonts w:ascii="Times New Roman" w:hAnsi="Times New Roman" w:cs="Times New Roman"/>
          <w:sz w:val="24"/>
          <w:szCs w:val="24"/>
        </w:rPr>
        <w:t xml:space="preserve">short </w:t>
      </w:r>
      <w:r w:rsidRPr="005019F6">
        <w:rPr>
          <w:rFonts w:ascii="Times New Roman" w:hAnsi="Times New Roman" w:cs="Times New Roman"/>
          <w:sz w:val="24"/>
          <w:szCs w:val="24"/>
        </w:rPr>
        <w:t xml:space="preserve">and long </w:t>
      </w:r>
      <w:r w:rsidR="00180F87" w:rsidRPr="005019F6">
        <w:rPr>
          <w:rFonts w:ascii="Times New Roman" w:hAnsi="Times New Roman" w:cs="Times New Roman"/>
          <w:sz w:val="24"/>
          <w:szCs w:val="24"/>
        </w:rPr>
        <w:t>term</w:t>
      </w:r>
      <w:proofErr w:type="gramEnd"/>
      <w:r w:rsidRPr="005019F6">
        <w:rPr>
          <w:rFonts w:ascii="Times New Roman" w:hAnsi="Times New Roman" w:cs="Times New Roman"/>
          <w:sz w:val="24"/>
          <w:szCs w:val="24"/>
        </w:rPr>
        <w:t xml:space="preserve"> investors. These models can be used by the policymakers to monitor levels of volatility and recognize market bubbles or collapses for immediate </w:t>
      </w:r>
      <w:proofErr w:type="gramStart"/>
      <w:r w:rsidRPr="005019F6">
        <w:rPr>
          <w:rFonts w:ascii="Times New Roman" w:hAnsi="Times New Roman" w:cs="Times New Roman"/>
          <w:sz w:val="24"/>
          <w:szCs w:val="24"/>
        </w:rPr>
        <w:t>actions,</w:t>
      </w:r>
      <w:proofErr w:type="gramEnd"/>
      <w:r w:rsidRPr="005019F6">
        <w:rPr>
          <w:rFonts w:ascii="Times New Roman" w:hAnsi="Times New Roman" w:cs="Times New Roman"/>
          <w:sz w:val="24"/>
          <w:szCs w:val="24"/>
        </w:rPr>
        <w:t xml:space="preserve"> financial </w:t>
      </w:r>
      <w:r w:rsidR="00180F87" w:rsidRPr="005019F6">
        <w:rPr>
          <w:rFonts w:ascii="Times New Roman" w:hAnsi="Times New Roman" w:cs="Times New Roman"/>
          <w:sz w:val="24"/>
          <w:szCs w:val="24"/>
        </w:rPr>
        <w:t>experts are advised to apply</w:t>
      </w:r>
      <w:r w:rsidRPr="005019F6">
        <w:rPr>
          <w:rFonts w:ascii="Times New Roman" w:hAnsi="Times New Roman" w:cs="Times New Roman"/>
          <w:sz w:val="24"/>
          <w:szCs w:val="24"/>
        </w:rPr>
        <w:t xml:space="preserve"> HMMs to other assets.</w:t>
      </w:r>
    </w:p>
    <w:p w14:paraId="27509902" w14:textId="77777777" w:rsidR="009D301C" w:rsidRPr="005019F6" w:rsidRDefault="009D301C" w:rsidP="00423114">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Limitations of the Study</w:t>
      </w:r>
    </w:p>
    <w:p w14:paraId="5A0AA3D0" w14:textId="77777777" w:rsidR="00180F87" w:rsidRPr="005019F6" w:rsidRDefault="00180F87" w:rsidP="002B1EA3">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The causes of inaccuracy were because the study considered only Bitcoin price leaving out the rest. Such factors as trading volume and factors in the macro environment affecting the trading partners’ economies. Other models that were more detailed could give a more detailed explanation but at a cost of increased computation, if not nevertheless, the best one was the 4-state HMM. The findings which were derived in this study may not necessarily help in predicting the future. Market situations since they have employed the historical data for the period 2018- to 2024.</w:t>
      </w:r>
    </w:p>
    <w:p w14:paraId="653B4458" w14:textId="77777777" w:rsidR="002B1EA3" w:rsidRPr="005019F6" w:rsidRDefault="002B1EA3" w:rsidP="002B1EA3">
      <w:pPr>
        <w:spacing w:line="240" w:lineRule="auto"/>
        <w:jc w:val="both"/>
        <w:rPr>
          <w:rFonts w:ascii="Times New Roman" w:hAnsi="Times New Roman" w:cs="Times New Roman"/>
          <w:sz w:val="24"/>
          <w:szCs w:val="24"/>
        </w:rPr>
      </w:pPr>
    </w:p>
    <w:p w14:paraId="2DB9BF62" w14:textId="77777777" w:rsidR="001763C4" w:rsidRPr="005019F6" w:rsidRDefault="009D301C" w:rsidP="00180F87">
      <w:pPr>
        <w:spacing w:line="240" w:lineRule="auto"/>
        <w:rPr>
          <w:rFonts w:ascii="Times New Roman" w:hAnsi="Times New Roman" w:cs="Times New Roman"/>
          <w:b/>
          <w:sz w:val="24"/>
          <w:szCs w:val="24"/>
        </w:rPr>
      </w:pPr>
      <w:r w:rsidRPr="005019F6">
        <w:rPr>
          <w:rFonts w:ascii="Times New Roman" w:hAnsi="Times New Roman" w:cs="Times New Roman"/>
          <w:b/>
          <w:sz w:val="24"/>
          <w:szCs w:val="24"/>
        </w:rPr>
        <w:t>S</w:t>
      </w:r>
      <w:r w:rsidR="00180F87" w:rsidRPr="005019F6">
        <w:rPr>
          <w:rFonts w:ascii="Times New Roman" w:hAnsi="Times New Roman" w:cs="Times New Roman"/>
          <w:b/>
          <w:sz w:val="24"/>
          <w:szCs w:val="24"/>
        </w:rPr>
        <w:t>uggestions for Further Research</w:t>
      </w:r>
    </w:p>
    <w:p w14:paraId="1F37FD20" w14:textId="77777777" w:rsidR="00DF0A32" w:rsidRDefault="00180F87" w:rsidP="009D499D">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 xml:space="preserve">In future research, trading volume and worldwide patterns should be included in analysis which can be conducted by using the machine learning methods like Natural Language Processing (NLP). The use of HMMs may be improved through the mixture with other AI algorithms such as LSTM and reinforcement learning to improve the regime detection. Improve trading techniques and market insight through </w:t>
      </w:r>
      <w:r w:rsidR="002D218A" w:rsidRPr="005019F6">
        <w:rPr>
          <w:rFonts w:ascii="Times New Roman" w:hAnsi="Times New Roman" w:cs="Times New Roman"/>
          <w:sz w:val="24"/>
          <w:szCs w:val="24"/>
        </w:rPr>
        <w:t>utilizing</w:t>
      </w:r>
      <w:r w:rsidRPr="005019F6">
        <w:rPr>
          <w:rFonts w:ascii="Times New Roman" w:hAnsi="Times New Roman" w:cs="Times New Roman"/>
          <w:sz w:val="24"/>
          <w:szCs w:val="24"/>
        </w:rPr>
        <w:t xml:space="preserve"> AI for real time analysis and extending the strategy to involve other forms of crypto currencies. While analyzing the </w:t>
      </w:r>
      <w:r w:rsidRPr="005019F6">
        <w:rPr>
          <w:rFonts w:ascii="Times New Roman" w:hAnsi="Times New Roman" w:cs="Times New Roman"/>
          <w:sz w:val="24"/>
          <w:szCs w:val="24"/>
        </w:rPr>
        <w:lastRenderedPageBreak/>
        <w:t>performance of our techniques, comparative research could be conducted following models such as SVMs and Deep Neural Networks (DNN).</w:t>
      </w:r>
    </w:p>
    <w:p w14:paraId="397FE4EA" w14:textId="77777777" w:rsidR="00DF0A32" w:rsidRDefault="00DF0A32" w:rsidP="009D499D">
      <w:pPr>
        <w:spacing w:line="240" w:lineRule="auto"/>
        <w:jc w:val="both"/>
        <w:rPr>
          <w:rFonts w:ascii="Times New Roman" w:hAnsi="Times New Roman" w:cs="Times New Roman"/>
          <w:sz w:val="24"/>
          <w:szCs w:val="24"/>
        </w:rPr>
      </w:pPr>
    </w:p>
    <w:p w14:paraId="30366096" w14:textId="444C2DA5" w:rsidR="009D499D" w:rsidRPr="00DF0A32" w:rsidRDefault="009D499D" w:rsidP="009D499D">
      <w:pPr>
        <w:spacing w:line="240" w:lineRule="auto"/>
        <w:jc w:val="both"/>
        <w:rPr>
          <w:rFonts w:ascii="Times New Roman" w:hAnsi="Times New Roman" w:cs="Times New Roman"/>
          <w:sz w:val="24"/>
          <w:szCs w:val="24"/>
        </w:rPr>
      </w:pPr>
      <w:r w:rsidRPr="00DF0A32">
        <w:rPr>
          <w:rFonts w:ascii="Times New Roman" w:hAnsi="Times New Roman" w:cs="Times New Roman"/>
          <w:sz w:val="24"/>
          <w:szCs w:val="24"/>
          <w:highlight w:val="yellow"/>
        </w:rPr>
        <w:t xml:space="preserve">There are some benefits of HMMs, MSMs and the Threshold Model that can be </w:t>
      </w:r>
      <w:r w:rsidR="00340317" w:rsidRPr="00DF0A32">
        <w:rPr>
          <w:rFonts w:ascii="Times New Roman" w:hAnsi="Times New Roman" w:cs="Times New Roman"/>
          <w:sz w:val="24"/>
          <w:szCs w:val="24"/>
          <w:highlight w:val="yellow"/>
        </w:rPr>
        <w:t>strengthened</w:t>
      </w:r>
      <w:r w:rsidRPr="00DF0A32">
        <w:rPr>
          <w:rFonts w:ascii="Times New Roman" w:hAnsi="Times New Roman" w:cs="Times New Roman"/>
          <w:sz w:val="24"/>
          <w:szCs w:val="24"/>
          <w:highlight w:val="yellow"/>
        </w:rPr>
        <w:t xml:space="preserve"> </w:t>
      </w:r>
      <w:r w:rsidR="00340317" w:rsidRPr="00DF0A32">
        <w:rPr>
          <w:rFonts w:ascii="Times New Roman" w:hAnsi="Times New Roman" w:cs="Times New Roman"/>
          <w:sz w:val="24"/>
          <w:szCs w:val="24"/>
          <w:highlight w:val="yellow"/>
        </w:rPr>
        <w:t>through inclusion of the</w:t>
      </w:r>
      <w:r w:rsidRPr="00DF0A32">
        <w:rPr>
          <w:rFonts w:ascii="Times New Roman" w:hAnsi="Times New Roman" w:cs="Times New Roman"/>
          <w:sz w:val="24"/>
          <w:szCs w:val="24"/>
          <w:highlight w:val="yellow"/>
        </w:rPr>
        <w:t xml:space="preserve"> practical trading applications. </w:t>
      </w:r>
      <w:r w:rsidR="00B31827" w:rsidRPr="00DF0A32">
        <w:rPr>
          <w:rFonts w:ascii="Times New Roman" w:hAnsi="Times New Roman" w:cs="Times New Roman"/>
          <w:sz w:val="24"/>
          <w:szCs w:val="24"/>
          <w:highlight w:val="yellow"/>
        </w:rPr>
        <w:t>The</w:t>
      </w:r>
      <w:r w:rsidRPr="00DF0A32">
        <w:rPr>
          <w:rFonts w:ascii="Times New Roman" w:hAnsi="Times New Roman" w:cs="Times New Roman"/>
          <w:sz w:val="24"/>
          <w:szCs w:val="24"/>
          <w:highlight w:val="yellow"/>
        </w:rPr>
        <w:t xml:space="preserve"> financial mark</w:t>
      </w:r>
      <w:r w:rsidR="00B31827" w:rsidRPr="00DF0A32">
        <w:rPr>
          <w:rFonts w:ascii="Times New Roman" w:hAnsi="Times New Roman" w:cs="Times New Roman"/>
          <w:sz w:val="24"/>
          <w:szCs w:val="24"/>
          <w:highlight w:val="yellow"/>
        </w:rPr>
        <w:t>ets that relate to these models that I highlighted here are;</w:t>
      </w:r>
    </w:p>
    <w:p w14:paraId="51E4D5FC" w14:textId="0A76E5F2" w:rsidR="009D499D" w:rsidRPr="00DF0A32" w:rsidRDefault="009D499D" w:rsidP="009D499D">
      <w:pPr>
        <w:spacing w:line="240" w:lineRule="auto"/>
        <w:jc w:val="both"/>
        <w:rPr>
          <w:rFonts w:ascii="Times New Roman" w:hAnsi="Times New Roman" w:cs="Times New Roman"/>
          <w:sz w:val="24"/>
          <w:szCs w:val="24"/>
          <w:highlight w:val="yellow"/>
        </w:rPr>
      </w:pPr>
      <w:r w:rsidRPr="00DF0A32">
        <w:rPr>
          <w:rFonts w:ascii="Times New Roman" w:hAnsi="Times New Roman" w:cs="Times New Roman"/>
          <w:sz w:val="24"/>
          <w:szCs w:val="24"/>
          <w:highlight w:val="yellow"/>
        </w:rPr>
        <w:t>Hid</w:t>
      </w:r>
      <w:r w:rsidR="003714FF" w:rsidRPr="00DF0A32">
        <w:rPr>
          <w:rFonts w:ascii="Times New Roman" w:hAnsi="Times New Roman" w:cs="Times New Roman"/>
          <w:sz w:val="24"/>
          <w:szCs w:val="24"/>
          <w:highlight w:val="yellow"/>
        </w:rPr>
        <w:t>den Markov Models (HMMs);</w:t>
      </w:r>
    </w:p>
    <w:p w14:paraId="2B25D1B4" w14:textId="5D150EB9" w:rsidR="009D499D" w:rsidRPr="00DF0A32" w:rsidRDefault="009D499D" w:rsidP="009D499D">
      <w:pPr>
        <w:spacing w:line="240" w:lineRule="auto"/>
        <w:jc w:val="both"/>
        <w:rPr>
          <w:rFonts w:ascii="Times New Roman" w:hAnsi="Times New Roman" w:cs="Times New Roman"/>
          <w:sz w:val="24"/>
          <w:szCs w:val="24"/>
          <w:highlight w:val="yellow"/>
        </w:rPr>
      </w:pPr>
      <w:r w:rsidRPr="00DF0A32">
        <w:rPr>
          <w:rFonts w:ascii="Times New Roman" w:hAnsi="Times New Roman" w:cs="Times New Roman"/>
          <w:sz w:val="24"/>
          <w:szCs w:val="24"/>
          <w:highlight w:val="yellow"/>
        </w:rPr>
        <w:t xml:space="preserve">Utilized to analyze and forecast tendencies in stock or crypto prices in order to find out when the market is </w:t>
      </w:r>
      <w:r w:rsidR="00A62C30" w:rsidRPr="00DF0A32">
        <w:rPr>
          <w:rFonts w:ascii="Times New Roman" w:hAnsi="Times New Roman" w:cs="Times New Roman"/>
          <w:sz w:val="24"/>
          <w:szCs w:val="24"/>
          <w:highlight w:val="yellow"/>
        </w:rPr>
        <w:t>‘</w:t>
      </w:r>
      <w:r w:rsidRPr="00DF0A32">
        <w:rPr>
          <w:rFonts w:ascii="Times New Roman" w:hAnsi="Times New Roman" w:cs="Times New Roman"/>
          <w:sz w:val="24"/>
          <w:szCs w:val="24"/>
          <w:highlight w:val="yellow"/>
        </w:rPr>
        <w:t>bull</w:t>
      </w:r>
      <w:r w:rsidR="00A62C30" w:rsidRPr="00DF0A32">
        <w:rPr>
          <w:rFonts w:ascii="Times New Roman" w:hAnsi="Times New Roman" w:cs="Times New Roman"/>
          <w:sz w:val="24"/>
          <w:szCs w:val="24"/>
          <w:highlight w:val="yellow"/>
        </w:rPr>
        <w:t>’</w:t>
      </w:r>
      <w:r w:rsidRPr="00DF0A32">
        <w:rPr>
          <w:rFonts w:ascii="Times New Roman" w:hAnsi="Times New Roman" w:cs="Times New Roman"/>
          <w:sz w:val="24"/>
          <w:szCs w:val="24"/>
          <w:highlight w:val="yellow"/>
        </w:rPr>
        <w:t xml:space="preserve">, </w:t>
      </w:r>
      <w:r w:rsidR="00A62C30" w:rsidRPr="00DF0A32">
        <w:rPr>
          <w:rFonts w:ascii="Times New Roman" w:hAnsi="Times New Roman" w:cs="Times New Roman"/>
          <w:sz w:val="24"/>
          <w:szCs w:val="24"/>
          <w:highlight w:val="yellow"/>
        </w:rPr>
        <w:t>‘</w:t>
      </w:r>
      <w:r w:rsidRPr="00DF0A32">
        <w:rPr>
          <w:rFonts w:ascii="Times New Roman" w:hAnsi="Times New Roman" w:cs="Times New Roman"/>
          <w:sz w:val="24"/>
          <w:szCs w:val="24"/>
          <w:highlight w:val="yellow"/>
        </w:rPr>
        <w:t>bear</w:t>
      </w:r>
      <w:r w:rsidR="00A62C30" w:rsidRPr="00DF0A32">
        <w:rPr>
          <w:rFonts w:ascii="Times New Roman" w:hAnsi="Times New Roman" w:cs="Times New Roman"/>
          <w:sz w:val="24"/>
          <w:szCs w:val="24"/>
          <w:highlight w:val="yellow"/>
        </w:rPr>
        <w:t>’</w:t>
      </w:r>
      <w:r w:rsidRPr="00DF0A32">
        <w:rPr>
          <w:rFonts w:ascii="Times New Roman" w:hAnsi="Times New Roman" w:cs="Times New Roman"/>
          <w:sz w:val="24"/>
          <w:szCs w:val="24"/>
          <w:highlight w:val="yellow"/>
        </w:rPr>
        <w:t xml:space="preserve"> or </w:t>
      </w:r>
      <w:r w:rsidR="00A62C30" w:rsidRPr="00DF0A32">
        <w:rPr>
          <w:rFonts w:ascii="Times New Roman" w:hAnsi="Times New Roman" w:cs="Times New Roman"/>
          <w:sz w:val="24"/>
          <w:szCs w:val="24"/>
          <w:highlight w:val="yellow"/>
        </w:rPr>
        <w:t>‘</w:t>
      </w:r>
      <w:r w:rsidRPr="00DF0A32">
        <w:rPr>
          <w:rFonts w:ascii="Times New Roman" w:hAnsi="Times New Roman" w:cs="Times New Roman"/>
          <w:sz w:val="24"/>
          <w:szCs w:val="24"/>
          <w:highlight w:val="yellow"/>
        </w:rPr>
        <w:t>neutral</w:t>
      </w:r>
      <w:r w:rsidR="00A62C30" w:rsidRPr="00DF0A32">
        <w:rPr>
          <w:rFonts w:ascii="Times New Roman" w:hAnsi="Times New Roman" w:cs="Times New Roman"/>
          <w:sz w:val="24"/>
          <w:szCs w:val="24"/>
          <w:highlight w:val="yellow"/>
        </w:rPr>
        <w:t>’</w:t>
      </w:r>
      <w:r w:rsidR="00E91E6C" w:rsidRPr="00DF0A32">
        <w:rPr>
          <w:rFonts w:ascii="Times New Roman" w:hAnsi="Times New Roman" w:cs="Times New Roman"/>
          <w:sz w:val="24"/>
          <w:szCs w:val="24"/>
          <w:highlight w:val="yellow"/>
        </w:rPr>
        <w:t xml:space="preserve"> which will give </w:t>
      </w:r>
      <w:r w:rsidRPr="00DF0A32">
        <w:rPr>
          <w:rFonts w:ascii="Times New Roman" w:hAnsi="Times New Roman" w:cs="Times New Roman"/>
          <w:sz w:val="24"/>
          <w:szCs w:val="24"/>
          <w:highlight w:val="yellow"/>
        </w:rPr>
        <w:t>traders the best points to enter and exit</w:t>
      </w:r>
      <w:r w:rsidR="00E91E6C" w:rsidRPr="00DF0A32">
        <w:rPr>
          <w:rFonts w:ascii="Times New Roman" w:hAnsi="Times New Roman" w:cs="Times New Roman"/>
          <w:sz w:val="24"/>
          <w:szCs w:val="24"/>
          <w:highlight w:val="yellow"/>
        </w:rPr>
        <w:t xml:space="preserve"> the market for e</w:t>
      </w:r>
      <w:r w:rsidRPr="00DF0A32">
        <w:rPr>
          <w:rFonts w:ascii="Times New Roman" w:hAnsi="Times New Roman" w:cs="Times New Roman"/>
          <w:sz w:val="24"/>
          <w:szCs w:val="24"/>
          <w:highlight w:val="yellow"/>
        </w:rPr>
        <w:t>xample: Top-down asset rebalancing methodologies that call on the regimes dynamically reinvent the portfolio allocation (Kim et al., 2019).</w:t>
      </w:r>
    </w:p>
    <w:p w14:paraId="1BA13755" w14:textId="5400A92E" w:rsidR="009D499D" w:rsidRPr="00DF0A32" w:rsidRDefault="003714FF" w:rsidP="009D499D">
      <w:pPr>
        <w:spacing w:line="240" w:lineRule="auto"/>
        <w:jc w:val="both"/>
        <w:rPr>
          <w:rFonts w:ascii="Times New Roman" w:hAnsi="Times New Roman" w:cs="Times New Roman"/>
          <w:sz w:val="24"/>
          <w:szCs w:val="24"/>
          <w:highlight w:val="yellow"/>
        </w:rPr>
      </w:pPr>
      <w:r w:rsidRPr="00DF0A32">
        <w:rPr>
          <w:rFonts w:ascii="Times New Roman" w:hAnsi="Times New Roman" w:cs="Times New Roman"/>
          <w:sz w:val="24"/>
          <w:szCs w:val="24"/>
          <w:highlight w:val="yellow"/>
        </w:rPr>
        <w:t>Markov-Switching Models (MSMs);</w:t>
      </w:r>
    </w:p>
    <w:p w14:paraId="7EC79E72" w14:textId="631CC8A3" w:rsidR="009D499D" w:rsidRPr="00DF0A32" w:rsidRDefault="003714FF" w:rsidP="009D499D">
      <w:pPr>
        <w:spacing w:line="240" w:lineRule="auto"/>
        <w:jc w:val="both"/>
        <w:rPr>
          <w:rFonts w:ascii="Times New Roman" w:hAnsi="Times New Roman" w:cs="Times New Roman"/>
          <w:sz w:val="24"/>
          <w:szCs w:val="24"/>
          <w:highlight w:val="yellow"/>
        </w:rPr>
      </w:pPr>
      <w:r w:rsidRPr="00DF0A32">
        <w:rPr>
          <w:rFonts w:ascii="Times New Roman" w:hAnsi="Times New Roman" w:cs="Times New Roman"/>
          <w:sz w:val="24"/>
          <w:szCs w:val="24"/>
          <w:highlight w:val="yellow"/>
        </w:rPr>
        <w:t>Used during the</w:t>
      </w:r>
      <w:r w:rsidR="009D499D" w:rsidRPr="00DF0A32">
        <w:rPr>
          <w:rFonts w:ascii="Times New Roman" w:hAnsi="Times New Roman" w:cs="Times New Roman"/>
          <w:sz w:val="24"/>
          <w:szCs w:val="24"/>
          <w:highlight w:val="yellow"/>
        </w:rPr>
        <w:t xml:space="preserve"> modeling </w:t>
      </w:r>
      <w:r w:rsidRPr="00DF0A32">
        <w:rPr>
          <w:rFonts w:ascii="Times New Roman" w:hAnsi="Times New Roman" w:cs="Times New Roman"/>
          <w:sz w:val="24"/>
          <w:szCs w:val="24"/>
          <w:highlight w:val="yellow"/>
        </w:rPr>
        <w:t xml:space="preserve">of </w:t>
      </w:r>
      <w:r w:rsidR="009D499D" w:rsidRPr="00DF0A32">
        <w:rPr>
          <w:rFonts w:ascii="Times New Roman" w:hAnsi="Times New Roman" w:cs="Times New Roman"/>
          <w:sz w:val="24"/>
          <w:szCs w:val="24"/>
          <w:highlight w:val="yellow"/>
        </w:rPr>
        <w:t>time-series volatility to understand the effects of macroeconomic announce</w:t>
      </w:r>
      <w:r w:rsidRPr="00DF0A32">
        <w:rPr>
          <w:rFonts w:ascii="Times New Roman" w:hAnsi="Times New Roman" w:cs="Times New Roman"/>
          <w:sz w:val="24"/>
          <w:szCs w:val="24"/>
          <w:highlight w:val="yellow"/>
        </w:rPr>
        <w:t>ment in changing market regime, for e</w:t>
      </w:r>
      <w:r w:rsidR="009D499D" w:rsidRPr="00DF0A32">
        <w:rPr>
          <w:rFonts w:ascii="Times New Roman" w:hAnsi="Times New Roman" w:cs="Times New Roman"/>
          <w:sz w:val="24"/>
          <w:szCs w:val="24"/>
          <w:highlight w:val="yellow"/>
        </w:rPr>
        <w:t>xamp</w:t>
      </w:r>
      <w:r w:rsidR="00251323" w:rsidRPr="00DF0A32">
        <w:rPr>
          <w:rFonts w:ascii="Times New Roman" w:hAnsi="Times New Roman" w:cs="Times New Roman"/>
          <w:sz w:val="24"/>
          <w:szCs w:val="24"/>
          <w:highlight w:val="yellow"/>
        </w:rPr>
        <w:t>le;</w:t>
      </w:r>
      <w:r w:rsidR="009D499D" w:rsidRPr="00DF0A32">
        <w:rPr>
          <w:rFonts w:ascii="Times New Roman" w:hAnsi="Times New Roman" w:cs="Times New Roman"/>
          <w:sz w:val="24"/>
          <w:szCs w:val="24"/>
          <w:highlight w:val="yellow"/>
        </w:rPr>
        <w:t xml:space="preserve"> Using the probability estimates of the trading regime on equities or forex markets to derive trading signals.</w:t>
      </w:r>
    </w:p>
    <w:p w14:paraId="74275EED" w14:textId="77777777" w:rsidR="00251323" w:rsidRPr="00DF0A32" w:rsidRDefault="00251323" w:rsidP="009D499D">
      <w:pPr>
        <w:spacing w:line="240" w:lineRule="auto"/>
        <w:jc w:val="both"/>
        <w:rPr>
          <w:rFonts w:ascii="Times New Roman" w:hAnsi="Times New Roman" w:cs="Times New Roman"/>
          <w:sz w:val="24"/>
          <w:szCs w:val="24"/>
          <w:highlight w:val="yellow"/>
        </w:rPr>
      </w:pPr>
      <w:r w:rsidRPr="00DF0A32">
        <w:rPr>
          <w:rFonts w:ascii="Times New Roman" w:hAnsi="Times New Roman" w:cs="Times New Roman"/>
          <w:sz w:val="24"/>
          <w:szCs w:val="24"/>
          <w:highlight w:val="yellow"/>
        </w:rPr>
        <w:t>Threshold Models:</w:t>
      </w:r>
    </w:p>
    <w:p w14:paraId="1204171C" w14:textId="5090A420" w:rsidR="00180F87" w:rsidRDefault="00251323" w:rsidP="009D499D">
      <w:pPr>
        <w:spacing w:line="240" w:lineRule="auto"/>
        <w:jc w:val="both"/>
        <w:rPr>
          <w:rFonts w:ascii="Times New Roman" w:hAnsi="Times New Roman" w:cs="Times New Roman"/>
          <w:sz w:val="24"/>
          <w:szCs w:val="24"/>
        </w:rPr>
      </w:pPr>
      <w:r w:rsidRPr="00DF0A32">
        <w:rPr>
          <w:rFonts w:ascii="Times New Roman" w:hAnsi="Times New Roman" w:cs="Times New Roman"/>
          <w:sz w:val="24"/>
          <w:szCs w:val="24"/>
          <w:highlight w:val="yellow"/>
        </w:rPr>
        <w:t>Is u</w:t>
      </w:r>
      <w:r w:rsidR="009D499D" w:rsidRPr="00DF0A32">
        <w:rPr>
          <w:rFonts w:ascii="Times New Roman" w:hAnsi="Times New Roman" w:cs="Times New Roman"/>
          <w:sz w:val="24"/>
          <w:szCs w:val="24"/>
          <w:highlight w:val="yellow"/>
        </w:rPr>
        <w:t>seful in defining the major price levels that may cau</w:t>
      </w:r>
      <w:r w:rsidRPr="00DF0A32">
        <w:rPr>
          <w:rFonts w:ascii="Times New Roman" w:hAnsi="Times New Roman" w:cs="Times New Roman"/>
          <w:sz w:val="24"/>
          <w:szCs w:val="24"/>
          <w:highlight w:val="yellow"/>
        </w:rPr>
        <w:t>se the reactions of the market for example;</w:t>
      </w:r>
      <w:r w:rsidR="009D499D" w:rsidRPr="00DF0A32">
        <w:rPr>
          <w:rFonts w:ascii="Times New Roman" w:hAnsi="Times New Roman" w:cs="Times New Roman"/>
          <w:sz w:val="24"/>
          <w:szCs w:val="24"/>
          <w:highlight w:val="yellow"/>
        </w:rPr>
        <w:t xml:space="preserve"> Stop loss or breakout levels for high volatility stocks, commodities and foreign exchange.</w:t>
      </w:r>
    </w:p>
    <w:p w14:paraId="57F54740" w14:textId="1F3E0CDA" w:rsidR="00251323" w:rsidRDefault="00251323" w:rsidP="009D499D">
      <w:pPr>
        <w:spacing w:line="240" w:lineRule="auto"/>
        <w:jc w:val="both"/>
        <w:rPr>
          <w:rFonts w:ascii="Times New Roman" w:hAnsi="Times New Roman" w:cs="Times New Roman"/>
          <w:sz w:val="24"/>
          <w:szCs w:val="24"/>
        </w:rPr>
      </w:pPr>
    </w:p>
    <w:p w14:paraId="2A7FC191" w14:textId="17CC99EE" w:rsidR="00251323" w:rsidRDefault="00251323" w:rsidP="009D499D">
      <w:pPr>
        <w:spacing w:line="240" w:lineRule="auto"/>
        <w:jc w:val="both"/>
        <w:rPr>
          <w:rFonts w:ascii="Times New Roman" w:hAnsi="Times New Roman" w:cs="Times New Roman"/>
          <w:sz w:val="24"/>
          <w:szCs w:val="24"/>
        </w:rPr>
      </w:pPr>
    </w:p>
    <w:p w14:paraId="1F3A0DB0" w14:textId="5A256ACA" w:rsidR="00251323" w:rsidRDefault="00251323" w:rsidP="009D499D">
      <w:pPr>
        <w:spacing w:line="240" w:lineRule="auto"/>
        <w:jc w:val="both"/>
        <w:rPr>
          <w:rFonts w:ascii="Times New Roman" w:hAnsi="Times New Roman" w:cs="Times New Roman"/>
          <w:sz w:val="24"/>
          <w:szCs w:val="24"/>
        </w:rPr>
      </w:pPr>
    </w:p>
    <w:p w14:paraId="687EB8D2" w14:textId="3C924640" w:rsidR="00251323" w:rsidRDefault="00251323" w:rsidP="009D499D">
      <w:pPr>
        <w:spacing w:line="240" w:lineRule="auto"/>
        <w:jc w:val="both"/>
        <w:rPr>
          <w:rFonts w:ascii="Times New Roman" w:hAnsi="Times New Roman" w:cs="Times New Roman"/>
          <w:sz w:val="24"/>
          <w:szCs w:val="24"/>
        </w:rPr>
      </w:pPr>
    </w:p>
    <w:p w14:paraId="529DD13A" w14:textId="7016E779" w:rsidR="00251323" w:rsidRDefault="00251323" w:rsidP="009D499D">
      <w:pPr>
        <w:spacing w:line="240" w:lineRule="auto"/>
        <w:jc w:val="both"/>
        <w:rPr>
          <w:rFonts w:ascii="Times New Roman" w:hAnsi="Times New Roman" w:cs="Times New Roman"/>
          <w:sz w:val="24"/>
          <w:szCs w:val="24"/>
        </w:rPr>
      </w:pPr>
    </w:p>
    <w:p w14:paraId="39BB0ECF" w14:textId="4779D746" w:rsidR="00251323" w:rsidRDefault="00251323" w:rsidP="009D499D">
      <w:pPr>
        <w:spacing w:line="240" w:lineRule="auto"/>
        <w:jc w:val="both"/>
        <w:rPr>
          <w:rFonts w:ascii="Times New Roman" w:hAnsi="Times New Roman" w:cs="Times New Roman"/>
          <w:sz w:val="24"/>
          <w:szCs w:val="24"/>
        </w:rPr>
      </w:pPr>
    </w:p>
    <w:p w14:paraId="2844678E" w14:textId="19940AAA" w:rsidR="00251323" w:rsidRDefault="00251323" w:rsidP="009D499D">
      <w:pPr>
        <w:spacing w:line="240" w:lineRule="auto"/>
        <w:jc w:val="both"/>
        <w:rPr>
          <w:rFonts w:ascii="Times New Roman" w:hAnsi="Times New Roman" w:cs="Times New Roman"/>
          <w:sz w:val="24"/>
          <w:szCs w:val="24"/>
        </w:rPr>
      </w:pPr>
    </w:p>
    <w:p w14:paraId="5F69E09E" w14:textId="5EFB1475" w:rsidR="00251323" w:rsidRDefault="00251323" w:rsidP="009D499D">
      <w:pPr>
        <w:spacing w:line="240" w:lineRule="auto"/>
        <w:jc w:val="both"/>
        <w:rPr>
          <w:rFonts w:ascii="Times New Roman" w:hAnsi="Times New Roman" w:cs="Times New Roman"/>
          <w:sz w:val="24"/>
          <w:szCs w:val="24"/>
        </w:rPr>
      </w:pPr>
    </w:p>
    <w:p w14:paraId="614CBA6C" w14:textId="7B8E3865" w:rsidR="00251323" w:rsidRDefault="00251323" w:rsidP="009D499D">
      <w:pPr>
        <w:spacing w:line="240" w:lineRule="auto"/>
        <w:jc w:val="both"/>
        <w:rPr>
          <w:rFonts w:ascii="Times New Roman" w:hAnsi="Times New Roman" w:cs="Times New Roman"/>
          <w:sz w:val="24"/>
          <w:szCs w:val="24"/>
        </w:rPr>
      </w:pPr>
    </w:p>
    <w:p w14:paraId="1A167AAC" w14:textId="06BB0EA6" w:rsidR="00251323" w:rsidRDefault="00251323" w:rsidP="009D499D">
      <w:pPr>
        <w:spacing w:line="240" w:lineRule="auto"/>
        <w:jc w:val="both"/>
        <w:rPr>
          <w:rFonts w:ascii="Times New Roman" w:hAnsi="Times New Roman" w:cs="Times New Roman"/>
          <w:sz w:val="24"/>
          <w:szCs w:val="24"/>
        </w:rPr>
      </w:pPr>
    </w:p>
    <w:p w14:paraId="512DAC41" w14:textId="563B3BC5" w:rsidR="00251323" w:rsidRDefault="00251323" w:rsidP="009D499D">
      <w:pPr>
        <w:spacing w:line="240" w:lineRule="auto"/>
        <w:jc w:val="both"/>
        <w:rPr>
          <w:rFonts w:ascii="Times New Roman" w:hAnsi="Times New Roman" w:cs="Times New Roman"/>
          <w:sz w:val="24"/>
          <w:szCs w:val="24"/>
        </w:rPr>
      </w:pPr>
    </w:p>
    <w:p w14:paraId="3970C950" w14:textId="2A11C1AD" w:rsidR="00251323" w:rsidRDefault="00251323" w:rsidP="009D499D">
      <w:pPr>
        <w:spacing w:line="240" w:lineRule="auto"/>
        <w:jc w:val="both"/>
        <w:rPr>
          <w:rFonts w:ascii="Times New Roman" w:hAnsi="Times New Roman" w:cs="Times New Roman"/>
          <w:sz w:val="24"/>
          <w:szCs w:val="24"/>
        </w:rPr>
      </w:pPr>
    </w:p>
    <w:p w14:paraId="063FCB6A" w14:textId="78BFF1BD" w:rsidR="00251323" w:rsidRDefault="00251323" w:rsidP="009D499D">
      <w:pPr>
        <w:spacing w:line="240" w:lineRule="auto"/>
        <w:jc w:val="both"/>
        <w:rPr>
          <w:rFonts w:ascii="Times New Roman" w:hAnsi="Times New Roman" w:cs="Times New Roman"/>
          <w:sz w:val="24"/>
          <w:szCs w:val="24"/>
        </w:rPr>
      </w:pPr>
    </w:p>
    <w:p w14:paraId="76A9E58E" w14:textId="64E8295D" w:rsidR="00251323" w:rsidRDefault="00251323" w:rsidP="009D499D">
      <w:pPr>
        <w:spacing w:line="240" w:lineRule="auto"/>
        <w:jc w:val="both"/>
        <w:rPr>
          <w:rFonts w:ascii="Times New Roman" w:hAnsi="Times New Roman" w:cs="Times New Roman"/>
          <w:sz w:val="24"/>
          <w:szCs w:val="24"/>
        </w:rPr>
      </w:pPr>
    </w:p>
    <w:p w14:paraId="3987CC4C" w14:textId="6B7AC7F8" w:rsidR="00251323" w:rsidRDefault="00251323" w:rsidP="009D499D">
      <w:pPr>
        <w:spacing w:line="240" w:lineRule="auto"/>
        <w:jc w:val="both"/>
        <w:rPr>
          <w:rFonts w:ascii="Times New Roman" w:hAnsi="Times New Roman" w:cs="Times New Roman"/>
          <w:sz w:val="24"/>
          <w:szCs w:val="24"/>
        </w:rPr>
      </w:pPr>
    </w:p>
    <w:p w14:paraId="60565F31" w14:textId="04DB0576" w:rsidR="00251323" w:rsidRDefault="00251323" w:rsidP="009D499D">
      <w:pPr>
        <w:spacing w:line="240" w:lineRule="auto"/>
        <w:jc w:val="both"/>
        <w:rPr>
          <w:rFonts w:ascii="Times New Roman" w:hAnsi="Times New Roman" w:cs="Times New Roman"/>
          <w:sz w:val="24"/>
          <w:szCs w:val="24"/>
        </w:rPr>
      </w:pPr>
    </w:p>
    <w:p w14:paraId="616D3C7C" w14:textId="083573A7" w:rsidR="00251323" w:rsidRDefault="00251323" w:rsidP="009D499D">
      <w:pPr>
        <w:spacing w:line="240" w:lineRule="auto"/>
        <w:jc w:val="both"/>
        <w:rPr>
          <w:rFonts w:ascii="Times New Roman" w:hAnsi="Times New Roman" w:cs="Times New Roman"/>
          <w:sz w:val="24"/>
          <w:szCs w:val="24"/>
        </w:rPr>
      </w:pPr>
    </w:p>
    <w:p w14:paraId="05A27948" w14:textId="2C314384" w:rsidR="00251323" w:rsidRDefault="00251323" w:rsidP="009D499D">
      <w:pPr>
        <w:spacing w:line="240" w:lineRule="auto"/>
        <w:jc w:val="both"/>
        <w:rPr>
          <w:rFonts w:ascii="Times New Roman" w:hAnsi="Times New Roman" w:cs="Times New Roman"/>
          <w:sz w:val="24"/>
          <w:szCs w:val="24"/>
        </w:rPr>
      </w:pPr>
    </w:p>
    <w:p w14:paraId="78F7F3EB" w14:textId="713AF781" w:rsidR="00251323" w:rsidRDefault="00251323" w:rsidP="009D499D">
      <w:pPr>
        <w:spacing w:line="240" w:lineRule="auto"/>
        <w:jc w:val="both"/>
        <w:rPr>
          <w:rFonts w:ascii="Times New Roman" w:hAnsi="Times New Roman" w:cs="Times New Roman"/>
          <w:sz w:val="24"/>
          <w:szCs w:val="24"/>
        </w:rPr>
      </w:pPr>
    </w:p>
    <w:p w14:paraId="7E35FD68" w14:textId="00A84E37" w:rsidR="00251323" w:rsidRDefault="00251323" w:rsidP="009D499D">
      <w:pPr>
        <w:spacing w:line="240" w:lineRule="auto"/>
        <w:jc w:val="both"/>
        <w:rPr>
          <w:rFonts w:ascii="Times New Roman" w:hAnsi="Times New Roman" w:cs="Times New Roman"/>
          <w:sz w:val="24"/>
          <w:szCs w:val="24"/>
        </w:rPr>
      </w:pPr>
    </w:p>
    <w:p w14:paraId="53CD38EB" w14:textId="77777777" w:rsidR="00251323" w:rsidRPr="005019F6" w:rsidRDefault="00251323" w:rsidP="009D499D">
      <w:pPr>
        <w:spacing w:line="240" w:lineRule="auto"/>
        <w:jc w:val="both"/>
        <w:rPr>
          <w:rFonts w:ascii="Times New Roman" w:hAnsi="Times New Roman" w:cs="Times New Roman"/>
          <w:sz w:val="24"/>
          <w:szCs w:val="24"/>
        </w:rPr>
      </w:pPr>
    </w:p>
    <w:p w14:paraId="68071C8B" w14:textId="77777777" w:rsidR="00502232" w:rsidRPr="005019F6" w:rsidRDefault="00502232" w:rsidP="00502232">
      <w:pPr>
        <w:rPr>
          <w:rFonts w:ascii="Times New Roman" w:hAnsi="Times New Roman" w:cs="Times New Roman"/>
          <w:b/>
          <w:sz w:val="24"/>
          <w:szCs w:val="24"/>
          <w:highlight w:val="yellow"/>
        </w:rPr>
      </w:pPr>
      <w:r w:rsidRPr="005019F6">
        <w:rPr>
          <w:rFonts w:ascii="Times New Roman" w:hAnsi="Times New Roman" w:cs="Times New Roman"/>
          <w:b/>
          <w:sz w:val="24"/>
          <w:szCs w:val="24"/>
          <w:highlight w:val="yellow"/>
        </w:rPr>
        <w:t>Disclaimer (Artificial intelligence)</w:t>
      </w:r>
    </w:p>
    <w:p w14:paraId="73DF01E5" w14:textId="77777777" w:rsidR="00502232" w:rsidRPr="005019F6" w:rsidRDefault="00502232" w:rsidP="00502232">
      <w:pPr>
        <w:rPr>
          <w:rFonts w:ascii="Times New Roman" w:hAnsi="Times New Roman" w:cs="Times New Roman"/>
          <w:sz w:val="24"/>
          <w:szCs w:val="24"/>
          <w:highlight w:val="yellow"/>
        </w:rPr>
      </w:pPr>
      <w:r w:rsidRPr="005019F6">
        <w:rPr>
          <w:rFonts w:ascii="Times New Roman" w:hAnsi="Times New Roman" w:cs="Times New Roman"/>
          <w:sz w:val="24"/>
          <w:szCs w:val="24"/>
          <w:highlight w:val="yellow"/>
        </w:rPr>
        <w:t xml:space="preserve">Option 1: </w:t>
      </w:r>
    </w:p>
    <w:p w14:paraId="4D58A2A1" w14:textId="77777777" w:rsidR="00502232" w:rsidRPr="005019F6" w:rsidRDefault="00502232" w:rsidP="00502232">
      <w:pPr>
        <w:rPr>
          <w:rFonts w:ascii="Times New Roman" w:hAnsi="Times New Roman" w:cs="Times New Roman"/>
          <w:sz w:val="24"/>
          <w:szCs w:val="24"/>
          <w:highlight w:val="yellow"/>
        </w:rPr>
      </w:pPr>
      <w:r w:rsidRPr="005019F6">
        <w:rPr>
          <w:rFonts w:ascii="Times New Roman" w:hAnsi="Times New Roman" w:cs="Times New Roman"/>
          <w:sz w:val="24"/>
          <w:szCs w:val="24"/>
          <w:highlight w:val="yellow"/>
        </w:rPr>
        <w:t xml:space="preserve">Author(s) hereby </w:t>
      </w:r>
      <w:proofErr w:type="gramStart"/>
      <w:r w:rsidRPr="005019F6">
        <w:rPr>
          <w:rFonts w:ascii="Times New Roman" w:hAnsi="Times New Roman" w:cs="Times New Roman"/>
          <w:sz w:val="24"/>
          <w:szCs w:val="24"/>
          <w:highlight w:val="yellow"/>
        </w:rPr>
        <w:t>declare</w:t>
      </w:r>
      <w:proofErr w:type="gramEnd"/>
      <w:r w:rsidRPr="005019F6">
        <w:rPr>
          <w:rFonts w:ascii="Times New Roman" w:hAnsi="Times New Roman" w:cs="Times New Roman"/>
          <w:sz w:val="24"/>
          <w:szCs w:val="24"/>
          <w:highlight w:val="yellow"/>
        </w:rPr>
        <w:t xml:space="preserve"> that NO generative AI technologies such as Large Language Models (ChatGPT, COPILOT, etc.) and text-to-image generators have been used during the writing or editing of this manuscript. </w:t>
      </w:r>
    </w:p>
    <w:p w14:paraId="5C63DED1" w14:textId="77777777" w:rsidR="00502232" w:rsidRPr="005019F6" w:rsidRDefault="00502232" w:rsidP="00502232">
      <w:pPr>
        <w:rPr>
          <w:rFonts w:ascii="Times New Roman" w:hAnsi="Times New Roman" w:cs="Times New Roman"/>
          <w:sz w:val="24"/>
          <w:szCs w:val="24"/>
          <w:highlight w:val="yellow"/>
        </w:rPr>
      </w:pPr>
      <w:r w:rsidRPr="005019F6">
        <w:rPr>
          <w:rFonts w:ascii="Times New Roman" w:hAnsi="Times New Roman" w:cs="Times New Roman"/>
          <w:sz w:val="24"/>
          <w:szCs w:val="24"/>
          <w:highlight w:val="yellow"/>
        </w:rPr>
        <w:t xml:space="preserve">Option 2: </w:t>
      </w:r>
    </w:p>
    <w:p w14:paraId="7E67DA14" w14:textId="77777777" w:rsidR="00502232" w:rsidRPr="005019F6" w:rsidRDefault="00502232" w:rsidP="00502232">
      <w:pPr>
        <w:rPr>
          <w:rFonts w:ascii="Times New Roman" w:hAnsi="Times New Roman" w:cs="Times New Roman"/>
          <w:sz w:val="24"/>
          <w:szCs w:val="24"/>
          <w:highlight w:val="yellow"/>
        </w:rPr>
      </w:pPr>
      <w:r w:rsidRPr="005019F6">
        <w:rPr>
          <w:rFonts w:ascii="Times New Roman" w:hAnsi="Times New Roman" w:cs="Times New Roman"/>
          <w:sz w:val="24"/>
          <w:szCs w:val="24"/>
          <w:highlight w:val="yellow"/>
        </w:rPr>
        <w:t xml:space="preserve">Author(s) hereby </w:t>
      </w:r>
      <w:proofErr w:type="gramStart"/>
      <w:r w:rsidRPr="005019F6">
        <w:rPr>
          <w:rFonts w:ascii="Times New Roman" w:hAnsi="Times New Roman" w:cs="Times New Roman"/>
          <w:sz w:val="24"/>
          <w:szCs w:val="24"/>
          <w:highlight w:val="yellow"/>
        </w:rPr>
        <w:t>declare</w:t>
      </w:r>
      <w:proofErr w:type="gramEnd"/>
      <w:r w:rsidRPr="005019F6">
        <w:rPr>
          <w:rFonts w:ascii="Times New Roman" w:hAnsi="Times New Roman" w:cs="Times New Roman"/>
          <w:sz w:val="24"/>
          <w:szCs w:val="24"/>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262F84" w14:textId="77777777" w:rsidR="00502232" w:rsidRPr="005019F6" w:rsidRDefault="00502232" w:rsidP="00502232">
      <w:pPr>
        <w:rPr>
          <w:rFonts w:ascii="Times New Roman" w:hAnsi="Times New Roman" w:cs="Times New Roman"/>
          <w:sz w:val="24"/>
          <w:szCs w:val="24"/>
          <w:highlight w:val="yellow"/>
        </w:rPr>
      </w:pPr>
      <w:r w:rsidRPr="005019F6">
        <w:rPr>
          <w:rFonts w:ascii="Times New Roman" w:hAnsi="Times New Roman" w:cs="Times New Roman"/>
          <w:sz w:val="24"/>
          <w:szCs w:val="24"/>
          <w:highlight w:val="yellow"/>
        </w:rPr>
        <w:t>Details of the AI usage are given below:</w:t>
      </w:r>
    </w:p>
    <w:p w14:paraId="60F9DDB4" w14:textId="77777777" w:rsidR="00502232" w:rsidRPr="005019F6" w:rsidRDefault="00502232" w:rsidP="00502232">
      <w:pPr>
        <w:rPr>
          <w:rFonts w:ascii="Times New Roman" w:hAnsi="Times New Roman" w:cs="Times New Roman"/>
          <w:sz w:val="24"/>
          <w:szCs w:val="24"/>
          <w:highlight w:val="yellow"/>
        </w:rPr>
      </w:pPr>
      <w:r w:rsidRPr="005019F6">
        <w:rPr>
          <w:rFonts w:ascii="Times New Roman" w:hAnsi="Times New Roman" w:cs="Times New Roman"/>
          <w:sz w:val="24"/>
          <w:szCs w:val="24"/>
          <w:highlight w:val="yellow"/>
        </w:rPr>
        <w:t>1.</w:t>
      </w:r>
    </w:p>
    <w:p w14:paraId="6CBB1AE1" w14:textId="77777777" w:rsidR="00502232" w:rsidRPr="005019F6" w:rsidRDefault="00502232" w:rsidP="00502232">
      <w:pPr>
        <w:rPr>
          <w:rFonts w:ascii="Times New Roman" w:hAnsi="Times New Roman" w:cs="Times New Roman"/>
          <w:sz w:val="24"/>
          <w:szCs w:val="24"/>
          <w:highlight w:val="yellow"/>
        </w:rPr>
      </w:pPr>
      <w:r w:rsidRPr="005019F6">
        <w:rPr>
          <w:rFonts w:ascii="Times New Roman" w:hAnsi="Times New Roman" w:cs="Times New Roman"/>
          <w:sz w:val="24"/>
          <w:szCs w:val="24"/>
          <w:highlight w:val="yellow"/>
        </w:rPr>
        <w:t>2.</w:t>
      </w:r>
    </w:p>
    <w:p w14:paraId="6103176E" w14:textId="77777777" w:rsidR="00502232" w:rsidRPr="005019F6" w:rsidRDefault="00502232" w:rsidP="00502232">
      <w:pPr>
        <w:rPr>
          <w:rFonts w:ascii="Times New Roman" w:hAnsi="Times New Roman" w:cs="Times New Roman"/>
          <w:sz w:val="24"/>
          <w:szCs w:val="24"/>
        </w:rPr>
      </w:pPr>
      <w:r w:rsidRPr="005019F6">
        <w:rPr>
          <w:rFonts w:ascii="Times New Roman" w:hAnsi="Times New Roman" w:cs="Times New Roman"/>
          <w:sz w:val="24"/>
          <w:szCs w:val="24"/>
          <w:highlight w:val="yellow"/>
        </w:rPr>
        <w:t>3.</w:t>
      </w:r>
    </w:p>
    <w:p w14:paraId="41F73CE7" w14:textId="77777777" w:rsidR="00180F87" w:rsidRPr="005019F6" w:rsidRDefault="00180F87" w:rsidP="00423114">
      <w:pPr>
        <w:spacing w:line="240" w:lineRule="auto"/>
        <w:jc w:val="both"/>
        <w:rPr>
          <w:rFonts w:ascii="Times New Roman" w:hAnsi="Times New Roman" w:cs="Times New Roman"/>
          <w:sz w:val="24"/>
          <w:szCs w:val="24"/>
        </w:rPr>
      </w:pPr>
    </w:p>
    <w:p w14:paraId="44E83871" w14:textId="77777777" w:rsidR="001763C4" w:rsidRPr="005019F6" w:rsidRDefault="001763C4" w:rsidP="00423114">
      <w:pPr>
        <w:spacing w:line="240" w:lineRule="auto"/>
        <w:jc w:val="both"/>
        <w:rPr>
          <w:rFonts w:ascii="Times New Roman" w:hAnsi="Times New Roman" w:cs="Times New Roman"/>
          <w:sz w:val="24"/>
          <w:szCs w:val="24"/>
        </w:rPr>
      </w:pPr>
    </w:p>
    <w:p w14:paraId="1BCA2EAE" w14:textId="77777777" w:rsidR="00952B43" w:rsidRPr="005019F6" w:rsidRDefault="00952B43" w:rsidP="00423114">
      <w:pPr>
        <w:spacing w:line="240" w:lineRule="auto"/>
        <w:jc w:val="both"/>
        <w:rPr>
          <w:rFonts w:ascii="Times New Roman" w:hAnsi="Times New Roman" w:cs="Times New Roman"/>
          <w:b/>
          <w:sz w:val="24"/>
          <w:szCs w:val="24"/>
        </w:rPr>
      </w:pPr>
      <w:r w:rsidRPr="005019F6">
        <w:rPr>
          <w:rFonts w:ascii="Times New Roman" w:hAnsi="Times New Roman" w:cs="Times New Roman"/>
          <w:b/>
          <w:sz w:val="24"/>
          <w:szCs w:val="24"/>
        </w:rPr>
        <w:t>REFERENCES</w:t>
      </w:r>
    </w:p>
    <w:p w14:paraId="0A184F3C" w14:textId="378A6ED6" w:rsidR="005019F6" w:rsidRPr="005019F6" w:rsidRDefault="005019F6"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highlight w:val="yellow"/>
          <w:shd w:val="clear" w:color="auto" w:fill="FFFFFF"/>
        </w:rPr>
        <w:t xml:space="preserve">Ben </w:t>
      </w:r>
      <w:proofErr w:type="spellStart"/>
      <w:r w:rsidRPr="005019F6">
        <w:rPr>
          <w:rFonts w:ascii="Times New Roman" w:hAnsi="Times New Roman" w:cs="Times New Roman"/>
          <w:color w:val="222222"/>
          <w:sz w:val="24"/>
          <w:szCs w:val="24"/>
          <w:highlight w:val="yellow"/>
          <w:shd w:val="clear" w:color="auto" w:fill="FFFFFF"/>
        </w:rPr>
        <w:t>Aouicha</w:t>
      </w:r>
      <w:proofErr w:type="spellEnd"/>
      <w:r w:rsidRPr="005019F6">
        <w:rPr>
          <w:rFonts w:ascii="Times New Roman" w:hAnsi="Times New Roman" w:cs="Times New Roman"/>
          <w:color w:val="222222"/>
          <w:sz w:val="24"/>
          <w:szCs w:val="24"/>
          <w:highlight w:val="yellow"/>
          <w:shd w:val="clear" w:color="auto" w:fill="FFFFFF"/>
        </w:rPr>
        <w:t>, N., &amp; Ayed, S. (2023). Ethereum Price Prediction Model Comparison Using HMM Models, HMM Pretrained and Custom Model Deep Reinforcement Learning and LSTM. </w:t>
      </w:r>
      <w:r w:rsidRPr="005019F6">
        <w:rPr>
          <w:rFonts w:ascii="Times New Roman" w:hAnsi="Times New Roman" w:cs="Times New Roman"/>
          <w:i/>
          <w:iCs/>
          <w:color w:val="222222"/>
          <w:sz w:val="24"/>
          <w:szCs w:val="24"/>
          <w:highlight w:val="yellow"/>
          <w:shd w:val="clear" w:color="auto" w:fill="FFFFFF"/>
        </w:rPr>
        <w:t>Sarra, Ethereum Price Prediction Model Comparison Using HMM Models, HMM Pretrained and Custom Model Deep Reinforcement Learning and LSTM (August 31, 2023)</w:t>
      </w:r>
      <w:r w:rsidRPr="005019F6">
        <w:rPr>
          <w:rFonts w:ascii="Times New Roman" w:hAnsi="Times New Roman" w:cs="Times New Roman"/>
          <w:color w:val="222222"/>
          <w:sz w:val="24"/>
          <w:szCs w:val="24"/>
          <w:highlight w:val="yellow"/>
          <w:shd w:val="clear" w:color="auto" w:fill="FFFFFF"/>
        </w:rPr>
        <w:t>.</w:t>
      </w:r>
    </w:p>
    <w:p w14:paraId="366D84B4" w14:textId="131AE6E3" w:rsidR="00AB16F4" w:rsidRPr="005019F6" w:rsidRDefault="00180F87"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shd w:val="clear" w:color="auto" w:fill="FFFFFF"/>
        </w:rPr>
        <w:t xml:space="preserve">Caporale, </w:t>
      </w:r>
      <w:r w:rsidR="009E2CC3" w:rsidRPr="005019F6">
        <w:rPr>
          <w:rFonts w:ascii="Times New Roman" w:hAnsi="Times New Roman" w:cs="Times New Roman"/>
          <w:sz w:val="24"/>
          <w:szCs w:val="24"/>
        </w:rPr>
        <w:t>Guglielmo Maria</w:t>
      </w:r>
      <w:r w:rsidR="00735B74" w:rsidRPr="005019F6">
        <w:rPr>
          <w:rFonts w:ascii="Times New Roman" w:hAnsi="Times New Roman" w:cs="Times New Roman"/>
          <w:color w:val="222222"/>
          <w:sz w:val="24"/>
          <w:szCs w:val="24"/>
          <w:shd w:val="clear" w:color="auto" w:fill="FFFFFF"/>
        </w:rPr>
        <w:t xml:space="preserve">, &amp; </w:t>
      </w:r>
      <w:r w:rsidR="009E2CC3" w:rsidRPr="005019F6">
        <w:rPr>
          <w:rFonts w:ascii="Times New Roman" w:hAnsi="Times New Roman" w:cs="Times New Roman"/>
          <w:sz w:val="24"/>
          <w:szCs w:val="24"/>
        </w:rPr>
        <w:t xml:space="preserve">Taras </w:t>
      </w:r>
      <w:proofErr w:type="spellStart"/>
      <w:r w:rsidR="009E2CC3" w:rsidRPr="005019F6">
        <w:rPr>
          <w:rFonts w:ascii="Times New Roman" w:hAnsi="Times New Roman" w:cs="Times New Roman"/>
          <w:sz w:val="24"/>
          <w:szCs w:val="24"/>
        </w:rPr>
        <w:t>Zekokh</w:t>
      </w:r>
      <w:proofErr w:type="spellEnd"/>
      <w:r w:rsidR="00B5764A" w:rsidRPr="005019F6">
        <w:rPr>
          <w:rFonts w:ascii="Times New Roman" w:hAnsi="Times New Roman" w:cs="Times New Roman"/>
          <w:sz w:val="24"/>
          <w:szCs w:val="24"/>
        </w:rPr>
        <w:t>.</w:t>
      </w:r>
      <w:r w:rsidR="009E2CC3" w:rsidRPr="005019F6">
        <w:rPr>
          <w:rFonts w:ascii="Times New Roman" w:hAnsi="Times New Roman" w:cs="Times New Roman"/>
          <w:color w:val="222222"/>
          <w:sz w:val="24"/>
          <w:szCs w:val="24"/>
          <w:shd w:val="clear" w:color="auto" w:fill="FFFFFF"/>
        </w:rPr>
        <w:t xml:space="preserve"> </w:t>
      </w:r>
      <w:r w:rsidR="00735B74" w:rsidRPr="005019F6">
        <w:rPr>
          <w:rFonts w:ascii="Times New Roman" w:hAnsi="Times New Roman" w:cs="Times New Roman"/>
          <w:color w:val="222222"/>
          <w:sz w:val="24"/>
          <w:szCs w:val="24"/>
          <w:shd w:val="clear" w:color="auto" w:fill="FFFFFF"/>
        </w:rPr>
        <w:t>(2019). Modelling volatility of cryptocurrencies using Markov-Switching GARCH models. </w:t>
      </w:r>
      <w:r w:rsidR="00735B74" w:rsidRPr="005019F6">
        <w:rPr>
          <w:rFonts w:ascii="Times New Roman" w:hAnsi="Times New Roman" w:cs="Times New Roman"/>
          <w:i/>
          <w:iCs/>
          <w:color w:val="222222"/>
          <w:sz w:val="24"/>
          <w:szCs w:val="24"/>
          <w:shd w:val="clear" w:color="auto" w:fill="FFFFFF"/>
        </w:rPr>
        <w:t>Research in International Business and Finance</w:t>
      </w:r>
      <w:r w:rsidR="00735B74" w:rsidRPr="005019F6">
        <w:rPr>
          <w:rFonts w:ascii="Times New Roman" w:hAnsi="Times New Roman" w:cs="Times New Roman"/>
          <w:color w:val="222222"/>
          <w:sz w:val="24"/>
          <w:szCs w:val="24"/>
          <w:shd w:val="clear" w:color="auto" w:fill="FFFFFF"/>
        </w:rPr>
        <w:t>, </w:t>
      </w:r>
      <w:r w:rsidR="00735B74" w:rsidRPr="005019F6">
        <w:rPr>
          <w:rFonts w:ascii="Times New Roman" w:hAnsi="Times New Roman" w:cs="Times New Roman"/>
          <w:i/>
          <w:iCs/>
          <w:color w:val="222222"/>
          <w:sz w:val="24"/>
          <w:szCs w:val="24"/>
          <w:shd w:val="clear" w:color="auto" w:fill="FFFFFF"/>
        </w:rPr>
        <w:t>48</w:t>
      </w:r>
      <w:r w:rsidR="00735B74" w:rsidRPr="005019F6">
        <w:rPr>
          <w:rFonts w:ascii="Times New Roman" w:hAnsi="Times New Roman" w:cs="Times New Roman"/>
          <w:color w:val="222222"/>
          <w:sz w:val="24"/>
          <w:szCs w:val="24"/>
          <w:shd w:val="clear" w:color="auto" w:fill="FFFFFF"/>
        </w:rPr>
        <w:t>, 143-155.</w:t>
      </w:r>
    </w:p>
    <w:p w14:paraId="30C4FFBB" w14:textId="6B31912F" w:rsidR="009E39AE" w:rsidRPr="005019F6" w:rsidRDefault="009E39AE" w:rsidP="00423114">
      <w:pPr>
        <w:spacing w:line="240" w:lineRule="auto"/>
        <w:jc w:val="both"/>
        <w:rPr>
          <w:rFonts w:ascii="Times New Roman" w:hAnsi="Times New Roman" w:cs="Times New Roman"/>
          <w:sz w:val="24"/>
          <w:szCs w:val="24"/>
        </w:rPr>
      </w:pPr>
      <w:r w:rsidRPr="005019F6">
        <w:rPr>
          <w:rFonts w:ascii="Times New Roman" w:hAnsi="Times New Roman" w:cs="Times New Roman"/>
          <w:color w:val="222222"/>
          <w:sz w:val="24"/>
          <w:szCs w:val="24"/>
          <w:highlight w:val="yellow"/>
          <w:shd w:val="clear" w:color="auto" w:fill="FFFFFF"/>
        </w:rPr>
        <w:t>Chappell, D. R. (2019). Regime heteroskedasticity in Bitcoin: A comparison of Markov switching models. </w:t>
      </w:r>
      <w:r w:rsidRPr="005019F6">
        <w:rPr>
          <w:rFonts w:ascii="Times New Roman" w:hAnsi="Times New Roman" w:cs="Times New Roman"/>
          <w:i/>
          <w:iCs/>
          <w:color w:val="222222"/>
          <w:sz w:val="24"/>
          <w:szCs w:val="24"/>
          <w:highlight w:val="yellow"/>
          <w:shd w:val="clear" w:color="auto" w:fill="FFFFFF"/>
        </w:rPr>
        <w:t>Journal of Applied Economic Sciences (JAES)</w:t>
      </w:r>
      <w:r w:rsidRPr="005019F6">
        <w:rPr>
          <w:rFonts w:ascii="Times New Roman" w:hAnsi="Times New Roman" w:cs="Times New Roman"/>
          <w:color w:val="222222"/>
          <w:sz w:val="24"/>
          <w:szCs w:val="24"/>
          <w:highlight w:val="yellow"/>
          <w:shd w:val="clear" w:color="auto" w:fill="FFFFFF"/>
        </w:rPr>
        <w:t>, </w:t>
      </w:r>
      <w:r w:rsidRPr="005019F6">
        <w:rPr>
          <w:rFonts w:ascii="Times New Roman" w:hAnsi="Times New Roman" w:cs="Times New Roman"/>
          <w:i/>
          <w:iCs/>
          <w:color w:val="222222"/>
          <w:sz w:val="24"/>
          <w:szCs w:val="24"/>
          <w:highlight w:val="yellow"/>
          <w:shd w:val="clear" w:color="auto" w:fill="FFFFFF"/>
        </w:rPr>
        <w:t>14</w:t>
      </w:r>
      <w:r w:rsidRPr="005019F6">
        <w:rPr>
          <w:rFonts w:ascii="Times New Roman" w:hAnsi="Times New Roman" w:cs="Times New Roman"/>
          <w:color w:val="222222"/>
          <w:sz w:val="24"/>
          <w:szCs w:val="24"/>
          <w:highlight w:val="yellow"/>
          <w:shd w:val="clear" w:color="auto" w:fill="FFFFFF"/>
        </w:rPr>
        <w:t>(65), 621-641.</w:t>
      </w:r>
    </w:p>
    <w:p w14:paraId="2288CFC6" w14:textId="77777777" w:rsidR="00735B74" w:rsidRPr="005019F6" w:rsidRDefault="00E5441A" w:rsidP="00423114">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Cheah, Eng-Tuck, &amp; John Fry. (2015</w:t>
      </w:r>
      <w:r w:rsidR="00661437" w:rsidRPr="005019F6">
        <w:rPr>
          <w:rFonts w:ascii="Times New Roman" w:hAnsi="Times New Roman" w:cs="Times New Roman"/>
          <w:color w:val="222222"/>
          <w:sz w:val="24"/>
          <w:szCs w:val="24"/>
          <w:shd w:val="clear" w:color="auto" w:fill="FFFFFF"/>
        </w:rPr>
        <w:t>). Speculative bubbles in Bitcoin markets? An empirical investigation into the fundamental value of Bitcoin. </w:t>
      </w:r>
      <w:r w:rsidR="00661437" w:rsidRPr="005019F6">
        <w:rPr>
          <w:rFonts w:ascii="Times New Roman" w:hAnsi="Times New Roman" w:cs="Times New Roman"/>
          <w:i/>
          <w:iCs/>
          <w:color w:val="222222"/>
          <w:sz w:val="24"/>
          <w:szCs w:val="24"/>
          <w:shd w:val="clear" w:color="auto" w:fill="FFFFFF"/>
        </w:rPr>
        <w:t>Economics letters</w:t>
      </w:r>
      <w:r w:rsidR="00661437" w:rsidRPr="005019F6">
        <w:rPr>
          <w:rFonts w:ascii="Times New Roman" w:hAnsi="Times New Roman" w:cs="Times New Roman"/>
          <w:color w:val="222222"/>
          <w:sz w:val="24"/>
          <w:szCs w:val="24"/>
          <w:shd w:val="clear" w:color="auto" w:fill="FFFFFF"/>
        </w:rPr>
        <w:t>, </w:t>
      </w:r>
      <w:r w:rsidR="00661437" w:rsidRPr="005019F6">
        <w:rPr>
          <w:rFonts w:ascii="Times New Roman" w:hAnsi="Times New Roman" w:cs="Times New Roman"/>
          <w:i/>
          <w:iCs/>
          <w:color w:val="222222"/>
          <w:sz w:val="24"/>
          <w:szCs w:val="24"/>
          <w:shd w:val="clear" w:color="auto" w:fill="FFFFFF"/>
        </w:rPr>
        <w:t>130</w:t>
      </w:r>
      <w:r w:rsidR="00661437" w:rsidRPr="005019F6">
        <w:rPr>
          <w:rFonts w:ascii="Times New Roman" w:hAnsi="Times New Roman" w:cs="Times New Roman"/>
          <w:color w:val="222222"/>
          <w:sz w:val="24"/>
          <w:szCs w:val="24"/>
          <w:shd w:val="clear" w:color="auto" w:fill="FFFFFF"/>
        </w:rPr>
        <w:t>, 32-36.</w:t>
      </w:r>
    </w:p>
    <w:p w14:paraId="7597A55C" w14:textId="77777777" w:rsidR="00735B74" w:rsidRPr="005019F6" w:rsidRDefault="002446D5" w:rsidP="00423114">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Chen, Jiawen, &amp; Yoshiro Kawaguchi. (2018).</w:t>
      </w:r>
      <w:r w:rsidR="00683C81" w:rsidRPr="005019F6">
        <w:rPr>
          <w:rFonts w:ascii="Times New Roman" w:hAnsi="Times New Roman" w:cs="Times New Roman"/>
          <w:color w:val="222222"/>
          <w:sz w:val="24"/>
          <w:szCs w:val="24"/>
          <w:shd w:val="clear" w:color="auto" w:fill="FFFFFF"/>
        </w:rPr>
        <w:t xml:space="preserve"> Multi-factor asset-p</w:t>
      </w:r>
      <w:r w:rsidRPr="005019F6">
        <w:rPr>
          <w:rFonts w:ascii="Times New Roman" w:hAnsi="Times New Roman" w:cs="Times New Roman"/>
          <w:color w:val="222222"/>
          <w:sz w:val="24"/>
          <w:szCs w:val="24"/>
          <w:shd w:val="clear" w:color="auto" w:fill="FFFFFF"/>
        </w:rPr>
        <w:t>ricing models under M</w:t>
      </w:r>
      <w:r w:rsidR="00683C81" w:rsidRPr="005019F6">
        <w:rPr>
          <w:rFonts w:ascii="Times New Roman" w:hAnsi="Times New Roman" w:cs="Times New Roman"/>
          <w:color w:val="222222"/>
          <w:sz w:val="24"/>
          <w:szCs w:val="24"/>
          <w:shd w:val="clear" w:color="auto" w:fill="FFFFFF"/>
        </w:rPr>
        <w:t>arkov regime switches: Evidence from the Chinese stock market. </w:t>
      </w:r>
      <w:r w:rsidR="00683C81" w:rsidRPr="005019F6">
        <w:rPr>
          <w:rFonts w:ascii="Times New Roman" w:hAnsi="Times New Roman" w:cs="Times New Roman"/>
          <w:i/>
          <w:iCs/>
          <w:color w:val="222222"/>
          <w:sz w:val="24"/>
          <w:szCs w:val="24"/>
          <w:shd w:val="clear" w:color="auto" w:fill="FFFFFF"/>
        </w:rPr>
        <w:t>International Journal of Financial Studies</w:t>
      </w:r>
      <w:r w:rsidR="00683C81" w:rsidRPr="005019F6">
        <w:rPr>
          <w:rFonts w:ascii="Times New Roman" w:hAnsi="Times New Roman" w:cs="Times New Roman"/>
          <w:color w:val="222222"/>
          <w:sz w:val="24"/>
          <w:szCs w:val="24"/>
          <w:shd w:val="clear" w:color="auto" w:fill="FFFFFF"/>
        </w:rPr>
        <w:t>, </w:t>
      </w:r>
      <w:r w:rsidR="00683C81" w:rsidRPr="005019F6">
        <w:rPr>
          <w:rFonts w:ascii="Times New Roman" w:hAnsi="Times New Roman" w:cs="Times New Roman"/>
          <w:i/>
          <w:iCs/>
          <w:color w:val="222222"/>
          <w:sz w:val="24"/>
          <w:szCs w:val="24"/>
          <w:shd w:val="clear" w:color="auto" w:fill="FFFFFF"/>
        </w:rPr>
        <w:t>6</w:t>
      </w:r>
      <w:r w:rsidR="00683C81" w:rsidRPr="005019F6">
        <w:rPr>
          <w:rFonts w:ascii="Times New Roman" w:hAnsi="Times New Roman" w:cs="Times New Roman"/>
          <w:color w:val="222222"/>
          <w:sz w:val="24"/>
          <w:szCs w:val="24"/>
          <w:shd w:val="clear" w:color="auto" w:fill="FFFFFF"/>
        </w:rPr>
        <w:t>(2), 54.</w:t>
      </w:r>
    </w:p>
    <w:p w14:paraId="55AFB0BC" w14:textId="77777777" w:rsidR="00E5441A" w:rsidRPr="005019F6" w:rsidRDefault="006113FB" w:rsidP="00423114">
      <w:pPr>
        <w:spacing w:line="240" w:lineRule="auto"/>
        <w:jc w:val="both"/>
        <w:rPr>
          <w:rFonts w:ascii="Times New Roman" w:hAnsi="Times New Roman" w:cs="Times New Roman"/>
          <w:sz w:val="24"/>
          <w:szCs w:val="24"/>
        </w:rPr>
      </w:pPr>
      <w:r w:rsidRPr="005019F6">
        <w:rPr>
          <w:rFonts w:ascii="Times New Roman" w:hAnsi="Times New Roman" w:cs="Times New Roman"/>
          <w:sz w:val="24"/>
          <w:szCs w:val="24"/>
        </w:rPr>
        <w:t>Magtanggol III De Guzman, Rafael Antonio, &amp; Michael K. So. (2018)</w:t>
      </w:r>
      <w:r w:rsidR="008641D9" w:rsidRPr="005019F6">
        <w:rPr>
          <w:rFonts w:ascii="Times New Roman" w:hAnsi="Times New Roman" w:cs="Times New Roman"/>
          <w:color w:val="222222"/>
          <w:sz w:val="24"/>
          <w:szCs w:val="24"/>
          <w:shd w:val="clear" w:color="auto" w:fill="FFFFFF"/>
        </w:rPr>
        <w:t>. Empirical analysis of bitcoin prices using threshold time series models. </w:t>
      </w:r>
      <w:r w:rsidR="008641D9" w:rsidRPr="005019F6">
        <w:rPr>
          <w:rFonts w:ascii="Times New Roman" w:hAnsi="Times New Roman" w:cs="Times New Roman"/>
          <w:i/>
          <w:iCs/>
          <w:color w:val="222222"/>
          <w:sz w:val="24"/>
          <w:szCs w:val="24"/>
          <w:shd w:val="clear" w:color="auto" w:fill="FFFFFF"/>
        </w:rPr>
        <w:t>Annals of Financial Economics</w:t>
      </w:r>
      <w:r w:rsidR="008641D9" w:rsidRPr="005019F6">
        <w:rPr>
          <w:rFonts w:ascii="Times New Roman" w:hAnsi="Times New Roman" w:cs="Times New Roman"/>
          <w:color w:val="222222"/>
          <w:sz w:val="24"/>
          <w:szCs w:val="24"/>
          <w:shd w:val="clear" w:color="auto" w:fill="FFFFFF"/>
        </w:rPr>
        <w:t>, </w:t>
      </w:r>
      <w:r w:rsidR="008641D9" w:rsidRPr="005019F6">
        <w:rPr>
          <w:rFonts w:ascii="Times New Roman" w:hAnsi="Times New Roman" w:cs="Times New Roman"/>
          <w:i/>
          <w:iCs/>
          <w:color w:val="222222"/>
          <w:sz w:val="24"/>
          <w:szCs w:val="24"/>
          <w:shd w:val="clear" w:color="auto" w:fill="FFFFFF"/>
        </w:rPr>
        <w:t>13</w:t>
      </w:r>
      <w:r w:rsidR="008641D9" w:rsidRPr="005019F6">
        <w:rPr>
          <w:rFonts w:ascii="Times New Roman" w:hAnsi="Times New Roman" w:cs="Times New Roman"/>
          <w:color w:val="222222"/>
          <w:sz w:val="24"/>
          <w:szCs w:val="24"/>
          <w:shd w:val="clear" w:color="auto" w:fill="FFFFFF"/>
        </w:rPr>
        <w:t>(04), 1850017.</w:t>
      </w:r>
    </w:p>
    <w:p w14:paraId="501BEEF1" w14:textId="77777777" w:rsidR="00E5441A" w:rsidRPr="005019F6" w:rsidRDefault="0038324A"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sz w:val="24"/>
          <w:szCs w:val="24"/>
        </w:rPr>
        <w:lastRenderedPageBreak/>
        <w:t xml:space="preserve">Filardo, Andrew J., </w:t>
      </w:r>
      <w:r w:rsidR="0036465A" w:rsidRPr="005019F6">
        <w:rPr>
          <w:rFonts w:ascii="Times New Roman" w:hAnsi="Times New Roman" w:cs="Times New Roman"/>
          <w:sz w:val="24"/>
          <w:szCs w:val="24"/>
        </w:rPr>
        <w:t>&amp;</w:t>
      </w:r>
      <w:r w:rsidRPr="005019F6">
        <w:rPr>
          <w:rFonts w:ascii="Times New Roman" w:hAnsi="Times New Roman" w:cs="Times New Roman"/>
          <w:sz w:val="24"/>
          <w:szCs w:val="24"/>
        </w:rPr>
        <w:t xml:space="preserve"> Stephen F. Gordon. (1998)</w:t>
      </w:r>
      <w:r w:rsidR="00835DAD" w:rsidRPr="005019F6">
        <w:rPr>
          <w:rFonts w:ascii="Times New Roman" w:hAnsi="Times New Roman" w:cs="Times New Roman"/>
          <w:color w:val="222222"/>
          <w:sz w:val="24"/>
          <w:szCs w:val="24"/>
          <w:shd w:val="clear" w:color="auto" w:fill="FFFFFF"/>
        </w:rPr>
        <w:t>. Business cycle durations. </w:t>
      </w:r>
      <w:r w:rsidR="00835DAD" w:rsidRPr="005019F6">
        <w:rPr>
          <w:rFonts w:ascii="Times New Roman" w:hAnsi="Times New Roman" w:cs="Times New Roman"/>
          <w:i/>
          <w:iCs/>
          <w:color w:val="222222"/>
          <w:sz w:val="24"/>
          <w:szCs w:val="24"/>
          <w:shd w:val="clear" w:color="auto" w:fill="FFFFFF"/>
        </w:rPr>
        <w:t>Journal of econometrics</w:t>
      </w:r>
      <w:r w:rsidR="00835DAD" w:rsidRPr="005019F6">
        <w:rPr>
          <w:rFonts w:ascii="Times New Roman" w:hAnsi="Times New Roman" w:cs="Times New Roman"/>
          <w:color w:val="222222"/>
          <w:sz w:val="24"/>
          <w:szCs w:val="24"/>
          <w:shd w:val="clear" w:color="auto" w:fill="FFFFFF"/>
        </w:rPr>
        <w:t>, </w:t>
      </w:r>
      <w:r w:rsidR="00835DAD" w:rsidRPr="005019F6">
        <w:rPr>
          <w:rFonts w:ascii="Times New Roman" w:hAnsi="Times New Roman" w:cs="Times New Roman"/>
          <w:i/>
          <w:iCs/>
          <w:color w:val="222222"/>
          <w:sz w:val="24"/>
          <w:szCs w:val="24"/>
          <w:shd w:val="clear" w:color="auto" w:fill="FFFFFF"/>
        </w:rPr>
        <w:t>85</w:t>
      </w:r>
      <w:r w:rsidR="00835DAD" w:rsidRPr="005019F6">
        <w:rPr>
          <w:rFonts w:ascii="Times New Roman" w:hAnsi="Times New Roman" w:cs="Times New Roman"/>
          <w:color w:val="222222"/>
          <w:sz w:val="24"/>
          <w:szCs w:val="24"/>
          <w:shd w:val="clear" w:color="auto" w:fill="FFFFFF"/>
        </w:rPr>
        <w:t>(1), 99-123.</w:t>
      </w:r>
    </w:p>
    <w:p w14:paraId="5AAA7ACD" w14:textId="77777777" w:rsidR="008C193C" w:rsidRPr="005019F6" w:rsidRDefault="008C193C" w:rsidP="00423114">
      <w:pPr>
        <w:spacing w:line="240" w:lineRule="auto"/>
        <w:jc w:val="both"/>
        <w:rPr>
          <w:rFonts w:ascii="Times New Roman" w:hAnsi="Times New Roman" w:cs="Times New Roman"/>
          <w:sz w:val="24"/>
          <w:szCs w:val="24"/>
        </w:rPr>
      </w:pPr>
      <w:r w:rsidRPr="005019F6">
        <w:rPr>
          <w:rFonts w:ascii="Times New Roman" w:hAnsi="Times New Roman" w:cs="Times New Roman"/>
          <w:color w:val="222222"/>
          <w:sz w:val="24"/>
          <w:szCs w:val="24"/>
          <w:shd w:val="clear" w:color="auto" w:fill="FFFFFF"/>
        </w:rPr>
        <w:t xml:space="preserve">Giudici, Paolo, &amp; </w:t>
      </w:r>
      <w:r w:rsidRPr="005019F6">
        <w:rPr>
          <w:rFonts w:ascii="Times New Roman" w:hAnsi="Times New Roman" w:cs="Times New Roman"/>
          <w:sz w:val="24"/>
          <w:szCs w:val="24"/>
        </w:rPr>
        <w:t>Ibrahim</w:t>
      </w:r>
      <w:r w:rsidRPr="005019F6">
        <w:rPr>
          <w:rFonts w:ascii="Times New Roman" w:hAnsi="Times New Roman" w:cs="Times New Roman"/>
          <w:color w:val="222222"/>
          <w:sz w:val="24"/>
          <w:szCs w:val="24"/>
          <w:shd w:val="clear" w:color="auto" w:fill="FFFFFF"/>
        </w:rPr>
        <w:t xml:space="preserve"> Abu-Hashish. (2019). What determines bitcoin exchange prices? A network VAR approach. </w:t>
      </w:r>
      <w:r w:rsidRPr="005019F6">
        <w:rPr>
          <w:rFonts w:ascii="Times New Roman" w:hAnsi="Times New Roman" w:cs="Times New Roman"/>
          <w:i/>
          <w:iCs/>
          <w:color w:val="222222"/>
          <w:sz w:val="24"/>
          <w:szCs w:val="24"/>
          <w:shd w:val="clear" w:color="auto" w:fill="FFFFFF"/>
        </w:rPr>
        <w:t>Finance Research Letters</w:t>
      </w:r>
      <w:r w:rsidRPr="005019F6">
        <w:rPr>
          <w:rFonts w:ascii="Times New Roman" w:hAnsi="Times New Roman" w:cs="Times New Roman"/>
          <w:color w:val="222222"/>
          <w:sz w:val="24"/>
          <w:szCs w:val="24"/>
          <w:shd w:val="clear" w:color="auto" w:fill="FFFFFF"/>
        </w:rPr>
        <w:t>, </w:t>
      </w:r>
      <w:r w:rsidRPr="005019F6">
        <w:rPr>
          <w:rFonts w:ascii="Times New Roman" w:hAnsi="Times New Roman" w:cs="Times New Roman"/>
          <w:i/>
          <w:iCs/>
          <w:color w:val="222222"/>
          <w:sz w:val="24"/>
          <w:szCs w:val="24"/>
          <w:shd w:val="clear" w:color="auto" w:fill="FFFFFF"/>
        </w:rPr>
        <w:t>28</w:t>
      </w:r>
      <w:r w:rsidRPr="005019F6">
        <w:rPr>
          <w:rFonts w:ascii="Times New Roman" w:hAnsi="Times New Roman" w:cs="Times New Roman"/>
          <w:color w:val="222222"/>
          <w:sz w:val="24"/>
          <w:szCs w:val="24"/>
          <w:shd w:val="clear" w:color="auto" w:fill="FFFFFF"/>
        </w:rPr>
        <w:t>, 309-318.</w:t>
      </w:r>
    </w:p>
    <w:p w14:paraId="5935EFD9" w14:textId="77777777" w:rsidR="00DA4460" w:rsidRPr="005019F6" w:rsidRDefault="00535D1B"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sz w:val="24"/>
          <w:szCs w:val="24"/>
        </w:rPr>
        <w:t>Giudici, Paolo, &amp; Ibrahim Abu Hashish. (2020)</w:t>
      </w:r>
      <w:r w:rsidR="008235A1" w:rsidRPr="005019F6">
        <w:rPr>
          <w:rFonts w:ascii="Times New Roman" w:hAnsi="Times New Roman" w:cs="Times New Roman"/>
          <w:color w:val="222222"/>
          <w:sz w:val="24"/>
          <w:szCs w:val="24"/>
          <w:shd w:val="clear" w:color="auto" w:fill="FFFFFF"/>
        </w:rPr>
        <w:t xml:space="preserve">. A hidden Markov model to detect regime changes in </w:t>
      </w:r>
      <w:proofErr w:type="spellStart"/>
      <w:r w:rsidR="008235A1" w:rsidRPr="005019F6">
        <w:rPr>
          <w:rFonts w:ascii="Times New Roman" w:hAnsi="Times New Roman" w:cs="Times New Roman"/>
          <w:color w:val="222222"/>
          <w:sz w:val="24"/>
          <w:szCs w:val="24"/>
          <w:shd w:val="clear" w:color="auto" w:fill="FFFFFF"/>
        </w:rPr>
        <w:t>cryptoasset</w:t>
      </w:r>
      <w:proofErr w:type="spellEnd"/>
      <w:r w:rsidR="008235A1" w:rsidRPr="005019F6">
        <w:rPr>
          <w:rFonts w:ascii="Times New Roman" w:hAnsi="Times New Roman" w:cs="Times New Roman"/>
          <w:color w:val="222222"/>
          <w:sz w:val="24"/>
          <w:szCs w:val="24"/>
          <w:shd w:val="clear" w:color="auto" w:fill="FFFFFF"/>
        </w:rPr>
        <w:t xml:space="preserve"> markets. </w:t>
      </w:r>
      <w:r w:rsidR="008235A1" w:rsidRPr="005019F6">
        <w:rPr>
          <w:rFonts w:ascii="Times New Roman" w:hAnsi="Times New Roman" w:cs="Times New Roman"/>
          <w:i/>
          <w:iCs/>
          <w:color w:val="222222"/>
          <w:sz w:val="24"/>
          <w:szCs w:val="24"/>
          <w:shd w:val="clear" w:color="auto" w:fill="FFFFFF"/>
        </w:rPr>
        <w:t>Quality and Reliability Engineering International</w:t>
      </w:r>
      <w:r w:rsidR="008235A1" w:rsidRPr="005019F6">
        <w:rPr>
          <w:rFonts w:ascii="Times New Roman" w:hAnsi="Times New Roman" w:cs="Times New Roman"/>
          <w:color w:val="222222"/>
          <w:sz w:val="24"/>
          <w:szCs w:val="24"/>
          <w:shd w:val="clear" w:color="auto" w:fill="FFFFFF"/>
        </w:rPr>
        <w:t>, </w:t>
      </w:r>
      <w:r w:rsidR="008235A1" w:rsidRPr="005019F6">
        <w:rPr>
          <w:rFonts w:ascii="Times New Roman" w:hAnsi="Times New Roman" w:cs="Times New Roman"/>
          <w:i/>
          <w:iCs/>
          <w:color w:val="222222"/>
          <w:sz w:val="24"/>
          <w:szCs w:val="24"/>
          <w:shd w:val="clear" w:color="auto" w:fill="FFFFFF"/>
        </w:rPr>
        <w:t>36</w:t>
      </w:r>
      <w:r w:rsidR="008235A1" w:rsidRPr="005019F6">
        <w:rPr>
          <w:rFonts w:ascii="Times New Roman" w:hAnsi="Times New Roman" w:cs="Times New Roman"/>
          <w:color w:val="222222"/>
          <w:sz w:val="24"/>
          <w:szCs w:val="24"/>
          <w:shd w:val="clear" w:color="auto" w:fill="FFFFFF"/>
        </w:rPr>
        <w:t>(6), 2057-2065.</w:t>
      </w:r>
    </w:p>
    <w:p w14:paraId="053F4ED2" w14:textId="0C968BB1" w:rsidR="00535D1B" w:rsidRPr="005019F6" w:rsidRDefault="00826DC5" w:rsidP="00423114">
      <w:pPr>
        <w:spacing w:line="240" w:lineRule="auto"/>
        <w:jc w:val="both"/>
        <w:rPr>
          <w:rFonts w:ascii="Times New Roman" w:hAnsi="Times New Roman" w:cs="Times New Roman"/>
          <w:color w:val="222222"/>
          <w:sz w:val="24"/>
          <w:szCs w:val="24"/>
          <w:shd w:val="clear" w:color="auto" w:fill="FFFFFF"/>
        </w:rPr>
      </w:pPr>
      <w:proofErr w:type="spellStart"/>
      <w:r w:rsidRPr="005019F6">
        <w:rPr>
          <w:rFonts w:ascii="Times New Roman" w:hAnsi="Times New Roman" w:cs="Times New Roman"/>
          <w:sz w:val="24"/>
          <w:szCs w:val="24"/>
        </w:rPr>
        <w:t>Guidolin</w:t>
      </w:r>
      <w:proofErr w:type="spellEnd"/>
      <w:r w:rsidRPr="005019F6">
        <w:rPr>
          <w:rFonts w:ascii="Times New Roman" w:hAnsi="Times New Roman" w:cs="Times New Roman"/>
          <w:sz w:val="24"/>
          <w:szCs w:val="24"/>
        </w:rPr>
        <w:t>, Marco. (2011)</w:t>
      </w:r>
      <w:r w:rsidR="00780CD6" w:rsidRPr="005019F6">
        <w:rPr>
          <w:rFonts w:ascii="Times New Roman" w:hAnsi="Times New Roman" w:cs="Times New Roman"/>
          <w:color w:val="222222"/>
          <w:sz w:val="24"/>
          <w:szCs w:val="24"/>
          <w:shd w:val="clear" w:color="auto" w:fill="FFFFFF"/>
        </w:rPr>
        <w:t>. Markov switching models in empirical finance. In </w:t>
      </w:r>
      <w:r w:rsidR="00780CD6" w:rsidRPr="005019F6">
        <w:rPr>
          <w:rFonts w:ascii="Times New Roman" w:hAnsi="Times New Roman" w:cs="Times New Roman"/>
          <w:i/>
          <w:iCs/>
          <w:color w:val="222222"/>
          <w:sz w:val="24"/>
          <w:szCs w:val="24"/>
          <w:shd w:val="clear" w:color="auto" w:fill="FFFFFF"/>
        </w:rPr>
        <w:t>Missing data methods: Time-series methods and applications</w:t>
      </w:r>
      <w:r w:rsidR="00780CD6" w:rsidRPr="005019F6">
        <w:rPr>
          <w:rFonts w:ascii="Times New Roman" w:hAnsi="Times New Roman" w:cs="Times New Roman"/>
          <w:color w:val="222222"/>
          <w:sz w:val="24"/>
          <w:szCs w:val="24"/>
          <w:shd w:val="clear" w:color="auto" w:fill="FFFFFF"/>
        </w:rPr>
        <w:t> (pp. 1-86). Emerald Group Publishing Limited.</w:t>
      </w:r>
    </w:p>
    <w:p w14:paraId="0679C020" w14:textId="24C87A13" w:rsidR="009B1414" w:rsidRPr="005019F6" w:rsidRDefault="009B1414" w:rsidP="00423114">
      <w:pPr>
        <w:spacing w:line="240" w:lineRule="auto"/>
        <w:jc w:val="both"/>
        <w:rPr>
          <w:rFonts w:ascii="Times New Roman" w:hAnsi="Times New Roman" w:cs="Times New Roman"/>
          <w:color w:val="222222"/>
          <w:sz w:val="24"/>
          <w:szCs w:val="24"/>
          <w:shd w:val="clear" w:color="auto" w:fill="FFFFFF"/>
        </w:rPr>
      </w:pPr>
      <w:proofErr w:type="spellStart"/>
      <w:r w:rsidRPr="005019F6">
        <w:rPr>
          <w:rFonts w:ascii="Times New Roman" w:hAnsi="Times New Roman" w:cs="Times New Roman"/>
          <w:color w:val="222222"/>
          <w:sz w:val="24"/>
          <w:szCs w:val="24"/>
          <w:highlight w:val="yellow"/>
          <w:shd w:val="clear" w:color="auto" w:fill="FFFFFF"/>
        </w:rPr>
        <w:t>Hachicha</w:t>
      </w:r>
      <w:proofErr w:type="spellEnd"/>
      <w:r w:rsidRPr="005019F6">
        <w:rPr>
          <w:rFonts w:ascii="Times New Roman" w:hAnsi="Times New Roman" w:cs="Times New Roman"/>
          <w:color w:val="222222"/>
          <w:sz w:val="24"/>
          <w:szCs w:val="24"/>
          <w:highlight w:val="yellow"/>
          <w:shd w:val="clear" w:color="auto" w:fill="FFFFFF"/>
        </w:rPr>
        <w:t>, F. (2022). Hidden Markov Model for Price Clustering Bitcoin-Ethereum Trading. </w:t>
      </w:r>
      <w:r w:rsidRPr="005019F6">
        <w:rPr>
          <w:rFonts w:ascii="Times New Roman" w:hAnsi="Times New Roman" w:cs="Times New Roman"/>
          <w:i/>
          <w:iCs/>
          <w:color w:val="222222"/>
          <w:sz w:val="24"/>
          <w:szCs w:val="24"/>
          <w:highlight w:val="yellow"/>
          <w:shd w:val="clear" w:color="auto" w:fill="FFFFFF"/>
        </w:rPr>
        <w:t>Edited by Sergey Y. Yurish</w:t>
      </w:r>
      <w:r w:rsidRPr="005019F6">
        <w:rPr>
          <w:rFonts w:ascii="Times New Roman" w:hAnsi="Times New Roman" w:cs="Times New Roman"/>
          <w:color w:val="222222"/>
          <w:sz w:val="24"/>
          <w:szCs w:val="24"/>
          <w:highlight w:val="yellow"/>
          <w:shd w:val="clear" w:color="auto" w:fill="FFFFFF"/>
        </w:rPr>
        <w:t>, 120.</w:t>
      </w:r>
    </w:p>
    <w:p w14:paraId="68BF92D9" w14:textId="77777777" w:rsidR="006E5892" w:rsidRPr="005019F6" w:rsidRDefault="00E87CB4"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sz w:val="24"/>
          <w:szCs w:val="24"/>
        </w:rPr>
        <w:t xml:space="preserve">Hamida, </w:t>
      </w:r>
      <w:proofErr w:type="spellStart"/>
      <w:r w:rsidRPr="005019F6">
        <w:rPr>
          <w:rFonts w:ascii="Times New Roman" w:hAnsi="Times New Roman" w:cs="Times New Roman"/>
          <w:sz w:val="24"/>
          <w:szCs w:val="24"/>
        </w:rPr>
        <w:t>Houssem</w:t>
      </w:r>
      <w:proofErr w:type="spellEnd"/>
      <w:r w:rsidRPr="005019F6">
        <w:rPr>
          <w:rFonts w:ascii="Times New Roman" w:hAnsi="Times New Roman" w:cs="Times New Roman"/>
          <w:sz w:val="24"/>
          <w:szCs w:val="24"/>
        </w:rPr>
        <w:t xml:space="preserve"> B.</w:t>
      </w:r>
      <w:r w:rsidR="00A266AB" w:rsidRPr="005019F6">
        <w:rPr>
          <w:rFonts w:ascii="Times New Roman" w:hAnsi="Times New Roman" w:cs="Times New Roman"/>
          <w:sz w:val="24"/>
          <w:szCs w:val="24"/>
        </w:rPr>
        <w:t xml:space="preserve"> Hamida, &amp; Francesco Scalera. (2019)</w:t>
      </w:r>
      <w:r w:rsidR="006E5892" w:rsidRPr="005019F6">
        <w:rPr>
          <w:rFonts w:ascii="Times New Roman" w:hAnsi="Times New Roman" w:cs="Times New Roman"/>
          <w:color w:val="222222"/>
          <w:sz w:val="24"/>
          <w:szCs w:val="24"/>
          <w:shd w:val="clear" w:color="auto" w:fill="FFFFFF"/>
        </w:rPr>
        <w:t>. Threshold mean reversion and regime changes of cryptocurrencies using SETAR-MSGARCH models. </w:t>
      </w:r>
      <w:r w:rsidR="006E5892" w:rsidRPr="005019F6">
        <w:rPr>
          <w:rFonts w:ascii="Times New Roman" w:hAnsi="Times New Roman" w:cs="Times New Roman"/>
          <w:i/>
          <w:iCs/>
          <w:color w:val="222222"/>
          <w:sz w:val="24"/>
          <w:szCs w:val="24"/>
          <w:shd w:val="clear" w:color="auto" w:fill="FFFFFF"/>
        </w:rPr>
        <w:t>International Journal of Academic Research in Accounting, Finance and Management Sciences</w:t>
      </w:r>
      <w:r w:rsidR="006E5892" w:rsidRPr="005019F6">
        <w:rPr>
          <w:rFonts w:ascii="Times New Roman" w:hAnsi="Times New Roman" w:cs="Times New Roman"/>
          <w:color w:val="222222"/>
          <w:sz w:val="24"/>
          <w:szCs w:val="24"/>
          <w:shd w:val="clear" w:color="auto" w:fill="FFFFFF"/>
        </w:rPr>
        <w:t>, </w:t>
      </w:r>
      <w:r w:rsidR="006E5892" w:rsidRPr="005019F6">
        <w:rPr>
          <w:rFonts w:ascii="Times New Roman" w:hAnsi="Times New Roman" w:cs="Times New Roman"/>
          <w:i/>
          <w:iCs/>
          <w:color w:val="222222"/>
          <w:sz w:val="24"/>
          <w:szCs w:val="24"/>
          <w:shd w:val="clear" w:color="auto" w:fill="FFFFFF"/>
        </w:rPr>
        <w:t>9</w:t>
      </w:r>
      <w:r w:rsidR="006E5892" w:rsidRPr="005019F6">
        <w:rPr>
          <w:rFonts w:ascii="Times New Roman" w:hAnsi="Times New Roman" w:cs="Times New Roman"/>
          <w:color w:val="222222"/>
          <w:sz w:val="24"/>
          <w:szCs w:val="24"/>
          <w:shd w:val="clear" w:color="auto" w:fill="FFFFFF"/>
        </w:rPr>
        <w:t>(3), 221-229.</w:t>
      </w:r>
    </w:p>
    <w:p w14:paraId="18717064" w14:textId="56EAAFCF" w:rsidR="00E87CB4" w:rsidRPr="005019F6" w:rsidRDefault="007C1DF2"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shd w:val="clear" w:color="auto" w:fill="FFFFFF"/>
        </w:rPr>
        <w:t>Hamilton, James D. (1989). A new approach to the economic analysis of nonstationary time series and the business cycle. </w:t>
      </w:r>
      <w:proofErr w:type="spellStart"/>
      <w:r w:rsidRPr="005019F6">
        <w:rPr>
          <w:rFonts w:ascii="Times New Roman" w:hAnsi="Times New Roman" w:cs="Times New Roman"/>
          <w:i/>
          <w:iCs/>
          <w:color w:val="222222"/>
          <w:sz w:val="24"/>
          <w:szCs w:val="24"/>
          <w:shd w:val="clear" w:color="auto" w:fill="FFFFFF"/>
        </w:rPr>
        <w:t>Econometrica</w:t>
      </w:r>
      <w:proofErr w:type="spellEnd"/>
      <w:r w:rsidRPr="005019F6">
        <w:rPr>
          <w:rFonts w:ascii="Times New Roman" w:hAnsi="Times New Roman" w:cs="Times New Roman"/>
          <w:i/>
          <w:iCs/>
          <w:color w:val="222222"/>
          <w:sz w:val="24"/>
          <w:szCs w:val="24"/>
          <w:shd w:val="clear" w:color="auto" w:fill="FFFFFF"/>
        </w:rPr>
        <w:t>: Journal of the econometric society</w:t>
      </w:r>
      <w:r w:rsidRPr="005019F6">
        <w:rPr>
          <w:rFonts w:ascii="Times New Roman" w:hAnsi="Times New Roman" w:cs="Times New Roman"/>
          <w:color w:val="222222"/>
          <w:sz w:val="24"/>
          <w:szCs w:val="24"/>
          <w:shd w:val="clear" w:color="auto" w:fill="FFFFFF"/>
        </w:rPr>
        <w:t>, 357-384.</w:t>
      </w:r>
    </w:p>
    <w:p w14:paraId="04678A8B" w14:textId="4A16B287" w:rsidR="00F62762" w:rsidRPr="005019F6" w:rsidRDefault="00F62762"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highlight w:val="yellow"/>
          <w:shd w:val="clear" w:color="auto" w:fill="FFFFFF"/>
        </w:rPr>
        <w:t>Kang, T. H., &amp; Hwang, B. S. (2023). Hidden Markov model with stochastic volatility for estimating bitcoin price volatility. </w:t>
      </w:r>
      <w:r w:rsidRPr="005019F6">
        <w:rPr>
          <w:rFonts w:ascii="Times New Roman" w:hAnsi="Times New Roman" w:cs="Times New Roman"/>
          <w:i/>
          <w:iCs/>
          <w:color w:val="222222"/>
          <w:sz w:val="24"/>
          <w:szCs w:val="24"/>
          <w:highlight w:val="yellow"/>
          <w:shd w:val="clear" w:color="auto" w:fill="FFFFFF"/>
        </w:rPr>
        <w:t>The Korean Journal of Applied Statistics</w:t>
      </w:r>
      <w:r w:rsidRPr="005019F6">
        <w:rPr>
          <w:rFonts w:ascii="Times New Roman" w:hAnsi="Times New Roman" w:cs="Times New Roman"/>
          <w:color w:val="222222"/>
          <w:sz w:val="24"/>
          <w:szCs w:val="24"/>
          <w:highlight w:val="yellow"/>
          <w:shd w:val="clear" w:color="auto" w:fill="FFFFFF"/>
        </w:rPr>
        <w:t>, </w:t>
      </w:r>
      <w:r w:rsidRPr="005019F6">
        <w:rPr>
          <w:rFonts w:ascii="Times New Roman" w:hAnsi="Times New Roman" w:cs="Times New Roman"/>
          <w:i/>
          <w:iCs/>
          <w:color w:val="222222"/>
          <w:sz w:val="24"/>
          <w:szCs w:val="24"/>
          <w:highlight w:val="yellow"/>
          <w:shd w:val="clear" w:color="auto" w:fill="FFFFFF"/>
        </w:rPr>
        <w:t>36</w:t>
      </w:r>
      <w:r w:rsidRPr="005019F6">
        <w:rPr>
          <w:rFonts w:ascii="Times New Roman" w:hAnsi="Times New Roman" w:cs="Times New Roman"/>
          <w:color w:val="222222"/>
          <w:sz w:val="24"/>
          <w:szCs w:val="24"/>
          <w:highlight w:val="yellow"/>
          <w:shd w:val="clear" w:color="auto" w:fill="FFFFFF"/>
        </w:rPr>
        <w:t>(1), 85-100.</w:t>
      </w:r>
    </w:p>
    <w:p w14:paraId="52F172D6" w14:textId="1C6D3234" w:rsidR="008A3426" w:rsidRDefault="00A147AD"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sz w:val="24"/>
          <w:szCs w:val="24"/>
        </w:rPr>
        <w:t xml:space="preserve">Ke, </w:t>
      </w:r>
      <w:proofErr w:type="spellStart"/>
      <w:r w:rsidRPr="005019F6">
        <w:rPr>
          <w:rFonts w:ascii="Times New Roman" w:hAnsi="Times New Roman" w:cs="Times New Roman"/>
          <w:sz w:val="24"/>
          <w:szCs w:val="24"/>
        </w:rPr>
        <w:t>Renzhong</w:t>
      </w:r>
      <w:proofErr w:type="spellEnd"/>
      <w:r w:rsidRPr="005019F6">
        <w:rPr>
          <w:rFonts w:ascii="Times New Roman" w:hAnsi="Times New Roman" w:cs="Times New Roman"/>
          <w:sz w:val="24"/>
          <w:szCs w:val="24"/>
        </w:rPr>
        <w:t xml:space="preserve">, </w:t>
      </w:r>
      <w:proofErr w:type="spellStart"/>
      <w:r w:rsidRPr="005019F6">
        <w:rPr>
          <w:rFonts w:ascii="Times New Roman" w:hAnsi="Times New Roman" w:cs="Times New Roman"/>
          <w:sz w:val="24"/>
          <w:szCs w:val="24"/>
        </w:rPr>
        <w:t>Lixia</w:t>
      </w:r>
      <w:proofErr w:type="spellEnd"/>
      <w:r w:rsidRPr="005019F6">
        <w:rPr>
          <w:rFonts w:ascii="Times New Roman" w:hAnsi="Times New Roman" w:cs="Times New Roman"/>
          <w:sz w:val="24"/>
          <w:szCs w:val="24"/>
        </w:rPr>
        <w:t xml:space="preserve"> Yang, &amp; Chun Tan. (2022)</w:t>
      </w:r>
      <w:r w:rsidR="00186B36" w:rsidRPr="005019F6">
        <w:rPr>
          <w:rFonts w:ascii="Times New Roman" w:hAnsi="Times New Roman" w:cs="Times New Roman"/>
          <w:color w:val="222222"/>
          <w:sz w:val="24"/>
          <w:szCs w:val="24"/>
          <w:shd w:val="clear" w:color="auto" w:fill="FFFFFF"/>
        </w:rPr>
        <w:t>. Forecasting tail risk for Bitcoin: A dynamic peak over threshold approach. </w:t>
      </w:r>
      <w:r w:rsidR="00186B36" w:rsidRPr="005019F6">
        <w:rPr>
          <w:rFonts w:ascii="Times New Roman" w:hAnsi="Times New Roman" w:cs="Times New Roman"/>
          <w:i/>
          <w:iCs/>
          <w:color w:val="222222"/>
          <w:sz w:val="24"/>
          <w:szCs w:val="24"/>
          <w:shd w:val="clear" w:color="auto" w:fill="FFFFFF"/>
        </w:rPr>
        <w:t>Finance Research Letters</w:t>
      </w:r>
      <w:r w:rsidR="00186B36" w:rsidRPr="005019F6">
        <w:rPr>
          <w:rFonts w:ascii="Times New Roman" w:hAnsi="Times New Roman" w:cs="Times New Roman"/>
          <w:color w:val="222222"/>
          <w:sz w:val="24"/>
          <w:szCs w:val="24"/>
          <w:shd w:val="clear" w:color="auto" w:fill="FFFFFF"/>
        </w:rPr>
        <w:t>, </w:t>
      </w:r>
      <w:r w:rsidR="00186B36" w:rsidRPr="005019F6">
        <w:rPr>
          <w:rFonts w:ascii="Times New Roman" w:hAnsi="Times New Roman" w:cs="Times New Roman"/>
          <w:i/>
          <w:iCs/>
          <w:color w:val="222222"/>
          <w:sz w:val="24"/>
          <w:szCs w:val="24"/>
          <w:shd w:val="clear" w:color="auto" w:fill="FFFFFF"/>
        </w:rPr>
        <w:t>49</w:t>
      </w:r>
      <w:r w:rsidR="00186B36" w:rsidRPr="005019F6">
        <w:rPr>
          <w:rFonts w:ascii="Times New Roman" w:hAnsi="Times New Roman" w:cs="Times New Roman"/>
          <w:color w:val="222222"/>
          <w:sz w:val="24"/>
          <w:szCs w:val="24"/>
          <w:shd w:val="clear" w:color="auto" w:fill="FFFFFF"/>
        </w:rPr>
        <w:t>, 103086.</w:t>
      </w:r>
    </w:p>
    <w:p w14:paraId="242BBD33" w14:textId="2266B1C6" w:rsidR="00160216" w:rsidRPr="00160216" w:rsidRDefault="00160216" w:rsidP="00423114">
      <w:pPr>
        <w:spacing w:line="240" w:lineRule="auto"/>
        <w:jc w:val="both"/>
        <w:rPr>
          <w:rFonts w:ascii="Times New Roman" w:hAnsi="Times New Roman" w:cs="Times New Roman"/>
          <w:color w:val="222222"/>
          <w:sz w:val="24"/>
          <w:szCs w:val="24"/>
          <w:shd w:val="clear" w:color="auto" w:fill="FFFFFF"/>
        </w:rPr>
      </w:pPr>
      <w:r w:rsidRPr="00160216">
        <w:rPr>
          <w:rFonts w:ascii="Times New Roman" w:hAnsi="Times New Roman" w:cs="Times New Roman"/>
          <w:color w:val="222222"/>
          <w:sz w:val="24"/>
          <w:szCs w:val="24"/>
          <w:highlight w:val="yellow"/>
          <w:shd w:val="clear" w:color="auto" w:fill="FFFFFF"/>
        </w:rPr>
        <w:t>Kim, K., Lee, S. Y. T., &amp; Assar, S. (2019). Coin market behavior using social sentiment Markov chains.</w:t>
      </w:r>
    </w:p>
    <w:p w14:paraId="13CF52A9" w14:textId="77777777" w:rsidR="00F1171B" w:rsidRPr="005019F6" w:rsidRDefault="00E24BE7"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shd w:val="clear" w:color="auto" w:fill="FFFFFF"/>
        </w:rPr>
        <w:t>Kodama, Osam</w:t>
      </w:r>
      <w:r w:rsidR="008A3426" w:rsidRPr="005019F6">
        <w:rPr>
          <w:rFonts w:ascii="Times New Roman" w:hAnsi="Times New Roman" w:cs="Times New Roman"/>
          <w:color w:val="222222"/>
          <w:sz w:val="24"/>
          <w:szCs w:val="24"/>
          <w:shd w:val="clear" w:color="auto" w:fill="FFFFFF"/>
        </w:rPr>
        <w:t>u</w:t>
      </w:r>
      <w:r w:rsidRPr="005019F6">
        <w:rPr>
          <w:rFonts w:ascii="Times New Roman" w:hAnsi="Times New Roman" w:cs="Times New Roman"/>
          <w:color w:val="222222"/>
          <w:sz w:val="24"/>
          <w:szCs w:val="24"/>
          <w:shd w:val="clear" w:color="auto" w:fill="FFFFFF"/>
        </w:rPr>
        <w:t xml:space="preserve">, </w:t>
      </w:r>
      <w:r w:rsidR="008A3426" w:rsidRPr="005019F6">
        <w:rPr>
          <w:rFonts w:ascii="Times New Roman" w:hAnsi="Times New Roman" w:cs="Times New Roman"/>
          <w:sz w:val="24"/>
          <w:szCs w:val="24"/>
        </w:rPr>
        <w:t>Ladislav Pichl</w:t>
      </w:r>
      <w:r w:rsidRPr="005019F6">
        <w:rPr>
          <w:rFonts w:ascii="Times New Roman" w:hAnsi="Times New Roman" w:cs="Times New Roman"/>
          <w:color w:val="222222"/>
          <w:sz w:val="24"/>
          <w:szCs w:val="24"/>
          <w:shd w:val="clear" w:color="auto" w:fill="FFFFFF"/>
        </w:rPr>
        <w:t xml:space="preserve">, &amp; </w:t>
      </w:r>
      <w:proofErr w:type="spellStart"/>
      <w:r w:rsidRPr="005019F6">
        <w:rPr>
          <w:rFonts w:ascii="Times New Roman" w:hAnsi="Times New Roman" w:cs="Times New Roman"/>
          <w:color w:val="222222"/>
          <w:sz w:val="24"/>
          <w:szCs w:val="24"/>
          <w:shd w:val="clear" w:color="auto" w:fill="FFFFFF"/>
        </w:rPr>
        <w:t>Kaizoji</w:t>
      </w:r>
      <w:proofErr w:type="spellEnd"/>
      <w:r w:rsidRPr="005019F6">
        <w:rPr>
          <w:rFonts w:ascii="Times New Roman" w:hAnsi="Times New Roman" w:cs="Times New Roman"/>
          <w:color w:val="222222"/>
          <w:sz w:val="24"/>
          <w:szCs w:val="24"/>
          <w:shd w:val="clear" w:color="auto" w:fill="FFFFFF"/>
        </w:rPr>
        <w:t>, T. (2017). Regime change and trend prediction for Bitcoin time series data. In </w:t>
      </w:r>
      <w:r w:rsidRPr="005019F6">
        <w:rPr>
          <w:rFonts w:ascii="Times New Roman" w:hAnsi="Times New Roman" w:cs="Times New Roman"/>
          <w:i/>
          <w:iCs/>
          <w:color w:val="222222"/>
          <w:sz w:val="24"/>
          <w:szCs w:val="24"/>
          <w:shd w:val="clear" w:color="auto" w:fill="FFFFFF"/>
        </w:rPr>
        <w:t>CBU International Conference Proceedings...</w:t>
      </w:r>
      <w:r w:rsidRPr="005019F6">
        <w:rPr>
          <w:rFonts w:ascii="Times New Roman" w:hAnsi="Times New Roman" w:cs="Times New Roman"/>
          <w:color w:val="222222"/>
          <w:sz w:val="24"/>
          <w:szCs w:val="24"/>
          <w:shd w:val="clear" w:color="auto" w:fill="FFFFFF"/>
        </w:rPr>
        <w:t> (Vol. 5, p. 384). Central Bohemia University.</w:t>
      </w:r>
    </w:p>
    <w:p w14:paraId="13A2EBD9" w14:textId="77777777" w:rsidR="00F1171B" w:rsidRPr="005019F6" w:rsidRDefault="00F34FDB"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highlight w:val="yellow"/>
          <w:shd w:val="clear" w:color="auto" w:fill="FFFFFF"/>
        </w:rPr>
        <w:t>Koki, Christos</w:t>
      </w:r>
      <w:r w:rsidR="00F1171B" w:rsidRPr="005019F6">
        <w:rPr>
          <w:rFonts w:ascii="Times New Roman" w:hAnsi="Times New Roman" w:cs="Times New Roman"/>
          <w:color w:val="222222"/>
          <w:sz w:val="24"/>
          <w:szCs w:val="24"/>
          <w:highlight w:val="yellow"/>
          <w:shd w:val="clear" w:color="auto" w:fill="FFFFFF"/>
        </w:rPr>
        <w:t xml:space="preserve">, </w:t>
      </w:r>
      <w:r w:rsidR="00661253" w:rsidRPr="005019F6">
        <w:rPr>
          <w:rFonts w:ascii="Times New Roman" w:hAnsi="Times New Roman" w:cs="Times New Roman"/>
          <w:sz w:val="24"/>
          <w:szCs w:val="24"/>
          <w:highlight w:val="yellow"/>
        </w:rPr>
        <w:t>Spyridon Leonardos</w:t>
      </w:r>
      <w:r w:rsidR="00F1171B" w:rsidRPr="005019F6">
        <w:rPr>
          <w:rFonts w:ascii="Times New Roman" w:hAnsi="Times New Roman" w:cs="Times New Roman"/>
          <w:color w:val="222222"/>
          <w:sz w:val="24"/>
          <w:szCs w:val="24"/>
          <w:highlight w:val="yellow"/>
          <w:shd w:val="clear" w:color="auto" w:fill="FFFFFF"/>
        </w:rPr>
        <w:t xml:space="preserve">, &amp; </w:t>
      </w:r>
      <w:r w:rsidR="00661253" w:rsidRPr="005019F6">
        <w:rPr>
          <w:rFonts w:ascii="Times New Roman" w:hAnsi="Times New Roman" w:cs="Times New Roman"/>
          <w:sz w:val="24"/>
          <w:szCs w:val="24"/>
          <w:highlight w:val="yellow"/>
        </w:rPr>
        <w:t xml:space="preserve">Georgios </w:t>
      </w:r>
      <w:proofErr w:type="spellStart"/>
      <w:r w:rsidR="00661253" w:rsidRPr="005019F6">
        <w:rPr>
          <w:rFonts w:ascii="Times New Roman" w:hAnsi="Times New Roman" w:cs="Times New Roman"/>
          <w:sz w:val="24"/>
          <w:szCs w:val="24"/>
          <w:highlight w:val="yellow"/>
        </w:rPr>
        <w:t>Piliouras</w:t>
      </w:r>
      <w:proofErr w:type="spellEnd"/>
      <w:r w:rsidR="00F1171B" w:rsidRPr="005019F6">
        <w:rPr>
          <w:rFonts w:ascii="Times New Roman" w:hAnsi="Times New Roman" w:cs="Times New Roman"/>
          <w:color w:val="222222"/>
          <w:sz w:val="24"/>
          <w:szCs w:val="24"/>
          <w:highlight w:val="yellow"/>
          <w:shd w:val="clear" w:color="auto" w:fill="FFFFFF"/>
        </w:rPr>
        <w:t xml:space="preserve">. (2019, October). Do cryptocurrency prices camouflage latent economic effects? A </w:t>
      </w:r>
      <w:proofErr w:type="spellStart"/>
      <w:r w:rsidR="00F1171B" w:rsidRPr="005019F6">
        <w:rPr>
          <w:rFonts w:ascii="Times New Roman" w:hAnsi="Times New Roman" w:cs="Times New Roman"/>
          <w:color w:val="222222"/>
          <w:sz w:val="24"/>
          <w:szCs w:val="24"/>
          <w:highlight w:val="yellow"/>
          <w:shd w:val="clear" w:color="auto" w:fill="FFFFFF"/>
        </w:rPr>
        <w:t>bayesian</w:t>
      </w:r>
      <w:proofErr w:type="spellEnd"/>
      <w:r w:rsidR="00F1171B" w:rsidRPr="005019F6">
        <w:rPr>
          <w:rFonts w:ascii="Times New Roman" w:hAnsi="Times New Roman" w:cs="Times New Roman"/>
          <w:color w:val="222222"/>
          <w:sz w:val="24"/>
          <w:szCs w:val="24"/>
          <w:highlight w:val="yellow"/>
          <w:shd w:val="clear" w:color="auto" w:fill="FFFFFF"/>
        </w:rPr>
        <w:t xml:space="preserve"> hidden </w:t>
      </w:r>
      <w:proofErr w:type="spellStart"/>
      <w:r w:rsidR="00F1171B" w:rsidRPr="005019F6">
        <w:rPr>
          <w:rFonts w:ascii="Times New Roman" w:hAnsi="Times New Roman" w:cs="Times New Roman"/>
          <w:color w:val="222222"/>
          <w:sz w:val="24"/>
          <w:szCs w:val="24"/>
          <w:highlight w:val="yellow"/>
          <w:shd w:val="clear" w:color="auto" w:fill="FFFFFF"/>
        </w:rPr>
        <w:t>markov</w:t>
      </w:r>
      <w:proofErr w:type="spellEnd"/>
      <w:r w:rsidR="00F1171B" w:rsidRPr="005019F6">
        <w:rPr>
          <w:rFonts w:ascii="Times New Roman" w:hAnsi="Times New Roman" w:cs="Times New Roman"/>
          <w:color w:val="222222"/>
          <w:sz w:val="24"/>
          <w:szCs w:val="24"/>
          <w:highlight w:val="yellow"/>
          <w:shd w:val="clear" w:color="auto" w:fill="FFFFFF"/>
        </w:rPr>
        <w:t xml:space="preserve"> approach. In </w:t>
      </w:r>
      <w:r w:rsidR="00F1171B" w:rsidRPr="005019F6">
        <w:rPr>
          <w:rFonts w:ascii="Times New Roman" w:hAnsi="Times New Roman" w:cs="Times New Roman"/>
          <w:i/>
          <w:iCs/>
          <w:color w:val="222222"/>
          <w:sz w:val="24"/>
          <w:szCs w:val="24"/>
          <w:highlight w:val="yellow"/>
          <w:shd w:val="clear" w:color="auto" w:fill="FFFFFF"/>
        </w:rPr>
        <w:t>Proceedings</w:t>
      </w:r>
      <w:r w:rsidR="00F1171B" w:rsidRPr="005019F6">
        <w:rPr>
          <w:rFonts w:ascii="Times New Roman" w:hAnsi="Times New Roman" w:cs="Times New Roman"/>
          <w:color w:val="222222"/>
          <w:sz w:val="24"/>
          <w:szCs w:val="24"/>
          <w:highlight w:val="yellow"/>
          <w:shd w:val="clear" w:color="auto" w:fill="FFFFFF"/>
        </w:rPr>
        <w:t> (Vol. 28, No. 1, p. 5). MDPI.</w:t>
      </w:r>
    </w:p>
    <w:p w14:paraId="6C3E9E20" w14:textId="77777777" w:rsidR="00F1171B" w:rsidRPr="005019F6" w:rsidRDefault="00A953C2"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shd w:val="clear" w:color="auto" w:fill="FFFFFF"/>
        </w:rPr>
        <w:t>Li, Zhen</w:t>
      </w:r>
      <w:r w:rsidR="00317C7D" w:rsidRPr="005019F6">
        <w:rPr>
          <w:rFonts w:ascii="Times New Roman" w:hAnsi="Times New Roman" w:cs="Times New Roman"/>
          <w:color w:val="222222"/>
          <w:sz w:val="24"/>
          <w:szCs w:val="24"/>
          <w:shd w:val="clear" w:color="auto" w:fill="FFFFFF"/>
        </w:rPr>
        <w:t xml:space="preserve">, </w:t>
      </w:r>
      <w:r w:rsidRPr="005019F6">
        <w:rPr>
          <w:rFonts w:ascii="Times New Roman" w:hAnsi="Times New Roman" w:cs="Times New Roman"/>
          <w:sz w:val="24"/>
          <w:szCs w:val="24"/>
        </w:rPr>
        <w:t>Yuhong</w:t>
      </w:r>
      <w:r w:rsidRPr="005019F6">
        <w:rPr>
          <w:rFonts w:ascii="Times New Roman" w:hAnsi="Times New Roman" w:cs="Times New Roman"/>
          <w:color w:val="222222"/>
          <w:sz w:val="24"/>
          <w:szCs w:val="24"/>
          <w:shd w:val="clear" w:color="auto" w:fill="FFFFFF"/>
        </w:rPr>
        <w:t xml:space="preserve"> Cai</w:t>
      </w:r>
      <w:r w:rsidR="00317C7D" w:rsidRPr="005019F6">
        <w:rPr>
          <w:rFonts w:ascii="Times New Roman" w:hAnsi="Times New Roman" w:cs="Times New Roman"/>
          <w:color w:val="222222"/>
          <w:sz w:val="24"/>
          <w:szCs w:val="24"/>
          <w:shd w:val="clear" w:color="auto" w:fill="FFFFFF"/>
        </w:rPr>
        <w:t>, &amp;</w:t>
      </w:r>
      <w:r w:rsidRPr="005019F6">
        <w:rPr>
          <w:rFonts w:ascii="Times New Roman" w:hAnsi="Times New Roman" w:cs="Times New Roman"/>
          <w:color w:val="222222"/>
          <w:sz w:val="24"/>
          <w:szCs w:val="24"/>
          <w:shd w:val="clear" w:color="auto" w:fill="FFFFFF"/>
        </w:rPr>
        <w:t xml:space="preserve"> </w:t>
      </w:r>
      <w:r w:rsidRPr="005019F6">
        <w:rPr>
          <w:rFonts w:ascii="Times New Roman" w:hAnsi="Times New Roman" w:cs="Times New Roman"/>
          <w:sz w:val="24"/>
          <w:szCs w:val="24"/>
        </w:rPr>
        <w:t>Shuang</w:t>
      </w:r>
      <w:r w:rsidR="00317C7D" w:rsidRPr="005019F6">
        <w:rPr>
          <w:rFonts w:ascii="Times New Roman" w:hAnsi="Times New Roman" w:cs="Times New Roman"/>
          <w:color w:val="222222"/>
          <w:sz w:val="24"/>
          <w:szCs w:val="24"/>
          <w:shd w:val="clear" w:color="auto" w:fill="FFFFFF"/>
        </w:rPr>
        <w:t xml:space="preserve"> Hu</w:t>
      </w:r>
      <w:r w:rsidRPr="005019F6">
        <w:rPr>
          <w:rFonts w:ascii="Times New Roman" w:hAnsi="Times New Roman" w:cs="Times New Roman"/>
          <w:color w:val="222222"/>
          <w:sz w:val="24"/>
          <w:szCs w:val="24"/>
          <w:shd w:val="clear" w:color="auto" w:fill="FFFFFF"/>
        </w:rPr>
        <w:t>.</w:t>
      </w:r>
      <w:r w:rsidR="00317C7D" w:rsidRPr="005019F6">
        <w:rPr>
          <w:rFonts w:ascii="Times New Roman" w:hAnsi="Times New Roman" w:cs="Times New Roman"/>
          <w:color w:val="222222"/>
          <w:sz w:val="24"/>
          <w:szCs w:val="24"/>
          <w:shd w:val="clear" w:color="auto" w:fill="FFFFFF"/>
        </w:rPr>
        <w:t xml:space="preserve"> (2021). Research on systemic financial risk measurement based on HMM and text mining: a case of China financial market. </w:t>
      </w:r>
      <w:r w:rsidR="00317C7D" w:rsidRPr="005019F6">
        <w:rPr>
          <w:rFonts w:ascii="Times New Roman" w:hAnsi="Times New Roman" w:cs="Times New Roman"/>
          <w:i/>
          <w:iCs/>
          <w:color w:val="222222"/>
          <w:sz w:val="24"/>
          <w:szCs w:val="24"/>
          <w:shd w:val="clear" w:color="auto" w:fill="FFFFFF"/>
        </w:rPr>
        <w:t>IEEE Access</w:t>
      </w:r>
      <w:r w:rsidR="00317C7D" w:rsidRPr="005019F6">
        <w:rPr>
          <w:rFonts w:ascii="Times New Roman" w:hAnsi="Times New Roman" w:cs="Times New Roman"/>
          <w:color w:val="222222"/>
          <w:sz w:val="24"/>
          <w:szCs w:val="24"/>
          <w:shd w:val="clear" w:color="auto" w:fill="FFFFFF"/>
        </w:rPr>
        <w:t>, </w:t>
      </w:r>
      <w:r w:rsidR="00317C7D" w:rsidRPr="005019F6">
        <w:rPr>
          <w:rFonts w:ascii="Times New Roman" w:hAnsi="Times New Roman" w:cs="Times New Roman"/>
          <w:i/>
          <w:iCs/>
          <w:color w:val="222222"/>
          <w:sz w:val="24"/>
          <w:szCs w:val="24"/>
          <w:shd w:val="clear" w:color="auto" w:fill="FFFFFF"/>
        </w:rPr>
        <w:t>9</w:t>
      </w:r>
      <w:r w:rsidR="00317C7D" w:rsidRPr="005019F6">
        <w:rPr>
          <w:rFonts w:ascii="Times New Roman" w:hAnsi="Times New Roman" w:cs="Times New Roman"/>
          <w:color w:val="222222"/>
          <w:sz w:val="24"/>
          <w:szCs w:val="24"/>
          <w:shd w:val="clear" w:color="auto" w:fill="FFFFFF"/>
        </w:rPr>
        <w:t>, 22171-22185.</w:t>
      </w:r>
    </w:p>
    <w:p w14:paraId="3945179A" w14:textId="09F26612" w:rsidR="009E076A" w:rsidRPr="005019F6" w:rsidRDefault="003D3B78" w:rsidP="00423114">
      <w:pPr>
        <w:spacing w:line="240" w:lineRule="auto"/>
        <w:jc w:val="both"/>
        <w:rPr>
          <w:rFonts w:ascii="Times New Roman" w:hAnsi="Times New Roman" w:cs="Times New Roman"/>
          <w:sz w:val="24"/>
          <w:szCs w:val="24"/>
        </w:rPr>
      </w:pPr>
      <w:proofErr w:type="spellStart"/>
      <w:r w:rsidRPr="005019F6">
        <w:rPr>
          <w:rFonts w:ascii="Times New Roman" w:hAnsi="Times New Roman" w:cs="Times New Roman"/>
          <w:color w:val="222222"/>
          <w:sz w:val="24"/>
          <w:szCs w:val="24"/>
          <w:shd w:val="clear" w:color="auto" w:fill="FFFFFF"/>
        </w:rPr>
        <w:t>Pennoni</w:t>
      </w:r>
      <w:proofErr w:type="spellEnd"/>
      <w:r w:rsidRPr="005019F6">
        <w:rPr>
          <w:rFonts w:ascii="Times New Roman" w:hAnsi="Times New Roman" w:cs="Times New Roman"/>
          <w:color w:val="222222"/>
          <w:sz w:val="24"/>
          <w:szCs w:val="24"/>
          <w:shd w:val="clear" w:color="auto" w:fill="FFFFFF"/>
        </w:rPr>
        <w:t xml:space="preserve">, Fabio, </w:t>
      </w:r>
      <w:r w:rsidR="00754C59" w:rsidRPr="005019F6">
        <w:rPr>
          <w:rFonts w:ascii="Times New Roman" w:hAnsi="Times New Roman" w:cs="Times New Roman"/>
          <w:sz w:val="24"/>
          <w:szCs w:val="24"/>
        </w:rPr>
        <w:t>Francesca</w:t>
      </w:r>
      <w:r w:rsidR="00754C59" w:rsidRPr="005019F6">
        <w:rPr>
          <w:rFonts w:ascii="Times New Roman" w:hAnsi="Times New Roman" w:cs="Times New Roman"/>
          <w:color w:val="222222"/>
          <w:sz w:val="24"/>
          <w:szCs w:val="24"/>
          <w:shd w:val="clear" w:color="auto" w:fill="FFFFFF"/>
        </w:rPr>
        <w:t xml:space="preserve"> Bartolucci</w:t>
      </w:r>
      <w:r w:rsidRPr="005019F6">
        <w:rPr>
          <w:rFonts w:ascii="Times New Roman" w:hAnsi="Times New Roman" w:cs="Times New Roman"/>
          <w:color w:val="222222"/>
          <w:sz w:val="24"/>
          <w:szCs w:val="24"/>
          <w:shd w:val="clear" w:color="auto" w:fill="FFFFFF"/>
        </w:rPr>
        <w:t xml:space="preserve">, F., Forte, G., &amp; </w:t>
      </w:r>
      <w:proofErr w:type="spellStart"/>
      <w:r w:rsidRPr="005019F6">
        <w:rPr>
          <w:rFonts w:ascii="Times New Roman" w:hAnsi="Times New Roman" w:cs="Times New Roman"/>
          <w:color w:val="222222"/>
          <w:sz w:val="24"/>
          <w:szCs w:val="24"/>
          <w:shd w:val="clear" w:color="auto" w:fill="FFFFFF"/>
        </w:rPr>
        <w:t>Ametrano</w:t>
      </w:r>
      <w:proofErr w:type="spellEnd"/>
      <w:r w:rsidRPr="005019F6">
        <w:rPr>
          <w:rFonts w:ascii="Times New Roman" w:hAnsi="Times New Roman" w:cs="Times New Roman"/>
          <w:color w:val="222222"/>
          <w:sz w:val="24"/>
          <w:szCs w:val="24"/>
          <w:shd w:val="clear" w:color="auto" w:fill="FFFFFF"/>
        </w:rPr>
        <w:t>, F. (2020). Multivariate Hidden Markov model: An application to study correlations among cryptocurrency log-returns. In </w:t>
      </w:r>
      <w:r w:rsidRPr="005019F6">
        <w:rPr>
          <w:rFonts w:ascii="Times New Roman" w:hAnsi="Times New Roman" w:cs="Times New Roman"/>
          <w:i/>
          <w:iCs/>
          <w:color w:val="222222"/>
          <w:sz w:val="24"/>
          <w:szCs w:val="24"/>
          <w:shd w:val="clear" w:color="auto" w:fill="FFFFFF"/>
        </w:rPr>
        <w:t>The 2nd Crypto Asset Lab Conference</w:t>
      </w:r>
      <w:r w:rsidRPr="005019F6">
        <w:rPr>
          <w:rFonts w:ascii="Times New Roman" w:hAnsi="Times New Roman" w:cs="Times New Roman"/>
          <w:color w:val="222222"/>
          <w:sz w:val="24"/>
          <w:szCs w:val="24"/>
          <w:shd w:val="clear" w:color="auto" w:fill="FFFFFF"/>
        </w:rPr>
        <w:t> (pp. 1-27).</w:t>
      </w:r>
    </w:p>
    <w:p w14:paraId="2AA75107" w14:textId="77777777" w:rsidR="009E076A" w:rsidRPr="005019F6" w:rsidRDefault="000911D3" w:rsidP="00423114">
      <w:pPr>
        <w:spacing w:line="240" w:lineRule="auto"/>
        <w:jc w:val="both"/>
        <w:rPr>
          <w:rFonts w:ascii="Times New Roman" w:hAnsi="Times New Roman" w:cs="Times New Roman"/>
          <w:sz w:val="24"/>
          <w:szCs w:val="24"/>
        </w:rPr>
      </w:pPr>
      <w:r w:rsidRPr="005019F6">
        <w:rPr>
          <w:rFonts w:ascii="Times New Roman" w:hAnsi="Times New Roman" w:cs="Times New Roman"/>
          <w:color w:val="222222"/>
          <w:sz w:val="24"/>
          <w:szCs w:val="24"/>
          <w:shd w:val="clear" w:color="auto" w:fill="FFFFFF"/>
        </w:rPr>
        <w:t>Phillips, R. C., &amp; Gorse, D. (2017, November). Predicting cryptocurrency price bubbles using social media data and epidemic modelling. In </w:t>
      </w:r>
      <w:r w:rsidRPr="005019F6">
        <w:rPr>
          <w:rFonts w:ascii="Times New Roman" w:hAnsi="Times New Roman" w:cs="Times New Roman"/>
          <w:i/>
          <w:iCs/>
          <w:color w:val="222222"/>
          <w:sz w:val="24"/>
          <w:szCs w:val="24"/>
          <w:shd w:val="clear" w:color="auto" w:fill="FFFFFF"/>
        </w:rPr>
        <w:t>2017 IEEE symposium series on computational intelligence (SSCI)</w:t>
      </w:r>
      <w:r w:rsidRPr="005019F6">
        <w:rPr>
          <w:rFonts w:ascii="Times New Roman" w:hAnsi="Times New Roman" w:cs="Times New Roman"/>
          <w:color w:val="222222"/>
          <w:sz w:val="24"/>
          <w:szCs w:val="24"/>
          <w:shd w:val="clear" w:color="auto" w:fill="FFFFFF"/>
        </w:rPr>
        <w:t> (pp. 1-7). IEEE.</w:t>
      </w:r>
    </w:p>
    <w:p w14:paraId="6FDC4A77" w14:textId="77777777" w:rsidR="009E076A" w:rsidRPr="005019F6" w:rsidRDefault="00E932EC"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shd w:val="clear" w:color="auto" w:fill="FFFFFF"/>
        </w:rPr>
        <w:t>Rabiner, L. R. (1989). A tutorial on hidden Markov models and selected applications in speech recognition. </w:t>
      </w:r>
      <w:r w:rsidRPr="005019F6">
        <w:rPr>
          <w:rFonts w:ascii="Times New Roman" w:hAnsi="Times New Roman" w:cs="Times New Roman"/>
          <w:i/>
          <w:iCs/>
          <w:color w:val="222222"/>
          <w:sz w:val="24"/>
          <w:szCs w:val="24"/>
          <w:shd w:val="clear" w:color="auto" w:fill="FFFFFF"/>
        </w:rPr>
        <w:t>Proceedings of the IEEE</w:t>
      </w:r>
      <w:r w:rsidRPr="005019F6">
        <w:rPr>
          <w:rFonts w:ascii="Times New Roman" w:hAnsi="Times New Roman" w:cs="Times New Roman"/>
          <w:color w:val="222222"/>
          <w:sz w:val="24"/>
          <w:szCs w:val="24"/>
          <w:shd w:val="clear" w:color="auto" w:fill="FFFFFF"/>
        </w:rPr>
        <w:t>, </w:t>
      </w:r>
      <w:r w:rsidRPr="005019F6">
        <w:rPr>
          <w:rFonts w:ascii="Times New Roman" w:hAnsi="Times New Roman" w:cs="Times New Roman"/>
          <w:i/>
          <w:iCs/>
          <w:color w:val="222222"/>
          <w:sz w:val="24"/>
          <w:szCs w:val="24"/>
          <w:shd w:val="clear" w:color="auto" w:fill="FFFFFF"/>
        </w:rPr>
        <w:t>77</w:t>
      </w:r>
      <w:r w:rsidRPr="005019F6">
        <w:rPr>
          <w:rFonts w:ascii="Times New Roman" w:hAnsi="Times New Roman" w:cs="Times New Roman"/>
          <w:color w:val="222222"/>
          <w:sz w:val="24"/>
          <w:szCs w:val="24"/>
          <w:shd w:val="clear" w:color="auto" w:fill="FFFFFF"/>
        </w:rPr>
        <w:t>(2), 257-286.</w:t>
      </w:r>
    </w:p>
    <w:p w14:paraId="712197A9" w14:textId="77777777" w:rsidR="00E932EC" w:rsidRPr="005019F6" w:rsidRDefault="00E932EC"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shd w:val="clear" w:color="auto" w:fill="FFFFFF"/>
        </w:rPr>
        <w:t xml:space="preserve">Rydén, T., </w:t>
      </w:r>
      <w:proofErr w:type="spellStart"/>
      <w:r w:rsidRPr="005019F6">
        <w:rPr>
          <w:rFonts w:ascii="Times New Roman" w:hAnsi="Times New Roman" w:cs="Times New Roman"/>
          <w:color w:val="222222"/>
          <w:sz w:val="24"/>
          <w:szCs w:val="24"/>
          <w:shd w:val="clear" w:color="auto" w:fill="FFFFFF"/>
        </w:rPr>
        <w:t>Teräsvirta</w:t>
      </w:r>
      <w:proofErr w:type="spellEnd"/>
      <w:r w:rsidRPr="005019F6">
        <w:rPr>
          <w:rFonts w:ascii="Times New Roman" w:hAnsi="Times New Roman" w:cs="Times New Roman"/>
          <w:color w:val="222222"/>
          <w:sz w:val="24"/>
          <w:szCs w:val="24"/>
          <w:shd w:val="clear" w:color="auto" w:fill="FFFFFF"/>
        </w:rPr>
        <w:t xml:space="preserve">, T., &amp; </w:t>
      </w:r>
      <w:proofErr w:type="spellStart"/>
      <w:r w:rsidRPr="005019F6">
        <w:rPr>
          <w:rFonts w:ascii="Times New Roman" w:hAnsi="Times New Roman" w:cs="Times New Roman"/>
          <w:color w:val="222222"/>
          <w:sz w:val="24"/>
          <w:szCs w:val="24"/>
          <w:shd w:val="clear" w:color="auto" w:fill="FFFFFF"/>
        </w:rPr>
        <w:t>Åsbrink</w:t>
      </w:r>
      <w:proofErr w:type="spellEnd"/>
      <w:r w:rsidRPr="005019F6">
        <w:rPr>
          <w:rFonts w:ascii="Times New Roman" w:hAnsi="Times New Roman" w:cs="Times New Roman"/>
          <w:color w:val="222222"/>
          <w:sz w:val="24"/>
          <w:szCs w:val="24"/>
          <w:shd w:val="clear" w:color="auto" w:fill="FFFFFF"/>
        </w:rPr>
        <w:t>, S. (1998). Stylized facts of daily return series and the hidden Markov model. </w:t>
      </w:r>
      <w:r w:rsidRPr="005019F6">
        <w:rPr>
          <w:rFonts w:ascii="Times New Roman" w:hAnsi="Times New Roman" w:cs="Times New Roman"/>
          <w:i/>
          <w:iCs/>
          <w:color w:val="222222"/>
          <w:sz w:val="24"/>
          <w:szCs w:val="24"/>
          <w:shd w:val="clear" w:color="auto" w:fill="FFFFFF"/>
        </w:rPr>
        <w:t>Journal of applied econometrics</w:t>
      </w:r>
      <w:r w:rsidRPr="005019F6">
        <w:rPr>
          <w:rFonts w:ascii="Times New Roman" w:hAnsi="Times New Roman" w:cs="Times New Roman"/>
          <w:color w:val="222222"/>
          <w:sz w:val="24"/>
          <w:szCs w:val="24"/>
          <w:shd w:val="clear" w:color="auto" w:fill="FFFFFF"/>
        </w:rPr>
        <w:t>, </w:t>
      </w:r>
      <w:r w:rsidRPr="005019F6">
        <w:rPr>
          <w:rFonts w:ascii="Times New Roman" w:hAnsi="Times New Roman" w:cs="Times New Roman"/>
          <w:i/>
          <w:iCs/>
          <w:color w:val="222222"/>
          <w:sz w:val="24"/>
          <w:szCs w:val="24"/>
          <w:shd w:val="clear" w:color="auto" w:fill="FFFFFF"/>
        </w:rPr>
        <w:t>13</w:t>
      </w:r>
      <w:r w:rsidRPr="005019F6">
        <w:rPr>
          <w:rFonts w:ascii="Times New Roman" w:hAnsi="Times New Roman" w:cs="Times New Roman"/>
          <w:color w:val="222222"/>
          <w:sz w:val="24"/>
          <w:szCs w:val="24"/>
          <w:shd w:val="clear" w:color="auto" w:fill="FFFFFF"/>
        </w:rPr>
        <w:t>(3), 217-244.</w:t>
      </w:r>
    </w:p>
    <w:p w14:paraId="30C425E8" w14:textId="77777777" w:rsidR="00E932EC" w:rsidRPr="005019F6" w:rsidRDefault="00503C6D" w:rsidP="00423114">
      <w:pPr>
        <w:spacing w:line="240" w:lineRule="auto"/>
        <w:jc w:val="both"/>
        <w:rPr>
          <w:rFonts w:ascii="Times New Roman" w:hAnsi="Times New Roman" w:cs="Times New Roman"/>
          <w:color w:val="222222"/>
          <w:sz w:val="24"/>
          <w:szCs w:val="24"/>
          <w:shd w:val="clear" w:color="auto" w:fill="FFFFFF"/>
          <w:lang w:val="de-DE"/>
        </w:rPr>
      </w:pPr>
      <w:r w:rsidRPr="005019F6">
        <w:rPr>
          <w:rFonts w:ascii="Times New Roman" w:hAnsi="Times New Roman" w:cs="Times New Roman"/>
          <w:color w:val="222222"/>
          <w:sz w:val="24"/>
          <w:szCs w:val="24"/>
          <w:shd w:val="clear" w:color="auto" w:fill="FFFFFF"/>
        </w:rPr>
        <w:lastRenderedPageBreak/>
        <w:t>Suda, D., &amp; Spiteri, L. (2019). Analysis and comparison of bitcoin and s and p 500 market features using HMMs and HSMMs. </w:t>
      </w:r>
      <w:r w:rsidRPr="005019F6">
        <w:rPr>
          <w:rFonts w:ascii="Times New Roman" w:hAnsi="Times New Roman" w:cs="Times New Roman"/>
          <w:i/>
          <w:iCs/>
          <w:color w:val="222222"/>
          <w:sz w:val="24"/>
          <w:szCs w:val="24"/>
          <w:shd w:val="clear" w:color="auto" w:fill="FFFFFF"/>
          <w:lang w:val="de-DE"/>
        </w:rPr>
        <w:t>Information</w:t>
      </w:r>
      <w:r w:rsidRPr="005019F6">
        <w:rPr>
          <w:rFonts w:ascii="Times New Roman" w:hAnsi="Times New Roman" w:cs="Times New Roman"/>
          <w:color w:val="222222"/>
          <w:sz w:val="24"/>
          <w:szCs w:val="24"/>
          <w:shd w:val="clear" w:color="auto" w:fill="FFFFFF"/>
          <w:lang w:val="de-DE"/>
        </w:rPr>
        <w:t>, </w:t>
      </w:r>
      <w:r w:rsidRPr="005019F6">
        <w:rPr>
          <w:rFonts w:ascii="Times New Roman" w:hAnsi="Times New Roman" w:cs="Times New Roman"/>
          <w:i/>
          <w:iCs/>
          <w:color w:val="222222"/>
          <w:sz w:val="24"/>
          <w:szCs w:val="24"/>
          <w:shd w:val="clear" w:color="auto" w:fill="FFFFFF"/>
          <w:lang w:val="de-DE"/>
        </w:rPr>
        <w:t>10</w:t>
      </w:r>
      <w:r w:rsidRPr="005019F6">
        <w:rPr>
          <w:rFonts w:ascii="Times New Roman" w:hAnsi="Times New Roman" w:cs="Times New Roman"/>
          <w:color w:val="222222"/>
          <w:sz w:val="24"/>
          <w:szCs w:val="24"/>
          <w:shd w:val="clear" w:color="auto" w:fill="FFFFFF"/>
          <w:lang w:val="de-DE"/>
        </w:rPr>
        <w:t>(10), 322.</w:t>
      </w:r>
    </w:p>
    <w:p w14:paraId="6FEF0454" w14:textId="77777777" w:rsidR="00503C6D" w:rsidRPr="005019F6" w:rsidRDefault="005A58AE" w:rsidP="00423114">
      <w:pPr>
        <w:spacing w:line="240" w:lineRule="auto"/>
        <w:jc w:val="both"/>
        <w:rPr>
          <w:rFonts w:ascii="Times New Roman" w:hAnsi="Times New Roman" w:cs="Times New Roman"/>
          <w:color w:val="222222"/>
          <w:sz w:val="24"/>
          <w:szCs w:val="24"/>
          <w:shd w:val="clear" w:color="auto" w:fill="FFFFFF"/>
        </w:rPr>
      </w:pPr>
      <w:r w:rsidRPr="005019F6">
        <w:rPr>
          <w:rFonts w:ascii="Times New Roman" w:hAnsi="Times New Roman" w:cs="Times New Roman"/>
          <w:color w:val="222222"/>
          <w:sz w:val="24"/>
          <w:szCs w:val="24"/>
          <w:shd w:val="clear" w:color="auto" w:fill="FFFFFF"/>
          <w:lang w:val="de-DE"/>
        </w:rPr>
        <w:t xml:space="preserve">Zhang, M., Jiang, X., Fang, Z., Zeng, Y., &amp; Xu, K. (2019). </w:t>
      </w:r>
      <w:r w:rsidRPr="005019F6">
        <w:rPr>
          <w:rFonts w:ascii="Times New Roman" w:hAnsi="Times New Roman" w:cs="Times New Roman"/>
          <w:color w:val="222222"/>
          <w:sz w:val="24"/>
          <w:szCs w:val="24"/>
          <w:shd w:val="clear" w:color="auto" w:fill="FFFFFF"/>
        </w:rPr>
        <w:t>High-order Hidden Markov Model for trend prediction in financial time series. </w:t>
      </w:r>
      <w:r w:rsidRPr="005019F6">
        <w:rPr>
          <w:rFonts w:ascii="Times New Roman" w:hAnsi="Times New Roman" w:cs="Times New Roman"/>
          <w:i/>
          <w:iCs/>
          <w:color w:val="222222"/>
          <w:sz w:val="24"/>
          <w:szCs w:val="24"/>
          <w:shd w:val="clear" w:color="auto" w:fill="FFFFFF"/>
        </w:rPr>
        <w:t>Physica A: Statistical Mechanics and its Applications</w:t>
      </w:r>
      <w:r w:rsidRPr="005019F6">
        <w:rPr>
          <w:rFonts w:ascii="Times New Roman" w:hAnsi="Times New Roman" w:cs="Times New Roman"/>
          <w:color w:val="222222"/>
          <w:sz w:val="24"/>
          <w:szCs w:val="24"/>
          <w:shd w:val="clear" w:color="auto" w:fill="FFFFFF"/>
        </w:rPr>
        <w:t>, </w:t>
      </w:r>
      <w:r w:rsidRPr="005019F6">
        <w:rPr>
          <w:rFonts w:ascii="Times New Roman" w:hAnsi="Times New Roman" w:cs="Times New Roman"/>
          <w:i/>
          <w:iCs/>
          <w:color w:val="222222"/>
          <w:sz w:val="24"/>
          <w:szCs w:val="24"/>
          <w:shd w:val="clear" w:color="auto" w:fill="FFFFFF"/>
        </w:rPr>
        <w:t>517</w:t>
      </w:r>
      <w:r w:rsidRPr="005019F6">
        <w:rPr>
          <w:rFonts w:ascii="Times New Roman" w:hAnsi="Times New Roman" w:cs="Times New Roman"/>
          <w:color w:val="222222"/>
          <w:sz w:val="24"/>
          <w:szCs w:val="24"/>
          <w:shd w:val="clear" w:color="auto" w:fill="FFFFFF"/>
        </w:rPr>
        <w:t>, 1-12.</w:t>
      </w:r>
    </w:p>
    <w:p w14:paraId="3F85FC8F" w14:textId="77777777" w:rsidR="009748ED" w:rsidRPr="005019F6" w:rsidRDefault="00F213F4" w:rsidP="00D373E8">
      <w:pPr>
        <w:spacing w:line="240" w:lineRule="auto"/>
        <w:jc w:val="both"/>
        <w:rPr>
          <w:rFonts w:ascii="Times New Roman" w:hAnsi="Times New Roman" w:cs="Times New Roman"/>
          <w:sz w:val="24"/>
          <w:szCs w:val="24"/>
        </w:rPr>
      </w:pPr>
      <w:r w:rsidRPr="005019F6">
        <w:rPr>
          <w:rFonts w:ascii="Times New Roman" w:hAnsi="Times New Roman" w:cs="Times New Roman"/>
          <w:color w:val="222222"/>
          <w:sz w:val="24"/>
          <w:szCs w:val="24"/>
          <w:shd w:val="clear" w:color="auto" w:fill="FFFFFF"/>
        </w:rPr>
        <w:t>Zhang, Y., He, M., Wen, D., &amp; Wang, Y. (2022). Forecasting Bitcoin volatility: A new insight from the threshold regression model. </w:t>
      </w:r>
      <w:r w:rsidRPr="005019F6">
        <w:rPr>
          <w:rFonts w:ascii="Times New Roman" w:hAnsi="Times New Roman" w:cs="Times New Roman"/>
          <w:i/>
          <w:iCs/>
          <w:color w:val="222222"/>
          <w:sz w:val="24"/>
          <w:szCs w:val="24"/>
          <w:shd w:val="clear" w:color="auto" w:fill="FFFFFF"/>
        </w:rPr>
        <w:t>Journal of Forecasting</w:t>
      </w:r>
      <w:r w:rsidRPr="005019F6">
        <w:rPr>
          <w:rFonts w:ascii="Times New Roman" w:hAnsi="Times New Roman" w:cs="Times New Roman"/>
          <w:color w:val="222222"/>
          <w:sz w:val="24"/>
          <w:szCs w:val="24"/>
          <w:shd w:val="clear" w:color="auto" w:fill="FFFFFF"/>
        </w:rPr>
        <w:t>, </w:t>
      </w:r>
      <w:r w:rsidRPr="005019F6">
        <w:rPr>
          <w:rFonts w:ascii="Times New Roman" w:hAnsi="Times New Roman" w:cs="Times New Roman"/>
          <w:i/>
          <w:iCs/>
          <w:color w:val="222222"/>
          <w:sz w:val="24"/>
          <w:szCs w:val="24"/>
          <w:shd w:val="clear" w:color="auto" w:fill="FFFFFF"/>
        </w:rPr>
        <w:t>41</w:t>
      </w:r>
      <w:r w:rsidRPr="005019F6">
        <w:rPr>
          <w:rFonts w:ascii="Times New Roman" w:hAnsi="Times New Roman" w:cs="Times New Roman"/>
          <w:color w:val="222222"/>
          <w:sz w:val="24"/>
          <w:szCs w:val="24"/>
          <w:shd w:val="clear" w:color="auto" w:fill="FFFFFF"/>
        </w:rPr>
        <w:t>(3), 633-652.</w:t>
      </w:r>
      <w:r w:rsidR="009748ED" w:rsidRPr="005019F6">
        <w:rPr>
          <w:rFonts w:ascii="Times New Roman" w:hAnsi="Times New Roman" w:cs="Times New Roman"/>
          <w:color w:val="FF0000"/>
          <w:sz w:val="24"/>
          <w:szCs w:val="24"/>
        </w:rPr>
        <w:t xml:space="preserve">   </w:t>
      </w:r>
    </w:p>
    <w:sectPr w:rsidR="009748ED" w:rsidRPr="005019F6" w:rsidSect="00A36DF7">
      <w:headerReference w:type="even" r:id="rId17"/>
      <w:headerReference w:type="default" r:id="rId18"/>
      <w:footerReference w:type="even" r:id="rId19"/>
      <w:footerReference w:type="default" r:id="rId20"/>
      <w:headerReference w:type="first" r:id="rId21"/>
      <w:footerReference w:type="first" r:id="rId22"/>
      <w:pgSz w:w="11906" w:h="16838"/>
      <w:pgMar w:top="81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38259" w14:textId="77777777" w:rsidR="005D68DC" w:rsidRDefault="005D68DC" w:rsidP="00875777">
      <w:pPr>
        <w:spacing w:after="0" w:line="240" w:lineRule="auto"/>
      </w:pPr>
      <w:r>
        <w:separator/>
      </w:r>
    </w:p>
  </w:endnote>
  <w:endnote w:type="continuationSeparator" w:id="0">
    <w:p w14:paraId="23DD0391" w14:textId="77777777" w:rsidR="005D68DC" w:rsidRDefault="005D68DC" w:rsidP="0087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6681" w14:textId="77777777" w:rsidR="00A72DE0" w:rsidRDefault="00A72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72307"/>
      <w:docPartObj>
        <w:docPartGallery w:val="Page Numbers (Bottom of Page)"/>
        <w:docPartUnique/>
      </w:docPartObj>
    </w:sdtPr>
    <w:sdtEndPr>
      <w:rPr>
        <w:noProof/>
      </w:rPr>
    </w:sdtEndPr>
    <w:sdtContent>
      <w:p w14:paraId="4991167E" w14:textId="4500BFD8" w:rsidR="00A72DE0" w:rsidRDefault="00A72DE0">
        <w:pPr>
          <w:pStyle w:val="Footer"/>
          <w:jc w:val="right"/>
        </w:pPr>
        <w:r>
          <w:fldChar w:fldCharType="begin"/>
        </w:r>
        <w:r>
          <w:instrText xml:space="preserve"> PAGE   \* MERGEFORMAT </w:instrText>
        </w:r>
        <w:r>
          <w:fldChar w:fldCharType="separate"/>
        </w:r>
        <w:r w:rsidR="00160216">
          <w:rPr>
            <w:noProof/>
          </w:rPr>
          <w:t>20</w:t>
        </w:r>
        <w:r>
          <w:rPr>
            <w:noProof/>
          </w:rPr>
          <w:fldChar w:fldCharType="end"/>
        </w:r>
      </w:p>
    </w:sdtContent>
  </w:sdt>
  <w:p w14:paraId="5E18ADFF" w14:textId="77777777" w:rsidR="00A72DE0" w:rsidRDefault="00A72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8B27" w14:textId="77777777" w:rsidR="00A72DE0" w:rsidRDefault="00A72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D1DC6" w14:textId="77777777" w:rsidR="005D68DC" w:rsidRDefault="005D68DC" w:rsidP="00875777">
      <w:pPr>
        <w:spacing w:after="0" w:line="240" w:lineRule="auto"/>
      </w:pPr>
      <w:r>
        <w:separator/>
      </w:r>
    </w:p>
  </w:footnote>
  <w:footnote w:type="continuationSeparator" w:id="0">
    <w:p w14:paraId="038B85F6" w14:textId="77777777" w:rsidR="005D68DC" w:rsidRDefault="005D68DC" w:rsidP="0087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D089" w14:textId="0028EDA6" w:rsidR="00A72DE0" w:rsidRDefault="00000000">
    <w:pPr>
      <w:pStyle w:val="Header"/>
    </w:pPr>
    <w:r>
      <w:rPr>
        <w:noProof/>
      </w:rPr>
      <w:pict w14:anchorId="7D820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59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3EA9" w14:textId="3D31CCC2" w:rsidR="00A72DE0" w:rsidRDefault="00000000">
    <w:pPr>
      <w:pStyle w:val="Header"/>
    </w:pPr>
    <w:r>
      <w:rPr>
        <w:noProof/>
      </w:rPr>
      <w:pict w14:anchorId="05558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59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C2A1" w14:textId="43463243" w:rsidR="00A72DE0" w:rsidRDefault="00000000">
    <w:pPr>
      <w:pStyle w:val="Header"/>
    </w:pPr>
    <w:r>
      <w:rPr>
        <w:noProof/>
      </w:rPr>
      <w:pict w14:anchorId="39992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59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860"/>
    <w:multiLevelType w:val="hybridMultilevel"/>
    <w:tmpl w:val="69D22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02BED"/>
    <w:multiLevelType w:val="hybridMultilevel"/>
    <w:tmpl w:val="C5D29CCA"/>
    <w:lvl w:ilvl="0" w:tplc="05027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E0ADB"/>
    <w:multiLevelType w:val="hybridMultilevel"/>
    <w:tmpl w:val="7ECCE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10E7C"/>
    <w:multiLevelType w:val="hybridMultilevel"/>
    <w:tmpl w:val="DF3EC6B8"/>
    <w:lvl w:ilvl="0" w:tplc="4A2ABE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D7CB3"/>
    <w:multiLevelType w:val="hybridMultilevel"/>
    <w:tmpl w:val="98DEE9C4"/>
    <w:lvl w:ilvl="0" w:tplc="134EF7F8">
      <w:start w:val="2"/>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213007470">
    <w:abstractNumId w:val="4"/>
  </w:num>
  <w:num w:numId="2" w16cid:durableId="281151582">
    <w:abstractNumId w:val="1"/>
  </w:num>
  <w:num w:numId="3" w16cid:durableId="1740249813">
    <w:abstractNumId w:val="3"/>
  </w:num>
  <w:num w:numId="4" w16cid:durableId="955722375">
    <w:abstractNumId w:val="2"/>
  </w:num>
  <w:num w:numId="5" w16cid:durableId="36583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yNDcwsTCwsDA3NDBW0lEKTi0uzszPAykwrAUATZUK7ywAAAA="/>
  </w:docVars>
  <w:rsids>
    <w:rsidRoot w:val="00E62F49"/>
    <w:rsid w:val="0000198E"/>
    <w:rsid w:val="00013493"/>
    <w:rsid w:val="000156B0"/>
    <w:rsid w:val="000216C5"/>
    <w:rsid w:val="00022090"/>
    <w:rsid w:val="00022123"/>
    <w:rsid w:val="00022778"/>
    <w:rsid w:val="00023C67"/>
    <w:rsid w:val="00026479"/>
    <w:rsid w:val="000321E7"/>
    <w:rsid w:val="00035E5D"/>
    <w:rsid w:val="00037F41"/>
    <w:rsid w:val="00062DAB"/>
    <w:rsid w:val="0006469D"/>
    <w:rsid w:val="00065149"/>
    <w:rsid w:val="00081A4E"/>
    <w:rsid w:val="00083F5B"/>
    <w:rsid w:val="00084DBE"/>
    <w:rsid w:val="00085522"/>
    <w:rsid w:val="00087DEB"/>
    <w:rsid w:val="000911D3"/>
    <w:rsid w:val="0009752E"/>
    <w:rsid w:val="000B6F93"/>
    <w:rsid w:val="000B7E33"/>
    <w:rsid w:val="000C19E7"/>
    <w:rsid w:val="000D079A"/>
    <w:rsid w:val="000D29A6"/>
    <w:rsid w:val="000D4230"/>
    <w:rsid w:val="000D448F"/>
    <w:rsid w:val="000D57C5"/>
    <w:rsid w:val="000D67C4"/>
    <w:rsid w:val="000E27DC"/>
    <w:rsid w:val="001034FD"/>
    <w:rsid w:val="001072E8"/>
    <w:rsid w:val="00115E80"/>
    <w:rsid w:val="00116FA5"/>
    <w:rsid w:val="00117970"/>
    <w:rsid w:val="00120712"/>
    <w:rsid w:val="00124CDE"/>
    <w:rsid w:val="001265B7"/>
    <w:rsid w:val="0013161D"/>
    <w:rsid w:val="00132F60"/>
    <w:rsid w:val="001337AA"/>
    <w:rsid w:val="00137870"/>
    <w:rsid w:val="00145C4D"/>
    <w:rsid w:val="00160216"/>
    <w:rsid w:val="0017161F"/>
    <w:rsid w:val="00172057"/>
    <w:rsid w:val="00172D24"/>
    <w:rsid w:val="00174372"/>
    <w:rsid w:val="001763C4"/>
    <w:rsid w:val="00180F87"/>
    <w:rsid w:val="001822F2"/>
    <w:rsid w:val="00186B36"/>
    <w:rsid w:val="001871B9"/>
    <w:rsid w:val="00191873"/>
    <w:rsid w:val="00191A21"/>
    <w:rsid w:val="001B055F"/>
    <w:rsid w:val="001B676C"/>
    <w:rsid w:val="001C23C5"/>
    <w:rsid w:val="001C3E1C"/>
    <w:rsid w:val="001D5E23"/>
    <w:rsid w:val="001D6199"/>
    <w:rsid w:val="001D7EDF"/>
    <w:rsid w:val="001E1457"/>
    <w:rsid w:val="001E493C"/>
    <w:rsid w:val="001E7E2E"/>
    <w:rsid w:val="001F026F"/>
    <w:rsid w:val="001F0EEB"/>
    <w:rsid w:val="001F2297"/>
    <w:rsid w:val="001F441D"/>
    <w:rsid w:val="001F4AE1"/>
    <w:rsid w:val="001F76C8"/>
    <w:rsid w:val="00201781"/>
    <w:rsid w:val="00207C6A"/>
    <w:rsid w:val="002137AC"/>
    <w:rsid w:val="00221F41"/>
    <w:rsid w:val="00226890"/>
    <w:rsid w:val="00233696"/>
    <w:rsid w:val="0024055E"/>
    <w:rsid w:val="002446D5"/>
    <w:rsid w:val="00251323"/>
    <w:rsid w:val="00254A90"/>
    <w:rsid w:val="00256BAE"/>
    <w:rsid w:val="00256DA2"/>
    <w:rsid w:val="00257E16"/>
    <w:rsid w:val="002610A1"/>
    <w:rsid w:val="002612DC"/>
    <w:rsid w:val="002620E4"/>
    <w:rsid w:val="00263118"/>
    <w:rsid w:val="00263933"/>
    <w:rsid w:val="00272F47"/>
    <w:rsid w:val="00273F20"/>
    <w:rsid w:val="00277028"/>
    <w:rsid w:val="002771D5"/>
    <w:rsid w:val="002776E9"/>
    <w:rsid w:val="002811B1"/>
    <w:rsid w:val="002826A4"/>
    <w:rsid w:val="002A3C9D"/>
    <w:rsid w:val="002B1EA3"/>
    <w:rsid w:val="002C1B4E"/>
    <w:rsid w:val="002C5820"/>
    <w:rsid w:val="002D218A"/>
    <w:rsid w:val="002D7F29"/>
    <w:rsid w:val="002E238F"/>
    <w:rsid w:val="002E6F2F"/>
    <w:rsid w:val="002F76DA"/>
    <w:rsid w:val="00303427"/>
    <w:rsid w:val="00310AF7"/>
    <w:rsid w:val="00314878"/>
    <w:rsid w:val="00315719"/>
    <w:rsid w:val="00317C7D"/>
    <w:rsid w:val="00317DB2"/>
    <w:rsid w:val="00326982"/>
    <w:rsid w:val="0033620A"/>
    <w:rsid w:val="00337294"/>
    <w:rsid w:val="00340317"/>
    <w:rsid w:val="003404F9"/>
    <w:rsid w:val="0034220B"/>
    <w:rsid w:val="00342CC2"/>
    <w:rsid w:val="00345DE6"/>
    <w:rsid w:val="00346042"/>
    <w:rsid w:val="00351673"/>
    <w:rsid w:val="00362B3A"/>
    <w:rsid w:val="0036465A"/>
    <w:rsid w:val="003656E7"/>
    <w:rsid w:val="003666C8"/>
    <w:rsid w:val="00366B62"/>
    <w:rsid w:val="00367CE6"/>
    <w:rsid w:val="003714FF"/>
    <w:rsid w:val="003746D4"/>
    <w:rsid w:val="003814F0"/>
    <w:rsid w:val="0038324A"/>
    <w:rsid w:val="0038348A"/>
    <w:rsid w:val="00387553"/>
    <w:rsid w:val="0038795A"/>
    <w:rsid w:val="00391D7D"/>
    <w:rsid w:val="0039399A"/>
    <w:rsid w:val="003977BE"/>
    <w:rsid w:val="003A0105"/>
    <w:rsid w:val="003A07EE"/>
    <w:rsid w:val="003A23C7"/>
    <w:rsid w:val="003A2BAA"/>
    <w:rsid w:val="003A2E88"/>
    <w:rsid w:val="003B5C8A"/>
    <w:rsid w:val="003B7E0C"/>
    <w:rsid w:val="003C3AAB"/>
    <w:rsid w:val="003C4F50"/>
    <w:rsid w:val="003C50BB"/>
    <w:rsid w:val="003D1801"/>
    <w:rsid w:val="003D3B78"/>
    <w:rsid w:val="003D5967"/>
    <w:rsid w:val="003E07EE"/>
    <w:rsid w:val="003E3A1C"/>
    <w:rsid w:val="003F3B89"/>
    <w:rsid w:val="003F5B27"/>
    <w:rsid w:val="004001DD"/>
    <w:rsid w:val="00403CAE"/>
    <w:rsid w:val="00403FE7"/>
    <w:rsid w:val="00411788"/>
    <w:rsid w:val="00413934"/>
    <w:rsid w:val="004179F6"/>
    <w:rsid w:val="00423114"/>
    <w:rsid w:val="00427C46"/>
    <w:rsid w:val="00433751"/>
    <w:rsid w:val="0043559C"/>
    <w:rsid w:val="00436F5E"/>
    <w:rsid w:val="00437974"/>
    <w:rsid w:val="0044113D"/>
    <w:rsid w:val="00441D00"/>
    <w:rsid w:val="00443B62"/>
    <w:rsid w:val="004464D3"/>
    <w:rsid w:val="00454DD3"/>
    <w:rsid w:val="004574A1"/>
    <w:rsid w:val="004601DD"/>
    <w:rsid w:val="00460D61"/>
    <w:rsid w:val="00461AE4"/>
    <w:rsid w:val="00463C2C"/>
    <w:rsid w:val="004702CF"/>
    <w:rsid w:val="00471FE9"/>
    <w:rsid w:val="0047271A"/>
    <w:rsid w:val="004774AA"/>
    <w:rsid w:val="004849DB"/>
    <w:rsid w:val="00485914"/>
    <w:rsid w:val="00487371"/>
    <w:rsid w:val="004906A1"/>
    <w:rsid w:val="00493332"/>
    <w:rsid w:val="004A28EB"/>
    <w:rsid w:val="004A72F0"/>
    <w:rsid w:val="004B2242"/>
    <w:rsid w:val="004B22D6"/>
    <w:rsid w:val="004B3794"/>
    <w:rsid w:val="004B5292"/>
    <w:rsid w:val="004B6469"/>
    <w:rsid w:val="004C7CE7"/>
    <w:rsid w:val="004D1D4D"/>
    <w:rsid w:val="004E2408"/>
    <w:rsid w:val="004E4C95"/>
    <w:rsid w:val="004E7DF4"/>
    <w:rsid w:val="004F0FC4"/>
    <w:rsid w:val="004F5DC8"/>
    <w:rsid w:val="005019F6"/>
    <w:rsid w:val="00502232"/>
    <w:rsid w:val="00503C6D"/>
    <w:rsid w:val="0050418F"/>
    <w:rsid w:val="0050655E"/>
    <w:rsid w:val="00507A88"/>
    <w:rsid w:val="00511468"/>
    <w:rsid w:val="005115BD"/>
    <w:rsid w:val="00514187"/>
    <w:rsid w:val="00514470"/>
    <w:rsid w:val="00517409"/>
    <w:rsid w:val="00520821"/>
    <w:rsid w:val="00523732"/>
    <w:rsid w:val="00524E89"/>
    <w:rsid w:val="00525048"/>
    <w:rsid w:val="0052593E"/>
    <w:rsid w:val="00526E0A"/>
    <w:rsid w:val="005275A1"/>
    <w:rsid w:val="00534B39"/>
    <w:rsid w:val="00535D1B"/>
    <w:rsid w:val="00540240"/>
    <w:rsid w:val="005411A7"/>
    <w:rsid w:val="00554CEC"/>
    <w:rsid w:val="00556281"/>
    <w:rsid w:val="00556547"/>
    <w:rsid w:val="0055688B"/>
    <w:rsid w:val="0057261B"/>
    <w:rsid w:val="005864A1"/>
    <w:rsid w:val="00591829"/>
    <w:rsid w:val="00592AA4"/>
    <w:rsid w:val="005933B6"/>
    <w:rsid w:val="005A1C4C"/>
    <w:rsid w:val="005A212D"/>
    <w:rsid w:val="005A58AE"/>
    <w:rsid w:val="005A6B9F"/>
    <w:rsid w:val="005A6C5B"/>
    <w:rsid w:val="005B438D"/>
    <w:rsid w:val="005B56C7"/>
    <w:rsid w:val="005B5D26"/>
    <w:rsid w:val="005B6961"/>
    <w:rsid w:val="005B7DC5"/>
    <w:rsid w:val="005D006F"/>
    <w:rsid w:val="005D00BC"/>
    <w:rsid w:val="005D68DC"/>
    <w:rsid w:val="005D6CAC"/>
    <w:rsid w:val="005E717F"/>
    <w:rsid w:val="005F3672"/>
    <w:rsid w:val="005F50E7"/>
    <w:rsid w:val="005F6340"/>
    <w:rsid w:val="00600533"/>
    <w:rsid w:val="006024D9"/>
    <w:rsid w:val="006030AA"/>
    <w:rsid w:val="00606696"/>
    <w:rsid w:val="0060714A"/>
    <w:rsid w:val="006113FB"/>
    <w:rsid w:val="00612A5C"/>
    <w:rsid w:val="006162E8"/>
    <w:rsid w:val="006166CB"/>
    <w:rsid w:val="00620D65"/>
    <w:rsid w:val="006228FF"/>
    <w:rsid w:val="00630599"/>
    <w:rsid w:val="006328F3"/>
    <w:rsid w:val="00633226"/>
    <w:rsid w:val="006357B5"/>
    <w:rsid w:val="00637BC1"/>
    <w:rsid w:val="00641791"/>
    <w:rsid w:val="00641E82"/>
    <w:rsid w:val="006439F0"/>
    <w:rsid w:val="00660A5B"/>
    <w:rsid w:val="00660A69"/>
    <w:rsid w:val="00661253"/>
    <w:rsid w:val="00661437"/>
    <w:rsid w:val="00663A60"/>
    <w:rsid w:val="00664B8F"/>
    <w:rsid w:val="00665DE5"/>
    <w:rsid w:val="00670D08"/>
    <w:rsid w:val="00671203"/>
    <w:rsid w:val="0067460F"/>
    <w:rsid w:val="00674D74"/>
    <w:rsid w:val="00676A41"/>
    <w:rsid w:val="00677762"/>
    <w:rsid w:val="00683C81"/>
    <w:rsid w:val="006866A7"/>
    <w:rsid w:val="006942E2"/>
    <w:rsid w:val="00694756"/>
    <w:rsid w:val="00695F76"/>
    <w:rsid w:val="0069679C"/>
    <w:rsid w:val="006A03FB"/>
    <w:rsid w:val="006A6030"/>
    <w:rsid w:val="006A728D"/>
    <w:rsid w:val="006B12DC"/>
    <w:rsid w:val="006C0CFE"/>
    <w:rsid w:val="006C2B1A"/>
    <w:rsid w:val="006C768E"/>
    <w:rsid w:val="006D5050"/>
    <w:rsid w:val="006E541E"/>
    <w:rsid w:val="006E5892"/>
    <w:rsid w:val="006E7494"/>
    <w:rsid w:val="006E78CC"/>
    <w:rsid w:val="006F19A7"/>
    <w:rsid w:val="006F2151"/>
    <w:rsid w:val="006F58AE"/>
    <w:rsid w:val="006F7644"/>
    <w:rsid w:val="006F79F4"/>
    <w:rsid w:val="007033F0"/>
    <w:rsid w:val="007052D8"/>
    <w:rsid w:val="007053BA"/>
    <w:rsid w:val="00714530"/>
    <w:rsid w:val="00717FEB"/>
    <w:rsid w:val="00721CE8"/>
    <w:rsid w:val="00723CE4"/>
    <w:rsid w:val="00730F8E"/>
    <w:rsid w:val="00735B74"/>
    <w:rsid w:val="007366CE"/>
    <w:rsid w:val="0073726D"/>
    <w:rsid w:val="00745AB0"/>
    <w:rsid w:val="00746616"/>
    <w:rsid w:val="00754C59"/>
    <w:rsid w:val="00755D2F"/>
    <w:rsid w:val="00756302"/>
    <w:rsid w:val="00756ABA"/>
    <w:rsid w:val="00757C86"/>
    <w:rsid w:val="00761958"/>
    <w:rsid w:val="0076258F"/>
    <w:rsid w:val="007632F5"/>
    <w:rsid w:val="00772D43"/>
    <w:rsid w:val="00773244"/>
    <w:rsid w:val="00776B01"/>
    <w:rsid w:val="00777117"/>
    <w:rsid w:val="007775FC"/>
    <w:rsid w:val="00780CD6"/>
    <w:rsid w:val="0078227A"/>
    <w:rsid w:val="007838C1"/>
    <w:rsid w:val="007922F9"/>
    <w:rsid w:val="007A0AC9"/>
    <w:rsid w:val="007A0C82"/>
    <w:rsid w:val="007A697D"/>
    <w:rsid w:val="007A6FCF"/>
    <w:rsid w:val="007A7164"/>
    <w:rsid w:val="007B016A"/>
    <w:rsid w:val="007B1A48"/>
    <w:rsid w:val="007B2128"/>
    <w:rsid w:val="007B429D"/>
    <w:rsid w:val="007B54EA"/>
    <w:rsid w:val="007B6504"/>
    <w:rsid w:val="007B655B"/>
    <w:rsid w:val="007C0B4B"/>
    <w:rsid w:val="007C1D5A"/>
    <w:rsid w:val="007C1DF2"/>
    <w:rsid w:val="007C2CF1"/>
    <w:rsid w:val="007C45D5"/>
    <w:rsid w:val="007C6A87"/>
    <w:rsid w:val="007D6B19"/>
    <w:rsid w:val="007F0D57"/>
    <w:rsid w:val="007F30EE"/>
    <w:rsid w:val="007F56B8"/>
    <w:rsid w:val="007F734D"/>
    <w:rsid w:val="0081213E"/>
    <w:rsid w:val="008132CD"/>
    <w:rsid w:val="00814E6B"/>
    <w:rsid w:val="00816036"/>
    <w:rsid w:val="00820220"/>
    <w:rsid w:val="008235A1"/>
    <w:rsid w:val="00826788"/>
    <w:rsid w:val="00826DC5"/>
    <w:rsid w:val="00831665"/>
    <w:rsid w:val="00834157"/>
    <w:rsid w:val="008341EE"/>
    <w:rsid w:val="00835DAD"/>
    <w:rsid w:val="008452E3"/>
    <w:rsid w:val="00846BF9"/>
    <w:rsid w:val="00852F25"/>
    <w:rsid w:val="00854FF4"/>
    <w:rsid w:val="008554A6"/>
    <w:rsid w:val="00855D07"/>
    <w:rsid w:val="00857417"/>
    <w:rsid w:val="008613CA"/>
    <w:rsid w:val="00863D72"/>
    <w:rsid w:val="008641D9"/>
    <w:rsid w:val="008678CA"/>
    <w:rsid w:val="008723E3"/>
    <w:rsid w:val="008734EF"/>
    <w:rsid w:val="00875777"/>
    <w:rsid w:val="00882C24"/>
    <w:rsid w:val="008A1F89"/>
    <w:rsid w:val="008A3426"/>
    <w:rsid w:val="008A3606"/>
    <w:rsid w:val="008A3E87"/>
    <w:rsid w:val="008A6311"/>
    <w:rsid w:val="008A7A11"/>
    <w:rsid w:val="008B0617"/>
    <w:rsid w:val="008B3E84"/>
    <w:rsid w:val="008C17D0"/>
    <w:rsid w:val="008C193C"/>
    <w:rsid w:val="008C30B0"/>
    <w:rsid w:val="008C3BD0"/>
    <w:rsid w:val="008D2D4A"/>
    <w:rsid w:val="008D2DCB"/>
    <w:rsid w:val="008D5B8D"/>
    <w:rsid w:val="008D7F85"/>
    <w:rsid w:val="008E4AA2"/>
    <w:rsid w:val="008E5756"/>
    <w:rsid w:val="008E5AB2"/>
    <w:rsid w:val="008F6FEE"/>
    <w:rsid w:val="00901B6B"/>
    <w:rsid w:val="00917538"/>
    <w:rsid w:val="00925D33"/>
    <w:rsid w:val="00926A4E"/>
    <w:rsid w:val="0093701A"/>
    <w:rsid w:val="00944B78"/>
    <w:rsid w:val="0094606F"/>
    <w:rsid w:val="009465A3"/>
    <w:rsid w:val="00952328"/>
    <w:rsid w:val="00952B43"/>
    <w:rsid w:val="00953965"/>
    <w:rsid w:val="00957ACE"/>
    <w:rsid w:val="00960D47"/>
    <w:rsid w:val="00962A49"/>
    <w:rsid w:val="00964BE2"/>
    <w:rsid w:val="00965D35"/>
    <w:rsid w:val="00973976"/>
    <w:rsid w:val="009748ED"/>
    <w:rsid w:val="00980121"/>
    <w:rsid w:val="0098108A"/>
    <w:rsid w:val="00996933"/>
    <w:rsid w:val="009A55B8"/>
    <w:rsid w:val="009B1414"/>
    <w:rsid w:val="009B5897"/>
    <w:rsid w:val="009D301C"/>
    <w:rsid w:val="009D499D"/>
    <w:rsid w:val="009E076A"/>
    <w:rsid w:val="009E1838"/>
    <w:rsid w:val="009E2CC3"/>
    <w:rsid w:val="009E2E58"/>
    <w:rsid w:val="009E39AE"/>
    <w:rsid w:val="009E40F7"/>
    <w:rsid w:val="009F0A9E"/>
    <w:rsid w:val="009F0F66"/>
    <w:rsid w:val="009F7BB7"/>
    <w:rsid w:val="00A033E6"/>
    <w:rsid w:val="00A04BD1"/>
    <w:rsid w:val="00A10522"/>
    <w:rsid w:val="00A12248"/>
    <w:rsid w:val="00A147AD"/>
    <w:rsid w:val="00A17EDE"/>
    <w:rsid w:val="00A21167"/>
    <w:rsid w:val="00A22C57"/>
    <w:rsid w:val="00A241E0"/>
    <w:rsid w:val="00A266AB"/>
    <w:rsid w:val="00A3046E"/>
    <w:rsid w:val="00A36B43"/>
    <w:rsid w:val="00A36DF7"/>
    <w:rsid w:val="00A44252"/>
    <w:rsid w:val="00A4630B"/>
    <w:rsid w:val="00A5572F"/>
    <w:rsid w:val="00A571FC"/>
    <w:rsid w:val="00A62C30"/>
    <w:rsid w:val="00A71BDB"/>
    <w:rsid w:val="00A72DE0"/>
    <w:rsid w:val="00A818C0"/>
    <w:rsid w:val="00A864D8"/>
    <w:rsid w:val="00A953C2"/>
    <w:rsid w:val="00A95A29"/>
    <w:rsid w:val="00AA0353"/>
    <w:rsid w:val="00AA1E5B"/>
    <w:rsid w:val="00AA2AFE"/>
    <w:rsid w:val="00AB16F4"/>
    <w:rsid w:val="00AB177C"/>
    <w:rsid w:val="00AB47F1"/>
    <w:rsid w:val="00AB50D5"/>
    <w:rsid w:val="00AC290E"/>
    <w:rsid w:val="00AC2D7B"/>
    <w:rsid w:val="00AD6DE0"/>
    <w:rsid w:val="00AE08A3"/>
    <w:rsid w:val="00AE2547"/>
    <w:rsid w:val="00AF165D"/>
    <w:rsid w:val="00AF17FC"/>
    <w:rsid w:val="00AF42A8"/>
    <w:rsid w:val="00B0798E"/>
    <w:rsid w:val="00B1285E"/>
    <w:rsid w:val="00B15D85"/>
    <w:rsid w:val="00B2015A"/>
    <w:rsid w:val="00B20B6F"/>
    <w:rsid w:val="00B27C00"/>
    <w:rsid w:val="00B30359"/>
    <w:rsid w:val="00B306B1"/>
    <w:rsid w:val="00B30CBD"/>
    <w:rsid w:val="00B30E57"/>
    <w:rsid w:val="00B31827"/>
    <w:rsid w:val="00B32501"/>
    <w:rsid w:val="00B35E5E"/>
    <w:rsid w:val="00B40EB3"/>
    <w:rsid w:val="00B436A3"/>
    <w:rsid w:val="00B43772"/>
    <w:rsid w:val="00B50796"/>
    <w:rsid w:val="00B574D8"/>
    <w:rsid w:val="00B5764A"/>
    <w:rsid w:val="00B60F1B"/>
    <w:rsid w:val="00B63B22"/>
    <w:rsid w:val="00B64608"/>
    <w:rsid w:val="00B7096E"/>
    <w:rsid w:val="00B73087"/>
    <w:rsid w:val="00B808B5"/>
    <w:rsid w:val="00B8283F"/>
    <w:rsid w:val="00B82BA8"/>
    <w:rsid w:val="00B90F8A"/>
    <w:rsid w:val="00B95332"/>
    <w:rsid w:val="00B978E3"/>
    <w:rsid w:val="00BA3E4E"/>
    <w:rsid w:val="00BA47F0"/>
    <w:rsid w:val="00BA60A1"/>
    <w:rsid w:val="00BB3127"/>
    <w:rsid w:val="00BB5819"/>
    <w:rsid w:val="00BB640C"/>
    <w:rsid w:val="00BC3662"/>
    <w:rsid w:val="00BC6907"/>
    <w:rsid w:val="00BD0A6D"/>
    <w:rsid w:val="00BE1348"/>
    <w:rsid w:val="00BF7AA3"/>
    <w:rsid w:val="00C05C94"/>
    <w:rsid w:val="00C07520"/>
    <w:rsid w:val="00C12C77"/>
    <w:rsid w:val="00C17308"/>
    <w:rsid w:val="00C21C75"/>
    <w:rsid w:val="00C23A89"/>
    <w:rsid w:val="00C3337E"/>
    <w:rsid w:val="00C33746"/>
    <w:rsid w:val="00C40E99"/>
    <w:rsid w:val="00C45EE9"/>
    <w:rsid w:val="00C53417"/>
    <w:rsid w:val="00C570E8"/>
    <w:rsid w:val="00C60ED6"/>
    <w:rsid w:val="00C63714"/>
    <w:rsid w:val="00C77327"/>
    <w:rsid w:val="00C83373"/>
    <w:rsid w:val="00C8443C"/>
    <w:rsid w:val="00C91382"/>
    <w:rsid w:val="00C95354"/>
    <w:rsid w:val="00CA7173"/>
    <w:rsid w:val="00CA7242"/>
    <w:rsid w:val="00CB0364"/>
    <w:rsid w:val="00CC5FDA"/>
    <w:rsid w:val="00CD17D2"/>
    <w:rsid w:val="00CD4F27"/>
    <w:rsid w:val="00CF3781"/>
    <w:rsid w:val="00CF5D16"/>
    <w:rsid w:val="00CF5E77"/>
    <w:rsid w:val="00CF6F29"/>
    <w:rsid w:val="00D06D5F"/>
    <w:rsid w:val="00D127CD"/>
    <w:rsid w:val="00D12B6B"/>
    <w:rsid w:val="00D16343"/>
    <w:rsid w:val="00D229FC"/>
    <w:rsid w:val="00D2669C"/>
    <w:rsid w:val="00D267FB"/>
    <w:rsid w:val="00D36767"/>
    <w:rsid w:val="00D36BE9"/>
    <w:rsid w:val="00D373E8"/>
    <w:rsid w:val="00D4138E"/>
    <w:rsid w:val="00D50544"/>
    <w:rsid w:val="00D50E68"/>
    <w:rsid w:val="00D537EF"/>
    <w:rsid w:val="00D60A00"/>
    <w:rsid w:val="00D63864"/>
    <w:rsid w:val="00D716EF"/>
    <w:rsid w:val="00D76188"/>
    <w:rsid w:val="00D90091"/>
    <w:rsid w:val="00D9295A"/>
    <w:rsid w:val="00D9371E"/>
    <w:rsid w:val="00D9532B"/>
    <w:rsid w:val="00DA0201"/>
    <w:rsid w:val="00DA17D8"/>
    <w:rsid w:val="00DA414E"/>
    <w:rsid w:val="00DA4460"/>
    <w:rsid w:val="00DA5634"/>
    <w:rsid w:val="00DB1FD7"/>
    <w:rsid w:val="00DB2473"/>
    <w:rsid w:val="00DB26A7"/>
    <w:rsid w:val="00DB344B"/>
    <w:rsid w:val="00DB5BCE"/>
    <w:rsid w:val="00DB6A01"/>
    <w:rsid w:val="00DC28FB"/>
    <w:rsid w:val="00DC39BC"/>
    <w:rsid w:val="00DE0885"/>
    <w:rsid w:val="00DE3AE5"/>
    <w:rsid w:val="00DE3E9D"/>
    <w:rsid w:val="00DE5B41"/>
    <w:rsid w:val="00DE7117"/>
    <w:rsid w:val="00DF0A32"/>
    <w:rsid w:val="00DF2957"/>
    <w:rsid w:val="00DF4F97"/>
    <w:rsid w:val="00DF521B"/>
    <w:rsid w:val="00E03754"/>
    <w:rsid w:val="00E04C4F"/>
    <w:rsid w:val="00E06275"/>
    <w:rsid w:val="00E20527"/>
    <w:rsid w:val="00E234D9"/>
    <w:rsid w:val="00E23D16"/>
    <w:rsid w:val="00E24BE7"/>
    <w:rsid w:val="00E3659B"/>
    <w:rsid w:val="00E41703"/>
    <w:rsid w:val="00E423B2"/>
    <w:rsid w:val="00E5205E"/>
    <w:rsid w:val="00E534F8"/>
    <w:rsid w:val="00E5390E"/>
    <w:rsid w:val="00E5441A"/>
    <w:rsid w:val="00E60116"/>
    <w:rsid w:val="00E62F49"/>
    <w:rsid w:val="00E72DCC"/>
    <w:rsid w:val="00E74D87"/>
    <w:rsid w:val="00E805B5"/>
    <w:rsid w:val="00E81C44"/>
    <w:rsid w:val="00E862B6"/>
    <w:rsid w:val="00E87CB4"/>
    <w:rsid w:val="00E91E6C"/>
    <w:rsid w:val="00E9270E"/>
    <w:rsid w:val="00E928A8"/>
    <w:rsid w:val="00E932EC"/>
    <w:rsid w:val="00E93A6F"/>
    <w:rsid w:val="00E940FB"/>
    <w:rsid w:val="00E9609D"/>
    <w:rsid w:val="00EA1814"/>
    <w:rsid w:val="00EA32D3"/>
    <w:rsid w:val="00EA71ED"/>
    <w:rsid w:val="00EB2191"/>
    <w:rsid w:val="00EB26B4"/>
    <w:rsid w:val="00EB279B"/>
    <w:rsid w:val="00EB5161"/>
    <w:rsid w:val="00EC5411"/>
    <w:rsid w:val="00ED1733"/>
    <w:rsid w:val="00ED25B0"/>
    <w:rsid w:val="00ED505E"/>
    <w:rsid w:val="00EE44F6"/>
    <w:rsid w:val="00EE6088"/>
    <w:rsid w:val="00EF0C29"/>
    <w:rsid w:val="00EF2EEF"/>
    <w:rsid w:val="00EF70BD"/>
    <w:rsid w:val="00F024E1"/>
    <w:rsid w:val="00F06343"/>
    <w:rsid w:val="00F1171B"/>
    <w:rsid w:val="00F1279D"/>
    <w:rsid w:val="00F163FD"/>
    <w:rsid w:val="00F17067"/>
    <w:rsid w:val="00F213F4"/>
    <w:rsid w:val="00F22B0A"/>
    <w:rsid w:val="00F22C86"/>
    <w:rsid w:val="00F24F31"/>
    <w:rsid w:val="00F2701D"/>
    <w:rsid w:val="00F33096"/>
    <w:rsid w:val="00F33586"/>
    <w:rsid w:val="00F34FDB"/>
    <w:rsid w:val="00F36174"/>
    <w:rsid w:val="00F41184"/>
    <w:rsid w:val="00F4186C"/>
    <w:rsid w:val="00F47011"/>
    <w:rsid w:val="00F51AEF"/>
    <w:rsid w:val="00F54634"/>
    <w:rsid w:val="00F5662C"/>
    <w:rsid w:val="00F62762"/>
    <w:rsid w:val="00F630E3"/>
    <w:rsid w:val="00F72AC3"/>
    <w:rsid w:val="00F74A7D"/>
    <w:rsid w:val="00F77FC6"/>
    <w:rsid w:val="00F81D35"/>
    <w:rsid w:val="00F83E4A"/>
    <w:rsid w:val="00F869BF"/>
    <w:rsid w:val="00F87013"/>
    <w:rsid w:val="00F870E8"/>
    <w:rsid w:val="00FB1B97"/>
    <w:rsid w:val="00FC1958"/>
    <w:rsid w:val="00FC62B1"/>
    <w:rsid w:val="00FC6FC5"/>
    <w:rsid w:val="00FD33BF"/>
    <w:rsid w:val="00FD37E1"/>
    <w:rsid w:val="00FD5CA3"/>
    <w:rsid w:val="00FE095E"/>
    <w:rsid w:val="00FE1F8D"/>
    <w:rsid w:val="00FE719A"/>
    <w:rsid w:val="00FE7836"/>
    <w:rsid w:val="00FF6F84"/>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55C6C"/>
  <w15:docId w15:val="{4BC3C3DB-D89D-4F42-B718-3FAAF2A1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B6B"/>
  </w:style>
  <w:style w:type="paragraph" w:styleId="Heading3">
    <w:name w:val="heading 3"/>
    <w:basedOn w:val="Normal"/>
    <w:link w:val="Heading3Char"/>
    <w:uiPriority w:val="9"/>
    <w:qFormat/>
    <w:rsid w:val="00D367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A5C"/>
    <w:rPr>
      <w:color w:val="808080"/>
    </w:rPr>
  </w:style>
  <w:style w:type="paragraph" w:styleId="ListParagraph">
    <w:name w:val="List Paragraph"/>
    <w:basedOn w:val="Normal"/>
    <w:uiPriority w:val="34"/>
    <w:qFormat/>
    <w:rsid w:val="00612A5C"/>
    <w:pPr>
      <w:ind w:left="720"/>
      <w:contextualSpacing/>
    </w:pPr>
  </w:style>
  <w:style w:type="table" w:styleId="TableGrid">
    <w:name w:val="Table Grid"/>
    <w:basedOn w:val="TableNormal"/>
    <w:uiPriority w:val="39"/>
    <w:rsid w:val="0047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2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3676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875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77"/>
  </w:style>
  <w:style w:type="paragraph" w:styleId="Footer">
    <w:name w:val="footer"/>
    <w:basedOn w:val="Normal"/>
    <w:link w:val="FooterChar"/>
    <w:uiPriority w:val="99"/>
    <w:unhideWhenUsed/>
    <w:rsid w:val="00875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77"/>
  </w:style>
  <w:style w:type="character" w:customStyle="1" w:styleId="hljs-number">
    <w:name w:val="hljs-number"/>
    <w:basedOn w:val="DefaultParagraphFont"/>
    <w:rsid w:val="00E06275"/>
  </w:style>
  <w:style w:type="character" w:customStyle="1" w:styleId="hljs-selector-tag">
    <w:name w:val="hljs-selector-tag"/>
    <w:basedOn w:val="DefaultParagraphFont"/>
    <w:rsid w:val="00E06275"/>
  </w:style>
  <w:style w:type="character" w:customStyle="1" w:styleId="hljs-attribute">
    <w:name w:val="hljs-attribute"/>
    <w:basedOn w:val="DefaultParagraphFont"/>
    <w:rsid w:val="00B35E5E"/>
  </w:style>
  <w:style w:type="character" w:customStyle="1" w:styleId="hljs-selector-attr">
    <w:name w:val="hljs-selector-attr"/>
    <w:basedOn w:val="DefaultParagraphFont"/>
    <w:rsid w:val="00B35E5E"/>
  </w:style>
  <w:style w:type="paragraph" w:styleId="BalloonText">
    <w:name w:val="Balloon Text"/>
    <w:basedOn w:val="Normal"/>
    <w:link w:val="BalloonTextChar"/>
    <w:uiPriority w:val="99"/>
    <w:semiHidden/>
    <w:unhideWhenUsed/>
    <w:rsid w:val="0041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34"/>
    <w:rPr>
      <w:rFonts w:ascii="Tahoma" w:hAnsi="Tahoma" w:cs="Tahoma"/>
      <w:sz w:val="16"/>
      <w:szCs w:val="16"/>
    </w:rPr>
  </w:style>
  <w:style w:type="character" w:customStyle="1" w:styleId="cursor-pointer">
    <w:name w:val="cursor-pointer"/>
    <w:basedOn w:val="DefaultParagraphFont"/>
    <w:rsid w:val="00E20527"/>
  </w:style>
  <w:style w:type="character" w:styleId="Emphasis">
    <w:name w:val="Emphasis"/>
    <w:basedOn w:val="DefaultParagraphFont"/>
    <w:uiPriority w:val="20"/>
    <w:qFormat/>
    <w:rsid w:val="009B5897"/>
    <w:rPr>
      <w:i/>
      <w:iCs/>
    </w:rPr>
  </w:style>
  <w:style w:type="character" w:styleId="Strong">
    <w:name w:val="Strong"/>
    <w:basedOn w:val="DefaultParagraphFont"/>
    <w:uiPriority w:val="22"/>
    <w:qFormat/>
    <w:rsid w:val="006D5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969">
      <w:bodyDiv w:val="1"/>
      <w:marLeft w:val="0"/>
      <w:marRight w:val="0"/>
      <w:marTop w:val="0"/>
      <w:marBottom w:val="0"/>
      <w:divBdr>
        <w:top w:val="none" w:sz="0" w:space="0" w:color="auto"/>
        <w:left w:val="none" w:sz="0" w:space="0" w:color="auto"/>
        <w:bottom w:val="none" w:sz="0" w:space="0" w:color="auto"/>
        <w:right w:val="none" w:sz="0" w:space="0" w:color="auto"/>
      </w:divBdr>
      <w:divsChild>
        <w:div w:id="1892574902">
          <w:marLeft w:val="0"/>
          <w:marRight w:val="0"/>
          <w:marTop w:val="0"/>
          <w:marBottom w:val="0"/>
          <w:divBdr>
            <w:top w:val="none" w:sz="0" w:space="0" w:color="auto"/>
            <w:left w:val="none" w:sz="0" w:space="0" w:color="auto"/>
            <w:bottom w:val="none" w:sz="0" w:space="0" w:color="auto"/>
            <w:right w:val="none" w:sz="0" w:space="0" w:color="auto"/>
          </w:divBdr>
          <w:divsChild>
            <w:div w:id="1998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498">
      <w:bodyDiv w:val="1"/>
      <w:marLeft w:val="0"/>
      <w:marRight w:val="0"/>
      <w:marTop w:val="0"/>
      <w:marBottom w:val="0"/>
      <w:divBdr>
        <w:top w:val="none" w:sz="0" w:space="0" w:color="auto"/>
        <w:left w:val="none" w:sz="0" w:space="0" w:color="auto"/>
        <w:bottom w:val="none" w:sz="0" w:space="0" w:color="auto"/>
        <w:right w:val="none" w:sz="0" w:space="0" w:color="auto"/>
      </w:divBdr>
    </w:div>
    <w:div w:id="25837333">
      <w:bodyDiv w:val="1"/>
      <w:marLeft w:val="0"/>
      <w:marRight w:val="0"/>
      <w:marTop w:val="0"/>
      <w:marBottom w:val="0"/>
      <w:divBdr>
        <w:top w:val="none" w:sz="0" w:space="0" w:color="auto"/>
        <w:left w:val="none" w:sz="0" w:space="0" w:color="auto"/>
        <w:bottom w:val="none" w:sz="0" w:space="0" w:color="auto"/>
        <w:right w:val="none" w:sz="0" w:space="0" w:color="auto"/>
      </w:divBdr>
    </w:div>
    <w:div w:id="28724989">
      <w:bodyDiv w:val="1"/>
      <w:marLeft w:val="0"/>
      <w:marRight w:val="0"/>
      <w:marTop w:val="0"/>
      <w:marBottom w:val="0"/>
      <w:divBdr>
        <w:top w:val="none" w:sz="0" w:space="0" w:color="auto"/>
        <w:left w:val="none" w:sz="0" w:space="0" w:color="auto"/>
        <w:bottom w:val="none" w:sz="0" w:space="0" w:color="auto"/>
        <w:right w:val="none" w:sz="0" w:space="0" w:color="auto"/>
      </w:divBdr>
    </w:div>
    <w:div w:id="80762510">
      <w:bodyDiv w:val="1"/>
      <w:marLeft w:val="0"/>
      <w:marRight w:val="0"/>
      <w:marTop w:val="0"/>
      <w:marBottom w:val="0"/>
      <w:divBdr>
        <w:top w:val="none" w:sz="0" w:space="0" w:color="auto"/>
        <w:left w:val="none" w:sz="0" w:space="0" w:color="auto"/>
        <w:bottom w:val="none" w:sz="0" w:space="0" w:color="auto"/>
        <w:right w:val="none" w:sz="0" w:space="0" w:color="auto"/>
      </w:divBdr>
    </w:div>
    <w:div w:id="123697882">
      <w:bodyDiv w:val="1"/>
      <w:marLeft w:val="0"/>
      <w:marRight w:val="0"/>
      <w:marTop w:val="0"/>
      <w:marBottom w:val="0"/>
      <w:divBdr>
        <w:top w:val="none" w:sz="0" w:space="0" w:color="auto"/>
        <w:left w:val="none" w:sz="0" w:space="0" w:color="auto"/>
        <w:bottom w:val="none" w:sz="0" w:space="0" w:color="auto"/>
        <w:right w:val="none" w:sz="0" w:space="0" w:color="auto"/>
      </w:divBdr>
    </w:div>
    <w:div w:id="141894593">
      <w:bodyDiv w:val="1"/>
      <w:marLeft w:val="0"/>
      <w:marRight w:val="0"/>
      <w:marTop w:val="0"/>
      <w:marBottom w:val="0"/>
      <w:divBdr>
        <w:top w:val="none" w:sz="0" w:space="0" w:color="auto"/>
        <w:left w:val="none" w:sz="0" w:space="0" w:color="auto"/>
        <w:bottom w:val="none" w:sz="0" w:space="0" w:color="auto"/>
        <w:right w:val="none" w:sz="0" w:space="0" w:color="auto"/>
      </w:divBdr>
    </w:div>
    <w:div w:id="142696585">
      <w:bodyDiv w:val="1"/>
      <w:marLeft w:val="0"/>
      <w:marRight w:val="0"/>
      <w:marTop w:val="0"/>
      <w:marBottom w:val="0"/>
      <w:divBdr>
        <w:top w:val="none" w:sz="0" w:space="0" w:color="auto"/>
        <w:left w:val="none" w:sz="0" w:space="0" w:color="auto"/>
        <w:bottom w:val="none" w:sz="0" w:space="0" w:color="auto"/>
        <w:right w:val="none" w:sz="0" w:space="0" w:color="auto"/>
      </w:divBdr>
    </w:div>
    <w:div w:id="148206411">
      <w:bodyDiv w:val="1"/>
      <w:marLeft w:val="0"/>
      <w:marRight w:val="0"/>
      <w:marTop w:val="0"/>
      <w:marBottom w:val="0"/>
      <w:divBdr>
        <w:top w:val="none" w:sz="0" w:space="0" w:color="auto"/>
        <w:left w:val="none" w:sz="0" w:space="0" w:color="auto"/>
        <w:bottom w:val="none" w:sz="0" w:space="0" w:color="auto"/>
        <w:right w:val="none" w:sz="0" w:space="0" w:color="auto"/>
      </w:divBdr>
    </w:div>
    <w:div w:id="168953999">
      <w:bodyDiv w:val="1"/>
      <w:marLeft w:val="0"/>
      <w:marRight w:val="0"/>
      <w:marTop w:val="0"/>
      <w:marBottom w:val="0"/>
      <w:divBdr>
        <w:top w:val="none" w:sz="0" w:space="0" w:color="auto"/>
        <w:left w:val="none" w:sz="0" w:space="0" w:color="auto"/>
        <w:bottom w:val="none" w:sz="0" w:space="0" w:color="auto"/>
        <w:right w:val="none" w:sz="0" w:space="0" w:color="auto"/>
      </w:divBdr>
    </w:div>
    <w:div w:id="210768703">
      <w:bodyDiv w:val="1"/>
      <w:marLeft w:val="0"/>
      <w:marRight w:val="0"/>
      <w:marTop w:val="0"/>
      <w:marBottom w:val="0"/>
      <w:divBdr>
        <w:top w:val="none" w:sz="0" w:space="0" w:color="auto"/>
        <w:left w:val="none" w:sz="0" w:space="0" w:color="auto"/>
        <w:bottom w:val="none" w:sz="0" w:space="0" w:color="auto"/>
        <w:right w:val="none" w:sz="0" w:space="0" w:color="auto"/>
      </w:divBdr>
    </w:div>
    <w:div w:id="225452789">
      <w:bodyDiv w:val="1"/>
      <w:marLeft w:val="0"/>
      <w:marRight w:val="0"/>
      <w:marTop w:val="0"/>
      <w:marBottom w:val="0"/>
      <w:divBdr>
        <w:top w:val="none" w:sz="0" w:space="0" w:color="auto"/>
        <w:left w:val="none" w:sz="0" w:space="0" w:color="auto"/>
        <w:bottom w:val="none" w:sz="0" w:space="0" w:color="auto"/>
        <w:right w:val="none" w:sz="0" w:space="0" w:color="auto"/>
      </w:divBdr>
    </w:div>
    <w:div w:id="263735023">
      <w:bodyDiv w:val="1"/>
      <w:marLeft w:val="0"/>
      <w:marRight w:val="0"/>
      <w:marTop w:val="0"/>
      <w:marBottom w:val="0"/>
      <w:divBdr>
        <w:top w:val="none" w:sz="0" w:space="0" w:color="auto"/>
        <w:left w:val="none" w:sz="0" w:space="0" w:color="auto"/>
        <w:bottom w:val="none" w:sz="0" w:space="0" w:color="auto"/>
        <w:right w:val="none" w:sz="0" w:space="0" w:color="auto"/>
      </w:divBdr>
    </w:div>
    <w:div w:id="277611288">
      <w:bodyDiv w:val="1"/>
      <w:marLeft w:val="0"/>
      <w:marRight w:val="0"/>
      <w:marTop w:val="0"/>
      <w:marBottom w:val="0"/>
      <w:divBdr>
        <w:top w:val="none" w:sz="0" w:space="0" w:color="auto"/>
        <w:left w:val="none" w:sz="0" w:space="0" w:color="auto"/>
        <w:bottom w:val="none" w:sz="0" w:space="0" w:color="auto"/>
        <w:right w:val="none" w:sz="0" w:space="0" w:color="auto"/>
      </w:divBdr>
    </w:div>
    <w:div w:id="313024271">
      <w:bodyDiv w:val="1"/>
      <w:marLeft w:val="0"/>
      <w:marRight w:val="0"/>
      <w:marTop w:val="0"/>
      <w:marBottom w:val="0"/>
      <w:divBdr>
        <w:top w:val="none" w:sz="0" w:space="0" w:color="auto"/>
        <w:left w:val="none" w:sz="0" w:space="0" w:color="auto"/>
        <w:bottom w:val="none" w:sz="0" w:space="0" w:color="auto"/>
        <w:right w:val="none" w:sz="0" w:space="0" w:color="auto"/>
      </w:divBdr>
    </w:div>
    <w:div w:id="387152645">
      <w:bodyDiv w:val="1"/>
      <w:marLeft w:val="0"/>
      <w:marRight w:val="0"/>
      <w:marTop w:val="0"/>
      <w:marBottom w:val="0"/>
      <w:divBdr>
        <w:top w:val="none" w:sz="0" w:space="0" w:color="auto"/>
        <w:left w:val="none" w:sz="0" w:space="0" w:color="auto"/>
        <w:bottom w:val="none" w:sz="0" w:space="0" w:color="auto"/>
        <w:right w:val="none" w:sz="0" w:space="0" w:color="auto"/>
      </w:divBdr>
    </w:div>
    <w:div w:id="404843318">
      <w:bodyDiv w:val="1"/>
      <w:marLeft w:val="0"/>
      <w:marRight w:val="0"/>
      <w:marTop w:val="0"/>
      <w:marBottom w:val="0"/>
      <w:divBdr>
        <w:top w:val="none" w:sz="0" w:space="0" w:color="auto"/>
        <w:left w:val="none" w:sz="0" w:space="0" w:color="auto"/>
        <w:bottom w:val="none" w:sz="0" w:space="0" w:color="auto"/>
        <w:right w:val="none" w:sz="0" w:space="0" w:color="auto"/>
      </w:divBdr>
    </w:div>
    <w:div w:id="409548366">
      <w:bodyDiv w:val="1"/>
      <w:marLeft w:val="0"/>
      <w:marRight w:val="0"/>
      <w:marTop w:val="0"/>
      <w:marBottom w:val="0"/>
      <w:divBdr>
        <w:top w:val="none" w:sz="0" w:space="0" w:color="auto"/>
        <w:left w:val="none" w:sz="0" w:space="0" w:color="auto"/>
        <w:bottom w:val="none" w:sz="0" w:space="0" w:color="auto"/>
        <w:right w:val="none" w:sz="0" w:space="0" w:color="auto"/>
      </w:divBdr>
    </w:div>
    <w:div w:id="431315064">
      <w:bodyDiv w:val="1"/>
      <w:marLeft w:val="0"/>
      <w:marRight w:val="0"/>
      <w:marTop w:val="0"/>
      <w:marBottom w:val="0"/>
      <w:divBdr>
        <w:top w:val="none" w:sz="0" w:space="0" w:color="auto"/>
        <w:left w:val="none" w:sz="0" w:space="0" w:color="auto"/>
        <w:bottom w:val="none" w:sz="0" w:space="0" w:color="auto"/>
        <w:right w:val="none" w:sz="0" w:space="0" w:color="auto"/>
      </w:divBdr>
    </w:div>
    <w:div w:id="533806041">
      <w:bodyDiv w:val="1"/>
      <w:marLeft w:val="0"/>
      <w:marRight w:val="0"/>
      <w:marTop w:val="0"/>
      <w:marBottom w:val="0"/>
      <w:divBdr>
        <w:top w:val="none" w:sz="0" w:space="0" w:color="auto"/>
        <w:left w:val="none" w:sz="0" w:space="0" w:color="auto"/>
        <w:bottom w:val="none" w:sz="0" w:space="0" w:color="auto"/>
        <w:right w:val="none" w:sz="0" w:space="0" w:color="auto"/>
      </w:divBdr>
    </w:div>
    <w:div w:id="538511254">
      <w:bodyDiv w:val="1"/>
      <w:marLeft w:val="0"/>
      <w:marRight w:val="0"/>
      <w:marTop w:val="0"/>
      <w:marBottom w:val="0"/>
      <w:divBdr>
        <w:top w:val="none" w:sz="0" w:space="0" w:color="auto"/>
        <w:left w:val="none" w:sz="0" w:space="0" w:color="auto"/>
        <w:bottom w:val="none" w:sz="0" w:space="0" w:color="auto"/>
        <w:right w:val="none" w:sz="0" w:space="0" w:color="auto"/>
      </w:divBdr>
    </w:div>
    <w:div w:id="569927177">
      <w:bodyDiv w:val="1"/>
      <w:marLeft w:val="0"/>
      <w:marRight w:val="0"/>
      <w:marTop w:val="0"/>
      <w:marBottom w:val="0"/>
      <w:divBdr>
        <w:top w:val="none" w:sz="0" w:space="0" w:color="auto"/>
        <w:left w:val="none" w:sz="0" w:space="0" w:color="auto"/>
        <w:bottom w:val="none" w:sz="0" w:space="0" w:color="auto"/>
        <w:right w:val="none" w:sz="0" w:space="0" w:color="auto"/>
      </w:divBdr>
    </w:div>
    <w:div w:id="582564446">
      <w:bodyDiv w:val="1"/>
      <w:marLeft w:val="0"/>
      <w:marRight w:val="0"/>
      <w:marTop w:val="0"/>
      <w:marBottom w:val="0"/>
      <w:divBdr>
        <w:top w:val="none" w:sz="0" w:space="0" w:color="auto"/>
        <w:left w:val="none" w:sz="0" w:space="0" w:color="auto"/>
        <w:bottom w:val="none" w:sz="0" w:space="0" w:color="auto"/>
        <w:right w:val="none" w:sz="0" w:space="0" w:color="auto"/>
      </w:divBdr>
    </w:div>
    <w:div w:id="600383261">
      <w:bodyDiv w:val="1"/>
      <w:marLeft w:val="0"/>
      <w:marRight w:val="0"/>
      <w:marTop w:val="0"/>
      <w:marBottom w:val="0"/>
      <w:divBdr>
        <w:top w:val="none" w:sz="0" w:space="0" w:color="auto"/>
        <w:left w:val="none" w:sz="0" w:space="0" w:color="auto"/>
        <w:bottom w:val="none" w:sz="0" w:space="0" w:color="auto"/>
        <w:right w:val="none" w:sz="0" w:space="0" w:color="auto"/>
      </w:divBdr>
    </w:div>
    <w:div w:id="622810077">
      <w:bodyDiv w:val="1"/>
      <w:marLeft w:val="0"/>
      <w:marRight w:val="0"/>
      <w:marTop w:val="0"/>
      <w:marBottom w:val="0"/>
      <w:divBdr>
        <w:top w:val="none" w:sz="0" w:space="0" w:color="auto"/>
        <w:left w:val="none" w:sz="0" w:space="0" w:color="auto"/>
        <w:bottom w:val="none" w:sz="0" w:space="0" w:color="auto"/>
        <w:right w:val="none" w:sz="0" w:space="0" w:color="auto"/>
      </w:divBdr>
    </w:div>
    <w:div w:id="664825516">
      <w:bodyDiv w:val="1"/>
      <w:marLeft w:val="0"/>
      <w:marRight w:val="0"/>
      <w:marTop w:val="0"/>
      <w:marBottom w:val="0"/>
      <w:divBdr>
        <w:top w:val="none" w:sz="0" w:space="0" w:color="auto"/>
        <w:left w:val="none" w:sz="0" w:space="0" w:color="auto"/>
        <w:bottom w:val="none" w:sz="0" w:space="0" w:color="auto"/>
        <w:right w:val="none" w:sz="0" w:space="0" w:color="auto"/>
      </w:divBdr>
    </w:div>
    <w:div w:id="672293325">
      <w:bodyDiv w:val="1"/>
      <w:marLeft w:val="0"/>
      <w:marRight w:val="0"/>
      <w:marTop w:val="0"/>
      <w:marBottom w:val="0"/>
      <w:divBdr>
        <w:top w:val="none" w:sz="0" w:space="0" w:color="auto"/>
        <w:left w:val="none" w:sz="0" w:space="0" w:color="auto"/>
        <w:bottom w:val="none" w:sz="0" w:space="0" w:color="auto"/>
        <w:right w:val="none" w:sz="0" w:space="0" w:color="auto"/>
      </w:divBdr>
    </w:div>
    <w:div w:id="760295914">
      <w:bodyDiv w:val="1"/>
      <w:marLeft w:val="0"/>
      <w:marRight w:val="0"/>
      <w:marTop w:val="0"/>
      <w:marBottom w:val="0"/>
      <w:divBdr>
        <w:top w:val="none" w:sz="0" w:space="0" w:color="auto"/>
        <w:left w:val="none" w:sz="0" w:space="0" w:color="auto"/>
        <w:bottom w:val="none" w:sz="0" w:space="0" w:color="auto"/>
        <w:right w:val="none" w:sz="0" w:space="0" w:color="auto"/>
      </w:divBdr>
    </w:div>
    <w:div w:id="786853208">
      <w:bodyDiv w:val="1"/>
      <w:marLeft w:val="0"/>
      <w:marRight w:val="0"/>
      <w:marTop w:val="0"/>
      <w:marBottom w:val="0"/>
      <w:divBdr>
        <w:top w:val="none" w:sz="0" w:space="0" w:color="auto"/>
        <w:left w:val="none" w:sz="0" w:space="0" w:color="auto"/>
        <w:bottom w:val="none" w:sz="0" w:space="0" w:color="auto"/>
        <w:right w:val="none" w:sz="0" w:space="0" w:color="auto"/>
      </w:divBdr>
    </w:div>
    <w:div w:id="801532976">
      <w:bodyDiv w:val="1"/>
      <w:marLeft w:val="0"/>
      <w:marRight w:val="0"/>
      <w:marTop w:val="0"/>
      <w:marBottom w:val="0"/>
      <w:divBdr>
        <w:top w:val="none" w:sz="0" w:space="0" w:color="auto"/>
        <w:left w:val="none" w:sz="0" w:space="0" w:color="auto"/>
        <w:bottom w:val="none" w:sz="0" w:space="0" w:color="auto"/>
        <w:right w:val="none" w:sz="0" w:space="0" w:color="auto"/>
      </w:divBdr>
    </w:div>
    <w:div w:id="887690473">
      <w:bodyDiv w:val="1"/>
      <w:marLeft w:val="0"/>
      <w:marRight w:val="0"/>
      <w:marTop w:val="0"/>
      <w:marBottom w:val="0"/>
      <w:divBdr>
        <w:top w:val="none" w:sz="0" w:space="0" w:color="auto"/>
        <w:left w:val="none" w:sz="0" w:space="0" w:color="auto"/>
        <w:bottom w:val="none" w:sz="0" w:space="0" w:color="auto"/>
        <w:right w:val="none" w:sz="0" w:space="0" w:color="auto"/>
      </w:divBdr>
    </w:div>
    <w:div w:id="899287035">
      <w:bodyDiv w:val="1"/>
      <w:marLeft w:val="0"/>
      <w:marRight w:val="0"/>
      <w:marTop w:val="0"/>
      <w:marBottom w:val="0"/>
      <w:divBdr>
        <w:top w:val="none" w:sz="0" w:space="0" w:color="auto"/>
        <w:left w:val="none" w:sz="0" w:space="0" w:color="auto"/>
        <w:bottom w:val="none" w:sz="0" w:space="0" w:color="auto"/>
        <w:right w:val="none" w:sz="0" w:space="0" w:color="auto"/>
      </w:divBdr>
    </w:div>
    <w:div w:id="934436724">
      <w:bodyDiv w:val="1"/>
      <w:marLeft w:val="0"/>
      <w:marRight w:val="0"/>
      <w:marTop w:val="0"/>
      <w:marBottom w:val="0"/>
      <w:divBdr>
        <w:top w:val="none" w:sz="0" w:space="0" w:color="auto"/>
        <w:left w:val="none" w:sz="0" w:space="0" w:color="auto"/>
        <w:bottom w:val="none" w:sz="0" w:space="0" w:color="auto"/>
        <w:right w:val="none" w:sz="0" w:space="0" w:color="auto"/>
      </w:divBdr>
    </w:div>
    <w:div w:id="986586765">
      <w:bodyDiv w:val="1"/>
      <w:marLeft w:val="0"/>
      <w:marRight w:val="0"/>
      <w:marTop w:val="0"/>
      <w:marBottom w:val="0"/>
      <w:divBdr>
        <w:top w:val="none" w:sz="0" w:space="0" w:color="auto"/>
        <w:left w:val="none" w:sz="0" w:space="0" w:color="auto"/>
        <w:bottom w:val="none" w:sz="0" w:space="0" w:color="auto"/>
        <w:right w:val="none" w:sz="0" w:space="0" w:color="auto"/>
      </w:divBdr>
    </w:div>
    <w:div w:id="993220143">
      <w:bodyDiv w:val="1"/>
      <w:marLeft w:val="0"/>
      <w:marRight w:val="0"/>
      <w:marTop w:val="0"/>
      <w:marBottom w:val="0"/>
      <w:divBdr>
        <w:top w:val="none" w:sz="0" w:space="0" w:color="auto"/>
        <w:left w:val="none" w:sz="0" w:space="0" w:color="auto"/>
        <w:bottom w:val="none" w:sz="0" w:space="0" w:color="auto"/>
        <w:right w:val="none" w:sz="0" w:space="0" w:color="auto"/>
      </w:divBdr>
    </w:div>
    <w:div w:id="1000505181">
      <w:bodyDiv w:val="1"/>
      <w:marLeft w:val="0"/>
      <w:marRight w:val="0"/>
      <w:marTop w:val="0"/>
      <w:marBottom w:val="0"/>
      <w:divBdr>
        <w:top w:val="none" w:sz="0" w:space="0" w:color="auto"/>
        <w:left w:val="none" w:sz="0" w:space="0" w:color="auto"/>
        <w:bottom w:val="none" w:sz="0" w:space="0" w:color="auto"/>
        <w:right w:val="none" w:sz="0" w:space="0" w:color="auto"/>
      </w:divBdr>
    </w:div>
    <w:div w:id="1005134339">
      <w:bodyDiv w:val="1"/>
      <w:marLeft w:val="0"/>
      <w:marRight w:val="0"/>
      <w:marTop w:val="0"/>
      <w:marBottom w:val="0"/>
      <w:divBdr>
        <w:top w:val="none" w:sz="0" w:space="0" w:color="auto"/>
        <w:left w:val="none" w:sz="0" w:space="0" w:color="auto"/>
        <w:bottom w:val="none" w:sz="0" w:space="0" w:color="auto"/>
        <w:right w:val="none" w:sz="0" w:space="0" w:color="auto"/>
      </w:divBdr>
      <w:divsChild>
        <w:div w:id="1558399143">
          <w:marLeft w:val="0"/>
          <w:marRight w:val="0"/>
          <w:marTop w:val="0"/>
          <w:marBottom w:val="0"/>
          <w:divBdr>
            <w:top w:val="none" w:sz="0" w:space="0" w:color="auto"/>
            <w:left w:val="none" w:sz="0" w:space="0" w:color="auto"/>
            <w:bottom w:val="none" w:sz="0" w:space="0" w:color="auto"/>
            <w:right w:val="none" w:sz="0" w:space="0" w:color="auto"/>
          </w:divBdr>
          <w:divsChild>
            <w:div w:id="4544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078">
      <w:bodyDiv w:val="1"/>
      <w:marLeft w:val="0"/>
      <w:marRight w:val="0"/>
      <w:marTop w:val="0"/>
      <w:marBottom w:val="0"/>
      <w:divBdr>
        <w:top w:val="none" w:sz="0" w:space="0" w:color="auto"/>
        <w:left w:val="none" w:sz="0" w:space="0" w:color="auto"/>
        <w:bottom w:val="none" w:sz="0" w:space="0" w:color="auto"/>
        <w:right w:val="none" w:sz="0" w:space="0" w:color="auto"/>
      </w:divBdr>
    </w:div>
    <w:div w:id="1075398325">
      <w:bodyDiv w:val="1"/>
      <w:marLeft w:val="0"/>
      <w:marRight w:val="0"/>
      <w:marTop w:val="0"/>
      <w:marBottom w:val="0"/>
      <w:divBdr>
        <w:top w:val="none" w:sz="0" w:space="0" w:color="auto"/>
        <w:left w:val="none" w:sz="0" w:space="0" w:color="auto"/>
        <w:bottom w:val="none" w:sz="0" w:space="0" w:color="auto"/>
        <w:right w:val="none" w:sz="0" w:space="0" w:color="auto"/>
      </w:divBdr>
    </w:div>
    <w:div w:id="1114711652">
      <w:bodyDiv w:val="1"/>
      <w:marLeft w:val="0"/>
      <w:marRight w:val="0"/>
      <w:marTop w:val="0"/>
      <w:marBottom w:val="0"/>
      <w:divBdr>
        <w:top w:val="none" w:sz="0" w:space="0" w:color="auto"/>
        <w:left w:val="none" w:sz="0" w:space="0" w:color="auto"/>
        <w:bottom w:val="none" w:sz="0" w:space="0" w:color="auto"/>
        <w:right w:val="none" w:sz="0" w:space="0" w:color="auto"/>
      </w:divBdr>
    </w:div>
    <w:div w:id="1120488351">
      <w:bodyDiv w:val="1"/>
      <w:marLeft w:val="0"/>
      <w:marRight w:val="0"/>
      <w:marTop w:val="0"/>
      <w:marBottom w:val="0"/>
      <w:divBdr>
        <w:top w:val="none" w:sz="0" w:space="0" w:color="auto"/>
        <w:left w:val="none" w:sz="0" w:space="0" w:color="auto"/>
        <w:bottom w:val="none" w:sz="0" w:space="0" w:color="auto"/>
        <w:right w:val="none" w:sz="0" w:space="0" w:color="auto"/>
      </w:divBdr>
    </w:div>
    <w:div w:id="1159149000">
      <w:bodyDiv w:val="1"/>
      <w:marLeft w:val="0"/>
      <w:marRight w:val="0"/>
      <w:marTop w:val="0"/>
      <w:marBottom w:val="0"/>
      <w:divBdr>
        <w:top w:val="none" w:sz="0" w:space="0" w:color="auto"/>
        <w:left w:val="none" w:sz="0" w:space="0" w:color="auto"/>
        <w:bottom w:val="none" w:sz="0" w:space="0" w:color="auto"/>
        <w:right w:val="none" w:sz="0" w:space="0" w:color="auto"/>
      </w:divBdr>
    </w:div>
    <w:div w:id="1208491581">
      <w:bodyDiv w:val="1"/>
      <w:marLeft w:val="0"/>
      <w:marRight w:val="0"/>
      <w:marTop w:val="0"/>
      <w:marBottom w:val="0"/>
      <w:divBdr>
        <w:top w:val="none" w:sz="0" w:space="0" w:color="auto"/>
        <w:left w:val="none" w:sz="0" w:space="0" w:color="auto"/>
        <w:bottom w:val="none" w:sz="0" w:space="0" w:color="auto"/>
        <w:right w:val="none" w:sz="0" w:space="0" w:color="auto"/>
      </w:divBdr>
    </w:div>
    <w:div w:id="1274288029">
      <w:bodyDiv w:val="1"/>
      <w:marLeft w:val="0"/>
      <w:marRight w:val="0"/>
      <w:marTop w:val="0"/>
      <w:marBottom w:val="0"/>
      <w:divBdr>
        <w:top w:val="none" w:sz="0" w:space="0" w:color="auto"/>
        <w:left w:val="none" w:sz="0" w:space="0" w:color="auto"/>
        <w:bottom w:val="none" w:sz="0" w:space="0" w:color="auto"/>
        <w:right w:val="none" w:sz="0" w:space="0" w:color="auto"/>
      </w:divBdr>
    </w:div>
    <w:div w:id="1332903126">
      <w:bodyDiv w:val="1"/>
      <w:marLeft w:val="0"/>
      <w:marRight w:val="0"/>
      <w:marTop w:val="0"/>
      <w:marBottom w:val="0"/>
      <w:divBdr>
        <w:top w:val="none" w:sz="0" w:space="0" w:color="auto"/>
        <w:left w:val="none" w:sz="0" w:space="0" w:color="auto"/>
        <w:bottom w:val="none" w:sz="0" w:space="0" w:color="auto"/>
        <w:right w:val="none" w:sz="0" w:space="0" w:color="auto"/>
      </w:divBdr>
      <w:divsChild>
        <w:div w:id="266431764">
          <w:marLeft w:val="0"/>
          <w:marRight w:val="0"/>
          <w:marTop w:val="0"/>
          <w:marBottom w:val="0"/>
          <w:divBdr>
            <w:top w:val="none" w:sz="0" w:space="0" w:color="auto"/>
            <w:left w:val="none" w:sz="0" w:space="0" w:color="auto"/>
            <w:bottom w:val="none" w:sz="0" w:space="0" w:color="auto"/>
            <w:right w:val="none" w:sz="0" w:space="0" w:color="auto"/>
          </w:divBdr>
          <w:divsChild>
            <w:div w:id="499857415">
              <w:marLeft w:val="0"/>
              <w:marRight w:val="0"/>
              <w:marTop w:val="0"/>
              <w:marBottom w:val="0"/>
              <w:divBdr>
                <w:top w:val="none" w:sz="0" w:space="0" w:color="auto"/>
                <w:left w:val="none" w:sz="0" w:space="0" w:color="auto"/>
                <w:bottom w:val="none" w:sz="0" w:space="0" w:color="auto"/>
                <w:right w:val="none" w:sz="0" w:space="0" w:color="auto"/>
              </w:divBdr>
              <w:divsChild>
                <w:div w:id="1793786277">
                  <w:marLeft w:val="0"/>
                  <w:marRight w:val="0"/>
                  <w:marTop w:val="0"/>
                  <w:marBottom w:val="0"/>
                  <w:divBdr>
                    <w:top w:val="none" w:sz="0" w:space="0" w:color="auto"/>
                    <w:left w:val="none" w:sz="0" w:space="0" w:color="auto"/>
                    <w:bottom w:val="none" w:sz="0" w:space="0" w:color="auto"/>
                    <w:right w:val="none" w:sz="0" w:space="0" w:color="auto"/>
                  </w:divBdr>
                  <w:divsChild>
                    <w:div w:id="255023133">
                      <w:marLeft w:val="0"/>
                      <w:marRight w:val="0"/>
                      <w:marTop w:val="0"/>
                      <w:marBottom w:val="0"/>
                      <w:divBdr>
                        <w:top w:val="none" w:sz="0" w:space="0" w:color="auto"/>
                        <w:left w:val="none" w:sz="0" w:space="0" w:color="auto"/>
                        <w:bottom w:val="none" w:sz="0" w:space="0" w:color="auto"/>
                        <w:right w:val="none" w:sz="0" w:space="0" w:color="auto"/>
                      </w:divBdr>
                      <w:divsChild>
                        <w:div w:id="2120485622">
                          <w:marLeft w:val="0"/>
                          <w:marRight w:val="0"/>
                          <w:marTop w:val="0"/>
                          <w:marBottom w:val="0"/>
                          <w:divBdr>
                            <w:top w:val="none" w:sz="0" w:space="0" w:color="auto"/>
                            <w:left w:val="none" w:sz="0" w:space="0" w:color="auto"/>
                            <w:bottom w:val="none" w:sz="0" w:space="0" w:color="auto"/>
                            <w:right w:val="none" w:sz="0" w:space="0" w:color="auto"/>
                          </w:divBdr>
                          <w:divsChild>
                            <w:div w:id="6899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49086">
      <w:bodyDiv w:val="1"/>
      <w:marLeft w:val="0"/>
      <w:marRight w:val="0"/>
      <w:marTop w:val="0"/>
      <w:marBottom w:val="0"/>
      <w:divBdr>
        <w:top w:val="none" w:sz="0" w:space="0" w:color="auto"/>
        <w:left w:val="none" w:sz="0" w:space="0" w:color="auto"/>
        <w:bottom w:val="none" w:sz="0" w:space="0" w:color="auto"/>
        <w:right w:val="none" w:sz="0" w:space="0" w:color="auto"/>
      </w:divBdr>
    </w:div>
    <w:div w:id="1443452653">
      <w:bodyDiv w:val="1"/>
      <w:marLeft w:val="0"/>
      <w:marRight w:val="0"/>
      <w:marTop w:val="0"/>
      <w:marBottom w:val="0"/>
      <w:divBdr>
        <w:top w:val="none" w:sz="0" w:space="0" w:color="auto"/>
        <w:left w:val="none" w:sz="0" w:space="0" w:color="auto"/>
        <w:bottom w:val="none" w:sz="0" w:space="0" w:color="auto"/>
        <w:right w:val="none" w:sz="0" w:space="0" w:color="auto"/>
      </w:divBdr>
    </w:div>
    <w:div w:id="1473521315">
      <w:bodyDiv w:val="1"/>
      <w:marLeft w:val="0"/>
      <w:marRight w:val="0"/>
      <w:marTop w:val="0"/>
      <w:marBottom w:val="0"/>
      <w:divBdr>
        <w:top w:val="none" w:sz="0" w:space="0" w:color="auto"/>
        <w:left w:val="none" w:sz="0" w:space="0" w:color="auto"/>
        <w:bottom w:val="none" w:sz="0" w:space="0" w:color="auto"/>
        <w:right w:val="none" w:sz="0" w:space="0" w:color="auto"/>
      </w:divBdr>
    </w:div>
    <w:div w:id="1488789552">
      <w:bodyDiv w:val="1"/>
      <w:marLeft w:val="0"/>
      <w:marRight w:val="0"/>
      <w:marTop w:val="0"/>
      <w:marBottom w:val="0"/>
      <w:divBdr>
        <w:top w:val="none" w:sz="0" w:space="0" w:color="auto"/>
        <w:left w:val="none" w:sz="0" w:space="0" w:color="auto"/>
        <w:bottom w:val="none" w:sz="0" w:space="0" w:color="auto"/>
        <w:right w:val="none" w:sz="0" w:space="0" w:color="auto"/>
      </w:divBdr>
    </w:div>
    <w:div w:id="1493791733">
      <w:bodyDiv w:val="1"/>
      <w:marLeft w:val="0"/>
      <w:marRight w:val="0"/>
      <w:marTop w:val="0"/>
      <w:marBottom w:val="0"/>
      <w:divBdr>
        <w:top w:val="none" w:sz="0" w:space="0" w:color="auto"/>
        <w:left w:val="none" w:sz="0" w:space="0" w:color="auto"/>
        <w:bottom w:val="none" w:sz="0" w:space="0" w:color="auto"/>
        <w:right w:val="none" w:sz="0" w:space="0" w:color="auto"/>
      </w:divBdr>
    </w:div>
    <w:div w:id="1535386812">
      <w:bodyDiv w:val="1"/>
      <w:marLeft w:val="0"/>
      <w:marRight w:val="0"/>
      <w:marTop w:val="0"/>
      <w:marBottom w:val="0"/>
      <w:divBdr>
        <w:top w:val="none" w:sz="0" w:space="0" w:color="auto"/>
        <w:left w:val="none" w:sz="0" w:space="0" w:color="auto"/>
        <w:bottom w:val="none" w:sz="0" w:space="0" w:color="auto"/>
        <w:right w:val="none" w:sz="0" w:space="0" w:color="auto"/>
      </w:divBdr>
    </w:div>
    <w:div w:id="1571505111">
      <w:bodyDiv w:val="1"/>
      <w:marLeft w:val="0"/>
      <w:marRight w:val="0"/>
      <w:marTop w:val="0"/>
      <w:marBottom w:val="0"/>
      <w:divBdr>
        <w:top w:val="none" w:sz="0" w:space="0" w:color="auto"/>
        <w:left w:val="none" w:sz="0" w:space="0" w:color="auto"/>
        <w:bottom w:val="none" w:sz="0" w:space="0" w:color="auto"/>
        <w:right w:val="none" w:sz="0" w:space="0" w:color="auto"/>
      </w:divBdr>
    </w:div>
    <w:div w:id="1610354068">
      <w:bodyDiv w:val="1"/>
      <w:marLeft w:val="0"/>
      <w:marRight w:val="0"/>
      <w:marTop w:val="0"/>
      <w:marBottom w:val="0"/>
      <w:divBdr>
        <w:top w:val="none" w:sz="0" w:space="0" w:color="auto"/>
        <w:left w:val="none" w:sz="0" w:space="0" w:color="auto"/>
        <w:bottom w:val="none" w:sz="0" w:space="0" w:color="auto"/>
        <w:right w:val="none" w:sz="0" w:space="0" w:color="auto"/>
      </w:divBdr>
    </w:div>
    <w:div w:id="1622490369">
      <w:bodyDiv w:val="1"/>
      <w:marLeft w:val="0"/>
      <w:marRight w:val="0"/>
      <w:marTop w:val="0"/>
      <w:marBottom w:val="0"/>
      <w:divBdr>
        <w:top w:val="none" w:sz="0" w:space="0" w:color="auto"/>
        <w:left w:val="none" w:sz="0" w:space="0" w:color="auto"/>
        <w:bottom w:val="none" w:sz="0" w:space="0" w:color="auto"/>
        <w:right w:val="none" w:sz="0" w:space="0" w:color="auto"/>
      </w:divBdr>
    </w:div>
    <w:div w:id="1662276381">
      <w:bodyDiv w:val="1"/>
      <w:marLeft w:val="0"/>
      <w:marRight w:val="0"/>
      <w:marTop w:val="0"/>
      <w:marBottom w:val="0"/>
      <w:divBdr>
        <w:top w:val="none" w:sz="0" w:space="0" w:color="auto"/>
        <w:left w:val="none" w:sz="0" w:space="0" w:color="auto"/>
        <w:bottom w:val="none" w:sz="0" w:space="0" w:color="auto"/>
        <w:right w:val="none" w:sz="0" w:space="0" w:color="auto"/>
      </w:divBdr>
    </w:div>
    <w:div w:id="1703751826">
      <w:bodyDiv w:val="1"/>
      <w:marLeft w:val="0"/>
      <w:marRight w:val="0"/>
      <w:marTop w:val="0"/>
      <w:marBottom w:val="0"/>
      <w:divBdr>
        <w:top w:val="none" w:sz="0" w:space="0" w:color="auto"/>
        <w:left w:val="none" w:sz="0" w:space="0" w:color="auto"/>
        <w:bottom w:val="none" w:sz="0" w:space="0" w:color="auto"/>
        <w:right w:val="none" w:sz="0" w:space="0" w:color="auto"/>
      </w:divBdr>
    </w:div>
    <w:div w:id="1778863083">
      <w:bodyDiv w:val="1"/>
      <w:marLeft w:val="0"/>
      <w:marRight w:val="0"/>
      <w:marTop w:val="0"/>
      <w:marBottom w:val="0"/>
      <w:divBdr>
        <w:top w:val="none" w:sz="0" w:space="0" w:color="auto"/>
        <w:left w:val="none" w:sz="0" w:space="0" w:color="auto"/>
        <w:bottom w:val="none" w:sz="0" w:space="0" w:color="auto"/>
        <w:right w:val="none" w:sz="0" w:space="0" w:color="auto"/>
      </w:divBdr>
    </w:div>
    <w:div w:id="1790081333">
      <w:bodyDiv w:val="1"/>
      <w:marLeft w:val="0"/>
      <w:marRight w:val="0"/>
      <w:marTop w:val="0"/>
      <w:marBottom w:val="0"/>
      <w:divBdr>
        <w:top w:val="none" w:sz="0" w:space="0" w:color="auto"/>
        <w:left w:val="none" w:sz="0" w:space="0" w:color="auto"/>
        <w:bottom w:val="none" w:sz="0" w:space="0" w:color="auto"/>
        <w:right w:val="none" w:sz="0" w:space="0" w:color="auto"/>
      </w:divBdr>
    </w:div>
    <w:div w:id="1899702411">
      <w:bodyDiv w:val="1"/>
      <w:marLeft w:val="0"/>
      <w:marRight w:val="0"/>
      <w:marTop w:val="0"/>
      <w:marBottom w:val="0"/>
      <w:divBdr>
        <w:top w:val="none" w:sz="0" w:space="0" w:color="auto"/>
        <w:left w:val="none" w:sz="0" w:space="0" w:color="auto"/>
        <w:bottom w:val="none" w:sz="0" w:space="0" w:color="auto"/>
        <w:right w:val="none" w:sz="0" w:space="0" w:color="auto"/>
      </w:divBdr>
    </w:div>
    <w:div w:id="1939411683">
      <w:bodyDiv w:val="1"/>
      <w:marLeft w:val="0"/>
      <w:marRight w:val="0"/>
      <w:marTop w:val="0"/>
      <w:marBottom w:val="0"/>
      <w:divBdr>
        <w:top w:val="none" w:sz="0" w:space="0" w:color="auto"/>
        <w:left w:val="none" w:sz="0" w:space="0" w:color="auto"/>
        <w:bottom w:val="none" w:sz="0" w:space="0" w:color="auto"/>
        <w:right w:val="none" w:sz="0" w:space="0" w:color="auto"/>
      </w:divBdr>
    </w:div>
    <w:div w:id="2024284824">
      <w:bodyDiv w:val="1"/>
      <w:marLeft w:val="0"/>
      <w:marRight w:val="0"/>
      <w:marTop w:val="0"/>
      <w:marBottom w:val="0"/>
      <w:divBdr>
        <w:top w:val="none" w:sz="0" w:space="0" w:color="auto"/>
        <w:left w:val="none" w:sz="0" w:space="0" w:color="auto"/>
        <w:bottom w:val="none" w:sz="0" w:space="0" w:color="auto"/>
        <w:right w:val="none" w:sz="0" w:space="0" w:color="auto"/>
      </w:divBdr>
    </w:div>
    <w:div w:id="2028867540">
      <w:bodyDiv w:val="1"/>
      <w:marLeft w:val="0"/>
      <w:marRight w:val="0"/>
      <w:marTop w:val="0"/>
      <w:marBottom w:val="0"/>
      <w:divBdr>
        <w:top w:val="none" w:sz="0" w:space="0" w:color="auto"/>
        <w:left w:val="none" w:sz="0" w:space="0" w:color="auto"/>
        <w:bottom w:val="none" w:sz="0" w:space="0" w:color="auto"/>
        <w:right w:val="none" w:sz="0" w:space="0" w:color="auto"/>
      </w:divBdr>
    </w:div>
    <w:div w:id="2040277155">
      <w:bodyDiv w:val="1"/>
      <w:marLeft w:val="0"/>
      <w:marRight w:val="0"/>
      <w:marTop w:val="0"/>
      <w:marBottom w:val="0"/>
      <w:divBdr>
        <w:top w:val="none" w:sz="0" w:space="0" w:color="auto"/>
        <w:left w:val="none" w:sz="0" w:space="0" w:color="auto"/>
        <w:bottom w:val="none" w:sz="0" w:space="0" w:color="auto"/>
        <w:right w:val="none" w:sz="0" w:space="0" w:color="auto"/>
      </w:divBdr>
    </w:div>
    <w:div w:id="2058894886">
      <w:bodyDiv w:val="1"/>
      <w:marLeft w:val="0"/>
      <w:marRight w:val="0"/>
      <w:marTop w:val="0"/>
      <w:marBottom w:val="0"/>
      <w:divBdr>
        <w:top w:val="none" w:sz="0" w:space="0" w:color="auto"/>
        <w:left w:val="none" w:sz="0" w:space="0" w:color="auto"/>
        <w:bottom w:val="none" w:sz="0" w:space="0" w:color="auto"/>
        <w:right w:val="none" w:sz="0" w:space="0" w:color="auto"/>
      </w:divBdr>
    </w:div>
    <w:div w:id="2108035116">
      <w:bodyDiv w:val="1"/>
      <w:marLeft w:val="0"/>
      <w:marRight w:val="0"/>
      <w:marTop w:val="0"/>
      <w:marBottom w:val="0"/>
      <w:divBdr>
        <w:top w:val="none" w:sz="0" w:space="0" w:color="auto"/>
        <w:left w:val="none" w:sz="0" w:space="0" w:color="auto"/>
        <w:bottom w:val="none" w:sz="0" w:space="0" w:color="auto"/>
        <w:right w:val="none" w:sz="0" w:space="0" w:color="auto"/>
      </w:divBdr>
    </w:div>
    <w:div w:id="2114158089">
      <w:bodyDiv w:val="1"/>
      <w:marLeft w:val="0"/>
      <w:marRight w:val="0"/>
      <w:marTop w:val="0"/>
      <w:marBottom w:val="0"/>
      <w:divBdr>
        <w:top w:val="none" w:sz="0" w:space="0" w:color="auto"/>
        <w:left w:val="none" w:sz="0" w:space="0" w:color="auto"/>
        <w:bottom w:val="none" w:sz="0" w:space="0" w:color="auto"/>
        <w:right w:val="none" w:sz="0" w:space="0" w:color="auto"/>
      </w:divBdr>
    </w:div>
    <w:div w:id="2123255872">
      <w:bodyDiv w:val="1"/>
      <w:marLeft w:val="0"/>
      <w:marRight w:val="0"/>
      <w:marTop w:val="0"/>
      <w:marBottom w:val="0"/>
      <w:divBdr>
        <w:top w:val="none" w:sz="0" w:space="0" w:color="auto"/>
        <w:left w:val="none" w:sz="0" w:space="0" w:color="auto"/>
        <w:bottom w:val="none" w:sz="0" w:space="0" w:color="auto"/>
        <w:right w:val="none" w:sz="0" w:space="0" w:color="auto"/>
      </w:divBdr>
    </w:div>
    <w:div w:id="21303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2345</TotalTime>
  <Pages>21</Pages>
  <Words>6120</Words>
  <Characters>36481</Characters>
  <Application>Microsoft Office Word</Application>
  <DocSecurity>0</DocSecurity>
  <Lines>1072</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 Acc 101</cp:lastModifiedBy>
  <cp:revision>68</cp:revision>
  <dcterms:created xsi:type="dcterms:W3CDTF">2024-10-30T06:59:00Z</dcterms:created>
  <dcterms:modified xsi:type="dcterms:W3CDTF">2024-12-09T11:24:00Z</dcterms:modified>
</cp:coreProperties>
</file>