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21FD3" w14:textId="77777777" w:rsidR="002A5430" w:rsidRDefault="002A5430" w:rsidP="00BA1F42">
      <w:pPr>
        <w:spacing w:after="0" w:line="360" w:lineRule="auto"/>
        <w:jc w:val="center"/>
        <w:rPr>
          <w:rFonts w:ascii="Times New Roman" w:hAnsi="Times New Roman" w:cs="Times New Roman"/>
          <w:b/>
          <w:sz w:val="24"/>
        </w:rPr>
      </w:pPr>
      <w:bookmarkStart w:id="0" w:name="_Toc107662934"/>
    </w:p>
    <w:p w14:paraId="73A3C918" w14:textId="39401FD1" w:rsidR="001742E5" w:rsidRDefault="002C1497" w:rsidP="00BA1F42">
      <w:pPr>
        <w:spacing w:after="0" w:line="360" w:lineRule="auto"/>
        <w:jc w:val="center"/>
        <w:rPr>
          <w:rFonts w:ascii="Times New Roman" w:hAnsi="Times New Roman" w:cs="Times New Roman"/>
          <w:b/>
          <w:sz w:val="24"/>
        </w:rPr>
      </w:pPr>
      <w:r w:rsidRPr="002C1497">
        <w:rPr>
          <w:rFonts w:ascii="Times New Roman" w:hAnsi="Times New Roman" w:cs="Times New Roman"/>
          <w:b/>
          <w:sz w:val="24"/>
        </w:rPr>
        <w:t xml:space="preserve">Prevalence and Factors Associated with Rickets-like Bone Deformities in Rural Cameroon: A Cross-Sectional Study of Children in </w:t>
      </w:r>
      <w:proofErr w:type="spellStart"/>
      <w:r w:rsidRPr="002C1497">
        <w:rPr>
          <w:rFonts w:ascii="Times New Roman" w:hAnsi="Times New Roman" w:cs="Times New Roman"/>
          <w:b/>
          <w:sz w:val="24"/>
        </w:rPr>
        <w:t>M’mockmbie</w:t>
      </w:r>
      <w:proofErr w:type="spellEnd"/>
      <w:r w:rsidRPr="002C1497">
        <w:rPr>
          <w:rFonts w:ascii="Times New Roman" w:hAnsi="Times New Roman" w:cs="Times New Roman"/>
          <w:b/>
          <w:sz w:val="24"/>
        </w:rPr>
        <w:t xml:space="preserve"> Village</w:t>
      </w:r>
      <w:r>
        <w:rPr>
          <w:rFonts w:ascii="Times New Roman" w:hAnsi="Times New Roman" w:cs="Times New Roman"/>
          <w:b/>
          <w:sz w:val="24"/>
        </w:rPr>
        <w:t xml:space="preserve"> in the southwest region</w:t>
      </w:r>
    </w:p>
    <w:p w14:paraId="37B9A2BD" w14:textId="77777777" w:rsidR="002A44D0" w:rsidRPr="00A30231" w:rsidRDefault="002A44D0" w:rsidP="00A30231">
      <w:pPr>
        <w:spacing w:after="0" w:line="360" w:lineRule="auto"/>
        <w:rPr>
          <w:rFonts w:ascii="Times New Roman" w:hAnsi="Times New Roman" w:cs="Times New Roman"/>
          <w:bCs/>
          <w:sz w:val="24"/>
        </w:rPr>
      </w:pPr>
    </w:p>
    <w:p w14:paraId="4CB5ED88" w14:textId="6CF736A2" w:rsidR="00AA0987" w:rsidRPr="00F51932" w:rsidRDefault="00A30231" w:rsidP="00A30231">
      <w:pPr>
        <w:spacing w:after="0" w:line="360" w:lineRule="auto"/>
        <w:rPr>
          <w:rFonts w:ascii="Times New Roman" w:hAnsi="Times New Roman" w:cs="Times New Roman"/>
          <w:b/>
          <w:sz w:val="28"/>
          <w:szCs w:val="24"/>
        </w:rPr>
      </w:pPr>
      <w:r w:rsidRPr="00F51932">
        <w:rPr>
          <w:rFonts w:ascii="Times New Roman" w:hAnsi="Times New Roman" w:cs="Times New Roman"/>
          <w:b/>
          <w:sz w:val="28"/>
          <w:szCs w:val="24"/>
        </w:rPr>
        <w:t>A</w:t>
      </w:r>
      <w:bookmarkStart w:id="1" w:name="_Toc107546435"/>
      <w:bookmarkStart w:id="2" w:name="_Toc107662937"/>
      <w:bookmarkEnd w:id="0"/>
      <w:r w:rsidR="002C1497">
        <w:rPr>
          <w:rFonts w:ascii="Times New Roman" w:hAnsi="Times New Roman" w:cs="Times New Roman"/>
          <w:b/>
          <w:sz w:val="28"/>
          <w:szCs w:val="24"/>
        </w:rPr>
        <w:t>bstract</w:t>
      </w:r>
    </w:p>
    <w:p w14:paraId="0C453BB2" w14:textId="3974690A" w:rsidR="00A30231" w:rsidRPr="007B6BA0" w:rsidRDefault="00A30231" w:rsidP="007B6BA0">
      <w:pPr>
        <w:spacing w:after="200" w:line="360" w:lineRule="auto"/>
        <w:jc w:val="both"/>
        <w:rPr>
          <w:rFonts w:ascii="Times New Roman" w:eastAsia="Calibri" w:hAnsi="Times New Roman" w:cs="Times New Roman"/>
          <w:b/>
          <w:sz w:val="24"/>
          <w:szCs w:val="24"/>
          <w:lang w:val="en-GB"/>
        </w:rPr>
      </w:pPr>
      <w:r w:rsidRPr="00715866">
        <w:rPr>
          <w:rFonts w:ascii="Times New Roman" w:eastAsia="Calibri" w:hAnsi="Times New Roman" w:cs="Times New Roman"/>
          <w:b/>
          <w:sz w:val="24"/>
          <w:szCs w:val="24"/>
          <w:lang w:val="en-GB"/>
        </w:rPr>
        <w:t>Background</w:t>
      </w:r>
      <w:r w:rsidR="007B6BA0">
        <w:rPr>
          <w:rFonts w:ascii="Times New Roman" w:eastAsia="Calibri" w:hAnsi="Times New Roman" w:cs="Times New Roman"/>
          <w:b/>
          <w:sz w:val="24"/>
          <w:szCs w:val="24"/>
          <w:lang w:val="en-GB"/>
        </w:rPr>
        <w:t xml:space="preserve">: </w:t>
      </w:r>
      <w:r w:rsidR="002607DB" w:rsidRPr="002607DB">
        <w:rPr>
          <w:rFonts w:ascii="Times New Roman" w:eastAsia="Calibri" w:hAnsi="Times New Roman" w:cs="Times New Roman"/>
          <w:bCs/>
          <w:sz w:val="24"/>
          <w:szCs w:val="24"/>
          <w:lang w:val="en-GB"/>
        </w:rPr>
        <w:t>Rickets remains a significant public health concern in resource-limited settings, causing bone deformities through impaired mineralization. While traditionally linked to vitamin D deficiency, calcium deficiency appears predominant in Sub-Saharan Africa</w:t>
      </w:r>
      <w:r w:rsidR="007D3CC9">
        <w:rPr>
          <w:rFonts w:ascii="Times New Roman" w:eastAsia="Calibri" w:hAnsi="Times New Roman" w:cs="Times New Roman"/>
          <w:bCs/>
          <w:sz w:val="24"/>
          <w:szCs w:val="24"/>
          <w:lang w:val="en-GB"/>
        </w:rPr>
        <w:t xml:space="preserve"> (SSA).</w:t>
      </w:r>
      <w:r w:rsidR="002607DB" w:rsidRPr="002607DB">
        <w:rPr>
          <w:rFonts w:ascii="Times New Roman" w:eastAsia="Calibri" w:hAnsi="Times New Roman" w:cs="Times New Roman"/>
          <w:bCs/>
          <w:sz w:val="24"/>
          <w:szCs w:val="24"/>
          <w:lang w:val="en-GB"/>
        </w:rPr>
        <w:t xml:space="preserve"> </w:t>
      </w:r>
      <w:r w:rsidR="00085015">
        <w:rPr>
          <w:rFonts w:ascii="Times New Roman" w:eastAsia="Calibri" w:hAnsi="Times New Roman" w:cs="Times New Roman"/>
          <w:bCs/>
          <w:sz w:val="24"/>
          <w:szCs w:val="24"/>
          <w:lang w:val="en-GB"/>
        </w:rPr>
        <w:t>Nevertheless</w:t>
      </w:r>
      <w:r w:rsidR="002607DB" w:rsidRPr="002607DB">
        <w:rPr>
          <w:rFonts w:ascii="Times New Roman" w:eastAsia="Calibri" w:hAnsi="Times New Roman" w:cs="Times New Roman"/>
          <w:bCs/>
          <w:sz w:val="24"/>
          <w:szCs w:val="24"/>
          <w:lang w:val="en-GB"/>
        </w:rPr>
        <w:t xml:space="preserve">, studies have </w:t>
      </w:r>
      <w:r w:rsidR="00085015">
        <w:rPr>
          <w:rFonts w:ascii="Times New Roman" w:eastAsia="Calibri" w:hAnsi="Times New Roman" w:cs="Times New Roman"/>
          <w:bCs/>
          <w:sz w:val="24"/>
          <w:szCs w:val="24"/>
          <w:lang w:val="en-GB"/>
        </w:rPr>
        <w:t xml:space="preserve">not </w:t>
      </w:r>
      <w:r w:rsidR="002607DB" w:rsidRPr="002607DB">
        <w:rPr>
          <w:rFonts w:ascii="Times New Roman" w:eastAsia="Calibri" w:hAnsi="Times New Roman" w:cs="Times New Roman"/>
          <w:bCs/>
          <w:sz w:val="24"/>
          <w:szCs w:val="24"/>
          <w:lang w:val="en-GB"/>
        </w:rPr>
        <w:t xml:space="preserve">examined rickets-like bone deformities (RLBD) in rural Cameroon. This study assessed RLBD prevalence and associated factors in </w:t>
      </w:r>
      <w:proofErr w:type="spellStart"/>
      <w:r w:rsidR="002607DB" w:rsidRPr="002607DB">
        <w:rPr>
          <w:rFonts w:ascii="Times New Roman" w:eastAsia="Calibri" w:hAnsi="Times New Roman" w:cs="Times New Roman"/>
          <w:bCs/>
          <w:sz w:val="24"/>
          <w:szCs w:val="24"/>
          <w:lang w:val="en-GB"/>
        </w:rPr>
        <w:t>M'mockmbie</w:t>
      </w:r>
      <w:proofErr w:type="spellEnd"/>
      <w:r w:rsidR="002607DB" w:rsidRPr="002607DB">
        <w:rPr>
          <w:rFonts w:ascii="Times New Roman" w:eastAsia="Calibri" w:hAnsi="Times New Roman" w:cs="Times New Roman"/>
          <w:bCs/>
          <w:sz w:val="24"/>
          <w:szCs w:val="24"/>
          <w:lang w:val="en-GB"/>
        </w:rPr>
        <w:t xml:space="preserve"> village</w:t>
      </w:r>
      <w:r w:rsidR="00085015">
        <w:rPr>
          <w:rFonts w:ascii="Times New Roman" w:eastAsia="Calibri" w:hAnsi="Times New Roman" w:cs="Times New Roman"/>
          <w:bCs/>
          <w:sz w:val="24"/>
          <w:szCs w:val="24"/>
          <w:lang w:val="en-GB"/>
        </w:rPr>
        <w:t>, in the southwest region of Cameroon</w:t>
      </w:r>
      <w:r w:rsidRPr="00715866">
        <w:rPr>
          <w:rFonts w:ascii="Times New Roman" w:eastAsia="Calibri" w:hAnsi="Times New Roman" w:cs="Times New Roman"/>
          <w:bCs/>
          <w:sz w:val="24"/>
          <w:szCs w:val="24"/>
          <w:lang w:val="en-GB"/>
        </w:rPr>
        <w:t xml:space="preserve">. </w:t>
      </w:r>
    </w:p>
    <w:p w14:paraId="570FC240" w14:textId="0872E7D3" w:rsidR="00A30231" w:rsidRPr="00715866" w:rsidRDefault="00A30231" w:rsidP="007B6BA0">
      <w:pPr>
        <w:spacing w:after="200" w:line="360" w:lineRule="auto"/>
        <w:jc w:val="both"/>
        <w:rPr>
          <w:rFonts w:ascii="Times New Roman" w:eastAsia="Calibri" w:hAnsi="Times New Roman" w:cs="Times New Roman"/>
          <w:bCs/>
          <w:sz w:val="24"/>
          <w:szCs w:val="24"/>
          <w:lang w:val="en-GB"/>
        </w:rPr>
      </w:pPr>
      <w:r w:rsidRPr="00715866">
        <w:rPr>
          <w:rFonts w:ascii="Times New Roman" w:eastAsia="Calibri" w:hAnsi="Times New Roman" w:cs="Times New Roman"/>
          <w:b/>
          <w:sz w:val="24"/>
          <w:szCs w:val="24"/>
          <w:lang w:val="en-GB"/>
        </w:rPr>
        <w:t>Methodology:</w:t>
      </w:r>
      <w:r w:rsidRPr="00715866">
        <w:rPr>
          <w:rFonts w:ascii="Times New Roman" w:eastAsia="Calibri" w:hAnsi="Times New Roman" w:cs="Times New Roman"/>
          <w:bCs/>
          <w:sz w:val="24"/>
          <w:szCs w:val="24"/>
          <w:lang w:val="en-GB"/>
        </w:rPr>
        <w:t xml:space="preserve"> </w:t>
      </w:r>
      <w:r w:rsidR="002C1497" w:rsidRPr="002C1497">
        <w:rPr>
          <w:rFonts w:ascii="Times New Roman" w:eastAsia="Calibri" w:hAnsi="Times New Roman" w:cs="Times New Roman"/>
          <w:bCs/>
          <w:sz w:val="24"/>
          <w:szCs w:val="24"/>
          <w:lang w:val="en-GB"/>
        </w:rPr>
        <w:t xml:space="preserve">We conducted a community-based cross-sectional study from October 2021 to July 2022, employing a multi-step stratified random sampling technique across </w:t>
      </w:r>
      <w:proofErr w:type="spellStart"/>
      <w:r w:rsidR="002C1497" w:rsidRPr="002C1497">
        <w:rPr>
          <w:rFonts w:ascii="Times New Roman" w:eastAsia="Calibri" w:hAnsi="Times New Roman" w:cs="Times New Roman"/>
          <w:bCs/>
          <w:sz w:val="24"/>
          <w:szCs w:val="24"/>
          <w:lang w:val="en-GB"/>
        </w:rPr>
        <w:t>M'mockmbie's</w:t>
      </w:r>
      <w:proofErr w:type="spellEnd"/>
      <w:r w:rsidR="002C1497" w:rsidRPr="002C1497">
        <w:rPr>
          <w:rFonts w:ascii="Times New Roman" w:eastAsia="Calibri" w:hAnsi="Times New Roman" w:cs="Times New Roman"/>
          <w:bCs/>
          <w:sz w:val="24"/>
          <w:szCs w:val="24"/>
          <w:lang w:val="en-GB"/>
        </w:rPr>
        <w:t xml:space="preserve"> 12 quarters</w:t>
      </w:r>
      <w:r w:rsidR="002607DB" w:rsidRPr="002607DB">
        <w:rPr>
          <w:rFonts w:ascii="Times New Roman" w:eastAsia="Calibri" w:hAnsi="Times New Roman" w:cs="Times New Roman"/>
          <w:bCs/>
          <w:sz w:val="24"/>
          <w:szCs w:val="24"/>
          <w:lang w:val="en-GB"/>
        </w:rPr>
        <w:t xml:space="preserve">. </w:t>
      </w:r>
      <w:r w:rsidR="002C1497" w:rsidRPr="002C1497">
        <w:rPr>
          <w:rFonts w:ascii="Times New Roman" w:eastAsia="Calibri" w:hAnsi="Times New Roman" w:cs="Times New Roman"/>
          <w:bCs/>
          <w:sz w:val="24"/>
          <w:szCs w:val="24"/>
          <w:lang w:val="en-GB"/>
        </w:rPr>
        <w:t>The study population comprised children aged 6 months to 16 years (n=455)</w:t>
      </w:r>
      <w:r w:rsidR="002C1497">
        <w:rPr>
          <w:rFonts w:ascii="Times New Roman" w:eastAsia="Calibri" w:hAnsi="Times New Roman" w:cs="Times New Roman"/>
          <w:bCs/>
          <w:sz w:val="24"/>
          <w:szCs w:val="24"/>
          <w:lang w:val="en-GB"/>
        </w:rPr>
        <w:t xml:space="preserve">. </w:t>
      </w:r>
      <w:r w:rsidR="002607DB" w:rsidRPr="002607DB">
        <w:rPr>
          <w:rFonts w:ascii="Times New Roman" w:eastAsia="Calibri" w:hAnsi="Times New Roman" w:cs="Times New Roman"/>
          <w:bCs/>
          <w:sz w:val="24"/>
          <w:szCs w:val="24"/>
          <w:lang w:val="en-GB"/>
        </w:rPr>
        <w:t xml:space="preserve">Data collection included </w:t>
      </w:r>
      <w:r w:rsidR="00085015" w:rsidRPr="002C1497">
        <w:rPr>
          <w:rFonts w:ascii="Times New Roman" w:eastAsia="Calibri" w:hAnsi="Times New Roman" w:cs="Times New Roman"/>
          <w:bCs/>
          <w:sz w:val="24"/>
          <w:szCs w:val="24"/>
          <w:lang w:val="en-GB"/>
        </w:rPr>
        <w:t>sociodemographic</w:t>
      </w:r>
      <w:r w:rsidR="002C1497" w:rsidRPr="002C1497">
        <w:rPr>
          <w:rFonts w:ascii="Times New Roman" w:eastAsia="Calibri" w:hAnsi="Times New Roman" w:cs="Times New Roman"/>
          <w:bCs/>
          <w:sz w:val="24"/>
          <w:szCs w:val="24"/>
          <w:lang w:val="en-GB"/>
        </w:rPr>
        <w:t>, nutritional status, vaccination history, and clinical features of RLBD</w:t>
      </w:r>
      <w:r w:rsidR="002607DB" w:rsidRPr="002607DB">
        <w:rPr>
          <w:rFonts w:ascii="Times New Roman" w:eastAsia="Calibri" w:hAnsi="Times New Roman" w:cs="Times New Roman"/>
          <w:bCs/>
          <w:sz w:val="24"/>
          <w:szCs w:val="24"/>
          <w:lang w:val="en-GB"/>
        </w:rPr>
        <w:t xml:space="preserve">. </w:t>
      </w:r>
      <w:r w:rsidR="002C1497" w:rsidRPr="002C1497">
        <w:rPr>
          <w:rFonts w:ascii="Times New Roman" w:eastAsia="Calibri" w:hAnsi="Times New Roman" w:cs="Times New Roman"/>
          <w:bCs/>
          <w:sz w:val="24"/>
          <w:szCs w:val="24"/>
          <w:lang w:val="en-GB"/>
        </w:rPr>
        <w:t xml:space="preserve">Statistical analysis used Epi-Info version 7.2.5.0, with multivariate logistic regression to identify factors </w:t>
      </w:r>
      <w:r w:rsidR="007D3CC9">
        <w:rPr>
          <w:rFonts w:ascii="Times New Roman" w:eastAsia="Calibri" w:hAnsi="Times New Roman" w:cs="Times New Roman"/>
          <w:bCs/>
          <w:sz w:val="24"/>
          <w:szCs w:val="24"/>
          <w:lang w:val="en-GB"/>
        </w:rPr>
        <w:t xml:space="preserve">associated with RLBD </w:t>
      </w:r>
      <w:r w:rsidR="002C1497" w:rsidRPr="002C1497">
        <w:rPr>
          <w:rFonts w:ascii="Times New Roman" w:eastAsia="Calibri" w:hAnsi="Times New Roman" w:cs="Times New Roman"/>
          <w:bCs/>
          <w:sz w:val="24"/>
          <w:szCs w:val="24"/>
          <w:lang w:val="en-GB"/>
        </w:rPr>
        <w:t>(p≤0.05 significance)</w:t>
      </w:r>
      <w:r w:rsidRPr="00715866">
        <w:rPr>
          <w:rFonts w:ascii="Times New Roman" w:eastAsia="Calibri" w:hAnsi="Times New Roman" w:cs="Times New Roman"/>
          <w:bCs/>
          <w:sz w:val="24"/>
          <w:szCs w:val="24"/>
          <w:lang w:val="en-GB"/>
        </w:rPr>
        <w:t>.</w:t>
      </w:r>
    </w:p>
    <w:p w14:paraId="129BFFFF" w14:textId="0BB22290" w:rsidR="00A30231" w:rsidRPr="00715866" w:rsidRDefault="00A30231" w:rsidP="007B6BA0">
      <w:pPr>
        <w:spacing w:after="200" w:line="360" w:lineRule="auto"/>
        <w:jc w:val="both"/>
        <w:rPr>
          <w:rFonts w:ascii="Times New Roman" w:eastAsia="Calibri" w:hAnsi="Times New Roman" w:cs="Times New Roman"/>
          <w:bCs/>
          <w:sz w:val="24"/>
          <w:szCs w:val="24"/>
          <w:lang w:val="en-GB"/>
        </w:rPr>
      </w:pPr>
      <w:r w:rsidRPr="00715866">
        <w:rPr>
          <w:rFonts w:ascii="Times New Roman" w:eastAsia="Calibri" w:hAnsi="Times New Roman" w:cs="Times New Roman"/>
          <w:b/>
          <w:sz w:val="24"/>
          <w:szCs w:val="24"/>
          <w:lang w:val="en-GB"/>
        </w:rPr>
        <w:t>Results:</w:t>
      </w:r>
      <w:r w:rsidRPr="00715866">
        <w:rPr>
          <w:rFonts w:ascii="Times New Roman" w:eastAsia="Calibri" w:hAnsi="Times New Roman" w:cs="Times New Roman"/>
          <w:bCs/>
          <w:sz w:val="24"/>
          <w:szCs w:val="24"/>
          <w:lang w:val="en-GB"/>
        </w:rPr>
        <w:t xml:space="preserve">  </w:t>
      </w:r>
      <w:r w:rsidR="007D3CC9">
        <w:rPr>
          <w:rFonts w:ascii="Times New Roman" w:eastAsia="Calibri" w:hAnsi="Times New Roman" w:cs="Times New Roman"/>
          <w:bCs/>
          <w:sz w:val="24"/>
          <w:szCs w:val="24"/>
          <w:lang w:val="en-GB"/>
        </w:rPr>
        <w:t>From the 455 children included, t</w:t>
      </w:r>
      <w:r w:rsidR="002607DB" w:rsidRPr="002607DB">
        <w:rPr>
          <w:rFonts w:ascii="Times New Roman" w:eastAsia="Calibri" w:hAnsi="Times New Roman" w:cs="Times New Roman"/>
          <w:bCs/>
          <w:sz w:val="24"/>
          <w:szCs w:val="24"/>
          <w:lang w:val="en-GB"/>
        </w:rPr>
        <w:t>he study revealed a 12.31% RLBD prevalence, predominantly knock-knee deformities (60.71%). Most cases (76.79%) manifested by age 2. Significant associations emerged with incomplete vaccination (</w:t>
      </w:r>
      <w:proofErr w:type="spellStart"/>
      <w:r w:rsidR="002607DB" w:rsidRPr="002607DB">
        <w:rPr>
          <w:rFonts w:ascii="Times New Roman" w:eastAsia="Calibri" w:hAnsi="Times New Roman" w:cs="Times New Roman"/>
          <w:bCs/>
          <w:sz w:val="24"/>
          <w:szCs w:val="24"/>
          <w:lang w:val="en-GB"/>
        </w:rPr>
        <w:t>aOR</w:t>
      </w:r>
      <w:proofErr w:type="spellEnd"/>
      <w:r w:rsidR="002607DB" w:rsidRPr="002607DB">
        <w:rPr>
          <w:rFonts w:ascii="Times New Roman" w:eastAsia="Calibri" w:hAnsi="Times New Roman" w:cs="Times New Roman"/>
          <w:bCs/>
          <w:sz w:val="24"/>
          <w:szCs w:val="24"/>
          <w:lang w:val="en-GB"/>
        </w:rPr>
        <w:t>=2.78, p=0.033), poor nutrition (</w:t>
      </w:r>
      <w:proofErr w:type="spellStart"/>
      <w:r w:rsidR="002607DB" w:rsidRPr="002607DB">
        <w:rPr>
          <w:rFonts w:ascii="Times New Roman" w:eastAsia="Calibri" w:hAnsi="Times New Roman" w:cs="Times New Roman"/>
          <w:bCs/>
          <w:sz w:val="24"/>
          <w:szCs w:val="24"/>
          <w:lang w:val="en-GB"/>
        </w:rPr>
        <w:t>aOR</w:t>
      </w:r>
      <w:proofErr w:type="spellEnd"/>
      <w:r w:rsidR="002607DB" w:rsidRPr="002607DB">
        <w:rPr>
          <w:rFonts w:ascii="Times New Roman" w:eastAsia="Calibri" w:hAnsi="Times New Roman" w:cs="Times New Roman"/>
          <w:bCs/>
          <w:sz w:val="24"/>
          <w:szCs w:val="24"/>
          <w:lang w:val="en-GB"/>
        </w:rPr>
        <w:t>=0.57, p=0.025), parental loss (</w:t>
      </w:r>
      <w:proofErr w:type="spellStart"/>
      <w:r w:rsidR="002607DB" w:rsidRPr="002607DB">
        <w:rPr>
          <w:rFonts w:ascii="Times New Roman" w:eastAsia="Calibri" w:hAnsi="Times New Roman" w:cs="Times New Roman"/>
          <w:bCs/>
          <w:sz w:val="24"/>
          <w:szCs w:val="24"/>
          <w:lang w:val="en-GB"/>
        </w:rPr>
        <w:t>aOR</w:t>
      </w:r>
      <w:proofErr w:type="spellEnd"/>
      <w:r w:rsidR="002607DB" w:rsidRPr="002607DB">
        <w:rPr>
          <w:rFonts w:ascii="Times New Roman" w:eastAsia="Calibri" w:hAnsi="Times New Roman" w:cs="Times New Roman"/>
          <w:bCs/>
          <w:sz w:val="24"/>
          <w:szCs w:val="24"/>
          <w:lang w:val="en-GB"/>
        </w:rPr>
        <w:t>=0.36, p=0.033), and family history of RLBD (</w:t>
      </w:r>
      <w:proofErr w:type="spellStart"/>
      <w:r w:rsidR="002607DB" w:rsidRPr="002607DB">
        <w:rPr>
          <w:rFonts w:ascii="Times New Roman" w:eastAsia="Calibri" w:hAnsi="Times New Roman" w:cs="Times New Roman"/>
          <w:bCs/>
          <w:sz w:val="24"/>
          <w:szCs w:val="24"/>
          <w:lang w:val="en-GB"/>
        </w:rPr>
        <w:t>aOR</w:t>
      </w:r>
      <w:proofErr w:type="spellEnd"/>
      <w:r w:rsidR="002607DB" w:rsidRPr="002607DB">
        <w:rPr>
          <w:rFonts w:ascii="Times New Roman" w:eastAsia="Calibri" w:hAnsi="Times New Roman" w:cs="Times New Roman"/>
          <w:bCs/>
          <w:sz w:val="24"/>
          <w:szCs w:val="24"/>
          <w:lang w:val="en-GB"/>
        </w:rPr>
        <w:t xml:space="preserve">=0.31, p=0.017). </w:t>
      </w:r>
      <w:r w:rsidR="002C1497" w:rsidRPr="002C1497">
        <w:rPr>
          <w:rFonts w:ascii="Times New Roman" w:eastAsia="Calibri" w:hAnsi="Times New Roman" w:cs="Times New Roman"/>
          <w:bCs/>
          <w:sz w:val="24"/>
          <w:szCs w:val="24"/>
          <w:lang w:val="en-GB"/>
        </w:rPr>
        <w:t xml:space="preserve">Nutritional data revealed 58.9% of children experienced food insecurity, with 91.7% consuming carbohydrate-dominated diets and only 6.2% regularly consuming protein-rich foods. Healthcare-seeking </w:t>
      </w:r>
      <w:r w:rsidR="00085015" w:rsidRPr="002C1497">
        <w:rPr>
          <w:rFonts w:ascii="Times New Roman" w:eastAsia="Calibri" w:hAnsi="Times New Roman" w:cs="Times New Roman"/>
          <w:bCs/>
          <w:sz w:val="24"/>
          <w:szCs w:val="24"/>
          <w:lang w:val="en-GB"/>
        </w:rPr>
        <w:t>behaviour</w:t>
      </w:r>
      <w:r w:rsidR="002C1497" w:rsidRPr="002C1497">
        <w:rPr>
          <w:rFonts w:ascii="Times New Roman" w:eastAsia="Calibri" w:hAnsi="Times New Roman" w:cs="Times New Roman"/>
          <w:bCs/>
          <w:sz w:val="24"/>
          <w:szCs w:val="24"/>
          <w:lang w:val="en-GB"/>
        </w:rPr>
        <w:t xml:space="preserve"> showed 42.9% visited hospitals for deformities, while 25.0% used self-medication</w:t>
      </w:r>
      <w:r w:rsidRPr="00715866">
        <w:rPr>
          <w:rFonts w:ascii="Times New Roman" w:eastAsia="Calibri" w:hAnsi="Times New Roman" w:cs="Times New Roman"/>
          <w:bCs/>
          <w:sz w:val="24"/>
          <w:szCs w:val="24"/>
          <w:lang w:val="en-GB"/>
        </w:rPr>
        <w:t xml:space="preserve">. </w:t>
      </w:r>
    </w:p>
    <w:p w14:paraId="05B89EF3" w14:textId="73A55AE6" w:rsidR="00A30231" w:rsidRPr="00715866" w:rsidRDefault="00A30231" w:rsidP="007B6BA0">
      <w:pPr>
        <w:spacing w:line="360" w:lineRule="auto"/>
        <w:jc w:val="both"/>
        <w:rPr>
          <w:rFonts w:ascii="Times New Roman" w:hAnsi="Times New Roman" w:cs="Times New Roman"/>
          <w:sz w:val="24"/>
          <w:szCs w:val="24"/>
        </w:rPr>
      </w:pPr>
      <w:r w:rsidRPr="00715866">
        <w:rPr>
          <w:rFonts w:ascii="Times New Roman" w:hAnsi="Times New Roman" w:cs="Times New Roman"/>
          <w:b/>
          <w:sz w:val="24"/>
          <w:szCs w:val="24"/>
        </w:rPr>
        <w:t>Conclusion:</w:t>
      </w:r>
      <w:r w:rsidRPr="00715866">
        <w:rPr>
          <w:rFonts w:ascii="Times New Roman" w:hAnsi="Times New Roman" w:cs="Times New Roman"/>
          <w:sz w:val="24"/>
          <w:szCs w:val="24"/>
        </w:rPr>
        <w:t xml:space="preserve"> </w:t>
      </w:r>
      <w:r w:rsidR="002607DB" w:rsidRPr="002607DB">
        <w:rPr>
          <w:rFonts w:ascii="Times New Roman" w:hAnsi="Times New Roman" w:cs="Times New Roman"/>
          <w:sz w:val="24"/>
          <w:szCs w:val="24"/>
        </w:rPr>
        <w:t xml:space="preserve">The high RLBD burden in </w:t>
      </w:r>
      <w:proofErr w:type="spellStart"/>
      <w:r w:rsidR="002607DB" w:rsidRPr="002607DB">
        <w:rPr>
          <w:rFonts w:ascii="Times New Roman" w:hAnsi="Times New Roman" w:cs="Times New Roman"/>
          <w:sz w:val="24"/>
          <w:szCs w:val="24"/>
        </w:rPr>
        <w:t>M'mockmbie</w:t>
      </w:r>
      <w:proofErr w:type="spellEnd"/>
      <w:r w:rsidR="002607DB" w:rsidRPr="002607DB">
        <w:rPr>
          <w:rFonts w:ascii="Times New Roman" w:hAnsi="Times New Roman" w:cs="Times New Roman"/>
          <w:sz w:val="24"/>
          <w:szCs w:val="24"/>
        </w:rPr>
        <w:t xml:space="preserve"> reflects intersecting nutritional and healthcare access challenges. Our findings highlight the critical need for integrated interventions addressing childhood malnutrition, </w:t>
      </w:r>
      <w:r w:rsidR="000C0600">
        <w:rPr>
          <w:rFonts w:ascii="Times New Roman" w:hAnsi="Times New Roman" w:cs="Times New Roman"/>
          <w:sz w:val="24"/>
          <w:szCs w:val="24"/>
        </w:rPr>
        <w:t>in</w:t>
      </w:r>
      <w:r w:rsidR="002607DB" w:rsidRPr="002607DB">
        <w:rPr>
          <w:rFonts w:ascii="Times New Roman" w:hAnsi="Times New Roman" w:cs="Times New Roman"/>
          <w:sz w:val="24"/>
          <w:szCs w:val="24"/>
        </w:rPr>
        <w:t xml:space="preserve">complete vaccination coverage, and targeted screening for at-risk families. The predominance of early-onset cases suggests </w:t>
      </w:r>
      <w:r w:rsidR="001E1B12" w:rsidRPr="002607DB">
        <w:rPr>
          <w:rFonts w:ascii="Times New Roman" w:hAnsi="Times New Roman" w:cs="Times New Roman"/>
          <w:sz w:val="24"/>
          <w:szCs w:val="24"/>
        </w:rPr>
        <w:t>vulnerability</w:t>
      </w:r>
      <w:r w:rsidR="002607DB" w:rsidRPr="002607DB">
        <w:rPr>
          <w:rFonts w:ascii="Times New Roman" w:hAnsi="Times New Roman" w:cs="Times New Roman"/>
          <w:sz w:val="24"/>
          <w:szCs w:val="24"/>
        </w:rPr>
        <w:t xml:space="preserve"> during critical growth periods, warranting focused prevention strategies</w:t>
      </w:r>
      <w:r w:rsidRPr="00715866">
        <w:rPr>
          <w:rFonts w:ascii="Times New Roman" w:hAnsi="Times New Roman" w:cs="Times New Roman"/>
          <w:sz w:val="24"/>
          <w:szCs w:val="24"/>
        </w:rPr>
        <w:t>.</w:t>
      </w:r>
    </w:p>
    <w:p w14:paraId="2FA853C0" w14:textId="5B705DF7" w:rsidR="00BE0F06" w:rsidRDefault="00A30231" w:rsidP="007A6273">
      <w:pPr>
        <w:rPr>
          <w:rFonts w:ascii="Times New Roman" w:eastAsia="Calibri" w:hAnsi="Times New Roman" w:cs="Times New Roman"/>
          <w:sz w:val="24"/>
          <w:szCs w:val="24"/>
          <w:lang w:val="en-GB"/>
        </w:rPr>
      </w:pPr>
      <w:r w:rsidRPr="00715866">
        <w:rPr>
          <w:rFonts w:ascii="Times New Roman" w:eastAsia="Calibri" w:hAnsi="Times New Roman" w:cs="Times New Roman"/>
          <w:b/>
          <w:bCs/>
          <w:sz w:val="24"/>
          <w:szCs w:val="24"/>
          <w:lang w:val="en-GB"/>
        </w:rPr>
        <w:t xml:space="preserve">Keywords: </w:t>
      </w:r>
      <w:r w:rsidR="002C1497" w:rsidRPr="002C1497">
        <w:rPr>
          <w:rFonts w:ascii="Times New Roman" w:eastAsia="Calibri" w:hAnsi="Times New Roman" w:cs="Times New Roman"/>
          <w:sz w:val="24"/>
          <w:szCs w:val="24"/>
          <w:lang w:val="en-GB"/>
        </w:rPr>
        <w:t>Rickets, bone deformities, malnutrition, vaccination</w:t>
      </w:r>
      <w:r w:rsidRPr="00715866">
        <w:rPr>
          <w:rFonts w:ascii="Times New Roman" w:eastAsia="Calibri" w:hAnsi="Times New Roman" w:cs="Times New Roman"/>
          <w:sz w:val="24"/>
          <w:szCs w:val="24"/>
          <w:lang w:val="en-GB"/>
        </w:rPr>
        <w:t xml:space="preserve">, </w:t>
      </w:r>
      <w:proofErr w:type="spellStart"/>
      <w:r w:rsidRPr="00715866">
        <w:rPr>
          <w:rFonts w:ascii="Times New Roman" w:eastAsia="Calibri" w:hAnsi="Times New Roman" w:cs="Times New Roman"/>
          <w:sz w:val="24"/>
          <w:szCs w:val="24"/>
          <w:lang w:val="en-GB"/>
        </w:rPr>
        <w:t>M</w:t>
      </w:r>
      <w:r>
        <w:rPr>
          <w:rFonts w:ascii="Times New Roman" w:eastAsia="Calibri" w:hAnsi="Times New Roman" w:cs="Times New Roman"/>
          <w:sz w:val="24"/>
          <w:szCs w:val="24"/>
          <w:lang w:val="en-GB"/>
        </w:rPr>
        <w:t>’</w:t>
      </w:r>
      <w:r w:rsidRPr="00715866">
        <w:rPr>
          <w:rFonts w:ascii="Times New Roman" w:eastAsia="Calibri" w:hAnsi="Times New Roman" w:cs="Times New Roman"/>
          <w:sz w:val="24"/>
          <w:szCs w:val="24"/>
          <w:lang w:val="en-GB"/>
        </w:rPr>
        <w:t>mockmbie</w:t>
      </w:r>
      <w:bookmarkEnd w:id="1"/>
      <w:bookmarkEnd w:id="2"/>
      <w:proofErr w:type="spellEnd"/>
    </w:p>
    <w:p w14:paraId="64C77FF2" w14:textId="1A572FD2" w:rsidR="004B438D" w:rsidRPr="007A6273" w:rsidRDefault="00AA7A98" w:rsidP="007B6BA0">
      <w:pPr>
        <w:tabs>
          <w:tab w:val="left" w:pos="2597"/>
        </w:tabs>
        <w:spacing w:after="0" w:line="360" w:lineRule="auto"/>
        <w:rPr>
          <w:rFonts w:ascii="Times New Roman" w:hAnsi="Times New Roman" w:cs="Times New Roman"/>
          <w:b/>
          <w:sz w:val="28"/>
          <w:szCs w:val="24"/>
        </w:rPr>
      </w:pPr>
      <w:r w:rsidRPr="007A6273">
        <w:rPr>
          <w:rFonts w:ascii="Times New Roman" w:hAnsi="Times New Roman" w:cs="Times New Roman"/>
          <w:b/>
          <w:sz w:val="28"/>
          <w:szCs w:val="24"/>
        </w:rPr>
        <w:t>I</w:t>
      </w:r>
      <w:r w:rsidR="007A6273" w:rsidRPr="007A6273">
        <w:rPr>
          <w:rFonts w:ascii="Times New Roman" w:hAnsi="Times New Roman" w:cs="Times New Roman"/>
          <w:b/>
          <w:sz w:val="28"/>
          <w:szCs w:val="24"/>
        </w:rPr>
        <w:t>ntroduction</w:t>
      </w:r>
    </w:p>
    <w:p w14:paraId="44E0A50F" w14:textId="3DB573FE" w:rsidR="00090FF2" w:rsidRPr="00715866" w:rsidRDefault="004B438D" w:rsidP="009F49A8">
      <w:pPr>
        <w:spacing w:line="360" w:lineRule="auto"/>
        <w:ind w:firstLine="708"/>
        <w:jc w:val="both"/>
        <w:rPr>
          <w:rFonts w:ascii="Times New Roman" w:hAnsi="Times New Roman" w:cs="Times New Roman"/>
          <w:sz w:val="24"/>
          <w:szCs w:val="24"/>
        </w:rPr>
      </w:pPr>
      <w:r w:rsidRPr="00715866">
        <w:rPr>
          <w:rFonts w:ascii="Times New Roman" w:hAnsi="Times New Roman" w:cs="Times New Roman"/>
          <w:sz w:val="24"/>
          <w:szCs w:val="24"/>
        </w:rPr>
        <w:lastRenderedPageBreak/>
        <w:t xml:space="preserve">Rickets is </w:t>
      </w:r>
      <w:r w:rsidR="00885706">
        <w:rPr>
          <w:rFonts w:ascii="Times New Roman" w:hAnsi="Times New Roman" w:cs="Times New Roman"/>
          <w:sz w:val="24"/>
          <w:szCs w:val="24"/>
        </w:rPr>
        <w:t>a</w:t>
      </w:r>
      <w:r w:rsidRPr="00715866">
        <w:rPr>
          <w:rFonts w:ascii="Times New Roman" w:hAnsi="Times New Roman" w:cs="Times New Roman"/>
          <w:sz w:val="24"/>
          <w:szCs w:val="24"/>
        </w:rPr>
        <w:t xml:space="preserve"> </w:t>
      </w:r>
      <w:r w:rsidR="00BB0944" w:rsidRPr="00BB0944">
        <w:rPr>
          <w:rFonts w:ascii="Times New Roman" w:hAnsi="Times New Roman" w:cs="Times New Roman"/>
          <w:sz w:val="24"/>
          <w:szCs w:val="24"/>
        </w:rPr>
        <w:t>metabolic bone disease of deficient mineralization</w:t>
      </w:r>
      <w:r w:rsidR="00A564DD">
        <w:rPr>
          <w:rFonts w:ascii="Times New Roman" w:hAnsi="Times New Roman" w:cs="Times New Roman"/>
          <w:sz w:val="24"/>
          <w:szCs w:val="24"/>
        </w:rPr>
        <w:t xml:space="preserve"> </w:t>
      </w:r>
      <w:r w:rsidRPr="00715866">
        <w:rPr>
          <w:rFonts w:ascii="Times New Roman" w:hAnsi="Times New Roman" w:cs="Times New Roman"/>
          <w:sz w:val="24"/>
          <w:szCs w:val="24"/>
        </w:rPr>
        <w:t>at the growth plate, usually caused by inadequate concentrations of extra-cellular calcium or phosphate</w:t>
      </w:r>
      <w:r w:rsidR="00BB0944">
        <w:rPr>
          <w:rFonts w:ascii="Times New Roman" w:hAnsi="Times New Roman" w:cs="Times New Roman"/>
          <w:sz w:val="24"/>
          <w:szCs w:val="24"/>
        </w:rPr>
        <w:t xml:space="preserve">, reported from at least 59 countries </w:t>
      </w:r>
      <w:r w:rsidR="00A564DD">
        <w:rPr>
          <w:rFonts w:ascii="Times New Roman" w:hAnsi="Times New Roman" w:cs="Times New Roman"/>
          <w:sz w:val="24"/>
          <w:szCs w:val="24"/>
        </w:rPr>
        <w:t>worldwide</w:t>
      </w:r>
      <w:r w:rsidR="00BB0944">
        <w:rPr>
          <w:rFonts w:ascii="Times New Roman" w:hAnsi="Times New Roman" w:cs="Times New Roman"/>
          <w:sz w:val="24"/>
          <w:szCs w:val="24"/>
        </w:rPr>
        <w:t xml:space="preserve"> </w:t>
      </w:r>
      <w:r w:rsidR="009F49A8">
        <w:rPr>
          <w:rFonts w:ascii="Times New Roman" w:hAnsi="Times New Roman" w:cs="Times New Roman"/>
          <w:sz w:val="24"/>
          <w:szCs w:val="24"/>
        </w:rPr>
        <w:t>(</w:t>
      </w:r>
      <w:r w:rsidR="00BB0944">
        <w:rPr>
          <w:rFonts w:ascii="Times New Roman" w:hAnsi="Times New Roman" w:cs="Times New Roman"/>
          <w:sz w:val="24"/>
          <w:szCs w:val="24"/>
        </w:rPr>
        <w:t>1.2</w:t>
      </w:r>
      <w:r w:rsidR="009F49A8">
        <w:rPr>
          <w:rFonts w:ascii="Times New Roman" w:hAnsi="Times New Roman" w:cs="Times New Roman"/>
          <w:sz w:val="24"/>
          <w:szCs w:val="24"/>
        </w:rPr>
        <w:t>)</w:t>
      </w:r>
      <w:r w:rsidRPr="00715866">
        <w:rPr>
          <w:rFonts w:ascii="Times New Roman" w:hAnsi="Times New Roman" w:cs="Times New Roman"/>
          <w:sz w:val="24"/>
          <w:szCs w:val="24"/>
        </w:rPr>
        <w:t xml:space="preserve">. The delay in or failure of endochondral ossification leads to deformation of the growth plate, the development of bone deformities and a reduction in linear growth </w:t>
      </w:r>
      <w:r w:rsidRPr="00715866">
        <w:rPr>
          <w:rFonts w:ascii="Times New Roman" w:hAnsi="Times New Roman" w:cs="Times New Roman"/>
          <w:sz w:val="24"/>
          <w:szCs w:val="24"/>
        </w:rPr>
        <w:fldChar w:fldCharType="begin"/>
      </w:r>
      <w:r w:rsidR="00242947">
        <w:rPr>
          <w:rFonts w:ascii="Times New Roman" w:hAnsi="Times New Roman" w:cs="Times New Roman"/>
          <w:sz w:val="24"/>
          <w:szCs w:val="24"/>
        </w:rPr>
        <w:instrText xml:space="preserve"> ADDIN ZOTERO_ITEM CSL_CITATION {"citationID":"oQjsnp2E","properties":{"formattedCitation":"(1)","plainCitation":"(1)","noteIndex":0},"citationItems":[{"id":"6YDKVKPC/VH7RRNxz","uris":["http://zotero.org/users/local/fxNuJuY3/items/2DAXUFMK"],"itemData":{"id":13,"type":"article-journal","abstract":"The aim of this study was to estimate the burden of childhood rickets-like bone deformity in a rural region of West Africa where rickets has been reported in association with a low calcium intake. A population-based survey of children aged 0.5-17.9 years living in the province of West Kiang, The Gambia was conducted in 2007. 6221 children, 92% of those recorded in a recent census, were screened for physical signs of rickets by a trained survey team with clinical referral of suspected cases. Several objective measures were tested as potential screening tools. The prevalence of bone deformity in children &lt;18.0 years was 3.3%. The prevalence was greater in males (M = 4.3%, F = 2.3%, p &lt; 0.001) and in children &lt;5.0 years (5.7%, M = 8.3%, F = 2.9%). Knock-knee was more common (58%) than bow-leg (31%) or windswept deformity (9%). Of the 196 examined clinically, 36 were confirmed to have a deformity outside normal variation (47% knock-knee, 53% bow-leg), resulting in more conservative prevalence estimates of bone deformity: 0.6% for children &lt;18.0 years (M = 0.9%, F = 0.2%), 1.5% for children &lt; 5.0 years (M = 2.3%, F = 0.6%). Three of these children (9% of those with clinically-confirmed deformity, 0.05% of those screened) had active rickets on X-ray at the time of medical examination. This emphasises the difficulties in comparing prevalence estimates of rickets-like bone deformities from population surveys and clinic-based studies. Interpopliteal distance showed promise as an objective screening measure for bow-leg deformity. In conclusion, this population survey in a rural region of West Africa with a low calcium diet has demonstrated a significant burden of rickets-like bone deformity, whether based on physical signs under survey conditions or after clinical examination, especially in boys &lt; 5.0 years.","container-title":"Bone","DOI":"10.1016/j.bone.2015.04.011","ISSN":"1873-2763","journalAbbreviation":"Bone","language":"eng","note":"PMID: 25871880\nPMCID: PMC4456426","page":"1-5","source":"PubMed","title":"Prevalence of rickets-like bone deformities in rural Gambian children","volume":"77","author":[{"family":"Jones","given":"Helen L."},{"family":"Jammeh","given":"Lamin"},{"family":"Owens","given":"Stephen"},{"family":"Fulford","given":"Anthony J."},{"family":"Moore","given":"Sophie E."},{"family":"Pettifor","given":"John M."},{"family":"Prentice","given":"Ann"}],"issued":{"date-parts":[["2015",8]]}}}],"schema":"https://github.com/citation-style-language/schema/raw/master/csl-citation.json"} </w:instrText>
      </w:r>
      <w:r w:rsidRPr="00715866">
        <w:rPr>
          <w:rFonts w:ascii="Times New Roman" w:hAnsi="Times New Roman" w:cs="Times New Roman"/>
          <w:sz w:val="24"/>
          <w:szCs w:val="24"/>
        </w:rPr>
        <w:fldChar w:fldCharType="separate"/>
      </w:r>
      <w:r w:rsidRPr="00715866">
        <w:rPr>
          <w:rFonts w:ascii="Times New Roman" w:hAnsi="Times New Roman" w:cs="Times New Roman"/>
          <w:sz w:val="24"/>
        </w:rPr>
        <w:t>(</w:t>
      </w:r>
      <w:r w:rsidR="009F49A8">
        <w:rPr>
          <w:rFonts w:ascii="Times New Roman" w:hAnsi="Times New Roman" w:cs="Times New Roman"/>
          <w:sz w:val="24"/>
        </w:rPr>
        <w:t>3</w:t>
      </w:r>
      <w:r w:rsidRPr="00715866">
        <w:rPr>
          <w:rFonts w:ascii="Times New Roman" w:hAnsi="Times New Roman" w:cs="Times New Roman"/>
          <w:sz w:val="24"/>
        </w:rPr>
        <w:t>)</w:t>
      </w:r>
      <w:r w:rsidRPr="00715866">
        <w:rPr>
          <w:rFonts w:ascii="Times New Roman" w:hAnsi="Times New Roman" w:cs="Times New Roman"/>
          <w:sz w:val="24"/>
          <w:szCs w:val="24"/>
        </w:rPr>
        <w:fldChar w:fldCharType="end"/>
      </w:r>
      <w:r w:rsidRPr="00715866">
        <w:rPr>
          <w:rFonts w:ascii="Times New Roman" w:hAnsi="Times New Roman" w:cs="Times New Roman"/>
          <w:sz w:val="24"/>
          <w:szCs w:val="24"/>
        </w:rPr>
        <w:t xml:space="preserve">. Children with bone deformities may be severely disabled, have increased morbidity and decreased quality of life. The burden is currently greatest and the public health impact most substantial in developing countries, where crippling deformities reduce physical capacity and drain economic prospects </w:t>
      </w:r>
      <w:r w:rsidRPr="00715866">
        <w:rPr>
          <w:rFonts w:ascii="Times New Roman" w:hAnsi="Times New Roman" w:cs="Times New Roman"/>
          <w:sz w:val="24"/>
          <w:szCs w:val="24"/>
        </w:rPr>
        <w:fldChar w:fldCharType="begin"/>
      </w:r>
      <w:r w:rsidR="00242947">
        <w:rPr>
          <w:rFonts w:ascii="Times New Roman" w:hAnsi="Times New Roman" w:cs="Times New Roman"/>
          <w:sz w:val="24"/>
          <w:szCs w:val="24"/>
        </w:rPr>
        <w:instrText xml:space="preserve"> ADDIN ZOTERO_ITEM CSL_CITATION {"citationID":"OwApw4ZA","properties":{"formattedCitation":"(2)","plainCitation":"(2)","noteIndex":0},"citationItems":[{"id":"6YDKVKPC/uUGxFATb","uris":["http://zotero.org/users/local/fxNuJuY3/items/X9WL58GQ"],"itemData":{"id":16,"type":"article-journal","abstract":"We have previously reported on a case-series of children (n=46) with suspected calcium-deficiency rickets who presented in The Gambia with rickets-like bone deformities. Biochemical analyses discounted vitamin D-deficiency as an aetiological factor but indicated a perturbation of Ca-P metabolism involving low plasma phosphate and high circulating fibroblast growth factor-23 (FGF23) concentrations. A follow-up study was conducted 5 years after presentation to investigate possible associated factors and characterise recovery. 35 children were investigated at follow-up (RFU). Clinical assessment of bone deformities, overnight fasted 2 h urine and blood samples, 2-day weighed dietary records and 24 h urine collections were obtained. Age- and season-matched data from children from the local community (LC) were used to calculate standard deviation scores (SDS) for RFU children. None of the RFU children had radiological signs of active rickets. However, over half had residual leg deformities consistent with rickets. Dietary Ca intake (SDS-Ca=-0.52 (0.98) p=0.04), dietary Ca/P ratio (SDS-Ca/P=-0.80 (0.82) p=0.0008) and TmP:GFR (SDS-TmP:GFR=-0.48 (0.81) p=0.04) were significantly lower in RFU children compared with LC children and circulating FGF23 concentration was elevated in 19% of RFU children. Furthermore an inverse relationship was seen between haemoglobin and FGF23 (R(2)=25.8, p=0.004). This study has shown differences in biochemical and dietary profiles between Gambian children with a history of rickets-like bone deformities and children from the local community. This study provided evidence in support of the calcium deficiency hypothesis leading to urinary phosphate wasting and rickets and identified glomerular filtration rate and iron status as possible modulators of FGF23 metabolic pathways.","container-title":"Bone","DOI":"10.1016/j.bone.2011.10.009","ISSN":"1873-2763","issue":"1","journalAbbreviation":"Bone","language":"eng","note":"PMID: 22023931\nPMCID: PMC3459093","page":"218-225","source":"PubMed","title":"Follow-up study of Gambian children with rickets-like bone deformities and elevated plasma FGF23: possible aetiological factors","title-short":"Follow-up study of Gambian children with rickets-like bone deformities and elevated plasma FGF23","volume":"50","author":[{"family":"Braithwaite","given":"Vickie"},{"family":"Jarjou","given":"Landing M. A."},{"family":"Goldberg","given":"Gail R."},{"family":"Jones","given":"Helen"},{"family":"Pettifor","given":"John M."},{"family":"Prentice","given":"Ann"}],"issued":{"date-parts":[["2012",1]]}}}],"schema":"https://github.com/citation-style-language/schema/raw/master/csl-citation.json"} </w:instrText>
      </w:r>
      <w:r w:rsidRPr="00715866">
        <w:rPr>
          <w:rFonts w:ascii="Times New Roman" w:hAnsi="Times New Roman" w:cs="Times New Roman"/>
          <w:sz w:val="24"/>
          <w:szCs w:val="24"/>
        </w:rPr>
        <w:fldChar w:fldCharType="separate"/>
      </w:r>
      <w:r w:rsidRPr="00715866">
        <w:rPr>
          <w:rFonts w:ascii="Times New Roman" w:hAnsi="Times New Roman" w:cs="Times New Roman"/>
          <w:sz w:val="24"/>
        </w:rPr>
        <w:t>(</w:t>
      </w:r>
      <w:r w:rsidR="009F49A8">
        <w:rPr>
          <w:rFonts w:ascii="Times New Roman" w:hAnsi="Times New Roman" w:cs="Times New Roman"/>
          <w:sz w:val="24"/>
        </w:rPr>
        <w:t>4</w:t>
      </w:r>
      <w:r w:rsidRPr="00715866">
        <w:rPr>
          <w:rFonts w:ascii="Times New Roman" w:hAnsi="Times New Roman" w:cs="Times New Roman"/>
          <w:sz w:val="24"/>
        </w:rPr>
        <w:t>)</w:t>
      </w:r>
      <w:r w:rsidRPr="00715866">
        <w:rPr>
          <w:rFonts w:ascii="Times New Roman" w:hAnsi="Times New Roman" w:cs="Times New Roman"/>
          <w:sz w:val="24"/>
          <w:szCs w:val="24"/>
        </w:rPr>
        <w:fldChar w:fldCharType="end"/>
      </w:r>
      <w:r w:rsidR="00A564DD">
        <w:rPr>
          <w:rFonts w:ascii="Times New Roman" w:hAnsi="Times New Roman" w:cs="Times New Roman"/>
          <w:sz w:val="24"/>
          <w:szCs w:val="24"/>
        </w:rPr>
        <w:t xml:space="preserve">. Studies in high-income countries such as Canada, the United Kingdom, and the United States have reported </w:t>
      </w:r>
      <w:proofErr w:type="spellStart"/>
      <w:r w:rsidR="00A564DD">
        <w:rPr>
          <w:rFonts w:ascii="Times New Roman" w:hAnsi="Times New Roman" w:cs="Times New Roman"/>
          <w:sz w:val="24"/>
          <w:szCs w:val="24"/>
        </w:rPr>
        <w:t>prevalences</w:t>
      </w:r>
      <w:proofErr w:type="spellEnd"/>
      <w:r w:rsidR="00A564DD">
        <w:rPr>
          <w:rFonts w:ascii="Times New Roman" w:hAnsi="Times New Roman" w:cs="Times New Roman"/>
          <w:sz w:val="24"/>
          <w:szCs w:val="24"/>
        </w:rPr>
        <w:t xml:space="preserve"> of 2.9, 7.5, and 24 per 1000, respectively (5,6). A review in low- and Middle-income countries reported a prevalence of 9/100.000 in China and 30 % of under-five children affected in Tibet. In Nigeria, the prevalence is 6.4/1000 children aged 1 to 3 years (7). </w:t>
      </w:r>
      <w:r w:rsidR="0000691E" w:rsidRPr="0000691E">
        <w:rPr>
          <w:rFonts w:ascii="Times New Roman" w:hAnsi="Times New Roman" w:cs="Times New Roman"/>
          <w:sz w:val="24"/>
          <w:szCs w:val="24"/>
        </w:rPr>
        <w:t xml:space="preserve">In Uganda, 9.5% of inpatient children are affected </w:t>
      </w:r>
      <w:r w:rsidR="009F49A8">
        <w:rPr>
          <w:rFonts w:ascii="Times New Roman" w:hAnsi="Times New Roman" w:cs="Times New Roman"/>
          <w:sz w:val="24"/>
          <w:szCs w:val="24"/>
        </w:rPr>
        <w:t>(8)</w:t>
      </w:r>
      <w:r w:rsidR="0000691E" w:rsidRPr="0000691E">
        <w:rPr>
          <w:rFonts w:ascii="Times New Roman" w:hAnsi="Times New Roman" w:cs="Times New Roman"/>
          <w:sz w:val="24"/>
          <w:szCs w:val="24"/>
        </w:rPr>
        <w:t>.</w:t>
      </w:r>
    </w:p>
    <w:p w14:paraId="1E72E4AF" w14:textId="6EBAC21D" w:rsidR="004B438D" w:rsidRPr="00715866" w:rsidRDefault="004B438D" w:rsidP="007A6273">
      <w:pPr>
        <w:spacing w:line="360" w:lineRule="auto"/>
        <w:jc w:val="both"/>
        <w:rPr>
          <w:rFonts w:ascii="Times New Roman" w:hAnsi="Times New Roman" w:cs="Times New Roman"/>
          <w:sz w:val="24"/>
          <w:szCs w:val="24"/>
        </w:rPr>
      </w:pPr>
      <w:r w:rsidRPr="00715866">
        <w:rPr>
          <w:rFonts w:ascii="Times New Roman" w:hAnsi="Times New Roman" w:cs="Times New Roman"/>
          <w:sz w:val="24"/>
          <w:szCs w:val="24"/>
        </w:rPr>
        <w:t xml:space="preserve"> </w:t>
      </w:r>
      <w:r w:rsidR="007A6273">
        <w:rPr>
          <w:rFonts w:ascii="Times New Roman" w:hAnsi="Times New Roman" w:cs="Times New Roman"/>
          <w:sz w:val="24"/>
          <w:szCs w:val="24"/>
        </w:rPr>
        <w:tab/>
      </w:r>
      <w:r w:rsidR="007A6273" w:rsidRPr="007A6273">
        <w:rPr>
          <w:rFonts w:ascii="Times New Roman" w:hAnsi="Times New Roman" w:cs="Times New Roman"/>
          <w:sz w:val="24"/>
          <w:szCs w:val="24"/>
        </w:rPr>
        <w:t>The global health community recognizes nutritional rickets and associated vitamin D/calcium deficiencies as entirely preventable public health problems</w:t>
      </w:r>
      <w:r w:rsidR="001E1B12">
        <w:rPr>
          <w:rFonts w:ascii="Times New Roman" w:hAnsi="Times New Roman" w:cs="Times New Roman"/>
          <w:sz w:val="24"/>
          <w:szCs w:val="24"/>
        </w:rPr>
        <w:t xml:space="preserve"> </w:t>
      </w:r>
      <w:r w:rsidRPr="00715866">
        <w:rPr>
          <w:rFonts w:ascii="Times New Roman" w:hAnsi="Times New Roman" w:cs="Times New Roman"/>
          <w:sz w:val="24"/>
          <w:szCs w:val="24"/>
        </w:rPr>
        <w:fldChar w:fldCharType="begin"/>
      </w:r>
      <w:r w:rsidR="00242947">
        <w:rPr>
          <w:rFonts w:ascii="Times New Roman" w:hAnsi="Times New Roman" w:cs="Times New Roman"/>
          <w:sz w:val="24"/>
          <w:szCs w:val="24"/>
        </w:rPr>
        <w:instrText xml:space="preserve"> ADDIN ZOTERO_ITEM CSL_CITATION {"citationID":"cSiKyjXl","properties":{"formattedCitation":"(3)","plainCitation":"(3)","noteIndex":0},"citationItems":[{"id":"6YDKVKPC/0y2Aipei","uris":["http://zotero.org/users/local/fxNuJuY3/items/KN4K294G"],"itemData":{"id":24,"type":"article-journal","abstract":"BACKGROUND: Vitamin D and calcium deficiencies are common worldwide, causing nutritional rickets and osteomalacia, which have a major impact on health, growth, and development of infants, children, and adolescents; the consequences can be lethal or can last into adulthood. The goals of this evidence-based consensus document are to provide health care professionals with guidance for prevention, diagnosis, and management of nutritional rickets and to provide policy makers with a framework to work toward its eradication.\nEVIDENCE: A systematic literature search examining the definition, diagnosis, treatment, and prevention of nutritional rickets in children was conducted. Evidence-based recommendations were developed using the Grading of Recommendations, Assessment, Development and Evaluation (GRADE) system that describe the strength of the recommendation and the quality of supporting evidence.\nPROCESS: Thirty-three nominated experts in pediatric endocrinology, pediatrics, nutrition, epidemiology, public health, and health economics evaluated the evidence on specific questions within five working groups. The consensus group, representing 11 international scientific organizations, participated in a multiday conference in May 2014 to reach a global evidence-based consensus.\nRESULTS: This consensus document defines nutritional rickets and its diagnostic criteria and describes the clinical management of rickets and osteomalacia. Risk factors, particularly in mothers and infants, are ranked, and specific prevention recommendations including food fortification and supplementation are offered for both the clinical and public health contexts.\nCONCLUSION: Rickets, osteomalacia, and vitamin D and calcium deficiencies are preventable global public health problems in infants, children, and adolescents. Implementation of international rickets prevention programs, including supplementation and food fortification, is urgently required.","container-title":"The Journal of Clinical Endocrinology and Metabolism","DOI":"10.1210/jc.2015-2175","ISSN":"1945-7197","issue":"2","journalAbbreviation":"J Clin Endocrinol Metab","language":"eng","note":"PMID: 26745253\nPMCID: PMC4880117","page":"394-415","source":"PubMed","title":"Global Consensus Recommendations on Prevention and Management of Nutritional Rickets","volume":"101","author":[{"family":"Munns","given":"Craig F."},{"family":"Shaw","given":"Nick"},{"family":"Kiely","given":"Mairead"},{"family":"Specker","given":"Bonny L."},{"family":"Thacher","given":"Tom D."},{"family":"Ozono","given":"Keiichi"},{"family":"Michigami","given":"Toshimi"},{"family":"Tiosano","given":"Dov"},{"family":"Mughal","given":"M. Zulf"},{"family":"Mäkitie","given":"Outi"},{"family":"Ramos-Abad","given":"Lorna"},{"family":"Ward","given":"Leanne"},{"family":"DiMeglio","given":"Linda A."},{"family":"Atapattu","given":"Navoda"},{"family":"Cassinelli","given":"Hamilton"},{"family":"Braegger","given":"Christian"},{"family":"Pettifor","given":"John M."},{"family":"Seth","given":"Anju"},{"family":"Idris","given":"Hafsatu Wasagu"},{"family":"Bhatia","given":"Vijayalakshmi"},{"family":"Fu","given":"Junfen"},{"family":"Goldberg","given":"Gail"},{"family":"Sävendahl","given":"Lars"},{"family":"Khadgawat","given":"Rajesh"},{"family":"Pludowski","given":"Pawel"},{"family":"Maddock","given":"Jane"},{"family":"Hyppönen","given":"Elina"},{"family":"Oduwole","given":"Abiola"},{"family":"Frew","given":"Emma"},{"family":"Aguiar","given":"Magda"},{"family":"Tulchinsky","given":"Ted"},{"family":"Butler","given":"Gary"},{"family":"Högler","given":"Wolfgang"}],"issued":{"date-parts":[["2016",2]]}}}],"schema":"https://github.com/citation-style-language/schema/raw/master/csl-citation.json"} </w:instrText>
      </w:r>
      <w:r w:rsidRPr="00715866">
        <w:rPr>
          <w:rFonts w:ascii="Times New Roman" w:hAnsi="Times New Roman" w:cs="Times New Roman"/>
          <w:sz w:val="24"/>
          <w:szCs w:val="24"/>
        </w:rPr>
        <w:fldChar w:fldCharType="separate"/>
      </w:r>
      <w:r w:rsidRPr="00715866">
        <w:rPr>
          <w:rFonts w:ascii="Times New Roman" w:hAnsi="Times New Roman" w:cs="Times New Roman"/>
          <w:sz w:val="24"/>
        </w:rPr>
        <w:t>(</w:t>
      </w:r>
      <w:r w:rsidR="009F49A8">
        <w:rPr>
          <w:rFonts w:ascii="Times New Roman" w:hAnsi="Times New Roman" w:cs="Times New Roman"/>
          <w:sz w:val="24"/>
        </w:rPr>
        <w:t>9</w:t>
      </w:r>
      <w:r w:rsidRPr="00715866">
        <w:rPr>
          <w:rFonts w:ascii="Times New Roman" w:hAnsi="Times New Roman" w:cs="Times New Roman"/>
          <w:sz w:val="24"/>
        </w:rPr>
        <w:t>)</w:t>
      </w:r>
      <w:r w:rsidRPr="00715866">
        <w:rPr>
          <w:rFonts w:ascii="Times New Roman" w:hAnsi="Times New Roman" w:cs="Times New Roman"/>
          <w:sz w:val="24"/>
          <w:szCs w:val="24"/>
        </w:rPr>
        <w:fldChar w:fldCharType="end"/>
      </w:r>
      <w:r w:rsidR="007A6273">
        <w:rPr>
          <w:rFonts w:ascii="Times New Roman" w:hAnsi="Times New Roman" w:cs="Times New Roman"/>
          <w:sz w:val="24"/>
          <w:szCs w:val="24"/>
        </w:rPr>
        <w:t>.</w:t>
      </w:r>
      <w:r w:rsidR="00927F43">
        <w:rPr>
          <w:rFonts w:ascii="Times New Roman" w:hAnsi="Times New Roman" w:cs="Times New Roman"/>
          <w:sz w:val="24"/>
          <w:szCs w:val="24"/>
        </w:rPr>
        <w:t xml:space="preserve"> </w:t>
      </w:r>
      <w:r w:rsidRPr="00715866">
        <w:rPr>
          <w:rFonts w:ascii="Times New Roman" w:hAnsi="Times New Roman" w:cs="Times New Roman"/>
          <w:sz w:val="24"/>
          <w:szCs w:val="24"/>
        </w:rPr>
        <w:t xml:space="preserve">Concern has been expressed about the rising incidence of rickets with its associated long-term sequelae in children globally </w:t>
      </w:r>
      <w:r w:rsidRPr="00715866">
        <w:rPr>
          <w:rFonts w:ascii="Times New Roman" w:hAnsi="Times New Roman" w:cs="Times New Roman"/>
          <w:sz w:val="24"/>
          <w:szCs w:val="24"/>
        </w:rPr>
        <w:fldChar w:fldCharType="begin"/>
      </w:r>
      <w:r w:rsidR="00242947">
        <w:rPr>
          <w:rFonts w:ascii="Times New Roman" w:hAnsi="Times New Roman" w:cs="Times New Roman"/>
          <w:sz w:val="24"/>
          <w:szCs w:val="24"/>
        </w:rPr>
        <w:instrText xml:space="preserve"> ADDIN ZOTERO_ITEM CSL_CITATION {"citationID":"C4GWaP8j","properties":{"formattedCitation":"(4)","plainCitation":"(4)","noteIndex":0},"citationItems":[{"id":"6YDKVKPC/uO4FLPkM","uris":["http://zotero.org/users/local/fxNuJuY3/items/GSNTEQ7B"],"itemData":{"id":20,"type":"article-journal","abstract":"Concern has been expressed about the rising incidence of nutritional rickets with its associated long-term sequelae in children globally. In order to address the condition worldwide, it is imperative that accurate figures of its incidence are available particularly in at-risk communities. In order to obtain these figures, various screening tools and diagnostic criteria have been used with no standardization of methodologies, resulting in varying prevalences which may under- or over-estimate the prevalence depending of the techniques used. This review discusses the advantages and disadvantages of various screening tests used to diagnose rickets in communities. Clinical signs characteristic of rachitic deformities have been used extensively, but are likely to over-estimate the prevalence and are dependent on the clinical skills of the observer. Biochemical tests such as alkaline phosphatase and 25-hydroxyvitamin D have also been proposed. There is no consensus on the usefulness of alkaline phosphatase as a screening tool, while there is general agreement that the measurement of vitamin D status is unhelpful in screening for rickets. Finally, the confirmation of the presence of active rickets in suspected infants and children is dependent on radiographic findings, although these may be less helpful in adolescents whose growth plates might be closed or nearly so. In order to obtain uniformity in screening for rickets globally, the is a need for consensus among public health specialists, paediatric endocrinologists and those interested in paediatric bone disease as to the best methods to be employed to determine the prevalence of rickets, particularly in communities with limited resources.","container-title":"The Journal of Steroid Biochemistry and Molecular Biology","DOI":"10.1016/j.jsbmb.2015.09.008","ISSN":"1879-1220","journalAbbreviation":"J Steroid Biochem Mol Biol","language":"eng","note":"PMID: 26365554","page":"139-144","source":"PubMed","title":"Screening for nutritional rickets in a community","volume":"164","author":[{"family":"Pettifor","given":"John M."}],"issued":{"date-parts":[["2016",11]]}}}],"schema":"https://github.com/citation-style-language/schema/raw/master/csl-citation.json"} </w:instrText>
      </w:r>
      <w:r w:rsidRPr="00715866">
        <w:rPr>
          <w:rFonts w:ascii="Times New Roman" w:hAnsi="Times New Roman" w:cs="Times New Roman"/>
          <w:sz w:val="24"/>
          <w:szCs w:val="24"/>
        </w:rPr>
        <w:fldChar w:fldCharType="separate"/>
      </w:r>
      <w:r w:rsidRPr="00715866">
        <w:rPr>
          <w:rFonts w:ascii="Times New Roman" w:hAnsi="Times New Roman" w:cs="Times New Roman"/>
          <w:sz w:val="24"/>
        </w:rPr>
        <w:t>(</w:t>
      </w:r>
      <w:r w:rsidR="009F49A8">
        <w:rPr>
          <w:rFonts w:ascii="Times New Roman" w:hAnsi="Times New Roman" w:cs="Times New Roman"/>
          <w:sz w:val="24"/>
        </w:rPr>
        <w:t>10</w:t>
      </w:r>
      <w:r w:rsidRPr="00715866">
        <w:rPr>
          <w:rFonts w:ascii="Times New Roman" w:hAnsi="Times New Roman" w:cs="Times New Roman"/>
          <w:sz w:val="24"/>
        </w:rPr>
        <w:t>)</w:t>
      </w:r>
      <w:r w:rsidRPr="00715866">
        <w:rPr>
          <w:rFonts w:ascii="Times New Roman" w:hAnsi="Times New Roman" w:cs="Times New Roman"/>
          <w:sz w:val="24"/>
          <w:szCs w:val="24"/>
        </w:rPr>
        <w:fldChar w:fldCharType="end"/>
      </w:r>
      <w:r w:rsidRPr="00715866">
        <w:rPr>
          <w:rFonts w:ascii="Times New Roman" w:hAnsi="Times New Roman" w:cs="Times New Roman"/>
          <w:sz w:val="24"/>
          <w:szCs w:val="24"/>
        </w:rPr>
        <w:t>. Low dietary calcium intakes and poor vitamin D status are common findings in children living in developing countries. Despite many of the countries lying within the tropics and subtropics, overcrowding, atmospheric pollution, a lack of vitamin D-fortified foods, and social customs that limit skin exposure to sunlight are major factors in the development of vitamin D deficiency. Low dietary calcium intakes are typically observed as a consequence of a diet limited in dairy products and high in phytates and oxalates</w:t>
      </w:r>
      <w:r w:rsidR="00885706">
        <w:rPr>
          <w:rFonts w:ascii="Times New Roman" w:hAnsi="Times New Roman" w:cs="Times New Roman"/>
          <w:sz w:val="24"/>
          <w:szCs w:val="24"/>
        </w:rPr>
        <w:t>,</w:t>
      </w:r>
      <w:r w:rsidRPr="00715866">
        <w:rPr>
          <w:rFonts w:ascii="Times New Roman" w:hAnsi="Times New Roman" w:cs="Times New Roman"/>
          <w:sz w:val="24"/>
          <w:szCs w:val="24"/>
        </w:rPr>
        <w:t xml:space="preserve"> which reduce calcium bioavailability</w:t>
      </w:r>
      <w:r w:rsidR="007A6273">
        <w:rPr>
          <w:rFonts w:ascii="Times New Roman" w:hAnsi="Times New Roman" w:cs="Times New Roman"/>
          <w:sz w:val="24"/>
          <w:szCs w:val="24"/>
        </w:rPr>
        <w:t xml:space="preserve"> </w:t>
      </w:r>
      <w:r w:rsidRPr="00715866">
        <w:rPr>
          <w:rFonts w:ascii="Times New Roman" w:hAnsi="Times New Roman" w:cs="Times New Roman"/>
          <w:sz w:val="24"/>
          <w:szCs w:val="24"/>
        </w:rPr>
        <w:fldChar w:fldCharType="begin"/>
      </w:r>
      <w:r w:rsidR="00242947">
        <w:rPr>
          <w:rFonts w:ascii="Times New Roman" w:hAnsi="Times New Roman" w:cs="Times New Roman"/>
          <w:sz w:val="24"/>
          <w:szCs w:val="24"/>
        </w:rPr>
        <w:instrText xml:space="preserve"> ADDIN ZOTERO_ITEM CSL_CITATION {"citationID":"y3fs9KKR","properties":{"formattedCitation":"(5)","plainCitation":"(5)","noteIndex":0},"citationItems":[{"id":"6YDKVKPC/VQ5doYWO","uris":["http://zotero.org/users/local/fxNuJuY3/items/WPIF9PLD"],"itemData":{"id":45,"type":"article-journal","abstract":"Low dietary calcium intakes and poor vitamin D status are common findings in children living in developing countries. Despite many of the countries lying within the tropics and subtropics, overcrowding, atmospheric pollution, a lack of vitamin D-fortified foods, and social customs that limit skin exposure to sunlight are major factors in the development of vitamin D deficiency. Low dietary calcium intakes are typically observed as a consequence of a diet limited in dairy products and high in phytates and oxalates which reduce calcium bioavailability. Calcium intakes of many children are a third to a half of the recommended intakes for children living in developed countries, yet the consequences of these low intakes are poorly understood as there is limited research in this area. It appears that the body adapts very adequately to these low intakes through reducing renal calcium excretion and increasing fractional intestinal absorption. However, severe deficiencies of either calcium or vitamin D can result in nutritional rickets, and low dietary calcium intakes in association with vitamin D insufficiency act synergistically to exacerbate the development of rickets. Calcium supplementation in children from developing countries slightly increases bone mass, but the benefit is usually lost on withdrawal of the supplement. It is suggested that the major effect of calcium supplementation is on reducing the bone remodelling space rather than structurally increasing bone size or volumetric bone density. Limited evidence from one study raises concerns about the use of calcium supplements in children on habitually low calcium intakes as the previously supplemented group went through puberty earlier and had a final height several centimetres shorter than the controls.","container-title":"Annals of Nutrition &amp; Metabolism","DOI":"10.1159/000365124","ISSN":"1421-9697","journalAbbreviation":"Ann Nutr Metab","language":"eng","note":"PMID: 25341870","page":"15-22","source":"PubMed","title":"Calcium and vitamin D metabolism in children in developing countries","volume":"64 Suppl 2","author":[{"family":"Pettifor","given":"John M."}],"issued":{"date-parts":[["2014"]]}}}],"schema":"https://github.com/citation-style-language/schema/raw/master/csl-citation.json"} </w:instrText>
      </w:r>
      <w:r w:rsidRPr="00715866">
        <w:rPr>
          <w:rFonts w:ascii="Times New Roman" w:hAnsi="Times New Roman" w:cs="Times New Roman"/>
          <w:sz w:val="24"/>
          <w:szCs w:val="24"/>
        </w:rPr>
        <w:fldChar w:fldCharType="separate"/>
      </w:r>
      <w:r w:rsidRPr="00715866">
        <w:rPr>
          <w:rFonts w:ascii="Times New Roman" w:hAnsi="Times New Roman" w:cs="Times New Roman"/>
          <w:sz w:val="24"/>
        </w:rPr>
        <w:t>(</w:t>
      </w:r>
      <w:r w:rsidR="009F49A8">
        <w:rPr>
          <w:rFonts w:ascii="Times New Roman" w:hAnsi="Times New Roman" w:cs="Times New Roman"/>
          <w:sz w:val="24"/>
        </w:rPr>
        <w:t>11</w:t>
      </w:r>
      <w:r w:rsidRPr="00715866">
        <w:rPr>
          <w:rFonts w:ascii="Times New Roman" w:hAnsi="Times New Roman" w:cs="Times New Roman"/>
          <w:sz w:val="24"/>
        </w:rPr>
        <w:t>)</w:t>
      </w:r>
      <w:r w:rsidRPr="00715866">
        <w:rPr>
          <w:rFonts w:ascii="Times New Roman" w:hAnsi="Times New Roman" w:cs="Times New Roman"/>
          <w:sz w:val="24"/>
          <w:szCs w:val="24"/>
        </w:rPr>
        <w:fldChar w:fldCharType="end"/>
      </w:r>
      <w:r w:rsidR="007A6273">
        <w:rPr>
          <w:rFonts w:ascii="Times New Roman" w:hAnsi="Times New Roman" w:cs="Times New Roman"/>
          <w:sz w:val="24"/>
          <w:szCs w:val="24"/>
        </w:rPr>
        <w:t>.</w:t>
      </w:r>
    </w:p>
    <w:p w14:paraId="167106D2" w14:textId="4809154F" w:rsidR="004B438D" w:rsidRPr="00715866" w:rsidRDefault="004B438D" w:rsidP="004B3F3E">
      <w:pPr>
        <w:spacing w:line="360" w:lineRule="auto"/>
        <w:jc w:val="both"/>
        <w:rPr>
          <w:rFonts w:ascii="Times New Roman" w:hAnsi="Times New Roman" w:cs="Times New Roman"/>
          <w:sz w:val="24"/>
          <w:szCs w:val="24"/>
        </w:rPr>
      </w:pPr>
      <w:r w:rsidRPr="00715866">
        <w:rPr>
          <w:rFonts w:ascii="Times New Roman" w:hAnsi="Times New Roman" w:cs="Times New Roman"/>
          <w:sz w:val="24"/>
          <w:szCs w:val="24"/>
        </w:rPr>
        <w:t>Rickets is most commonly caused by vitamin D deficiency, although rickets in Sub-Saharan Africa</w:t>
      </w:r>
      <w:r w:rsidR="001E1B12">
        <w:rPr>
          <w:rFonts w:ascii="Times New Roman" w:hAnsi="Times New Roman" w:cs="Times New Roman"/>
          <w:sz w:val="24"/>
          <w:szCs w:val="24"/>
        </w:rPr>
        <w:t xml:space="preserve"> (SSA)</w:t>
      </w:r>
      <w:r w:rsidRPr="00715866">
        <w:rPr>
          <w:rFonts w:ascii="Times New Roman" w:hAnsi="Times New Roman" w:cs="Times New Roman"/>
          <w:sz w:val="24"/>
          <w:szCs w:val="24"/>
        </w:rPr>
        <w:t xml:space="preserve">, India and Bangladesh has been reported in children with a biochemical profile that does not suggest vitamin D deficiency but who may have calcium deficiency </w:t>
      </w:r>
      <w:r w:rsidRPr="00715866">
        <w:rPr>
          <w:rFonts w:ascii="Times New Roman" w:hAnsi="Times New Roman" w:cs="Times New Roman"/>
          <w:sz w:val="24"/>
          <w:szCs w:val="24"/>
        </w:rPr>
        <w:fldChar w:fldCharType="begin"/>
      </w:r>
      <w:r w:rsidR="00242947">
        <w:rPr>
          <w:rFonts w:ascii="Times New Roman" w:hAnsi="Times New Roman" w:cs="Times New Roman"/>
          <w:sz w:val="24"/>
          <w:szCs w:val="24"/>
        </w:rPr>
        <w:instrText xml:space="preserve"> ADDIN ZOTERO_ITEM CSL_CITATION {"citationID":"aejL2EWH","properties":{"formattedCitation":"(6)","plainCitation":"(6)","noteIndex":0},"citationItems":[{"id":"6YDKVKPC/xs0MbXd4","uris":["http://zotero.org/users/local/fxNuJuY3/items/2ZUALLRX"],"itemData":{"id":22,"type":"article-journal","abstract":"OBJECTIVES: A high prevalence of rickets of unknown aetiology has been reported in Chakaria, Bangladesh. Classically, rickets is caused by vitamin D deficiency but increasing evidence from Africa and Asia points towards other nutritional deficiencies or excessive exposure to some metals. The aim of this study was to investigate the aetiology of rickets in rural Bangladeshi children.\nMETHODS: 64 cases with rickets-like deformities were recruited at first presentation together with age-sex-village matched controls. Data and sample acquisition included anthropometry, radiographs, fasted plasma and urinary samples, 24 h weighed dietary intake together with a 24 h urine collection, and 13C-breath tests to detect Helicobacter (H.) pylori infection.\nRESULTS: One child had active rickets and frank hypovitaminosis D (F, n = 1) and one had deformities with radiological features of Blount disease (M, n = 1). The remaining cases were grouped into those with active rickets, defined as a radiographic Thacher score ≥1.5 (Group A, n = 24, 12M, 12F) and rickets-like bone deformities but not active rickets (Group B, n = 38, 28M, 10F). All children had a low dietary calcium intake, but this was lower in Group A than their controls (mean (SD): 156 (80) versus 323 (249) mg/day, p = 0.005). Plasma 25-hydroxyvitamin D (25OHD) was lower in Group A compared to controls; 63% of Group A and 8% of controls had a concentration &lt;25 nmol/L (p ≤ 0.0001). There was, however, no evidence of differences in skin sunshine exposure. Group A had lower plasma calcium and phosphate and higher 1,25-dihydroxyvitamin D (1,25(OH)2D) and parathyroid hormone (PTH). 88% of Group A and 0% of controls had undetectable plasma intact fibroblast growth factor (iFGF23), with c-terminal FGF23 (cFGF23) concentrations in the normal range. Urinary phosphate and daily outputs of environmental metals relative to creatinine were higher and tubular maximal phosphate reabsorption per unit glomerular filtration rate (TmP/GFR) was lower in Group A compared to controls. Although less pronounced than Group A, Group B had higher alkaline phosphatase, 1,25(OH)2D and PTH concentrations than controls but similar calcium intake, TmP/GFR, iFGF23 and cFGF23 concentrations. Mean 25OHD concentrations were also similar to controls and there was no significant difference in the percentage &lt;25 nmol/L (Group B: 13%, controls: 5%, p = 0.2) No group differences were seen in prevalence of anaemia, iron deficiency or H. pylori infection.\nCONCLUSION: Nutritional rickets in this region is likely to be predominantly due to low calcium intake in the context of poor vitamin D status and exposure to environmental metals, but not H. pylori infection, anaemia or iron deficiency.","container-title":"Bone","DOI":"10.1016/j.bone.2020.115357","ISSN":"1873-2763","journalAbbreviation":"Bone","language":"eng","note":"PMID: 32276153\nPMCID: PMC7262584","page":"115357","source":"PubMed","title":"Aetiology of nutritional rickets in rural Bangladeshi children","volume":"136","author":[{"family":"Ahmed","given":"Sonia"},{"family":"Goldberg","given":"Gail R."},{"family":"Raqib","given":"Rubhana"},{"family":"Roy","given":"Swapan Kumar"},{"family":"Haque","given":"Shahidul"},{"family":"Braithwaite","given":"Vickie S."},{"family":"Pettifor","given":"John M."},{"family":"Prentice","given":"Ann"}],"issued":{"date-parts":[["2020",7]]}}}],"schema":"https://github.com/citation-style-language/schema/raw/master/csl-citation.json"} </w:instrText>
      </w:r>
      <w:r w:rsidRPr="00715866">
        <w:rPr>
          <w:rFonts w:ascii="Times New Roman" w:hAnsi="Times New Roman" w:cs="Times New Roman"/>
          <w:sz w:val="24"/>
          <w:szCs w:val="24"/>
        </w:rPr>
        <w:fldChar w:fldCharType="separate"/>
      </w:r>
      <w:r w:rsidRPr="00715866">
        <w:rPr>
          <w:rFonts w:ascii="Times New Roman" w:hAnsi="Times New Roman" w:cs="Times New Roman"/>
          <w:sz w:val="24"/>
        </w:rPr>
        <w:t>(</w:t>
      </w:r>
      <w:r w:rsidR="009F49A8">
        <w:rPr>
          <w:rFonts w:ascii="Times New Roman" w:hAnsi="Times New Roman" w:cs="Times New Roman"/>
          <w:sz w:val="24"/>
        </w:rPr>
        <w:t>12</w:t>
      </w:r>
      <w:r w:rsidRPr="00715866">
        <w:rPr>
          <w:rFonts w:ascii="Times New Roman" w:hAnsi="Times New Roman" w:cs="Times New Roman"/>
          <w:sz w:val="24"/>
        </w:rPr>
        <w:t>)</w:t>
      </w:r>
      <w:r w:rsidRPr="00715866">
        <w:rPr>
          <w:rFonts w:ascii="Times New Roman" w:hAnsi="Times New Roman" w:cs="Times New Roman"/>
          <w:sz w:val="24"/>
          <w:szCs w:val="24"/>
        </w:rPr>
        <w:fldChar w:fldCharType="end"/>
      </w:r>
      <w:r w:rsidRPr="00715866">
        <w:rPr>
          <w:rFonts w:ascii="Times New Roman" w:hAnsi="Times New Roman" w:cs="Times New Roman"/>
          <w:sz w:val="24"/>
          <w:szCs w:val="24"/>
        </w:rPr>
        <w:t xml:space="preserve">. </w:t>
      </w:r>
      <w:r w:rsidR="0010713B" w:rsidRPr="0010713B">
        <w:rPr>
          <w:rFonts w:ascii="Times New Roman" w:hAnsi="Times New Roman" w:cs="Times New Roman"/>
          <w:sz w:val="24"/>
          <w:szCs w:val="24"/>
        </w:rPr>
        <w:t>A randomized controlled trial established that a daily amount of at least 1000 mg of oral calcium supplementation for 6 months or longer is required for radiographic bone healing of dietary calcium deficiency rickets in children</w:t>
      </w:r>
      <w:r w:rsidR="00684326">
        <w:rPr>
          <w:rFonts w:ascii="Times New Roman" w:hAnsi="Times New Roman" w:cs="Times New Roman"/>
          <w:sz w:val="24"/>
          <w:szCs w:val="24"/>
        </w:rPr>
        <w:t xml:space="preserve"> (13).</w:t>
      </w:r>
      <w:r w:rsidR="0010713B" w:rsidRPr="0010713B">
        <w:rPr>
          <w:rFonts w:ascii="Times New Roman" w:hAnsi="Times New Roman" w:cs="Times New Roman"/>
          <w:sz w:val="24"/>
          <w:szCs w:val="24"/>
        </w:rPr>
        <w:t xml:space="preserve"> The therapeutic response is improved with additional vitamin D therapy</w:t>
      </w:r>
      <w:r w:rsidR="00684326">
        <w:rPr>
          <w:rFonts w:ascii="Times New Roman" w:hAnsi="Times New Roman" w:cs="Times New Roman"/>
          <w:sz w:val="24"/>
          <w:szCs w:val="24"/>
        </w:rPr>
        <w:t xml:space="preserve"> (14).</w:t>
      </w:r>
      <w:r w:rsidR="0010713B">
        <w:rPr>
          <w:rFonts w:ascii="Times New Roman" w:hAnsi="Times New Roman" w:cs="Times New Roman"/>
          <w:sz w:val="24"/>
          <w:szCs w:val="24"/>
        </w:rPr>
        <w:t xml:space="preserve"> </w:t>
      </w:r>
      <w:r w:rsidR="004B3F3E" w:rsidRPr="00715866">
        <w:rPr>
          <w:rFonts w:ascii="Times New Roman" w:hAnsi="Times New Roman" w:cs="Times New Roman"/>
          <w:sz w:val="24"/>
          <w:szCs w:val="24"/>
        </w:rPr>
        <w:t xml:space="preserve">Nutritional rickets results from inadequate vitamin D and/or calcium nutrition </w:t>
      </w:r>
      <w:r w:rsidR="004B3F3E">
        <w:rPr>
          <w:rFonts w:ascii="Times New Roman" w:hAnsi="Times New Roman" w:cs="Times New Roman"/>
          <w:sz w:val="24"/>
          <w:szCs w:val="24"/>
        </w:rPr>
        <w:t xml:space="preserve">resulting </w:t>
      </w:r>
      <w:r w:rsidR="00A564DD">
        <w:rPr>
          <w:rFonts w:ascii="Times New Roman" w:hAnsi="Times New Roman" w:cs="Times New Roman"/>
          <w:sz w:val="24"/>
          <w:szCs w:val="24"/>
        </w:rPr>
        <w:t xml:space="preserve">in </w:t>
      </w:r>
      <w:r w:rsidR="004B3F3E">
        <w:rPr>
          <w:rFonts w:ascii="Times New Roman" w:hAnsi="Times New Roman" w:cs="Times New Roman"/>
          <w:sz w:val="24"/>
          <w:szCs w:val="24"/>
        </w:rPr>
        <w:t xml:space="preserve">bone weakness and bending </w:t>
      </w:r>
      <w:r w:rsidR="004B3F3E" w:rsidRPr="00715866">
        <w:rPr>
          <w:rFonts w:ascii="Times New Roman" w:hAnsi="Times New Roman" w:cs="Times New Roman"/>
          <w:sz w:val="24"/>
          <w:szCs w:val="24"/>
        </w:rPr>
        <w:t>because both nutrients are essential for bones to become mineralized</w:t>
      </w:r>
      <w:r w:rsidRPr="00715866">
        <w:rPr>
          <w:rFonts w:ascii="Times New Roman" w:hAnsi="Times New Roman" w:cs="Times New Roman"/>
          <w:sz w:val="24"/>
          <w:szCs w:val="24"/>
        </w:rPr>
        <w:t xml:space="preserve">. The bending of bones is most prominent in the legs, manifest as bowleg or knock-knee deformities. Global consensus recommendations for the treatment and prevention of nutritional rickets have been recently published </w:t>
      </w:r>
      <w:r w:rsidRPr="00715866">
        <w:rPr>
          <w:rFonts w:ascii="Times New Roman" w:hAnsi="Times New Roman" w:cs="Times New Roman"/>
          <w:sz w:val="24"/>
          <w:szCs w:val="24"/>
        </w:rPr>
        <w:fldChar w:fldCharType="begin"/>
      </w:r>
      <w:r w:rsidR="00242947">
        <w:rPr>
          <w:rFonts w:ascii="Times New Roman" w:hAnsi="Times New Roman" w:cs="Times New Roman"/>
          <w:sz w:val="24"/>
          <w:szCs w:val="24"/>
        </w:rPr>
        <w:instrText xml:space="preserve"> ADDIN ZOTERO_ITEM CSL_CITATION {"citationID":"RrJQJNRf","properties":{"formattedCitation":"(7)","plainCitation":"(7)","noteIndex":0},"citationItems":[{"id":"6YDKVKPC/MvLoTLTY","uris":["http://zotero.org/users/local/fxNuJuY3/items/TKNHXJ3H"],"itemData":{"id":33,"type":"article-journal","abstract":"Immigrant and refugee populations bring public health challenges to host nations. In the current global refugee crisis, children are the most vulnerable subpopulation. Diseases that were considered rare in the host nation may be highly prevalent among immigrant children. The prevalence of nutritional rickets is increasing in high-income countries, largely driven by an influx of immigrant populations.","container-title":"Public Health Reviews","DOI":"10.1186/s40985-016-0018-3","ISSN":"2107-6952","issue":"1","journalAbbreviation":"Public Health Reviews","page":"3","source":"BioMed Central","title":"Nutritional rickets in immigrant and refugee children","URL":"https://doi.org/10.1186/s40985-016-0018-3","volume":"37","author":[{"family":"Thacher","given":"Tom D."},{"family":"Pludowski","given":"Pawel"},{"family":"Shaw","given":"Nick J."},{"family":"Mughal","given":"M. Zulf"},{"family":"Munns","given":"Craig F."},{"family":"Högler","given":"Wolfgang"}],"accessed":{"date-parts":[["2021",9,3]]},"issued":{"date-parts":[["2016",7,22]]}}}],"schema":"https://github.com/citation-style-language/schema/raw/master/csl-citation.json"} </w:instrText>
      </w:r>
      <w:r w:rsidRPr="00715866">
        <w:rPr>
          <w:rFonts w:ascii="Times New Roman" w:hAnsi="Times New Roman" w:cs="Times New Roman"/>
          <w:sz w:val="24"/>
          <w:szCs w:val="24"/>
        </w:rPr>
        <w:fldChar w:fldCharType="separate"/>
      </w:r>
      <w:r w:rsidRPr="00715866">
        <w:rPr>
          <w:rFonts w:ascii="Times New Roman" w:hAnsi="Times New Roman" w:cs="Times New Roman"/>
          <w:sz w:val="24"/>
        </w:rPr>
        <w:t>(</w:t>
      </w:r>
      <w:r w:rsidR="00684326">
        <w:rPr>
          <w:rFonts w:ascii="Times New Roman" w:hAnsi="Times New Roman" w:cs="Times New Roman"/>
          <w:sz w:val="24"/>
        </w:rPr>
        <w:t>15</w:t>
      </w:r>
      <w:r w:rsidRPr="00715866">
        <w:rPr>
          <w:rFonts w:ascii="Times New Roman" w:hAnsi="Times New Roman" w:cs="Times New Roman"/>
          <w:sz w:val="24"/>
        </w:rPr>
        <w:t>)</w:t>
      </w:r>
      <w:r w:rsidRPr="00715866">
        <w:rPr>
          <w:rFonts w:ascii="Times New Roman" w:hAnsi="Times New Roman" w:cs="Times New Roman"/>
          <w:sz w:val="24"/>
          <w:szCs w:val="24"/>
        </w:rPr>
        <w:fldChar w:fldCharType="end"/>
      </w:r>
      <w:r w:rsidRPr="00715866">
        <w:rPr>
          <w:rFonts w:ascii="Times New Roman" w:hAnsi="Times New Roman" w:cs="Times New Roman"/>
          <w:sz w:val="24"/>
          <w:szCs w:val="24"/>
        </w:rPr>
        <w:t xml:space="preserve">. </w:t>
      </w:r>
    </w:p>
    <w:p w14:paraId="6AB1B177" w14:textId="1F834DCB" w:rsidR="0056350B" w:rsidRPr="0056350B" w:rsidRDefault="007A6273" w:rsidP="0056350B">
      <w:pPr>
        <w:spacing w:line="360" w:lineRule="auto"/>
        <w:ind w:firstLine="720"/>
        <w:jc w:val="both"/>
        <w:rPr>
          <w:rFonts w:ascii="Times New Roman" w:hAnsi="Times New Roman" w:cs="Times New Roman"/>
          <w:sz w:val="24"/>
          <w:szCs w:val="24"/>
          <w:lang w:val="en-GB"/>
        </w:rPr>
      </w:pPr>
      <w:r w:rsidRPr="007A6273">
        <w:rPr>
          <w:rFonts w:ascii="Times New Roman" w:hAnsi="Times New Roman" w:cs="Times New Roman"/>
          <w:sz w:val="24"/>
          <w:szCs w:val="24"/>
        </w:rPr>
        <w:lastRenderedPageBreak/>
        <w:t xml:space="preserve">Cameroon's rural communities, including </w:t>
      </w:r>
      <w:proofErr w:type="spellStart"/>
      <w:r w:rsidRPr="007A6273">
        <w:rPr>
          <w:rFonts w:ascii="Times New Roman" w:hAnsi="Times New Roman" w:cs="Times New Roman"/>
          <w:sz w:val="24"/>
          <w:szCs w:val="24"/>
        </w:rPr>
        <w:t>M'mockmbie</w:t>
      </w:r>
      <w:proofErr w:type="spellEnd"/>
      <w:r w:rsidRPr="007A6273">
        <w:rPr>
          <w:rFonts w:ascii="Times New Roman" w:hAnsi="Times New Roman" w:cs="Times New Roman"/>
          <w:sz w:val="24"/>
          <w:szCs w:val="24"/>
        </w:rPr>
        <w:t xml:space="preserve"> village in the Southwest Region, face heightened vulnerability due to ongoing socioeconomic crises that exacerbate malnutrition and limit healthcare access</w:t>
      </w:r>
      <w:r w:rsidR="004B438D" w:rsidRPr="00715866">
        <w:rPr>
          <w:rFonts w:ascii="Times New Roman" w:hAnsi="Times New Roman" w:cs="Times New Roman"/>
          <w:sz w:val="24"/>
          <w:szCs w:val="24"/>
        </w:rPr>
        <w:t xml:space="preserve">. This study </w:t>
      </w:r>
      <w:r>
        <w:rPr>
          <w:rFonts w:ascii="Times New Roman" w:hAnsi="Times New Roman" w:cs="Times New Roman"/>
          <w:sz w:val="24"/>
          <w:szCs w:val="24"/>
        </w:rPr>
        <w:t>was</w:t>
      </w:r>
      <w:r w:rsidR="004B438D" w:rsidRPr="00715866">
        <w:rPr>
          <w:rFonts w:ascii="Times New Roman" w:hAnsi="Times New Roman" w:cs="Times New Roman"/>
          <w:sz w:val="24"/>
          <w:szCs w:val="24"/>
        </w:rPr>
        <w:t xml:space="preserve"> designed to</w:t>
      </w:r>
      <w:r w:rsidR="006414F0">
        <w:rPr>
          <w:rFonts w:ascii="Times New Roman" w:hAnsi="Times New Roman" w:cs="Times New Roman"/>
          <w:sz w:val="24"/>
          <w:szCs w:val="24"/>
        </w:rPr>
        <w:t xml:space="preserve"> </w:t>
      </w:r>
      <w:r w:rsidR="006414F0" w:rsidRPr="006414F0">
        <w:rPr>
          <w:rFonts w:ascii="Times New Roman" w:hAnsi="Times New Roman" w:cs="Times New Roman"/>
          <w:sz w:val="24"/>
          <w:szCs w:val="24"/>
        </w:rPr>
        <w:t>determine the prevalence of rickets-like bone deformities and identify factors</w:t>
      </w:r>
      <w:r>
        <w:rPr>
          <w:rFonts w:ascii="Times New Roman" w:hAnsi="Times New Roman" w:cs="Times New Roman"/>
          <w:sz w:val="24"/>
          <w:szCs w:val="24"/>
        </w:rPr>
        <w:t xml:space="preserve"> associated</w:t>
      </w:r>
      <w:r w:rsidR="006414F0" w:rsidRPr="006414F0">
        <w:rPr>
          <w:rFonts w:ascii="Times New Roman" w:hAnsi="Times New Roman" w:cs="Times New Roman"/>
          <w:sz w:val="24"/>
          <w:szCs w:val="24"/>
        </w:rPr>
        <w:t xml:space="preserve"> </w:t>
      </w:r>
      <w:r>
        <w:rPr>
          <w:rFonts w:ascii="Times New Roman" w:hAnsi="Times New Roman" w:cs="Times New Roman"/>
          <w:sz w:val="24"/>
          <w:szCs w:val="24"/>
        </w:rPr>
        <w:t>with</w:t>
      </w:r>
      <w:r w:rsidR="006414F0" w:rsidRPr="006414F0">
        <w:rPr>
          <w:rFonts w:ascii="Times New Roman" w:hAnsi="Times New Roman" w:cs="Times New Roman"/>
          <w:sz w:val="24"/>
          <w:szCs w:val="24"/>
        </w:rPr>
        <w:t xml:space="preserve"> rickets-like bone deformities</w:t>
      </w:r>
      <w:r w:rsidR="001E1B12">
        <w:rPr>
          <w:rFonts w:ascii="Times New Roman" w:hAnsi="Times New Roman" w:cs="Times New Roman"/>
          <w:sz w:val="24"/>
          <w:szCs w:val="24"/>
        </w:rPr>
        <w:t xml:space="preserve"> (RLBD)</w:t>
      </w:r>
      <w:r w:rsidR="006414F0" w:rsidRPr="006414F0">
        <w:rPr>
          <w:rFonts w:ascii="Times New Roman" w:hAnsi="Times New Roman" w:cs="Times New Roman"/>
          <w:sz w:val="24"/>
          <w:szCs w:val="24"/>
        </w:rPr>
        <w:t xml:space="preserve"> in the </w:t>
      </w:r>
      <w:proofErr w:type="spellStart"/>
      <w:r w:rsidR="006414F0" w:rsidRPr="006414F0">
        <w:rPr>
          <w:rFonts w:ascii="Times New Roman" w:hAnsi="Times New Roman" w:cs="Times New Roman"/>
          <w:sz w:val="24"/>
          <w:szCs w:val="24"/>
        </w:rPr>
        <w:t>M’mockmbie</w:t>
      </w:r>
      <w:proofErr w:type="spellEnd"/>
      <w:r w:rsidR="006414F0" w:rsidRPr="006414F0">
        <w:rPr>
          <w:rFonts w:ascii="Times New Roman" w:hAnsi="Times New Roman" w:cs="Times New Roman"/>
          <w:sz w:val="24"/>
          <w:szCs w:val="24"/>
        </w:rPr>
        <w:t xml:space="preserve"> village </w:t>
      </w:r>
      <w:r w:rsidR="004B438D" w:rsidRPr="00715866">
        <w:rPr>
          <w:rFonts w:ascii="Times New Roman" w:hAnsi="Times New Roman" w:cs="Times New Roman"/>
          <w:sz w:val="24"/>
          <w:szCs w:val="24"/>
        </w:rPr>
        <w:t xml:space="preserve">in children aged between </w:t>
      </w:r>
      <w:r w:rsidR="00684326">
        <w:rPr>
          <w:rFonts w:ascii="Times New Roman" w:hAnsi="Times New Roman" w:cs="Times New Roman"/>
          <w:sz w:val="24"/>
          <w:szCs w:val="24"/>
        </w:rPr>
        <w:t>6 months</w:t>
      </w:r>
      <w:r w:rsidR="00684326" w:rsidRPr="00715866">
        <w:rPr>
          <w:rFonts w:ascii="Times New Roman" w:hAnsi="Times New Roman" w:cs="Times New Roman"/>
          <w:sz w:val="24"/>
          <w:szCs w:val="24"/>
        </w:rPr>
        <w:t xml:space="preserve"> </w:t>
      </w:r>
      <w:r w:rsidR="004B438D" w:rsidRPr="00715866">
        <w:rPr>
          <w:rFonts w:ascii="Times New Roman" w:hAnsi="Times New Roman" w:cs="Times New Roman"/>
          <w:sz w:val="24"/>
          <w:szCs w:val="24"/>
        </w:rPr>
        <w:t>and 16 years</w:t>
      </w:r>
      <w:bookmarkStart w:id="3" w:name="_Toc465844087"/>
      <w:bookmarkStart w:id="4" w:name="_Toc467041447"/>
      <w:bookmarkStart w:id="5" w:name="_Toc411231712"/>
      <w:r w:rsidR="004B438D" w:rsidRPr="00715866">
        <w:rPr>
          <w:rFonts w:ascii="Times New Roman" w:hAnsi="Times New Roman" w:cs="Times New Roman"/>
          <w:sz w:val="24"/>
          <w:szCs w:val="24"/>
        </w:rPr>
        <w:t>.</w:t>
      </w:r>
      <w:bookmarkStart w:id="6" w:name="_Toc465844113"/>
      <w:bookmarkStart w:id="7" w:name="_Toc467041522"/>
      <w:bookmarkStart w:id="8" w:name="_Toc107546466"/>
      <w:bookmarkStart w:id="9" w:name="_Toc107662969"/>
      <w:bookmarkEnd w:id="3"/>
      <w:bookmarkEnd w:id="4"/>
      <w:bookmarkEnd w:id="5"/>
    </w:p>
    <w:p w14:paraId="14EADFDF" w14:textId="004DBD2F" w:rsidR="004B438D" w:rsidRPr="003F1DD7" w:rsidRDefault="004B438D" w:rsidP="007B6BA0">
      <w:pPr>
        <w:spacing w:after="0" w:line="360" w:lineRule="auto"/>
        <w:rPr>
          <w:rFonts w:ascii="Times New Roman" w:hAnsi="Times New Roman" w:cs="Times New Roman"/>
          <w:b/>
          <w:sz w:val="28"/>
          <w:szCs w:val="24"/>
        </w:rPr>
      </w:pPr>
      <w:r w:rsidRPr="003F1DD7">
        <w:rPr>
          <w:rFonts w:ascii="Times New Roman" w:hAnsi="Times New Roman" w:cs="Times New Roman"/>
          <w:b/>
          <w:sz w:val="28"/>
          <w:szCs w:val="24"/>
        </w:rPr>
        <w:t>M</w:t>
      </w:r>
      <w:bookmarkStart w:id="10" w:name="_Toc411231743"/>
      <w:bookmarkStart w:id="11" w:name="_Toc465830720"/>
      <w:bookmarkStart w:id="12" w:name="_Toc465830787"/>
      <w:bookmarkStart w:id="13" w:name="_Toc465844114"/>
      <w:bookmarkStart w:id="14" w:name="_Toc467041523"/>
      <w:bookmarkEnd w:id="6"/>
      <w:bookmarkEnd w:id="7"/>
      <w:bookmarkEnd w:id="8"/>
      <w:bookmarkEnd w:id="9"/>
      <w:r w:rsidR="003F1DD7" w:rsidRPr="003F1DD7">
        <w:rPr>
          <w:rFonts w:ascii="Times New Roman" w:hAnsi="Times New Roman" w:cs="Times New Roman"/>
          <w:b/>
          <w:sz w:val="28"/>
          <w:szCs w:val="24"/>
        </w:rPr>
        <w:t>ethodology</w:t>
      </w:r>
    </w:p>
    <w:bookmarkEnd w:id="10"/>
    <w:bookmarkEnd w:id="11"/>
    <w:bookmarkEnd w:id="12"/>
    <w:bookmarkEnd w:id="13"/>
    <w:bookmarkEnd w:id="14"/>
    <w:p w14:paraId="6EA82811" w14:textId="77777777" w:rsidR="0056350B" w:rsidRDefault="003F1DD7" w:rsidP="0056350B">
      <w:pPr>
        <w:spacing w:after="0" w:line="360" w:lineRule="auto"/>
        <w:rPr>
          <w:rFonts w:ascii="Times New Roman" w:hAnsi="Times New Roman" w:cs="Times New Roman"/>
          <w:b/>
          <w:sz w:val="24"/>
        </w:rPr>
      </w:pPr>
      <w:r>
        <w:rPr>
          <w:rFonts w:ascii="Times New Roman" w:hAnsi="Times New Roman" w:cs="Times New Roman"/>
          <w:b/>
          <w:sz w:val="24"/>
        </w:rPr>
        <w:t>Study design, period and setting</w:t>
      </w:r>
      <w:bookmarkStart w:id="15" w:name="_Toc411231745"/>
    </w:p>
    <w:p w14:paraId="6CEC2A45" w14:textId="44AB9F4C" w:rsidR="00943AAB" w:rsidRPr="0056350B" w:rsidRDefault="0056350B" w:rsidP="001E1B12">
      <w:pPr>
        <w:spacing w:after="0" w:line="360" w:lineRule="auto"/>
        <w:jc w:val="both"/>
        <w:rPr>
          <w:rFonts w:ascii="Times New Roman" w:hAnsi="Times New Roman" w:cs="Times New Roman"/>
          <w:b/>
          <w:sz w:val="24"/>
        </w:rPr>
      </w:pPr>
      <w:r w:rsidRPr="0056350B">
        <w:rPr>
          <w:rFonts w:ascii="Times New Roman" w:eastAsia="Calibri" w:hAnsi="Times New Roman" w:cs="Times New Roman"/>
          <w:sz w:val="24"/>
          <w:szCs w:val="24"/>
          <w:lang w:val="en-GB"/>
        </w:rPr>
        <w:t xml:space="preserve">We conducted a community-based cross-sectional study in </w:t>
      </w:r>
      <w:proofErr w:type="spellStart"/>
      <w:r w:rsidRPr="0056350B">
        <w:rPr>
          <w:rFonts w:ascii="Times New Roman" w:eastAsia="Calibri" w:hAnsi="Times New Roman" w:cs="Times New Roman"/>
          <w:sz w:val="24"/>
          <w:szCs w:val="24"/>
          <w:lang w:val="en-GB"/>
        </w:rPr>
        <w:t>M'mockmbie</w:t>
      </w:r>
      <w:proofErr w:type="spellEnd"/>
      <w:r w:rsidRPr="0056350B">
        <w:rPr>
          <w:rFonts w:ascii="Times New Roman" w:eastAsia="Calibri" w:hAnsi="Times New Roman" w:cs="Times New Roman"/>
          <w:sz w:val="24"/>
          <w:szCs w:val="24"/>
          <w:lang w:val="en-GB"/>
        </w:rPr>
        <w:t xml:space="preserve"> village, located in the Alou subdivision of Cameroon's Southwest </w:t>
      </w:r>
      <w:r w:rsidR="00885706">
        <w:rPr>
          <w:rFonts w:ascii="Times New Roman" w:eastAsia="Calibri" w:hAnsi="Times New Roman" w:cs="Times New Roman"/>
          <w:sz w:val="24"/>
          <w:szCs w:val="24"/>
          <w:lang w:val="en-GB"/>
        </w:rPr>
        <w:t>r</w:t>
      </w:r>
      <w:r w:rsidRPr="0056350B">
        <w:rPr>
          <w:rFonts w:ascii="Times New Roman" w:eastAsia="Calibri" w:hAnsi="Times New Roman" w:cs="Times New Roman"/>
          <w:sz w:val="24"/>
          <w:szCs w:val="24"/>
          <w:lang w:val="en-GB"/>
        </w:rPr>
        <w:t xml:space="preserve">egion. </w:t>
      </w:r>
      <w:r w:rsidR="001E1B12">
        <w:rPr>
          <w:rFonts w:ascii="Times New Roman" w:eastAsia="Calibri" w:hAnsi="Times New Roman" w:cs="Times New Roman"/>
          <w:sz w:val="24"/>
          <w:szCs w:val="24"/>
          <w:lang w:val="en-GB"/>
        </w:rPr>
        <w:t>The study was implemented</w:t>
      </w:r>
      <w:r w:rsidRPr="0056350B">
        <w:rPr>
          <w:rFonts w:ascii="Times New Roman" w:eastAsia="Calibri" w:hAnsi="Times New Roman" w:cs="Times New Roman"/>
          <w:sz w:val="24"/>
          <w:szCs w:val="24"/>
          <w:lang w:val="en-GB"/>
        </w:rPr>
        <w:t xml:space="preserve"> from October 2021 to July 2022. The village was selected due to anecdotal reports of high bone deformity prevalence, and exacerbated malnutrition from ongoing regional crises. </w:t>
      </w:r>
      <w:proofErr w:type="spellStart"/>
      <w:r w:rsidRPr="0056350B">
        <w:rPr>
          <w:rFonts w:ascii="Times New Roman" w:eastAsia="Calibri" w:hAnsi="Times New Roman" w:cs="Times New Roman"/>
          <w:sz w:val="24"/>
          <w:szCs w:val="24"/>
          <w:lang w:val="en-GB"/>
        </w:rPr>
        <w:t>M'mockmbie</w:t>
      </w:r>
      <w:proofErr w:type="spellEnd"/>
      <w:r w:rsidRPr="0056350B">
        <w:rPr>
          <w:rFonts w:ascii="Times New Roman" w:eastAsia="Calibri" w:hAnsi="Times New Roman" w:cs="Times New Roman"/>
          <w:sz w:val="24"/>
          <w:szCs w:val="24"/>
          <w:lang w:val="en-GB"/>
        </w:rPr>
        <w:t xml:space="preserve"> comprises 12 quarters with an estimated population of 3,080 (2021), predominantly engaged in subsistence farming</w:t>
      </w:r>
      <w:r w:rsidR="00943AAB" w:rsidRPr="00715866">
        <w:rPr>
          <w:rFonts w:ascii="Times New Roman" w:eastAsia="Calibri" w:hAnsi="Times New Roman" w:cs="Times New Roman"/>
          <w:sz w:val="24"/>
          <w:szCs w:val="24"/>
          <w:lang w:val="en-GB"/>
        </w:rPr>
        <w:t>.</w:t>
      </w:r>
    </w:p>
    <w:bookmarkEnd w:id="15"/>
    <w:p w14:paraId="1080D7C3" w14:textId="2D7505F2" w:rsidR="004B438D" w:rsidRPr="00166C37" w:rsidRDefault="00943AAB" w:rsidP="0056350B">
      <w:pPr>
        <w:spacing w:before="240" w:after="0" w:line="360" w:lineRule="auto"/>
        <w:rPr>
          <w:rFonts w:ascii="Times New Roman" w:hAnsi="Times New Roman" w:cs="Times New Roman"/>
          <w:b/>
          <w:sz w:val="24"/>
        </w:rPr>
      </w:pPr>
      <w:r>
        <w:rPr>
          <w:rFonts w:ascii="Times New Roman" w:hAnsi="Times New Roman" w:cs="Times New Roman"/>
          <w:b/>
          <w:sz w:val="24"/>
        </w:rPr>
        <w:t>Study population and sampling procedure</w:t>
      </w:r>
    </w:p>
    <w:p w14:paraId="39E2046E" w14:textId="294240B0" w:rsidR="004B438D" w:rsidRPr="00715866" w:rsidRDefault="004B438D" w:rsidP="004B438D">
      <w:pPr>
        <w:spacing w:after="200" w:line="360" w:lineRule="auto"/>
        <w:jc w:val="both"/>
        <w:rPr>
          <w:rFonts w:ascii="Times New Roman" w:eastAsia="Calibri" w:hAnsi="Times New Roman" w:cs="Times New Roman"/>
          <w:sz w:val="24"/>
          <w:szCs w:val="24"/>
          <w:lang w:val="en-GB"/>
        </w:rPr>
      </w:pPr>
      <w:r w:rsidRPr="00715866">
        <w:rPr>
          <w:rFonts w:ascii="Times New Roman" w:eastAsia="Calibri" w:hAnsi="Times New Roman" w:cs="Times New Roman"/>
          <w:sz w:val="24"/>
          <w:szCs w:val="24"/>
          <w:lang w:val="en-GB"/>
        </w:rPr>
        <w:t xml:space="preserve">The study population was made up of children aged </w:t>
      </w:r>
      <w:r w:rsidR="00885706">
        <w:rPr>
          <w:rFonts w:ascii="Times New Roman" w:eastAsia="Calibri" w:hAnsi="Times New Roman" w:cs="Times New Roman"/>
          <w:sz w:val="24"/>
          <w:szCs w:val="24"/>
          <w:lang w:val="en-GB"/>
        </w:rPr>
        <w:t>6 months to 16 years</w:t>
      </w:r>
      <w:r w:rsidRPr="00715866">
        <w:rPr>
          <w:rFonts w:ascii="Times New Roman" w:eastAsia="Calibri" w:hAnsi="Times New Roman" w:cs="Times New Roman"/>
          <w:sz w:val="24"/>
          <w:szCs w:val="24"/>
          <w:lang w:val="en-GB"/>
        </w:rPr>
        <w:t xml:space="preserve"> in </w:t>
      </w:r>
      <w:proofErr w:type="spellStart"/>
      <w:r w:rsidRPr="00715866">
        <w:rPr>
          <w:rFonts w:ascii="Times New Roman" w:eastAsia="Calibri" w:hAnsi="Times New Roman" w:cs="Times New Roman"/>
          <w:sz w:val="24"/>
          <w:szCs w:val="24"/>
          <w:lang w:val="en-GB"/>
        </w:rPr>
        <w:t>M</w:t>
      </w:r>
      <w:r w:rsidR="00D7168E">
        <w:rPr>
          <w:rFonts w:ascii="Times New Roman" w:eastAsia="Calibri" w:hAnsi="Times New Roman" w:cs="Times New Roman"/>
          <w:sz w:val="24"/>
          <w:szCs w:val="24"/>
          <w:lang w:val="en-GB"/>
        </w:rPr>
        <w:t>’</w:t>
      </w:r>
      <w:r w:rsidRPr="00715866">
        <w:rPr>
          <w:rFonts w:ascii="Times New Roman" w:eastAsia="Calibri" w:hAnsi="Times New Roman" w:cs="Times New Roman"/>
          <w:sz w:val="24"/>
          <w:szCs w:val="24"/>
          <w:lang w:val="en-GB"/>
        </w:rPr>
        <w:t>mockmbie</w:t>
      </w:r>
      <w:proofErr w:type="spellEnd"/>
      <w:r w:rsidRPr="00715866">
        <w:rPr>
          <w:rFonts w:ascii="Times New Roman" w:eastAsia="Calibri" w:hAnsi="Times New Roman" w:cs="Times New Roman"/>
          <w:sz w:val="24"/>
          <w:szCs w:val="24"/>
          <w:lang w:val="en-GB"/>
        </w:rPr>
        <w:t xml:space="preserve"> village.</w:t>
      </w:r>
      <w:r w:rsidR="0056350B">
        <w:rPr>
          <w:rFonts w:ascii="Times New Roman" w:eastAsia="Calibri" w:hAnsi="Times New Roman" w:cs="Times New Roman"/>
          <w:sz w:val="24"/>
          <w:szCs w:val="24"/>
          <w:lang w:val="en-GB"/>
        </w:rPr>
        <w:t xml:space="preserve"> </w:t>
      </w:r>
      <w:r w:rsidR="0056350B" w:rsidRPr="0056350B">
        <w:rPr>
          <w:rFonts w:ascii="Times New Roman" w:eastAsia="Calibri" w:hAnsi="Times New Roman" w:cs="Times New Roman"/>
          <w:sz w:val="24"/>
          <w:szCs w:val="24"/>
          <w:lang w:val="en-GB"/>
        </w:rPr>
        <w:t>Children with trauma-related deformities</w:t>
      </w:r>
      <w:r w:rsidR="0056350B">
        <w:rPr>
          <w:rFonts w:ascii="Times New Roman" w:eastAsia="Calibri" w:hAnsi="Times New Roman" w:cs="Times New Roman"/>
          <w:sz w:val="24"/>
          <w:szCs w:val="24"/>
          <w:lang w:val="en-GB"/>
        </w:rPr>
        <w:t xml:space="preserve"> and c</w:t>
      </w:r>
      <w:r w:rsidR="0056350B" w:rsidRPr="0056350B">
        <w:rPr>
          <w:rFonts w:ascii="Times New Roman" w:eastAsia="Calibri" w:hAnsi="Times New Roman" w:cs="Times New Roman"/>
          <w:sz w:val="24"/>
          <w:szCs w:val="24"/>
          <w:lang w:val="en-GB"/>
        </w:rPr>
        <w:t>a</w:t>
      </w:r>
      <w:r w:rsidR="0056350B">
        <w:rPr>
          <w:rFonts w:ascii="Times New Roman" w:eastAsia="Calibri" w:hAnsi="Times New Roman" w:cs="Times New Roman"/>
          <w:sz w:val="24"/>
          <w:szCs w:val="24"/>
          <w:lang w:val="en-GB"/>
        </w:rPr>
        <w:t>ses</w:t>
      </w:r>
      <w:r w:rsidR="0056350B" w:rsidRPr="0056350B">
        <w:rPr>
          <w:rFonts w:ascii="Times New Roman" w:eastAsia="Calibri" w:hAnsi="Times New Roman" w:cs="Times New Roman"/>
          <w:sz w:val="24"/>
          <w:szCs w:val="24"/>
          <w:lang w:val="en-GB"/>
        </w:rPr>
        <w:t xml:space="preserve"> where parents/guardians declined consent</w:t>
      </w:r>
      <w:r w:rsidR="0056350B">
        <w:rPr>
          <w:rFonts w:ascii="Times New Roman" w:eastAsia="Calibri" w:hAnsi="Times New Roman" w:cs="Times New Roman"/>
          <w:sz w:val="24"/>
          <w:szCs w:val="24"/>
          <w:lang w:val="en-GB"/>
        </w:rPr>
        <w:t xml:space="preserve"> </w:t>
      </w:r>
      <w:r w:rsidR="001E1B12">
        <w:rPr>
          <w:rFonts w:ascii="Times New Roman" w:eastAsia="Calibri" w:hAnsi="Times New Roman" w:cs="Times New Roman"/>
          <w:sz w:val="24"/>
          <w:szCs w:val="24"/>
          <w:lang w:val="en-GB"/>
        </w:rPr>
        <w:t>were</w:t>
      </w:r>
      <w:r w:rsidR="0056350B">
        <w:rPr>
          <w:rFonts w:ascii="Times New Roman" w:eastAsia="Calibri" w:hAnsi="Times New Roman" w:cs="Times New Roman"/>
          <w:sz w:val="24"/>
          <w:szCs w:val="24"/>
          <w:lang w:val="en-GB"/>
        </w:rPr>
        <w:t xml:space="preserve"> excluded from our study.</w:t>
      </w:r>
    </w:p>
    <w:p w14:paraId="1E526E6A" w14:textId="5782422F" w:rsidR="004B438D" w:rsidRDefault="00D317B7" w:rsidP="00D317B7">
      <w:pPr>
        <w:spacing w:after="0" w:line="360" w:lineRule="auto"/>
        <w:jc w:val="both"/>
        <w:rPr>
          <w:rFonts w:ascii="Times New Roman" w:eastAsia="Calibri" w:hAnsi="Times New Roman" w:cs="Times New Roman"/>
          <w:color w:val="FF0000"/>
          <w:sz w:val="24"/>
          <w:szCs w:val="24"/>
        </w:rPr>
      </w:pPr>
      <w:bookmarkStart w:id="16" w:name="_Toc411231747"/>
      <w:r w:rsidRPr="00D317B7">
        <w:rPr>
          <w:rFonts w:ascii="Times New Roman" w:eastAsia="Calibri" w:hAnsi="Times New Roman" w:cs="Times New Roman"/>
          <w:bCs/>
          <w:sz w:val="24"/>
          <w:lang w:val="en-GB"/>
        </w:rPr>
        <w:t>Using Epi-Info version 7.2.5.0, we calculated a minimum sample size of 180 based on</w:t>
      </w:r>
      <w:bookmarkEnd w:id="16"/>
      <w:r w:rsidR="004B438D" w:rsidRPr="00715866">
        <w:rPr>
          <w:rFonts w:ascii="Times New Roman" w:eastAsia="Calibri" w:hAnsi="Times New Roman" w:cs="Times New Roman"/>
          <w:sz w:val="24"/>
          <w:szCs w:val="24"/>
          <w:lang w:val="en-GB"/>
        </w:rPr>
        <w:t xml:space="preserve"> the</w:t>
      </w:r>
      <w:r>
        <w:rPr>
          <w:rFonts w:ascii="Times New Roman" w:eastAsia="Calibri" w:hAnsi="Times New Roman" w:cs="Times New Roman"/>
          <w:sz w:val="24"/>
          <w:szCs w:val="24"/>
          <w:lang w:val="en-GB"/>
        </w:rPr>
        <w:t xml:space="preserve"> </w:t>
      </w:r>
      <w:r w:rsidR="004B438D" w:rsidRPr="00715866">
        <w:rPr>
          <w:rFonts w:ascii="Times New Roman" w:eastAsia="Calibri" w:hAnsi="Times New Roman" w:cs="Times New Roman"/>
          <w:sz w:val="24"/>
          <w:szCs w:val="24"/>
          <w:lang w:val="en-GB"/>
        </w:rPr>
        <w:t xml:space="preserve">prevalence of </w:t>
      </w:r>
      <w:r w:rsidR="00885706">
        <w:rPr>
          <w:rFonts w:ascii="Times New Roman" w:eastAsia="Calibri" w:hAnsi="Times New Roman" w:cs="Times New Roman"/>
          <w:sz w:val="24"/>
          <w:szCs w:val="24"/>
          <w:lang w:val="en-GB"/>
        </w:rPr>
        <w:t>rickets-like</w:t>
      </w:r>
      <w:r w:rsidR="004B438D" w:rsidRPr="00715866">
        <w:rPr>
          <w:rFonts w:ascii="Times New Roman" w:eastAsia="Calibri" w:hAnsi="Times New Roman" w:cs="Times New Roman"/>
          <w:sz w:val="24"/>
          <w:szCs w:val="24"/>
          <w:lang w:val="en-GB"/>
        </w:rPr>
        <w:t xml:space="preserve"> bone deformities </w:t>
      </w:r>
      <w:r w:rsidR="001E1B12">
        <w:rPr>
          <w:rFonts w:ascii="Times New Roman" w:eastAsia="Calibri" w:hAnsi="Times New Roman" w:cs="Times New Roman"/>
          <w:sz w:val="24"/>
          <w:szCs w:val="24"/>
          <w:lang w:val="en-GB"/>
        </w:rPr>
        <w:t>of</w:t>
      </w:r>
      <w:r w:rsidR="004B438D" w:rsidRPr="00715866">
        <w:rPr>
          <w:rFonts w:ascii="Times New Roman" w:eastAsia="Calibri" w:hAnsi="Times New Roman" w:cs="Times New Roman"/>
          <w:sz w:val="24"/>
          <w:szCs w:val="24"/>
          <w:lang w:val="en-GB"/>
        </w:rPr>
        <w:t xml:space="preserve"> 5.7% from a study done in </w:t>
      </w:r>
      <w:r w:rsidR="001E1B12">
        <w:rPr>
          <w:rFonts w:ascii="Times New Roman" w:eastAsia="Calibri" w:hAnsi="Times New Roman" w:cs="Times New Roman"/>
          <w:sz w:val="24"/>
          <w:szCs w:val="24"/>
          <w:lang w:val="en-GB"/>
        </w:rPr>
        <w:t>a r</w:t>
      </w:r>
      <w:r w:rsidR="004B438D" w:rsidRPr="00715866">
        <w:rPr>
          <w:rFonts w:ascii="Times New Roman" w:eastAsia="Calibri" w:hAnsi="Times New Roman" w:cs="Times New Roman"/>
          <w:sz w:val="24"/>
          <w:szCs w:val="24"/>
          <w:lang w:val="en-GB"/>
        </w:rPr>
        <w:t xml:space="preserve">ural region of West Africa in 2007 </w:t>
      </w:r>
      <w:r w:rsidR="004B438D" w:rsidRPr="00715866">
        <w:rPr>
          <w:rFonts w:ascii="Times New Roman" w:eastAsia="Calibri" w:hAnsi="Times New Roman" w:cs="Times New Roman"/>
          <w:sz w:val="24"/>
          <w:szCs w:val="24"/>
          <w:lang w:val="en-GB"/>
        </w:rPr>
        <w:fldChar w:fldCharType="begin"/>
      </w:r>
      <w:r w:rsidR="00242947">
        <w:rPr>
          <w:rFonts w:ascii="Times New Roman" w:eastAsia="Calibri" w:hAnsi="Times New Roman" w:cs="Times New Roman"/>
          <w:sz w:val="24"/>
          <w:szCs w:val="24"/>
          <w:lang w:val="en-GB"/>
        </w:rPr>
        <w:instrText xml:space="preserve"> ADDIN ZOTERO_ITEM CSL_CITATION {"citationID":"a45mfti8ju","properties":{"formattedCitation":"(1)","plainCitation":"(1)","noteIndex":0},"citationItems":[{"id":"6YDKVKPC/VH7RRNxz","uris":["http://zotero.org/users/local/fxNuJuY3/items/2DAXUFMK"],"itemData":{"id":13,"type":"article-journal","abstract":"The aim of this study was to estimate the burden of childhood rickets-like bone deformity in a rural region of West Africa where rickets has been reported in association with a low calcium intake. A population-based survey of children aged 0.5-17.9 years living in the province of West Kiang, The Gambia was conducted in 2007. 6221 children, 92% of those recorded in a recent census, were screened for physical signs of rickets by a trained survey team with clinical referral of suspected cases. Several objective measures were tested as potential screening tools. The prevalence of bone deformity in children &lt;18.0 years was 3.3%. The prevalence was greater in males (M = 4.3%, F = 2.3%, p &lt; 0.001) and in children &lt;5.0 years (5.7%, M = 8.3%, F = 2.9%). Knock-knee was more common (58%) than bow-leg (31%) or windswept deformity (9%). Of the 196 examined clinically, 36 were confirmed to have a deformity outside normal variation (47% knock-knee, 53% bow-leg), resulting in more conservative prevalence estimates of bone deformity: 0.6% for children &lt;18.0 years (M = 0.9%, F = 0.2%), 1.5% for children &lt; 5.0 years (M = 2.3%, F = 0.6%). Three of these children (9% of those with clinically-confirmed deformity, 0.05% of those screened) had active rickets on X-ray at the time of medical examination. This emphasises the difficulties in comparing prevalence estimates of rickets-like bone deformities from population surveys and clinic-based studies. Interpopliteal distance showed promise as an objective screening measure for bow-leg deformity. In conclusion, this population survey in a rural region of West Africa with a low calcium diet has demonstrated a significant burden of rickets-like bone deformity, whether based on physical signs under survey conditions or after clinical examination, especially in boys &lt; 5.0 years.","container-title":"Bone","DOI":"10.1016/j.bone.2015.04.011","ISSN":"1873-2763","journalAbbreviation":"Bone","language":"eng","note":"PMID: 25871880\nPMCID: PMC4456426","page":"1-5","source":"PubMed","title":"Prevalence of rickets-like bone deformities in rural Gambian children","volume":"77","author":[{"family":"Jones","given":"Helen L."},{"family":"Jammeh","given":"Lamin"},{"family":"Owens","given":"Stephen"},{"family":"Fulford","given":"Anthony J."},{"family":"Moore","given":"Sophie E."},{"family":"Pettifor","given":"John M."},{"family":"Prentice","given":"Ann"}],"issued":{"date-parts":[["2015",8]]}}}],"schema":"https://github.com/citation-style-language/schema/raw/master/csl-citation.json"} </w:instrText>
      </w:r>
      <w:r w:rsidR="004B438D" w:rsidRPr="00715866">
        <w:rPr>
          <w:rFonts w:ascii="Times New Roman" w:eastAsia="Calibri" w:hAnsi="Times New Roman" w:cs="Times New Roman"/>
          <w:sz w:val="24"/>
          <w:szCs w:val="24"/>
          <w:lang w:val="en-GB"/>
        </w:rPr>
        <w:fldChar w:fldCharType="separate"/>
      </w:r>
      <w:r w:rsidR="004B438D" w:rsidRPr="00715866">
        <w:rPr>
          <w:rFonts w:ascii="Times New Roman" w:hAnsi="Times New Roman" w:cs="Times New Roman"/>
          <w:sz w:val="24"/>
          <w:szCs w:val="24"/>
        </w:rPr>
        <w:t>(1)</w:t>
      </w:r>
      <w:r w:rsidR="004B438D" w:rsidRPr="00715866">
        <w:rPr>
          <w:rFonts w:ascii="Times New Roman" w:eastAsia="Calibri" w:hAnsi="Times New Roman" w:cs="Times New Roman"/>
          <w:sz w:val="24"/>
          <w:szCs w:val="24"/>
          <w:lang w:val="en-GB"/>
        </w:rPr>
        <w:fldChar w:fldCharType="end"/>
      </w:r>
      <w:r>
        <w:rPr>
          <w:rFonts w:ascii="Times New Roman" w:eastAsia="Calibri" w:hAnsi="Times New Roman" w:cs="Times New Roman"/>
          <w:sz w:val="24"/>
          <w:szCs w:val="24"/>
          <w:lang w:val="en-GB"/>
        </w:rPr>
        <w:t xml:space="preserve">, </w:t>
      </w:r>
      <w:r w:rsidRPr="00D317B7">
        <w:rPr>
          <w:rFonts w:ascii="Times New Roman" w:eastAsia="Calibri" w:hAnsi="Times New Roman" w:cs="Times New Roman"/>
          <w:sz w:val="24"/>
          <w:szCs w:val="24"/>
          <w:lang w:val="en-GB"/>
        </w:rPr>
        <w:t>95% confidence level</w:t>
      </w:r>
      <w:r>
        <w:rPr>
          <w:rFonts w:ascii="Times New Roman" w:eastAsia="Calibri" w:hAnsi="Times New Roman" w:cs="Times New Roman"/>
          <w:sz w:val="24"/>
          <w:szCs w:val="24"/>
          <w:lang w:val="en-GB"/>
        </w:rPr>
        <w:t xml:space="preserve">, </w:t>
      </w:r>
      <w:r w:rsidRPr="00D317B7">
        <w:rPr>
          <w:rFonts w:ascii="Times New Roman" w:eastAsia="Calibri" w:hAnsi="Times New Roman" w:cs="Times New Roman"/>
          <w:sz w:val="24"/>
          <w:szCs w:val="24"/>
          <w:lang w:val="en-GB"/>
        </w:rPr>
        <w:t>5% margin of error</w:t>
      </w:r>
      <w:r>
        <w:rPr>
          <w:rFonts w:ascii="Times New Roman" w:eastAsia="Calibri" w:hAnsi="Times New Roman" w:cs="Times New Roman"/>
          <w:sz w:val="24"/>
          <w:szCs w:val="24"/>
          <w:lang w:val="en-GB"/>
        </w:rPr>
        <w:t xml:space="preserve"> and d</w:t>
      </w:r>
      <w:r w:rsidRPr="00D317B7">
        <w:rPr>
          <w:rFonts w:ascii="Times New Roman" w:eastAsia="Calibri" w:hAnsi="Times New Roman" w:cs="Times New Roman"/>
          <w:sz w:val="24"/>
          <w:szCs w:val="24"/>
          <w:lang w:val="en-GB"/>
        </w:rPr>
        <w:t>esign effect of 2 for cluster sampling</w:t>
      </w:r>
      <w:r w:rsidR="004B438D" w:rsidRPr="00715866">
        <w:rPr>
          <w:rFonts w:ascii="Times New Roman" w:eastAsia="Calibri" w:hAnsi="Times New Roman" w:cs="Times New Roman"/>
          <w:sz w:val="24"/>
          <w:szCs w:val="24"/>
          <w:lang w:val="en-GB"/>
        </w:rPr>
        <w:t>.</w:t>
      </w:r>
      <w:bookmarkStart w:id="17" w:name="_Toc465844121"/>
      <w:bookmarkStart w:id="18" w:name="_Toc467041530"/>
      <w:r>
        <w:rPr>
          <w:rFonts w:ascii="Times New Roman" w:eastAsia="Calibri" w:hAnsi="Times New Roman" w:cs="Times New Roman"/>
          <w:sz w:val="24"/>
          <w:szCs w:val="24"/>
          <w:lang w:val="en-GB"/>
        </w:rPr>
        <w:t xml:space="preserve"> </w:t>
      </w:r>
      <w:r w:rsidRPr="00D317B7">
        <w:rPr>
          <w:rFonts w:ascii="Times New Roman" w:eastAsia="Calibri" w:hAnsi="Times New Roman" w:cs="Times New Roman"/>
          <w:sz w:val="24"/>
          <w:szCs w:val="24"/>
          <w:lang w:val="en-GB"/>
        </w:rPr>
        <w:t>We employed multi-stage stratified random sampling</w:t>
      </w:r>
      <w:r>
        <w:rPr>
          <w:rFonts w:ascii="Times New Roman" w:eastAsia="Calibri" w:hAnsi="Times New Roman" w:cs="Times New Roman"/>
          <w:sz w:val="24"/>
          <w:szCs w:val="24"/>
          <w:lang w:val="en-GB"/>
        </w:rPr>
        <w:t xml:space="preserve"> by 1) d</w:t>
      </w:r>
      <w:r w:rsidRPr="00D317B7">
        <w:rPr>
          <w:rFonts w:ascii="Times New Roman" w:eastAsia="Calibri" w:hAnsi="Times New Roman" w:cs="Times New Roman"/>
          <w:sz w:val="24"/>
          <w:szCs w:val="24"/>
          <w:lang w:val="en-GB"/>
        </w:rPr>
        <w:t>ivid</w:t>
      </w:r>
      <w:r>
        <w:rPr>
          <w:rFonts w:ascii="Times New Roman" w:eastAsia="Calibri" w:hAnsi="Times New Roman" w:cs="Times New Roman"/>
          <w:sz w:val="24"/>
          <w:szCs w:val="24"/>
          <w:lang w:val="en-GB"/>
        </w:rPr>
        <w:t>ing</w:t>
      </w:r>
      <w:r w:rsidRPr="00D317B7">
        <w:rPr>
          <w:rFonts w:ascii="Times New Roman" w:eastAsia="Calibri" w:hAnsi="Times New Roman" w:cs="Times New Roman"/>
          <w:sz w:val="24"/>
          <w:szCs w:val="24"/>
          <w:lang w:val="en-GB"/>
        </w:rPr>
        <w:t xml:space="preserve"> the village into 12 quarter-based clusters</w:t>
      </w:r>
      <w:r>
        <w:rPr>
          <w:rFonts w:ascii="Times New Roman" w:eastAsia="Calibri" w:hAnsi="Times New Roman" w:cs="Times New Roman"/>
          <w:sz w:val="24"/>
          <w:szCs w:val="24"/>
          <w:lang w:val="en-GB"/>
        </w:rPr>
        <w:t>, 2) m</w:t>
      </w:r>
      <w:r w:rsidRPr="00D317B7">
        <w:rPr>
          <w:rFonts w:ascii="Times New Roman" w:eastAsia="Calibri" w:hAnsi="Times New Roman" w:cs="Times New Roman"/>
          <w:sz w:val="24"/>
          <w:szCs w:val="24"/>
          <w:lang w:val="en-GB"/>
        </w:rPr>
        <w:t>app</w:t>
      </w:r>
      <w:r>
        <w:rPr>
          <w:rFonts w:ascii="Times New Roman" w:eastAsia="Calibri" w:hAnsi="Times New Roman" w:cs="Times New Roman"/>
          <w:sz w:val="24"/>
          <w:szCs w:val="24"/>
          <w:lang w:val="en-GB"/>
        </w:rPr>
        <w:t>ing</w:t>
      </w:r>
      <w:r w:rsidRPr="00D317B7">
        <w:rPr>
          <w:rFonts w:ascii="Times New Roman" w:eastAsia="Calibri" w:hAnsi="Times New Roman" w:cs="Times New Roman"/>
          <w:sz w:val="24"/>
          <w:szCs w:val="24"/>
          <w:lang w:val="en-GB"/>
        </w:rPr>
        <w:t xml:space="preserve"> households using Google Earth's "My Position" function</w:t>
      </w:r>
      <w:r>
        <w:rPr>
          <w:rFonts w:ascii="Times New Roman" w:eastAsia="Calibri" w:hAnsi="Times New Roman" w:cs="Times New Roman"/>
          <w:sz w:val="24"/>
          <w:szCs w:val="24"/>
          <w:lang w:val="en-GB"/>
        </w:rPr>
        <w:t>, 3) r</w:t>
      </w:r>
      <w:r w:rsidRPr="00D317B7">
        <w:rPr>
          <w:rFonts w:ascii="Times New Roman" w:eastAsia="Calibri" w:hAnsi="Times New Roman" w:cs="Times New Roman"/>
          <w:sz w:val="24"/>
          <w:szCs w:val="24"/>
          <w:lang w:val="en-GB"/>
        </w:rPr>
        <w:t>andomly selected 8 households per cluster</w:t>
      </w:r>
      <w:r>
        <w:rPr>
          <w:rFonts w:ascii="Times New Roman" w:eastAsia="Calibri" w:hAnsi="Times New Roman" w:cs="Times New Roman"/>
          <w:sz w:val="24"/>
          <w:szCs w:val="24"/>
          <w:lang w:val="en-GB"/>
        </w:rPr>
        <w:t xml:space="preserve"> and 4) e</w:t>
      </w:r>
      <w:r w:rsidRPr="00D317B7">
        <w:rPr>
          <w:rFonts w:ascii="Times New Roman" w:eastAsia="Calibri" w:hAnsi="Times New Roman" w:cs="Times New Roman"/>
          <w:sz w:val="24"/>
          <w:szCs w:val="24"/>
          <w:lang w:val="en-GB"/>
        </w:rPr>
        <w:t>nroll</w:t>
      </w:r>
      <w:r>
        <w:rPr>
          <w:rFonts w:ascii="Times New Roman" w:eastAsia="Calibri" w:hAnsi="Times New Roman" w:cs="Times New Roman"/>
          <w:sz w:val="24"/>
          <w:szCs w:val="24"/>
          <w:lang w:val="en-GB"/>
        </w:rPr>
        <w:t>ing</w:t>
      </w:r>
      <w:r w:rsidRPr="00D317B7">
        <w:rPr>
          <w:rFonts w:ascii="Times New Roman" w:eastAsia="Calibri" w:hAnsi="Times New Roman" w:cs="Times New Roman"/>
          <w:sz w:val="24"/>
          <w:szCs w:val="24"/>
          <w:lang w:val="en-GB"/>
        </w:rPr>
        <w:t xml:space="preserve"> all eligible children per household</w:t>
      </w:r>
      <w:r w:rsidR="004B438D" w:rsidRPr="00715866">
        <w:rPr>
          <w:rFonts w:ascii="Times New Roman" w:eastAsia="Calibri" w:hAnsi="Times New Roman" w:cs="Times New Roman"/>
          <w:sz w:val="24"/>
          <w:szCs w:val="24"/>
        </w:rPr>
        <w:t>.</w:t>
      </w:r>
      <w:r w:rsidR="004B438D" w:rsidRPr="00715866">
        <w:rPr>
          <w:rFonts w:ascii="Times New Roman" w:eastAsia="Calibri" w:hAnsi="Times New Roman" w:cs="Times New Roman"/>
          <w:color w:val="FF0000"/>
          <w:sz w:val="24"/>
          <w:szCs w:val="24"/>
        </w:rPr>
        <w:t xml:space="preserve"> </w:t>
      </w:r>
    </w:p>
    <w:p w14:paraId="548A9529" w14:textId="79EBBA0D" w:rsidR="004D2B97" w:rsidRPr="00D317B7" w:rsidRDefault="004D2B97" w:rsidP="00DD4567">
      <w:pPr>
        <w:spacing w:after="200" w:line="360" w:lineRule="auto"/>
        <w:jc w:val="both"/>
        <w:rPr>
          <w:rFonts w:ascii="Times New Roman" w:eastAsia="Calibri" w:hAnsi="Times New Roman" w:cs="Times New Roman"/>
          <w:sz w:val="24"/>
          <w:szCs w:val="24"/>
          <w:lang w:val="en-GB"/>
        </w:rPr>
      </w:pPr>
      <w:r w:rsidRPr="00715866">
        <w:rPr>
          <w:rFonts w:ascii="Times New Roman" w:hAnsi="Times New Roman" w:cs="Times New Roman"/>
          <w:noProof/>
          <w:sz w:val="24"/>
          <w:szCs w:val="24"/>
          <w:lang w:val="fr-FR" w:eastAsia="fr-FR"/>
        </w:rPr>
        <w:lastRenderedPageBreak/>
        <w:drawing>
          <wp:inline distT="0" distB="0" distL="0" distR="0" wp14:anchorId="062B13C6" wp14:editId="3DA24642">
            <wp:extent cx="6113073" cy="2907323"/>
            <wp:effectExtent l="0" t="0" r="254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2721" cy="2921423"/>
                    </a:xfrm>
                    <a:prstGeom prst="rect">
                      <a:avLst/>
                    </a:prstGeom>
                    <a:noFill/>
                    <a:ln>
                      <a:noFill/>
                    </a:ln>
                  </pic:spPr>
                </pic:pic>
              </a:graphicData>
            </a:graphic>
          </wp:inline>
        </w:drawing>
      </w:r>
      <w:r w:rsidRPr="00DD4567">
        <w:rPr>
          <w:rFonts w:ascii="Times New Roman" w:eastAsia="Calibri" w:hAnsi="Times New Roman" w:cs="Times New Roman"/>
          <w:b/>
          <w:bCs/>
          <w:lang w:val="en-GB"/>
        </w:rPr>
        <w:t xml:space="preserve">Figure </w:t>
      </w:r>
      <w:r w:rsidR="00A564DD" w:rsidRPr="00DD4567">
        <w:rPr>
          <w:rFonts w:ascii="Times New Roman" w:eastAsia="Calibri" w:hAnsi="Times New Roman" w:cs="Times New Roman"/>
          <w:b/>
          <w:bCs/>
          <w:lang w:val="en-GB"/>
        </w:rPr>
        <w:t>1</w:t>
      </w:r>
      <w:r w:rsidRPr="00DD4567">
        <w:rPr>
          <w:rFonts w:ascii="Times New Roman" w:eastAsia="Calibri" w:hAnsi="Times New Roman" w:cs="Times New Roman"/>
          <w:lang w:val="en-GB"/>
        </w:rPr>
        <w:t xml:space="preserve">: </w:t>
      </w:r>
      <w:r w:rsidR="00993093">
        <w:rPr>
          <w:rFonts w:ascii="Times New Roman" w:eastAsia="Calibri" w:hAnsi="Times New Roman" w:cs="Times New Roman"/>
          <w:lang w:val="en-GB"/>
        </w:rPr>
        <w:t>M</w:t>
      </w:r>
      <w:r w:rsidRPr="00DD4567">
        <w:rPr>
          <w:rFonts w:ascii="Times New Roman" w:eastAsia="Calibri" w:hAnsi="Times New Roman" w:cs="Times New Roman"/>
          <w:lang w:val="en-GB"/>
        </w:rPr>
        <w:t xml:space="preserve">ap of </w:t>
      </w:r>
      <w:proofErr w:type="spellStart"/>
      <w:r w:rsidRPr="00DD4567">
        <w:rPr>
          <w:rFonts w:ascii="Times New Roman" w:eastAsia="Calibri" w:hAnsi="Times New Roman" w:cs="Times New Roman"/>
          <w:lang w:val="en-GB"/>
        </w:rPr>
        <w:t>M’mockmbie</w:t>
      </w:r>
      <w:proofErr w:type="spellEnd"/>
      <w:r w:rsidRPr="00DD4567">
        <w:rPr>
          <w:rFonts w:ascii="Times New Roman" w:eastAsia="Calibri" w:hAnsi="Times New Roman" w:cs="Times New Roman"/>
          <w:lang w:val="en-GB"/>
        </w:rPr>
        <w:t xml:space="preserve"> village </w:t>
      </w:r>
    </w:p>
    <w:bookmarkEnd w:id="17"/>
    <w:bookmarkEnd w:id="18"/>
    <w:p w14:paraId="5B62A442" w14:textId="1DDCE838" w:rsidR="004B438D" w:rsidRPr="00166C37" w:rsidRDefault="003F1DD7" w:rsidP="00D317B7">
      <w:pPr>
        <w:spacing w:before="240"/>
        <w:rPr>
          <w:rFonts w:ascii="Times New Roman" w:hAnsi="Times New Roman" w:cs="Times New Roman"/>
          <w:b/>
          <w:sz w:val="24"/>
        </w:rPr>
      </w:pPr>
      <w:r>
        <w:rPr>
          <w:rFonts w:ascii="Times New Roman" w:hAnsi="Times New Roman" w:cs="Times New Roman"/>
          <w:b/>
          <w:sz w:val="24"/>
        </w:rPr>
        <w:t>Data collection procedures</w:t>
      </w:r>
    </w:p>
    <w:p w14:paraId="48ECEBDC" w14:textId="53AEE7C3" w:rsidR="003F1DD7" w:rsidRDefault="004B438D" w:rsidP="00872C80">
      <w:pPr>
        <w:spacing w:line="360" w:lineRule="auto"/>
        <w:jc w:val="both"/>
        <w:rPr>
          <w:rFonts w:ascii="Times New Roman" w:hAnsi="Times New Roman" w:cs="Times New Roman"/>
          <w:sz w:val="24"/>
          <w:szCs w:val="24"/>
        </w:rPr>
      </w:pPr>
      <w:r w:rsidRPr="00715866">
        <w:rPr>
          <w:rFonts w:ascii="Times New Roman" w:eastAsia="Calibri" w:hAnsi="Times New Roman" w:cs="Times New Roman"/>
          <w:sz w:val="24"/>
          <w:szCs w:val="24"/>
        </w:rPr>
        <w:t xml:space="preserve">The data collection tools </w:t>
      </w:r>
      <w:r w:rsidR="00530BF5" w:rsidRPr="00715866">
        <w:rPr>
          <w:rFonts w:ascii="Times New Roman" w:eastAsia="Calibri" w:hAnsi="Times New Roman" w:cs="Times New Roman"/>
          <w:sz w:val="24"/>
          <w:szCs w:val="24"/>
        </w:rPr>
        <w:t>were</w:t>
      </w:r>
      <w:r w:rsidRPr="00715866">
        <w:rPr>
          <w:rFonts w:ascii="Times New Roman" w:eastAsia="Calibri" w:hAnsi="Times New Roman" w:cs="Times New Roman"/>
          <w:sz w:val="24"/>
          <w:szCs w:val="24"/>
        </w:rPr>
        <w:t xml:space="preserve"> pretested in a sample of 5 children aged </w:t>
      </w:r>
      <w:r w:rsidR="00885706">
        <w:rPr>
          <w:rFonts w:ascii="Times New Roman" w:eastAsia="Calibri" w:hAnsi="Times New Roman" w:cs="Times New Roman"/>
          <w:sz w:val="24"/>
          <w:szCs w:val="24"/>
        </w:rPr>
        <w:t>6 months to 16 years</w:t>
      </w:r>
      <w:r w:rsidRPr="00715866">
        <w:rPr>
          <w:rFonts w:ascii="Times New Roman" w:eastAsia="Calibri" w:hAnsi="Times New Roman" w:cs="Times New Roman"/>
          <w:sz w:val="24"/>
          <w:szCs w:val="24"/>
        </w:rPr>
        <w:t xml:space="preserve"> in </w:t>
      </w:r>
      <w:proofErr w:type="spellStart"/>
      <w:r w:rsidRPr="00715866">
        <w:rPr>
          <w:rFonts w:ascii="Times New Roman" w:eastAsia="Calibri" w:hAnsi="Times New Roman" w:cs="Times New Roman"/>
          <w:sz w:val="24"/>
          <w:szCs w:val="24"/>
        </w:rPr>
        <w:t>Bangou</w:t>
      </w:r>
      <w:proofErr w:type="spellEnd"/>
      <w:r w:rsidRPr="00715866">
        <w:rPr>
          <w:rFonts w:ascii="Times New Roman" w:eastAsia="Calibri" w:hAnsi="Times New Roman" w:cs="Times New Roman"/>
          <w:sz w:val="24"/>
          <w:szCs w:val="24"/>
        </w:rPr>
        <w:t xml:space="preserve"> village.</w:t>
      </w:r>
      <w:r w:rsidR="00530BF5">
        <w:rPr>
          <w:rFonts w:ascii="Times New Roman" w:eastAsia="Calibri" w:hAnsi="Times New Roman" w:cs="Times New Roman"/>
          <w:sz w:val="24"/>
          <w:szCs w:val="24"/>
        </w:rPr>
        <w:t xml:space="preserve"> </w:t>
      </w:r>
      <w:r w:rsidRPr="00715866">
        <w:rPr>
          <w:rFonts w:ascii="Times New Roman" w:hAnsi="Times New Roman" w:cs="Times New Roman"/>
          <w:sz w:val="24"/>
          <w:szCs w:val="24"/>
        </w:rPr>
        <w:t xml:space="preserve">A total of thirty (30) surveyors </w:t>
      </w:r>
      <w:r w:rsidR="00530BF5" w:rsidRPr="00715866">
        <w:rPr>
          <w:rFonts w:ascii="Times New Roman" w:hAnsi="Times New Roman" w:cs="Times New Roman"/>
          <w:sz w:val="24"/>
          <w:szCs w:val="24"/>
        </w:rPr>
        <w:t>were</w:t>
      </w:r>
      <w:r w:rsidRPr="00715866">
        <w:rPr>
          <w:rFonts w:ascii="Times New Roman" w:hAnsi="Times New Roman" w:cs="Times New Roman"/>
          <w:sz w:val="24"/>
          <w:szCs w:val="24"/>
        </w:rPr>
        <w:t xml:space="preserve"> recruited</w:t>
      </w:r>
      <w:r w:rsidR="001E1B12">
        <w:rPr>
          <w:rFonts w:ascii="Times New Roman" w:hAnsi="Times New Roman" w:cs="Times New Roman"/>
          <w:sz w:val="24"/>
          <w:szCs w:val="24"/>
        </w:rPr>
        <w:t>,</w:t>
      </w:r>
      <w:r w:rsidRPr="00715866">
        <w:rPr>
          <w:rFonts w:ascii="Times New Roman" w:hAnsi="Times New Roman" w:cs="Times New Roman"/>
          <w:sz w:val="24"/>
          <w:szCs w:val="24"/>
        </w:rPr>
        <w:t xml:space="preserve"> trained and then divided into ten (10) teams</w:t>
      </w:r>
      <w:r w:rsidR="00885706">
        <w:rPr>
          <w:rFonts w:ascii="Times New Roman" w:hAnsi="Times New Roman" w:cs="Times New Roman"/>
          <w:sz w:val="24"/>
          <w:szCs w:val="24"/>
        </w:rPr>
        <w:t>,</w:t>
      </w:r>
      <w:r w:rsidRPr="00715866">
        <w:rPr>
          <w:rFonts w:ascii="Times New Roman" w:hAnsi="Times New Roman" w:cs="Times New Roman"/>
          <w:sz w:val="24"/>
          <w:szCs w:val="24"/>
        </w:rPr>
        <w:t xml:space="preserve"> each made up of three (3) members headed by a supervisor. In each quarter, the administrative authority (quarter head) </w:t>
      </w:r>
      <w:r w:rsidR="00530BF5">
        <w:rPr>
          <w:rFonts w:ascii="Times New Roman" w:hAnsi="Times New Roman" w:cs="Times New Roman"/>
          <w:sz w:val="24"/>
          <w:szCs w:val="24"/>
        </w:rPr>
        <w:t xml:space="preserve">was sought </w:t>
      </w:r>
      <w:r w:rsidRPr="00715866">
        <w:rPr>
          <w:rFonts w:ascii="Times New Roman" w:hAnsi="Times New Roman" w:cs="Times New Roman"/>
          <w:sz w:val="24"/>
          <w:szCs w:val="24"/>
        </w:rPr>
        <w:t xml:space="preserve">for </w:t>
      </w:r>
      <w:r w:rsidR="001E1B12" w:rsidRPr="00715866">
        <w:rPr>
          <w:rFonts w:ascii="Times New Roman" w:hAnsi="Times New Roman" w:cs="Times New Roman"/>
          <w:sz w:val="24"/>
          <w:szCs w:val="24"/>
        </w:rPr>
        <w:t>authorization</w:t>
      </w:r>
      <w:r w:rsidRPr="00715866">
        <w:rPr>
          <w:rFonts w:ascii="Times New Roman" w:hAnsi="Times New Roman" w:cs="Times New Roman"/>
          <w:sz w:val="24"/>
          <w:szCs w:val="24"/>
        </w:rPr>
        <w:t xml:space="preserve"> to have access to households. </w:t>
      </w:r>
      <w:r w:rsidR="00530BF5" w:rsidRPr="00530BF5">
        <w:rPr>
          <w:rFonts w:ascii="Times New Roman" w:hAnsi="Times New Roman" w:cs="Times New Roman"/>
          <w:sz w:val="24"/>
          <w:szCs w:val="24"/>
        </w:rPr>
        <w:t>The questionnaire</w:t>
      </w:r>
      <w:r w:rsidR="002B7C66">
        <w:rPr>
          <w:rFonts w:ascii="Times New Roman" w:hAnsi="Times New Roman" w:cs="Times New Roman"/>
          <w:sz w:val="24"/>
          <w:szCs w:val="24"/>
        </w:rPr>
        <w:t xml:space="preserve"> was administered to the children after obtaining consent</w:t>
      </w:r>
      <w:r w:rsidR="00530BF5" w:rsidRPr="00530BF5">
        <w:rPr>
          <w:rFonts w:ascii="Times New Roman" w:hAnsi="Times New Roman" w:cs="Times New Roman"/>
          <w:sz w:val="24"/>
          <w:szCs w:val="24"/>
        </w:rPr>
        <w:t xml:space="preserve"> </w:t>
      </w:r>
      <w:r w:rsidR="000E013C">
        <w:rPr>
          <w:rFonts w:ascii="Times New Roman" w:hAnsi="Times New Roman" w:cs="Times New Roman"/>
          <w:sz w:val="24"/>
          <w:szCs w:val="24"/>
        </w:rPr>
        <w:t xml:space="preserve">from their parents/legal guardians. The form </w:t>
      </w:r>
      <w:r w:rsidR="00530BF5" w:rsidRPr="00530BF5">
        <w:rPr>
          <w:rFonts w:ascii="Times New Roman" w:hAnsi="Times New Roman" w:cs="Times New Roman"/>
          <w:sz w:val="24"/>
          <w:szCs w:val="24"/>
        </w:rPr>
        <w:t>covered:</w:t>
      </w:r>
      <w:r w:rsidR="00530BF5">
        <w:rPr>
          <w:rFonts w:ascii="Times New Roman" w:hAnsi="Times New Roman" w:cs="Times New Roman"/>
          <w:sz w:val="24"/>
          <w:szCs w:val="24"/>
        </w:rPr>
        <w:t xml:space="preserve"> </w:t>
      </w:r>
      <w:r w:rsidR="001E1B12">
        <w:rPr>
          <w:rFonts w:ascii="Times New Roman" w:hAnsi="Times New Roman" w:cs="Times New Roman"/>
          <w:sz w:val="24"/>
          <w:szCs w:val="24"/>
        </w:rPr>
        <w:t>s</w:t>
      </w:r>
      <w:r w:rsidR="00530BF5" w:rsidRPr="00530BF5">
        <w:rPr>
          <w:rFonts w:ascii="Times New Roman" w:hAnsi="Times New Roman" w:cs="Times New Roman"/>
          <w:sz w:val="24"/>
          <w:szCs w:val="24"/>
        </w:rPr>
        <w:t xml:space="preserve">ection A: </w:t>
      </w:r>
      <w:r w:rsidR="001E1B12" w:rsidRPr="00530BF5">
        <w:rPr>
          <w:rFonts w:ascii="Times New Roman" w:hAnsi="Times New Roman" w:cs="Times New Roman"/>
          <w:sz w:val="24"/>
          <w:szCs w:val="24"/>
        </w:rPr>
        <w:t>Sociodemographic</w:t>
      </w:r>
      <w:r w:rsidR="00530BF5" w:rsidRPr="00530BF5">
        <w:rPr>
          <w:rFonts w:ascii="Times New Roman" w:hAnsi="Times New Roman" w:cs="Times New Roman"/>
          <w:sz w:val="24"/>
          <w:szCs w:val="24"/>
        </w:rPr>
        <w:t xml:space="preserve"> (age, parental education, occupation)</w:t>
      </w:r>
      <w:r w:rsidR="00530BF5">
        <w:rPr>
          <w:rFonts w:ascii="Times New Roman" w:hAnsi="Times New Roman" w:cs="Times New Roman"/>
          <w:sz w:val="24"/>
          <w:szCs w:val="24"/>
        </w:rPr>
        <w:t xml:space="preserve">, </w:t>
      </w:r>
      <w:r w:rsidR="001E1B12">
        <w:rPr>
          <w:rFonts w:ascii="Times New Roman" w:hAnsi="Times New Roman" w:cs="Times New Roman"/>
          <w:sz w:val="24"/>
          <w:szCs w:val="24"/>
        </w:rPr>
        <w:t>s</w:t>
      </w:r>
      <w:r w:rsidR="00530BF5" w:rsidRPr="00530BF5">
        <w:rPr>
          <w:rFonts w:ascii="Times New Roman" w:hAnsi="Times New Roman" w:cs="Times New Roman"/>
          <w:sz w:val="24"/>
          <w:szCs w:val="24"/>
        </w:rPr>
        <w:t>ection B: RLBD prevalence and characteristics</w:t>
      </w:r>
      <w:r w:rsidR="00530BF5">
        <w:rPr>
          <w:rFonts w:ascii="Times New Roman" w:hAnsi="Times New Roman" w:cs="Times New Roman"/>
          <w:sz w:val="24"/>
          <w:szCs w:val="24"/>
        </w:rPr>
        <w:t xml:space="preserve">, </w:t>
      </w:r>
      <w:r w:rsidR="001E1B12">
        <w:rPr>
          <w:rFonts w:ascii="Times New Roman" w:hAnsi="Times New Roman" w:cs="Times New Roman"/>
          <w:sz w:val="24"/>
          <w:szCs w:val="24"/>
        </w:rPr>
        <w:t>s</w:t>
      </w:r>
      <w:r w:rsidR="00530BF5" w:rsidRPr="00530BF5">
        <w:rPr>
          <w:rFonts w:ascii="Times New Roman" w:hAnsi="Times New Roman" w:cs="Times New Roman"/>
          <w:sz w:val="24"/>
          <w:szCs w:val="24"/>
        </w:rPr>
        <w:t>ection C: Nutritional status (breastfeeding history, dietary patterns)</w:t>
      </w:r>
      <w:r w:rsidR="00530BF5">
        <w:rPr>
          <w:rFonts w:ascii="Times New Roman" w:hAnsi="Times New Roman" w:cs="Times New Roman"/>
          <w:sz w:val="24"/>
          <w:szCs w:val="24"/>
        </w:rPr>
        <w:t xml:space="preserve"> and </w:t>
      </w:r>
      <w:r w:rsidR="001E1B12">
        <w:rPr>
          <w:rFonts w:ascii="Times New Roman" w:hAnsi="Times New Roman" w:cs="Times New Roman"/>
          <w:sz w:val="24"/>
          <w:szCs w:val="24"/>
        </w:rPr>
        <w:t>s</w:t>
      </w:r>
      <w:r w:rsidR="00530BF5" w:rsidRPr="00530BF5">
        <w:rPr>
          <w:rFonts w:ascii="Times New Roman" w:hAnsi="Times New Roman" w:cs="Times New Roman"/>
          <w:sz w:val="24"/>
          <w:szCs w:val="24"/>
        </w:rPr>
        <w:t>ection D: Risk factors (vaccination status, sunlight exposure, family history)</w:t>
      </w:r>
      <w:bookmarkStart w:id="19" w:name="_Toc411231750"/>
      <w:bookmarkStart w:id="20" w:name="_Toc465844124"/>
      <w:bookmarkStart w:id="21" w:name="_Toc467041533"/>
      <w:bookmarkStart w:id="22" w:name="_Toc107546476"/>
      <w:bookmarkStart w:id="23" w:name="_Toc107662979"/>
      <w:r w:rsidR="004D2B97">
        <w:rPr>
          <w:rFonts w:ascii="Times New Roman" w:hAnsi="Times New Roman" w:cs="Times New Roman"/>
          <w:sz w:val="24"/>
          <w:szCs w:val="24"/>
        </w:rPr>
        <w:t xml:space="preserve"> (supplementary material 01: Study questionnaire)</w:t>
      </w:r>
      <w:r w:rsidR="003F1DD7" w:rsidRPr="00715866">
        <w:rPr>
          <w:rFonts w:ascii="Times New Roman" w:hAnsi="Times New Roman" w:cs="Times New Roman"/>
          <w:sz w:val="24"/>
          <w:szCs w:val="24"/>
        </w:rPr>
        <w:t xml:space="preserve">. </w:t>
      </w:r>
    </w:p>
    <w:bookmarkEnd w:id="19"/>
    <w:bookmarkEnd w:id="20"/>
    <w:bookmarkEnd w:id="21"/>
    <w:bookmarkEnd w:id="22"/>
    <w:bookmarkEnd w:id="23"/>
    <w:p w14:paraId="79C0594A" w14:textId="28BC9769" w:rsidR="004B438D" w:rsidRPr="003F1DD7" w:rsidRDefault="003F1DD7" w:rsidP="003F1DD7">
      <w:pPr>
        <w:spacing w:after="200" w:line="360" w:lineRule="auto"/>
        <w:contextualSpacing/>
        <w:jc w:val="both"/>
        <w:rPr>
          <w:rFonts w:ascii="Times New Roman" w:hAnsi="Times New Roman" w:cs="Times New Roman"/>
          <w:sz w:val="24"/>
          <w:szCs w:val="24"/>
        </w:rPr>
      </w:pPr>
      <w:r>
        <w:rPr>
          <w:rFonts w:ascii="Times New Roman" w:hAnsi="Times New Roman" w:cs="Times New Roman"/>
          <w:b/>
          <w:sz w:val="24"/>
        </w:rPr>
        <w:t>Data analysis</w:t>
      </w:r>
    </w:p>
    <w:p w14:paraId="5B778D4B" w14:textId="10510D8C" w:rsidR="003F1DD7" w:rsidRPr="003F1DD7" w:rsidRDefault="00BD064C" w:rsidP="003F1DD7">
      <w:pPr>
        <w:spacing w:after="200" w:line="360" w:lineRule="auto"/>
        <w:jc w:val="both"/>
        <w:rPr>
          <w:rFonts w:ascii="Times New Roman" w:eastAsia="Calibri" w:hAnsi="Times New Roman" w:cs="Times New Roman"/>
          <w:b/>
          <w:bCs/>
          <w:sz w:val="24"/>
          <w:szCs w:val="24"/>
          <w:lang w:val="en-GB"/>
        </w:rPr>
      </w:pPr>
      <w:r w:rsidRPr="00BD064C">
        <w:rPr>
          <w:rFonts w:ascii="Times New Roman" w:eastAsia="Calibri" w:hAnsi="Times New Roman" w:cs="Times New Roman"/>
          <w:sz w:val="24"/>
          <w:szCs w:val="24"/>
        </w:rPr>
        <w:t>Data were cleaned and analyzed in Epi-Info version 7.2.5.0</w:t>
      </w:r>
      <w:r>
        <w:rPr>
          <w:rFonts w:ascii="Times New Roman" w:eastAsia="Calibri" w:hAnsi="Times New Roman" w:cs="Times New Roman"/>
          <w:sz w:val="24"/>
          <w:szCs w:val="24"/>
        </w:rPr>
        <w:t>.</w:t>
      </w:r>
      <w:r w:rsidRPr="00BD064C">
        <w:rPr>
          <w:rFonts w:ascii="Times New Roman" w:eastAsia="Calibri" w:hAnsi="Times New Roman" w:cs="Times New Roman"/>
          <w:sz w:val="24"/>
          <w:szCs w:val="24"/>
        </w:rPr>
        <w:t xml:space="preserve"> </w:t>
      </w:r>
      <w:r w:rsidR="008F7D6D" w:rsidRPr="008F7D6D">
        <w:rPr>
          <w:rFonts w:ascii="Times New Roman" w:eastAsia="Calibri" w:hAnsi="Times New Roman" w:cs="Times New Roman"/>
          <w:sz w:val="24"/>
          <w:szCs w:val="24"/>
        </w:rPr>
        <w:t>Descriptive statistics, including frequencies and proportions, were used to summarize participant characteristics and outcome measures</w:t>
      </w:r>
      <w:r w:rsidR="004B438D" w:rsidRPr="00715866">
        <w:rPr>
          <w:rFonts w:ascii="Times New Roman" w:eastAsia="Calibri" w:hAnsi="Times New Roman" w:cs="Times New Roman"/>
          <w:sz w:val="24"/>
          <w:szCs w:val="24"/>
        </w:rPr>
        <w:t xml:space="preserve">. With a </w:t>
      </w:r>
      <w:r w:rsidR="00530BF5" w:rsidRPr="00715866">
        <w:rPr>
          <w:rFonts w:ascii="Times New Roman" w:eastAsia="Calibri" w:hAnsi="Times New Roman" w:cs="Times New Roman"/>
          <w:sz w:val="24"/>
          <w:szCs w:val="24"/>
        </w:rPr>
        <w:t>statistically</w:t>
      </w:r>
      <w:r w:rsidR="004B438D" w:rsidRPr="00715866">
        <w:rPr>
          <w:rFonts w:ascii="Times New Roman" w:eastAsia="Calibri" w:hAnsi="Times New Roman" w:cs="Times New Roman"/>
          <w:sz w:val="24"/>
          <w:szCs w:val="24"/>
        </w:rPr>
        <w:t xml:space="preserve"> significant threshold set at p-value≤0.05, </w:t>
      </w:r>
      <w:r>
        <w:rPr>
          <w:rFonts w:ascii="Times New Roman" w:eastAsia="Calibri" w:hAnsi="Times New Roman" w:cs="Times New Roman"/>
          <w:sz w:val="24"/>
          <w:szCs w:val="24"/>
        </w:rPr>
        <w:t>M</w:t>
      </w:r>
      <w:r w:rsidRPr="00715866">
        <w:rPr>
          <w:rFonts w:ascii="Times New Roman" w:eastAsia="Calibri" w:hAnsi="Times New Roman" w:cs="Times New Roman"/>
          <w:sz w:val="24"/>
          <w:szCs w:val="24"/>
        </w:rPr>
        <w:t xml:space="preserve">ultivariate </w:t>
      </w:r>
      <w:r>
        <w:rPr>
          <w:rFonts w:ascii="Times New Roman" w:eastAsia="Calibri" w:hAnsi="Times New Roman" w:cs="Times New Roman"/>
          <w:sz w:val="24"/>
          <w:szCs w:val="24"/>
        </w:rPr>
        <w:t>logistic regression</w:t>
      </w:r>
      <w:r w:rsidRPr="00715866">
        <w:rPr>
          <w:rFonts w:ascii="Times New Roman" w:eastAsia="Calibri" w:hAnsi="Times New Roman" w:cs="Times New Roman"/>
          <w:sz w:val="24"/>
          <w:szCs w:val="24"/>
        </w:rPr>
        <w:t xml:space="preserve"> </w:t>
      </w:r>
      <w:r w:rsidR="004B438D" w:rsidRPr="00715866">
        <w:rPr>
          <w:rFonts w:ascii="Times New Roman" w:eastAsia="Calibri" w:hAnsi="Times New Roman" w:cs="Times New Roman"/>
          <w:sz w:val="24"/>
          <w:szCs w:val="24"/>
        </w:rPr>
        <w:t xml:space="preserve">was used </w:t>
      </w:r>
      <w:r>
        <w:rPr>
          <w:rFonts w:ascii="Times New Roman" w:eastAsia="Calibri" w:hAnsi="Times New Roman" w:cs="Times New Roman"/>
          <w:sz w:val="24"/>
          <w:szCs w:val="24"/>
        </w:rPr>
        <w:t xml:space="preserve">to </w:t>
      </w:r>
      <w:r w:rsidR="00885706">
        <w:rPr>
          <w:rFonts w:ascii="Times New Roman" w:eastAsia="Calibri" w:hAnsi="Times New Roman" w:cs="Times New Roman"/>
          <w:sz w:val="24"/>
          <w:szCs w:val="24"/>
        </w:rPr>
        <w:t>identify</w:t>
      </w:r>
      <w:r w:rsidRPr="0071586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factors associated with </w:t>
      </w:r>
      <w:r w:rsidR="004B438D" w:rsidRPr="00715866">
        <w:rPr>
          <w:rFonts w:ascii="Times New Roman" w:eastAsia="Calibri" w:hAnsi="Times New Roman" w:cs="Times New Roman"/>
          <w:sz w:val="24"/>
          <w:szCs w:val="24"/>
        </w:rPr>
        <w:t>RLBD and</w:t>
      </w:r>
      <w:r w:rsidR="00D7168E">
        <w:rPr>
          <w:rFonts w:ascii="Times New Roman" w:eastAsia="Calibri" w:hAnsi="Times New Roman" w:cs="Times New Roman"/>
          <w:sz w:val="24"/>
          <w:szCs w:val="24"/>
        </w:rPr>
        <w:t xml:space="preserve"> selected covariates.</w:t>
      </w:r>
      <w:bookmarkStart w:id="24" w:name="_Toc411231751"/>
      <w:bookmarkStart w:id="25" w:name="_Toc465844125"/>
      <w:bookmarkStart w:id="26" w:name="_Toc467041534"/>
    </w:p>
    <w:bookmarkEnd w:id="24"/>
    <w:bookmarkEnd w:id="25"/>
    <w:bookmarkEnd w:id="26"/>
    <w:p w14:paraId="027D165F" w14:textId="77777777" w:rsidR="004B438D" w:rsidRPr="00465095" w:rsidRDefault="004B438D" w:rsidP="007B6BA0">
      <w:pPr>
        <w:spacing w:after="0" w:line="360" w:lineRule="auto"/>
        <w:rPr>
          <w:rFonts w:ascii="Times New Roman" w:hAnsi="Times New Roman" w:cs="Times New Roman"/>
          <w:b/>
          <w:sz w:val="24"/>
        </w:rPr>
      </w:pPr>
    </w:p>
    <w:p w14:paraId="15E8B2C1" w14:textId="534C79EE" w:rsidR="004B438D" w:rsidRPr="0056350B" w:rsidRDefault="004B438D" w:rsidP="007B6BA0">
      <w:pPr>
        <w:spacing w:after="0" w:line="360" w:lineRule="auto"/>
        <w:rPr>
          <w:rFonts w:ascii="Times New Roman" w:hAnsi="Times New Roman" w:cs="Times New Roman"/>
          <w:b/>
          <w:sz w:val="28"/>
          <w:szCs w:val="24"/>
        </w:rPr>
      </w:pPr>
      <w:bookmarkStart w:id="27" w:name="_Toc107546489"/>
      <w:bookmarkStart w:id="28" w:name="_Toc107662992"/>
      <w:r w:rsidRPr="0056350B">
        <w:rPr>
          <w:rFonts w:ascii="Times New Roman" w:hAnsi="Times New Roman" w:cs="Times New Roman"/>
          <w:b/>
          <w:sz w:val="28"/>
          <w:szCs w:val="24"/>
        </w:rPr>
        <w:t>R</w:t>
      </w:r>
      <w:bookmarkEnd w:id="27"/>
      <w:bookmarkEnd w:id="28"/>
      <w:r w:rsidR="0056350B" w:rsidRPr="0056350B">
        <w:rPr>
          <w:rFonts w:ascii="Times New Roman" w:hAnsi="Times New Roman" w:cs="Times New Roman"/>
          <w:b/>
          <w:sz w:val="28"/>
          <w:szCs w:val="24"/>
        </w:rPr>
        <w:t>esults</w:t>
      </w:r>
    </w:p>
    <w:p w14:paraId="4203ABDA" w14:textId="0A99FA64" w:rsidR="004B6AD3" w:rsidRPr="00BE2750" w:rsidRDefault="004B6AD3" w:rsidP="004B6AD3">
      <w:pPr>
        <w:spacing w:after="0" w:line="360" w:lineRule="auto"/>
        <w:jc w:val="both"/>
        <w:rPr>
          <w:rFonts w:ascii="Times New Roman" w:eastAsia="Times New Roman" w:hAnsi="Times New Roman" w:cs="Times New Roman"/>
          <w:sz w:val="24"/>
          <w:szCs w:val="24"/>
        </w:rPr>
      </w:pPr>
      <w:r w:rsidRPr="004B6AD3">
        <w:rPr>
          <w:rFonts w:ascii="Times New Roman" w:eastAsia="Times New Roman" w:hAnsi="Times New Roman" w:cs="Times New Roman"/>
          <w:sz w:val="24"/>
          <w:szCs w:val="24"/>
        </w:rPr>
        <w:t xml:space="preserve">Among the </w:t>
      </w:r>
      <w:r w:rsidR="00BE2750">
        <w:rPr>
          <w:rFonts w:ascii="Times New Roman" w:eastAsia="Times New Roman" w:hAnsi="Times New Roman" w:cs="Times New Roman"/>
          <w:sz w:val="24"/>
          <w:szCs w:val="24"/>
        </w:rPr>
        <w:t>480 children aged 06 months to 16 years reached</w:t>
      </w:r>
      <w:r w:rsidRPr="004B6AD3">
        <w:rPr>
          <w:rFonts w:ascii="Times New Roman" w:eastAsia="Times New Roman" w:hAnsi="Times New Roman" w:cs="Times New Roman"/>
          <w:sz w:val="24"/>
          <w:szCs w:val="24"/>
        </w:rPr>
        <w:t xml:space="preserve">, </w:t>
      </w:r>
      <w:r w:rsidR="00BE2750">
        <w:rPr>
          <w:rFonts w:ascii="Times New Roman" w:eastAsia="Times New Roman" w:hAnsi="Times New Roman" w:cs="Times New Roman"/>
          <w:sz w:val="24"/>
          <w:szCs w:val="24"/>
        </w:rPr>
        <w:t>455</w:t>
      </w:r>
      <w:r w:rsidRPr="004B6AD3">
        <w:rPr>
          <w:rFonts w:ascii="Times New Roman" w:eastAsia="Times New Roman" w:hAnsi="Times New Roman" w:cs="Times New Roman"/>
          <w:sz w:val="24"/>
          <w:szCs w:val="24"/>
        </w:rPr>
        <w:t xml:space="preserve"> completed the interview (response rate of 9</w:t>
      </w:r>
      <w:r w:rsidR="00BE2750">
        <w:rPr>
          <w:rFonts w:ascii="Times New Roman" w:eastAsia="Times New Roman" w:hAnsi="Times New Roman" w:cs="Times New Roman"/>
          <w:sz w:val="24"/>
          <w:szCs w:val="24"/>
        </w:rPr>
        <w:t>4.8</w:t>
      </w:r>
      <w:r w:rsidRPr="004B6AD3">
        <w:rPr>
          <w:rFonts w:ascii="Times New Roman" w:eastAsia="Times New Roman" w:hAnsi="Times New Roman" w:cs="Times New Roman"/>
          <w:sz w:val="24"/>
          <w:szCs w:val="24"/>
        </w:rPr>
        <w:t xml:space="preserve">%) </w:t>
      </w:r>
      <w:r w:rsidR="00BE2750">
        <w:rPr>
          <w:rFonts w:ascii="Times New Roman" w:eastAsia="Times New Roman" w:hAnsi="Times New Roman" w:cs="Times New Roman"/>
          <w:sz w:val="24"/>
          <w:szCs w:val="24"/>
        </w:rPr>
        <w:t>with</w:t>
      </w:r>
      <w:r w:rsidRPr="004B6AD3">
        <w:rPr>
          <w:rFonts w:ascii="Times New Roman" w:eastAsia="Times New Roman" w:hAnsi="Times New Roman" w:cs="Times New Roman"/>
          <w:sz w:val="24"/>
          <w:szCs w:val="24"/>
        </w:rPr>
        <w:t xml:space="preserve"> </w:t>
      </w:r>
      <w:r w:rsidR="00BE2750">
        <w:rPr>
          <w:rFonts w:ascii="Times New Roman" w:eastAsia="Times New Roman" w:hAnsi="Times New Roman" w:cs="Times New Roman"/>
          <w:sz w:val="24"/>
          <w:szCs w:val="24"/>
        </w:rPr>
        <w:t>25</w:t>
      </w:r>
      <w:r w:rsidRPr="004B6AD3">
        <w:rPr>
          <w:rFonts w:ascii="Times New Roman" w:eastAsia="Times New Roman" w:hAnsi="Times New Roman" w:cs="Times New Roman"/>
          <w:sz w:val="24"/>
          <w:szCs w:val="24"/>
        </w:rPr>
        <w:t xml:space="preserve"> excluded (figure 01).</w:t>
      </w:r>
    </w:p>
    <w:p w14:paraId="21CAD3D8" w14:textId="77777777" w:rsidR="004B6AD3" w:rsidRPr="004B6AD3" w:rsidRDefault="004B6AD3" w:rsidP="004B6AD3">
      <w:pPr>
        <w:spacing w:after="0" w:line="360" w:lineRule="auto"/>
        <w:jc w:val="both"/>
        <w:rPr>
          <w:rFonts w:ascii="Times New Roman" w:eastAsia="Times New Roman" w:hAnsi="Times New Roman" w:cs="Times New Roman"/>
          <w:b/>
          <w:bCs/>
          <w:sz w:val="24"/>
          <w:szCs w:val="24"/>
        </w:rPr>
      </w:pPr>
      <w:r w:rsidRPr="004B6AD3">
        <w:rPr>
          <w:rFonts w:ascii="Calibri" w:eastAsia="Calibri" w:hAnsi="Calibri" w:cs="Times New Roman"/>
          <w:b/>
          <w:noProof/>
          <w:sz w:val="24"/>
          <w:szCs w:val="24"/>
        </w:rPr>
        <w:lastRenderedPageBreak/>
        <mc:AlternateContent>
          <mc:Choice Requires="wps">
            <w:drawing>
              <wp:anchor distT="0" distB="0" distL="114300" distR="114300" simplePos="0" relativeHeight="251728896" behindDoc="0" locked="0" layoutInCell="1" allowOverlap="1" wp14:anchorId="752642FC" wp14:editId="784A3462">
                <wp:simplePos x="0" y="0"/>
                <wp:positionH relativeFrom="column">
                  <wp:posOffset>1152525</wp:posOffset>
                </wp:positionH>
                <wp:positionV relativeFrom="paragraph">
                  <wp:posOffset>111125</wp:posOffset>
                </wp:positionV>
                <wp:extent cx="1833880" cy="576064"/>
                <wp:effectExtent l="0" t="0" r="13970" b="14605"/>
                <wp:wrapNone/>
                <wp:docPr id="755224616" name="Rectangle à coins arrondis 3"/>
                <wp:cNvGraphicFramePr/>
                <a:graphic xmlns:a="http://schemas.openxmlformats.org/drawingml/2006/main">
                  <a:graphicData uri="http://schemas.microsoft.com/office/word/2010/wordprocessingShape">
                    <wps:wsp>
                      <wps:cNvSpPr/>
                      <wps:spPr>
                        <a:xfrm>
                          <a:off x="0" y="0"/>
                          <a:ext cx="1833880" cy="576064"/>
                        </a:xfrm>
                        <a:prstGeom prst="roundRect">
                          <a:avLst/>
                        </a:prstGeom>
                        <a:solidFill>
                          <a:schemeClr val="bg2">
                            <a:lumMod val="90000"/>
                          </a:schemeClr>
                        </a:solidFill>
                        <a:ln w="25400" cap="flat" cmpd="sng" algn="ctr">
                          <a:solidFill>
                            <a:schemeClr val="bg2">
                              <a:lumMod val="75000"/>
                            </a:schemeClr>
                          </a:solidFill>
                          <a:prstDash val="solid"/>
                        </a:ln>
                        <a:effectLst/>
                      </wps:spPr>
                      <wps:txbx>
                        <w:txbxContent>
                          <w:p w14:paraId="72615E58" w14:textId="348D4455" w:rsidR="004B6AD3" w:rsidRPr="004B6AD3" w:rsidRDefault="004B6AD3" w:rsidP="004B6AD3">
                            <w:pPr>
                              <w:pStyle w:val="NormalWeb"/>
                              <w:spacing w:after="0" w:line="360" w:lineRule="auto"/>
                              <w:jc w:val="center"/>
                            </w:pPr>
                            <w:r w:rsidRPr="004B6AD3">
                              <w:rPr>
                                <w:rFonts w:eastAsia="+mn-ea"/>
                                <w:kern w:val="24"/>
                                <w:sz w:val="20"/>
                                <w:szCs w:val="20"/>
                              </w:rPr>
                              <w:t>480 children aged 06 months to 16 years were contacted</w:t>
                            </w:r>
                          </w:p>
                        </w:txbxContent>
                      </wps:txbx>
                      <wps:bodyPr wrap="square" rtlCol="0" anchor="ctr"/>
                    </wps:wsp>
                  </a:graphicData>
                </a:graphic>
                <wp14:sizeRelH relativeFrom="margin">
                  <wp14:pctWidth>0</wp14:pctWidth>
                </wp14:sizeRelH>
              </wp:anchor>
            </w:drawing>
          </mc:Choice>
          <mc:Fallback>
            <w:pict>
              <v:roundrect w14:anchorId="752642FC" id="Rectangle à coins arrondis 3" o:spid="_x0000_s1026" style="position:absolute;left:0;text-align:left;margin-left:90.75pt;margin-top:8.75pt;width:144.4pt;height:45.3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" fillcolor="#cfcdcd [2894]" strokecolor="#aeaaaa [2414]" strokeweight="2pt">
                <v:textbox>
                  <w:txbxContent>
                    <w:p w14:paraId="72615E58" w14:textId="348D4455" w:rsidR="004B6AD3" w:rsidRPr="004B6AD3" w:rsidRDefault="004B6AD3" w:rsidP="004B6AD3">
                      <w:pPr>
                        <w:pStyle w:val="NormalWeb"/>
                        <w:spacing w:after="0" w:line="360" w:lineRule="auto"/>
                        <w:jc w:val="center"/>
                      </w:pPr>
                      <w:r w:rsidRPr="004B6AD3">
                        <w:rPr>
                          <w:rFonts w:eastAsia="+mn-ea"/>
                          <w:kern w:val="24"/>
                          <w:sz w:val="20"/>
                          <w:szCs w:val="20"/>
                        </w:rPr>
                        <w:t>480 children aged 06 months to 16 years were contacted</w:t>
                      </w:r>
                    </w:p>
                  </w:txbxContent>
                </v:textbox>
              </v:roundrect>
            </w:pict>
          </mc:Fallback>
        </mc:AlternateContent>
      </w:r>
      <w:r w:rsidRPr="004B6AD3">
        <w:rPr>
          <w:rFonts w:ascii="Calibri" w:eastAsia="Calibri" w:hAnsi="Calibri" w:cs="Times New Roman"/>
          <w:b/>
          <w:noProof/>
          <w:sz w:val="24"/>
          <w:szCs w:val="24"/>
        </w:rPr>
        <mc:AlternateContent>
          <mc:Choice Requires="wps">
            <w:drawing>
              <wp:anchor distT="0" distB="0" distL="114300" distR="114300" simplePos="0" relativeHeight="251739136" behindDoc="0" locked="0" layoutInCell="1" allowOverlap="1" wp14:anchorId="7A004692" wp14:editId="29C823F1">
                <wp:simplePos x="0" y="0"/>
                <wp:positionH relativeFrom="column">
                  <wp:posOffset>7311390</wp:posOffset>
                </wp:positionH>
                <wp:positionV relativeFrom="paragraph">
                  <wp:posOffset>6203315</wp:posOffset>
                </wp:positionV>
                <wp:extent cx="545939" cy="182563"/>
                <wp:effectExtent l="0" t="0" r="0" b="0"/>
                <wp:wrapNone/>
                <wp:docPr id="1972350638" name="Espace réservé du numéro de diapositive 19"/>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45939" cy="182563"/>
                        </a:xfrm>
                        <a:prstGeom prst="rect">
                          <a:avLst/>
                        </a:prstGeom>
                      </wps:spPr>
                      <wps:txbx>
                        <w:txbxContent>
                          <w:p w14:paraId="278A3F03" w14:textId="77777777" w:rsidR="004B6AD3" w:rsidRDefault="004B6AD3" w:rsidP="004B6AD3">
                            <w:pPr>
                              <w:pStyle w:val="NormalWeb"/>
                              <w:spacing w:after="0" w:line="360" w:lineRule="auto"/>
                              <w:jc w:val="right"/>
                            </w:pPr>
                            <w:r>
                              <w:rPr>
                                <w:rFonts w:eastAsia="+mn-ea"/>
                                <w:color w:val="045C75"/>
                                <w:kern w:val="24"/>
                                <w:sz w:val="20"/>
                                <w:szCs w:val="20"/>
                              </w:rPr>
                              <w:t>22</w:t>
                            </w:r>
                          </w:p>
                        </w:txbxContent>
                      </wps:txbx>
                      <wps:bodyPr vert="horz" lIns="0" tIns="0" rIns="0" bIns="0" anchor="b"/>
                    </wps:wsp>
                  </a:graphicData>
                </a:graphic>
              </wp:anchor>
            </w:drawing>
          </mc:Choice>
          <mc:Fallback>
            <w:pict>
              <v:rect w14:anchorId="7A004692" id="Espace réservé du numéro de diapositive 19" o:spid="_x0000_s1027" style="position:absolute;left:0;text-align:left;margin-left:575.7pt;margin-top:488.45pt;width:43pt;height:14.4pt;z-index:25173913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" filled="f" stroked="f">
                <o:lock v:ext="edit" grouping="t"/>
                <v:textbox inset="0,0,0,0">
                  <w:txbxContent>
                    <w:p w14:paraId="278A3F03" w14:textId="77777777" w:rsidR="004B6AD3" w:rsidRDefault="004B6AD3" w:rsidP="004B6AD3">
                      <w:pPr>
                        <w:pStyle w:val="NormalWeb"/>
                        <w:spacing w:after="0" w:line="360" w:lineRule="auto"/>
                        <w:jc w:val="right"/>
                      </w:pPr>
                      <w:r>
                        <w:rPr>
                          <w:rFonts w:eastAsia="+mn-ea"/>
                          <w:color w:val="045C75"/>
                          <w:kern w:val="24"/>
                          <w:sz w:val="20"/>
                          <w:szCs w:val="20"/>
                        </w:rPr>
                        <w:t>22</w:t>
                      </w:r>
                    </w:p>
                  </w:txbxContent>
                </v:textbox>
              </v:rect>
            </w:pict>
          </mc:Fallback>
        </mc:AlternateContent>
      </w:r>
    </w:p>
    <w:p w14:paraId="7D2DBAD0" w14:textId="77777777" w:rsidR="004B6AD3" w:rsidRPr="004B6AD3" w:rsidRDefault="004B6AD3" w:rsidP="004B6AD3">
      <w:pPr>
        <w:spacing w:after="0" w:line="360" w:lineRule="auto"/>
        <w:jc w:val="both"/>
        <w:rPr>
          <w:rFonts w:ascii="Times New Roman" w:eastAsia="Calibri" w:hAnsi="Times New Roman" w:cs="Times New Roman"/>
          <w:lang w:val="en-GB"/>
        </w:rPr>
      </w:pPr>
    </w:p>
    <w:p w14:paraId="5E64CA5A" w14:textId="77777777" w:rsidR="004B6AD3" w:rsidRPr="004B6AD3" w:rsidRDefault="004B6AD3" w:rsidP="004B6AD3">
      <w:pPr>
        <w:spacing w:after="0" w:line="360" w:lineRule="auto"/>
        <w:jc w:val="both"/>
        <w:rPr>
          <w:rFonts w:ascii="Times New Roman" w:eastAsia="Calibri" w:hAnsi="Times New Roman" w:cs="Times New Roman"/>
          <w:lang w:val="en-GB"/>
        </w:rPr>
      </w:pPr>
      <w:r w:rsidRPr="004B6AD3">
        <w:rPr>
          <w:rFonts w:ascii="Calibri" w:eastAsia="Calibri" w:hAnsi="Calibri" w:cs="Times New Roman"/>
          <w:noProof/>
        </w:rPr>
        <mc:AlternateContent>
          <mc:Choice Requires="wps">
            <w:drawing>
              <wp:anchor distT="0" distB="0" distL="114300" distR="114300" simplePos="0" relativeHeight="251732992" behindDoc="0" locked="0" layoutInCell="1" allowOverlap="1" wp14:anchorId="5A3284AF" wp14:editId="5B8D8F0A">
                <wp:simplePos x="0" y="0"/>
                <wp:positionH relativeFrom="column">
                  <wp:posOffset>3969385</wp:posOffset>
                </wp:positionH>
                <wp:positionV relativeFrom="paragraph">
                  <wp:posOffset>7620</wp:posOffset>
                </wp:positionV>
                <wp:extent cx="1920240" cy="708660"/>
                <wp:effectExtent l="0" t="0" r="22860" b="15240"/>
                <wp:wrapNone/>
                <wp:docPr id="9" name="Rectangle à coins arrondis 8"/>
                <wp:cNvGraphicFramePr/>
                <a:graphic xmlns:a="http://schemas.openxmlformats.org/drawingml/2006/main">
                  <a:graphicData uri="http://schemas.microsoft.com/office/word/2010/wordprocessingShape">
                    <wps:wsp>
                      <wps:cNvSpPr/>
                      <wps:spPr>
                        <a:xfrm>
                          <a:off x="0" y="0"/>
                          <a:ext cx="1920240" cy="708660"/>
                        </a:xfrm>
                        <a:prstGeom prst="roundRect">
                          <a:avLst/>
                        </a:prstGeom>
                        <a:solidFill>
                          <a:schemeClr val="bg2">
                            <a:lumMod val="90000"/>
                          </a:schemeClr>
                        </a:solidFill>
                        <a:ln w="25400" cap="flat" cmpd="sng" algn="ctr">
                          <a:solidFill>
                            <a:schemeClr val="bg2">
                              <a:lumMod val="75000"/>
                            </a:schemeClr>
                          </a:solidFill>
                          <a:prstDash val="solid"/>
                        </a:ln>
                        <a:effectLst/>
                      </wps:spPr>
                      <wps:txbx>
                        <w:txbxContent>
                          <w:p w14:paraId="02844FDB" w14:textId="698FE75D" w:rsidR="004B6AD3" w:rsidRPr="004B6AD3" w:rsidRDefault="004B6AD3" w:rsidP="004B6AD3">
                            <w:pPr>
                              <w:pStyle w:val="NormalWeb"/>
                              <w:spacing w:after="0" w:line="360" w:lineRule="auto"/>
                              <w:jc w:val="center"/>
                            </w:pPr>
                            <w:r w:rsidRPr="004B6AD3">
                              <w:rPr>
                                <w:rFonts w:eastAsia="+mn-ea"/>
                                <w:kern w:val="24"/>
                                <w:sz w:val="20"/>
                                <w:szCs w:val="20"/>
                                <w:lang w:val="en-GB"/>
                              </w:rPr>
                              <w:t>10 denied to participate, non-response rate of 2.08%</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A3284AF" id="Rectangle à coins arrondis 8" o:spid="_x0000_s1028" style="position:absolute;left:0;text-align:left;margin-left:312.55pt;margin-top:.6pt;width:151.2pt;height:55.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" fillcolor="#cfcdcd [2894]" strokecolor="#aeaaaa [2414]" strokeweight="2pt">
                <v:textbox>
                  <w:txbxContent>
                    <w:p w14:paraId="02844FDB" w14:textId="698FE75D" w:rsidR="004B6AD3" w:rsidRPr="004B6AD3" w:rsidRDefault="004B6AD3" w:rsidP="004B6AD3">
                      <w:pPr>
                        <w:pStyle w:val="NormalWeb"/>
                        <w:spacing w:after="0" w:line="360" w:lineRule="auto"/>
                        <w:jc w:val="center"/>
                      </w:pPr>
                      <w:r w:rsidRPr="004B6AD3">
                        <w:rPr>
                          <w:rFonts w:eastAsia="+mn-ea"/>
                          <w:kern w:val="24"/>
                          <w:sz w:val="20"/>
                          <w:szCs w:val="20"/>
                          <w:lang w:val="en-GB"/>
                        </w:rPr>
                        <w:t>10 denied to participate, non-response rate of 2.08%</w:t>
                      </w:r>
                    </w:p>
                  </w:txbxContent>
                </v:textbox>
              </v:roundrect>
            </w:pict>
          </mc:Fallback>
        </mc:AlternateContent>
      </w:r>
    </w:p>
    <w:p w14:paraId="5BB3C439" w14:textId="77777777" w:rsidR="004B6AD3" w:rsidRPr="004B6AD3" w:rsidRDefault="004B6AD3" w:rsidP="004B6AD3">
      <w:pPr>
        <w:spacing w:after="0" w:line="360" w:lineRule="auto"/>
        <w:jc w:val="both"/>
        <w:rPr>
          <w:rFonts w:ascii="Times New Roman" w:eastAsia="Calibri" w:hAnsi="Times New Roman" w:cs="Times New Roman"/>
          <w:lang w:val="en-GB"/>
        </w:rPr>
      </w:pPr>
      <w:r w:rsidRPr="004B6AD3">
        <w:rPr>
          <w:rFonts w:ascii="Calibri" w:eastAsia="Calibri" w:hAnsi="Calibri" w:cs="Times New Roman"/>
          <w:noProof/>
        </w:rPr>
        <mc:AlternateContent>
          <mc:Choice Requires="wps">
            <w:drawing>
              <wp:anchor distT="0" distB="0" distL="114300" distR="114300" simplePos="0" relativeHeight="251731968" behindDoc="0" locked="0" layoutInCell="1" allowOverlap="1" wp14:anchorId="5EB13A01" wp14:editId="785F19D3">
                <wp:simplePos x="0" y="0"/>
                <wp:positionH relativeFrom="column">
                  <wp:posOffset>2193290</wp:posOffset>
                </wp:positionH>
                <wp:positionV relativeFrom="paragraph">
                  <wp:posOffset>125095</wp:posOffset>
                </wp:positionV>
                <wp:extent cx="1715770" cy="111760"/>
                <wp:effectExtent l="0" t="19050" r="36830" b="40640"/>
                <wp:wrapNone/>
                <wp:docPr id="8" name="Flèche droite 7"/>
                <wp:cNvGraphicFramePr/>
                <a:graphic xmlns:a="http://schemas.openxmlformats.org/drawingml/2006/main">
                  <a:graphicData uri="http://schemas.microsoft.com/office/word/2010/wordprocessingShape">
                    <wps:wsp>
                      <wps:cNvSpPr/>
                      <wps:spPr>
                        <a:xfrm>
                          <a:off x="0" y="0"/>
                          <a:ext cx="1715770" cy="111760"/>
                        </a:xfrm>
                        <a:prstGeom prst="rightArrow">
                          <a:avLst/>
                        </a:prstGeom>
                        <a:solidFill>
                          <a:schemeClr val="bg2">
                            <a:lumMod val="90000"/>
                          </a:schemeClr>
                        </a:solidFill>
                        <a:ln w="25400" cap="flat" cmpd="sng" algn="ctr">
                          <a:solidFill>
                            <a:schemeClr val="bg2">
                              <a:lumMod val="75000"/>
                            </a:schemeClr>
                          </a:solidFill>
                          <a:prstDash val="solid"/>
                        </a:ln>
                        <a:effectLst/>
                      </wps:spPr>
                      <wps:bodyPr rtlCol="0" anchor="ctr"/>
                    </wps:wsp>
                  </a:graphicData>
                </a:graphic>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14FE5E4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7" o:spid="_x0000_s1026" type="#_x0000_t13" style="position:absolute;margin-left:172.7pt;margin-top:9.85pt;width:135.1pt;height:8.8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" adj="20897" fillcolor="#cfcdcd [2894]" strokecolor="#aeaaaa [2414]" strokeweight="2pt"/>
            </w:pict>
          </mc:Fallback>
        </mc:AlternateContent>
      </w:r>
      <w:r w:rsidRPr="004B6AD3">
        <w:rPr>
          <w:rFonts w:ascii="Calibri" w:eastAsia="Calibri" w:hAnsi="Calibri" w:cs="Times New Roman"/>
          <w:noProof/>
        </w:rPr>
        <mc:AlternateContent>
          <mc:Choice Requires="wps">
            <w:drawing>
              <wp:anchor distT="0" distB="0" distL="114300" distR="114300" simplePos="0" relativeHeight="251729920" behindDoc="0" locked="0" layoutInCell="1" allowOverlap="1" wp14:anchorId="57BFB8C8" wp14:editId="25950ADA">
                <wp:simplePos x="0" y="0"/>
                <wp:positionH relativeFrom="column">
                  <wp:posOffset>2072005</wp:posOffset>
                </wp:positionH>
                <wp:positionV relativeFrom="paragraph">
                  <wp:posOffset>10795</wp:posOffset>
                </wp:positionV>
                <wp:extent cx="128905" cy="358140"/>
                <wp:effectExtent l="19050" t="0" r="42545" b="41910"/>
                <wp:wrapNone/>
                <wp:docPr id="2072418144" name="Flèche vers le bas 4"/>
                <wp:cNvGraphicFramePr/>
                <a:graphic xmlns:a="http://schemas.openxmlformats.org/drawingml/2006/main">
                  <a:graphicData uri="http://schemas.microsoft.com/office/word/2010/wordprocessingShape">
                    <wps:wsp>
                      <wps:cNvSpPr/>
                      <wps:spPr>
                        <a:xfrm>
                          <a:off x="0" y="0"/>
                          <a:ext cx="128905" cy="358140"/>
                        </a:xfrm>
                        <a:prstGeom prst="downArrow">
                          <a:avLst/>
                        </a:prstGeom>
                        <a:solidFill>
                          <a:schemeClr val="bg2">
                            <a:lumMod val="90000"/>
                          </a:schemeClr>
                        </a:solidFill>
                        <a:ln w="25400" cap="flat" cmpd="sng" algn="ctr">
                          <a:solidFill>
                            <a:schemeClr val="bg2">
                              <a:lumMod val="75000"/>
                            </a:scheme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39C65A2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4" o:spid="_x0000_s1026" type="#_x0000_t67" style="position:absolute;margin-left:163.15pt;margin-top:.85pt;width:10.15pt;height:28.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" adj="17713" fillcolor="#cfcdcd [2894]" strokecolor="#aeaaaa [2414]" strokeweight="2pt"/>
            </w:pict>
          </mc:Fallback>
        </mc:AlternateContent>
      </w:r>
    </w:p>
    <w:p w14:paraId="1A7B9D45" w14:textId="77777777" w:rsidR="004B6AD3" w:rsidRPr="004B6AD3" w:rsidRDefault="004B6AD3" w:rsidP="004B6AD3">
      <w:pPr>
        <w:spacing w:after="0" w:line="360" w:lineRule="auto"/>
        <w:jc w:val="both"/>
        <w:rPr>
          <w:rFonts w:ascii="Times New Roman" w:eastAsia="Calibri" w:hAnsi="Times New Roman" w:cs="Times New Roman"/>
          <w:lang w:val="en-GB"/>
        </w:rPr>
      </w:pPr>
      <w:r w:rsidRPr="004B6AD3">
        <w:rPr>
          <w:rFonts w:ascii="Calibri" w:eastAsia="Calibri" w:hAnsi="Calibri" w:cs="Times New Roman"/>
          <w:noProof/>
        </w:rPr>
        <mc:AlternateContent>
          <mc:Choice Requires="wps">
            <w:drawing>
              <wp:anchor distT="0" distB="0" distL="114300" distR="114300" simplePos="0" relativeHeight="251735040" behindDoc="0" locked="0" layoutInCell="1" allowOverlap="1" wp14:anchorId="0D001E66" wp14:editId="226ACBAB">
                <wp:simplePos x="0" y="0"/>
                <wp:positionH relativeFrom="column">
                  <wp:posOffset>1095375</wp:posOffset>
                </wp:positionH>
                <wp:positionV relativeFrom="paragraph">
                  <wp:posOffset>154305</wp:posOffset>
                </wp:positionV>
                <wp:extent cx="1910080" cy="350520"/>
                <wp:effectExtent l="0" t="0" r="13970" b="11430"/>
                <wp:wrapNone/>
                <wp:docPr id="487983986" name="Rectangle à coins arrondis 10"/>
                <wp:cNvGraphicFramePr/>
                <a:graphic xmlns:a="http://schemas.openxmlformats.org/drawingml/2006/main">
                  <a:graphicData uri="http://schemas.microsoft.com/office/word/2010/wordprocessingShape">
                    <wps:wsp>
                      <wps:cNvSpPr/>
                      <wps:spPr>
                        <a:xfrm>
                          <a:off x="0" y="0"/>
                          <a:ext cx="1910080" cy="350520"/>
                        </a:xfrm>
                        <a:prstGeom prst="roundRect">
                          <a:avLst/>
                        </a:prstGeom>
                        <a:solidFill>
                          <a:schemeClr val="bg2">
                            <a:lumMod val="90000"/>
                          </a:schemeClr>
                        </a:solidFill>
                        <a:ln w="25400" cap="flat" cmpd="sng" algn="ctr">
                          <a:solidFill>
                            <a:schemeClr val="bg2">
                              <a:lumMod val="75000"/>
                            </a:schemeClr>
                          </a:solidFill>
                          <a:prstDash val="solid"/>
                        </a:ln>
                        <a:effectLst/>
                      </wps:spPr>
                      <wps:txbx>
                        <w:txbxContent>
                          <w:p w14:paraId="5681B7D2" w14:textId="3A5ED9FC" w:rsidR="004B6AD3" w:rsidRPr="004B6AD3" w:rsidRDefault="004B6AD3" w:rsidP="004B6AD3">
                            <w:pPr>
                              <w:pStyle w:val="NormalWeb"/>
                              <w:spacing w:after="0" w:line="360" w:lineRule="auto"/>
                              <w:jc w:val="center"/>
                            </w:pPr>
                            <w:r w:rsidRPr="004B6AD3">
                              <w:rPr>
                                <w:rFonts w:eastAsia="+mn-ea"/>
                                <w:kern w:val="24"/>
                                <w:sz w:val="20"/>
                                <w:szCs w:val="20"/>
                                <w:lang w:val="en-GB"/>
                              </w:rPr>
                              <w:t>470 participants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D001E66" id="Rectangle à coins arrondis 10" o:spid="_x0000_s1029" style="position:absolute;left:0;text-align:left;margin-left:86.25pt;margin-top:12.15pt;width:150.4pt;height:27.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" fillcolor="#cfcdcd [2894]" strokecolor="#aeaaaa [2414]" strokeweight="2pt">
                <v:textbox>
                  <w:txbxContent>
                    <w:p w14:paraId="5681B7D2" w14:textId="3A5ED9FC" w:rsidR="004B6AD3" w:rsidRPr="004B6AD3" w:rsidRDefault="004B6AD3" w:rsidP="004B6AD3">
                      <w:pPr>
                        <w:pStyle w:val="NormalWeb"/>
                        <w:spacing w:after="0" w:line="360" w:lineRule="auto"/>
                        <w:jc w:val="center"/>
                      </w:pPr>
                      <w:r w:rsidRPr="004B6AD3">
                        <w:rPr>
                          <w:rFonts w:eastAsia="+mn-ea"/>
                          <w:kern w:val="24"/>
                          <w:sz w:val="20"/>
                          <w:szCs w:val="20"/>
                          <w:lang w:val="en-GB"/>
                        </w:rPr>
                        <w:t>470 participants</w:t>
                      </w:r>
                    </w:p>
                  </w:txbxContent>
                </v:textbox>
              </v:roundrect>
            </w:pict>
          </mc:Fallback>
        </mc:AlternateContent>
      </w:r>
    </w:p>
    <w:p w14:paraId="134D1C63" w14:textId="77777777" w:rsidR="004B6AD3" w:rsidRPr="004B6AD3" w:rsidRDefault="004B6AD3" w:rsidP="004B6AD3">
      <w:pPr>
        <w:spacing w:after="0" w:line="360" w:lineRule="auto"/>
        <w:jc w:val="both"/>
        <w:rPr>
          <w:rFonts w:ascii="Times New Roman" w:eastAsia="Calibri" w:hAnsi="Times New Roman" w:cs="Times New Roman"/>
          <w:lang w:val="en-GB"/>
        </w:rPr>
      </w:pPr>
      <w:r w:rsidRPr="004B6AD3">
        <w:rPr>
          <w:rFonts w:ascii="Calibri" w:eastAsia="Calibri" w:hAnsi="Calibri" w:cs="Times New Roman"/>
          <w:noProof/>
        </w:rPr>
        <mc:AlternateContent>
          <mc:Choice Requires="wps">
            <w:drawing>
              <wp:anchor distT="0" distB="0" distL="114300" distR="114300" simplePos="0" relativeHeight="251734016" behindDoc="0" locked="0" layoutInCell="1" allowOverlap="1" wp14:anchorId="49C043C4" wp14:editId="0BC4377C">
                <wp:simplePos x="0" y="0"/>
                <wp:positionH relativeFrom="column">
                  <wp:posOffset>3990974</wp:posOffset>
                </wp:positionH>
                <wp:positionV relativeFrom="paragraph">
                  <wp:posOffset>236855</wp:posOffset>
                </wp:positionV>
                <wp:extent cx="1876425" cy="1019175"/>
                <wp:effectExtent l="0" t="0" r="28575" b="28575"/>
                <wp:wrapNone/>
                <wp:docPr id="1812748424" name="Rectangle à coins arrondis 9"/>
                <wp:cNvGraphicFramePr/>
                <a:graphic xmlns:a="http://schemas.openxmlformats.org/drawingml/2006/main">
                  <a:graphicData uri="http://schemas.microsoft.com/office/word/2010/wordprocessingShape">
                    <wps:wsp>
                      <wps:cNvSpPr/>
                      <wps:spPr>
                        <a:xfrm>
                          <a:off x="0" y="0"/>
                          <a:ext cx="1876425" cy="1019175"/>
                        </a:xfrm>
                        <a:prstGeom prst="roundRect">
                          <a:avLst/>
                        </a:prstGeom>
                        <a:solidFill>
                          <a:schemeClr val="bg2">
                            <a:lumMod val="90000"/>
                          </a:schemeClr>
                        </a:solidFill>
                        <a:ln w="25400" cap="flat" cmpd="sng" algn="ctr">
                          <a:solidFill>
                            <a:schemeClr val="bg2">
                              <a:lumMod val="75000"/>
                            </a:schemeClr>
                          </a:solidFill>
                          <a:prstDash val="solid"/>
                        </a:ln>
                        <a:effectLst/>
                      </wps:spPr>
                      <wps:txbx>
                        <w:txbxContent>
                          <w:p w14:paraId="494DC583" w14:textId="68C12EEF" w:rsidR="004B6AD3" w:rsidRPr="004B6AD3" w:rsidRDefault="004B6AD3" w:rsidP="004B6AD3">
                            <w:pPr>
                              <w:pStyle w:val="NormalWeb"/>
                              <w:spacing w:after="0" w:line="360" w:lineRule="auto"/>
                              <w:jc w:val="center"/>
                            </w:pPr>
                            <w:r w:rsidRPr="004B6AD3">
                              <w:rPr>
                                <w:rFonts w:eastAsia="+mn-ea"/>
                                <w:kern w:val="24"/>
                                <w:sz w:val="20"/>
                                <w:szCs w:val="20"/>
                              </w:rPr>
                              <w:t>Excluded 15 participants due to questionnaires either wrongly or incompletely filled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9C043C4" id="Rectangle à coins arrondis 9" o:spid="_x0000_s1030" style="position:absolute;left:0;text-align:left;margin-left:314.25pt;margin-top:18.65pt;width:147.75pt;height:80.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" fillcolor="#cfcdcd [2894]" strokecolor="#aeaaaa [2414]" strokeweight="2pt">
                <v:textbox>
                  <w:txbxContent>
                    <w:p w14:paraId="494DC583" w14:textId="68C12EEF" w:rsidR="004B6AD3" w:rsidRPr="004B6AD3" w:rsidRDefault="004B6AD3" w:rsidP="004B6AD3">
                      <w:pPr>
                        <w:pStyle w:val="NormalWeb"/>
                        <w:spacing w:after="0" w:line="360" w:lineRule="auto"/>
                        <w:jc w:val="center"/>
                      </w:pPr>
                      <w:r w:rsidRPr="004B6AD3">
                        <w:rPr>
                          <w:rFonts w:eastAsia="+mn-ea"/>
                          <w:kern w:val="24"/>
                          <w:sz w:val="20"/>
                          <w:szCs w:val="20"/>
                        </w:rPr>
                        <w:t>Excluded 15 participants due to questionnaires either wrongly or incompletely filled</w:t>
                      </w:r>
                    </w:p>
                  </w:txbxContent>
                </v:textbox>
              </v:roundrect>
            </w:pict>
          </mc:Fallback>
        </mc:AlternateContent>
      </w:r>
    </w:p>
    <w:p w14:paraId="1046BDE9" w14:textId="77777777" w:rsidR="004B6AD3" w:rsidRPr="004B6AD3" w:rsidRDefault="004B6AD3" w:rsidP="004B6AD3">
      <w:pPr>
        <w:spacing w:after="0" w:line="360" w:lineRule="auto"/>
        <w:jc w:val="both"/>
        <w:rPr>
          <w:rFonts w:ascii="Times New Roman" w:eastAsia="Calibri" w:hAnsi="Times New Roman" w:cs="Times New Roman"/>
          <w:lang w:val="en-GB"/>
        </w:rPr>
      </w:pPr>
      <w:r w:rsidRPr="004B6AD3">
        <w:rPr>
          <w:rFonts w:ascii="Calibri" w:eastAsia="Calibri" w:hAnsi="Calibri" w:cs="Times New Roman"/>
          <w:noProof/>
        </w:rPr>
        <mc:AlternateContent>
          <mc:Choice Requires="wps">
            <w:drawing>
              <wp:anchor distT="0" distB="0" distL="114300" distR="114300" simplePos="0" relativeHeight="251737088" behindDoc="0" locked="0" layoutInCell="1" allowOverlap="1" wp14:anchorId="15BC76DC" wp14:editId="555C4FB7">
                <wp:simplePos x="0" y="0"/>
                <wp:positionH relativeFrom="column">
                  <wp:posOffset>2080895</wp:posOffset>
                </wp:positionH>
                <wp:positionV relativeFrom="paragraph">
                  <wp:posOffset>64770</wp:posOffset>
                </wp:positionV>
                <wp:extent cx="144780" cy="525780"/>
                <wp:effectExtent l="19050" t="0" r="26670" b="45720"/>
                <wp:wrapNone/>
                <wp:docPr id="13322570" name="Flèche vers le bas 14"/>
                <wp:cNvGraphicFramePr/>
                <a:graphic xmlns:a="http://schemas.openxmlformats.org/drawingml/2006/main">
                  <a:graphicData uri="http://schemas.microsoft.com/office/word/2010/wordprocessingShape">
                    <wps:wsp>
                      <wps:cNvSpPr/>
                      <wps:spPr>
                        <a:xfrm flipH="1">
                          <a:off x="0" y="0"/>
                          <a:ext cx="144780" cy="525780"/>
                        </a:xfrm>
                        <a:prstGeom prst="downArrow">
                          <a:avLst/>
                        </a:prstGeom>
                        <a:solidFill>
                          <a:schemeClr val="bg2">
                            <a:lumMod val="90000"/>
                          </a:schemeClr>
                        </a:solidFill>
                        <a:ln w="25400" cap="flat" cmpd="sng" algn="ctr">
                          <a:solidFill>
                            <a:schemeClr val="bg2">
                              <a:lumMod val="75000"/>
                            </a:scheme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60EF46B6" id="Flèche vers le bas 14" o:spid="_x0000_s1026" type="#_x0000_t67" style="position:absolute;margin-left:163.85pt;margin-top:5.1pt;width:11.4pt;height:41.4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" adj="18626" fillcolor="#cfcdcd [2894]" strokecolor="#aeaaaa [2414]" strokeweight="2pt"/>
            </w:pict>
          </mc:Fallback>
        </mc:AlternateContent>
      </w:r>
    </w:p>
    <w:p w14:paraId="04F0531D" w14:textId="77777777" w:rsidR="004B6AD3" w:rsidRPr="004B6AD3" w:rsidRDefault="004B6AD3" w:rsidP="004B6AD3">
      <w:pPr>
        <w:spacing w:after="0" w:line="360" w:lineRule="auto"/>
        <w:jc w:val="both"/>
        <w:rPr>
          <w:rFonts w:ascii="Times New Roman" w:eastAsia="Calibri" w:hAnsi="Times New Roman" w:cs="Times New Roman"/>
          <w:lang w:val="en-GB"/>
        </w:rPr>
      </w:pPr>
      <w:r w:rsidRPr="004B6AD3">
        <w:rPr>
          <w:rFonts w:ascii="Calibri" w:eastAsia="Calibri" w:hAnsi="Calibri" w:cs="Times New Roman"/>
          <w:noProof/>
        </w:rPr>
        <mc:AlternateContent>
          <mc:Choice Requires="wps">
            <w:drawing>
              <wp:anchor distT="0" distB="0" distL="114300" distR="114300" simplePos="0" relativeHeight="251736064" behindDoc="0" locked="0" layoutInCell="1" allowOverlap="1" wp14:anchorId="004E5E2E" wp14:editId="11540718">
                <wp:simplePos x="0" y="0"/>
                <wp:positionH relativeFrom="column">
                  <wp:posOffset>2220595</wp:posOffset>
                </wp:positionH>
                <wp:positionV relativeFrom="paragraph">
                  <wp:posOffset>26670</wp:posOffset>
                </wp:positionV>
                <wp:extent cx="1715860" cy="101615"/>
                <wp:effectExtent l="0" t="19050" r="36830" b="31750"/>
                <wp:wrapNone/>
                <wp:docPr id="177125784" name="Flèche droite 13"/>
                <wp:cNvGraphicFramePr/>
                <a:graphic xmlns:a="http://schemas.openxmlformats.org/drawingml/2006/main">
                  <a:graphicData uri="http://schemas.microsoft.com/office/word/2010/wordprocessingShape">
                    <wps:wsp>
                      <wps:cNvSpPr/>
                      <wps:spPr>
                        <a:xfrm>
                          <a:off x="0" y="0"/>
                          <a:ext cx="1715860" cy="101615"/>
                        </a:xfrm>
                        <a:prstGeom prst="rightArrow">
                          <a:avLst/>
                        </a:prstGeom>
                        <a:solidFill>
                          <a:schemeClr val="bg2">
                            <a:lumMod val="90000"/>
                          </a:schemeClr>
                        </a:solidFill>
                        <a:ln w="25400" cap="flat" cmpd="sng" algn="ctr">
                          <a:solidFill>
                            <a:schemeClr val="bg2">
                              <a:lumMod val="75000"/>
                            </a:schemeClr>
                          </a:solidFill>
                          <a:prstDash val="solid"/>
                        </a:ln>
                        <a:effectLst/>
                      </wps:spPr>
                      <wps:bodyPr rtlCol="0" anchor="ctr"/>
                    </wps:wsp>
                  </a:graphicData>
                </a:graphic>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59333D24" id="Flèche droite 13" o:spid="_x0000_s1026" type="#_x0000_t13" style="position:absolute;margin-left:174.85pt;margin-top:2.1pt;width:135.1pt;height:8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" adj="20960" fillcolor="#cfcdcd [2894]" strokecolor="#aeaaaa [2414]" strokeweight="2pt"/>
            </w:pict>
          </mc:Fallback>
        </mc:AlternateContent>
      </w:r>
    </w:p>
    <w:p w14:paraId="12B12D3F" w14:textId="77777777" w:rsidR="004B6AD3" w:rsidRPr="004B6AD3" w:rsidRDefault="004B6AD3" w:rsidP="004B6AD3">
      <w:pPr>
        <w:spacing w:after="0" w:line="360" w:lineRule="auto"/>
        <w:jc w:val="both"/>
        <w:rPr>
          <w:rFonts w:ascii="Times New Roman" w:eastAsia="Calibri" w:hAnsi="Times New Roman" w:cs="Times New Roman"/>
          <w:lang w:val="en-GB"/>
        </w:rPr>
      </w:pPr>
      <w:r w:rsidRPr="004B6AD3">
        <w:rPr>
          <w:rFonts w:ascii="Calibri" w:eastAsia="Calibri" w:hAnsi="Calibri" w:cs="Times New Roman"/>
          <w:noProof/>
        </w:rPr>
        <mc:AlternateContent>
          <mc:Choice Requires="wps">
            <w:drawing>
              <wp:anchor distT="0" distB="0" distL="114300" distR="114300" simplePos="0" relativeHeight="251730944" behindDoc="0" locked="0" layoutInCell="1" allowOverlap="1" wp14:anchorId="12FB1CC5" wp14:editId="63AFDF79">
                <wp:simplePos x="0" y="0"/>
                <wp:positionH relativeFrom="column">
                  <wp:posOffset>1209675</wp:posOffset>
                </wp:positionH>
                <wp:positionV relativeFrom="paragraph">
                  <wp:posOffset>142874</wp:posOffset>
                </wp:positionV>
                <wp:extent cx="1813560" cy="523875"/>
                <wp:effectExtent l="0" t="0" r="15240" b="28575"/>
                <wp:wrapNone/>
                <wp:docPr id="1623700172" name="Rectangle à coins arrondis 5"/>
                <wp:cNvGraphicFramePr/>
                <a:graphic xmlns:a="http://schemas.openxmlformats.org/drawingml/2006/main">
                  <a:graphicData uri="http://schemas.microsoft.com/office/word/2010/wordprocessingShape">
                    <wps:wsp>
                      <wps:cNvSpPr/>
                      <wps:spPr>
                        <a:xfrm>
                          <a:off x="0" y="0"/>
                          <a:ext cx="1813560" cy="523875"/>
                        </a:xfrm>
                        <a:prstGeom prst="roundRect">
                          <a:avLst/>
                        </a:prstGeom>
                        <a:solidFill>
                          <a:schemeClr val="bg2">
                            <a:lumMod val="90000"/>
                          </a:schemeClr>
                        </a:solidFill>
                        <a:ln w="25400" cap="flat" cmpd="sng" algn="ctr">
                          <a:solidFill>
                            <a:schemeClr val="bg2">
                              <a:lumMod val="75000"/>
                            </a:schemeClr>
                          </a:solidFill>
                          <a:prstDash val="solid"/>
                        </a:ln>
                        <a:effectLst/>
                      </wps:spPr>
                      <wps:txbx>
                        <w:txbxContent>
                          <w:p w14:paraId="3A4B198A" w14:textId="236DE1BF" w:rsidR="004B6AD3" w:rsidRPr="004B6AD3" w:rsidRDefault="004B6AD3" w:rsidP="004B6AD3">
                            <w:pPr>
                              <w:pStyle w:val="NormalWeb"/>
                              <w:spacing w:after="0" w:line="360" w:lineRule="auto"/>
                              <w:jc w:val="center"/>
                            </w:pPr>
                            <w:r w:rsidRPr="004B6AD3">
                              <w:rPr>
                                <w:rFonts w:eastAsia="+mn-ea"/>
                                <w:kern w:val="24"/>
                                <w:sz w:val="20"/>
                                <w:szCs w:val="20"/>
                                <w:lang w:val="en-GB"/>
                              </w:rPr>
                              <w:t>455</w:t>
                            </w:r>
                            <w:r>
                              <w:rPr>
                                <w:rFonts w:eastAsia="+mn-ea"/>
                                <w:kern w:val="24"/>
                                <w:sz w:val="20"/>
                                <w:szCs w:val="20"/>
                                <w:lang w:val="en-GB"/>
                              </w:rPr>
                              <w:t xml:space="preserve"> participants included in the study</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2FB1CC5" id="Rectangle à coins arrondis 5" o:spid="_x0000_s1031" style="position:absolute;left:0;text-align:left;margin-left:95.25pt;margin-top:11.25pt;width:142.8pt;height:41.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" fillcolor="#cfcdcd [2894]" strokecolor="#aeaaaa [2414]" strokeweight="2pt">
                <v:textbox>
                  <w:txbxContent>
                    <w:p w14:paraId="3A4B198A" w14:textId="236DE1BF" w:rsidR="004B6AD3" w:rsidRPr="004B6AD3" w:rsidRDefault="004B6AD3" w:rsidP="004B6AD3">
                      <w:pPr>
                        <w:pStyle w:val="NormalWeb"/>
                        <w:spacing w:after="0" w:line="360" w:lineRule="auto"/>
                        <w:jc w:val="center"/>
                      </w:pPr>
                      <w:r w:rsidRPr="004B6AD3">
                        <w:rPr>
                          <w:rFonts w:eastAsia="+mn-ea"/>
                          <w:kern w:val="24"/>
                          <w:sz w:val="20"/>
                          <w:szCs w:val="20"/>
                          <w:lang w:val="en-GB"/>
                        </w:rPr>
                        <w:t>455</w:t>
                      </w:r>
                      <w:r>
                        <w:rPr>
                          <w:rFonts w:eastAsia="+mn-ea"/>
                          <w:kern w:val="24"/>
                          <w:sz w:val="20"/>
                          <w:szCs w:val="20"/>
                          <w:lang w:val="en-GB"/>
                        </w:rPr>
                        <w:t xml:space="preserve"> participants included in the study</w:t>
                      </w:r>
                    </w:p>
                  </w:txbxContent>
                </v:textbox>
              </v:roundrect>
            </w:pict>
          </mc:Fallback>
        </mc:AlternateContent>
      </w:r>
    </w:p>
    <w:p w14:paraId="322175B9" w14:textId="77777777" w:rsidR="004B6AD3" w:rsidRPr="004B6AD3" w:rsidRDefault="004B6AD3" w:rsidP="004B6AD3">
      <w:pPr>
        <w:spacing w:after="0" w:line="360" w:lineRule="auto"/>
        <w:jc w:val="both"/>
        <w:rPr>
          <w:rFonts w:ascii="Times New Roman" w:eastAsia="Calibri" w:hAnsi="Times New Roman" w:cs="Times New Roman"/>
          <w:lang w:val="en-GB"/>
        </w:rPr>
      </w:pPr>
    </w:p>
    <w:p w14:paraId="48ADF7A6" w14:textId="6A295062" w:rsidR="004B6AD3" w:rsidRPr="004B6AD3" w:rsidRDefault="004B6AD3" w:rsidP="004B6AD3">
      <w:pPr>
        <w:spacing w:after="0" w:line="360" w:lineRule="auto"/>
        <w:jc w:val="both"/>
        <w:rPr>
          <w:rFonts w:ascii="Times New Roman" w:eastAsia="Calibri" w:hAnsi="Times New Roman" w:cs="Times New Roman"/>
          <w:lang w:val="en-GB"/>
        </w:rPr>
      </w:pPr>
    </w:p>
    <w:p w14:paraId="5A0461BC" w14:textId="77777777" w:rsidR="004B6AD3" w:rsidRPr="004B6AD3" w:rsidRDefault="004B6AD3" w:rsidP="004B6AD3">
      <w:pPr>
        <w:spacing w:after="0" w:line="360" w:lineRule="auto"/>
        <w:jc w:val="both"/>
        <w:rPr>
          <w:rFonts w:ascii="Times New Roman" w:eastAsia="Calibri" w:hAnsi="Times New Roman" w:cs="Times New Roman"/>
          <w:lang w:val="en-GB"/>
        </w:rPr>
      </w:pPr>
    </w:p>
    <w:p w14:paraId="118EED7D" w14:textId="2BCFAD93" w:rsidR="004B6AD3" w:rsidRPr="009E17F8" w:rsidRDefault="004B6AD3" w:rsidP="004B6AD3">
      <w:pPr>
        <w:spacing w:after="0" w:line="360" w:lineRule="auto"/>
        <w:jc w:val="both"/>
        <w:rPr>
          <w:rFonts w:ascii="Times New Roman" w:hAnsi="Times New Roman" w:cs="Times New Roman"/>
          <w:lang w:val="en-GB"/>
        </w:rPr>
      </w:pPr>
      <w:r w:rsidRPr="00866AFC">
        <w:rPr>
          <w:rFonts w:ascii="Times New Roman" w:hAnsi="Times New Roman" w:cs="Times New Roman"/>
          <w:b/>
          <w:bCs/>
          <w:lang w:val="en-GB"/>
        </w:rPr>
        <w:t xml:space="preserve">Figure </w:t>
      </w:r>
      <w:r w:rsidR="005F7A28">
        <w:rPr>
          <w:rFonts w:ascii="Times New Roman" w:hAnsi="Times New Roman" w:cs="Times New Roman"/>
          <w:b/>
          <w:bCs/>
          <w:lang w:val="en-GB"/>
        </w:rPr>
        <w:t>2</w:t>
      </w:r>
      <w:r>
        <w:rPr>
          <w:rFonts w:ascii="Times New Roman" w:hAnsi="Times New Roman" w:cs="Times New Roman"/>
          <w:lang w:val="en-GB"/>
        </w:rPr>
        <w:t xml:space="preserve">: </w:t>
      </w:r>
      <w:r w:rsidR="00885706">
        <w:rPr>
          <w:rFonts w:ascii="Times New Roman" w:hAnsi="Times New Roman" w:cs="Times New Roman"/>
          <w:lang w:val="en-GB"/>
        </w:rPr>
        <w:t>Flowchart</w:t>
      </w:r>
      <w:r>
        <w:rPr>
          <w:rFonts w:ascii="Times New Roman" w:hAnsi="Times New Roman" w:cs="Times New Roman"/>
          <w:lang w:val="en-GB"/>
        </w:rPr>
        <w:t xml:space="preserve"> of inclusion </w:t>
      </w:r>
    </w:p>
    <w:p w14:paraId="125427D0" w14:textId="6048809A" w:rsidR="004B438D" w:rsidRPr="00465095" w:rsidRDefault="00BE2750" w:rsidP="00465095">
      <w:pPr>
        <w:rPr>
          <w:rFonts w:ascii="Times New Roman" w:hAnsi="Times New Roman" w:cs="Times New Roman"/>
          <w:b/>
          <w:sz w:val="24"/>
        </w:rPr>
      </w:pPr>
      <w:r>
        <w:rPr>
          <w:rFonts w:ascii="Times New Roman" w:hAnsi="Times New Roman" w:cs="Times New Roman"/>
          <w:b/>
          <w:sz w:val="24"/>
        </w:rPr>
        <w:t>Socio-demographic characteristics of the participants</w:t>
      </w:r>
    </w:p>
    <w:p w14:paraId="5728B1E5" w14:textId="633797B6" w:rsidR="00AE4D9A" w:rsidRPr="00AE4D9A" w:rsidRDefault="00BE2750" w:rsidP="00BE2750">
      <w:pPr>
        <w:spacing w:line="360" w:lineRule="auto"/>
        <w:jc w:val="both"/>
        <w:rPr>
          <w:rFonts w:ascii="Times New Roman" w:hAnsi="Times New Roman" w:cs="Times New Roman"/>
          <w:sz w:val="24"/>
          <w:szCs w:val="24"/>
        </w:rPr>
      </w:pPr>
      <w:bookmarkStart w:id="29" w:name="_Hlk107104767"/>
      <w:r w:rsidRPr="00BE2750">
        <w:rPr>
          <w:rFonts w:ascii="Times New Roman" w:hAnsi="Times New Roman" w:cs="Times New Roman"/>
          <w:sz w:val="24"/>
          <w:szCs w:val="24"/>
        </w:rPr>
        <w:t xml:space="preserve">The study included 455 children aged 6 months to 16 years, with a median age of 10 years. Most children (78.84%) had both parents alive. Parental education levels were predominantly primary (39.02%), with only 4.88% attaining higher education. </w:t>
      </w:r>
      <w:r w:rsidR="005C3BB2" w:rsidRPr="00BE2750">
        <w:rPr>
          <w:rFonts w:ascii="Times New Roman" w:hAnsi="Times New Roman" w:cs="Times New Roman"/>
          <w:sz w:val="24"/>
          <w:szCs w:val="24"/>
        </w:rPr>
        <w:t>Most</w:t>
      </w:r>
      <w:r w:rsidRPr="00BE2750">
        <w:rPr>
          <w:rFonts w:ascii="Times New Roman" w:hAnsi="Times New Roman" w:cs="Times New Roman"/>
          <w:sz w:val="24"/>
          <w:szCs w:val="24"/>
        </w:rPr>
        <w:t xml:space="preserve"> parents (93.83%) worked </w:t>
      </w:r>
      <w:r w:rsidR="00C02B88">
        <w:rPr>
          <w:rFonts w:ascii="Times New Roman" w:hAnsi="Times New Roman" w:cs="Times New Roman"/>
          <w:sz w:val="24"/>
          <w:szCs w:val="24"/>
        </w:rPr>
        <w:t>had</w:t>
      </w:r>
      <w:r w:rsidRPr="00BE2750">
        <w:rPr>
          <w:rFonts w:ascii="Times New Roman" w:hAnsi="Times New Roman" w:cs="Times New Roman"/>
          <w:sz w:val="24"/>
          <w:szCs w:val="24"/>
        </w:rPr>
        <w:t xml:space="preserve"> unskilled occupations, and nearly all participants (93.35%) identified as Christian</w:t>
      </w:r>
      <w:r>
        <w:rPr>
          <w:rFonts w:ascii="Times New Roman" w:hAnsi="Times New Roman" w:cs="Times New Roman"/>
          <w:sz w:val="24"/>
          <w:szCs w:val="24"/>
        </w:rPr>
        <w:t xml:space="preserve"> (Table 01)</w:t>
      </w:r>
      <w:r w:rsidR="00AE4D9A">
        <w:rPr>
          <w:rFonts w:ascii="Times New Roman" w:hAnsi="Times New Roman" w:cs="Times New Roman"/>
          <w:sz w:val="24"/>
          <w:szCs w:val="24"/>
        </w:rPr>
        <w:t>.</w:t>
      </w:r>
    </w:p>
    <w:p w14:paraId="4F3D8345" w14:textId="43B05FD3" w:rsidR="004B438D" w:rsidRPr="00715866" w:rsidRDefault="00AE4D9A" w:rsidP="004B438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E23B5B">
        <w:rPr>
          <w:rFonts w:ascii="Times New Roman" w:hAnsi="Times New Roman" w:cs="Times New Roman"/>
          <w:b/>
          <w:bCs/>
          <w:sz w:val="24"/>
          <w:szCs w:val="24"/>
        </w:rPr>
        <w:t>1</w:t>
      </w:r>
      <w:r w:rsidR="005C3BB2">
        <w:rPr>
          <w:rFonts w:ascii="Times New Roman" w:hAnsi="Times New Roman" w:cs="Times New Roman"/>
          <w:b/>
          <w:bCs/>
          <w:sz w:val="24"/>
          <w:szCs w:val="24"/>
        </w:rPr>
        <w:t>:</w:t>
      </w:r>
      <w:r w:rsidR="004B438D" w:rsidRPr="00715866">
        <w:rPr>
          <w:rFonts w:ascii="Times New Roman" w:hAnsi="Times New Roman" w:cs="Times New Roman"/>
          <w:b/>
          <w:bCs/>
          <w:sz w:val="24"/>
          <w:szCs w:val="24"/>
        </w:rPr>
        <w:t xml:space="preserve"> </w:t>
      </w:r>
      <w:r w:rsidR="004B438D" w:rsidRPr="005C3BB2">
        <w:rPr>
          <w:rFonts w:ascii="Times New Roman" w:hAnsi="Times New Roman" w:cs="Times New Roman"/>
          <w:sz w:val="24"/>
          <w:szCs w:val="24"/>
        </w:rPr>
        <w:t>Socio-demographic characteristics of participants</w:t>
      </w:r>
    </w:p>
    <w:tbl>
      <w:tblPr>
        <w:tblStyle w:val="PlainTable2"/>
        <w:tblW w:w="9540" w:type="dxa"/>
        <w:tblLayout w:type="fixed"/>
        <w:tblLook w:val="04A0" w:firstRow="1" w:lastRow="0" w:firstColumn="1" w:lastColumn="0" w:noHBand="0" w:noVBand="1"/>
      </w:tblPr>
      <w:tblGrid>
        <w:gridCol w:w="1674"/>
        <w:gridCol w:w="2016"/>
        <w:gridCol w:w="5850"/>
      </w:tblGrid>
      <w:tr w:rsidR="004B438D" w:rsidRPr="00715866" w14:paraId="340CB694" w14:textId="77777777" w:rsidTr="00DD4567">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674" w:type="dxa"/>
            <w:hideMark/>
          </w:tcPr>
          <w:bookmarkEnd w:id="29"/>
          <w:p w14:paraId="05E1C92F" w14:textId="7325C22C" w:rsidR="004B438D" w:rsidRPr="00870A7A" w:rsidRDefault="004B438D" w:rsidP="00DD4567">
            <w:pPr>
              <w:spacing w:line="276" w:lineRule="auto"/>
              <w:jc w:val="both"/>
              <w:rPr>
                <w:rFonts w:ascii="Times New Roman" w:hAnsi="Times New Roman" w:cs="Times New Roman"/>
                <w:sz w:val="24"/>
                <w:szCs w:val="24"/>
                <w:lang w:val="fr-FR"/>
              </w:rPr>
            </w:pPr>
            <w:r w:rsidRPr="00870A7A">
              <w:rPr>
                <w:rFonts w:ascii="Times New Roman" w:hAnsi="Times New Roman" w:cs="Times New Roman"/>
                <w:sz w:val="24"/>
                <w:szCs w:val="24"/>
                <w:lang w:val="fr-FR"/>
              </w:rPr>
              <w:t>V</w:t>
            </w:r>
            <w:r w:rsidR="00D10CF8" w:rsidRPr="00870A7A">
              <w:rPr>
                <w:rFonts w:ascii="Times New Roman" w:hAnsi="Times New Roman" w:cs="Times New Roman"/>
                <w:sz w:val="24"/>
                <w:szCs w:val="24"/>
                <w:lang w:val="fr-FR"/>
              </w:rPr>
              <w:t>ariables</w:t>
            </w:r>
          </w:p>
        </w:tc>
        <w:tc>
          <w:tcPr>
            <w:tcW w:w="2016" w:type="dxa"/>
            <w:hideMark/>
          </w:tcPr>
          <w:p w14:paraId="41EFBEC1" w14:textId="77777777" w:rsidR="004B438D" w:rsidRPr="00870A7A" w:rsidRDefault="004B438D" w:rsidP="00DD456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870A7A">
              <w:rPr>
                <w:rFonts w:ascii="Times New Roman" w:hAnsi="Times New Roman" w:cs="Times New Roman"/>
                <w:sz w:val="24"/>
                <w:szCs w:val="24"/>
                <w:lang w:val="fr-FR"/>
              </w:rPr>
              <w:t>Frequency</w:t>
            </w:r>
          </w:p>
        </w:tc>
        <w:tc>
          <w:tcPr>
            <w:tcW w:w="5850" w:type="dxa"/>
            <w:hideMark/>
          </w:tcPr>
          <w:p w14:paraId="2575D22C" w14:textId="30EC819B" w:rsidR="004B438D" w:rsidRPr="00870A7A" w:rsidRDefault="004B438D" w:rsidP="00DD456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870A7A">
              <w:rPr>
                <w:rFonts w:ascii="Times New Roman" w:hAnsi="Times New Roman" w:cs="Times New Roman"/>
                <w:sz w:val="24"/>
                <w:szCs w:val="24"/>
                <w:lang w:val="fr-FR"/>
              </w:rPr>
              <w:t>Percent</w:t>
            </w:r>
            <w:r w:rsidR="005F7A28">
              <w:rPr>
                <w:rFonts w:ascii="Times New Roman" w:hAnsi="Times New Roman" w:cs="Times New Roman"/>
                <w:sz w:val="24"/>
                <w:szCs w:val="24"/>
                <w:lang w:val="fr-FR"/>
              </w:rPr>
              <w:t>age</w:t>
            </w:r>
            <w:r w:rsidR="00D10CF8" w:rsidRPr="00870A7A">
              <w:rPr>
                <w:rFonts w:ascii="Times New Roman" w:hAnsi="Times New Roman" w:cs="Times New Roman"/>
                <w:sz w:val="24"/>
                <w:szCs w:val="24"/>
                <w:lang w:val="fr-FR"/>
              </w:rPr>
              <w:t xml:space="preserve"> </w:t>
            </w:r>
            <w:r w:rsidRPr="00870A7A">
              <w:rPr>
                <w:rFonts w:ascii="Times New Roman" w:hAnsi="Times New Roman" w:cs="Times New Roman"/>
                <w:sz w:val="24"/>
                <w:szCs w:val="24"/>
                <w:lang w:val="fr-FR"/>
              </w:rPr>
              <w:t>(</w:t>
            </w:r>
            <w:bookmarkStart w:id="30" w:name="_Hlk104039186"/>
            <w:r w:rsidRPr="00870A7A">
              <w:rPr>
                <w:rFonts w:ascii="Times New Roman" w:hAnsi="Times New Roman" w:cs="Times New Roman"/>
                <w:sz w:val="24"/>
                <w:szCs w:val="24"/>
                <w:lang w:val="fr-FR"/>
              </w:rPr>
              <w:t>%</w:t>
            </w:r>
            <w:bookmarkEnd w:id="30"/>
            <w:r w:rsidRPr="00870A7A">
              <w:rPr>
                <w:rFonts w:ascii="Times New Roman" w:hAnsi="Times New Roman" w:cs="Times New Roman"/>
                <w:sz w:val="24"/>
                <w:szCs w:val="24"/>
                <w:lang w:val="fr-FR"/>
              </w:rPr>
              <w:t>)</w:t>
            </w:r>
          </w:p>
        </w:tc>
      </w:tr>
      <w:tr w:rsidR="004B438D" w:rsidRPr="00715866" w14:paraId="1A30A722" w14:textId="77777777" w:rsidTr="00DD4567">
        <w:trPr>
          <w:cnfStyle w:val="000000100000" w:firstRow="0" w:lastRow="0" w:firstColumn="0" w:lastColumn="0" w:oddVBand="0" w:evenVBand="0" w:oddHBand="1"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1674" w:type="dxa"/>
          </w:tcPr>
          <w:p w14:paraId="66C52860" w14:textId="77777777" w:rsidR="004B438D" w:rsidRPr="006D322C" w:rsidRDefault="004B438D" w:rsidP="00DD4567">
            <w:pPr>
              <w:spacing w:line="276" w:lineRule="auto"/>
              <w:jc w:val="both"/>
              <w:rPr>
                <w:rFonts w:ascii="Times New Roman" w:hAnsi="Times New Roman" w:cs="Times New Roman"/>
                <w:sz w:val="24"/>
                <w:szCs w:val="24"/>
              </w:rPr>
            </w:pPr>
            <w:r w:rsidRPr="006D322C">
              <w:rPr>
                <w:rFonts w:ascii="Times New Roman" w:hAnsi="Times New Roman" w:cs="Times New Roman"/>
                <w:sz w:val="24"/>
                <w:szCs w:val="24"/>
              </w:rPr>
              <w:t>Parents/Guardians (head of family) level of education</w:t>
            </w:r>
          </w:p>
        </w:tc>
        <w:tc>
          <w:tcPr>
            <w:tcW w:w="2016" w:type="dxa"/>
          </w:tcPr>
          <w:p w14:paraId="34AAD832" w14:textId="77777777" w:rsidR="004B438D" w:rsidRPr="00715866" w:rsidRDefault="004B438D" w:rsidP="00DD45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850" w:type="dxa"/>
          </w:tcPr>
          <w:p w14:paraId="1934D088" w14:textId="77777777" w:rsidR="004B438D" w:rsidRPr="00715866" w:rsidRDefault="004B438D" w:rsidP="00DD45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B438D" w:rsidRPr="00715866" w14:paraId="187B1647" w14:textId="77777777" w:rsidTr="00DD4567">
        <w:trPr>
          <w:trHeight w:val="315"/>
        </w:trPr>
        <w:tc>
          <w:tcPr>
            <w:cnfStyle w:val="001000000000" w:firstRow="0" w:lastRow="0" w:firstColumn="1" w:lastColumn="0" w:oddVBand="0" w:evenVBand="0" w:oddHBand="0" w:evenHBand="0" w:firstRowFirstColumn="0" w:firstRowLastColumn="0" w:lastRowFirstColumn="0" w:lastRowLastColumn="0"/>
            <w:tcW w:w="1674" w:type="dxa"/>
            <w:hideMark/>
          </w:tcPr>
          <w:p w14:paraId="57887FE4" w14:textId="77777777" w:rsidR="004B438D" w:rsidRPr="00715866" w:rsidRDefault="004B438D" w:rsidP="00DD4567">
            <w:pPr>
              <w:spacing w:line="276" w:lineRule="auto"/>
              <w:jc w:val="both"/>
              <w:rPr>
                <w:rFonts w:ascii="Times New Roman" w:hAnsi="Times New Roman" w:cs="Times New Roman"/>
                <w:b w:val="0"/>
                <w:bCs w:val="0"/>
                <w:sz w:val="24"/>
                <w:szCs w:val="24"/>
                <w:lang w:val="fr-FR"/>
              </w:rPr>
            </w:pPr>
            <w:r w:rsidRPr="00715866">
              <w:rPr>
                <w:rFonts w:ascii="Times New Roman" w:hAnsi="Times New Roman" w:cs="Times New Roman"/>
                <w:b w:val="0"/>
                <w:bCs w:val="0"/>
                <w:sz w:val="24"/>
                <w:szCs w:val="24"/>
                <w:lang w:val="fr-FR"/>
              </w:rPr>
              <w:t xml:space="preserve">Never </w:t>
            </w:r>
            <w:proofErr w:type="spellStart"/>
            <w:r w:rsidRPr="00715866">
              <w:rPr>
                <w:rFonts w:ascii="Times New Roman" w:hAnsi="Times New Roman" w:cs="Times New Roman"/>
                <w:b w:val="0"/>
                <w:bCs w:val="0"/>
                <w:sz w:val="24"/>
                <w:szCs w:val="24"/>
                <w:lang w:val="fr-FR"/>
              </w:rPr>
              <w:t>schooled</w:t>
            </w:r>
            <w:proofErr w:type="spellEnd"/>
            <w:r w:rsidRPr="00715866">
              <w:rPr>
                <w:rFonts w:ascii="Times New Roman" w:hAnsi="Times New Roman" w:cs="Times New Roman"/>
                <w:b w:val="0"/>
                <w:bCs w:val="0"/>
                <w:sz w:val="24"/>
                <w:szCs w:val="24"/>
                <w:lang w:val="fr-FR"/>
              </w:rPr>
              <w:t xml:space="preserve">  </w:t>
            </w:r>
          </w:p>
        </w:tc>
        <w:tc>
          <w:tcPr>
            <w:tcW w:w="2016" w:type="dxa"/>
            <w:hideMark/>
          </w:tcPr>
          <w:p w14:paraId="2A9F450A" w14:textId="77777777" w:rsidR="004B438D" w:rsidRPr="00715866" w:rsidRDefault="004B438D" w:rsidP="00DD45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715866">
              <w:rPr>
                <w:rFonts w:ascii="Times New Roman" w:hAnsi="Times New Roman" w:cs="Times New Roman"/>
                <w:sz w:val="24"/>
                <w:szCs w:val="24"/>
                <w:lang w:val="fr-FR"/>
              </w:rPr>
              <w:t>90</w:t>
            </w:r>
          </w:p>
        </w:tc>
        <w:tc>
          <w:tcPr>
            <w:tcW w:w="5850" w:type="dxa"/>
            <w:hideMark/>
          </w:tcPr>
          <w:p w14:paraId="3B286A19" w14:textId="77777777" w:rsidR="004B438D" w:rsidRPr="00715866" w:rsidRDefault="004B438D" w:rsidP="00DD45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715866">
              <w:rPr>
                <w:rFonts w:ascii="Times New Roman" w:hAnsi="Times New Roman" w:cs="Times New Roman"/>
                <w:sz w:val="24"/>
                <w:szCs w:val="24"/>
                <w:lang w:val="fr-FR"/>
              </w:rPr>
              <w:t>19.96</w:t>
            </w:r>
          </w:p>
        </w:tc>
      </w:tr>
      <w:tr w:rsidR="004B438D" w:rsidRPr="00715866" w14:paraId="7D3614A3" w14:textId="77777777" w:rsidTr="00DD456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74" w:type="dxa"/>
            <w:hideMark/>
          </w:tcPr>
          <w:p w14:paraId="4512696D" w14:textId="77777777" w:rsidR="004B438D" w:rsidRPr="00715866" w:rsidRDefault="004B438D" w:rsidP="00DD4567">
            <w:pPr>
              <w:spacing w:line="276" w:lineRule="auto"/>
              <w:jc w:val="both"/>
              <w:rPr>
                <w:rFonts w:ascii="Times New Roman" w:hAnsi="Times New Roman" w:cs="Times New Roman"/>
                <w:b w:val="0"/>
                <w:bCs w:val="0"/>
                <w:sz w:val="24"/>
                <w:szCs w:val="24"/>
                <w:lang w:val="fr-FR"/>
              </w:rPr>
            </w:pPr>
            <w:proofErr w:type="spellStart"/>
            <w:r w:rsidRPr="00715866">
              <w:rPr>
                <w:rFonts w:ascii="Times New Roman" w:hAnsi="Times New Roman" w:cs="Times New Roman"/>
                <w:b w:val="0"/>
                <w:bCs w:val="0"/>
                <w:sz w:val="24"/>
                <w:szCs w:val="24"/>
                <w:lang w:val="fr-FR"/>
              </w:rPr>
              <w:t>Primary</w:t>
            </w:r>
            <w:proofErr w:type="spellEnd"/>
          </w:p>
        </w:tc>
        <w:tc>
          <w:tcPr>
            <w:tcW w:w="2016" w:type="dxa"/>
            <w:hideMark/>
          </w:tcPr>
          <w:p w14:paraId="6E6346F2" w14:textId="77777777" w:rsidR="004B438D" w:rsidRPr="00715866" w:rsidRDefault="004B438D" w:rsidP="00DD45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715866">
              <w:rPr>
                <w:rFonts w:ascii="Times New Roman" w:hAnsi="Times New Roman" w:cs="Times New Roman"/>
                <w:sz w:val="24"/>
                <w:szCs w:val="24"/>
                <w:lang w:val="fr-FR"/>
              </w:rPr>
              <w:t>176</w:t>
            </w:r>
          </w:p>
        </w:tc>
        <w:tc>
          <w:tcPr>
            <w:tcW w:w="5850" w:type="dxa"/>
            <w:hideMark/>
          </w:tcPr>
          <w:p w14:paraId="71A5B5A3" w14:textId="77777777" w:rsidR="004B438D" w:rsidRPr="00715866" w:rsidRDefault="004B438D" w:rsidP="00DD45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715866">
              <w:rPr>
                <w:rFonts w:ascii="Times New Roman" w:hAnsi="Times New Roman" w:cs="Times New Roman"/>
                <w:sz w:val="24"/>
                <w:szCs w:val="24"/>
                <w:lang w:val="fr-FR"/>
              </w:rPr>
              <w:t>39.02</w:t>
            </w:r>
          </w:p>
        </w:tc>
      </w:tr>
      <w:tr w:rsidR="004B438D" w:rsidRPr="00715866" w14:paraId="3A8E9436" w14:textId="77777777" w:rsidTr="00DD4567">
        <w:trPr>
          <w:trHeight w:val="315"/>
        </w:trPr>
        <w:tc>
          <w:tcPr>
            <w:cnfStyle w:val="001000000000" w:firstRow="0" w:lastRow="0" w:firstColumn="1" w:lastColumn="0" w:oddVBand="0" w:evenVBand="0" w:oddHBand="0" w:evenHBand="0" w:firstRowFirstColumn="0" w:firstRowLastColumn="0" w:lastRowFirstColumn="0" w:lastRowLastColumn="0"/>
            <w:tcW w:w="1674" w:type="dxa"/>
            <w:hideMark/>
          </w:tcPr>
          <w:p w14:paraId="1EC2BD1C" w14:textId="77777777" w:rsidR="004B438D" w:rsidRPr="00715866" w:rsidRDefault="004B438D" w:rsidP="00DD4567">
            <w:pPr>
              <w:spacing w:line="276" w:lineRule="auto"/>
              <w:jc w:val="both"/>
              <w:rPr>
                <w:rFonts w:ascii="Times New Roman" w:hAnsi="Times New Roman" w:cs="Times New Roman"/>
                <w:b w:val="0"/>
                <w:bCs w:val="0"/>
                <w:sz w:val="24"/>
                <w:szCs w:val="24"/>
                <w:lang w:val="fr-FR"/>
              </w:rPr>
            </w:pPr>
            <w:proofErr w:type="spellStart"/>
            <w:r w:rsidRPr="00715866">
              <w:rPr>
                <w:rFonts w:ascii="Times New Roman" w:hAnsi="Times New Roman" w:cs="Times New Roman"/>
                <w:b w:val="0"/>
                <w:bCs w:val="0"/>
                <w:sz w:val="24"/>
                <w:szCs w:val="24"/>
                <w:lang w:val="fr-FR"/>
              </w:rPr>
              <w:t>Secondary</w:t>
            </w:r>
            <w:proofErr w:type="spellEnd"/>
          </w:p>
        </w:tc>
        <w:tc>
          <w:tcPr>
            <w:tcW w:w="2016" w:type="dxa"/>
            <w:hideMark/>
          </w:tcPr>
          <w:p w14:paraId="2FDD9372" w14:textId="77777777" w:rsidR="004B438D" w:rsidRPr="00715866" w:rsidRDefault="004B438D" w:rsidP="00DD45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715866">
              <w:rPr>
                <w:rFonts w:ascii="Times New Roman" w:hAnsi="Times New Roman" w:cs="Times New Roman"/>
                <w:sz w:val="24"/>
                <w:szCs w:val="24"/>
                <w:lang w:val="fr-FR"/>
              </w:rPr>
              <w:t>163</w:t>
            </w:r>
          </w:p>
        </w:tc>
        <w:tc>
          <w:tcPr>
            <w:tcW w:w="5850" w:type="dxa"/>
            <w:hideMark/>
          </w:tcPr>
          <w:p w14:paraId="626E3FB3" w14:textId="77777777" w:rsidR="004B438D" w:rsidRPr="00715866" w:rsidRDefault="004B438D" w:rsidP="00DD45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715866">
              <w:rPr>
                <w:rFonts w:ascii="Times New Roman" w:hAnsi="Times New Roman" w:cs="Times New Roman"/>
                <w:sz w:val="24"/>
                <w:szCs w:val="24"/>
                <w:lang w:val="fr-FR"/>
              </w:rPr>
              <w:t>36.14</w:t>
            </w:r>
          </w:p>
        </w:tc>
      </w:tr>
      <w:tr w:rsidR="004B438D" w:rsidRPr="00715866" w14:paraId="05CAE058" w14:textId="77777777" w:rsidTr="00DD456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74" w:type="dxa"/>
            <w:hideMark/>
          </w:tcPr>
          <w:p w14:paraId="0AD8C1D3" w14:textId="296191E3" w:rsidR="004B438D" w:rsidRPr="006D322C" w:rsidRDefault="00D10CF8" w:rsidP="005F47A6">
            <w:pPr>
              <w:spacing w:line="276" w:lineRule="auto"/>
              <w:jc w:val="both"/>
              <w:rPr>
                <w:rFonts w:ascii="Times New Roman" w:hAnsi="Times New Roman" w:cs="Times New Roman"/>
                <w:b w:val="0"/>
                <w:bCs w:val="0"/>
                <w:sz w:val="24"/>
                <w:szCs w:val="24"/>
                <w:lang w:val="fr-FR"/>
              </w:rPr>
            </w:pPr>
            <w:proofErr w:type="spellStart"/>
            <w:r w:rsidRPr="006D322C">
              <w:rPr>
                <w:rFonts w:ascii="Times New Roman" w:hAnsi="Times New Roman" w:cs="Times New Roman"/>
                <w:b w:val="0"/>
                <w:bCs w:val="0"/>
                <w:sz w:val="24"/>
                <w:szCs w:val="24"/>
                <w:lang w:val="fr-FR"/>
              </w:rPr>
              <w:t>Tertiary</w:t>
            </w:r>
            <w:proofErr w:type="spellEnd"/>
          </w:p>
        </w:tc>
        <w:tc>
          <w:tcPr>
            <w:tcW w:w="2016" w:type="dxa"/>
            <w:hideMark/>
          </w:tcPr>
          <w:p w14:paraId="389065D6" w14:textId="77777777" w:rsidR="004B438D" w:rsidRPr="00715866" w:rsidRDefault="004B438D" w:rsidP="005F47A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715866">
              <w:rPr>
                <w:rFonts w:ascii="Times New Roman" w:hAnsi="Times New Roman" w:cs="Times New Roman"/>
                <w:sz w:val="24"/>
                <w:szCs w:val="24"/>
                <w:lang w:val="fr-FR"/>
              </w:rPr>
              <w:t>22</w:t>
            </w:r>
          </w:p>
        </w:tc>
        <w:tc>
          <w:tcPr>
            <w:tcW w:w="5850" w:type="dxa"/>
            <w:hideMark/>
          </w:tcPr>
          <w:p w14:paraId="169FA6B3" w14:textId="77777777" w:rsidR="004B438D" w:rsidRPr="00715866" w:rsidRDefault="004B438D" w:rsidP="005F47A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715866">
              <w:rPr>
                <w:rFonts w:ascii="Times New Roman" w:hAnsi="Times New Roman" w:cs="Times New Roman"/>
                <w:sz w:val="24"/>
                <w:szCs w:val="24"/>
                <w:lang w:val="fr-FR"/>
              </w:rPr>
              <w:t>4.88</w:t>
            </w:r>
          </w:p>
        </w:tc>
      </w:tr>
      <w:tr w:rsidR="004B438D" w:rsidRPr="00715866" w14:paraId="76509F50" w14:textId="77777777" w:rsidTr="00DD4567">
        <w:trPr>
          <w:trHeight w:val="315"/>
        </w:trPr>
        <w:tc>
          <w:tcPr>
            <w:cnfStyle w:val="001000000000" w:firstRow="0" w:lastRow="0" w:firstColumn="1" w:lastColumn="0" w:oddVBand="0" w:evenVBand="0" w:oddHBand="0" w:evenHBand="0" w:firstRowFirstColumn="0" w:firstRowLastColumn="0" w:lastRowFirstColumn="0" w:lastRowLastColumn="0"/>
            <w:tcW w:w="1674" w:type="dxa"/>
            <w:hideMark/>
          </w:tcPr>
          <w:p w14:paraId="530D561A" w14:textId="45F4D485" w:rsidR="004B438D" w:rsidRPr="006D322C" w:rsidRDefault="004B438D" w:rsidP="00DD4567">
            <w:pPr>
              <w:spacing w:line="276" w:lineRule="auto"/>
              <w:jc w:val="both"/>
              <w:rPr>
                <w:rFonts w:ascii="Times New Roman" w:hAnsi="Times New Roman" w:cs="Times New Roman"/>
                <w:sz w:val="24"/>
                <w:szCs w:val="24"/>
              </w:rPr>
            </w:pPr>
            <w:r w:rsidRPr="006D322C">
              <w:rPr>
                <w:rFonts w:ascii="Times New Roman" w:hAnsi="Times New Roman" w:cs="Times New Roman"/>
                <w:sz w:val="24"/>
                <w:szCs w:val="24"/>
              </w:rPr>
              <w:t>Occupation of parents/</w:t>
            </w:r>
            <w:r w:rsidR="00D10CF8" w:rsidRPr="006D322C">
              <w:rPr>
                <w:rFonts w:ascii="Times New Roman" w:hAnsi="Times New Roman" w:cs="Times New Roman"/>
                <w:sz w:val="24"/>
                <w:szCs w:val="24"/>
              </w:rPr>
              <w:t>g</w:t>
            </w:r>
            <w:r w:rsidRPr="006D322C">
              <w:rPr>
                <w:rFonts w:ascii="Times New Roman" w:hAnsi="Times New Roman" w:cs="Times New Roman"/>
                <w:sz w:val="24"/>
                <w:szCs w:val="24"/>
              </w:rPr>
              <w:t>uardians (head of family)</w:t>
            </w:r>
          </w:p>
        </w:tc>
        <w:tc>
          <w:tcPr>
            <w:tcW w:w="2016" w:type="dxa"/>
            <w:hideMark/>
          </w:tcPr>
          <w:p w14:paraId="41ACFDE2" w14:textId="77777777" w:rsidR="004B438D" w:rsidRPr="00715866" w:rsidRDefault="004B438D" w:rsidP="00DD45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5850" w:type="dxa"/>
            <w:hideMark/>
          </w:tcPr>
          <w:p w14:paraId="2494AA29" w14:textId="77777777" w:rsidR="004B438D" w:rsidRPr="00715866" w:rsidRDefault="004B438D" w:rsidP="00DD45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4B438D" w:rsidRPr="00715866" w14:paraId="3F16159C" w14:textId="77777777" w:rsidTr="00DD456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74" w:type="dxa"/>
            <w:hideMark/>
          </w:tcPr>
          <w:p w14:paraId="0DFCB7A7" w14:textId="77777777" w:rsidR="004B438D" w:rsidRPr="00715866" w:rsidRDefault="004B438D" w:rsidP="00DD4567">
            <w:pPr>
              <w:spacing w:line="276" w:lineRule="auto"/>
              <w:jc w:val="both"/>
              <w:rPr>
                <w:rFonts w:ascii="Times New Roman" w:hAnsi="Times New Roman" w:cs="Times New Roman"/>
                <w:b w:val="0"/>
                <w:bCs w:val="0"/>
                <w:sz w:val="24"/>
                <w:szCs w:val="24"/>
                <w:lang w:val="fr-FR"/>
              </w:rPr>
            </w:pPr>
            <w:proofErr w:type="spellStart"/>
            <w:r w:rsidRPr="00715866">
              <w:rPr>
                <w:rFonts w:ascii="Times New Roman" w:hAnsi="Times New Roman" w:cs="Times New Roman"/>
                <w:b w:val="0"/>
                <w:bCs w:val="0"/>
                <w:sz w:val="24"/>
                <w:szCs w:val="24"/>
                <w:lang w:val="fr-FR"/>
              </w:rPr>
              <w:t>Skilled</w:t>
            </w:r>
            <w:proofErr w:type="spellEnd"/>
          </w:p>
        </w:tc>
        <w:tc>
          <w:tcPr>
            <w:tcW w:w="2016" w:type="dxa"/>
            <w:hideMark/>
          </w:tcPr>
          <w:p w14:paraId="331E3140" w14:textId="77777777" w:rsidR="004B438D" w:rsidRPr="00715866" w:rsidRDefault="004B438D" w:rsidP="00DD45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715866">
              <w:rPr>
                <w:rFonts w:ascii="Times New Roman" w:hAnsi="Times New Roman" w:cs="Times New Roman"/>
                <w:sz w:val="24"/>
                <w:szCs w:val="24"/>
                <w:lang w:val="fr-FR"/>
              </w:rPr>
              <w:t>28</w:t>
            </w:r>
          </w:p>
        </w:tc>
        <w:tc>
          <w:tcPr>
            <w:tcW w:w="5850" w:type="dxa"/>
            <w:hideMark/>
          </w:tcPr>
          <w:p w14:paraId="285424D7" w14:textId="77777777" w:rsidR="004B438D" w:rsidRPr="00715866" w:rsidRDefault="004B438D" w:rsidP="00DD45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715866">
              <w:rPr>
                <w:rFonts w:ascii="Times New Roman" w:hAnsi="Times New Roman" w:cs="Times New Roman"/>
                <w:sz w:val="24"/>
                <w:szCs w:val="24"/>
                <w:lang w:val="fr-FR"/>
              </w:rPr>
              <w:t>6.17</w:t>
            </w:r>
          </w:p>
        </w:tc>
      </w:tr>
      <w:tr w:rsidR="004B438D" w:rsidRPr="00715866" w14:paraId="4CF640D4" w14:textId="77777777" w:rsidTr="00DD4567">
        <w:trPr>
          <w:trHeight w:val="315"/>
        </w:trPr>
        <w:tc>
          <w:tcPr>
            <w:cnfStyle w:val="001000000000" w:firstRow="0" w:lastRow="0" w:firstColumn="1" w:lastColumn="0" w:oddVBand="0" w:evenVBand="0" w:oddHBand="0" w:evenHBand="0" w:firstRowFirstColumn="0" w:firstRowLastColumn="0" w:lastRowFirstColumn="0" w:lastRowLastColumn="0"/>
            <w:tcW w:w="1674" w:type="dxa"/>
            <w:hideMark/>
          </w:tcPr>
          <w:p w14:paraId="4D47E2C7" w14:textId="77777777" w:rsidR="004B438D" w:rsidRPr="00715866" w:rsidRDefault="004B438D" w:rsidP="00DD4567">
            <w:pPr>
              <w:spacing w:line="276" w:lineRule="auto"/>
              <w:jc w:val="both"/>
              <w:rPr>
                <w:rFonts w:ascii="Times New Roman" w:hAnsi="Times New Roman" w:cs="Times New Roman"/>
                <w:b w:val="0"/>
                <w:bCs w:val="0"/>
                <w:sz w:val="24"/>
                <w:szCs w:val="24"/>
                <w:lang w:val="fr-FR"/>
              </w:rPr>
            </w:pPr>
            <w:proofErr w:type="spellStart"/>
            <w:r w:rsidRPr="00715866">
              <w:rPr>
                <w:rFonts w:ascii="Times New Roman" w:hAnsi="Times New Roman" w:cs="Times New Roman"/>
                <w:b w:val="0"/>
                <w:bCs w:val="0"/>
                <w:sz w:val="24"/>
                <w:szCs w:val="24"/>
                <w:lang w:val="fr-FR"/>
              </w:rPr>
              <w:t>Unskilled</w:t>
            </w:r>
            <w:proofErr w:type="spellEnd"/>
          </w:p>
        </w:tc>
        <w:tc>
          <w:tcPr>
            <w:tcW w:w="2016" w:type="dxa"/>
            <w:hideMark/>
          </w:tcPr>
          <w:p w14:paraId="59D3D5B7" w14:textId="77777777" w:rsidR="004B438D" w:rsidRPr="00715866" w:rsidRDefault="004B438D" w:rsidP="00DD45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715866">
              <w:rPr>
                <w:rFonts w:ascii="Times New Roman" w:hAnsi="Times New Roman" w:cs="Times New Roman"/>
                <w:sz w:val="24"/>
                <w:szCs w:val="24"/>
                <w:lang w:val="fr-FR"/>
              </w:rPr>
              <w:t>426</w:t>
            </w:r>
          </w:p>
        </w:tc>
        <w:tc>
          <w:tcPr>
            <w:tcW w:w="5850" w:type="dxa"/>
            <w:hideMark/>
          </w:tcPr>
          <w:p w14:paraId="2EBABD20" w14:textId="77777777" w:rsidR="004B438D" w:rsidRPr="00715866" w:rsidRDefault="004B438D" w:rsidP="00DD45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715866">
              <w:rPr>
                <w:rFonts w:ascii="Times New Roman" w:hAnsi="Times New Roman" w:cs="Times New Roman"/>
                <w:sz w:val="24"/>
                <w:szCs w:val="24"/>
                <w:lang w:val="fr-FR"/>
              </w:rPr>
              <w:t>93.83</w:t>
            </w:r>
          </w:p>
        </w:tc>
      </w:tr>
      <w:tr w:rsidR="004B438D" w:rsidRPr="00715866" w14:paraId="0B0321B2" w14:textId="77777777" w:rsidTr="00DD456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74" w:type="dxa"/>
            <w:hideMark/>
          </w:tcPr>
          <w:p w14:paraId="1E21D471" w14:textId="77777777" w:rsidR="004B438D" w:rsidRPr="006D322C" w:rsidRDefault="004B438D" w:rsidP="00DD4567">
            <w:pPr>
              <w:spacing w:line="276" w:lineRule="auto"/>
              <w:jc w:val="both"/>
              <w:rPr>
                <w:rFonts w:ascii="Times New Roman" w:hAnsi="Times New Roman" w:cs="Times New Roman"/>
                <w:sz w:val="24"/>
                <w:szCs w:val="24"/>
                <w:lang w:val="fr-FR"/>
              </w:rPr>
            </w:pPr>
            <w:r w:rsidRPr="006D322C">
              <w:rPr>
                <w:rFonts w:ascii="Times New Roman" w:hAnsi="Times New Roman" w:cs="Times New Roman"/>
                <w:sz w:val="24"/>
                <w:szCs w:val="24"/>
                <w:lang w:val="fr-FR"/>
              </w:rPr>
              <w:t>Religion</w:t>
            </w:r>
          </w:p>
        </w:tc>
        <w:tc>
          <w:tcPr>
            <w:tcW w:w="2016" w:type="dxa"/>
            <w:hideMark/>
          </w:tcPr>
          <w:p w14:paraId="12DFBB36" w14:textId="77777777" w:rsidR="004B438D" w:rsidRPr="00715866" w:rsidRDefault="004B438D" w:rsidP="00DD45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fr-FR"/>
              </w:rPr>
            </w:pPr>
          </w:p>
        </w:tc>
        <w:tc>
          <w:tcPr>
            <w:tcW w:w="5850" w:type="dxa"/>
            <w:hideMark/>
          </w:tcPr>
          <w:p w14:paraId="2C1DB706" w14:textId="77777777" w:rsidR="004B438D" w:rsidRPr="00715866" w:rsidRDefault="004B438D" w:rsidP="00DD45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fr-FR"/>
              </w:rPr>
            </w:pPr>
          </w:p>
        </w:tc>
      </w:tr>
      <w:tr w:rsidR="004B438D" w:rsidRPr="00715866" w14:paraId="057A2610" w14:textId="77777777" w:rsidTr="00DD4567">
        <w:trPr>
          <w:trHeight w:val="356"/>
        </w:trPr>
        <w:tc>
          <w:tcPr>
            <w:cnfStyle w:val="001000000000" w:firstRow="0" w:lastRow="0" w:firstColumn="1" w:lastColumn="0" w:oddVBand="0" w:evenVBand="0" w:oddHBand="0" w:evenHBand="0" w:firstRowFirstColumn="0" w:firstRowLastColumn="0" w:lastRowFirstColumn="0" w:lastRowLastColumn="0"/>
            <w:tcW w:w="1674" w:type="dxa"/>
            <w:hideMark/>
          </w:tcPr>
          <w:p w14:paraId="12306C34" w14:textId="77777777" w:rsidR="004B438D" w:rsidRPr="00715866" w:rsidRDefault="004B438D" w:rsidP="00DD4567">
            <w:pPr>
              <w:spacing w:line="276" w:lineRule="auto"/>
              <w:jc w:val="both"/>
              <w:rPr>
                <w:rFonts w:ascii="Times New Roman" w:hAnsi="Times New Roman" w:cs="Times New Roman"/>
                <w:b w:val="0"/>
                <w:bCs w:val="0"/>
                <w:sz w:val="24"/>
                <w:szCs w:val="24"/>
                <w:lang w:val="fr-FR"/>
              </w:rPr>
            </w:pPr>
            <w:r w:rsidRPr="00715866">
              <w:rPr>
                <w:rFonts w:ascii="Times New Roman" w:hAnsi="Times New Roman" w:cs="Times New Roman"/>
                <w:b w:val="0"/>
                <w:bCs w:val="0"/>
                <w:sz w:val="24"/>
                <w:szCs w:val="24"/>
                <w:lang w:val="fr-FR"/>
              </w:rPr>
              <w:t xml:space="preserve">Christian                    </w:t>
            </w:r>
          </w:p>
        </w:tc>
        <w:tc>
          <w:tcPr>
            <w:tcW w:w="2016" w:type="dxa"/>
            <w:hideMark/>
          </w:tcPr>
          <w:p w14:paraId="66B3C5C1" w14:textId="77777777" w:rsidR="004B438D" w:rsidRPr="00715866" w:rsidRDefault="004B438D" w:rsidP="00DD45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715866">
              <w:rPr>
                <w:rFonts w:ascii="Times New Roman" w:hAnsi="Times New Roman" w:cs="Times New Roman"/>
                <w:sz w:val="24"/>
                <w:szCs w:val="24"/>
                <w:lang w:val="fr-FR"/>
              </w:rPr>
              <w:t>421</w:t>
            </w:r>
          </w:p>
        </w:tc>
        <w:tc>
          <w:tcPr>
            <w:tcW w:w="5850" w:type="dxa"/>
            <w:hideMark/>
          </w:tcPr>
          <w:p w14:paraId="19B6662A" w14:textId="77777777" w:rsidR="004B438D" w:rsidRPr="00715866" w:rsidRDefault="004B438D" w:rsidP="00DD45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715866">
              <w:rPr>
                <w:rFonts w:ascii="Times New Roman" w:hAnsi="Times New Roman" w:cs="Times New Roman"/>
                <w:sz w:val="24"/>
                <w:szCs w:val="24"/>
                <w:lang w:val="fr-FR"/>
              </w:rPr>
              <w:t>93.35</w:t>
            </w:r>
          </w:p>
        </w:tc>
      </w:tr>
      <w:tr w:rsidR="004B438D" w:rsidRPr="00715866" w14:paraId="09F4B2E9" w14:textId="77777777" w:rsidTr="00DD456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74" w:type="dxa"/>
            <w:hideMark/>
          </w:tcPr>
          <w:p w14:paraId="3A12EE42" w14:textId="77777777" w:rsidR="004B438D" w:rsidRPr="00715866" w:rsidRDefault="004B438D" w:rsidP="00DD4567">
            <w:pPr>
              <w:spacing w:line="276" w:lineRule="auto"/>
              <w:jc w:val="both"/>
              <w:rPr>
                <w:rFonts w:ascii="Times New Roman" w:hAnsi="Times New Roman" w:cs="Times New Roman"/>
                <w:b w:val="0"/>
                <w:bCs w:val="0"/>
                <w:sz w:val="24"/>
                <w:szCs w:val="24"/>
                <w:lang w:val="fr-FR"/>
              </w:rPr>
            </w:pPr>
            <w:proofErr w:type="spellStart"/>
            <w:r w:rsidRPr="00715866">
              <w:rPr>
                <w:rFonts w:ascii="Times New Roman" w:hAnsi="Times New Roman" w:cs="Times New Roman"/>
                <w:b w:val="0"/>
                <w:bCs w:val="0"/>
                <w:sz w:val="24"/>
                <w:szCs w:val="24"/>
                <w:lang w:val="fr-FR"/>
              </w:rPr>
              <w:lastRenderedPageBreak/>
              <w:t>Muslim</w:t>
            </w:r>
            <w:proofErr w:type="spellEnd"/>
          </w:p>
        </w:tc>
        <w:tc>
          <w:tcPr>
            <w:tcW w:w="2016" w:type="dxa"/>
            <w:hideMark/>
          </w:tcPr>
          <w:p w14:paraId="034B2788" w14:textId="77777777" w:rsidR="004B438D" w:rsidRPr="00715866" w:rsidRDefault="004B438D" w:rsidP="00DD45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715866">
              <w:rPr>
                <w:rFonts w:ascii="Times New Roman" w:hAnsi="Times New Roman" w:cs="Times New Roman"/>
                <w:sz w:val="24"/>
                <w:szCs w:val="24"/>
                <w:lang w:val="fr-FR"/>
              </w:rPr>
              <w:t>28</w:t>
            </w:r>
          </w:p>
        </w:tc>
        <w:tc>
          <w:tcPr>
            <w:tcW w:w="5850" w:type="dxa"/>
            <w:hideMark/>
          </w:tcPr>
          <w:p w14:paraId="75383FCE" w14:textId="77777777" w:rsidR="004B438D" w:rsidRPr="00715866" w:rsidRDefault="004B438D" w:rsidP="00DD45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715866">
              <w:rPr>
                <w:rFonts w:ascii="Times New Roman" w:hAnsi="Times New Roman" w:cs="Times New Roman"/>
                <w:sz w:val="24"/>
                <w:szCs w:val="24"/>
                <w:lang w:val="fr-FR"/>
              </w:rPr>
              <w:t>6.21</w:t>
            </w:r>
          </w:p>
        </w:tc>
      </w:tr>
      <w:tr w:rsidR="004B438D" w:rsidRPr="00715866" w14:paraId="2B12FC93" w14:textId="77777777" w:rsidTr="00DD4567">
        <w:trPr>
          <w:trHeight w:val="315"/>
        </w:trPr>
        <w:tc>
          <w:tcPr>
            <w:cnfStyle w:val="001000000000" w:firstRow="0" w:lastRow="0" w:firstColumn="1" w:lastColumn="0" w:oddVBand="0" w:evenVBand="0" w:oddHBand="0" w:evenHBand="0" w:firstRowFirstColumn="0" w:firstRowLastColumn="0" w:lastRowFirstColumn="0" w:lastRowLastColumn="0"/>
            <w:tcW w:w="1674" w:type="dxa"/>
            <w:hideMark/>
          </w:tcPr>
          <w:p w14:paraId="0B803C6F" w14:textId="77777777" w:rsidR="004B438D" w:rsidRPr="00715866" w:rsidRDefault="004B438D" w:rsidP="00DD4567">
            <w:pPr>
              <w:spacing w:line="276" w:lineRule="auto"/>
              <w:jc w:val="both"/>
              <w:rPr>
                <w:rFonts w:ascii="Times New Roman" w:hAnsi="Times New Roman" w:cs="Times New Roman"/>
                <w:b w:val="0"/>
                <w:bCs w:val="0"/>
                <w:sz w:val="24"/>
                <w:szCs w:val="24"/>
                <w:lang w:val="fr-FR"/>
              </w:rPr>
            </w:pPr>
            <w:r w:rsidRPr="00715866">
              <w:rPr>
                <w:rFonts w:ascii="Times New Roman" w:hAnsi="Times New Roman" w:cs="Times New Roman"/>
                <w:b w:val="0"/>
                <w:bCs w:val="0"/>
                <w:sz w:val="24"/>
                <w:szCs w:val="24"/>
                <w:lang w:val="en-GB"/>
              </w:rPr>
              <w:t>Atheist</w:t>
            </w:r>
          </w:p>
        </w:tc>
        <w:tc>
          <w:tcPr>
            <w:tcW w:w="2016" w:type="dxa"/>
            <w:hideMark/>
          </w:tcPr>
          <w:p w14:paraId="519B331C" w14:textId="77777777" w:rsidR="004B438D" w:rsidRPr="00715866" w:rsidRDefault="004B438D" w:rsidP="00DD45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715866">
              <w:rPr>
                <w:rFonts w:ascii="Times New Roman" w:hAnsi="Times New Roman" w:cs="Times New Roman"/>
                <w:sz w:val="24"/>
                <w:szCs w:val="24"/>
                <w:lang w:val="fr-FR"/>
              </w:rPr>
              <w:t>1</w:t>
            </w:r>
          </w:p>
        </w:tc>
        <w:tc>
          <w:tcPr>
            <w:tcW w:w="5850" w:type="dxa"/>
            <w:hideMark/>
          </w:tcPr>
          <w:p w14:paraId="4A048945" w14:textId="77777777" w:rsidR="004B438D" w:rsidRPr="00715866" w:rsidRDefault="004B438D" w:rsidP="00DD45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715866">
              <w:rPr>
                <w:rFonts w:ascii="Times New Roman" w:hAnsi="Times New Roman" w:cs="Times New Roman"/>
                <w:sz w:val="24"/>
                <w:szCs w:val="24"/>
                <w:lang w:val="fr-FR"/>
              </w:rPr>
              <w:t>0.22</w:t>
            </w:r>
          </w:p>
        </w:tc>
      </w:tr>
      <w:tr w:rsidR="004B438D" w:rsidRPr="00715866" w14:paraId="2AAA4905" w14:textId="77777777" w:rsidTr="00DD456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74" w:type="dxa"/>
            <w:hideMark/>
          </w:tcPr>
          <w:p w14:paraId="12706B72" w14:textId="77777777" w:rsidR="004B438D" w:rsidRPr="00715866" w:rsidRDefault="004B438D" w:rsidP="00DD4567">
            <w:pPr>
              <w:spacing w:line="276" w:lineRule="auto"/>
              <w:jc w:val="both"/>
              <w:rPr>
                <w:rFonts w:ascii="Times New Roman" w:hAnsi="Times New Roman" w:cs="Times New Roman"/>
                <w:b w:val="0"/>
                <w:bCs w:val="0"/>
                <w:sz w:val="24"/>
                <w:szCs w:val="24"/>
                <w:lang w:val="fr-FR"/>
              </w:rPr>
            </w:pPr>
            <w:proofErr w:type="spellStart"/>
            <w:r w:rsidRPr="00715866">
              <w:rPr>
                <w:rFonts w:ascii="Times New Roman" w:hAnsi="Times New Roman" w:cs="Times New Roman"/>
                <w:b w:val="0"/>
                <w:bCs w:val="0"/>
                <w:sz w:val="24"/>
                <w:szCs w:val="24"/>
                <w:lang w:val="fr-FR"/>
              </w:rPr>
              <w:t>Animist</w:t>
            </w:r>
            <w:proofErr w:type="spellEnd"/>
          </w:p>
        </w:tc>
        <w:tc>
          <w:tcPr>
            <w:tcW w:w="2016" w:type="dxa"/>
            <w:hideMark/>
          </w:tcPr>
          <w:p w14:paraId="7DD6B84C" w14:textId="77777777" w:rsidR="004B438D" w:rsidRPr="00715866" w:rsidRDefault="004B438D" w:rsidP="00DD45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715866">
              <w:rPr>
                <w:rFonts w:ascii="Times New Roman" w:hAnsi="Times New Roman" w:cs="Times New Roman"/>
                <w:sz w:val="24"/>
                <w:szCs w:val="24"/>
                <w:lang w:val="fr-FR"/>
              </w:rPr>
              <w:t>1</w:t>
            </w:r>
          </w:p>
        </w:tc>
        <w:tc>
          <w:tcPr>
            <w:tcW w:w="5850" w:type="dxa"/>
            <w:hideMark/>
          </w:tcPr>
          <w:p w14:paraId="31692B2E" w14:textId="77777777" w:rsidR="004B438D" w:rsidRPr="00715866" w:rsidRDefault="004B438D" w:rsidP="00DD45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715866">
              <w:rPr>
                <w:rFonts w:ascii="Times New Roman" w:hAnsi="Times New Roman" w:cs="Times New Roman"/>
                <w:sz w:val="24"/>
                <w:szCs w:val="24"/>
                <w:lang w:val="fr-FR"/>
              </w:rPr>
              <w:t>0.22</w:t>
            </w:r>
          </w:p>
        </w:tc>
      </w:tr>
      <w:tr w:rsidR="004B438D" w:rsidRPr="00715866" w14:paraId="1907E6B6" w14:textId="77777777" w:rsidTr="00DD4567">
        <w:trPr>
          <w:trHeight w:val="351"/>
        </w:trPr>
        <w:tc>
          <w:tcPr>
            <w:cnfStyle w:val="001000000000" w:firstRow="0" w:lastRow="0" w:firstColumn="1" w:lastColumn="0" w:oddVBand="0" w:evenVBand="0" w:oddHBand="0" w:evenHBand="0" w:firstRowFirstColumn="0" w:firstRowLastColumn="0" w:lastRowFirstColumn="0" w:lastRowLastColumn="0"/>
            <w:tcW w:w="1674" w:type="dxa"/>
          </w:tcPr>
          <w:p w14:paraId="61C01F54" w14:textId="77777777" w:rsidR="004B438D" w:rsidRPr="006D322C" w:rsidRDefault="004B438D" w:rsidP="00DD4567">
            <w:pPr>
              <w:spacing w:line="276" w:lineRule="auto"/>
              <w:ind w:left="-5"/>
              <w:jc w:val="both"/>
              <w:rPr>
                <w:rFonts w:ascii="Times New Roman" w:hAnsi="Times New Roman" w:cs="Times New Roman"/>
                <w:sz w:val="24"/>
                <w:szCs w:val="24"/>
              </w:rPr>
            </w:pPr>
            <w:r w:rsidRPr="006D322C">
              <w:rPr>
                <w:rFonts w:ascii="Times New Roman" w:hAnsi="Times New Roman" w:cs="Times New Roman"/>
                <w:sz w:val="24"/>
                <w:szCs w:val="24"/>
              </w:rPr>
              <w:t>State of parents</w:t>
            </w:r>
          </w:p>
        </w:tc>
        <w:tc>
          <w:tcPr>
            <w:tcW w:w="2016" w:type="dxa"/>
          </w:tcPr>
          <w:p w14:paraId="227EC38B" w14:textId="77777777" w:rsidR="004B438D" w:rsidRPr="00715866" w:rsidRDefault="004B438D" w:rsidP="00DD4567">
            <w:pPr>
              <w:spacing w:line="276" w:lineRule="auto"/>
              <w:ind w:left="-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850" w:type="dxa"/>
          </w:tcPr>
          <w:p w14:paraId="74205FCB" w14:textId="77777777" w:rsidR="004B438D" w:rsidRPr="00715866" w:rsidRDefault="004B438D" w:rsidP="00DD4567">
            <w:pPr>
              <w:spacing w:line="276" w:lineRule="auto"/>
              <w:ind w:left="-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B438D" w:rsidRPr="00715866" w14:paraId="0B01EDC7" w14:textId="77777777" w:rsidTr="00DD4567">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674" w:type="dxa"/>
          </w:tcPr>
          <w:p w14:paraId="5F2A8040" w14:textId="77777777" w:rsidR="004B438D" w:rsidRPr="00715866" w:rsidRDefault="004B438D" w:rsidP="00DD4567">
            <w:pPr>
              <w:spacing w:line="276" w:lineRule="auto"/>
              <w:jc w:val="both"/>
              <w:rPr>
                <w:rFonts w:ascii="Times New Roman" w:hAnsi="Times New Roman" w:cs="Times New Roman"/>
                <w:b w:val="0"/>
                <w:bCs w:val="0"/>
                <w:sz w:val="24"/>
                <w:szCs w:val="24"/>
              </w:rPr>
            </w:pPr>
            <w:r w:rsidRPr="00715866">
              <w:rPr>
                <w:rFonts w:ascii="Times New Roman" w:hAnsi="Times New Roman" w:cs="Times New Roman"/>
                <w:b w:val="0"/>
                <w:bCs w:val="0"/>
                <w:sz w:val="24"/>
                <w:szCs w:val="24"/>
              </w:rPr>
              <w:t>Both alive</w:t>
            </w:r>
          </w:p>
        </w:tc>
        <w:tc>
          <w:tcPr>
            <w:tcW w:w="2016" w:type="dxa"/>
          </w:tcPr>
          <w:p w14:paraId="7C86F090" w14:textId="77777777" w:rsidR="004B438D" w:rsidRPr="00715866" w:rsidRDefault="004B438D" w:rsidP="00DD45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354</w:t>
            </w:r>
          </w:p>
        </w:tc>
        <w:tc>
          <w:tcPr>
            <w:tcW w:w="5850" w:type="dxa"/>
          </w:tcPr>
          <w:p w14:paraId="5FC7B1EE" w14:textId="77777777" w:rsidR="004B438D" w:rsidRPr="00715866" w:rsidRDefault="004B438D" w:rsidP="00DD45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78.84</w:t>
            </w:r>
          </w:p>
        </w:tc>
      </w:tr>
      <w:tr w:rsidR="004B438D" w:rsidRPr="00715866" w14:paraId="36E5D9C8" w14:textId="77777777" w:rsidTr="00DD4567">
        <w:trPr>
          <w:trHeight w:val="306"/>
        </w:trPr>
        <w:tc>
          <w:tcPr>
            <w:cnfStyle w:val="001000000000" w:firstRow="0" w:lastRow="0" w:firstColumn="1" w:lastColumn="0" w:oddVBand="0" w:evenVBand="0" w:oddHBand="0" w:evenHBand="0" w:firstRowFirstColumn="0" w:firstRowLastColumn="0" w:lastRowFirstColumn="0" w:lastRowLastColumn="0"/>
            <w:tcW w:w="1674" w:type="dxa"/>
          </w:tcPr>
          <w:p w14:paraId="640B9780" w14:textId="77777777" w:rsidR="004B438D" w:rsidRPr="00715866" w:rsidRDefault="004B438D" w:rsidP="00DD4567">
            <w:pPr>
              <w:spacing w:line="276" w:lineRule="auto"/>
              <w:jc w:val="both"/>
              <w:rPr>
                <w:rFonts w:ascii="Times New Roman" w:hAnsi="Times New Roman" w:cs="Times New Roman"/>
                <w:b w:val="0"/>
                <w:bCs w:val="0"/>
                <w:sz w:val="24"/>
                <w:szCs w:val="24"/>
              </w:rPr>
            </w:pPr>
            <w:r w:rsidRPr="00715866">
              <w:rPr>
                <w:rFonts w:ascii="Times New Roman" w:hAnsi="Times New Roman" w:cs="Times New Roman"/>
                <w:b w:val="0"/>
                <w:bCs w:val="0"/>
                <w:sz w:val="24"/>
                <w:szCs w:val="24"/>
              </w:rPr>
              <w:t>One alive</w:t>
            </w:r>
          </w:p>
        </w:tc>
        <w:tc>
          <w:tcPr>
            <w:tcW w:w="2016" w:type="dxa"/>
          </w:tcPr>
          <w:p w14:paraId="2BBFE9C9" w14:textId="77777777" w:rsidR="004B438D" w:rsidRPr="00715866" w:rsidRDefault="004B438D" w:rsidP="00DD45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82</w:t>
            </w:r>
          </w:p>
        </w:tc>
        <w:tc>
          <w:tcPr>
            <w:tcW w:w="5850" w:type="dxa"/>
          </w:tcPr>
          <w:p w14:paraId="7C788727" w14:textId="77777777" w:rsidR="004B438D" w:rsidRPr="00715866" w:rsidRDefault="004B438D" w:rsidP="00DD45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18.26</w:t>
            </w:r>
          </w:p>
        </w:tc>
      </w:tr>
      <w:tr w:rsidR="004B438D" w:rsidRPr="00715866" w14:paraId="26BEC93B" w14:textId="77777777" w:rsidTr="00DD4567">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674" w:type="dxa"/>
          </w:tcPr>
          <w:p w14:paraId="2AE095D0" w14:textId="77777777" w:rsidR="004B438D" w:rsidRPr="00715866" w:rsidRDefault="004B438D" w:rsidP="00DD4567">
            <w:pPr>
              <w:spacing w:line="276" w:lineRule="auto"/>
              <w:jc w:val="both"/>
              <w:rPr>
                <w:rFonts w:ascii="Times New Roman" w:hAnsi="Times New Roman" w:cs="Times New Roman"/>
                <w:b w:val="0"/>
                <w:bCs w:val="0"/>
                <w:sz w:val="24"/>
                <w:szCs w:val="24"/>
              </w:rPr>
            </w:pPr>
            <w:r w:rsidRPr="00715866">
              <w:rPr>
                <w:rFonts w:ascii="Times New Roman" w:hAnsi="Times New Roman" w:cs="Times New Roman"/>
                <w:b w:val="0"/>
                <w:bCs w:val="0"/>
                <w:sz w:val="24"/>
                <w:szCs w:val="24"/>
              </w:rPr>
              <w:t>Both dead</w:t>
            </w:r>
          </w:p>
        </w:tc>
        <w:tc>
          <w:tcPr>
            <w:tcW w:w="2016" w:type="dxa"/>
          </w:tcPr>
          <w:p w14:paraId="04E02355" w14:textId="77777777" w:rsidR="004B438D" w:rsidRPr="00715866" w:rsidRDefault="004B438D" w:rsidP="00DD45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13</w:t>
            </w:r>
          </w:p>
        </w:tc>
        <w:tc>
          <w:tcPr>
            <w:tcW w:w="5850" w:type="dxa"/>
          </w:tcPr>
          <w:p w14:paraId="25B83465" w14:textId="77777777" w:rsidR="004B438D" w:rsidRPr="00715866" w:rsidRDefault="004B438D" w:rsidP="00DD45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2.90</w:t>
            </w:r>
          </w:p>
        </w:tc>
      </w:tr>
    </w:tbl>
    <w:p w14:paraId="003A9B4D" w14:textId="77777777" w:rsidR="004B438D" w:rsidRPr="00715866" w:rsidRDefault="004B438D" w:rsidP="003342A0">
      <w:pPr>
        <w:spacing w:line="276" w:lineRule="auto"/>
        <w:jc w:val="both"/>
        <w:rPr>
          <w:rFonts w:ascii="Times New Roman" w:hAnsi="Times New Roman" w:cs="Times New Roman"/>
          <w:sz w:val="24"/>
          <w:szCs w:val="24"/>
        </w:rPr>
      </w:pPr>
    </w:p>
    <w:p w14:paraId="63649BA8" w14:textId="0BFA5FE5" w:rsidR="004B438D" w:rsidRPr="00465095" w:rsidRDefault="00BE2750" w:rsidP="003342A0">
      <w:pPr>
        <w:spacing w:line="276" w:lineRule="auto"/>
        <w:rPr>
          <w:rFonts w:ascii="Times New Roman" w:hAnsi="Times New Roman" w:cs="Times New Roman"/>
          <w:b/>
          <w:sz w:val="24"/>
          <w:szCs w:val="24"/>
        </w:rPr>
      </w:pPr>
      <w:bookmarkStart w:id="31" w:name="_Toc107662994"/>
      <w:r w:rsidRPr="00BE2750">
        <w:rPr>
          <w:rStyle w:val="Heading2Char"/>
          <w:rFonts w:ascii="Times New Roman" w:hAnsi="Times New Roman" w:cs="Times New Roman"/>
          <w:b/>
          <w:color w:val="auto"/>
          <w:sz w:val="24"/>
          <w:szCs w:val="24"/>
        </w:rPr>
        <w:t>Prevalence of Rickets-Like Bone Deformities (RLBD)</w:t>
      </w:r>
      <w:bookmarkEnd w:id="31"/>
    </w:p>
    <w:p w14:paraId="4413A468" w14:textId="2A66BF44" w:rsidR="003342A0" w:rsidRPr="00715866" w:rsidRDefault="000B62C4" w:rsidP="00872C80">
      <w:pPr>
        <w:spacing w:line="360" w:lineRule="auto"/>
        <w:jc w:val="both"/>
        <w:rPr>
          <w:rFonts w:ascii="Times New Roman" w:hAnsi="Times New Roman" w:cs="Times New Roman"/>
          <w:sz w:val="24"/>
          <w:szCs w:val="24"/>
        </w:rPr>
      </w:pPr>
      <w:r w:rsidRPr="000B62C4">
        <w:rPr>
          <w:rFonts w:ascii="Times New Roman" w:hAnsi="Times New Roman" w:cs="Times New Roman"/>
          <w:sz w:val="24"/>
          <w:szCs w:val="24"/>
        </w:rPr>
        <w:t xml:space="preserve">The prevalence of RLBD among the study population was 12.31% (56 out of 455 children). Knock-knee deformities were the most common (60.71%), followed by </w:t>
      </w:r>
      <w:r w:rsidR="00C01F06" w:rsidRPr="000B62C4">
        <w:rPr>
          <w:rFonts w:ascii="Times New Roman" w:hAnsi="Times New Roman" w:cs="Times New Roman"/>
          <w:sz w:val="24"/>
          <w:szCs w:val="24"/>
        </w:rPr>
        <w:t>bowlegs</w:t>
      </w:r>
      <w:r w:rsidRPr="000B62C4">
        <w:rPr>
          <w:rFonts w:ascii="Times New Roman" w:hAnsi="Times New Roman" w:cs="Times New Roman"/>
          <w:sz w:val="24"/>
          <w:szCs w:val="24"/>
        </w:rPr>
        <w:t xml:space="preserve"> (26.79%) and other deformities (12.5%). </w:t>
      </w:r>
      <w:r>
        <w:rPr>
          <w:rFonts w:ascii="Times New Roman" w:hAnsi="Times New Roman" w:cs="Times New Roman"/>
          <w:sz w:val="24"/>
          <w:szCs w:val="24"/>
        </w:rPr>
        <w:t>Most</w:t>
      </w:r>
      <w:r w:rsidRPr="000B62C4">
        <w:rPr>
          <w:rFonts w:ascii="Times New Roman" w:hAnsi="Times New Roman" w:cs="Times New Roman"/>
          <w:sz w:val="24"/>
          <w:szCs w:val="24"/>
        </w:rPr>
        <w:t xml:space="preserve"> cases (76.79%) were first noticed by age 2. Regarding healthcare-seeking </w:t>
      </w:r>
      <w:proofErr w:type="spellStart"/>
      <w:r w:rsidR="00904399">
        <w:rPr>
          <w:rFonts w:ascii="Times New Roman" w:hAnsi="Times New Roman" w:cs="Times New Roman"/>
          <w:sz w:val="24"/>
          <w:szCs w:val="24"/>
        </w:rPr>
        <w:t>behaviour</w:t>
      </w:r>
      <w:proofErr w:type="spellEnd"/>
      <w:r w:rsidRPr="000B62C4">
        <w:rPr>
          <w:rFonts w:ascii="Times New Roman" w:hAnsi="Times New Roman" w:cs="Times New Roman"/>
          <w:sz w:val="24"/>
          <w:szCs w:val="24"/>
        </w:rPr>
        <w:t>, 42.86% of parents took their children to a hospital upon noticing deformities, while 25% resorted to self-medication. Among those who sought treatment, 60.71% reported partial resolution of deformities, 30.36% saw no change, and 8.92% experienced worsening conditions</w:t>
      </w:r>
      <w:r>
        <w:rPr>
          <w:rFonts w:ascii="Times New Roman" w:hAnsi="Times New Roman" w:cs="Times New Roman"/>
          <w:sz w:val="24"/>
          <w:szCs w:val="24"/>
        </w:rPr>
        <w:t xml:space="preserve"> (Table 02)</w:t>
      </w:r>
      <w:r w:rsidR="004B438D" w:rsidRPr="00872C80">
        <w:rPr>
          <w:rFonts w:ascii="Times New Roman" w:hAnsi="Times New Roman" w:cs="Times New Roman"/>
          <w:sz w:val="24"/>
          <w:szCs w:val="24"/>
        </w:rPr>
        <w:t>.</w:t>
      </w:r>
    </w:p>
    <w:p w14:paraId="409715AE" w14:textId="21F04D29" w:rsidR="004B438D" w:rsidRPr="00715866" w:rsidRDefault="00AE4D9A" w:rsidP="004B438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E23B5B">
        <w:rPr>
          <w:rFonts w:ascii="Times New Roman" w:hAnsi="Times New Roman" w:cs="Times New Roman"/>
          <w:b/>
          <w:bCs/>
          <w:sz w:val="24"/>
          <w:szCs w:val="24"/>
        </w:rPr>
        <w:t>2</w:t>
      </w:r>
      <w:r w:rsidR="005C3BB2">
        <w:rPr>
          <w:rFonts w:ascii="Times New Roman" w:hAnsi="Times New Roman" w:cs="Times New Roman"/>
          <w:b/>
          <w:bCs/>
          <w:sz w:val="24"/>
          <w:szCs w:val="24"/>
        </w:rPr>
        <w:t>:</w:t>
      </w:r>
      <w:r w:rsidR="004B438D" w:rsidRPr="00715866">
        <w:rPr>
          <w:rFonts w:ascii="Times New Roman" w:hAnsi="Times New Roman" w:cs="Times New Roman"/>
          <w:b/>
          <w:bCs/>
          <w:sz w:val="24"/>
          <w:szCs w:val="24"/>
        </w:rPr>
        <w:t xml:space="preserve"> </w:t>
      </w:r>
      <w:r w:rsidR="004B438D" w:rsidRPr="005C3BB2">
        <w:rPr>
          <w:rFonts w:ascii="Times New Roman" w:hAnsi="Times New Roman" w:cs="Times New Roman"/>
          <w:sz w:val="24"/>
          <w:szCs w:val="24"/>
        </w:rPr>
        <w:t>Prevalence of RLBD in our study population</w:t>
      </w:r>
    </w:p>
    <w:tbl>
      <w:tblPr>
        <w:tblStyle w:val="PlainTable2"/>
        <w:tblW w:w="0" w:type="auto"/>
        <w:tblLayout w:type="fixed"/>
        <w:tblLook w:val="04A0" w:firstRow="1" w:lastRow="0" w:firstColumn="1" w:lastColumn="0" w:noHBand="0" w:noVBand="1"/>
      </w:tblPr>
      <w:tblGrid>
        <w:gridCol w:w="5130"/>
        <w:gridCol w:w="1620"/>
        <w:gridCol w:w="2870"/>
      </w:tblGrid>
      <w:tr w:rsidR="000B62C4" w:rsidRPr="00715866" w14:paraId="69B6E36F" w14:textId="77777777" w:rsidTr="00DD45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28FD775E" w14:textId="2F2E934C" w:rsidR="000B62C4" w:rsidRPr="00715866" w:rsidRDefault="000B62C4" w:rsidP="00DD4567">
            <w:pPr>
              <w:spacing w:line="276" w:lineRule="auto"/>
              <w:jc w:val="both"/>
              <w:rPr>
                <w:rFonts w:ascii="Times New Roman" w:hAnsi="Times New Roman" w:cs="Times New Roman"/>
                <w:sz w:val="24"/>
                <w:szCs w:val="24"/>
              </w:rPr>
            </w:pPr>
            <w:r w:rsidRPr="00715866">
              <w:rPr>
                <w:rFonts w:ascii="Times New Roman" w:hAnsi="Times New Roman" w:cs="Times New Roman"/>
                <w:sz w:val="24"/>
                <w:szCs w:val="24"/>
              </w:rPr>
              <w:t>V</w:t>
            </w:r>
            <w:r w:rsidR="005C3BB2">
              <w:rPr>
                <w:rFonts w:ascii="Times New Roman" w:hAnsi="Times New Roman" w:cs="Times New Roman"/>
                <w:sz w:val="24"/>
                <w:szCs w:val="24"/>
              </w:rPr>
              <w:t>ariables</w:t>
            </w:r>
          </w:p>
        </w:tc>
        <w:tc>
          <w:tcPr>
            <w:tcW w:w="1620" w:type="dxa"/>
          </w:tcPr>
          <w:p w14:paraId="1ED906B9" w14:textId="39790B85" w:rsidR="000B62C4" w:rsidRPr="00715866" w:rsidRDefault="005C3BB2" w:rsidP="00DD456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Frequency</w:t>
            </w:r>
          </w:p>
        </w:tc>
        <w:tc>
          <w:tcPr>
            <w:tcW w:w="2870" w:type="dxa"/>
          </w:tcPr>
          <w:p w14:paraId="06E3BC2E" w14:textId="3592B9D3" w:rsidR="000B62C4" w:rsidRPr="00715866" w:rsidRDefault="000B62C4" w:rsidP="00DD456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P</w:t>
            </w:r>
            <w:r w:rsidR="005C3BB2">
              <w:rPr>
                <w:rFonts w:ascii="Times New Roman" w:hAnsi="Times New Roman" w:cs="Times New Roman"/>
                <w:sz w:val="24"/>
                <w:szCs w:val="24"/>
              </w:rPr>
              <w:t>ercent</w:t>
            </w:r>
            <w:r w:rsidR="00BF1CC6">
              <w:rPr>
                <w:rFonts w:ascii="Times New Roman" w:hAnsi="Times New Roman" w:cs="Times New Roman"/>
                <w:sz w:val="24"/>
                <w:szCs w:val="24"/>
              </w:rPr>
              <w:t>age</w:t>
            </w:r>
            <w:r w:rsidR="005C3BB2">
              <w:rPr>
                <w:rFonts w:ascii="Times New Roman" w:hAnsi="Times New Roman" w:cs="Times New Roman"/>
                <w:sz w:val="24"/>
                <w:szCs w:val="24"/>
              </w:rPr>
              <w:t xml:space="preserve"> </w:t>
            </w:r>
            <w:r w:rsidRPr="00715866">
              <w:rPr>
                <w:rFonts w:ascii="Times New Roman" w:hAnsi="Times New Roman" w:cs="Times New Roman"/>
                <w:sz w:val="24"/>
                <w:szCs w:val="24"/>
              </w:rPr>
              <w:t>(%)</w:t>
            </w:r>
          </w:p>
        </w:tc>
      </w:tr>
      <w:tr w:rsidR="000B62C4" w:rsidRPr="00715866" w14:paraId="7B9A0E82" w14:textId="77777777" w:rsidTr="00DD45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0" w:type="dxa"/>
            <w:gridSpan w:val="3"/>
          </w:tcPr>
          <w:p w14:paraId="3DF503A8" w14:textId="77777777" w:rsidR="000B62C4" w:rsidRPr="00715866" w:rsidRDefault="000B62C4" w:rsidP="00DD4567">
            <w:pPr>
              <w:spacing w:line="276" w:lineRule="auto"/>
              <w:jc w:val="both"/>
              <w:rPr>
                <w:rFonts w:ascii="Times New Roman" w:hAnsi="Times New Roman" w:cs="Times New Roman"/>
                <w:b w:val="0"/>
                <w:bCs w:val="0"/>
                <w:sz w:val="24"/>
                <w:szCs w:val="24"/>
              </w:rPr>
            </w:pPr>
            <w:r w:rsidRPr="00715866">
              <w:rPr>
                <w:rFonts w:ascii="Times New Roman" w:hAnsi="Times New Roman" w:cs="Times New Roman"/>
                <w:sz w:val="24"/>
                <w:szCs w:val="24"/>
              </w:rPr>
              <w:t>Presence of RLBD</w:t>
            </w:r>
          </w:p>
        </w:tc>
      </w:tr>
      <w:tr w:rsidR="000B62C4" w:rsidRPr="00715866" w14:paraId="6EF41CD5" w14:textId="77777777" w:rsidTr="00DD4567">
        <w:tc>
          <w:tcPr>
            <w:cnfStyle w:val="001000000000" w:firstRow="0" w:lastRow="0" w:firstColumn="1" w:lastColumn="0" w:oddVBand="0" w:evenVBand="0" w:oddHBand="0" w:evenHBand="0" w:firstRowFirstColumn="0" w:firstRowLastColumn="0" w:lastRowFirstColumn="0" w:lastRowLastColumn="0"/>
            <w:tcW w:w="5130" w:type="dxa"/>
          </w:tcPr>
          <w:p w14:paraId="7FE1D873" w14:textId="77777777" w:rsidR="000B62C4" w:rsidRPr="000B62C4" w:rsidRDefault="000B62C4" w:rsidP="00DD4567">
            <w:pPr>
              <w:spacing w:line="276" w:lineRule="auto"/>
              <w:jc w:val="both"/>
              <w:rPr>
                <w:rFonts w:ascii="Times New Roman" w:hAnsi="Times New Roman" w:cs="Times New Roman"/>
                <w:b w:val="0"/>
                <w:bCs w:val="0"/>
                <w:sz w:val="24"/>
                <w:szCs w:val="24"/>
              </w:rPr>
            </w:pPr>
            <w:r w:rsidRPr="000B62C4">
              <w:rPr>
                <w:rFonts w:ascii="Times New Roman" w:hAnsi="Times New Roman" w:cs="Times New Roman"/>
                <w:b w:val="0"/>
                <w:bCs w:val="0"/>
                <w:sz w:val="24"/>
                <w:szCs w:val="24"/>
              </w:rPr>
              <w:t>Yes</w:t>
            </w:r>
          </w:p>
        </w:tc>
        <w:tc>
          <w:tcPr>
            <w:tcW w:w="1620" w:type="dxa"/>
          </w:tcPr>
          <w:p w14:paraId="1639AF43" w14:textId="77777777" w:rsidR="000B62C4" w:rsidRPr="00715866" w:rsidRDefault="000B62C4" w:rsidP="00DD45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56</w:t>
            </w:r>
          </w:p>
        </w:tc>
        <w:tc>
          <w:tcPr>
            <w:tcW w:w="2870" w:type="dxa"/>
          </w:tcPr>
          <w:p w14:paraId="3E055E01" w14:textId="77777777" w:rsidR="000B62C4" w:rsidRPr="006D322C" w:rsidRDefault="000B62C4" w:rsidP="00DD45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322C">
              <w:rPr>
                <w:rFonts w:ascii="Times New Roman" w:hAnsi="Times New Roman" w:cs="Times New Roman"/>
                <w:sz w:val="24"/>
                <w:szCs w:val="24"/>
              </w:rPr>
              <w:t>12.31</w:t>
            </w:r>
          </w:p>
        </w:tc>
      </w:tr>
      <w:tr w:rsidR="000B62C4" w:rsidRPr="00715866" w14:paraId="3627280B" w14:textId="77777777" w:rsidTr="00DD45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60253B71" w14:textId="77777777" w:rsidR="000B62C4" w:rsidRPr="000B62C4" w:rsidRDefault="000B62C4" w:rsidP="00DD4567">
            <w:pPr>
              <w:spacing w:line="276" w:lineRule="auto"/>
              <w:jc w:val="both"/>
              <w:rPr>
                <w:rFonts w:ascii="Times New Roman" w:hAnsi="Times New Roman" w:cs="Times New Roman"/>
                <w:b w:val="0"/>
                <w:bCs w:val="0"/>
                <w:sz w:val="24"/>
                <w:szCs w:val="24"/>
              </w:rPr>
            </w:pPr>
            <w:r w:rsidRPr="000B62C4">
              <w:rPr>
                <w:rFonts w:ascii="Times New Roman" w:hAnsi="Times New Roman" w:cs="Times New Roman"/>
                <w:b w:val="0"/>
                <w:bCs w:val="0"/>
                <w:sz w:val="24"/>
                <w:szCs w:val="24"/>
              </w:rPr>
              <w:t>No</w:t>
            </w:r>
          </w:p>
        </w:tc>
        <w:tc>
          <w:tcPr>
            <w:tcW w:w="1620" w:type="dxa"/>
          </w:tcPr>
          <w:p w14:paraId="0F665125" w14:textId="77777777" w:rsidR="000B62C4" w:rsidRPr="00715866" w:rsidRDefault="000B62C4" w:rsidP="00DD45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399</w:t>
            </w:r>
          </w:p>
        </w:tc>
        <w:tc>
          <w:tcPr>
            <w:tcW w:w="2870" w:type="dxa"/>
          </w:tcPr>
          <w:p w14:paraId="6343ABEA" w14:textId="77777777" w:rsidR="000B62C4" w:rsidRPr="00715866" w:rsidRDefault="000B62C4" w:rsidP="00DD45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87.69</w:t>
            </w:r>
          </w:p>
        </w:tc>
      </w:tr>
      <w:tr w:rsidR="000B62C4" w:rsidRPr="00715866" w14:paraId="5F9F368D" w14:textId="77777777" w:rsidTr="00DD4567">
        <w:tc>
          <w:tcPr>
            <w:cnfStyle w:val="001000000000" w:firstRow="0" w:lastRow="0" w:firstColumn="1" w:lastColumn="0" w:oddVBand="0" w:evenVBand="0" w:oddHBand="0" w:evenHBand="0" w:firstRowFirstColumn="0" w:firstRowLastColumn="0" w:lastRowFirstColumn="0" w:lastRowLastColumn="0"/>
            <w:tcW w:w="9620" w:type="dxa"/>
            <w:gridSpan w:val="3"/>
          </w:tcPr>
          <w:p w14:paraId="5B802F30" w14:textId="421D9322" w:rsidR="000B62C4" w:rsidRPr="00715866" w:rsidRDefault="006D322C" w:rsidP="00DD4567">
            <w:pPr>
              <w:spacing w:line="276" w:lineRule="auto"/>
              <w:jc w:val="both"/>
              <w:rPr>
                <w:rFonts w:ascii="Times New Roman" w:hAnsi="Times New Roman" w:cs="Times New Roman"/>
                <w:b w:val="0"/>
                <w:bCs w:val="0"/>
                <w:sz w:val="24"/>
                <w:szCs w:val="24"/>
              </w:rPr>
            </w:pPr>
            <w:r>
              <w:rPr>
                <w:rFonts w:ascii="Times New Roman" w:hAnsi="Times New Roman" w:cs="Times New Roman"/>
                <w:sz w:val="24"/>
                <w:szCs w:val="24"/>
              </w:rPr>
              <w:t>Age when the deformity was noticed (years)</w:t>
            </w:r>
          </w:p>
        </w:tc>
      </w:tr>
      <w:tr w:rsidR="000B62C4" w:rsidRPr="00715866" w14:paraId="68DF1842" w14:textId="77777777" w:rsidTr="00DD45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6E34C231" w14:textId="77777777" w:rsidR="000B62C4" w:rsidRPr="000B62C4" w:rsidRDefault="000B62C4" w:rsidP="00DD4567">
            <w:pPr>
              <w:spacing w:line="276" w:lineRule="auto"/>
              <w:jc w:val="both"/>
              <w:rPr>
                <w:rFonts w:ascii="Times New Roman" w:hAnsi="Times New Roman" w:cs="Times New Roman"/>
                <w:b w:val="0"/>
                <w:bCs w:val="0"/>
                <w:sz w:val="24"/>
                <w:szCs w:val="24"/>
              </w:rPr>
            </w:pPr>
            <w:r w:rsidRPr="000B62C4">
              <w:rPr>
                <w:rFonts w:ascii="Times New Roman" w:hAnsi="Times New Roman" w:cs="Times New Roman"/>
                <w:b w:val="0"/>
                <w:bCs w:val="0"/>
                <w:sz w:val="24"/>
                <w:szCs w:val="24"/>
              </w:rPr>
              <w:t>1</w:t>
            </w:r>
          </w:p>
        </w:tc>
        <w:tc>
          <w:tcPr>
            <w:tcW w:w="1620" w:type="dxa"/>
          </w:tcPr>
          <w:p w14:paraId="790ACCC1" w14:textId="77777777" w:rsidR="000B62C4" w:rsidRPr="00715866" w:rsidRDefault="000B62C4" w:rsidP="00DD45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8</w:t>
            </w:r>
          </w:p>
        </w:tc>
        <w:tc>
          <w:tcPr>
            <w:tcW w:w="2870" w:type="dxa"/>
          </w:tcPr>
          <w:p w14:paraId="2E5E0B2A" w14:textId="77777777" w:rsidR="000B62C4" w:rsidRPr="00715866" w:rsidRDefault="000B62C4" w:rsidP="00DD45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14.29</w:t>
            </w:r>
          </w:p>
        </w:tc>
      </w:tr>
      <w:tr w:rsidR="000B62C4" w:rsidRPr="00715866" w14:paraId="055370EF" w14:textId="77777777" w:rsidTr="00DD4567">
        <w:tc>
          <w:tcPr>
            <w:cnfStyle w:val="001000000000" w:firstRow="0" w:lastRow="0" w:firstColumn="1" w:lastColumn="0" w:oddVBand="0" w:evenVBand="0" w:oddHBand="0" w:evenHBand="0" w:firstRowFirstColumn="0" w:firstRowLastColumn="0" w:lastRowFirstColumn="0" w:lastRowLastColumn="0"/>
            <w:tcW w:w="5130" w:type="dxa"/>
          </w:tcPr>
          <w:p w14:paraId="46DFFEC7" w14:textId="77777777" w:rsidR="000B62C4" w:rsidRPr="000B62C4" w:rsidRDefault="000B62C4" w:rsidP="00DD4567">
            <w:pPr>
              <w:spacing w:line="276" w:lineRule="auto"/>
              <w:jc w:val="both"/>
              <w:rPr>
                <w:rFonts w:ascii="Times New Roman" w:hAnsi="Times New Roman" w:cs="Times New Roman"/>
                <w:b w:val="0"/>
                <w:bCs w:val="0"/>
                <w:sz w:val="24"/>
                <w:szCs w:val="24"/>
              </w:rPr>
            </w:pPr>
            <w:r w:rsidRPr="000B62C4">
              <w:rPr>
                <w:rFonts w:ascii="Times New Roman" w:hAnsi="Times New Roman" w:cs="Times New Roman"/>
                <w:b w:val="0"/>
                <w:bCs w:val="0"/>
                <w:sz w:val="24"/>
                <w:szCs w:val="24"/>
              </w:rPr>
              <w:t>2</w:t>
            </w:r>
          </w:p>
        </w:tc>
        <w:tc>
          <w:tcPr>
            <w:tcW w:w="1620" w:type="dxa"/>
          </w:tcPr>
          <w:p w14:paraId="1A3DF80E" w14:textId="77777777" w:rsidR="000B62C4" w:rsidRPr="00715866" w:rsidRDefault="000B62C4" w:rsidP="00DD45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43</w:t>
            </w:r>
          </w:p>
        </w:tc>
        <w:tc>
          <w:tcPr>
            <w:tcW w:w="2870" w:type="dxa"/>
          </w:tcPr>
          <w:p w14:paraId="5661E9CE" w14:textId="77777777" w:rsidR="000B62C4" w:rsidRPr="00715866" w:rsidRDefault="000B62C4" w:rsidP="00DD45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76.79</w:t>
            </w:r>
          </w:p>
        </w:tc>
      </w:tr>
      <w:tr w:rsidR="000B62C4" w:rsidRPr="00715866" w14:paraId="2820B8E7" w14:textId="77777777" w:rsidTr="00DD45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0A35209C" w14:textId="77777777" w:rsidR="000B62C4" w:rsidRPr="000B62C4" w:rsidRDefault="000B62C4" w:rsidP="00DD4567">
            <w:pPr>
              <w:spacing w:line="276" w:lineRule="auto"/>
              <w:jc w:val="both"/>
              <w:rPr>
                <w:rFonts w:ascii="Times New Roman" w:hAnsi="Times New Roman" w:cs="Times New Roman"/>
                <w:b w:val="0"/>
                <w:bCs w:val="0"/>
                <w:sz w:val="24"/>
                <w:szCs w:val="24"/>
              </w:rPr>
            </w:pPr>
            <w:r w:rsidRPr="000B62C4">
              <w:rPr>
                <w:rFonts w:ascii="Times New Roman" w:hAnsi="Times New Roman" w:cs="Times New Roman"/>
                <w:b w:val="0"/>
                <w:bCs w:val="0"/>
                <w:sz w:val="24"/>
                <w:szCs w:val="24"/>
              </w:rPr>
              <w:t>3</w:t>
            </w:r>
          </w:p>
        </w:tc>
        <w:tc>
          <w:tcPr>
            <w:tcW w:w="1620" w:type="dxa"/>
          </w:tcPr>
          <w:p w14:paraId="3330BC3E" w14:textId="77777777" w:rsidR="000B62C4" w:rsidRPr="00715866" w:rsidRDefault="000B62C4" w:rsidP="00DD45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5</w:t>
            </w:r>
          </w:p>
        </w:tc>
        <w:tc>
          <w:tcPr>
            <w:tcW w:w="2870" w:type="dxa"/>
          </w:tcPr>
          <w:p w14:paraId="6FB25982" w14:textId="77777777" w:rsidR="000B62C4" w:rsidRPr="00715866" w:rsidRDefault="000B62C4" w:rsidP="00DD45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8.93</w:t>
            </w:r>
          </w:p>
        </w:tc>
      </w:tr>
      <w:tr w:rsidR="000B62C4" w:rsidRPr="00715866" w14:paraId="16FD47F9" w14:textId="77777777" w:rsidTr="00DD4567">
        <w:tc>
          <w:tcPr>
            <w:cnfStyle w:val="001000000000" w:firstRow="0" w:lastRow="0" w:firstColumn="1" w:lastColumn="0" w:oddVBand="0" w:evenVBand="0" w:oddHBand="0" w:evenHBand="0" w:firstRowFirstColumn="0" w:firstRowLastColumn="0" w:lastRowFirstColumn="0" w:lastRowLastColumn="0"/>
            <w:tcW w:w="9620" w:type="dxa"/>
            <w:gridSpan w:val="3"/>
          </w:tcPr>
          <w:p w14:paraId="77306771" w14:textId="77777777" w:rsidR="000B62C4" w:rsidRPr="00715866" w:rsidRDefault="000B62C4" w:rsidP="00DD4567">
            <w:pPr>
              <w:spacing w:line="276" w:lineRule="auto"/>
              <w:jc w:val="both"/>
              <w:rPr>
                <w:rFonts w:ascii="Times New Roman" w:hAnsi="Times New Roman" w:cs="Times New Roman"/>
                <w:b w:val="0"/>
                <w:bCs w:val="0"/>
                <w:sz w:val="24"/>
                <w:szCs w:val="24"/>
              </w:rPr>
            </w:pPr>
            <w:r w:rsidRPr="00715866">
              <w:rPr>
                <w:rFonts w:ascii="Times New Roman" w:hAnsi="Times New Roman" w:cs="Times New Roman"/>
                <w:sz w:val="24"/>
                <w:szCs w:val="24"/>
              </w:rPr>
              <w:t>Nature of deformity</w:t>
            </w:r>
          </w:p>
        </w:tc>
      </w:tr>
      <w:tr w:rsidR="000B62C4" w:rsidRPr="00715866" w14:paraId="128A3154" w14:textId="77777777" w:rsidTr="00DD45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6EC75975" w14:textId="77777777" w:rsidR="000B62C4" w:rsidRPr="000B62C4" w:rsidRDefault="000B62C4" w:rsidP="00DD4567">
            <w:pPr>
              <w:spacing w:line="276" w:lineRule="auto"/>
              <w:jc w:val="both"/>
              <w:rPr>
                <w:rFonts w:ascii="Times New Roman" w:hAnsi="Times New Roman" w:cs="Times New Roman"/>
                <w:b w:val="0"/>
                <w:bCs w:val="0"/>
                <w:sz w:val="24"/>
                <w:szCs w:val="24"/>
              </w:rPr>
            </w:pPr>
            <w:r w:rsidRPr="000B62C4">
              <w:rPr>
                <w:rFonts w:ascii="Times New Roman" w:hAnsi="Times New Roman" w:cs="Times New Roman"/>
                <w:b w:val="0"/>
                <w:bCs w:val="0"/>
                <w:sz w:val="24"/>
                <w:szCs w:val="24"/>
              </w:rPr>
              <w:t>Bow leg</w:t>
            </w:r>
          </w:p>
        </w:tc>
        <w:tc>
          <w:tcPr>
            <w:tcW w:w="1620" w:type="dxa"/>
          </w:tcPr>
          <w:p w14:paraId="70BFBF48" w14:textId="77777777" w:rsidR="000B62C4" w:rsidRPr="00715866" w:rsidRDefault="000B62C4" w:rsidP="00DD45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15</w:t>
            </w:r>
          </w:p>
        </w:tc>
        <w:tc>
          <w:tcPr>
            <w:tcW w:w="2870" w:type="dxa"/>
          </w:tcPr>
          <w:p w14:paraId="071A2F03" w14:textId="77777777" w:rsidR="000B62C4" w:rsidRPr="00715866" w:rsidRDefault="000B62C4" w:rsidP="00DD45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26.79</w:t>
            </w:r>
          </w:p>
        </w:tc>
      </w:tr>
      <w:tr w:rsidR="000B62C4" w:rsidRPr="00715866" w14:paraId="5F36FC88" w14:textId="77777777" w:rsidTr="00DD4567">
        <w:tc>
          <w:tcPr>
            <w:cnfStyle w:val="001000000000" w:firstRow="0" w:lastRow="0" w:firstColumn="1" w:lastColumn="0" w:oddVBand="0" w:evenVBand="0" w:oddHBand="0" w:evenHBand="0" w:firstRowFirstColumn="0" w:firstRowLastColumn="0" w:lastRowFirstColumn="0" w:lastRowLastColumn="0"/>
            <w:tcW w:w="5130" w:type="dxa"/>
          </w:tcPr>
          <w:p w14:paraId="56C94CBF" w14:textId="77777777" w:rsidR="000B62C4" w:rsidRPr="000B62C4" w:rsidRDefault="000B62C4" w:rsidP="00DD4567">
            <w:pPr>
              <w:spacing w:line="276" w:lineRule="auto"/>
              <w:jc w:val="both"/>
              <w:rPr>
                <w:rFonts w:ascii="Times New Roman" w:hAnsi="Times New Roman" w:cs="Times New Roman"/>
                <w:b w:val="0"/>
                <w:bCs w:val="0"/>
                <w:sz w:val="24"/>
                <w:szCs w:val="24"/>
              </w:rPr>
            </w:pPr>
            <w:r w:rsidRPr="000B62C4">
              <w:rPr>
                <w:rFonts w:ascii="Times New Roman" w:hAnsi="Times New Roman" w:cs="Times New Roman"/>
                <w:b w:val="0"/>
                <w:bCs w:val="0"/>
                <w:sz w:val="24"/>
                <w:szCs w:val="24"/>
              </w:rPr>
              <w:t>Knocked knee</w:t>
            </w:r>
          </w:p>
        </w:tc>
        <w:tc>
          <w:tcPr>
            <w:tcW w:w="1620" w:type="dxa"/>
          </w:tcPr>
          <w:p w14:paraId="03922D22" w14:textId="77777777" w:rsidR="000B62C4" w:rsidRPr="00715866" w:rsidRDefault="000B62C4" w:rsidP="00DD45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34</w:t>
            </w:r>
          </w:p>
        </w:tc>
        <w:tc>
          <w:tcPr>
            <w:tcW w:w="2870" w:type="dxa"/>
          </w:tcPr>
          <w:p w14:paraId="19DA1A7D" w14:textId="77777777" w:rsidR="000B62C4" w:rsidRPr="00715866" w:rsidRDefault="000B62C4" w:rsidP="00DD45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60.71</w:t>
            </w:r>
          </w:p>
        </w:tc>
      </w:tr>
      <w:tr w:rsidR="000B62C4" w:rsidRPr="00715866" w14:paraId="29014BA3" w14:textId="77777777" w:rsidTr="00DD45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47CE57C2" w14:textId="77777777" w:rsidR="000B62C4" w:rsidRPr="000B62C4" w:rsidRDefault="000B62C4" w:rsidP="00DD4567">
            <w:pPr>
              <w:spacing w:line="276" w:lineRule="auto"/>
              <w:jc w:val="both"/>
              <w:rPr>
                <w:rFonts w:ascii="Times New Roman" w:hAnsi="Times New Roman" w:cs="Times New Roman"/>
                <w:b w:val="0"/>
                <w:bCs w:val="0"/>
                <w:sz w:val="24"/>
                <w:szCs w:val="24"/>
              </w:rPr>
            </w:pPr>
            <w:r w:rsidRPr="000B62C4">
              <w:rPr>
                <w:rFonts w:ascii="Times New Roman" w:hAnsi="Times New Roman" w:cs="Times New Roman"/>
                <w:b w:val="0"/>
                <w:bCs w:val="0"/>
                <w:sz w:val="24"/>
                <w:szCs w:val="24"/>
              </w:rPr>
              <w:t>Others</w:t>
            </w:r>
          </w:p>
        </w:tc>
        <w:tc>
          <w:tcPr>
            <w:tcW w:w="1620" w:type="dxa"/>
          </w:tcPr>
          <w:p w14:paraId="520992DB" w14:textId="77777777" w:rsidR="000B62C4" w:rsidRPr="00715866" w:rsidRDefault="000B62C4" w:rsidP="00DD45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7</w:t>
            </w:r>
          </w:p>
        </w:tc>
        <w:tc>
          <w:tcPr>
            <w:tcW w:w="2870" w:type="dxa"/>
          </w:tcPr>
          <w:p w14:paraId="5453AC2E" w14:textId="77777777" w:rsidR="000B62C4" w:rsidRPr="00715866" w:rsidRDefault="000B62C4" w:rsidP="00DD45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12.5</w:t>
            </w:r>
          </w:p>
        </w:tc>
      </w:tr>
      <w:tr w:rsidR="000B62C4" w:rsidRPr="00715866" w14:paraId="671FF695" w14:textId="77777777" w:rsidTr="00DD4567">
        <w:tc>
          <w:tcPr>
            <w:cnfStyle w:val="001000000000" w:firstRow="0" w:lastRow="0" w:firstColumn="1" w:lastColumn="0" w:oddVBand="0" w:evenVBand="0" w:oddHBand="0" w:evenHBand="0" w:firstRowFirstColumn="0" w:firstRowLastColumn="0" w:lastRowFirstColumn="0" w:lastRowLastColumn="0"/>
            <w:tcW w:w="9620" w:type="dxa"/>
            <w:gridSpan w:val="3"/>
          </w:tcPr>
          <w:p w14:paraId="16EEEDA8" w14:textId="77777777" w:rsidR="000B62C4" w:rsidRPr="00715866" w:rsidRDefault="000B62C4" w:rsidP="00DD4567">
            <w:pPr>
              <w:spacing w:line="276" w:lineRule="auto"/>
              <w:jc w:val="both"/>
              <w:rPr>
                <w:rFonts w:ascii="Times New Roman" w:hAnsi="Times New Roman" w:cs="Times New Roman"/>
                <w:b w:val="0"/>
                <w:bCs w:val="0"/>
                <w:sz w:val="24"/>
                <w:szCs w:val="24"/>
              </w:rPr>
            </w:pPr>
            <w:r w:rsidRPr="00715866">
              <w:rPr>
                <w:rFonts w:ascii="Times New Roman" w:hAnsi="Times New Roman" w:cs="Times New Roman"/>
                <w:sz w:val="24"/>
                <w:szCs w:val="24"/>
              </w:rPr>
              <w:t>Actions taken after noticing deformity</w:t>
            </w:r>
          </w:p>
        </w:tc>
      </w:tr>
      <w:tr w:rsidR="000B62C4" w:rsidRPr="00715866" w14:paraId="61F93901" w14:textId="77777777" w:rsidTr="00DD45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4E684C35" w14:textId="77777777" w:rsidR="000B62C4" w:rsidRPr="005C3BB2" w:rsidRDefault="000B62C4" w:rsidP="00DD4567">
            <w:pPr>
              <w:spacing w:line="276" w:lineRule="auto"/>
              <w:jc w:val="both"/>
              <w:rPr>
                <w:rFonts w:ascii="Times New Roman" w:hAnsi="Times New Roman" w:cs="Times New Roman"/>
                <w:b w:val="0"/>
                <w:bCs w:val="0"/>
                <w:sz w:val="24"/>
                <w:szCs w:val="24"/>
              </w:rPr>
            </w:pPr>
            <w:r w:rsidRPr="005C3BB2">
              <w:rPr>
                <w:rFonts w:ascii="Times New Roman" w:hAnsi="Times New Roman" w:cs="Times New Roman"/>
                <w:b w:val="0"/>
                <w:bCs w:val="0"/>
                <w:sz w:val="24"/>
                <w:szCs w:val="24"/>
              </w:rPr>
              <w:t>Auto medication</w:t>
            </w:r>
          </w:p>
        </w:tc>
        <w:tc>
          <w:tcPr>
            <w:tcW w:w="1620" w:type="dxa"/>
          </w:tcPr>
          <w:p w14:paraId="1240733C" w14:textId="77777777" w:rsidR="000B62C4" w:rsidRPr="00715866" w:rsidRDefault="000B62C4" w:rsidP="00DD45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14</w:t>
            </w:r>
          </w:p>
        </w:tc>
        <w:tc>
          <w:tcPr>
            <w:tcW w:w="2870" w:type="dxa"/>
          </w:tcPr>
          <w:p w14:paraId="4D918070" w14:textId="77777777" w:rsidR="000B62C4" w:rsidRPr="00715866" w:rsidRDefault="000B62C4" w:rsidP="00DD45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25.0</w:t>
            </w:r>
          </w:p>
        </w:tc>
      </w:tr>
      <w:tr w:rsidR="000B62C4" w:rsidRPr="00715866" w14:paraId="1CF477EB" w14:textId="77777777" w:rsidTr="00DD4567">
        <w:tc>
          <w:tcPr>
            <w:cnfStyle w:val="001000000000" w:firstRow="0" w:lastRow="0" w:firstColumn="1" w:lastColumn="0" w:oddVBand="0" w:evenVBand="0" w:oddHBand="0" w:evenHBand="0" w:firstRowFirstColumn="0" w:firstRowLastColumn="0" w:lastRowFirstColumn="0" w:lastRowLastColumn="0"/>
            <w:tcW w:w="5130" w:type="dxa"/>
          </w:tcPr>
          <w:p w14:paraId="512B6B11" w14:textId="77777777" w:rsidR="000B62C4" w:rsidRPr="005C3BB2" w:rsidRDefault="000B62C4" w:rsidP="00DD4567">
            <w:pPr>
              <w:spacing w:line="276" w:lineRule="auto"/>
              <w:jc w:val="both"/>
              <w:rPr>
                <w:rFonts w:ascii="Times New Roman" w:hAnsi="Times New Roman" w:cs="Times New Roman"/>
                <w:b w:val="0"/>
                <w:bCs w:val="0"/>
                <w:sz w:val="24"/>
                <w:szCs w:val="24"/>
              </w:rPr>
            </w:pPr>
            <w:r w:rsidRPr="005C3BB2">
              <w:rPr>
                <w:rFonts w:ascii="Times New Roman" w:hAnsi="Times New Roman" w:cs="Times New Roman"/>
                <w:b w:val="0"/>
                <w:bCs w:val="0"/>
                <w:sz w:val="24"/>
                <w:szCs w:val="24"/>
              </w:rPr>
              <w:t>Went to the hospital</w:t>
            </w:r>
          </w:p>
        </w:tc>
        <w:tc>
          <w:tcPr>
            <w:tcW w:w="1620" w:type="dxa"/>
          </w:tcPr>
          <w:p w14:paraId="09B75D12" w14:textId="77777777" w:rsidR="000B62C4" w:rsidRPr="00715866" w:rsidRDefault="000B62C4" w:rsidP="00DD45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24</w:t>
            </w:r>
          </w:p>
        </w:tc>
        <w:tc>
          <w:tcPr>
            <w:tcW w:w="2870" w:type="dxa"/>
          </w:tcPr>
          <w:p w14:paraId="5A7A329C" w14:textId="77777777" w:rsidR="000B62C4" w:rsidRPr="00715866" w:rsidRDefault="000B62C4" w:rsidP="00DD45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42.86</w:t>
            </w:r>
          </w:p>
        </w:tc>
      </w:tr>
      <w:tr w:rsidR="000B62C4" w:rsidRPr="00715866" w14:paraId="78ECE70C" w14:textId="77777777" w:rsidTr="00DD45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1DE6506A" w14:textId="77777777" w:rsidR="000B62C4" w:rsidRPr="005C3BB2" w:rsidRDefault="000B62C4" w:rsidP="00DD4567">
            <w:pPr>
              <w:spacing w:line="276" w:lineRule="auto"/>
              <w:jc w:val="both"/>
              <w:rPr>
                <w:rFonts w:ascii="Times New Roman" w:hAnsi="Times New Roman" w:cs="Times New Roman"/>
                <w:b w:val="0"/>
                <w:bCs w:val="0"/>
                <w:sz w:val="24"/>
                <w:szCs w:val="24"/>
              </w:rPr>
            </w:pPr>
            <w:r w:rsidRPr="005C3BB2">
              <w:rPr>
                <w:rFonts w:ascii="Times New Roman" w:hAnsi="Times New Roman" w:cs="Times New Roman"/>
                <w:b w:val="0"/>
                <w:bCs w:val="0"/>
                <w:sz w:val="24"/>
                <w:szCs w:val="24"/>
              </w:rPr>
              <w:t>Went to a traditional doctor</w:t>
            </w:r>
          </w:p>
        </w:tc>
        <w:tc>
          <w:tcPr>
            <w:tcW w:w="1620" w:type="dxa"/>
          </w:tcPr>
          <w:p w14:paraId="27A7AEAD" w14:textId="77777777" w:rsidR="000B62C4" w:rsidRPr="00715866" w:rsidRDefault="000B62C4" w:rsidP="00DD45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7</w:t>
            </w:r>
          </w:p>
        </w:tc>
        <w:tc>
          <w:tcPr>
            <w:tcW w:w="2870" w:type="dxa"/>
          </w:tcPr>
          <w:p w14:paraId="66E4F737" w14:textId="77777777" w:rsidR="000B62C4" w:rsidRPr="00715866" w:rsidRDefault="000B62C4" w:rsidP="00DD45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12.5</w:t>
            </w:r>
          </w:p>
        </w:tc>
      </w:tr>
      <w:tr w:rsidR="000B62C4" w:rsidRPr="00715866" w14:paraId="3403EA29" w14:textId="77777777" w:rsidTr="00DD4567">
        <w:tc>
          <w:tcPr>
            <w:cnfStyle w:val="001000000000" w:firstRow="0" w:lastRow="0" w:firstColumn="1" w:lastColumn="0" w:oddVBand="0" w:evenVBand="0" w:oddHBand="0" w:evenHBand="0" w:firstRowFirstColumn="0" w:firstRowLastColumn="0" w:lastRowFirstColumn="0" w:lastRowLastColumn="0"/>
            <w:tcW w:w="5130" w:type="dxa"/>
          </w:tcPr>
          <w:p w14:paraId="525CCC3C" w14:textId="77777777" w:rsidR="000B62C4" w:rsidRPr="005C3BB2" w:rsidRDefault="000B62C4" w:rsidP="00DD4567">
            <w:pPr>
              <w:spacing w:line="276" w:lineRule="auto"/>
              <w:jc w:val="both"/>
              <w:rPr>
                <w:rFonts w:ascii="Times New Roman" w:hAnsi="Times New Roman" w:cs="Times New Roman"/>
                <w:b w:val="0"/>
                <w:bCs w:val="0"/>
                <w:sz w:val="24"/>
                <w:szCs w:val="24"/>
              </w:rPr>
            </w:pPr>
            <w:r w:rsidRPr="005C3BB2">
              <w:rPr>
                <w:rFonts w:ascii="Times New Roman" w:hAnsi="Times New Roman" w:cs="Times New Roman"/>
                <w:b w:val="0"/>
                <w:bCs w:val="0"/>
                <w:sz w:val="24"/>
                <w:szCs w:val="24"/>
              </w:rPr>
              <w:t>Nothing</w:t>
            </w:r>
          </w:p>
        </w:tc>
        <w:tc>
          <w:tcPr>
            <w:tcW w:w="1620" w:type="dxa"/>
          </w:tcPr>
          <w:p w14:paraId="4D140073" w14:textId="77777777" w:rsidR="000B62C4" w:rsidRPr="00715866" w:rsidRDefault="000B62C4" w:rsidP="00DD45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11</w:t>
            </w:r>
          </w:p>
        </w:tc>
        <w:tc>
          <w:tcPr>
            <w:tcW w:w="2870" w:type="dxa"/>
          </w:tcPr>
          <w:p w14:paraId="13620FC6" w14:textId="77777777" w:rsidR="000B62C4" w:rsidRPr="00715866" w:rsidRDefault="000B62C4" w:rsidP="00DD45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19.64</w:t>
            </w:r>
          </w:p>
        </w:tc>
      </w:tr>
      <w:tr w:rsidR="000B62C4" w:rsidRPr="00715866" w14:paraId="37D8E7E9" w14:textId="77777777" w:rsidTr="00DD45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0" w:type="dxa"/>
            <w:gridSpan w:val="3"/>
          </w:tcPr>
          <w:p w14:paraId="0FF4A7E0" w14:textId="3AC890D5" w:rsidR="000B62C4" w:rsidRPr="00715866" w:rsidRDefault="005C3BB2" w:rsidP="00DD4567">
            <w:pPr>
              <w:tabs>
                <w:tab w:val="left" w:pos="8147"/>
              </w:tabs>
              <w:spacing w:line="276" w:lineRule="auto"/>
              <w:jc w:val="both"/>
              <w:rPr>
                <w:rFonts w:ascii="Times New Roman" w:hAnsi="Times New Roman" w:cs="Times New Roman"/>
                <w:b w:val="0"/>
                <w:bCs w:val="0"/>
                <w:sz w:val="24"/>
                <w:szCs w:val="24"/>
              </w:rPr>
            </w:pPr>
            <w:r>
              <w:rPr>
                <w:rFonts w:ascii="Times New Roman" w:hAnsi="Times New Roman" w:cs="Times New Roman"/>
                <w:sz w:val="24"/>
                <w:szCs w:val="24"/>
              </w:rPr>
              <w:t>Evolution</w:t>
            </w:r>
            <w:r w:rsidR="000B62C4" w:rsidRPr="00715866">
              <w:rPr>
                <w:rFonts w:ascii="Times New Roman" w:hAnsi="Times New Roman" w:cs="Times New Roman"/>
                <w:sz w:val="24"/>
                <w:szCs w:val="24"/>
              </w:rPr>
              <w:t xml:space="preserve"> of the deformity after actions taken</w:t>
            </w:r>
            <w:r w:rsidR="000B62C4" w:rsidRPr="00715866">
              <w:rPr>
                <w:rFonts w:ascii="Times New Roman" w:hAnsi="Times New Roman" w:cs="Times New Roman"/>
                <w:sz w:val="24"/>
                <w:szCs w:val="24"/>
              </w:rPr>
              <w:tab/>
            </w:r>
          </w:p>
        </w:tc>
      </w:tr>
      <w:tr w:rsidR="000B62C4" w:rsidRPr="00715866" w14:paraId="472A65D1" w14:textId="77777777" w:rsidTr="00DD4567">
        <w:tc>
          <w:tcPr>
            <w:cnfStyle w:val="001000000000" w:firstRow="0" w:lastRow="0" w:firstColumn="1" w:lastColumn="0" w:oddVBand="0" w:evenVBand="0" w:oddHBand="0" w:evenHBand="0" w:firstRowFirstColumn="0" w:firstRowLastColumn="0" w:lastRowFirstColumn="0" w:lastRowLastColumn="0"/>
            <w:tcW w:w="5130" w:type="dxa"/>
          </w:tcPr>
          <w:p w14:paraId="64BAF8A0" w14:textId="77777777" w:rsidR="000B62C4" w:rsidRPr="005C3BB2" w:rsidRDefault="000B62C4" w:rsidP="00DD4567">
            <w:pPr>
              <w:spacing w:line="276" w:lineRule="auto"/>
              <w:jc w:val="both"/>
              <w:rPr>
                <w:rFonts w:ascii="Times New Roman" w:hAnsi="Times New Roman" w:cs="Times New Roman"/>
                <w:b w:val="0"/>
                <w:bCs w:val="0"/>
                <w:sz w:val="24"/>
                <w:szCs w:val="24"/>
              </w:rPr>
            </w:pPr>
            <w:r w:rsidRPr="005C3BB2">
              <w:rPr>
                <w:rFonts w:ascii="Times New Roman" w:hAnsi="Times New Roman" w:cs="Times New Roman"/>
                <w:b w:val="0"/>
                <w:bCs w:val="0"/>
                <w:sz w:val="24"/>
                <w:szCs w:val="24"/>
              </w:rPr>
              <w:t>Unchanged</w:t>
            </w:r>
          </w:p>
        </w:tc>
        <w:tc>
          <w:tcPr>
            <w:tcW w:w="1620" w:type="dxa"/>
          </w:tcPr>
          <w:p w14:paraId="73E1055D" w14:textId="77777777" w:rsidR="000B62C4" w:rsidRPr="00715866" w:rsidRDefault="000B62C4" w:rsidP="00DD45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17</w:t>
            </w:r>
          </w:p>
        </w:tc>
        <w:tc>
          <w:tcPr>
            <w:tcW w:w="2870" w:type="dxa"/>
          </w:tcPr>
          <w:p w14:paraId="1A97A890" w14:textId="77777777" w:rsidR="000B62C4" w:rsidRPr="00715866" w:rsidRDefault="000B62C4" w:rsidP="00DD45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30.36</w:t>
            </w:r>
          </w:p>
        </w:tc>
      </w:tr>
      <w:tr w:rsidR="000B62C4" w:rsidRPr="00715866" w14:paraId="7CDD0181" w14:textId="77777777" w:rsidTr="00DD45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1188F055" w14:textId="77777777" w:rsidR="000B62C4" w:rsidRPr="005C3BB2" w:rsidRDefault="000B62C4" w:rsidP="00DD4567">
            <w:pPr>
              <w:spacing w:line="276" w:lineRule="auto"/>
              <w:jc w:val="both"/>
              <w:rPr>
                <w:rFonts w:ascii="Times New Roman" w:hAnsi="Times New Roman" w:cs="Times New Roman"/>
                <w:b w:val="0"/>
                <w:bCs w:val="0"/>
                <w:sz w:val="24"/>
                <w:szCs w:val="24"/>
              </w:rPr>
            </w:pPr>
            <w:r w:rsidRPr="005C3BB2">
              <w:rPr>
                <w:rFonts w:ascii="Times New Roman" w:hAnsi="Times New Roman" w:cs="Times New Roman"/>
                <w:b w:val="0"/>
                <w:bCs w:val="0"/>
                <w:sz w:val="24"/>
                <w:szCs w:val="24"/>
              </w:rPr>
              <w:t>Partially resolved</w:t>
            </w:r>
          </w:p>
        </w:tc>
        <w:tc>
          <w:tcPr>
            <w:tcW w:w="1620" w:type="dxa"/>
          </w:tcPr>
          <w:p w14:paraId="4D78B629" w14:textId="77777777" w:rsidR="000B62C4" w:rsidRPr="00715866" w:rsidRDefault="000B62C4" w:rsidP="00DD45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34</w:t>
            </w:r>
          </w:p>
        </w:tc>
        <w:tc>
          <w:tcPr>
            <w:tcW w:w="2870" w:type="dxa"/>
          </w:tcPr>
          <w:p w14:paraId="2AF10F19" w14:textId="77777777" w:rsidR="000B62C4" w:rsidRPr="00715866" w:rsidRDefault="000B62C4" w:rsidP="00DD45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60.71</w:t>
            </w:r>
          </w:p>
        </w:tc>
      </w:tr>
      <w:tr w:rsidR="000B62C4" w:rsidRPr="00715866" w14:paraId="04EF4AB3" w14:textId="77777777" w:rsidTr="00DD4567">
        <w:tc>
          <w:tcPr>
            <w:cnfStyle w:val="001000000000" w:firstRow="0" w:lastRow="0" w:firstColumn="1" w:lastColumn="0" w:oddVBand="0" w:evenVBand="0" w:oddHBand="0" w:evenHBand="0" w:firstRowFirstColumn="0" w:firstRowLastColumn="0" w:lastRowFirstColumn="0" w:lastRowLastColumn="0"/>
            <w:tcW w:w="5130" w:type="dxa"/>
          </w:tcPr>
          <w:p w14:paraId="3208A672" w14:textId="77777777" w:rsidR="000B62C4" w:rsidRPr="005C3BB2" w:rsidRDefault="000B62C4" w:rsidP="00DD4567">
            <w:pPr>
              <w:spacing w:line="276" w:lineRule="auto"/>
              <w:jc w:val="both"/>
              <w:rPr>
                <w:rFonts w:ascii="Times New Roman" w:hAnsi="Times New Roman" w:cs="Times New Roman"/>
                <w:b w:val="0"/>
                <w:bCs w:val="0"/>
                <w:sz w:val="24"/>
                <w:szCs w:val="24"/>
              </w:rPr>
            </w:pPr>
            <w:r w:rsidRPr="005C3BB2">
              <w:rPr>
                <w:rFonts w:ascii="Times New Roman" w:hAnsi="Times New Roman" w:cs="Times New Roman"/>
                <w:b w:val="0"/>
                <w:bCs w:val="0"/>
                <w:sz w:val="24"/>
                <w:szCs w:val="24"/>
              </w:rPr>
              <w:t>Became worse</w:t>
            </w:r>
          </w:p>
        </w:tc>
        <w:tc>
          <w:tcPr>
            <w:tcW w:w="1620" w:type="dxa"/>
          </w:tcPr>
          <w:p w14:paraId="10E62AE6" w14:textId="77777777" w:rsidR="000B62C4" w:rsidRPr="00715866" w:rsidRDefault="000B62C4" w:rsidP="00DD45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5</w:t>
            </w:r>
          </w:p>
        </w:tc>
        <w:tc>
          <w:tcPr>
            <w:tcW w:w="2870" w:type="dxa"/>
          </w:tcPr>
          <w:p w14:paraId="690877F8" w14:textId="162B4929" w:rsidR="000B62C4" w:rsidRPr="00715866" w:rsidRDefault="000B62C4" w:rsidP="00DD45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8.9</w:t>
            </w:r>
            <w:r w:rsidR="00C02B88">
              <w:rPr>
                <w:rFonts w:ascii="Times New Roman" w:hAnsi="Times New Roman" w:cs="Times New Roman"/>
                <w:sz w:val="24"/>
                <w:szCs w:val="24"/>
              </w:rPr>
              <w:t>3</w:t>
            </w:r>
          </w:p>
        </w:tc>
      </w:tr>
    </w:tbl>
    <w:p w14:paraId="6B117431" w14:textId="77777777" w:rsidR="004B438D" w:rsidRPr="00715866" w:rsidRDefault="004B438D" w:rsidP="00C02B88">
      <w:pPr>
        <w:spacing w:after="0" w:line="360" w:lineRule="auto"/>
        <w:jc w:val="both"/>
        <w:rPr>
          <w:rFonts w:ascii="Times New Roman" w:hAnsi="Times New Roman" w:cs="Times New Roman"/>
          <w:b/>
          <w:bCs/>
          <w:sz w:val="24"/>
          <w:szCs w:val="24"/>
        </w:rPr>
      </w:pPr>
    </w:p>
    <w:p w14:paraId="17A35A5D" w14:textId="135847C0" w:rsidR="004B438D" w:rsidRPr="00465095" w:rsidRDefault="005C3BB2" w:rsidP="00465095">
      <w:pPr>
        <w:rPr>
          <w:rFonts w:ascii="Times New Roman" w:hAnsi="Times New Roman" w:cs="Times New Roman"/>
          <w:b/>
          <w:sz w:val="24"/>
        </w:rPr>
      </w:pPr>
      <w:r w:rsidRPr="005C3BB2">
        <w:rPr>
          <w:rFonts w:ascii="Times New Roman" w:hAnsi="Times New Roman" w:cs="Times New Roman"/>
          <w:b/>
          <w:sz w:val="24"/>
        </w:rPr>
        <w:t>Nutritional Status of Participants</w:t>
      </w:r>
    </w:p>
    <w:p w14:paraId="49424A62" w14:textId="40CBE73E" w:rsidR="003342A0" w:rsidRDefault="005C3BB2" w:rsidP="004B438D">
      <w:pPr>
        <w:spacing w:line="360" w:lineRule="auto"/>
        <w:jc w:val="both"/>
        <w:rPr>
          <w:rFonts w:ascii="Times New Roman" w:hAnsi="Times New Roman" w:cs="Times New Roman"/>
          <w:sz w:val="24"/>
          <w:szCs w:val="24"/>
        </w:rPr>
      </w:pPr>
      <w:r w:rsidRPr="005C3BB2">
        <w:rPr>
          <w:rFonts w:ascii="Times New Roman" w:hAnsi="Times New Roman" w:cs="Times New Roman"/>
          <w:sz w:val="24"/>
          <w:szCs w:val="24"/>
        </w:rPr>
        <w:t>Most children (95.82%) were breastfed for at least one year</w:t>
      </w:r>
      <w:r w:rsidR="000E013C">
        <w:rPr>
          <w:rFonts w:ascii="Times New Roman" w:hAnsi="Times New Roman" w:cs="Times New Roman"/>
          <w:sz w:val="24"/>
          <w:szCs w:val="24"/>
        </w:rPr>
        <w:t xml:space="preserve"> (and still ongoing and exclusive for 06 months old children)</w:t>
      </w:r>
      <w:r w:rsidRPr="005C3BB2">
        <w:rPr>
          <w:rFonts w:ascii="Times New Roman" w:hAnsi="Times New Roman" w:cs="Times New Roman"/>
          <w:sz w:val="24"/>
          <w:szCs w:val="24"/>
        </w:rPr>
        <w:t xml:space="preserve">. However, dietary patterns revealed significant deficiencies: only 6.15% regularly consumed protein-rich foods, while 91.65% relied on carbohydrate-dominated diets. Food insecurity was prevalent, with 58.9% of children never eating to satisfaction, and 48.24% consuming fewer than two meals per day. Household income further highlighted economic challenges, with 47.67% of families earning less than 25,000 </w:t>
      </w:r>
      <w:r w:rsidR="00B90715">
        <w:rPr>
          <w:rFonts w:ascii="Times New Roman" w:hAnsi="Times New Roman" w:cs="Times New Roman"/>
          <w:sz w:val="24"/>
          <w:szCs w:val="24"/>
        </w:rPr>
        <w:t>F</w:t>
      </w:r>
      <w:r w:rsidRPr="005C3BB2">
        <w:rPr>
          <w:rFonts w:ascii="Times New Roman" w:hAnsi="Times New Roman" w:cs="Times New Roman"/>
          <w:sz w:val="24"/>
          <w:szCs w:val="24"/>
        </w:rPr>
        <w:t xml:space="preserve">rancs </w:t>
      </w:r>
      <w:r w:rsidR="00B90715">
        <w:rPr>
          <w:rFonts w:ascii="Times New Roman" w:hAnsi="Times New Roman" w:cs="Times New Roman"/>
          <w:sz w:val="24"/>
          <w:szCs w:val="24"/>
        </w:rPr>
        <w:t xml:space="preserve">CFA </w:t>
      </w:r>
      <w:r w:rsidRPr="005C3BB2">
        <w:rPr>
          <w:rFonts w:ascii="Times New Roman" w:hAnsi="Times New Roman" w:cs="Times New Roman"/>
          <w:sz w:val="24"/>
          <w:szCs w:val="24"/>
        </w:rPr>
        <w:t>monthly</w:t>
      </w:r>
      <w:r>
        <w:rPr>
          <w:rFonts w:ascii="Times New Roman" w:hAnsi="Times New Roman" w:cs="Times New Roman"/>
          <w:sz w:val="24"/>
          <w:szCs w:val="24"/>
        </w:rPr>
        <w:t xml:space="preserve"> (Table 03)</w:t>
      </w:r>
      <w:r w:rsidR="004B438D" w:rsidRPr="00715866">
        <w:rPr>
          <w:rFonts w:ascii="Times New Roman" w:hAnsi="Times New Roman" w:cs="Times New Roman"/>
          <w:sz w:val="24"/>
          <w:szCs w:val="24"/>
        </w:rPr>
        <w:t>.</w:t>
      </w:r>
    </w:p>
    <w:p w14:paraId="0F2C5F15" w14:textId="2895F57A" w:rsidR="004B438D" w:rsidRPr="00715866" w:rsidRDefault="00AE4D9A" w:rsidP="004B438D">
      <w:pPr>
        <w:spacing w:line="360" w:lineRule="auto"/>
        <w:jc w:val="both"/>
        <w:rPr>
          <w:rFonts w:ascii="Times New Roman" w:hAnsi="Times New Roman" w:cs="Times New Roman"/>
          <w:sz w:val="24"/>
          <w:szCs w:val="24"/>
        </w:rPr>
      </w:pPr>
      <w:r w:rsidRPr="005C3BB2">
        <w:rPr>
          <w:rFonts w:ascii="Times New Roman" w:hAnsi="Times New Roman" w:cs="Times New Roman"/>
          <w:b/>
          <w:bCs/>
          <w:sz w:val="24"/>
          <w:szCs w:val="24"/>
        </w:rPr>
        <w:t xml:space="preserve">Table </w:t>
      </w:r>
      <w:r w:rsidR="00E23B5B" w:rsidRPr="005C3BB2">
        <w:rPr>
          <w:rFonts w:ascii="Times New Roman" w:hAnsi="Times New Roman" w:cs="Times New Roman"/>
          <w:b/>
          <w:bCs/>
          <w:sz w:val="24"/>
          <w:szCs w:val="24"/>
        </w:rPr>
        <w:t>3</w:t>
      </w:r>
      <w:r w:rsidR="004B438D" w:rsidRPr="005C3BB2">
        <w:rPr>
          <w:rFonts w:ascii="Times New Roman" w:hAnsi="Times New Roman" w:cs="Times New Roman"/>
          <w:b/>
          <w:bCs/>
          <w:sz w:val="24"/>
          <w:szCs w:val="24"/>
        </w:rPr>
        <w:t>:</w:t>
      </w:r>
      <w:r w:rsidR="004B438D" w:rsidRPr="00715866">
        <w:rPr>
          <w:rFonts w:ascii="Times New Roman" w:hAnsi="Times New Roman" w:cs="Times New Roman"/>
          <w:sz w:val="24"/>
          <w:szCs w:val="24"/>
        </w:rPr>
        <w:t xml:space="preserve"> Evaluation of nutritional status of our study population</w:t>
      </w:r>
      <w:r w:rsidR="004B438D" w:rsidRPr="00715866">
        <w:rPr>
          <w:rFonts w:ascii="Times New Roman" w:hAnsi="Times New Roman" w:cs="Times New Roman"/>
          <w:sz w:val="24"/>
          <w:szCs w:val="24"/>
        </w:rPr>
        <w:tab/>
      </w:r>
    </w:p>
    <w:tbl>
      <w:tblPr>
        <w:tblStyle w:val="PlainTable2"/>
        <w:tblW w:w="0" w:type="auto"/>
        <w:tblLook w:val="04A0" w:firstRow="1" w:lastRow="0" w:firstColumn="1" w:lastColumn="0" w:noHBand="0" w:noVBand="1"/>
      </w:tblPr>
      <w:tblGrid>
        <w:gridCol w:w="4860"/>
        <w:gridCol w:w="2410"/>
        <w:gridCol w:w="1890"/>
      </w:tblGrid>
      <w:tr w:rsidR="004B438D" w:rsidRPr="00715866" w14:paraId="5BC7AD11" w14:textId="77777777" w:rsidTr="006D32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34485510" w14:textId="6BEFDD8E" w:rsidR="004B438D" w:rsidRPr="00715866" w:rsidRDefault="005C3BB2" w:rsidP="003342A0">
            <w:pPr>
              <w:spacing w:line="276" w:lineRule="auto"/>
              <w:jc w:val="both"/>
              <w:rPr>
                <w:rFonts w:ascii="Times New Roman" w:hAnsi="Times New Roman" w:cs="Times New Roman"/>
                <w:sz w:val="24"/>
                <w:szCs w:val="24"/>
              </w:rPr>
            </w:pPr>
            <w:r>
              <w:rPr>
                <w:rFonts w:ascii="Times New Roman" w:hAnsi="Times New Roman" w:cs="Times New Roman"/>
                <w:sz w:val="24"/>
                <w:szCs w:val="24"/>
              </w:rPr>
              <w:t>Variables</w:t>
            </w:r>
            <w:r w:rsidR="004B438D" w:rsidRPr="00715866">
              <w:rPr>
                <w:rFonts w:ascii="Times New Roman" w:hAnsi="Times New Roman" w:cs="Times New Roman"/>
                <w:sz w:val="24"/>
                <w:szCs w:val="24"/>
              </w:rPr>
              <w:tab/>
            </w:r>
          </w:p>
        </w:tc>
        <w:tc>
          <w:tcPr>
            <w:tcW w:w="2410" w:type="dxa"/>
          </w:tcPr>
          <w:p w14:paraId="55F415A3" w14:textId="77777777" w:rsidR="004B438D" w:rsidRPr="00715866" w:rsidRDefault="004B438D" w:rsidP="003342A0">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Frequency (T=455)</w:t>
            </w:r>
          </w:p>
        </w:tc>
        <w:tc>
          <w:tcPr>
            <w:tcW w:w="1890" w:type="dxa"/>
          </w:tcPr>
          <w:p w14:paraId="0FEEEB5B" w14:textId="41B9AAAA" w:rsidR="004B438D" w:rsidRPr="00715866" w:rsidRDefault="004B438D" w:rsidP="003342A0">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Percent</w:t>
            </w:r>
            <w:r w:rsidR="00BF1CC6">
              <w:rPr>
                <w:rFonts w:ascii="Times New Roman" w:hAnsi="Times New Roman" w:cs="Times New Roman"/>
                <w:sz w:val="24"/>
                <w:szCs w:val="24"/>
              </w:rPr>
              <w:t>age</w:t>
            </w:r>
            <w:r w:rsidR="005C3BB2">
              <w:rPr>
                <w:rFonts w:ascii="Times New Roman" w:hAnsi="Times New Roman" w:cs="Times New Roman"/>
                <w:sz w:val="24"/>
                <w:szCs w:val="24"/>
              </w:rPr>
              <w:t xml:space="preserve"> </w:t>
            </w:r>
            <w:r w:rsidRPr="00715866">
              <w:rPr>
                <w:rFonts w:ascii="Times New Roman" w:hAnsi="Times New Roman" w:cs="Times New Roman"/>
                <w:sz w:val="24"/>
                <w:szCs w:val="24"/>
              </w:rPr>
              <w:t>(</w:t>
            </w:r>
            <w:bookmarkStart w:id="32" w:name="_Hlk105949036"/>
            <w:r w:rsidRPr="00715866">
              <w:rPr>
                <w:rFonts w:ascii="Times New Roman" w:hAnsi="Times New Roman" w:cs="Times New Roman"/>
                <w:sz w:val="24"/>
                <w:szCs w:val="24"/>
              </w:rPr>
              <w:t>%</w:t>
            </w:r>
            <w:bookmarkEnd w:id="32"/>
            <w:r w:rsidRPr="00715866">
              <w:rPr>
                <w:rFonts w:ascii="Times New Roman" w:hAnsi="Times New Roman" w:cs="Times New Roman"/>
                <w:sz w:val="24"/>
                <w:szCs w:val="24"/>
              </w:rPr>
              <w:t>)</w:t>
            </w:r>
          </w:p>
        </w:tc>
      </w:tr>
      <w:tr w:rsidR="004B438D" w:rsidRPr="00715866" w14:paraId="1A6F186F" w14:textId="77777777" w:rsidTr="006D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358A1869" w14:textId="1806B1FC" w:rsidR="004B438D" w:rsidRPr="002E2AC9" w:rsidRDefault="006D322C" w:rsidP="003342A0">
            <w:pPr>
              <w:spacing w:line="276" w:lineRule="auto"/>
              <w:jc w:val="both"/>
              <w:rPr>
                <w:rFonts w:ascii="Times New Roman" w:hAnsi="Times New Roman" w:cs="Times New Roman"/>
                <w:b w:val="0"/>
                <w:bCs w:val="0"/>
                <w:sz w:val="24"/>
                <w:szCs w:val="24"/>
              </w:rPr>
            </w:pPr>
            <w:r>
              <w:rPr>
                <w:rFonts w:ascii="Times New Roman" w:hAnsi="Times New Roman" w:cs="Times New Roman"/>
                <w:sz w:val="24"/>
                <w:szCs w:val="24"/>
              </w:rPr>
              <w:t>B</w:t>
            </w:r>
            <w:r w:rsidR="005C3BB2" w:rsidRPr="002E2AC9">
              <w:rPr>
                <w:rFonts w:ascii="Times New Roman" w:hAnsi="Times New Roman" w:cs="Times New Roman"/>
                <w:sz w:val="24"/>
                <w:szCs w:val="24"/>
              </w:rPr>
              <w:t>reastmilk</w:t>
            </w:r>
            <w:r w:rsidR="004B438D" w:rsidRPr="002E2AC9">
              <w:rPr>
                <w:rFonts w:ascii="Times New Roman" w:hAnsi="Times New Roman" w:cs="Times New Roman"/>
                <w:sz w:val="24"/>
                <w:szCs w:val="24"/>
              </w:rPr>
              <w:t xml:space="preserve"> </w:t>
            </w:r>
            <w:r>
              <w:rPr>
                <w:rFonts w:ascii="Times New Roman" w:hAnsi="Times New Roman" w:cs="Times New Roman"/>
                <w:sz w:val="24"/>
                <w:szCs w:val="24"/>
              </w:rPr>
              <w:t xml:space="preserve">received </w:t>
            </w:r>
            <w:r w:rsidR="004B438D" w:rsidRPr="002E2AC9">
              <w:rPr>
                <w:rFonts w:ascii="Times New Roman" w:hAnsi="Times New Roman" w:cs="Times New Roman"/>
                <w:sz w:val="24"/>
                <w:szCs w:val="24"/>
              </w:rPr>
              <w:t xml:space="preserve">for </w:t>
            </w:r>
            <w:r>
              <w:rPr>
                <w:rFonts w:ascii="Times New Roman" w:hAnsi="Times New Roman" w:cs="Times New Roman"/>
                <w:sz w:val="24"/>
                <w:szCs w:val="24"/>
              </w:rPr>
              <w:t>at least</w:t>
            </w:r>
            <w:r w:rsidR="004B438D" w:rsidRPr="002E2AC9">
              <w:rPr>
                <w:rFonts w:ascii="Times New Roman" w:hAnsi="Times New Roman" w:cs="Times New Roman"/>
                <w:sz w:val="24"/>
                <w:szCs w:val="24"/>
              </w:rPr>
              <w:t xml:space="preserve"> a year</w:t>
            </w:r>
          </w:p>
        </w:tc>
        <w:tc>
          <w:tcPr>
            <w:tcW w:w="2410" w:type="dxa"/>
          </w:tcPr>
          <w:p w14:paraId="0DD7412D" w14:textId="77777777" w:rsidR="004B438D" w:rsidRPr="00715866" w:rsidRDefault="004B438D" w:rsidP="003342A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90" w:type="dxa"/>
          </w:tcPr>
          <w:p w14:paraId="15EC0456" w14:textId="77777777" w:rsidR="004B438D" w:rsidRPr="00715866" w:rsidRDefault="004B438D" w:rsidP="003342A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B438D" w:rsidRPr="00715866" w14:paraId="12460B85" w14:textId="77777777" w:rsidTr="006D322C">
        <w:tc>
          <w:tcPr>
            <w:cnfStyle w:val="001000000000" w:firstRow="0" w:lastRow="0" w:firstColumn="1" w:lastColumn="0" w:oddVBand="0" w:evenVBand="0" w:oddHBand="0" w:evenHBand="0" w:firstRowFirstColumn="0" w:firstRowLastColumn="0" w:lastRowFirstColumn="0" w:lastRowLastColumn="0"/>
            <w:tcW w:w="4860" w:type="dxa"/>
          </w:tcPr>
          <w:p w14:paraId="33090EDA" w14:textId="77777777" w:rsidR="004B438D" w:rsidRPr="006D322C" w:rsidRDefault="004B438D" w:rsidP="003342A0">
            <w:pPr>
              <w:spacing w:line="276" w:lineRule="auto"/>
              <w:jc w:val="both"/>
              <w:rPr>
                <w:rFonts w:ascii="Times New Roman" w:hAnsi="Times New Roman" w:cs="Times New Roman"/>
                <w:b w:val="0"/>
                <w:bCs w:val="0"/>
                <w:sz w:val="24"/>
                <w:szCs w:val="24"/>
              </w:rPr>
            </w:pPr>
            <w:r w:rsidRPr="006D322C">
              <w:rPr>
                <w:rFonts w:ascii="Times New Roman" w:hAnsi="Times New Roman" w:cs="Times New Roman"/>
                <w:b w:val="0"/>
                <w:bCs w:val="0"/>
                <w:sz w:val="24"/>
                <w:szCs w:val="24"/>
              </w:rPr>
              <w:t>Yes</w:t>
            </w:r>
          </w:p>
        </w:tc>
        <w:tc>
          <w:tcPr>
            <w:tcW w:w="2410" w:type="dxa"/>
          </w:tcPr>
          <w:p w14:paraId="7D8B8155" w14:textId="77777777" w:rsidR="004B438D" w:rsidRPr="00715866" w:rsidRDefault="004B438D" w:rsidP="003342A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436</w:t>
            </w:r>
          </w:p>
        </w:tc>
        <w:tc>
          <w:tcPr>
            <w:tcW w:w="1890" w:type="dxa"/>
          </w:tcPr>
          <w:p w14:paraId="6BED864C" w14:textId="77777777" w:rsidR="004B438D" w:rsidRPr="00715866" w:rsidRDefault="004B438D" w:rsidP="003342A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95.82</w:t>
            </w:r>
          </w:p>
        </w:tc>
      </w:tr>
      <w:tr w:rsidR="004B438D" w:rsidRPr="00715866" w14:paraId="35392EB8" w14:textId="77777777" w:rsidTr="006D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2434B52D" w14:textId="77777777" w:rsidR="004B438D" w:rsidRPr="006D322C" w:rsidRDefault="004B438D" w:rsidP="003342A0">
            <w:pPr>
              <w:spacing w:line="276" w:lineRule="auto"/>
              <w:jc w:val="both"/>
              <w:rPr>
                <w:rFonts w:ascii="Times New Roman" w:hAnsi="Times New Roman" w:cs="Times New Roman"/>
                <w:b w:val="0"/>
                <w:bCs w:val="0"/>
                <w:sz w:val="24"/>
                <w:szCs w:val="24"/>
              </w:rPr>
            </w:pPr>
            <w:r w:rsidRPr="006D322C">
              <w:rPr>
                <w:rFonts w:ascii="Times New Roman" w:hAnsi="Times New Roman" w:cs="Times New Roman"/>
                <w:b w:val="0"/>
                <w:bCs w:val="0"/>
                <w:sz w:val="24"/>
                <w:szCs w:val="24"/>
              </w:rPr>
              <w:t>No</w:t>
            </w:r>
          </w:p>
        </w:tc>
        <w:tc>
          <w:tcPr>
            <w:tcW w:w="2410" w:type="dxa"/>
          </w:tcPr>
          <w:p w14:paraId="15173A3F" w14:textId="77777777" w:rsidR="004B438D" w:rsidRPr="00715866" w:rsidRDefault="004B438D" w:rsidP="003342A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19</w:t>
            </w:r>
          </w:p>
        </w:tc>
        <w:tc>
          <w:tcPr>
            <w:tcW w:w="1890" w:type="dxa"/>
          </w:tcPr>
          <w:p w14:paraId="37222D86" w14:textId="77777777" w:rsidR="004B438D" w:rsidRPr="00715866" w:rsidRDefault="004B438D" w:rsidP="003342A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4.18</w:t>
            </w:r>
          </w:p>
        </w:tc>
      </w:tr>
      <w:tr w:rsidR="004B438D" w:rsidRPr="00715866" w14:paraId="390D7DE2" w14:textId="77777777" w:rsidTr="006D322C">
        <w:tc>
          <w:tcPr>
            <w:cnfStyle w:val="001000000000" w:firstRow="0" w:lastRow="0" w:firstColumn="1" w:lastColumn="0" w:oddVBand="0" w:evenVBand="0" w:oddHBand="0" w:evenHBand="0" w:firstRowFirstColumn="0" w:firstRowLastColumn="0" w:lastRowFirstColumn="0" w:lastRowLastColumn="0"/>
            <w:tcW w:w="4860" w:type="dxa"/>
          </w:tcPr>
          <w:p w14:paraId="6DC215CB" w14:textId="1B72DE91" w:rsidR="004B438D" w:rsidRPr="002E2AC9" w:rsidRDefault="00C01F06" w:rsidP="003342A0">
            <w:pPr>
              <w:spacing w:line="276" w:lineRule="auto"/>
              <w:jc w:val="both"/>
              <w:rPr>
                <w:rFonts w:ascii="Times New Roman" w:hAnsi="Times New Roman" w:cs="Times New Roman"/>
                <w:b w:val="0"/>
                <w:bCs w:val="0"/>
                <w:sz w:val="24"/>
                <w:szCs w:val="24"/>
              </w:rPr>
            </w:pPr>
            <w:r w:rsidRPr="002E2AC9">
              <w:rPr>
                <w:rFonts w:ascii="Times New Roman" w:hAnsi="Times New Roman" w:cs="Times New Roman"/>
                <w:sz w:val="24"/>
                <w:szCs w:val="24"/>
              </w:rPr>
              <w:t>Diary product consumption</w:t>
            </w:r>
          </w:p>
        </w:tc>
        <w:tc>
          <w:tcPr>
            <w:tcW w:w="2410" w:type="dxa"/>
          </w:tcPr>
          <w:p w14:paraId="49CAFB7D" w14:textId="77777777" w:rsidR="004B438D" w:rsidRPr="00715866" w:rsidRDefault="004B438D" w:rsidP="003342A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90" w:type="dxa"/>
          </w:tcPr>
          <w:p w14:paraId="0B1ED63C" w14:textId="77777777" w:rsidR="004B438D" w:rsidRPr="00715866" w:rsidRDefault="004B438D" w:rsidP="003342A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B438D" w:rsidRPr="00715866" w14:paraId="44555DE0" w14:textId="77777777" w:rsidTr="006D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55A328E2" w14:textId="77777777" w:rsidR="004B438D" w:rsidRPr="006D322C" w:rsidRDefault="00D7168E" w:rsidP="003342A0">
            <w:pPr>
              <w:spacing w:line="276" w:lineRule="auto"/>
              <w:jc w:val="both"/>
              <w:rPr>
                <w:rFonts w:ascii="Times New Roman" w:hAnsi="Times New Roman" w:cs="Times New Roman"/>
                <w:b w:val="0"/>
                <w:bCs w:val="0"/>
                <w:sz w:val="24"/>
                <w:szCs w:val="24"/>
              </w:rPr>
            </w:pPr>
            <w:r w:rsidRPr="006D322C">
              <w:rPr>
                <w:rFonts w:ascii="Times New Roman" w:hAnsi="Times New Roman" w:cs="Times New Roman"/>
                <w:b w:val="0"/>
                <w:bCs w:val="0"/>
                <w:sz w:val="24"/>
                <w:szCs w:val="24"/>
              </w:rPr>
              <w:t>At least</w:t>
            </w:r>
            <w:r w:rsidR="004B438D" w:rsidRPr="006D322C">
              <w:rPr>
                <w:rFonts w:ascii="Times New Roman" w:hAnsi="Times New Roman" w:cs="Times New Roman"/>
                <w:b w:val="0"/>
                <w:bCs w:val="0"/>
                <w:sz w:val="24"/>
                <w:szCs w:val="24"/>
              </w:rPr>
              <w:t xml:space="preserve"> once a month</w:t>
            </w:r>
          </w:p>
        </w:tc>
        <w:tc>
          <w:tcPr>
            <w:tcW w:w="2410" w:type="dxa"/>
          </w:tcPr>
          <w:p w14:paraId="6F644183" w14:textId="77777777" w:rsidR="004B438D" w:rsidRPr="00715866" w:rsidRDefault="004B438D" w:rsidP="003342A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163</w:t>
            </w:r>
          </w:p>
        </w:tc>
        <w:tc>
          <w:tcPr>
            <w:tcW w:w="1890" w:type="dxa"/>
          </w:tcPr>
          <w:p w14:paraId="74322F81" w14:textId="59429A52" w:rsidR="004B438D" w:rsidRPr="00715866" w:rsidRDefault="004B438D" w:rsidP="003342A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35</w:t>
            </w:r>
            <w:r w:rsidR="00D9532E">
              <w:rPr>
                <w:rFonts w:ascii="Times New Roman" w:hAnsi="Times New Roman" w:cs="Times New Roman"/>
                <w:sz w:val="24"/>
                <w:szCs w:val="24"/>
              </w:rPr>
              <w:t>.</w:t>
            </w:r>
            <w:r w:rsidRPr="00715866">
              <w:rPr>
                <w:rFonts w:ascii="Times New Roman" w:hAnsi="Times New Roman" w:cs="Times New Roman"/>
                <w:sz w:val="24"/>
                <w:szCs w:val="24"/>
              </w:rPr>
              <w:t>90</w:t>
            </w:r>
          </w:p>
        </w:tc>
      </w:tr>
      <w:tr w:rsidR="004B438D" w:rsidRPr="00715866" w14:paraId="676701AB" w14:textId="77777777" w:rsidTr="006D322C">
        <w:tc>
          <w:tcPr>
            <w:cnfStyle w:val="001000000000" w:firstRow="0" w:lastRow="0" w:firstColumn="1" w:lastColumn="0" w:oddVBand="0" w:evenVBand="0" w:oddHBand="0" w:evenHBand="0" w:firstRowFirstColumn="0" w:firstRowLastColumn="0" w:lastRowFirstColumn="0" w:lastRowLastColumn="0"/>
            <w:tcW w:w="4860" w:type="dxa"/>
          </w:tcPr>
          <w:p w14:paraId="19FF3783" w14:textId="77777777" w:rsidR="004B438D" w:rsidRPr="006D322C" w:rsidRDefault="00D7168E" w:rsidP="003342A0">
            <w:pPr>
              <w:spacing w:line="276" w:lineRule="auto"/>
              <w:jc w:val="both"/>
              <w:rPr>
                <w:rFonts w:ascii="Times New Roman" w:hAnsi="Times New Roman" w:cs="Times New Roman"/>
                <w:b w:val="0"/>
                <w:bCs w:val="0"/>
                <w:sz w:val="24"/>
                <w:szCs w:val="24"/>
              </w:rPr>
            </w:pPr>
            <w:r w:rsidRPr="006D322C">
              <w:rPr>
                <w:rFonts w:ascii="Times New Roman" w:hAnsi="Times New Roman" w:cs="Times New Roman"/>
                <w:b w:val="0"/>
                <w:bCs w:val="0"/>
                <w:sz w:val="24"/>
                <w:szCs w:val="24"/>
              </w:rPr>
              <w:t>At least</w:t>
            </w:r>
            <w:r w:rsidR="004B438D" w:rsidRPr="006D322C">
              <w:rPr>
                <w:rFonts w:ascii="Times New Roman" w:hAnsi="Times New Roman" w:cs="Times New Roman"/>
                <w:b w:val="0"/>
                <w:bCs w:val="0"/>
                <w:sz w:val="24"/>
                <w:szCs w:val="24"/>
              </w:rPr>
              <w:t xml:space="preserve"> once a week</w:t>
            </w:r>
          </w:p>
        </w:tc>
        <w:tc>
          <w:tcPr>
            <w:tcW w:w="2410" w:type="dxa"/>
          </w:tcPr>
          <w:p w14:paraId="6F016DF6" w14:textId="77777777" w:rsidR="004B438D" w:rsidRPr="00715866" w:rsidRDefault="004B438D" w:rsidP="003342A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86</w:t>
            </w:r>
          </w:p>
        </w:tc>
        <w:tc>
          <w:tcPr>
            <w:tcW w:w="1890" w:type="dxa"/>
          </w:tcPr>
          <w:p w14:paraId="24E45A40" w14:textId="77777777" w:rsidR="004B438D" w:rsidRPr="00715866" w:rsidRDefault="004B438D" w:rsidP="003342A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18.94</w:t>
            </w:r>
          </w:p>
        </w:tc>
      </w:tr>
      <w:tr w:rsidR="004B438D" w:rsidRPr="00715866" w14:paraId="14D1DEC7" w14:textId="77777777" w:rsidTr="006D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75B7F4B4" w14:textId="77777777" w:rsidR="004B438D" w:rsidRPr="006D322C" w:rsidRDefault="00D7168E" w:rsidP="003342A0">
            <w:pPr>
              <w:spacing w:line="276" w:lineRule="auto"/>
              <w:jc w:val="both"/>
              <w:rPr>
                <w:rFonts w:ascii="Times New Roman" w:hAnsi="Times New Roman" w:cs="Times New Roman"/>
                <w:b w:val="0"/>
                <w:bCs w:val="0"/>
                <w:sz w:val="24"/>
                <w:szCs w:val="24"/>
              </w:rPr>
            </w:pPr>
            <w:r w:rsidRPr="006D322C">
              <w:rPr>
                <w:rFonts w:ascii="Times New Roman" w:hAnsi="Times New Roman" w:cs="Times New Roman"/>
                <w:b w:val="0"/>
                <w:bCs w:val="0"/>
                <w:sz w:val="24"/>
                <w:szCs w:val="24"/>
              </w:rPr>
              <w:t>At least</w:t>
            </w:r>
            <w:r w:rsidR="004B438D" w:rsidRPr="006D322C">
              <w:rPr>
                <w:rFonts w:ascii="Times New Roman" w:hAnsi="Times New Roman" w:cs="Times New Roman"/>
                <w:b w:val="0"/>
                <w:bCs w:val="0"/>
                <w:sz w:val="24"/>
                <w:szCs w:val="24"/>
              </w:rPr>
              <w:t xml:space="preserve"> once in six months</w:t>
            </w:r>
          </w:p>
        </w:tc>
        <w:tc>
          <w:tcPr>
            <w:tcW w:w="2410" w:type="dxa"/>
          </w:tcPr>
          <w:p w14:paraId="2D3399B3" w14:textId="77777777" w:rsidR="004B438D" w:rsidRPr="00715866" w:rsidRDefault="004B438D" w:rsidP="003342A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128</w:t>
            </w:r>
          </w:p>
        </w:tc>
        <w:tc>
          <w:tcPr>
            <w:tcW w:w="1890" w:type="dxa"/>
          </w:tcPr>
          <w:p w14:paraId="2F9C28B1" w14:textId="77777777" w:rsidR="004B438D" w:rsidRPr="00715866" w:rsidRDefault="004B438D" w:rsidP="003342A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28.19</w:t>
            </w:r>
          </w:p>
        </w:tc>
      </w:tr>
      <w:tr w:rsidR="004B438D" w:rsidRPr="00715866" w14:paraId="4E1026F7" w14:textId="77777777" w:rsidTr="006D322C">
        <w:tc>
          <w:tcPr>
            <w:cnfStyle w:val="001000000000" w:firstRow="0" w:lastRow="0" w:firstColumn="1" w:lastColumn="0" w:oddVBand="0" w:evenVBand="0" w:oddHBand="0" w:evenHBand="0" w:firstRowFirstColumn="0" w:firstRowLastColumn="0" w:lastRowFirstColumn="0" w:lastRowLastColumn="0"/>
            <w:tcW w:w="4860" w:type="dxa"/>
          </w:tcPr>
          <w:p w14:paraId="525C2EEA" w14:textId="77777777" w:rsidR="004B438D" w:rsidRPr="006D322C" w:rsidRDefault="004B438D" w:rsidP="003342A0">
            <w:pPr>
              <w:spacing w:line="276" w:lineRule="auto"/>
              <w:jc w:val="both"/>
              <w:rPr>
                <w:rFonts w:ascii="Times New Roman" w:hAnsi="Times New Roman" w:cs="Times New Roman"/>
                <w:b w:val="0"/>
                <w:bCs w:val="0"/>
                <w:sz w:val="24"/>
                <w:szCs w:val="24"/>
              </w:rPr>
            </w:pPr>
            <w:r w:rsidRPr="006D322C">
              <w:rPr>
                <w:rFonts w:ascii="Times New Roman" w:hAnsi="Times New Roman" w:cs="Times New Roman"/>
                <w:b w:val="0"/>
                <w:bCs w:val="0"/>
                <w:sz w:val="24"/>
                <w:szCs w:val="24"/>
              </w:rPr>
              <w:t>Others</w:t>
            </w:r>
          </w:p>
        </w:tc>
        <w:tc>
          <w:tcPr>
            <w:tcW w:w="2410" w:type="dxa"/>
          </w:tcPr>
          <w:p w14:paraId="3580B0CF" w14:textId="77777777" w:rsidR="004B438D" w:rsidRPr="00715866" w:rsidRDefault="004B438D" w:rsidP="003342A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78</w:t>
            </w:r>
          </w:p>
        </w:tc>
        <w:tc>
          <w:tcPr>
            <w:tcW w:w="1890" w:type="dxa"/>
          </w:tcPr>
          <w:p w14:paraId="250BBAF6" w14:textId="77777777" w:rsidR="004B438D" w:rsidRPr="00715866" w:rsidRDefault="004B438D" w:rsidP="003342A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16.96</w:t>
            </w:r>
          </w:p>
        </w:tc>
      </w:tr>
      <w:tr w:rsidR="004B438D" w:rsidRPr="00715866" w14:paraId="4D13EE69" w14:textId="77777777" w:rsidTr="006D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5CB3A307" w14:textId="774E5866" w:rsidR="004B438D" w:rsidRPr="002E2AC9" w:rsidRDefault="00536D98" w:rsidP="003342A0">
            <w:pPr>
              <w:spacing w:line="276" w:lineRule="auto"/>
              <w:jc w:val="both"/>
              <w:rPr>
                <w:rFonts w:ascii="Times New Roman" w:hAnsi="Times New Roman" w:cs="Times New Roman"/>
                <w:b w:val="0"/>
                <w:bCs w:val="0"/>
                <w:sz w:val="24"/>
                <w:szCs w:val="24"/>
              </w:rPr>
            </w:pPr>
            <w:r>
              <w:rPr>
                <w:rFonts w:ascii="Times New Roman" w:hAnsi="Times New Roman" w:cs="Times New Roman"/>
                <w:sz w:val="24"/>
                <w:szCs w:val="24"/>
              </w:rPr>
              <w:t>Eating till satisfaction</w:t>
            </w:r>
          </w:p>
        </w:tc>
        <w:tc>
          <w:tcPr>
            <w:tcW w:w="2410" w:type="dxa"/>
          </w:tcPr>
          <w:p w14:paraId="72822074" w14:textId="77777777" w:rsidR="004B438D" w:rsidRPr="00715866" w:rsidRDefault="004B438D" w:rsidP="003342A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90" w:type="dxa"/>
          </w:tcPr>
          <w:p w14:paraId="0523E4FA" w14:textId="77777777" w:rsidR="004B438D" w:rsidRPr="00715866" w:rsidRDefault="004B438D" w:rsidP="003342A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D322C" w:rsidRPr="00715866" w14:paraId="54076736" w14:textId="77777777" w:rsidTr="006D322C">
        <w:tc>
          <w:tcPr>
            <w:cnfStyle w:val="001000000000" w:firstRow="0" w:lastRow="0" w:firstColumn="1" w:lastColumn="0" w:oddVBand="0" w:evenVBand="0" w:oddHBand="0" w:evenHBand="0" w:firstRowFirstColumn="0" w:firstRowLastColumn="0" w:lastRowFirstColumn="0" w:lastRowLastColumn="0"/>
            <w:tcW w:w="4860" w:type="dxa"/>
          </w:tcPr>
          <w:p w14:paraId="433C1383" w14:textId="6AAD8EC9" w:rsidR="006D322C" w:rsidRPr="00536D98" w:rsidRDefault="006D322C" w:rsidP="006D322C">
            <w:pPr>
              <w:spacing w:line="276" w:lineRule="auto"/>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Never</w:t>
            </w:r>
          </w:p>
        </w:tc>
        <w:tc>
          <w:tcPr>
            <w:tcW w:w="2410" w:type="dxa"/>
          </w:tcPr>
          <w:p w14:paraId="72C56C18" w14:textId="1F4BB1ED"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268</w:t>
            </w:r>
          </w:p>
        </w:tc>
        <w:tc>
          <w:tcPr>
            <w:tcW w:w="1890" w:type="dxa"/>
          </w:tcPr>
          <w:p w14:paraId="1AD0B6F4" w14:textId="35F5A312"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58.90</w:t>
            </w:r>
          </w:p>
        </w:tc>
      </w:tr>
      <w:tr w:rsidR="006D322C" w:rsidRPr="00715866" w14:paraId="2B452485" w14:textId="77777777" w:rsidTr="006D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10AE16B4" w14:textId="3569562B" w:rsidR="006D322C" w:rsidRPr="00536D98" w:rsidRDefault="006D322C" w:rsidP="006D322C">
            <w:pPr>
              <w:spacing w:line="276" w:lineRule="auto"/>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Only at the beginning of the month</w:t>
            </w:r>
          </w:p>
        </w:tc>
        <w:tc>
          <w:tcPr>
            <w:tcW w:w="2410" w:type="dxa"/>
          </w:tcPr>
          <w:p w14:paraId="01A9A1BB" w14:textId="77777777"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78</w:t>
            </w:r>
          </w:p>
        </w:tc>
        <w:tc>
          <w:tcPr>
            <w:tcW w:w="1890" w:type="dxa"/>
          </w:tcPr>
          <w:p w14:paraId="63AE2819" w14:textId="77777777"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17.14</w:t>
            </w:r>
          </w:p>
        </w:tc>
      </w:tr>
      <w:tr w:rsidR="006D322C" w:rsidRPr="00715866" w14:paraId="2E47741B" w14:textId="77777777" w:rsidTr="006D322C">
        <w:tc>
          <w:tcPr>
            <w:cnfStyle w:val="001000000000" w:firstRow="0" w:lastRow="0" w:firstColumn="1" w:lastColumn="0" w:oddVBand="0" w:evenVBand="0" w:oddHBand="0" w:evenHBand="0" w:firstRowFirstColumn="0" w:firstRowLastColumn="0" w:lastRowFirstColumn="0" w:lastRowLastColumn="0"/>
            <w:tcW w:w="4860" w:type="dxa"/>
          </w:tcPr>
          <w:p w14:paraId="1696D4AA" w14:textId="4F1A9275" w:rsidR="006D322C" w:rsidRPr="00536D98" w:rsidRDefault="006D322C" w:rsidP="006D322C">
            <w:pPr>
              <w:spacing w:line="276" w:lineRule="auto"/>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two times a week</w:t>
            </w:r>
          </w:p>
        </w:tc>
        <w:tc>
          <w:tcPr>
            <w:tcW w:w="2410" w:type="dxa"/>
          </w:tcPr>
          <w:p w14:paraId="33694923" w14:textId="497169F2"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81</w:t>
            </w:r>
          </w:p>
        </w:tc>
        <w:tc>
          <w:tcPr>
            <w:tcW w:w="1890" w:type="dxa"/>
          </w:tcPr>
          <w:p w14:paraId="69279336" w14:textId="1EFA41C8"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17.76</w:t>
            </w:r>
          </w:p>
        </w:tc>
      </w:tr>
      <w:tr w:rsidR="006D322C" w:rsidRPr="00715866" w14:paraId="6C210860" w14:textId="77777777" w:rsidTr="006D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063E0275" w14:textId="77777777" w:rsidR="006D322C" w:rsidRPr="00536D98" w:rsidRDefault="006D322C" w:rsidP="006D322C">
            <w:pPr>
              <w:spacing w:line="276" w:lineRule="auto"/>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Often</w:t>
            </w:r>
          </w:p>
        </w:tc>
        <w:tc>
          <w:tcPr>
            <w:tcW w:w="2410" w:type="dxa"/>
          </w:tcPr>
          <w:p w14:paraId="13F10365" w14:textId="77777777"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28</w:t>
            </w:r>
          </w:p>
        </w:tc>
        <w:tc>
          <w:tcPr>
            <w:tcW w:w="1890" w:type="dxa"/>
          </w:tcPr>
          <w:p w14:paraId="201BF8B5" w14:textId="77777777"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6.15</w:t>
            </w:r>
          </w:p>
        </w:tc>
      </w:tr>
      <w:tr w:rsidR="006D322C" w:rsidRPr="00715866" w14:paraId="21F96C0B" w14:textId="77777777" w:rsidTr="006D322C">
        <w:tc>
          <w:tcPr>
            <w:cnfStyle w:val="001000000000" w:firstRow="0" w:lastRow="0" w:firstColumn="1" w:lastColumn="0" w:oddVBand="0" w:evenVBand="0" w:oddHBand="0" w:evenHBand="0" w:firstRowFirstColumn="0" w:firstRowLastColumn="0" w:lastRowFirstColumn="0" w:lastRowLastColumn="0"/>
            <w:tcW w:w="4860" w:type="dxa"/>
          </w:tcPr>
          <w:p w14:paraId="085F0970" w14:textId="39B4A547" w:rsidR="006D322C" w:rsidRPr="002E2AC9" w:rsidRDefault="00904399" w:rsidP="006D322C">
            <w:pPr>
              <w:spacing w:line="276" w:lineRule="auto"/>
              <w:jc w:val="both"/>
              <w:rPr>
                <w:rFonts w:ascii="Times New Roman" w:hAnsi="Times New Roman" w:cs="Times New Roman"/>
                <w:b w:val="0"/>
                <w:bCs w:val="0"/>
                <w:sz w:val="24"/>
                <w:szCs w:val="24"/>
              </w:rPr>
            </w:pPr>
            <w:r>
              <w:rPr>
                <w:rFonts w:ascii="Times New Roman" w:hAnsi="Times New Roman" w:cs="Times New Roman"/>
                <w:sz w:val="24"/>
                <w:szCs w:val="24"/>
              </w:rPr>
              <w:t>The number</w:t>
            </w:r>
            <w:r w:rsidR="00536D98">
              <w:rPr>
                <w:rFonts w:ascii="Times New Roman" w:hAnsi="Times New Roman" w:cs="Times New Roman"/>
                <w:sz w:val="24"/>
                <w:szCs w:val="24"/>
              </w:rPr>
              <w:t xml:space="preserve"> of times eating is done per day</w:t>
            </w:r>
          </w:p>
        </w:tc>
        <w:tc>
          <w:tcPr>
            <w:tcW w:w="2410" w:type="dxa"/>
          </w:tcPr>
          <w:p w14:paraId="40F9C476" w14:textId="77777777"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90" w:type="dxa"/>
          </w:tcPr>
          <w:p w14:paraId="48F2B43D" w14:textId="77777777"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D322C" w:rsidRPr="00715866" w14:paraId="6B8EEC16" w14:textId="77777777" w:rsidTr="006D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78B29A57" w14:textId="77777777" w:rsidR="006D322C" w:rsidRPr="006D322C" w:rsidRDefault="006D322C" w:rsidP="006D322C">
            <w:pPr>
              <w:spacing w:line="276" w:lineRule="auto"/>
              <w:jc w:val="both"/>
              <w:rPr>
                <w:rFonts w:ascii="Times New Roman" w:hAnsi="Times New Roman" w:cs="Times New Roman"/>
                <w:b w:val="0"/>
                <w:bCs w:val="0"/>
                <w:sz w:val="24"/>
                <w:szCs w:val="24"/>
              </w:rPr>
            </w:pPr>
            <w:r w:rsidRPr="006D322C">
              <w:rPr>
                <w:rFonts w:ascii="Times New Roman" w:hAnsi="Times New Roman" w:cs="Times New Roman"/>
                <w:b w:val="0"/>
                <w:bCs w:val="0"/>
                <w:sz w:val="24"/>
                <w:szCs w:val="24"/>
              </w:rPr>
              <w:t>Less than 2</w:t>
            </w:r>
          </w:p>
        </w:tc>
        <w:tc>
          <w:tcPr>
            <w:tcW w:w="2410" w:type="dxa"/>
          </w:tcPr>
          <w:p w14:paraId="76D7EC38" w14:textId="77777777"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219</w:t>
            </w:r>
          </w:p>
        </w:tc>
        <w:tc>
          <w:tcPr>
            <w:tcW w:w="1890" w:type="dxa"/>
          </w:tcPr>
          <w:p w14:paraId="548E20D8" w14:textId="77777777"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48.24</w:t>
            </w:r>
          </w:p>
        </w:tc>
      </w:tr>
      <w:tr w:rsidR="006D322C" w:rsidRPr="00715866" w14:paraId="34C59D64" w14:textId="77777777" w:rsidTr="006D322C">
        <w:tc>
          <w:tcPr>
            <w:cnfStyle w:val="001000000000" w:firstRow="0" w:lastRow="0" w:firstColumn="1" w:lastColumn="0" w:oddVBand="0" w:evenVBand="0" w:oddHBand="0" w:evenHBand="0" w:firstRowFirstColumn="0" w:firstRowLastColumn="0" w:lastRowFirstColumn="0" w:lastRowLastColumn="0"/>
            <w:tcW w:w="4860" w:type="dxa"/>
          </w:tcPr>
          <w:p w14:paraId="6503FE3A" w14:textId="77777777" w:rsidR="006D322C" w:rsidRPr="006D322C" w:rsidRDefault="006D322C" w:rsidP="006D322C">
            <w:pPr>
              <w:spacing w:line="276" w:lineRule="auto"/>
              <w:jc w:val="both"/>
              <w:rPr>
                <w:rFonts w:ascii="Times New Roman" w:hAnsi="Times New Roman" w:cs="Times New Roman"/>
                <w:b w:val="0"/>
                <w:bCs w:val="0"/>
                <w:sz w:val="24"/>
                <w:szCs w:val="24"/>
              </w:rPr>
            </w:pPr>
            <w:r w:rsidRPr="006D322C">
              <w:rPr>
                <w:rFonts w:ascii="Times New Roman" w:hAnsi="Times New Roman" w:cs="Times New Roman"/>
                <w:b w:val="0"/>
                <w:bCs w:val="0"/>
                <w:sz w:val="24"/>
                <w:szCs w:val="24"/>
              </w:rPr>
              <w:t>Between 2 to 3</w:t>
            </w:r>
          </w:p>
        </w:tc>
        <w:tc>
          <w:tcPr>
            <w:tcW w:w="2410" w:type="dxa"/>
          </w:tcPr>
          <w:p w14:paraId="653CE92F" w14:textId="77777777"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178</w:t>
            </w:r>
          </w:p>
        </w:tc>
        <w:tc>
          <w:tcPr>
            <w:tcW w:w="1890" w:type="dxa"/>
          </w:tcPr>
          <w:p w14:paraId="6CCAA26A" w14:textId="77777777"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39.26</w:t>
            </w:r>
          </w:p>
        </w:tc>
      </w:tr>
      <w:tr w:rsidR="006D322C" w:rsidRPr="00715866" w14:paraId="771D413E" w14:textId="77777777" w:rsidTr="006D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1C33D9ED" w14:textId="77777777" w:rsidR="006D322C" w:rsidRPr="006D322C" w:rsidRDefault="006D322C" w:rsidP="006D322C">
            <w:pPr>
              <w:spacing w:line="276" w:lineRule="auto"/>
              <w:jc w:val="both"/>
              <w:rPr>
                <w:rFonts w:ascii="Times New Roman" w:hAnsi="Times New Roman" w:cs="Times New Roman"/>
                <w:b w:val="0"/>
                <w:bCs w:val="0"/>
                <w:sz w:val="24"/>
                <w:szCs w:val="24"/>
              </w:rPr>
            </w:pPr>
            <w:r w:rsidRPr="006D322C">
              <w:rPr>
                <w:rFonts w:ascii="Times New Roman" w:hAnsi="Times New Roman" w:cs="Times New Roman"/>
                <w:b w:val="0"/>
                <w:bCs w:val="0"/>
                <w:sz w:val="24"/>
                <w:szCs w:val="24"/>
              </w:rPr>
              <w:t>Greater than 3</w:t>
            </w:r>
          </w:p>
        </w:tc>
        <w:tc>
          <w:tcPr>
            <w:tcW w:w="2410" w:type="dxa"/>
          </w:tcPr>
          <w:p w14:paraId="0C3C0F59" w14:textId="77777777"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58</w:t>
            </w:r>
          </w:p>
        </w:tc>
        <w:tc>
          <w:tcPr>
            <w:tcW w:w="1890" w:type="dxa"/>
          </w:tcPr>
          <w:p w14:paraId="77259049" w14:textId="77777777"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12.58</w:t>
            </w:r>
          </w:p>
        </w:tc>
      </w:tr>
      <w:tr w:rsidR="006D322C" w:rsidRPr="00715866" w14:paraId="1325829D" w14:textId="77777777" w:rsidTr="006D322C">
        <w:tc>
          <w:tcPr>
            <w:cnfStyle w:val="001000000000" w:firstRow="0" w:lastRow="0" w:firstColumn="1" w:lastColumn="0" w:oddVBand="0" w:evenVBand="0" w:oddHBand="0" w:evenHBand="0" w:firstRowFirstColumn="0" w:firstRowLastColumn="0" w:lastRowFirstColumn="0" w:lastRowLastColumn="0"/>
            <w:tcW w:w="4860" w:type="dxa"/>
          </w:tcPr>
          <w:p w14:paraId="385CEA20" w14:textId="2B37F61E" w:rsidR="006D322C" w:rsidRPr="002E2AC9" w:rsidRDefault="006D322C" w:rsidP="006D322C">
            <w:pPr>
              <w:spacing w:line="276" w:lineRule="auto"/>
              <w:jc w:val="both"/>
              <w:rPr>
                <w:rFonts w:ascii="Times New Roman" w:hAnsi="Times New Roman" w:cs="Times New Roman"/>
                <w:b w:val="0"/>
                <w:bCs w:val="0"/>
                <w:sz w:val="24"/>
                <w:szCs w:val="24"/>
              </w:rPr>
            </w:pPr>
            <w:r w:rsidRPr="002E2AC9">
              <w:rPr>
                <w:rFonts w:ascii="Times New Roman" w:hAnsi="Times New Roman" w:cs="Times New Roman"/>
                <w:sz w:val="24"/>
                <w:szCs w:val="24"/>
              </w:rPr>
              <w:t>Types/classes of food consumed the most</w:t>
            </w:r>
          </w:p>
        </w:tc>
        <w:tc>
          <w:tcPr>
            <w:tcW w:w="2410" w:type="dxa"/>
          </w:tcPr>
          <w:p w14:paraId="5F8E982D" w14:textId="77777777"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90" w:type="dxa"/>
          </w:tcPr>
          <w:p w14:paraId="7C70EC48" w14:textId="77777777"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D322C" w:rsidRPr="00715866" w14:paraId="2C684390" w14:textId="77777777" w:rsidTr="006D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21108FA3" w14:textId="77777777" w:rsidR="006D322C" w:rsidRPr="006D322C" w:rsidRDefault="006D322C" w:rsidP="006D322C">
            <w:pPr>
              <w:spacing w:line="276" w:lineRule="auto"/>
              <w:jc w:val="both"/>
              <w:rPr>
                <w:rFonts w:ascii="Times New Roman" w:hAnsi="Times New Roman" w:cs="Times New Roman"/>
                <w:b w:val="0"/>
                <w:bCs w:val="0"/>
                <w:sz w:val="24"/>
                <w:szCs w:val="24"/>
              </w:rPr>
            </w:pPr>
            <w:bookmarkStart w:id="33" w:name="_Hlk105949830"/>
            <w:r w:rsidRPr="006D322C">
              <w:rPr>
                <w:rFonts w:ascii="Times New Roman" w:hAnsi="Times New Roman" w:cs="Times New Roman"/>
                <w:b w:val="0"/>
                <w:bCs w:val="0"/>
                <w:sz w:val="24"/>
                <w:szCs w:val="24"/>
              </w:rPr>
              <w:t>Carbohydras</w:t>
            </w:r>
          </w:p>
        </w:tc>
        <w:tc>
          <w:tcPr>
            <w:tcW w:w="2410" w:type="dxa"/>
          </w:tcPr>
          <w:p w14:paraId="13632873" w14:textId="77777777"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 xml:space="preserve">417 </w:t>
            </w:r>
          </w:p>
        </w:tc>
        <w:tc>
          <w:tcPr>
            <w:tcW w:w="1890" w:type="dxa"/>
          </w:tcPr>
          <w:p w14:paraId="5E137B26" w14:textId="77777777"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91,65</w:t>
            </w:r>
          </w:p>
        </w:tc>
      </w:tr>
      <w:bookmarkEnd w:id="33"/>
      <w:tr w:rsidR="006D322C" w:rsidRPr="00715866" w14:paraId="04E8AF52" w14:textId="77777777" w:rsidTr="006D322C">
        <w:tc>
          <w:tcPr>
            <w:cnfStyle w:val="001000000000" w:firstRow="0" w:lastRow="0" w:firstColumn="1" w:lastColumn="0" w:oddVBand="0" w:evenVBand="0" w:oddHBand="0" w:evenHBand="0" w:firstRowFirstColumn="0" w:firstRowLastColumn="0" w:lastRowFirstColumn="0" w:lastRowLastColumn="0"/>
            <w:tcW w:w="4860" w:type="dxa"/>
          </w:tcPr>
          <w:p w14:paraId="36F4AE39" w14:textId="77777777" w:rsidR="006D322C" w:rsidRPr="006D322C" w:rsidRDefault="006D322C" w:rsidP="006D322C">
            <w:pPr>
              <w:spacing w:line="276" w:lineRule="auto"/>
              <w:jc w:val="both"/>
              <w:rPr>
                <w:rFonts w:ascii="Times New Roman" w:hAnsi="Times New Roman" w:cs="Times New Roman"/>
                <w:b w:val="0"/>
                <w:bCs w:val="0"/>
                <w:sz w:val="24"/>
                <w:szCs w:val="24"/>
              </w:rPr>
            </w:pPr>
            <w:r w:rsidRPr="006D322C">
              <w:rPr>
                <w:rFonts w:ascii="Times New Roman" w:hAnsi="Times New Roman" w:cs="Times New Roman"/>
                <w:b w:val="0"/>
                <w:bCs w:val="0"/>
                <w:sz w:val="24"/>
                <w:szCs w:val="24"/>
              </w:rPr>
              <w:t>Lipids</w:t>
            </w:r>
          </w:p>
        </w:tc>
        <w:tc>
          <w:tcPr>
            <w:tcW w:w="2410" w:type="dxa"/>
          </w:tcPr>
          <w:p w14:paraId="63CCA269" w14:textId="77777777"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 xml:space="preserve">1 </w:t>
            </w:r>
          </w:p>
        </w:tc>
        <w:tc>
          <w:tcPr>
            <w:tcW w:w="1890" w:type="dxa"/>
          </w:tcPr>
          <w:p w14:paraId="3C7F90F4" w14:textId="77777777"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0.22</w:t>
            </w:r>
          </w:p>
        </w:tc>
      </w:tr>
      <w:tr w:rsidR="006D322C" w:rsidRPr="00715866" w14:paraId="7E9EB022" w14:textId="77777777" w:rsidTr="006D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6D9A859F" w14:textId="77777777" w:rsidR="006D322C" w:rsidRPr="006D322C" w:rsidRDefault="006D322C" w:rsidP="006D322C">
            <w:pPr>
              <w:spacing w:line="276" w:lineRule="auto"/>
              <w:jc w:val="both"/>
              <w:rPr>
                <w:rFonts w:ascii="Times New Roman" w:hAnsi="Times New Roman" w:cs="Times New Roman"/>
                <w:b w:val="0"/>
                <w:bCs w:val="0"/>
                <w:sz w:val="24"/>
                <w:szCs w:val="24"/>
              </w:rPr>
            </w:pPr>
            <w:r w:rsidRPr="006D322C">
              <w:rPr>
                <w:rFonts w:ascii="Times New Roman" w:hAnsi="Times New Roman" w:cs="Times New Roman"/>
                <w:b w:val="0"/>
                <w:bCs w:val="0"/>
                <w:sz w:val="24"/>
                <w:szCs w:val="24"/>
              </w:rPr>
              <w:t>Proteins</w:t>
            </w:r>
          </w:p>
        </w:tc>
        <w:tc>
          <w:tcPr>
            <w:tcW w:w="2410" w:type="dxa"/>
          </w:tcPr>
          <w:p w14:paraId="5C0524BD" w14:textId="77777777"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28</w:t>
            </w:r>
          </w:p>
        </w:tc>
        <w:tc>
          <w:tcPr>
            <w:tcW w:w="1890" w:type="dxa"/>
          </w:tcPr>
          <w:p w14:paraId="4C5F49CA" w14:textId="77777777"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6.15</w:t>
            </w:r>
          </w:p>
        </w:tc>
      </w:tr>
      <w:tr w:rsidR="006D322C" w:rsidRPr="00715866" w14:paraId="5BB77DCB" w14:textId="77777777" w:rsidTr="006D322C">
        <w:tc>
          <w:tcPr>
            <w:cnfStyle w:val="001000000000" w:firstRow="0" w:lastRow="0" w:firstColumn="1" w:lastColumn="0" w:oddVBand="0" w:evenVBand="0" w:oddHBand="0" w:evenHBand="0" w:firstRowFirstColumn="0" w:firstRowLastColumn="0" w:lastRowFirstColumn="0" w:lastRowLastColumn="0"/>
            <w:tcW w:w="4860" w:type="dxa"/>
          </w:tcPr>
          <w:p w14:paraId="28D7FBD1" w14:textId="77777777" w:rsidR="006D322C" w:rsidRPr="006D322C" w:rsidRDefault="006D322C" w:rsidP="006D322C">
            <w:pPr>
              <w:spacing w:line="276" w:lineRule="auto"/>
              <w:jc w:val="both"/>
              <w:rPr>
                <w:rFonts w:ascii="Times New Roman" w:hAnsi="Times New Roman" w:cs="Times New Roman"/>
                <w:b w:val="0"/>
                <w:bCs w:val="0"/>
                <w:sz w:val="24"/>
                <w:szCs w:val="24"/>
              </w:rPr>
            </w:pPr>
            <w:r w:rsidRPr="006D322C">
              <w:rPr>
                <w:rFonts w:ascii="Times New Roman" w:hAnsi="Times New Roman" w:cs="Times New Roman"/>
                <w:b w:val="0"/>
                <w:bCs w:val="0"/>
                <w:sz w:val="24"/>
                <w:szCs w:val="24"/>
              </w:rPr>
              <w:t>Vegetables</w:t>
            </w:r>
          </w:p>
        </w:tc>
        <w:tc>
          <w:tcPr>
            <w:tcW w:w="2410" w:type="dxa"/>
          </w:tcPr>
          <w:p w14:paraId="00E45753" w14:textId="77777777"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9</w:t>
            </w:r>
          </w:p>
        </w:tc>
        <w:tc>
          <w:tcPr>
            <w:tcW w:w="1890" w:type="dxa"/>
          </w:tcPr>
          <w:p w14:paraId="52F6A8D3" w14:textId="77777777"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1.98</w:t>
            </w:r>
          </w:p>
        </w:tc>
      </w:tr>
      <w:tr w:rsidR="006D322C" w:rsidRPr="00715866" w14:paraId="7E948D4D" w14:textId="77777777" w:rsidTr="006D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2961C391" w14:textId="7B5F4991" w:rsidR="006D322C" w:rsidRPr="002E2AC9" w:rsidRDefault="006D322C" w:rsidP="006D322C">
            <w:pPr>
              <w:spacing w:line="276" w:lineRule="auto"/>
              <w:jc w:val="both"/>
              <w:rPr>
                <w:rFonts w:ascii="Times New Roman" w:hAnsi="Times New Roman" w:cs="Times New Roman"/>
                <w:b w:val="0"/>
                <w:bCs w:val="0"/>
                <w:sz w:val="24"/>
                <w:szCs w:val="24"/>
              </w:rPr>
            </w:pPr>
            <w:bookmarkStart w:id="34" w:name="_Hlk105950480"/>
            <w:r w:rsidRPr="002E2AC9">
              <w:rPr>
                <w:rFonts w:ascii="Times New Roman" w:hAnsi="Times New Roman" w:cs="Times New Roman"/>
                <w:sz w:val="24"/>
                <w:szCs w:val="24"/>
              </w:rPr>
              <w:t>Average monthly revenue of the family</w:t>
            </w:r>
            <w:bookmarkEnd w:id="34"/>
          </w:p>
        </w:tc>
        <w:tc>
          <w:tcPr>
            <w:tcW w:w="2410" w:type="dxa"/>
          </w:tcPr>
          <w:p w14:paraId="26985DF4" w14:textId="77777777"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90" w:type="dxa"/>
          </w:tcPr>
          <w:p w14:paraId="3E593009" w14:textId="77777777"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D322C" w:rsidRPr="00715866" w14:paraId="6CEF846D" w14:textId="77777777" w:rsidTr="006D322C">
        <w:tc>
          <w:tcPr>
            <w:cnfStyle w:val="001000000000" w:firstRow="0" w:lastRow="0" w:firstColumn="1" w:lastColumn="0" w:oddVBand="0" w:evenVBand="0" w:oddHBand="0" w:evenHBand="0" w:firstRowFirstColumn="0" w:firstRowLastColumn="0" w:lastRowFirstColumn="0" w:lastRowLastColumn="0"/>
            <w:tcW w:w="4860" w:type="dxa"/>
          </w:tcPr>
          <w:p w14:paraId="0B9A3AEE" w14:textId="4AECE511" w:rsidR="006D322C" w:rsidRPr="006D322C" w:rsidRDefault="006D322C" w:rsidP="006D322C">
            <w:pPr>
              <w:spacing w:line="276" w:lineRule="auto"/>
              <w:jc w:val="both"/>
              <w:rPr>
                <w:rFonts w:ascii="Times New Roman" w:eastAsia="Times New Roman" w:hAnsi="Times New Roman" w:cs="Times New Roman"/>
                <w:b w:val="0"/>
                <w:bCs w:val="0"/>
                <w:sz w:val="24"/>
                <w:szCs w:val="24"/>
                <w:lang w:val="fr-FR" w:eastAsia="fr-FR"/>
              </w:rPr>
            </w:pPr>
            <w:proofErr w:type="spellStart"/>
            <w:r w:rsidRPr="006D322C">
              <w:rPr>
                <w:rFonts w:ascii="Times New Roman" w:eastAsia="Times New Roman" w:hAnsi="Times New Roman" w:cs="Times New Roman"/>
                <w:b w:val="0"/>
                <w:bCs w:val="0"/>
                <w:sz w:val="24"/>
                <w:szCs w:val="24"/>
                <w:lang w:val="fr-FR" w:eastAsia="fr-FR"/>
              </w:rPr>
              <w:t>Less</w:t>
            </w:r>
            <w:proofErr w:type="spellEnd"/>
            <w:r w:rsidRPr="006D322C">
              <w:rPr>
                <w:rFonts w:ascii="Times New Roman" w:eastAsia="Times New Roman" w:hAnsi="Times New Roman" w:cs="Times New Roman"/>
                <w:b w:val="0"/>
                <w:bCs w:val="0"/>
                <w:sz w:val="24"/>
                <w:szCs w:val="24"/>
                <w:lang w:val="fr-FR" w:eastAsia="fr-FR"/>
              </w:rPr>
              <w:t xml:space="preserve"> </w:t>
            </w:r>
            <w:proofErr w:type="spellStart"/>
            <w:r w:rsidRPr="006D322C">
              <w:rPr>
                <w:rFonts w:ascii="Times New Roman" w:eastAsia="Times New Roman" w:hAnsi="Times New Roman" w:cs="Times New Roman"/>
                <w:b w:val="0"/>
                <w:bCs w:val="0"/>
                <w:sz w:val="24"/>
                <w:szCs w:val="24"/>
                <w:lang w:val="fr-FR" w:eastAsia="fr-FR"/>
              </w:rPr>
              <w:t>than</w:t>
            </w:r>
            <w:proofErr w:type="spellEnd"/>
            <w:r w:rsidRPr="006D322C">
              <w:rPr>
                <w:rFonts w:ascii="Times New Roman" w:eastAsia="Times New Roman" w:hAnsi="Times New Roman" w:cs="Times New Roman"/>
                <w:b w:val="0"/>
                <w:bCs w:val="0"/>
                <w:sz w:val="24"/>
                <w:szCs w:val="24"/>
                <w:lang w:val="fr-FR" w:eastAsia="fr-FR"/>
              </w:rPr>
              <w:t xml:space="preserve"> 25000 Frs CFA </w:t>
            </w:r>
          </w:p>
        </w:tc>
        <w:tc>
          <w:tcPr>
            <w:tcW w:w="2410" w:type="dxa"/>
          </w:tcPr>
          <w:p w14:paraId="36D36227" w14:textId="7CB0089C"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eastAsia="fr-FR"/>
              </w:rPr>
            </w:pPr>
            <w:r w:rsidRPr="00715866">
              <w:rPr>
                <w:rFonts w:ascii="Times New Roman" w:eastAsia="Times New Roman" w:hAnsi="Times New Roman" w:cs="Times New Roman"/>
                <w:sz w:val="24"/>
                <w:szCs w:val="24"/>
                <w:lang w:val="fr-FR" w:eastAsia="fr-FR"/>
              </w:rPr>
              <w:t>215</w:t>
            </w:r>
          </w:p>
        </w:tc>
        <w:tc>
          <w:tcPr>
            <w:tcW w:w="1890" w:type="dxa"/>
          </w:tcPr>
          <w:p w14:paraId="666933A7" w14:textId="08473A6B"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eastAsia="fr-FR"/>
              </w:rPr>
            </w:pPr>
            <w:r w:rsidRPr="00715866">
              <w:rPr>
                <w:rFonts w:ascii="Times New Roman" w:eastAsia="Times New Roman" w:hAnsi="Times New Roman" w:cs="Times New Roman"/>
                <w:sz w:val="24"/>
                <w:szCs w:val="24"/>
                <w:lang w:val="fr-FR" w:eastAsia="fr-FR"/>
              </w:rPr>
              <w:t>47.67</w:t>
            </w:r>
          </w:p>
        </w:tc>
      </w:tr>
      <w:tr w:rsidR="006D322C" w:rsidRPr="00715866" w14:paraId="369E69EF" w14:textId="77777777" w:rsidTr="006D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242F2FC4" w14:textId="175CE9D0" w:rsidR="006D322C" w:rsidRPr="006D322C" w:rsidRDefault="006D322C" w:rsidP="006D322C">
            <w:pPr>
              <w:spacing w:line="276" w:lineRule="auto"/>
              <w:jc w:val="both"/>
              <w:rPr>
                <w:rFonts w:ascii="Times New Roman" w:eastAsia="Times New Roman" w:hAnsi="Times New Roman" w:cs="Times New Roman"/>
                <w:b w:val="0"/>
                <w:bCs w:val="0"/>
                <w:sz w:val="24"/>
                <w:szCs w:val="24"/>
                <w:lang w:eastAsia="fr-FR"/>
              </w:rPr>
            </w:pPr>
            <w:r w:rsidRPr="006D322C">
              <w:rPr>
                <w:rFonts w:ascii="Times New Roman" w:eastAsia="Times New Roman" w:hAnsi="Times New Roman" w:cs="Times New Roman"/>
                <w:b w:val="0"/>
                <w:bCs w:val="0"/>
                <w:sz w:val="24"/>
                <w:szCs w:val="24"/>
                <w:lang w:eastAsia="fr-FR"/>
              </w:rPr>
              <w:t xml:space="preserve">Between 25000 </w:t>
            </w:r>
            <w:proofErr w:type="spellStart"/>
            <w:r w:rsidRPr="006D322C">
              <w:rPr>
                <w:rFonts w:ascii="Times New Roman" w:eastAsia="Times New Roman" w:hAnsi="Times New Roman" w:cs="Times New Roman"/>
                <w:b w:val="0"/>
                <w:bCs w:val="0"/>
                <w:sz w:val="24"/>
                <w:szCs w:val="24"/>
                <w:lang w:eastAsia="fr-FR"/>
              </w:rPr>
              <w:t>Frs</w:t>
            </w:r>
            <w:proofErr w:type="spellEnd"/>
            <w:r w:rsidRPr="006D322C">
              <w:rPr>
                <w:rFonts w:ascii="Times New Roman" w:eastAsia="Times New Roman" w:hAnsi="Times New Roman" w:cs="Times New Roman"/>
                <w:b w:val="0"/>
                <w:bCs w:val="0"/>
                <w:sz w:val="24"/>
                <w:szCs w:val="24"/>
                <w:lang w:eastAsia="fr-FR"/>
              </w:rPr>
              <w:t xml:space="preserve"> CFA and 50000 </w:t>
            </w:r>
            <w:proofErr w:type="spellStart"/>
            <w:r w:rsidRPr="006D322C">
              <w:rPr>
                <w:rFonts w:ascii="Times New Roman" w:eastAsia="Times New Roman" w:hAnsi="Times New Roman" w:cs="Times New Roman"/>
                <w:b w:val="0"/>
                <w:bCs w:val="0"/>
                <w:sz w:val="24"/>
                <w:szCs w:val="24"/>
                <w:lang w:eastAsia="fr-FR"/>
              </w:rPr>
              <w:t>Frs</w:t>
            </w:r>
            <w:proofErr w:type="spellEnd"/>
            <w:r w:rsidRPr="006D322C">
              <w:rPr>
                <w:rFonts w:ascii="Times New Roman" w:eastAsia="Times New Roman" w:hAnsi="Times New Roman" w:cs="Times New Roman"/>
                <w:b w:val="0"/>
                <w:bCs w:val="0"/>
                <w:sz w:val="24"/>
                <w:szCs w:val="24"/>
                <w:lang w:eastAsia="fr-FR"/>
              </w:rPr>
              <w:t xml:space="preserve"> CFA</w:t>
            </w:r>
          </w:p>
        </w:tc>
        <w:tc>
          <w:tcPr>
            <w:tcW w:w="2410" w:type="dxa"/>
          </w:tcPr>
          <w:p w14:paraId="41482A2D" w14:textId="2FB2188C"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eastAsia="fr-FR"/>
              </w:rPr>
            </w:pPr>
            <w:r w:rsidRPr="00715866">
              <w:rPr>
                <w:rFonts w:ascii="Times New Roman" w:eastAsia="Times New Roman" w:hAnsi="Times New Roman" w:cs="Times New Roman"/>
                <w:sz w:val="24"/>
                <w:szCs w:val="24"/>
                <w:lang w:val="fr-FR" w:eastAsia="fr-FR"/>
              </w:rPr>
              <w:t>133</w:t>
            </w:r>
          </w:p>
        </w:tc>
        <w:tc>
          <w:tcPr>
            <w:tcW w:w="1890" w:type="dxa"/>
          </w:tcPr>
          <w:p w14:paraId="0886CE20" w14:textId="5E648069"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eastAsia="fr-FR"/>
              </w:rPr>
            </w:pPr>
            <w:r w:rsidRPr="00715866">
              <w:rPr>
                <w:rFonts w:ascii="Times New Roman" w:eastAsia="Times New Roman" w:hAnsi="Times New Roman" w:cs="Times New Roman"/>
                <w:sz w:val="24"/>
                <w:szCs w:val="24"/>
                <w:lang w:val="fr-FR" w:eastAsia="fr-FR"/>
              </w:rPr>
              <w:t>29.49</w:t>
            </w:r>
          </w:p>
        </w:tc>
      </w:tr>
      <w:tr w:rsidR="006D322C" w:rsidRPr="00715866" w14:paraId="3C3F5612" w14:textId="77777777" w:rsidTr="006D322C">
        <w:tc>
          <w:tcPr>
            <w:cnfStyle w:val="001000000000" w:firstRow="0" w:lastRow="0" w:firstColumn="1" w:lastColumn="0" w:oddVBand="0" w:evenVBand="0" w:oddHBand="0" w:evenHBand="0" w:firstRowFirstColumn="0" w:firstRowLastColumn="0" w:lastRowFirstColumn="0" w:lastRowLastColumn="0"/>
            <w:tcW w:w="4860" w:type="dxa"/>
            <w:hideMark/>
          </w:tcPr>
          <w:p w14:paraId="23FDC07B" w14:textId="78B52976" w:rsidR="006D322C" w:rsidRPr="006D322C" w:rsidRDefault="006D322C" w:rsidP="006D322C">
            <w:pPr>
              <w:spacing w:line="276" w:lineRule="auto"/>
              <w:jc w:val="both"/>
              <w:rPr>
                <w:rFonts w:ascii="Times New Roman" w:eastAsia="Times New Roman" w:hAnsi="Times New Roman" w:cs="Times New Roman"/>
                <w:b w:val="0"/>
                <w:bCs w:val="0"/>
                <w:sz w:val="24"/>
                <w:szCs w:val="24"/>
                <w:lang w:val="fr-FR" w:eastAsia="fr-FR"/>
              </w:rPr>
            </w:pPr>
            <w:proofErr w:type="spellStart"/>
            <w:r w:rsidRPr="006D322C">
              <w:rPr>
                <w:rFonts w:ascii="Times New Roman" w:eastAsia="Times New Roman" w:hAnsi="Times New Roman" w:cs="Times New Roman"/>
                <w:b w:val="0"/>
                <w:bCs w:val="0"/>
                <w:sz w:val="24"/>
                <w:szCs w:val="24"/>
                <w:lang w:val="fr-FR" w:eastAsia="fr-FR"/>
              </w:rPr>
              <w:t>Above</w:t>
            </w:r>
            <w:proofErr w:type="spellEnd"/>
            <w:r w:rsidRPr="006D322C">
              <w:rPr>
                <w:rFonts w:ascii="Times New Roman" w:eastAsia="Times New Roman" w:hAnsi="Times New Roman" w:cs="Times New Roman"/>
                <w:b w:val="0"/>
                <w:bCs w:val="0"/>
                <w:sz w:val="24"/>
                <w:szCs w:val="24"/>
                <w:lang w:val="fr-FR" w:eastAsia="fr-FR"/>
              </w:rPr>
              <w:t xml:space="preserve"> 50000 Frs CFA</w:t>
            </w:r>
          </w:p>
        </w:tc>
        <w:tc>
          <w:tcPr>
            <w:tcW w:w="2410" w:type="dxa"/>
            <w:hideMark/>
          </w:tcPr>
          <w:p w14:paraId="58CDEBC0" w14:textId="77777777"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eastAsia="fr-FR"/>
              </w:rPr>
            </w:pPr>
            <w:r w:rsidRPr="00715866">
              <w:rPr>
                <w:rFonts w:ascii="Times New Roman" w:eastAsia="Times New Roman" w:hAnsi="Times New Roman" w:cs="Times New Roman"/>
                <w:sz w:val="24"/>
                <w:szCs w:val="24"/>
                <w:lang w:val="fr-FR" w:eastAsia="fr-FR"/>
              </w:rPr>
              <w:t>75</w:t>
            </w:r>
          </w:p>
        </w:tc>
        <w:tc>
          <w:tcPr>
            <w:tcW w:w="1890" w:type="dxa"/>
            <w:hideMark/>
          </w:tcPr>
          <w:p w14:paraId="6EDA0003" w14:textId="77777777"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eastAsia="fr-FR"/>
              </w:rPr>
            </w:pPr>
            <w:r w:rsidRPr="00715866">
              <w:rPr>
                <w:rFonts w:ascii="Times New Roman" w:eastAsia="Times New Roman" w:hAnsi="Times New Roman" w:cs="Times New Roman"/>
                <w:sz w:val="24"/>
                <w:szCs w:val="24"/>
                <w:lang w:val="fr-FR" w:eastAsia="fr-FR"/>
              </w:rPr>
              <w:t>16.63</w:t>
            </w:r>
          </w:p>
        </w:tc>
      </w:tr>
      <w:tr w:rsidR="006D322C" w:rsidRPr="00715866" w14:paraId="1B0E59EC" w14:textId="77777777" w:rsidTr="006D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hideMark/>
          </w:tcPr>
          <w:p w14:paraId="24F0CF98" w14:textId="215FD643" w:rsidR="006D322C" w:rsidRPr="006D322C" w:rsidRDefault="006D322C" w:rsidP="006D322C">
            <w:pPr>
              <w:spacing w:line="276" w:lineRule="auto"/>
              <w:jc w:val="both"/>
              <w:rPr>
                <w:rFonts w:ascii="Times New Roman" w:eastAsia="Times New Roman" w:hAnsi="Times New Roman" w:cs="Times New Roman"/>
                <w:b w:val="0"/>
                <w:bCs w:val="0"/>
                <w:sz w:val="24"/>
                <w:szCs w:val="24"/>
                <w:lang w:val="fr-FR" w:eastAsia="fr-FR"/>
              </w:rPr>
            </w:pPr>
            <w:proofErr w:type="spellStart"/>
            <w:r w:rsidRPr="006D322C">
              <w:rPr>
                <w:rFonts w:ascii="Times New Roman" w:eastAsia="Times New Roman" w:hAnsi="Times New Roman" w:cs="Times New Roman"/>
                <w:b w:val="0"/>
                <w:bCs w:val="0"/>
                <w:sz w:val="24"/>
                <w:szCs w:val="24"/>
                <w:lang w:val="fr-FR" w:eastAsia="fr-FR"/>
              </w:rPr>
              <w:t>Others</w:t>
            </w:r>
            <w:proofErr w:type="spellEnd"/>
            <w:r w:rsidRPr="006D322C">
              <w:rPr>
                <w:rFonts w:ascii="Times New Roman" w:eastAsia="Times New Roman" w:hAnsi="Times New Roman" w:cs="Times New Roman"/>
                <w:b w:val="0"/>
                <w:bCs w:val="0"/>
                <w:sz w:val="24"/>
                <w:szCs w:val="24"/>
                <w:lang w:val="fr-FR" w:eastAsia="fr-FR"/>
              </w:rPr>
              <w:t xml:space="preserve"> (</w:t>
            </w:r>
            <w:proofErr w:type="spellStart"/>
            <w:r w:rsidRPr="006D322C">
              <w:rPr>
                <w:rFonts w:ascii="Times New Roman" w:eastAsia="Times New Roman" w:hAnsi="Times New Roman" w:cs="Times New Roman"/>
                <w:b w:val="0"/>
                <w:bCs w:val="0"/>
                <w:sz w:val="24"/>
                <w:szCs w:val="24"/>
                <w:lang w:val="fr-FR" w:eastAsia="fr-FR"/>
              </w:rPr>
              <w:t>varying</w:t>
            </w:r>
            <w:proofErr w:type="spellEnd"/>
            <w:r w:rsidRPr="006D322C">
              <w:rPr>
                <w:rFonts w:ascii="Times New Roman" w:eastAsia="Times New Roman" w:hAnsi="Times New Roman" w:cs="Times New Roman"/>
                <w:b w:val="0"/>
                <w:bCs w:val="0"/>
                <w:sz w:val="24"/>
                <w:szCs w:val="24"/>
                <w:lang w:val="fr-FR" w:eastAsia="fr-FR"/>
              </w:rPr>
              <w:t xml:space="preserve"> per </w:t>
            </w:r>
            <w:proofErr w:type="spellStart"/>
            <w:r w:rsidRPr="006D322C">
              <w:rPr>
                <w:rFonts w:ascii="Times New Roman" w:eastAsia="Times New Roman" w:hAnsi="Times New Roman" w:cs="Times New Roman"/>
                <w:b w:val="0"/>
                <w:bCs w:val="0"/>
                <w:sz w:val="24"/>
                <w:szCs w:val="24"/>
                <w:lang w:val="fr-FR" w:eastAsia="fr-FR"/>
              </w:rPr>
              <w:t>months</w:t>
            </w:r>
            <w:proofErr w:type="spellEnd"/>
            <w:r w:rsidRPr="006D322C">
              <w:rPr>
                <w:rFonts w:ascii="Times New Roman" w:eastAsia="Times New Roman" w:hAnsi="Times New Roman" w:cs="Times New Roman"/>
                <w:b w:val="0"/>
                <w:bCs w:val="0"/>
                <w:sz w:val="24"/>
                <w:szCs w:val="24"/>
                <w:lang w:val="fr-FR" w:eastAsia="fr-FR"/>
              </w:rPr>
              <w:t>)</w:t>
            </w:r>
          </w:p>
        </w:tc>
        <w:tc>
          <w:tcPr>
            <w:tcW w:w="2410" w:type="dxa"/>
            <w:hideMark/>
          </w:tcPr>
          <w:p w14:paraId="4558B9D5" w14:textId="77777777"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eastAsia="fr-FR"/>
              </w:rPr>
            </w:pPr>
            <w:r w:rsidRPr="00715866">
              <w:rPr>
                <w:rFonts w:ascii="Times New Roman" w:eastAsia="Times New Roman" w:hAnsi="Times New Roman" w:cs="Times New Roman"/>
                <w:sz w:val="24"/>
                <w:szCs w:val="24"/>
                <w:lang w:val="fr-FR" w:eastAsia="fr-FR"/>
              </w:rPr>
              <w:t>28</w:t>
            </w:r>
          </w:p>
        </w:tc>
        <w:tc>
          <w:tcPr>
            <w:tcW w:w="1890" w:type="dxa"/>
            <w:hideMark/>
          </w:tcPr>
          <w:p w14:paraId="77DE0262" w14:textId="77777777"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eastAsia="fr-FR"/>
              </w:rPr>
            </w:pPr>
            <w:r w:rsidRPr="00715866">
              <w:rPr>
                <w:rFonts w:ascii="Times New Roman" w:eastAsia="Times New Roman" w:hAnsi="Times New Roman" w:cs="Times New Roman"/>
                <w:sz w:val="24"/>
                <w:szCs w:val="24"/>
                <w:lang w:val="fr-FR" w:eastAsia="fr-FR"/>
              </w:rPr>
              <w:t>6.21</w:t>
            </w:r>
          </w:p>
        </w:tc>
      </w:tr>
      <w:tr w:rsidR="006D322C" w:rsidRPr="00715866" w14:paraId="7A8487DA" w14:textId="77777777" w:rsidTr="006D322C">
        <w:tc>
          <w:tcPr>
            <w:cnfStyle w:val="001000000000" w:firstRow="0" w:lastRow="0" w:firstColumn="1" w:lastColumn="0" w:oddVBand="0" w:evenVBand="0" w:oddHBand="0" w:evenHBand="0" w:firstRowFirstColumn="0" w:firstRowLastColumn="0" w:lastRowFirstColumn="0" w:lastRowLastColumn="0"/>
            <w:tcW w:w="4860" w:type="dxa"/>
          </w:tcPr>
          <w:p w14:paraId="109C7101" w14:textId="092A1438" w:rsidR="006D322C" w:rsidRPr="006D322C" w:rsidRDefault="006D322C" w:rsidP="006D322C">
            <w:pPr>
              <w:spacing w:line="276" w:lineRule="auto"/>
              <w:jc w:val="both"/>
              <w:rPr>
                <w:rFonts w:ascii="Times New Roman" w:hAnsi="Times New Roman" w:cs="Times New Roman"/>
                <w:sz w:val="24"/>
                <w:szCs w:val="24"/>
              </w:rPr>
            </w:pPr>
            <w:r w:rsidRPr="006D322C">
              <w:rPr>
                <w:rFonts w:ascii="Times New Roman" w:hAnsi="Times New Roman" w:cs="Times New Roman"/>
                <w:sz w:val="24"/>
                <w:szCs w:val="24"/>
              </w:rPr>
              <w:t xml:space="preserve">Number of children </w:t>
            </w:r>
            <w:r w:rsidR="00904399">
              <w:rPr>
                <w:rFonts w:ascii="Times New Roman" w:hAnsi="Times New Roman" w:cs="Times New Roman"/>
                <w:sz w:val="24"/>
                <w:szCs w:val="24"/>
              </w:rPr>
              <w:t>aged</w:t>
            </w:r>
            <w:r w:rsidRPr="006D322C">
              <w:rPr>
                <w:rFonts w:ascii="Times New Roman" w:hAnsi="Times New Roman" w:cs="Times New Roman"/>
                <w:sz w:val="24"/>
                <w:szCs w:val="24"/>
              </w:rPr>
              <w:t xml:space="preserve"> 06 months to </w:t>
            </w:r>
            <w:r w:rsidR="00904399">
              <w:rPr>
                <w:rFonts w:ascii="Times New Roman" w:hAnsi="Times New Roman" w:cs="Times New Roman"/>
                <w:sz w:val="24"/>
                <w:szCs w:val="24"/>
              </w:rPr>
              <w:t>16 years</w:t>
            </w:r>
            <w:r w:rsidRPr="006D322C">
              <w:rPr>
                <w:rFonts w:ascii="Times New Roman" w:hAnsi="Times New Roman" w:cs="Times New Roman"/>
                <w:sz w:val="24"/>
                <w:szCs w:val="24"/>
              </w:rPr>
              <w:t xml:space="preserve"> in the house</w:t>
            </w:r>
          </w:p>
        </w:tc>
        <w:tc>
          <w:tcPr>
            <w:tcW w:w="2410" w:type="dxa"/>
          </w:tcPr>
          <w:p w14:paraId="5CA7E4AA" w14:textId="77777777"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90" w:type="dxa"/>
          </w:tcPr>
          <w:p w14:paraId="2FFC3B87" w14:textId="77777777"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D322C" w:rsidRPr="00715866" w14:paraId="6266E8A7" w14:textId="77777777" w:rsidTr="006D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hideMark/>
          </w:tcPr>
          <w:p w14:paraId="495C9FEB" w14:textId="134F12C3" w:rsidR="006D322C" w:rsidRPr="006D322C" w:rsidRDefault="006D322C" w:rsidP="006D322C">
            <w:pPr>
              <w:spacing w:line="276" w:lineRule="auto"/>
              <w:jc w:val="both"/>
              <w:rPr>
                <w:rFonts w:ascii="Times New Roman" w:eastAsia="Times New Roman" w:hAnsi="Times New Roman" w:cs="Times New Roman"/>
                <w:b w:val="0"/>
                <w:bCs w:val="0"/>
                <w:sz w:val="24"/>
                <w:szCs w:val="24"/>
                <w:lang w:val="fr-FR" w:eastAsia="fr-FR"/>
              </w:rPr>
            </w:pPr>
            <w:r w:rsidRPr="006D322C">
              <w:rPr>
                <w:rFonts w:ascii="Times New Roman" w:eastAsia="Times New Roman" w:hAnsi="Times New Roman" w:cs="Times New Roman"/>
                <w:b w:val="0"/>
                <w:bCs w:val="0"/>
                <w:sz w:val="24"/>
                <w:szCs w:val="24"/>
                <w:lang w:eastAsia="fr-FR"/>
              </w:rPr>
              <w:lastRenderedPageBreak/>
              <w:t xml:space="preserve">Less than </w:t>
            </w:r>
            <w:r w:rsidRPr="006D322C">
              <w:rPr>
                <w:rFonts w:ascii="Times New Roman" w:eastAsia="Times New Roman" w:hAnsi="Times New Roman" w:cs="Times New Roman"/>
                <w:b w:val="0"/>
                <w:bCs w:val="0"/>
                <w:sz w:val="24"/>
                <w:szCs w:val="24"/>
                <w:lang w:val="fr-FR" w:eastAsia="fr-FR"/>
              </w:rPr>
              <w:t>5</w:t>
            </w:r>
          </w:p>
        </w:tc>
        <w:tc>
          <w:tcPr>
            <w:tcW w:w="2410" w:type="dxa"/>
            <w:hideMark/>
          </w:tcPr>
          <w:p w14:paraId="016FDF9A" w14:textId="77777777"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eastAsia="fr-FR"/>
              </w:rPr>
            </w:pPr>
            <w:r w:rsidRPr="00715866">
              <w:rPr>
                <w:rFonts w:ascii="Times New Roman" w:eastAsia="Times New Roman" w:hAnsi="Times New Roman" w:cs="Times New Roman"/>
                <w:sz w:val="24"/>
                <w:szCs w:val="24"/>
                <w:lang w:val="fr-FR" w:eastAsia="fr-FR"/>
              </w:rPr>
              <w:t>140</w:t>
            </w:r>
          </w:p>
        </w:tc>
        <w:tc>
          <w:tcPr>
            <w:tcW w:w="1890" w:type="dxa"/>
            <w:hideMark/>
          </w:tcPr>
          <w:p w14:paraId="3BE1D9A2" w14:textId="77777777"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eastAsia="fr-FR"/>
              </w:rPr>
            </w:pPr>
            <w:r w:rsidRPr="00715866">
              <w:rPr>
                <w:rFonts w:ascii="Times New Roman" w:eastAsia="Times New Roman" w:hAnsi="Times New Roman" w:cs="Times New Roman"/>
                <w:sz w:val="24"/>
                <w:szCs w:val="24"/>
                <w:lang w:val="fr-FR" w:eastAsia="fr-FR"/>
              </w:rPr>
              <w:t>30.84</w:t>
            </w:r>
          </w:p>
        </w:tc>
      </w:tr>
      <w:tr w:rsidR="006D322C" w:rsidRPr="00715866" w14:paraId="0126A819" w14:textId="77777777" w:rsidTr="006D322C">
        <w:tc>
          <w:tcPr>
            <w:cnfStyle w:val="001000000000" w:firstRow="0" w:lastRow="0" w:firstColumn="1" w:lastColumn="0" w:oddVBand="0" w:evenVBand="0" w:oddHBand="0" w:evenHBand="0" w:firstRowFirstColumn="0" w:firstRowLastColumn="0" w:lastRowFirstColumn="0" w:lastRowLastColumn="0"/>
            <w:tcW w:w="4860" w:type="dxa"/>
            <w:hideMark/>
          </w:tcPr>
          <w:p w14:paraId="20F83AF1" w14:textId="77777777" w:rsidR="006D322C" w:rsidRPr="006D322C" w:rsidRDefault="006D322C" w:rsidP="006D322C">
            <w:pPr>
              <w:spacing w:line="276" w:lineRule="auto"/>
              <w:jc w:val="both"/>
              <w:rPr>
                <w:rFonts w:ascii="Times New Roman" w:eastAsia="Times New Roman" w:hAnsi="Times New Roman" w:cs="Times New Roman"/>
                <w:b w:val="0"/>
                <w:bCs w:val="0"/>
                <w:sz w:val="24"/>
                <w:szCs w:val="24"/>
                <w:lang w:val="fr-FR" w:eastAsia="fr-FR"/>
              </w:rPr>
            </w:pPr>
            <w:proofErr w:type="spellStart"/>
            <w:r w:rsidRPr="006D322C">
              <w:rPr>
                <w:rFonts w:ascii="Times New Roman" w:eastAsia="Times New Roman" w:hAnsi="Times New Roman" w:cs="Times New Roman"/>
                <w:b w:val="0"/>
                <w:bCs w:val="0"/>
                <w:sz w:val="24"/>
                <w:szCs w:val="24"/>
                <w:lang w:val="fr-FR" w:eastAsia="fr-FR"/>
              </w:rPr>
              <w:t>Between</w:t>
            </w:r>
            <w:proofErr w:type="spellEnd"/>
            <w:r w:rsidRPr="006D322C">
              <w:rPr>
                <w:rFonts w:ascii="Times New Roman" w:eastAsia="Times New Roman" w:hAnsi="Times New Roman" w:cs="Times New Roman"/>
                <w:b w:val="0"/>
                <w:bCs w:val="0"/>
                <w:sz w:val="24"/>
                <w:szCs w:val="24"/>
                <w:lang w:val="fr-FR" w:eastAsia="fr-FR"/>
              </w:rPr>
              <w:t xml:space="preserve"> 5 and 10</w:t>
            </w:r>
          </w:p>
        </w:tc>
        <w:tc>
          <w:tcPr>
            <w:tcW w:w="2410" w:type="dxa"/>
            <w:hideMark/>
          </w:tcPr>
          <w:p w14:paraId="6DF9F515" w14:textId="77777777"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eastAsia="fr-FR"/>
              </w:rPr>
            </w:pPr>
            <w:r w:rsidRPr="00715866">
              <w:rPr>
                <w:rFonts w:ascii="Times New Roman" w:eastAsia="Times New Roman" w:hAnsi="Times New Roman" w:cs="Times New Roman"/>
                <w:sz w:val="24"/>
                <w:szCs w:val="24"/>
                <w:lang w:val="fr-FR" w:eastAsia="fr-FR"/>
              </w:rPr>
              <w:t>306</w:t>
            </w:r>
          </w:p>
        </w:tc>
        <w:tc>
          <w:tcPr>
            <w:tcW w:w="1890" w:type="dxa"/>
            <w:hideMark/>
          </w:tcPr>
          <w:p w14:paraId="293C160D" w14:textId="77777777"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eastAsia="fr-FR"/>
              </w:rPr>
            </w:pPr>
            <w:r w:rsidRPr="00715866">
              <w:rPr>
                <w:rFonts w:ascii="Times New Roman" w:eastAsia="Times New Roman" w:hAnsi="Times New Roman" w:cs="Times New Roman"/>
                <w:sz w:val="24"/>
                <w:szCs w:val="24"/>
                <w:lang w:val="fr-FR" w:eastAsia="fr-FR"/>
              </w:rPr>
              <w:t xml:space="preserve">67.40 </w:t>
            </w:r>
          </w:p>
        </w:tc>
      </w:tr>
      <w:tr w:rsidR="006D322C" w:rsidRPr="00715866" w14:paraId="5F346CBC" w14:textId="77777777" w:rsidTr="006D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hideMark/>
          </w:tcPr>
          <w:p w14:paraId="430B8379" w14:textId="77777777" w:rsidR="006D322C" w:rsidRPr="006D322C" w:rsidRDefault="006D322C" w:rsidP="006D322C">
            <w:pPr>
              <w:spacing w:line="276" w:lineRule="auto"/>
              <w:jc w:val="both"/>
              <w:rPr>
                <w:rFonts w:ascii="Times New Roman" w:eastAsia="Times New Roman" w:hAnsi="Times New Roman" w:cs="Times New Roman"/>
                <w:b w:val="0"/>
                <w:bCs w:val="0"/>
                <w:sz w:val="24"/>
                <w:szCs w:val="24"/>
                <w:lang w:val="fr-FR" w:eastAsia="fr-FR"/>
              </w:rPr>
            </w:pPr>
            <w:proofErr w:type="spellStart"/>
            <w:r w:rsidRPr="006D322C">
              <w:rPr>
                <w:rFonts w:ascii="Times New Roman" w:eastAsia="Times New Roman" w:hAnsi="Times New Roman" w:cs="Times New Roman"/>
                <w:b w:val="0"/>
                <w:bCs w:val="0"/>
                <w:sz w:val="24"/>
                <w:szCs w:val="24"/>
                <w:lang w:val="fr-FR" w:eastAsia="fr-FR"/>
              </w:rPr>
              <w:t>Between</w:t>
            </w:r>
            <w:proofErr w:type="spellEnd"/>
            <w:r w:rsidRPr="006D322C">
              <w:rPr>
                <w:rFonts w:ascii="Times New Roman" w:eastAsia="Times New Roman" w:hAnsi="Times New Roman" w:cs="Times New Roman"/>
                <w:b w:val="0"/>
                <w:bCs w:val="0"/>
                <w:sz w:val="24"/>
                <w:szCs w:val="24"/>
                <w:lang w:val="fr-FR" w:eastAsia="fr-FR"/>
              </w:rPr>
              <w:t xml:space="preserve"> 10 and 15</w:t>
            </w:r>
          </w:p>
        </w:tc>
        <w:tc>
          <w:tcPr>
            <w:tcW w:w="2410" w:type="dxa"/>
            <w:hideMark/>
          </w:tcPr>
          <w:p w14:paraId="2BBFA23C" w14:textId="77777777"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eastAsia="fr-FR"/>
              </w:rPr>
            </w:pPr>
            <w:r w:rsidRPr="00715866">
              <w:rPr>
                <w:rFonts w:ascii="Times New Roman" w:eastAsia="Times New Roman" w:hAnsi="Times New Roman" w:cs="Times New Roman"/>
                <w:sz w:val="24"/>
                <w:szCs w:val="24"/>
                <w:lang w:val="fr-FR" w:eastAsia="fr-FR"/>
              </w:rPr>
              <w:t>7</w:t>
            </w:r>
          </w:p>
        </w:tc>
        <w:tc>
          <w:tcPr>
            <w:tcW w:w="1890" w:type="dxa"/>
            <w:hideMark/>
          </w:tcPr>
          <w:p w14:paraId="71BF9E9A" w14:textId="77777777"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eastAsia="fr-FR"/>
              </w:rPr>
            </w:pPr>
            <w:r w:rsidRPr="00715866">
              <w:rPr>
                <w:rFonts w:ascii="Times New Roman" w:eastAsia="Times New Roman" w:hAnsi="Times New Roman" w:cs="Times New Roman"/>
                <w:sz w:val="24"/>
                <w:szCs w:val="24"/>
                <w:lang w:val="fr-FR" w:eastAsia="fr-FR"/>
              </w:rPr>
              <w:t>1.54</w:t>
            </w:r>
          </w:p>
        </w:tc>
      </w:tr>
      <w:tr w:rsidR="006D322C" w:rsidRPr="00715866" w14:paraId="3CA07A6A" w14:textId="77777777" w:rsidTr="006D322C">
        <w:tc>
          <w:tcPr>
            <w:cnfStyle w:val="001000000000" w:firstRow="0" w:lastRow="0" w:firstColumn="1" w:lastColumn="0" w:oddVBand="0" w:evenVBand="0" w:oddHBand="0" w:evenHBand="0" w:firstRowFirstColumn="0" w:firstRowLastColumn="0" w:lastRowFirstColumn="0" w:lastRowLastColumn="0"/>
            <w:tcW w:w="4860" w:type="dxa"/>
            <w:hideMark/>
          </w:tcPr>
          <w:p w14:paraId="793C4C9F" w14:textId="507038A8" w:rsidR="006D322C" w:rsidRPr="006D322C" w:rsidRDefault="006D322C" w:rsidP="006D322C">
            <w:pPr>
              <w:spacing w:line="276" w:lineRule="auto"/>
              <w:jc w:val="both"/>
              <w:rPr>
                <w:rFonts w:ascii="Times New Roman" w:eastAsia="Times New Roman" w:hAnsi="Times New Roman" w:cs="Times New Roman"/>
                <w:b w:val="0"/>
                <w:bCs w:val="0"/>
                <w:sz w:val="24"/>
                <w:szCs w:val="24"/>
                <w:lang w:val="fr-FR" w:eastAsia="fr-FR"/>
              </w:rPr>
            </w:pPr>
            <w:proofErr w:type="spellStart"/>
            <w:r w:rsidRPr="006D322C">
              <w:rPr>
                <w:rFonts w:ascii="Times New Roman" w:eastAsia="Times New Roman" w:hAnsi="Times New Roman" w:cs="Times New Roman"/>
                <w:b w:val="0"/>
                <w:bCs w:val="0"/>
                <w:sz w:val="24"/>
                <w:szCs w:val="24"/>
                <w:lang w:val="fr-FR" w:eastAsia="fr-FR"/>
              </w:rPr>
              <w:t>Greater</w:t>
            </w:r>
            <w:proofErr w:type="spellEnd"/>
            <w:r w:rsidRPr="006D322C">
              <w:rPr>
                <w:rFonts w:ascii="Times New Roman" w:eastAsia="Times New Roman" w:hAnsi="Times New Roman" w:cs="Times New Roman"/>
                <w:b w:val="0"/>
                <w:bCs w:val="0"/>
                <w:sz w:val="24"/>
                <w:szCs w:val="24"/>
                <w:lang w:val="fr-FR" w:eastAsia="fr-FR"/>
              </w:rPr>
              <w:t xml:space="preserve"> </w:t>
            </w:r>
            <w:proofErr w:type="spellStart"/>
            <w:r w:rsidRPr="006D322C">
              <w:rPr>
                <w:rFonts w:ascii="Times New Roman" w:eastAsia="Times New Roman" w:hAnsi="Times New Roman" w:cs="Times New Roman"/>
                <w:b w:val="0"/>
                <w:bCs w:val="0"/>
                <w:sz w:val="24"/>
                <w:szCs w:val="24"/>
                <w:lang w:val="fr-FR" w:eastAsia="fr-FR"/>
              </w:rPr>
              <w:t>than</w:t>
            </w:r>
            <w:proofErr w:type="spellEnd"/>
            <w:r w:rsidRPr="006D322C">
              <w:rPr>
                <w:rFonts w:ascii="Times New Roman" w:eastAsia="Times New Roman" w:hAnsi="Times New Roman" w:cs="Times New Roman"/>
                <w:b w:val="0"/>
                <w:bCs w:val="0"/>
                <w:sz w:val="24"/>
                <w:szCs w:val="24"/>
                <w:lang w:val="fr-FR" w:eastAsia="fr-FR"/>
              </w:rPr>
              <w:t xml:space="preserve"> 15</w:t>
            </w:r>
          </w:p>
        </w:tc>
        <w:tc>
          <w:tcPr>
            <w:tcW w:w="2410" w:type="dxa"/>
            <w:hideMark/>
          </w:tcPr>
          <w:p w14:paraId="19547849" w14:textId="77777777"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eastAsia="fr-FR"/>
              </w:rPr>
            </w:pPr>
            <w:r w:rsidRPr="00715866">
              <w:rPr>
                <w:rFonts w:ascii="Times New Roman" w:eastAsia="Times New Roman" w:hAnsi="Times New Roman" w:cs="Times New Roman"/>
                <w:sz w:val="24"/>
                <w:szCs w:val="24"/>
                <w:lang w:val="fr-FR" w:eastAsia="fr-FR"/>
              </w:rPr>
              <w:t>1</w:t>
            </w:r>
          </w:p>
        </w:tc>
        <w:tc>
          <w:tcPr>
            <w:tcW w:w="1890" w:type="dxa"/>
            <w:hideMark/>
          </w:tcPr>
          <w:p w14:paraId="58973A32" w14:textId="77777777"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eastAsia="fr-FR"/>
              </w:rPr>
            </w:pPr>
            <w:r w:rsidRPr="00715866">
              <w:rPr>
                <w:rFonts w:ascii="Times New Roman" w:eastAsia="Times New Roman" w:hAnsi="Times New Roman" w:cs="Times New Roman"/>
                <w:sz w:val="24"/>
                <w:szCs w:val="24"/>
                <w:lang w:val="fr-FR" w:eastAsia="fr-FR"/>
              </w:rPr>
              <w:t>0.22</w:t>
            </w:r>
          </w:p>
        </w:tc>
      </w:tr>
    </w:tbl>
    <w:p w14:paraId="7384FDB6" w14:textId="77777777" w:rsidR="004B438D" w:rsidRPr="00715866" w:rsidRDefault="004B438D" w:rsidP="004B438D">
      <w:pPr>
        <w:spacing w:line="360" w:lineRule="auto"/>
        <w:jc w:val="both"/>
        <w:rPr>
          <w:rFonts w:ascii="Times New Roman" w:hAnsi="Times New Roman" w:cs="Times New Roman"/>
          <w:sz w:val="24"/>
          <w:szCs w:val="24"/>
        </w:rPr>
      </w:pPr>
    </w:p>
    <w:p w14:paraId="153BB207" w14:textId="39F95364" w:rsidR="004B438D" w:rsidRPr="00465095" w:rsidRDefault="005C3BB2" w:rsidP="00465095">
      <w:pPr>
        <w:rPr>
          <w:rFonts w:ascii="Times New Roman" w:hAnsi="Times New Roman" w:cs="Times New Roman"/>
          <w:b/>
          <w:sz w:val="24"/>
        </w:rPr>
      </w:pPr>
      <w:r>
        <w:rPr>
          <w:rFonts w:ascii="Times New Roman" w:hAnsi="Times New Roman" w:cs="Times New Roman"/>
          <w:b/>
          <w:sz w:val="24"/>
        </w:rPr>
        <w:t>Factors associated with RLBD</w:t>
      </w:r>
    </w:p>
    <w:p w14:paraId="451AED20" w14:textId="57CE5821" w:rsidR="003342A0" w:rsidRPr="00126479" w:rsidRDefault="004B438D" w:rsidP="00126479">
      <w:pPr>
        <w:spacing w:line="360" w:lineRule="auto"/>
        <w:ind w:firstLine="708"/>
        <w:jc w:val="both"/>
        <w:rPr>
          <w:rFonts w:ascii="Times New Roman" w:hAnsi="Times New Roman" w:cs="Times New Roman"/>
          <w:sz w:val="24"/>
          <w:szCs w:val="24"/>
        </w:rPr>
      </w:pPr>
      <w:r w:rsidRPr="00715866">
        <w:rPr>
          <w:rFonts w:ascii="Times New Roman" w:hAnsi="Times New Roman" w:cs="Times New Roman"/>
          <w:sz w:val="24"/>
          <w:szCs w:val="24"/>
        </w:rPr>
        <w:t xml:space="preserve">Following </w:t>
      </w:r>
      <w:r w:rsidR="00C65A18">
        <w:rPr>
          <w:rFonts w:ascii="Times New Roman" w:hAnsi="Times New Roman" w:cs="Times New Roman"/>
          <w:sz w:val="24"/>
          <w:szCs w:val="24"/>
        </w:rPr>
        <w:t>bivariate</w:t>
      </w:r>
      <w:r w:rsidRPr="00715866">
        <w:rPr>
          <w:rFonts w:ascii="Times New Roman" w:hAnsi="Times New Roman" w:cs="Times New Roman"/>
          <w:sz w:val="24"/>
          <w:szCs w:val="24"/>
        </w:rPr>
        <w:t xml:space="preserve"> logistic regression</w:t>
      </w:r>
      <w:r w:rsidR="00C65A18">
        <w:rPr>
          <w:rFonts w:ascii="Times New Roman" w:hAnsi="Times New Roman" w:cs="Times New Roman"/>
          <w:sz w:val="24"/>
          <w:szCs w:val="24"/>
        </w:rPr>
        <w:t xml:space="preserve"> (Table 04)</w:t>
      </w:r>
      <w:r w:rsidRPr="00715866">
        <w:rPr>
          <w:rFonts w:ascii="Times New Roman" w:hAnsi="Times New Roman" w:cs="Times New Roman"/>
          <w:sz w:val="24"/>
          <w:szCs w:val="24"/>
        </w:rPr>
        <w:t xml:space="preserve">, the following factors were identified </w:t>
      </w:r>
      <w:r w:rsidR="00330B60">
        <w:rPr>
          <w:rFonts w:ascii="Times New Roman" w:hAnsi="Times New Roman" w:cs="Times New Roman"/>
          <w:sz w:val="24"/>
          <w:szCs w:val="24"/>
        </w:rPr>
        <w:t>for the multivariate logistic regression</w:t>
      </w:r>
      <w:r w:rsidR="00126479">
        <w:rPr>
          <w:rFonts w:ascii="Times New Roman" w:hAnsi="Times New Roman" w:cs="Times New Roman"/>
          <w:sz w:val="24"/>
          <w:szCs w:val="24"/>
        </w:rPr>
        <w:t>:</w:t>
      </w:r>
      <w:r w:rsidR="00330B60">
        <w:rPr>
          <w:rFonts w:ascii="Times New Roman" w:hAnsi="Times New Roman" w:cs="Times New Roman"/>
          <w:sz w:val="24"/>
          <w:szCs w:val="24"/>
        </w:rPr>
        <w:t xml:space="preserve"> vaccination</w:t>
      </w:r>
      <w:r w:rsidR="00464BD1">
        <w:rPr>
          <w:rFonts w:ascii="Times New Roman" w:hAnsi="Times New Roman" w:cs="Times New Roman"/>
          <w:sz w:val="24"/>
          <w:szCs w:val="24"/>
        </w:rPr>
        <w:t xml:space="preserve"> [</w:t>
      </w:r>
      <w:r w:rsidR="00464BD1" w:rsidRPr="00715866">
        <w:rPr>
          <w:rFonts w:ascii="Times New Roman" w:hAnsi="Times New Roman" w:cs="Times New Roman"/>
          <w:sz w:val="24"/>
          <w:szCs w:val="24"/>
        </w:rPr>
        <w:t>3.68</w:t>
      </w:r>
      <w:r w:rsidR="00464BD1">
        <w:rPr>
          <w:rFonts w:ascii="Times New Roman" w:hAnsi="Times New Roman" w:cs="Times New Roman"/>
          <w:sz w:val="24"/>
          <w:szCs w:val="24"/>
        </w:rPr>
        <w:t xml:space="preserve"> </w:t>
      </w:r>
      <w:r w:rsidR="00464BD1" w:rsidRPr="00715866">
        <w:rPr>
          <w:rFonts w:ascii="Times New Roman" w:hAnsi="Times New Roman" w:cs="Times New Roman"/>
          <w:sz w:val="24"/>
          <w:szCs w:val="24"/>
        </w:rPr>
        <w:t>[1.70- 7.99]</w:t>
      </w:r>
      <w:r w:rsidR="00464BD1">
        <w:rPr>
          <w:rFonts w:ascii="Times New Roman" w:hAnsi="Times New Roman" w:cs="Times New Roman"/>
          <w:sz w:val="24"/>
          <w:szCs w:val="24"/>
        </w:rPr>
        <w:t xml:space="preserve">  P- value &lt;</w:t>
      </w:r>
      <w:r w:rsidR="00464BD1" w:rsidRPr="00715866">
        <w:rPr>
          <w:rFonts w:ascii="Times New Roman" w:hAnsi="Times New Roman" w:cs="Times New Roman"/>
          <w:sz w:val="24"/>
          <w:szCs w:val="24"/>
        </w:rPr>
        <w:t>0.00</w:t>
      </w:r>
      <w:r w:rsidR="00464BD1">
        <w:rPr>
          <w:rFonts w:ascii="Times New Roman" w:hAnsi="Times New Roman" w:cs="Times New Roman"/>
          <w:sz w:val="24"/>
          <w:szCs w:val="24"/>
        </w:rPr>
        <w:t>1]</w:t>
      </w:r>
      <w:r w:rsidR="00330B60">
        <w:rPr>
          <w:rFonts w:ascii="Times New Roman" w:hAnsi="Times New Roman" w:cs="Times New Roman"/>
          <w:sz w:val="24"/>
          <w:szCs w:val="24"/>
        </w:rPr>
        <w:t>, state of parents</w:t>
      </w:r>
      <w:r w:rsidR="00464BD1">
        <w:rPr>
          <w:rFonts w:ascii="Times New Roman" w:hAnsi="Times New Roman" w:cs="Times New Roman"/>
          <w:sz w:val="24"/>
          <w:szCs w:val="24"/>
        </w:rPr>
        <w:t xml:space="preserve"> [(</w:t>
      </w:r>
      <w:r w:rsidR="00464BD1" w:rsidRPr="00715866">
        <w:rPr>
          <w:rFonts w:ascii="Times New Roman" w:hAnsi="Times New Roman" w:cs="Times New Roman"/>
          <w:sz w:val="24"/>
          <w:szCs w:val="24"/>
        </w:rPr>
        <w:t>0.55</w:t>
      </w:r>
      <w:r w:rsidR="00464BD1">
        <w:rPr>
          <w:rFonts w:ascii="Times New Roman" w:hAnsi="Times New Roman" w:cs="Times New Roman"/>
          <w:sz w:val="24"/>
          <w:szCs w:val="24"/>
        </w:rPr>
        <w:t xml:space="preserve"> </w:t>
      </w:r>
      <w:r w:rsidR="00464BD1" w:rsidRPr="00715866">
        <w:rPr>
          <w:rFonts w:ascii="Times New Roman" w:hAnsi="Times New Roman" w:cs="Times New Roman"/>
          <w:sz w:val="24"/>
          <w:szCs w:val="24"/>
        </w:rPr>
        <w:t>[0.25- 1.20]</w:t>
      </w:r>
      <w:r w:rsidR="00464BD1">
        <w:rPr>
          <w:rFonts w:ascii="Times New Roman" w:hAnsi="Times New Roman" w:cs="Times New Roman"/>
          <w:sz w:val="24"/>
          <w:szCs w:val="24"/>
        </w:rPr>
        <w:t>)</w:t>
      </w:r>
      <w:r w:rsidR="00330B60">
        <w:rPr>
          <w:rFonts w:ascii="Times New Roman" w:hAnsi="Times New Roman" w:cs="Times New Roman"/>
          <w:sz w:val="24"/>
          <w:szCs w:val="24"/>
        </w:rPr>
        <w:t>,</w:t>
      </w:r>
      <w:r w:rsidR="00464BD1">
        <w:rPr>
          <w:rFonts w:ascii="Times New Roman" w:hAnsi="Times New Roman" w:cs="Times New Roman"/>
          <w:sz w:val="24"/>
          <w:szCs w:val="24"/>
        </w:rPr>
        <w:t xml:space="preserve"> P -value </w:t>
      </w:r>
      <w:r w:rsidR="00464BD1" w:rsidRPr="00715866">
        <w:rPr>
          <w:rFonts w:ascii="Times New Roman" w:hAnsi="Times New Roman" w:cs="Times New Roman"/>
          <w:sz w:val="24"/>
          <w:szCs w:val="24"/>
        </w:rPr>
        <w:t>0.028</w:t>
      </w:r>
      <w:r w:rsidR="00464BD1">
        <w:rPr>
          <w:rFonts w:ascii="Times New Roman" w:hAnsi="Times New Roman" w:cs="Times New Roman"/>
          <w:sz w:val="24"/>
          <w:szCs w:val="24"/>
        </w:rPr>
        <w:t>]</w:t>
      </w:r>
      <w:r w:rsidR="00150AF0">
        <w:rPr>
          <w:rFonts w:ascii="Times New Roman" w:hAnsi="Times New Roman" w:cs="Times New Roman"/>
          <w:sz w:val="24"/>
          <w:szCs w:val="24"/>
        </w:rPr>
        <w:t>,</w:t>
      </w:r>
      <w:r w:rsidR="00330B60">
        <w:rPr>
          <w:rFonts w:ascii="Times New Roman" w:hAnsi="Times New Roman" w:cs="Times New Roman"/>
          <w:sz w:val="24"/>
          <w:szCs w:val="24"/>
        </w:rPr>
        <w:t xml:space="preserve"> relative with </w:t>
      </w:r>
      <w:r w:rsidR="00536D98">
        <w:rPr>
          <w:rFonts w:ascii="Times New Roman" w:hAnsi="Times New Roman" w:cs="Times New Roman"/>
          <w:sz w:val="24"/>
          <w:szCs w:val="24"/>
        </w:rPr>
        <w:t>a</w:t>
      </w:r>
      <w:r w:rsidR="00330B60">
        <w:rPr>
          <w:rFonts w:ascii="Times New Roman" w:hAnsi="Times New Roman" w:cs="Times New Roman"/>
          <w:sz w:val="24"/>
          <w:szCs w:val="24"/>
        </w:rPr>
        <w:t xml:space="preserve"> similar problem</w:t>
      </w:r>
      <w:r w:rsidR="00150AF0">
        <w:rPr>
          <w:rFonts w:ascii="Times New Roman" w:hAnsi="Times New Roman" w:cs="Times New Roman"/>
          <w:sz w:val="24"/>
          <w:szCs w:val="24"/>
        </w:rPr>
        <w:t xml:space="preserve"> [</w:t>
      </w:r>
      <w:r w:rsidR="00150AF0" w:rsidRPr="00715866">
        <w:rPr>
          <w:rFonts w:ascii="Times New Roman" w:hAnsi="Times New Roman" w:cs="Times New Roman"/>
          <w:sz w:val="24"/>
          <w:szCs w:val="24"/>
        </w:rPr>
        <w:t>0.31</w:t>
      </w:r>
      <w:r w:rsidR="00150AF0">
        <w:rPr>
          <w:rFonts w:ascii="Times New Roman" w:hAnsi="Times New Roman" w:cs="Times New Roman"/>
          <w:sz w:val="24"/>
          <w:szCs w:val="24"/>
        </w:rPr>
        <w:t xml:space="preserve"> </w:t>
      </w:r>
      <w:r w:rsidR="00150AF0" w:rsidRPr="00715866">
        <w:rPr>
          <w:rFonts w:ascii="Times New Roman" w:hAnsi="Times New Roman" w:cs="Times New Roman"/>
          <w:sz w:val="24"/>
          <w:szCs w:val="24"/>
        </w:rPr>
        <w:t>[0</w:t>
      </w:r>
      <w:r w:rsidR="00D9532E">
        <w:rPr>
          <w:rFonts w:ascii="Times New Roman" w:hAnsi="Times New Roman" w:cs="Times New Roman"/>
          <w:sz w:val="24"/>
          <w:szCs w:val="24"/>
        </w:rPr>
        <w:t>.</w:t>
      </w:r>
      <w:r w:rsidR="00150AF0" w:rsidRPr="00715866">
        <w:rPr>
          <w:rFonts w:ascii="Times New Roman" w:hAnsi="Times New Roman" w:cs="Times New Roman"/>
          <w:sz w:val="24"/>
          <w:szCs w:val="24"/>
        </w:rPr>
        <w:t>17- 0.54]</w:t>
      </w:r>
      <w:r w:rsidR="00330B60">
        <w:rPr>
          <w:rFonts w:ascii="Times New Roman" w:hAnsi="Times New Roman" w:cs="Times New Roman"/>
          <w:sz w:val="24"/>
          <w:szCs w:val="24"/>
        </w:rPr>
        <w:t xml:space="preserve">, </w:t>
      </w:r>
      <w:r w:rsidR="00150AF0">
        <w:rPr>
          <w:rFonts w:ascii="Times New Roman" w:hAnsi="Times New Roman" w:cs="Times New Roman"/>
          <w:sz w:val="24"/>
          <w:szCs w:val="24"/>
        </w:rPr>
        <w:t>P-value &lt;</w:t>
      </w:r>
      <w:r w:rsidR="00150AF0" w:rsidRPr="00715866">
        <w:rPr>
          <w:rFonts w:ascii="Times New Roman" w:hAnsi="Times New Roman" w:cs="Times New Roman"/>
          <w:sz w:val="24"/>
          <w:szCs w:val="24"/>
        </w:rPr>
        <w:t>0.00</w:t>
      </w:r>
      <w:r w:rsidR="00150AF0">
        <w:rPr>
          <w:rFonts w:ascii="Times New Roman" w:hAnsi="Times New Roman" w:cs="Times New Roman"/>
          <w:sz w:val="24"/>
          <w:szCs w:val="24"/>
        </w:rPr>
        <w:t xml:space="preserve">1], </w:t>
      </w:r>
      <w:r w:rsidR="00330B60">
        <w:rPr>
          <w:rFonts w:ascii="Times New Roman" w:hAnsi="Times New Roman" w:cs="Times New Roman"/>
          <w:sz w:val="24"/>
          <w:szCs w:val="24"/>
        </w:rPr>
        <w:t>parental level of education</w:t>
      </w:r>
      <w:r w:rsidR="00150AF0">
        <w:rPr>
          <w:rFonts w:ascii="Times New Roman" w:hAnsi="Times New Roman" w:cs="Times New Roman"/>
          <w:sz w:val="24"/>
          <w:szCs w:val="24"/>
        </w:rPr>
        <w:t xml:space="preserve"> [</w:t>
      </w:r>
      <w:r w:rsidR="00150AF0" w:rsidRPr="00715866">
        <w:rPr>
          <w:rFonts w:ascii="Times New Roman" w:hAnsi="Times New Roman" w:cs="Times New Roman"/>
          <w:sz w:val="24"/>
          <w:szCs w:val="24"/>
        </w:rPr>
        <w:t>0.50</w:t>
      </w:r>
      <w:r w:rsidR="00150AF0">
        <w:rPr>
          <w:rFonts w:ascii="Times New Roman" w:hAnsi="Times New Roman" w:cs="Times New Roman"/>
          <w:sz w:val="24"/>
          <w:szCs w:val="24"/>
        </w:rPr>
        <w:t xml:space="preserve"> </w:t>
      </w:r>
      <w:r w:rsidR="00150AF0" w:rsidRPr="00715866">
        <w:rPr>
          <w:rFonts w:ascii="Times New Roman" w:hAnsi="Times New Roman" w:cs="Times New Roman"/>
          <w:sz w:val="24"/>
          <w:szCs w:val="24"/>
        </w:rPr>
        <w:t xml:space="preserve">[0.26-0.96]  </w:t>
      </w:r>
      <w:r w:rsidR="00150AF0">
        <w:rPr>
          <w:rFonts w:ascii="Times New Roman" w:hAnsi="Times New Roman" w:cs="Times New Roman"/>
          <w:sz w:val="24"/>
          <w:szCs w:val="24"/>
        </w:rPr>
        <w:t>P-value</w:t>
      </w:r>
      <w:r w:rsidR="00D9532E">
        <w:rPr>
          <w:rFonts w:ascii="Times New Roman" w:hAnsi="Times New Roman" w:cs="Times New Roman"/>
          <w:sz w:val="24"/>
          <w:szCs w:val="24"/>
        </w:rPr>
        <w:t xml:space="preserve"> </w:t>
      </w:r>
      <w:r w:rsidR="00150AF0" w:rsidRPr="00715866">
        <w:rPr>
          <w:rFonts w:ascii="Times New Roman" w:hAnsi="Times New Roman" w:cs="Times New Roman"/>
          <w:sz w:val="24"/>
          <w:szCs w:val="24"/>
        </w:rPr>
        <w:t>0.035</w:t>
      </w:r>
      <w:r w:rsidR="00150AF0">
        <w:rPr>
          <w:rFonts w:ascii="Times New Roman" w:hAnsi="Times New Roman" w:cs="Times New Roman"/>
          <w:sz w:val="24"/>
          <w:szCs w:val="24"/>
        </w:rPr>
        <w:t>]</w:t>
      </w:r>
      <w:r w:rsidR="00330B60">
        <w:rPr>
          <w:rFonts w:ascii="Times New Roman" w:hAnsi="Times New Roman" w:cs="Times New Roman"/>
          <w:sz w:val="24"/>
          <w:szCs w:val="24"/>
        </w:rPr>
        <w:t>, antenatal care (ANC) visits</w:t>
      </w:r>
      <w:r w:rsidR="00150AF0">
        <w:rPr>
          <w:rFonts w:ascii="Times New Roman" w:hAnsi="Times New Roman" w:cs="Times New Roman"/>
          <w:sz w:val="24"/>
          <w:szCs w:val="24"/>
        </w:rPr>
        <w:t xml:space="preserve"> [</w:t>
      </w:r>
      <w:r w:rsidR="00150AF0" w:rsidRPr="00715866">
        <w:rPr>
          <w:rFonts w:ascii="Times New Roman" w:hAnsi="Times New Roman" w:cs="Times New Roman"/>
          <w:sz w:val="24"/>
          <w:szCs w:val="24"/>
        </w:rPr>
        <w:t>0</w:t>
      </w:r>
      <w:r w:rsidR="00D9532E">
        <w:rPr>
          <w:rFonts w:ascii="Times New Roman" w:hAnsi="Times New Roman" w:cs="Times New Roman"/>
          <w:sz w:val="24"/>
          <w:szCs w:val="24"/>
        </w:rPr>
        <w:t>.</w:t>
      </w:r>
      <w:r w:rsidR="00150AF0" w:rsidRPr="00715866">
        <w:rPr>
          <w:rFonts w:ascii="Times New Roman" w:hAnsi="Times New Roman" w:cs="Times New Roman"/>
          <w:sz w:val="24"/>
          <w:szCs w:val="24"/>
        </w:rPr>
        <w:t>31</w:t>
      </w:r>
      <w:r w:rsidR="00150AF0">
        <w:rPr>
          <w:rFonts w:ascii="Times New Roman" w:hAnsi="Times New Roman" w:cs="Times New Roman"/>
          <w:sz w:val="24"/>
          <w:szCs w:val="24"/>
        </w:rPr>
        <w:t xml:space="preserve"> </w:t>
      </w:r>
      <w:r w:rsidR="00150AF0" w:rsidRPr="00715866">
        <w:rPr>
          <w:rFonts w:ascii="Times New Roman" w:hAnsi="Times New Roman" w:cs="Times New Roman"/>
          <w:sz w:val="24"/>
          <w:szCs w:val="24"/>
        </w:rPr>
        <w:t>[0.17- 0.59]</w:t>
      </w:r>
      <w:r w:rsidR="00150AF0">
        <w:rPr>
          <w:rFonts w:ascii="Times New Roman" w:hAnsi="Times New Roman" w:cs="Times New Roman"/>
          <w:sz w:val="24"/>
          <w:szCs w:val="24"/>
        </w:rPr>
        <w:t>, P-value &lt;</w:t>
      </w:r>
      <w:r w:rsidR="00150AF0" w:rsidRPr="00715866">
        <w:rPr>
          <w:rFonts w:ascii="Times New Roman" w:hAnsi="Times New Roman" w:cs="Times New Roman"/>
          <w:sz w:val="24"/>
          <w:szCs w:val="24"/>
        </w:rPr>
        <w:t>0.00</w:t>
      </w:r>
      <w:r w:rsidR="002A44D0">
        <w:rPr>
          <w:rFonts w:ascii="Times New Roman" w:hAnsi="Times New Roman" w:cs="Times New Roman"/>
          <w:sz w:val="24"/>
          <w:szCs w:val="24"/>
        </w:rPr>
        <w:t>1]</w:t>
      </w:r>
      <w:r w:rsidR="00150AF0">
        <w:rPr>
          <w:rFonts w:ascii="Times New Roman" w:hAnsi="Times New Roman" w:cs="Times New Roman"/>
          <w:sz w:val="24"/>
          <w:szCs w:val="24"/>
        </w:rPr>
        <w:t xml:space="preserve"> </w:t>
      </w:r>
      <w:r w:rsidR="00330B60">
        <w:rPr>
          <w:rFonts w:ascii="Times New Roman" w:hAnsi="Times New Roman" w:cs="Times New Roman"/>
          <w:sz w:val="24"/>
          <w:szCs w:val="24"/>
        </w:rPr>
        <w:t xml:space="preserve"> and poor nutrition</w:t>
      </w:r>
      <w:r w:rsidR="002A44D0">
        <w:rPr>
          <w:rFonts w:ascii="Times New Roman" w:hAnsi="Times New Roman" w:cs="Times New Roman"/>
          <w:sz w:val="24"/>
          <w:szCs w:val="24"/>
        </w:rPr>
        <w:t xml:space="preserve"> [</w:t>
      </w:r>
      <w:r w:rsidR="002A44D0" w:rsidRPr="00715866">
        <w:rPr>
          <w:rFonts w:ascii="Times New Roman" w:hAnsi="Times New Roman" w:cs="Times New Roman"/>
          <w:sz w:val="24"/>
          <w:szCs w:val="24"/>
        </w:rPr>
        <w:t>0.58</w:t>
      </w:r>
      <w:r w:rsidR="002A44D0">
        <w:rPr>
          <w:rFonts w:ascii="Times New Roman" w:hAnsi="Times New Roman" w:cs="Times New Roman"/>
          <w:sz w:val="24"/>
          <w:szCs w:val="24"/>
        </w:rPr>
        <w:t xml:space="preserve"> </w:t>
      </w:r>
      <w:r w:rsidR="002A44D0" w:rsidRPr="00715866">
        <w:rPr>
          <w:rFonts w:ascii="Times New Roman" w:hAnsi="Times New Roman" w:cs="Times New Roman"/>
          <w:sz w:val="24"/>
          <w:szCs w:val="24"/>
        </w:rPr>
        <w:t>[0.39-0.85]</w:t>
      </w:r>
      <w:r w:rsidR="002A44D0">
        <w:rPr>
          <w:rFonts w:ascii="Times New Roman" w:hAnsi="Times New Roman" w:cs="Times New Roman"/>
          <w:sz w:val="24"/>
          <w:szCs w:val="24"/>
        </w:rPr>
        <w:t xml:space="preserve">, P-value </w:t>
      </w:r>
      <w:r w:rsidR="002A44D0" w:rsidRPr="00715866">
        <w:rPr>
          <w:rFonts w:ascii="Times New Roman" w:hAnsi="Times New Roman" w:cs="Times New Roman"/>
          <w:sz w:val="24"/>
          <w:szCs w:val="24"/>
        </w:rPr>
        <w:t>0.005</w:t>
      </w:r>
      <w:r w:rsidR="002A44D0">
        <w:rPr>
          <w:rFonts w:ascii="Times New Roman" w:hAnsi="Times New Roman" w:cs="Times New Roman"/>
          <w:sz w:val="24"/>
          <w:szCs w:val="24"/>
        </w:rPr>
        <w:t>].</w:t>
      </w:r>
    </w:p>
    <w:p w14:paraId="3507CDC1" w14:textId="385B71F2" w:rsidR="004B438D" w:rsidRPr="00715866" w:rsidRDefault="00AE4D9A" w:rsidP="003342A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E23B5B">
        <w:rPr>
          <w:rFonts w:ascii="Times New Roman" w:hAnsi="Times New Roman" w:cs="Times New Roman"/>
          <w:b/>
          <w:bCs/>
          <w:sz w:val="24"/>
          <w:szCs w:val="24"/>
        </w:rPr>
        <w:t>4</w:t>
      </w:r>
      <w:r w:rsidR="002800F4">
        <w:rPr>
          <w:rFonts w:ascii="Times New Roman" w:hAnsi="Times New Roman" w:cs="Times New Roman"/>
          <w:b/>
          <w:bCs/>
          <w:sz w:val="24"/>
          <w:szCs w:val="24"/>
        </w:rPr>
        <w:t>:</w:t>
      </w:r>
      <w:r w:rsidR="004B438D" w:rsidRPr="00715866">
        <w:rPr>
          <w:rFonts w:ascii="Times New Roman" w:hAnsi="Times New Roman" w:cs="Times New Roman"/>
          <w:b/>
          <w:bCs/>
          <w:sz w:val="24"/>
          <w:szCs w:val="24"/>
        </w:rPr>
        <w:t xml:space="preserve"> </w:t>
      </w:r>
      <w:r w:rsidR="00FD0521" w:rsidRPr="002800F4">
        <w:rPr>
          <w:rFonts w:ascii="Times New Roman" w:hAnsi="Times New Roman" w:cs="Times New Roman"/>
          <w:sz w:val="24"/>
          <w:szCs w:val="24"/>
        </w:rPr>
        <w:t>Bivariate analysis</w:t>
      </w:r>
      <w:r w:rsidR="002800F4" w:rsidRPr="002800F4">
        <w:rPr>
          <w:rFonts w:ascii="Times New Roman" w:hAnsi="Times New Roman" w:cs="Times New Roman"/>
          <w:sz w:val="24"/>
          <w:szCs w:val="24"/>
        </w:rPr>
        <w:t xml:space="preserve"> between covariates and</w:t>
      </w:r>
      <w:r w:rsidR="004B438D" w:rsidRPr="002800F4">
        <w:rPr>
          <w:rFonts w:ascii="Times New Roman" w:hAnsi="Times New Roman" w:cs="Times New Roman"/>
          <w:sz w:val="24"/>
          <w:szCs w:val="24"/>
        </w:rPr>
        <w:t xml:space="preserve"> RLBD</w:t>
      </w:r>
    </w:p>
    <w:tbl>
      <w:tblPr>
        <w:tblStyle w:val="PlainTable2"/>
        <w:tblW w:w="9810" w:type="dxa"/>
        <w:tblLayout w:type="fixed"/>
        <w:tblLook w:val="04A0" w:firstRow="1" w:lastRow="0" w:firstColumn="1" w:lastColumn="0" w:noHBand="0" w:noVBand="1"/>
      </w:tblPr>
      <w:tblGrid>
        <w:gridCol w:w="4225"/>
        <w:gridCol w:w="1260"/>
        <w:gridCol w:w="1350"/>
        <w:gridCol w:w="1895"/>
        <w:gridCol w:w="1080"/>
      </w:tblGrid>
      <w:tr w:rsidR="004B438D" w:rsidRPr="00715866" w14:paraId="56C625F3" w14:textId="77777777" w:rsidTr="005F7A28">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4225" w:type="dxa"/>
          </w:tcPr>
          <w:p w14:paraId="78587C60" w14:textId="77777777" w:rsidR="004B438D" w:rsidRPr="00715866" w:rsidRDefault="004B438D" w:rsidP="003342A0">
            <w:pPr>
              <w:jc w:val="both"/>
              <w:rPr>
                <w:rFonts w:ascii="Times New Roman" w:hAnsi="Times New Roman" w:cs="Times New Roman"/>
                <w:sz w:val="24"/>
                <w:szCs w:val="24"/>
              </w:rPr>
            </w:pPr>
          </w:p>
        </w:tc>
        <w:tc>
          <w:tcPr>
            <w:tcW w:w="5585" w:type="dxa"/>
            <w:gridSpan w:val="4"/>
          </w:tcPr>
          <w:p w14:paraId="75A85B5E" w14:textId="77777777" w:rsidR="004B438D" w:rsidRPr="00715866" w:rsidRDefault="004B438D" w:rsidP="003342A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15866">
              <w:rPr>
                <w:rFonts w:ascii="Times New Roman" w:hAnsi="Times New Roman" w:cs="Times New Roman"/>
                <w:sz w:val="24"/>
                <w:szCs w:val="24"/>
              </w:rPr>
              <w:t>Rickets-like bone deformities (RLBD)</w:t>
            </w:r>
          </w:p>
        </w:tc>
      </w:tr>
      <w:tr w:rsidR="004B438D" w:rsidRPr="00715866" w14:paraId="6454122D" w14:textId="77777777" w:rsidTr="00536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0AAABE69" w14:textId="560CA726" w:rsidR="004B438D" w:rsidRPr="00715866" w:rsidRDefault="00C65A18" w:rsidP="003342A0">
            <w:pPr>
              <w:jc w:val="both"/>
              <w:rPr>
                <w:rFonts w:ascii="Times New Roman" w:hAnsi="Times New Roman" w:cs="Times New Roman"/>
                <w:b w:val="0"/>
                <w:bCs w:val="0"/>
                <w:sz w:val="24"/>
                <w:szCs w:val="24"/>
              </w:rPr>
            </w:pPr>
            <w:r>
              <w:rPr>
                <w:rFonts w:ascii="Times New Roman" w:hAnsi="Times New Roman" w:cs="Times New Roman"/>
                <w:sz w:val="24"/>
                <w:szCs w:val="24"/>
              </w:rPr>
              <w:t>Variables</w:t>
            </w:r>
          </w:p>
        </w:tc>
        <w:tc>
          <w:tcPr>
            <w:tcW w:w="1260" w:type="dxa"/>
          </w:tcPr>
          <w:p w14:paraId="53578188" w14:textId="356EDF76"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Y</w:t>
            </w:r>
            <w:r w:rsidR="00126479">
              <w:rPr>
                <w:rFonts w:ascii="Times New Roman" w:hAnsi="Times New Roman" w:cs="Times New Roman"/>
                <w:sz w:val="24"/>
                <w:szCs w:val="24"/>
              </w:rPr>
              <w:t xml:space="preserve">es </w:t>
            </w:r>
            <w:r w:rsidRPr="00715866">
              <w:rPr>
                <w:rFonts w:ascii="Times New Roman" w:hAnsi="Times New Roman" w:cs="Times New Roman"/>
                <w:sz w:val="24"/>
                <w:szCs w:val="24"/>
              </w:rPr>
              <w:t>(%)</w:t>
            </w:r>
          </w:p>
        </w:tc>
        <w:tc>
          <w:tcPr>
            <w:tcW w:w="1350" w:type="dxa"/>
          </w:tcPr>
          <w:p w14:paraId="5F1131DF" w14:textId="26D78B70"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N</w:t>
            </w:r>
            <w:r w:rsidR="00126479">
              <w:rPr>
                <w:rFonts w:ascii="Times New Roman" w:hAnsi="Times New Roman" w:cs="Times New Roman"/>
                <w:sz w:val="24"/>
                <w:szCs w:val="24"/>
              </w:rPr>
              <w:t xml:space="preserve">o </w:t>
            </w:r>
            <w:r w:rsidRPr="00715866">
              <w:rPr>
                <w:rFonts w:ascii="Times New Roman" w:hAnsi="Times New Roman" w:cs="Times New Roman"/>
                <w:sz w:val="24"/>
                <w:szCs w:val="24"/>
              </w:rPr>
              <w:t>(%)</w:t>
            </w:r>
          </w:p>
        </w:tc>
        <w:tc>
          <w:tcPr>
            <w:tcW w:w="1895" w:type="dxa"/>
          </w:tcPr>
          <w:p w14:paraId="31B30E55" w14:textId="58451344" w:rsidR="004B438D" w:rsidRPr="00715866" w:rsidRDefault="00C65A18"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c</w:t>
            </w:r>
            <w:r w:rsidR="004B438D" w:rsidRPr="00715866">
              <w:rPr>
                <w:rFonts w:ascii="Times New Roman" w:hAnsi="Times New Roman" w:cs="Times New Roman"/>
                <w:sz w:val="24"/>
                <w:szCs w:val="24"/>
              </w:rPr>
              <w:t>OR</w:t>
            </w:r>
            <w:proofErr w:type="spellEnd"/>
            <w:r>
              <w:rPr>
                <w:rFonts w:ascii="Times New Roman" w:hAnsi="Times New Roman" w:cs="Times New Roman"/>
                <w:sz w:val="24"/>
                <w:szCs w:val="24"/>
              </w:rPr>
              <w:t xml:space="preserve"> </w:t>
            </w:r>
            <w:r w:rsidR="004B438D" w:rsidRPr="00715866">
              <w:rPr>
                <w:rFonts w:ascii="Times New Roman" w:hAnsi="Times New Roman" w:cs="Times New Roman"/>
                <w:sz w:val="24"/>
                <w:szCs w:val="24"/>
              </w:rPr>
              <w:t>[95%CI]</w:t>
            </w:r>
          </w:p>
        </w:tc>
        <w:tc>
          <w:tcPr>
            <w:tcW w:w="1080" w:type="dxa"/>
          </w:tcPr>
          <w:p w14:paraId="3D398FF2"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P-value</w:t>
            </w:r>
          </w:p>
        </w:tc>
      </w:tr>
      <w:tr w:rsidR="004B438D" w:rsidRPr="00715866" w14:paraId="6874BE07" w14:textId="77777777" w:rsidTr="00536D98">
        <w:tc>
          <w:tcPr>
            <w:cnfStyle w:val="001000000000" w:firstRow="0" w:lastRow="0" w:firstColumn="1" w:lastColumn="0" w:oddVBand="0" w:evenVBand="0" w:oddHBand="0" w:evenHBand="0" w:firstRowFirstColumn="0" w:firstRowLastColumn="0" w:lastRowFirstColumn="0" w:lastRowLastColumn="0"/>
            <w:tcW w:w="4225" w:type="dxa"/>
          </w:tcPr>
          <w:p w14:paraId="084A2B55" w14:textId="77777777" w:rsidR="004B438D" w:rsidRPr="00B90715" w:rsidRDefault="004B438D" w:rsidP="004372D7">
            <w:pPr>
              <w:ind w:left="66" w:hanging="90"/>
              <w:jc w:val="both"/>
              <w:rPr>
                <w:rFonts w:ascii="Times New Roman" w:hAnsi="Times New Roman" w:cs="Times New Roman"/>
                <w:b w:val="0"/>
                <w:bCs w:val="0"/>
                <w:sz w:val="24"/>
                <w:szCs w:val="24"/>
              </w:rPr>
            </w:pPr>
            <w:r w:rsidRPr="00B90715">
              <w:rPr>
                <w:rFonts w:ascii="Times New Roman" w:hAnsi="Times New Roman" w:cs="Times New Roman"/>
                <w:sz w:val="24"/>
                <w:szCs w:val="24"/>
              </w:rPr>
              <w:t>Received breastmilk (At least one year)</w:t>
            </w:r>
          </w:p>
        </w:tc>
        <w:tc>
          <w:tcPr>
            <w:tcW w:w="1260" w:type="dxa"/>
          </w:tcPr>
          <w:p w14:paraId="206D0D55"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50" w:type="dxa"/>
          </w:tcPr>
          <w:p w14:paraId="12A54B3A"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95" w:type="dxa"/>
          </w:tcPr>
          <w:p w14:paraId="6A439F46"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tcPr>
          <w:p w14:paraId="3F422AE7"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B438D" w:rsidRPr="00715866" w14:paraId="25D60A64" w14:textId="77777777" w:rsidTr="00536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61AAF1C6"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Yes</w:t>
            </w:r>
          </w:p>
        </w:tc>
        <w:tc>
          <w:tcPr>
            <w:tcW w:w="1260" w:type="dxa"/>
          </w:tcPr>
          <w:p w14:paraId="760A33F5"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54 (12.84)</w:t>
            </w:r>
          </w:p>
        </w:tc>
        <w:tc>
          <w:tcPr>
            <w:tcW w:w="1350" w:type="dxa"/>
          </w:tcPr>
          <w:p w14:paraId="007847F3"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380(87.16)</w:t>
            </w:r>
          </w:p>
        </w:tc>
        <w:tc>
          <w:tcPr>
            <w:tcW w:w="1895" w:type="dxa"/>
            <w:vMerge w:val="restart"/>
          </w:tcPr>
          <w:p w14:paraId="216CF831" w14:textId="4926FC26"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 xml:space="preserve"> 0</w:t>
            </w:r>
            <w:r w:rsidR="004F02CA">
              <w:rPr>
                <w:rFonts w:ascii="Times New Roman" w:hAnsi="Times New Roman" w:cs="Times New Roman"/>
                <w:sz w:val="24"/>
                <w:szCs w:val="24"/>
              </w:rPr>
              <w:t>.</w:t>
            </w:r>
            <w:r w:rsidRPr="00715866">
              <w:rPr>
                <w:rFonts w:ascii="Times New Roman" w:hAnsi="Times New Roman" w:cs="Times New Roman"/>
                <w:sz w:val="24"/>
                <w:szCs w:val="24"/>
              </w:rPr>
              <w:t>04</w:t>
            </w:r>
            <w:r w:rsidR="00536D98">
              <w:rPr>
                <w:rFonts w:ascii="Times New Roman" w:hAnsi="Times New Roman" w:cs="Times New Roman"/>
                <w:sz w:val="24"/>
                <w:szCs w:val="24"/>
              </w:rPr>
              <w:t xml:space="preserve"> </w:t>
            </w:r>
            <w:r w:rsidRPr="00715866">
              <w:rPr>
                <w:rFonts w:ascii="Times New Roman" w:hAnsi="Times New Roman" w:cs="Times New Roman"/>
                <w:sz w:val="24"/>
                <w:szCs w:val="24"/>
              </w:rPr>
              <w:t>[0</w:t>
            </w:r>
            <w:r w:rsidR="004F02CA">
              <w:rPr>
                <w:rFonts w:ascii="Times New Roman" w:hAnsi="Times New Roman" w:cs="Times New Roman"/>
                <w:sz w:val="24"/>
                <w:szCs w:val="24"/>
              </w:rPr>
              <w:t>.</w:t>
            </w:r>
            <w:r w:rsidRPr="00715866">
              <w:rPr>
                <w:rFonts w:ascii="Times New Roman" w:hAnsi="Times New Roman" w:cs="Times New Roman"/>
                <w:sz w:val="24"/>
                <w:szCs w:val="24"/>
              </w:rPr>
              <w:t>02-1</w:t>
            </w:r>
            <w:r w:rsidR="004F02CA">
              <w:rPr>
                <w:rFonts w:ascii="Times New Roman" w:hAnsi="Times New Roman" w:cs="Times New Roman"/>
                <w:sz w:val="24"/>
                <w:szCs w:val="24"/>
              </w:rPr>
              <w:t>.</w:t>
            </w:r>
            <w:r w:rsidRPr="00715866">
              <w:rPr>
                <w:rFonts w:ascii="Times New Roman" w:hAnsi="Times New Roman" w:cs="Times New Roman"/>
                <w:sz w:val="24"/>
                <w:szCs w:val="24"/>
              </w:rPr>
              <w:t>78]</w:t>
            </w:r>
          </w:p>
        </w:tc>
        <w:tc>
          <w:tcPr>
            <w:tcW w:w="1080" w:type="dxa"/>
            <w:vMerge w:val="restart"/>
          </w:tcPr>
          <w:p w14:paraId="6C7A2B25"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0.095</w:t>
            </w:r>
          </w:p>
        </w:tc>
      </w:tr>
      <w:tr w:rsidR="004B438D" w:rsidRPr="00715866" w14:paraId="7650844C" w14:textId="77777777" w:rsidTr="00536D98">
        <w:tc>
          <w:tcPr>
            <w:cnfStyle w:val="001000000000" w:firstRow="0" w:lastRow="0" w:firstColumn="1" w:lastColumn="0" w:oddVBand="0" w:evenVBand="0" w:oddHBand="0" w:evenHBand="0" w:firstRowFirstColumn="0" w:firstRowLastColumn="0" w:lastRowFirstColumn="0" w:lastRowLastColumn="0"/>
            <w:tcW w:w="4225" w:type="dxa"/>
          </w:tcPr>
          <w:p w14:paraId="1F595567"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No</w:t>
            </w:r>
          </w:p>
        </w:tc>
        <w:tc>
          <w:tcPr>
            <w:tcW w:w="1260" w:type="dxa"/>
          </w:tcPr>
          <w:p w14:paraId="412E174D"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2(3.00)</w:t>
            </w:r>
          </w:p>
        </w:tc>
        <w:tc>
          <w:tcPr>
            <w:tcW w:w="1350" w:type="dxa"/>
          </w:tcPr>
          <w:p w14:paraId="2040B85F"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17(97.00)</w:t>
            </w:r>
          </w:p>
        </w:tc>
        <w:tc>
          <w:tcPr>
            <w:tcW w:w="1895" w:type="dxa"/>
            <w:vMerge/>
          </w:tcPr>
          <w:p w14:paraId="6DEDCE5B"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vMerge/>
          </w:tcPr>
          <w:p w14:paraId="57125B97"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B438D" w:rsidRPr="00715866" w14:paraId="7A799E1D" w14:textId="77777777" w:rsidTr="00536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09F04CA7" w14:textId="77777777" w:rsidR="004B438D" w:rsidRPr="00B90715" w:rsidRDefault="004B438D" w:rsidP="003342A0">
            <w:pPr>
              <w:jc w:val="both"/>
              <w:rPr>
                <w:rFonts w:ascii="Times New Roman" w:hAnsi="Times New Roman" w:cs="Times New Roman"/>
                <w:b w:val="0"/>
                <w:bCs w:val="0"/>
                <w:sz w:val="24"/>
                <w:szCs w:val="24"/>
              </w:rPr>
            </w:pPr>
            <w:r w:rsidRPr="00B90715">
              <w:rPr>
                <w:rFonts w:ascii="Times New Roman" w:hAnsi="Times New Roman" w:cs="Times New Roman"/>
                <w:sz w:val="24"/>
                <w:szCs w:val="24"/>
              </w:rPr>
              <w:t>At least one parent alive</w:t>
            </w:r>
          </w:p>
        </w:tc>
        <w:tc>
          <w:tcPr>
            <w:tcW w:w="1260" w:type="dxa"/>
          </w:tcPr>
          <w:p w14:paraId="62B94BA7"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50" w:type="dxa"/>
          </w:tcPr>
          <w:p w14:paraId="79982D37"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95" w:type="dxa"/>
          </w:tcPr>
          <w:p w14:paraId="5E0B983B"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0" w:type="dxa"/>
          </w:tcPr>
          <w:p w14:paraId="7DDBF602"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B438D" w:rsidRPr="00715866" w14:paraId="42009672" w14:textId="77777777" w:rsidTr="00536D98">
        <w:tc>
          <w:tcPr>
            <w:cnfStyle w:val="001000000000" w:firstRow="0" w:lastRow="0" w:firstColumn="1" w:lastColumn="0" w:oddVBand="0" w:evenVBand="0" w:oddHBand="0" w:evenHBand="0" w:firstRowFirstColumn="0" w:firstRowLastColumn="0" w:lastRowFirstColumn="0" w:lastRowLastColumn="0"/>
            <w:tcW w:w="4225" w:type="dxa"/>
          </w:tcPr>
          <w:p w14:paraId="26B3B440" w14:textId="77777777" w:rsidR="004B438D" w:rsidRPr="00536D98" w:rsidRDefault="004B438D" w:rsidP="003342A0">
            <w:pPr>
              <w:jc w:val="both"/>
              <w:rPr>
                <w:rFonts w:ascii="Times New Roman" w:hAnsi="Times New Roman" w:cs="Times New Roman"/>
                <w:b w:val="0"/>
                <w:bCs w:val="0"/>
                <w:sz w:val="24"/>
                <w:szCs w:val="24"/>
              </w:rPr>
            </w:pPr>
            <w:bookmarkStart w:id="35" w:name="_Hlk196382652"/>
            <w:r w:rsidRPr="00536D98">
              <w:rPr>
                <w:rFonts w:ascii="Times New Roman" w:hAnsi="Times New Roman" w:cs="Times New Roman"/>
                <w:b w:val="0"/>
                <w:bCs w:val="0"/>
                <w:sz w:val="24"/>
                <w:szCs w:val="24"/>
              </w:rPr>
              <w:t>Yes</w:t>
            </w:r>
          </w:p>
        </w:tc>
        <w:tc>
          <w:tcPr>
            <w:tcW w:w="1260" w:type="dxa"/>
          </w:tcPr>
          <w:p w14:paraId="5716BC83"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8(7,92)</w:t>
            </w:r>
          </w:p>
        </w:tc>
        <w:tc>
          <w:tcPr>
            <w:tcW w:w="1350" w:type="dxa"/>
          </w:tcPr>
          <w:p w14:paraId="1E4ACF73"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 xml:space="preserve">93(92,08) </w:t>
            </w:r>
          </w:p>
        </w:tc>
        <w:tc>
          <w:tcPr>
            <w:tcW w:w="1895" w:type="dxa"/>
            <w:vMerge w:val="restart"/>
          </w:tcPr>
          <w:p w14:paraId="37052ACC" w14:textId="1218CB3D"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0.55</w:t>
            </w:r>
            <w:r w:rsidR="00536D98">
              <w:rPr>
                <w:rFonts w:ascii="Times New Roman" w:hAnsi="Times New Roman" w:cs="Times New Roman"/>
                <w:sz w:val="24"/>
                <w:szCs w:val="24"/>
              </w:rPr>
              <w:t xml:space="preserve"> </w:t>
            </w:r>
            <w:r w:rsidRPr="00715866">
              <w:rPr>
                <w:rFonts w:ascii="Times New Roman" w:hAnsi="Times New Roman" w:cs="Times New Roman"/>
                <w:sz w:val="24"/>
                <w:szCs w:val="24"/>
              </w:rPr>
              <w:t>[0.25- 1.20]</w:t>
            </w:r>
          </w:p>
        </w:tc>
        <w:tc>
          <w:tcPr>
            <w:tcW w:w="1080" w:type="dxa"/>
            <w:vMerge w:val="restart"/>
          </w:tcPr>
          <w:p w14:paraId="5C479A8A"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0.028*</w:t>
            </w:r>
          </w:p>
        </w:tc>
      </w:tr>
      <w:bookmarkEnd w:id="35"/>
      <w:tr w:rsidR="004B438D" w:rsidRPr="00715866" w14:paraId="7E237C41" w14:textId="77777777" w:rsidTr="00536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2B9865FD"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No</w:t>
            </w:r>
          </w:p>
        </w:tc>
        <w:tc>
          <w:tcPr>
            <w:tcW w:w="1260" w:type="dxa"/>
          </w:tcPr>
          <w:p w14:paraId="108D54D5"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48(13.56)</w:t>
            </w:r>
          </w:p>
        </w:tc>
        <w:tc>
          <w:tcPr>
            <w:tcW w:w="1350" w:type="dxa"/>
          </w:tcPr>
          <w:p w14:paraId="18FC3284"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 xml:space="preserve">306(86.44) </w:t>
            </w:r>
          </w:p>
        </w:tc>
        <w:tc>
          <w:tcPr>
            <w:tcW w:w="1895" w:type="dxa"/>
            <w:vMerge/>
          </w:tcPr>
          <w:p w14:paraId="1E2AC234"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0" w:type="dxa"/>
            <w:vMerge/>
          </w:tcPr>
          <w:p w14:paraId="69690CF8"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B438D" w:rsidRPr="00715866" w14:paraId="430850F8" w14:textId="77777777" w:rsidTr="00536D98">
        <w:tc>
          <w:tcPr>
            <w:cnfStyle w:val="001000000000" w:firstRow="0" w:lastRow="0" w:firstColumn="1" w:lastColumn="0" w:oddVBand="0" w:evenVBand="0" w:oddHBand="0" w:evenHBand="0" w:firstRowFirstColumn="0" w:firstRowLastColumn="0" w:lastRowFirstColumn="0" w:lastRowLastColumn="0"/>
            <w:tcW w:w="4225" w:type="dxa"/>
          </w:tcPr>
          <w:p w14:paraId="3262B49D" w14:textId="7BEDDE0A" w:rsidR="004B438D" w:rsidRPr="00B90715" w:rsidRDefault="00330B60" w:rsidP="003342A0">
            <w:pPr>
              <w:jc w:val="both"/>
              <w:rPr>
                <w:rFonts w:ascii="Times New Roman" w:hAnsi="Times New Roman" w:cs="Times New Roman"/>
                <w:b w:val="0"/>
                <w:bCs w:val="0"/>
                <w:sz w:val="24"/>
                <w:szCs w:val="24"/>
              </w:rPr>
            </w:pPr>
            <w:r w:rsidRPr="00B90715">
              <w:rPr>
                <w:rFonts w:ascii="Times New Roman" w:hAnsi="Times New Roman" w:cs="Times New Roman"/>
                <w:sz w:val="24"/>
                <w:szCs w:val="24"/>
              </w:rPr>
              <w:t>Inc</w:t>
            </w:r>
            <w:r w:rsidR="004B438D" w:rsidRPr="00B90715">
              <w:rPr>
                <w:rFonts w:ascii="Times New Roman" w:hAnsi="Times New Roman" w:cs="Times New Roman"/>
                <w:sz w:val="24"/>
                <w:szCs w:val="24"/>
              </w:rPr>
              <w:t>omplete vaccines</w:t>
            </w:r>
          </w:p>
        </w:tc>
        <w:tc>
          <w:tcPr>
            <w:tcW w:w="1260" w:type="dxa"/>
          </w:tcPr>
          <w:p w14:paraId="0FB7AD33"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50" w:type="dxa"/>
          </w:tcPr>
          <w:p w14:paraId="147C3FEB"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95" w:type="dxa"/>
          </w:tcPr>
          <w:p w14:paraId="7DACCB4C"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tcPr>
          <w:p w14:paraId="690013E6"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B438D" w:rsidRPr="00715866" w14:paraId="6081E3C6" w14:textId="77777777" w:rsidTr="00536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311721F2"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Yes</w:t>
            </w:r>
          </w:p>
        </w:tc>
        <w:tc>
          <w:tcPr>
            <w:tcW w:w="1260" w:type="dxa"/>
          </w:tcPr>
          <w:p w14:paraId="5F7E114F"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8(5.03)</w:t>
            </w:r>
          </w:p>
        </w:tc>
        <w:tc>
          <w:tcPr>
            <w:tcW w:w="1350" w:type="dxa"/>
          </w:tcPr>
          <w:p w14:paraId="026B0016"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 xml:space="preserve">151(94.97) </w:t>
            </w:r>
          </w:p>
        </w:tc>
        <w:tc>
          <w:tcPr>
            <w:tcW w:w="1895" w:type="dxa"/>
            <w:vMerge w:val="restart"/>
          </w:tcPr>
          <w:p w14:paraId="5DEEED2F" w14:textId="1AED0656"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3.68</w:t>
            </w:r>
            <w:r w:rsidR="00536D98">
              <w:rPr>
                <w:rFonts w:ascii="Times New Roman" w:hAnsi="Times New Roman" w:cs="Times New Roman"/>
                <w:sz w:val="24"/>
                <w:szCs w:val="24"/>
              </w:rPr>
              <w:t xml:space="preserve"> </w:t>
            </w:r>
            <w:r w:rsidRPr="00715866">
              <w:rPr>
                <w:rFonts w:ascii="Times New Roman" w:hAnsi="Times New Roman" w:cs="Times New Roman"/>
                <w:sz w:val="24"/>
                <w:szCs w:val="24"/>
              </w:rPr>
              <w:t>[1.70- 7.99]</w:t>
            </w:r>
          </w:p>
        </w:tc>
        <w:tc>
          <w:tcPr>
            <w:tcW w:w="1080" w:type="dxa"/>
            <w:vMerge w:val="restart"/>
          </w:tcPr>
          <w:p w14:paraId="320E0FD3" w14:textId="5EAF2FD2" w:rsidR="004B438D" w:rsidRPr="00715866" w:rsidRDefault="00484F61"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&lt;</w:t>
            </w:r>
            <w:r w:rsidR="004B438D" w:rsidRPr="00715866">
              <w:rPr>
                <w:rFonts w:ascii="Times New Roman" w:hAnsi="Times New Roman" w:cs="Times New Roman"/>
                <w:sz w:val="24"/>
                <w:szCs w:val="24"/>
              </w:rPr>
              <w:t>0.00</w:t>
            </w:r>
            <w:r>
              <w:rPr>
                <w:rFonts w:ascii="Times New Roman" w:hAnsi="Times New Roman" w:cs="Times New Roman"/>
                <w:sz w:val="24"/>
                <w:szCs w:val="24"/>
              </w:rPr>
              <w:t>1</w:t>
            </w:r>
            <w:r w:rsidR="004B438D" w:rsidRPr="00715866">
              <w:rPr>
                <w:rFonts w:ascii="Times New Roman" w:hAnsi="Times New Roman" w:cs="Times New Roman"/>
                <w:sz w:val="24"/>
                <w:szCs w:val="24"/>
              </w:rPr>
              <w:t>*</w:t>
            </w:r>
          </w:p>
        </w:tc>
      </w:tr>
      <w:tr w:rsidR="004B438D" w:rsidRPr="00715866" w14:paraId="698EB80B" w14:textId="77777777" w:rsidTr="00536D98">
        <w:tc>
          <w:tcPr>
            <w:cnfStyle w:val="001000000000" w:firstRow="0" w:lastRow="0" w:firstColumn="1" w:lastColumn="0" w:oddVBand="0" w:evenVBand="0" w:oddHBand="0" w:evenHBand="0" w:firstRowFirstColumn="0" w:firstRowLastColumn="0" w:lastRowFirstColumn="0" w:lastRowLastColumn="0"/>
            <w:tcW w:w="4225" w:type="dxa"/>
          </w:tcPr>
          <w:p w14:paraId="720BFFC3"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No</w:t>
            </w:r>
          </w:p>
        </w:tc>
        <w:tc>
          <w:tcPr>
            <w:tcW w:w="1260" w:type="dxa"/>
          </w:tcPr>
          <w:p w14:paraId="515FDE11"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48(16,33)</w:t>
            </w:r>
          </w:p>
        </w:tc>
        <w:tc>
          <w:tcPr>
            <w:tcW w:w="1350" w:type="dxa"/>
          </w:tcPr>
          <w:p w14:paraId="65D70053"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246 (83.67)</w:t>
            </w:r>
          </w:p>
        </w:tc>
        <w:tc>
          <w:tcPr>
            <w:tcW w:w="1895" w:type="dxa"/>
            <w:vMerge/>
          </w:tcPr>
          <w:p w14:paraId="04345B4E"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vMerge/>
          </w:tcPr>
          <w:p w14:paraId="679F6912"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B438D" w:rsidRPr="00715866" w14:paraId="287CF88B" w14:textId="77777777" w:rsidTr="00536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23377C67" w14:textId="77777777" w:rsidR="004B438D" w:rsidRPr="00B90715" w:rsidRDefault="004B438D" w:rsidP="003342A0">
            <w:pPr>
              <w:jc w:val="both"/>
              <w:rPr>
                <w:rFonts w:ascii="Times New Roman" w:hAnsi="Times New Roman" w:cs="Times New Roman"/>
                <w:b w:val="0"/>
                <w:bCs w:val="0"/>
                <w:sz w:val="24"/>
                <w:szCs w:val="24"/>
              </w:rPr>
            </w:pPr>
            <w:r w:rsidRPr="00B90715">
              <w:rPr>
                <w:rFonts w:ascii="Times New Roman" w:hAnsi="Times New Roman" w:cs="Times New Roman"/>
                <w:sz w:val="24"/>
                <w:szCs w:val="24"/>
              </w:rPr>
              <w:t>Area exposed to sunlight</w:t>
            </w:r>
          </w:p>
        </w:tc>
        <w:tc>
          <w:tcPr>
            <w:tcW w:w="1260" w:type="dxa"/>
          </w:tcPr>
          <w:p w14:paraId="22AC3F4E"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50" w:type="dxa"/>
          </w:tcPr>
          <w:p w14:paraId="45055C8A"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95" w:type="dxa"/>
          </w:tcPr>
          <w:p w14:paraId="79BC05BA"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0" w:type="dxa"/>
          </w:tcPr>
          <w:p w14:paraId="3D34AA7B"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B438D" w:rsidRPr="00715866" w14:paraId="14BFCA44" w14:textId="77777777" w:rsidTr="00536D98">
        <w:tc>
          <w:tcPr>
            <w:cnfStyle w:val="001000000000" w:firstRow="0" w:lastRow="0" w:firstColumn="1" w:lastColumn="0" w:oddVBand="0" w:evenVBand="0" w:oddHBand="0" w:evenHBand="0" w:firstRowFirstColumn="0" w:firstRowLastColumn="0" w:lastRowFirstColumn="0" w:lastRowLastColumn="0"/>
            <w:tcW w:w="4225" w:type="dxa"/>
          </w:tcPr>
          <w:p w14:paraId="5D57A763"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Yes</w:t>
            </w:r>
          </w:p>
        </w:tc>
        <w:tc>
          <w:tcPr>
            <w:tcW w:w="1260" w:type="dxa"/>
          </w:tcPr>
          <w:p w14:paraId="06BD7854"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22(11.76)</w:t>
            </w:r>
          </w:p>
        </w:tc>
        <w:tc>
          <w:tcPr>
            <w:tcW w:w="1350" w:type="dxa"/>
          </w:tcPr>
          <w:p w14:paraId="2DBDEF8E"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165(88.24)</w:t>
            </w:r>
          </w:p>
        </w:tc>
        <w:tc>
          <w:tcPr>
            <w:tcW w:w="1895" w:type="dxa"/>
            <w:vMerge w:val="restart"/>
          </w:tcPr>
          <w:p w14:paraId="6A9BE789" w14:textId="48CDD18E"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0.90</w:t>
            </w:r>
            <w:r w:rsidR="00536D98">
              <w:rPr>
                <w:rFonts w:ascii="Times New Roman" w:hAnsi="Times New Roman" w:cs="Times New Roman"/>
                <w:sz w:val="24"/>
                <w:szCs w:val="24"/>
              </w:rPr>
              <w:t xml:space="preserve"> </w:t>
            </w:r>
            <w:r w:rsidRPr="00715866">
              <w:rPr>
                <w:rFonts w:ascii="Times New Roman" w:hAnsi="Times New Roman" w:cs="Times New Roman"/>
                <w:sz w:val="24"/>
                <w:szCs w:val="24"/>
              </w:rPr>
              <w:t xml:space="preserve">[0.51- 1.60] </w:t>
            </w:r>
          </w:p>
        </w:tc>
        <w:tc>
          <w:tcPr>
            <w:tcW w:w="1080" w:type="dxa"/>
            <w:vMerge w:val="restart"/>
          </w:tcPr>
          <w:p w14:paraId="7A0E6183"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0,723</w:t>
            </w:r>
          </w:p>
        </w:tc>
      </w:tr>
      <w:tr w:rsidR="004B438D" w:rsidRPr="00715866" w14:paraId="1582BCB3" w14:textId="77777777" w:rsidTr="00536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1CBF46EE"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No</w:t>
            </w:r>
          </w:p>
        </w:tc>
        <w:tc>
          <w:tcPr>
            <w:tcW w:w="1260" w:type="dxa"/>
          </w:tcPr>
          <w:p w14:paraId="7110E316"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34(12.88)</w:t>
            </w:r>
          </w:p>
        </w:tc>
        <w:tc>
          <w:tcPr>
            <w:tcW w:w="1350" w:type="dxa"/>
          </w:tcPr>
          <w:p w14:paraId="2FE4BFE6"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 xml:space="preserve">230(87.12) </w:t>
            </w:r>
          </w:p>
        </w:tc>
        <w:tc>
          <w:tcPr>
            <w:tcW w:w="1895" w:type="dxa"/>
            <w:vMerge/>
          </w:tcPr>
          <w:p w14:paraId="75A2AC99"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0" w:type="dxa"/>
            <w:vMerge/>
          </w:tcPr>
          <w:p w14:paraId="7CC465CF"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B438D" w:rsidRPr="00715866" w14:paraId="7FF5507A" w14:textId="77777777" w:rsidTr="00536D98">
        <w:tc>
          <w:tcPr>
            <w:cnfStyle w:val="001000000000" w:firstRow="0" w:lastRow="0" w:firstColumn="1" w:lastColumn="0" w:oddVBand="0" w:evenVBand="0" w:oddHBand="0" w:evenHBand="0" w:firstRowFirstColumn="0" w:firstRowLastColumn="0" w:lastRowFirstColumn="0" w:lastRowLastColumn="0"/>
            <w:tcW w:w="4225" w:type="dxa"/>
          </w:tcPr>
          <w:p w14:paraId="538DD44D" w14:textId="77777777" w:rsidR="004B438D" w:rsidRPr="00B90715" w:rsidRDefault="004B438D" w:rsidP="003342A0">
            <w:pPr>
              <w:jc w:val="both"/>
              <w:rPr>
                <w:rFonts w:ascii="Times New Roman" w:hAnsi="Times New Roman" w:cs="Times New Roman"/>
                <w:b w:val="0"/>
                <w:bCs w:val="0"/>
                <w:sz w:val="24"/>
                <w:szCs w:val="24"/>
              </w:rPr>
            </w:pPr>
            <w:r w:rsidRPr="00B90715">
              <w:rPr>
                <w:rFonts w:ascii="Times New Roman" w:hAnsi="Times New Roman" w:cs="Times New Roman"/>
                <w:sz w:val="24"/>
                <w:szCs w:val="24"/>
              </w:rPr>
              <w:t>Caesarian section</w:t>
            </w:r>
          </w:p>
        </w:tc>
        <w:tc>
          <w:tcPr>
            <w:tcW w:w="1260" w:type="dxa"/>
          </w:tcPr>
          <w:p w14:paraId="03166D6F"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50" w:type="dxa"/>
          </w:tcPr>
          <w:p w14:paraId="0E70FE8A"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95" w:type="dxa"/>
          </w:tcPr>
          <w:p w14:paraId="1FE1A4FE"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tcPr>
          <w:p w14:paraId="2E8358E0"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B438D" w:rsidRPr="00715866" w14:paraId="20CB0B47" w14:textId="77777777" w:rsidTr="00536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011D66FD"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Yes</w:t>
            </w:r>
          </w:p>
        </w:tc>
        <w:tc>
          <w:tcPr>
            <w:tcW w:w="1260" w:type="dxa"/>
          </w:tcPr>
          <w:p w14:paraId="6004A564"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3(30.00)</w:t>
            </w:r>
          </w:p>
        </w:tc>
        <w:tc>
          <w:tcPr>
            <w:tcW w:w="1350" w:type="dxa"/>
          </w:tcPr>
          <w:p w14:paraId="2D49D0FC"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7(70.00)</w:t>
            </w:r>
          </w:p>
        </w:tc>
        <w:tc>
          <w:tcPr>
            <w:tcW w:w="1895" w:type="dxa"/>
            <w:vMerge w:val="restart"/>
          </w:tcPr>
          <w:p w14:paraId="03E328D2" w14:textId="6C5D0D22"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0.32</w:t>
            </w:r>
            <w:r w:rsidR="00536D98">
              <w:rPr>
                <w:rFonts w:ascii="Times New Roman" w:hAnsi="Times New Roman" w:cs="Times New Roman"/>
                <w:sz w:val="24"/>
                <w:szCs w:val="24"/>
              </w:rPr>
              <w:t xml:space="preserve"> </w:t>
            </w:r>
            <w:r w:rsidRPr="00715866">
              <w:rPr>
                <w:rFonts w:ascii="Times New Roman" w:hAnsi="Times New Roman" w:cs="Times New Roman"/>
                <w:sz w:val="24"/>
                <w:szCs w:val="24"/>
              </w:rPr>
              <w:t>[0.08- 1.27]</w:t>
            </w:r>
          </w:p>
        </w:tc>
        <w:tc>
          <w:tcPr>
            <w:tcW w:w="1080" w:type="dxa"/>
            <w:vMerge w:val="restart"/>
          </w:tcPr>
          <w:p w14:paraId="3CA1A887"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0,088</w:t>
            </w:r>
          </w:p>
        </w:tc>
      </w:tr>
      <w:tr w:rsidR="004B438D" w:rsidRPr="00715866" w14:paraId="047E1606" w14:textId="77777777" w:rsidTr="00536D98">
        <w:tc>
          <w:tcPr>
            <w:cnfStyle w:val="001000000000" w:firstRow="0" w:lastRow="0" w:firstColumn="1" w:lastColumn="0" w:oddVBand="0" w:evenVBand="0" w:oddHBand="0" w:evenHBand="0" w:firstRowFirstColumn="0" w:firstRowLastColumn="0" w:lastRowFirstColumn="0" w:lastRowLastColumn="0"/>
            <w:tcW w:w="4225" w:type="dxa"/>
          </w:tcPr>
          <w:p w14:paraId="287C5A2B"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No</w:t>
            </w:r>
          </w:p>
        </w:tc>
        <w:tc>
          <w:tcPr>
            <w:tcW w:w="1260" w:type="dxa"/>
          </w:tcPr>
          <w:p w14:paraId="459BE003"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53(12.05)</w:t>
            </w:r>
          </w:p>
        </w:tc>
        <w:tc>
          <w:tcPr>
            <w:tcW w:w="1350" w:type="dxa"/>
          </w:tcPr>
          <w:p w14:paraId="07EDBC5E"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387(87.95)</w:t>
            </w:r>
          </w:p>
        </w:tc>
        <w:tc>
          <w:tcPr>
            <w:tcW w:w="1895" w:type="dxa"/>
            <w:vMerge/>
          </w:tcPr>
          <w:p w14:paraId="46601D7E"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vMerge/>
          </w:tcPr>
          <w:p w14:paraId="70583F37"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F7A28" w:rsidRPr="00715866" w14:paraId="2B200ECD" w14:textId="77777777" w:rsidTr="00816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5" w:type="dxa"/>
            <w:gridSpan w:val="2"/>
          </w:tcPr>
          <w:p w14:paraId="79776BCE" w14:textId="23EBADD8" w:rsidR="005F7A28" w:rsidRPr="00715866" w:rsidRDefault="005F7A28" w:rsidP="003342A0">
            <w:pPr>
              <w:jc w:val="both"/>
              <w:rPr>
                <w:rFonts w:ascii="Times New Roman" w:hAnsi="Times New Roman" w:cs="Times New Roman"/>
                <w:sz w:val="24"/>
                <w:szCs w:val="24"/>
              </w:rPr>
            </w:pPr>
            <w:r w:rsidRPr="00B90715">
              <w:rPr>
                <w:rFonts w:ascii="Times New Roman" w:hAnsi="Times New Roman" w:cs="Times New Roman"/>
                <w:sz w:val="24"/>
                <w:szCs w:val="24"/>
              </w:rPr>
              <w:t>First degree relative with a similar problem</w:t>
            </w:r>
          </w:p>
        </w:tc>
        <w:tc>
          <w:tcPr>
            <w:tcW w:w="1350" w:type="dxa"/>
          </w:tcPr>
          <w:p w14:paraId="756FBF3C" w14:textId="77777777" w:rsidR="005F7A28" w:rsidRPr="00715866" w:rsidRDefault="005F7A28"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95" w:type="dxa"/>
          </w:tcPr>
          <w:p w14:paraId="5B08554F" w14:textId="77777777" w:rsidR="005F7A28" w:rsidRPr="00715866" w:rsidRDefault="005F7A28"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0" w:type="dxa"/>
          </w:tcPr>
          <w:p w14:paraId="69BDA2EB" w14:textId="77777777" w:rsidR="005F7A28" w:rsidRPr="00715866" w:rsidRDefault="005F7A28"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B438D" w:rsidRPr="00715866" w14:paraId="6B9B69E2" w14:textId="77777777" w:rsidTr="00536D98">
        <w:tc>
          <w:tcPr>
            <w:cnfStyle w:val="001000000000" w:firstRow="0" w:lastRow="0" w:firstColumn="1" w:lastColumn="0" w:oddVBand="0" w:evenVBand="0" w:oddHBand="0" w:evenHBand="0" w:firstRowFirstColumn="0" w:firstRowLastColumn="0" w:lastRowFirstColumn="0" w:lastRowLastColumn="0"/>
            <w:tcW w:w="4225" w:type="dxa"/>
          </w:tcPr>
          <w:p w14:paraId="07E4AADD"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Yes</w:t>
            </w:r>
          </w:p>
        </w:tc>
        <w:tc>
          <w:tcPr>
            <w:tcW w:w="1260" w:type="dxa"/>
          </w:tcPr>
          <w:p w14:paraId="6A7B9256"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25(24.04)</w:t>
            </w:r>
          </w:p>
        </w:tc>
        <w:tc>
          <w:tcPr>
            <w:tcW w:w="1350" w:type="dxa"/>
          </w:tcPr>
          <w:p w14:paraId="21A9D3F9"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 xml:space="preserve">79(75.96) </w:t>
            </w:r>
          </w:p>
        </w:tc>
        <w:tc>
          <w:tcPr>
            <w:tcW w:w="1895" w:type="dxa"/>
            <w:vMerge w:val="restart"/>
          </w:tcPr>
          <w:p w14:paraId="0B35AC0F" w14:textId="77A426B4"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36" w:name="_Hlk196383140"/>
            <w:r w:rsidRPr="00715866">
              <w:rPr>
                <w:rFonts w:ascii="Times New Roman" w:hAnsi="Times New Roman" w:cs="Times New Roman"/>
                <w:sz w:val="24"/>
                <w:szCs w:val="24"/>
              </w:rPr>
              <w:t>0.31</w:t>
            </w:r>
            <w:r w:rsidR="00536D98">
              <w:rPr>
                <w:rFonts w:ascii="Times New Roman" w:hAnsi="Times New Roman" w:cs="Times New Roman"/>
                <w:sz w:val="24"/>
                <w:szCs w:val="24"/>
              </w:rPr>
              <w:t xml:space="preserve"> </w:t>
            </w:r>
            <w:r w:rsidRPr="00715866">
              <w:rPr>
                <w:rFonts w:ascii="Times New Roman" w:hAnsi="Times New Roman" w:cs="Times New Roman"/>
                <w:sz w:val="24"/>
                <w:szCs w:val="24"/>
              </w:rPr>
              <w:t>[0</w:t>
            </w:r>
            <w:r w:rsidR="004F02CA">
              <w:rPr>
                <w:rFonts w:ascii="Times New Roman" w:hAnsi="Times New Roman" w:cs="Times New Roman"/>
                <w:sz w:val="24"/>
                <w:szCs w:val="24"/>
              </w:rPr>
              <w:t>.</w:t>
            </w:r>
            <w:r w:rsidRPr="00715866">
              <w:rPr>
                <w:rFonts w:ascii="Times New Roman" w:hAnsi="Times New Roman" w:cs="Times New Roman"/>
                <w:sz w:val="24"/>
                <w:szCs w:val="24"/>
              </w:rPr>
              <w:t>17- 0.54]</w:t>
            </w:r>
            <w:bookmarkEnd w:id="36"/>
          </w:p>
        </w:tc>
        <w:tc>
          <w:tcPr>
            <w:tcW w:w="1080" w:type="dxa"/>
            <w:vMerge w:val="restart"/>
          </w:tcPr>
          <w:p w14:paraId="2516828F" w14:textId="7C05DAD2" w:rsidR="004B438D" w:rsidRPr="00715866" w:rsidRDefault="00484F61"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&lt;</w:t>
            </w:r>
            <w:r w:rsidRPr="00715866">
              <w:rPr>
                <w:rFonts w:ascii="Times New Roman" w:hAnsi="Times New Roman" w:cs="Times New Roman"/>
                <w:sz w:val="24"/>
                <w:szCs w:val="24"/>
              </w:rPr>
              <w:t>0.00</w:t>
            </w:r>
            <w:r>
              <w:rPr>
                <w:rFonts w:ascii="Times New Roman" w:hAnsi="Times New Roman" w:cs="Times New Roman"/>
                <w:sz w:val="24"/>
                <w:szCs w:val="24"/>
              </w:rPr>
              <w:t>1</w:t>
            </w:r>
            <w:r w:rsidRPr="00715866">
              <w:rPr>
                <w:rFonts w:ascii="Times New Roman" w:hAnsi="Times New Roman" w:cs="Times New Roman"/>
                <w:sz w:val="24"/>
                <w:szCs w:val="24"/>
              </w:rPr>
              <w:t>*</w:t>
            </w:r>
          </w:p>
        </w:tc>
      </w:tr>
      <w:tr w:rsidR="004B438D" w:rsidRPr="00715866" w14:paraId="71BB0ED9" w14:textId="77777777" w:rsidTr="00536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4439FD4F"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No</w:t>
            </w:r>
          </w:p>
        </w:tc>
        <w:tc>
          <w:tcPr>
            <w:tcW w:w="1260" w:type="dxa"/>
          </w:tcPr>
          <w:p w14:paraId="7FB7A36D"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31(8.83)</w:t>
            </w:r>
          </w:p>
        </w:tc>
        <w:tc>
          <w:tcPr>
            <w:tcW w:w="1350" w:type="dxa"/>
          </w:tcPr>
          <w:p w14:paraId="430583BC"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 xml:space="preserve">320(91.17) </w:t>
            </w:r>
          </w:p>
        </w:tc>
        <w:tc>
          <w:tcPr>
            <w:tcW w:w="1895" w:type="dxa"/>
            <w:vMerge/>
          </w:tcPr>
          <w:p w14:paraId="459B95F1"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0" w:type="dxa"/>
            <w:vMerge/>
          </w:tcPr>
          <w:p w14:paraId="7CD425CC"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B438D" w:rsidRPr="00715866" w14:paraId="0BDA0D20" w14:textId="77777777" w:rsidTr="00536D98">
        <w:tc>
          <w:tcPr>
            <w:cnfStyle w:val="001000000000" w:firstRow="0" w:lastRow="0" w:firstColumn="1" w:lastColumn="0" w:oddVBand="0" w:evenVBand="0" w:oddHBand="0" w:evenHBand="0" w:firstRowFirstColumn="0" w:firstRowLastColumn="0" w:lastRowFirstColumn="0" w:lastRowLastColumn="0"/>
            <w:tcW w:w="4225" w:type="dxa"/>
          </w:tcPr>
          <w:p w14:paraId="303591E5" w14:textId="04648D70" w:rsidR="004B438D" w:rsidRPr="00B90715" w:rsidRDefault="004B438D" w:rsidP="003342A0">
            <w:pPr>
              <w:jc w:val="both"/>
              <w:rPr>
                <w:rFonts w:ascii="Times New Roman" w:hAnsi="Times New Roman" w:cs="Times New Roman"/>
                <w:b w:val="0"/>
                <w:bCs w:val="0"/>
                <w:sz w:val="24"/>
                <w:szCs w:val="24"/>
              </w:rPr>
            </w:pPr>
            <w:r w:rsidRPr="00B90715">
              <w:rPr>
                <w:rFonts w:ascii="Times New Roman" w:hAnsi="Times New Roman" w:cs="Times New Roman"/>
                <w:sz w:val="24"/>
                <w:szCs w:val="24"/>
              </w:rPr>
              <w:t xml:space="preserve">ANC </w:t>
            </w:r>
            <w:r w:rsidR="00536D98">
              <w:rPr>
                <w:rFonts w:ascii="Times New Roman" w:hAnsi="Times New Roman" w:cs="Times New Roman"/>
                <w:sz w:val="24"/>
                <w:szCs w:val="24"/>
              </w:rPr>
              <w:t xml:space="preserve">done </w:t>
            </w:r>
            <w:r w:rsidR="002E2AC9" w:rsidRPr="00B90715">
              <w:rPr>
                <w:rFonts w:ascii="Times New Roman" w:hAnsi="Times New Roman" w:cs="Times New Roman"/>
                <w:sz w:val="24"/>
                <w:szCs w:val="24"/>
              </w:rPr>
              <w:t>during pregnancy</w:t>
            </w:r>
          </w:p>
        </w:tc>
        <w:tc>
          <w:tcPr>
            <w:tcW w:w="1260" w:type="dxa"/>
          </w:tcPr>
          <w:p w14:paraId="122AC9CC"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50" w:type="dxa"/>
          </w:tcPr>
          <w:p w14:paraId="0E8C5527"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95" w:type="dxa"/>
          </w:tcPr>
          <w:p w14:paraId="38AB7BEE"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tcPr>
          <w:p w14:paraId="25BE2D3C"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B438D" w:rsidRPr="00715866" w14:paraId="5FE96EF3" w14:textId="77777777" w:rsidTr="00536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47362C30"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Yes</w:t>
            </w:r>
          </w:p>
        </w:tc>
        <w:tc>
          <w:tcPr>
            <w:tcW w:w="1260" w:type="dxa"/>
          </w:tcPr>
          <w:p w14:paraId="044A03AF"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14(6.36)</w:t>
            </w:r>
          </w:p>
        </w:tc>
        <w:tc>
          <w:tcPr>
            <w:tcW w:w="1350" w:type="dxa"/>
          </w:tcPr>
          <w:p w14:paraId="267C06AD"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206(93.64)</w:t>
            </w:r>
          </w:p>
        </w:tc>
        <w:tc>
          <w:tcPr>
            <w:tcW w:w="1895" w:type="dxa"/>
            <w:vMerge w:val="restart"/>
          </w:tcPr>
          <w:p w14:paraId="7F18D3DD" w14:textId="20006DFB"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w:t>
            </w:r>
            <w:r w:rsidR="004F02CA">
              <w:rPr>
                <w:rFonts w:ascii="Times New Roman" w:hAnsi="Times New Roman" w:cs="Times New Roman"/>
                <w:sz w:val="24"/>
                <w:szCs w:val="24"/>
              </w:rPr>
              <w:t>.</w:t>
            </w:r>
            <w:r w:rsidRPr="00715866">
              <w:rPr>
                <w:rFonts w:ascii="Times New Roman" w:hAnsi="Times New Roman" w:cs="Times New Roman"/>
                <w:sz w:val="24"/>
                <w:szCs w:val="24"/>
              </w:rPr>
              <w:t>31</w:t>
            </w:r>
            <w:r w:rsidR="00536D98">
              <w:rPr>
                <w:rFonts w:ascii="Times New Roman" w:hAnsi="Times New Roman" w:cs="Times New Roman"/>
                <w:sz w:val="24"/>
                <w:szCs w:val="24"/>
              </w:rPr>
              <w:t xml:space="preserve"> </w:t>
            </w:r>
            <w:r w:rsidRPr="00715866">
              <w:rPr>
                <w:rFonts w:ascii="Times New Roman" w:hAnsi="Times New Roman" w:cs="Times New Roman"/>
                <w:sz w:val="24"/>
                <w:szCs w:val="24"/>
              </w:rPr>
              <w:t>[0.17- 0.59]</w:t>
            </w:r>
          </w:p>
        </w:tc>
        <w:tc>
          <w:tcPr>
            <w:tcW w:w="1080" w:type="dxa"/>
            <w:vMerge w:val="restart"/>
          </w:tcPr>
          <w:p w14:paraId="7684CE40" w14:textId="6945FC1D" w:rsidR="004B438D" w:rsidRPr="00715866" w:rsidRDefault="00484F61"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&lt;</w:t>
            </w:r>
            <w:r w:rsidRPr="00715866">
              <w:rPr>
                <w:rFonts w:ascii="Times New Roman" w:hAnsi="Times New Roman" w:cs="Times New Roman"/>
                <w:sz w:val="24"/>
                <w:szCs w:val="24"/>
              </w:rPr>
              <w:t>0.00</w:t>
            </w:r>
            <w:r>
              <w:rPr>
                <w:rFonts w:ascii="Times New Roman" w:hAnsi="Times New Roman" w:cs="Times New Roman"/>
                <w:sz w:val="24"/>
                <w:szCs w:val="24"/>
              </w:rPr>
              <w:t>1</w:t>
            </w:r>
            <w:r w:rsidRPr="00715866">
              <w:rPr>
                <w:rFonts w:ascii="Times New Roman" w:hAnsi="Times New Roman" w:cs="Times New Roman"/>
                <w:sz w:val="24"/>
                <w:szCs w:val="24"/>
              </w:rPr>
              <w:t>*</w:t>
            </w:r>
          </w:p>
        </w:tc>
      </w:tr>
      <w:tr w:rsidR="004B438D" w:rsidRPr="00715866" w14:paraId="65D63E91" w14:textId="77777777" w:rsidTr="00536D98">
        <w:tc>
          <w:tcPr>
            <w:cnfStyle w:val="001000000000" w:firstRow="0" w:lastRow="0" w:firstColumn="1" w:lastColumn="0" w:oddVBand="0" w:evenVBand="0" w:oddHBand="0" w:evenHBand="0" w:firstRowFirstColumn="0" w:firstRowLastColumn="0" w:lastRowFirstColumn="0" w:lastRowLastColumn="0"/>
            <w:tcW w:w="4225" w:type="dxa"/>
          </w:tcPr>
          <w:p w14:paraId="19524A4E"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No</w:t>
            </w:r>
          </w:p>
        </w:tc>
        <w:tc>
          <w:tcPr>
            <w:tcW w:w="1260" w:type="dxa"/>
          </w:tcPr>
          <w:p w14:paraId="04F946A4"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42(17.87)</w:t>
            </w:r>
          </w:p>
        </w:tc>
        <w:tc>
          <w:tcPr>
            <w:tcW w:w="1350" w:type="dxa"/>
          </w:tcPr>
          <w:p w14:paraId="6A17ACCF"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193(82.13)</w:t>
            </w:r>
          </w:p>
        </w:tc>
        <w:tc>
          <w:tcPr>
            <w:tcW w:w="1895" w:type="dxa"/>
            <w:vMerge/>
          </w:tcPr>
          <w:p w14:paraId="294D79FC"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vMerge/>
          </w:tcPr>
          <w:p w14:paraId="1C4D8AE5"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F7A28" w:rsidRPr="00715866" w14:paraId="45209A1B" w14:textId="77777777" w:rsidTr="00502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5" w:type="dxa"/>
            <w:gridSpan w:val="2"/>
          </w:tcPr>
          <w:p w14:paraId="7FD81B41" w14:textId="4B6B886A" w:rsidR="005F7A28" w:rsidRPr="00715866" w:rsidRDefault="005F7A28" w:rsidP="003342A0">
            <w:pPr>
              <w:jc w:val="both"/>
              <w:rPr>
                <w:rFonts w:ascii="Times New Roman" w:hAnsi="Times New Roman" w:cs="Times New Roman"/>
                <w:sz w:val="24"/>
                <w:szCs w:val="24"/>
              </w:rPr>
            </w:pPr>
            <w:r w:rsidRPr="00B90715">
              <w:rPr>
                <w:rFonts w:ascii="Times New Roman" w:hAnsi="Times New Roman" w:cs="Times New Roman"/>
                <w:sz w:val="24"/>
                <w:szCs w:val="24"/>
              </w:rPr>
              <w:t>Occupation of parents/</w:t>
            </w:r>
            <w:r>
              <w:rPr>
                <w:rFonts w:ascii="Times New Roman" w:hAnsi="Times New Roman" w:cs="Times New Roman"/>
                <w:sz w:val="24"/>
                <w:szCs w:val="24"/>
              </w:rPr>
              <w:t>g</w:t>
            </w:r>
            <w:r w:rsidRPr="00B90715">
              <w:rPr>
                <w:rFonts w:ascii="Times New Roman" w:hAnsi="Times New Roman" w:cs="Times New Roman"/>
                <w:sz w:val="24"/>
                <w:szCs w:val="24"/>
              </w:rPr>
              <w:t>uardians (head of family)</w:t>
            </w:r>
          </w:p>
        </w:tc>
        <w:tc>
          <w:tcPr>
            <w:tcW w:w="1350" w:type="dxa"/>
          </w:tcPr>
          <w:p w14:paraId="209A85A0" w14:textId="77777777" w:rsidR="005F7A28" w:rsidRPr="00715866" w:rsidRDefault="005F7A28"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95" w:type="dxa"/>
          </w:tcPr>
          <w:p w14:paraId="63050C16" w14:textId="77777777" w:rsidR="005F7A28" w:rsidRPr="00715866" w:rsidRDefault="005F7A28"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0" w:type="dxa"/>
          </w:tcPr>
          <w:p w14:paraId="53AD9456" w14:textId="77777777" w:rsidR="005F7A28" w:rsidRPr="00715866" w:rsidRDefault="005F7A28"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B438D" w:rsidRPr="00715866" w14:paraId="35DC66E3" w14:textId="77777777" w:rsidTr="00536D98">
        <w:tc>
          <w:tcPr>
            <w:cnfStyle w:val="001000000000" w:firstRow="0" w:lastRow="0" w:firstColumn="1" w:lastColumn="0" w:oddVBand="0" w:evenVBand="0" w:oddHBand="0" w:evenHBand="0" w:firstRowFirstColumn="0" w:firstRowLastColumn="0" w:lastRowFirstColumn="0" w:lastRowLastColumn="0"/>
            <w:tcW w:w="4225" w:type="dxa"/>
          </w:tcPr>
          <w:p w14:paraId="0EC4E91C"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Yes</w:t>
            </w:r>
          </w:p>
        </w:tc>
        <w:tc>
          <w:tcPr>
            <w:tcW w:w="1260" w:type="dxa"/>
          </w:tcPr>
          <w:p w14:paraId="332F8ED8"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3(10.71)</w:t>
            </w:r>
          </w:p>
        </w:tc>
        <w:tc>
          <w:tcPr>
            <w:tcW w:w="1350" w:type="dxa"/>
          </w:tcPr>
          <w:p w14:paraId="4287CCBC"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25(89.29)</w:t>
            </w:r>
          </w:p>
        </w:tc>
        <w:tc>
          <w:tcPr>
            <w:tcW w:w="1895" w:type="dxa"/>
            <w:vMerge w:val="restart"/>
          </w:tcPr>
          <w:p w14:paraId="6EC62116" w14:textId="1A2FCD94"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1.18</w:t>
            </w:r>
            <w:r w:rsidR="00536D98">
              <w:rPr>
                <w:rFonts w:ascii="Times New Roman" w:hAnsi="Times New Roman" w:cs="Times New Roman"/>
                <w:sz w:val="24"/>
                <w:szCs w:val="24"/>
              </w:rPr>
              <w:t xml:space="preserve"> </w:t>
            </w:r>
            <w:r w:rsidRPr="00715866">
              <w:rPr>
                <w:rFonts w:ascii="Times New Roman" w:hAnsi="Times New Roman" w:cs="Times New Roman"/>
                <w:sz w:val="24"/>
                <w:szCs w:val="24"/>
              </w:rPr>
              <w:t>[0.35- 4.06]</w:t>
            </w:r>
          </w:p>
        </w:tc>
        <w:tc>
          <w:tcPr>
            <w:tcW w:w="1080" w:type="dxa"/>
            <w:vMerge w:val="restart"/>
          </w:tcPr>
          <w:p w14:paraId="41F02C33"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0.787</w:t>
            </w:r>
          </w:p>
        </w:tc>
      </w:tr>
      <w:tr w:rsidR="004B438D" w:rsidRPr="00715866" w14:paraId="0B8A3345" w14:textId="77777777" w:rsidTr="00536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6363DB71"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No</w:t>
            </w:r>
          </w:p>
        </w:tc>
        <w:tc>
          <w:tcPr>
            <w:tcW w:w="1260" w:type="dxa"/>
          </w:tcPr>
          <w:p w14:paraId="08E67B1C"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53(12.44)</w:t>
            </w:r>
          </w:p>
        </w:tc>
        <w:tc>
          <w:tcPr>
            <w:tcW w:w="1350" w:type="dxa"/>
          </w:tcPr>
          <w:p w14:paraId="0D0D9AB8"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 xml:space="preserve">373(87.56) </w:t>
            </w:r>
          </w:p>
        </w:tc>
        <w:tc>
          <w:tcPr>
            <w:tcW w:w="1895" w:type="dxa"/>
            <w:vMerge/>
          </w:tcPr>
          <w:p w14:paraId="5DF54B80"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0" w:type="dxa"/>
            <w:vMerge/>
          </w:tcPr>
          <w:p w14:paraId="265E525B"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B438D" w:rsidRPr="00715866" w14:paraId="4FA2A489" w14:textId="77777777" w:rsidTr="00536D98">
        <w:tc>
          <w:tcPr>
            <w:cnfStyle w:val="001000000000" w:firstRow="0" w:lastRow="0" w:firstColumn="1" w:lastColumn="0" w:oddVBand="0" w:evenVBand="0" w:oddHBand="0" w:evenHBand="0" w:firstRowFirstColumn="0" w:firstRowLastColumn="0" w:lastRowFirstColumn="0" w:lastRowLastColumn="0"/>
            <w:tcW w:w="4225" w:type="dxa"/>
          </w:tcPr>
          <w:p w14:paraId="4FDD991C" w14:textId="1A39DB42" w:rsidR="004B438D" w:rsidRPr="00B90715" w:rsidRDefault="004B438D" w:rsidP="003342A0">
            <w:pPr>
              <w:jc w:val="both"/>
              <w:rPr>
                <w:rFonts w:ascii="Times New Roman" w:hAnsi="Times New Roman" w:cs="Times New Roman"/>
                <w:b w:val="0"/>
                <w:bCs w:val="0"/>
                <w:sz w:val="24"/>
                <w:szCs w:val="24"/>
              </w:rPr>
            </w:pPr>
            <w:r w:rsidRPr="00B90715">
              <w:rPr>
                <w:rFonts w:ascii="Times New Roman" w:hAnsi="Times New Roman" w:cs="Times New Roman"/>
                <w:sz w:val="24"/>
                <w:szCs w:val="24"/>
              </w:rPr>
              <w:t>Poor nutrition (</w:t>
            </w:r>
            <w:r w:rsidR="00C65A18" w:rsidRPr="00B90715">
              <w:rPr>
                <w:rFonts w:ascii="Times New Roman" w:hAnsi="Times New Roman" w:cs="Times New Roman"/>
                <w:sz w:val="24"/>
                <w:szCs w:val="24"/>
              </w:rPr>
              <w:t>carbohydrates</w:t>
            </w:r>
            <w:r w:rsidRPr="00B90715">
              <w:rPr>
                <w:rFonts w:ascii="Times New Roman" w:hAnsi="Times New Roman" w:cs="Times New Roman"/>
                <w:sz w:val="24"/>
                <w:szCs w:val="24"/>
              </w:rPr>
              <w:t xml:space="preserve"> only)</w:t>
            </w:r>
          </w:p>
        </w:tc>
        <w:tc>
          <w:tcPr>
            <w:tcW w:w="1260" w:type="dxa"/>
          </w:tcPr>
          <w:p w14:paraId="0347A61C"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50" w:type="dxa"/>
          </w:tcPr>
          <w:p w14:paraId="6EBC38F7"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95" w:type="dxa"/>
          </w:tcPr>
          <w:p w14:paraId="45E24FCC"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tcPr>
          <w:p w14:paraId="161C1D74"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B438D" w:rsidRPr="00715866" w14:paraId="5F1231E0" w14:textId="77777777" w:rsidTr="00536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2D8EFADB"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Yes</w:t>
            </w:r>
          </w:p>
        </w:tc>
        <w:tc>
          <w:tcPr>
            <w:tcW w:w="1260" w:type="dxa"/>
          </w:tcPr>
          <w:p w14:paraId="613A6A4A"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52(12.47)</w:t>
            </w:r>
          </w:p>
        </w:tc>
        <w:tc>
          <w:tcPr>
            <w:tcW w:w="1350" w:type="dxa"/>
          </w:tcPr>
          <w:p w14:paraId="190C84B5" w14:textId="77777777" w:rsidR="004B438D" w:rsidRPr="00715866" w:rsidRDefault="004B438D" w:rsidP="003342A0">
            <w:pPr>
              <w:tabs>
                <w:tab w:val="right" w:pos="1798"/>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 xml:space="preserve">365(87.53) </w:t>
            </w:r>
          </w:p>
        </w:tc>
        <w:tc>
          <w:tcPr>
            <w:tcW w:w="1895" w:type="dxa"/>
            <w:vMerge w:val="restart"/>
          </w:tcPr>
          <w:p w14:paraId="104BD5D8" w14:textId="1CDE60AF"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0.58</w:t>
            </w:r>
            <w:r w:rsidR="00536D98">
              <w:rPr>
                <w:rFonts w:ascii="Times New Roman" w:hAnsi="Times New Roman" w:cs="Times New Roman"/>
                <w:sz w:val="24"/>
                <w:szCs w:val="24"/>
              </w:rPr>
              <w:t xml:space="preserve"> </w:t>
            </w:r>
            <w:r w:rsidRPr="00715866">
              <w:rPr>
                <w:rFonts w:ascii="Times New Roman" w:hAnsi="Times New Roman" w:cs="Times New Roman"/>
                <w:sz w:val="24"/>
                <w:szCs w:val="24"/>
              </w:rPr>
              <w:t>[0.39-0.85]</w:t>
            </w:r>
          </w:p>
        </w:tc>
        <w:tc>
          <w:tcPr>
            <w:tcW w:w="1080" w:type="dxa"/>
            <w:vMerge w:val="restart"/>
          </w:tcPr>
          <w:p w14:paraId="48577AE3"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bookmarkStart w:id="37" w:name="_Hlk196383734"/>
            <w:r w:rsidRPr="00715866">
              <w:rPr>
                <w:rFonts w:ascii="Times New Roman" w:hAnsi="Times New Roman" w:cs="Times New Roman"/>
                <w:sz w:val="24"/>
                <w:szCs w:val="24"/>
              </w:rPr>
              <w:t>0.005</w:t>
            </w:r>
            <w:bookmarkEnd w:id="37"/>
            <w:r w:rsidRPr="00715866">
              <w:rPr>
                <w:rFonts w:ascii="Times New Roman" w:hAnsi="Times New Roman" w:cs="Times New Roman"/>
                <w:sz w:val="24"/>
                <w:szCs w:val="24"/>
              </w:rPr>
              <w:t>*</w:t>
            </w:r>
          </w:p>
        </w:tc>
      </w:tr>
      <w:tr w:rsidR="004B438D" w:rsidRPr="00715866" w14:paraId="1512E31C" w14:textId="77777777" w:rsidTr="00536D98">
        <w:tc>
          <w:tcPr>
            <w:cnfStyle w:val="001000000000" w:firstRow="0" w:lastRow="0" w:firstColumn="1" w:lastColumn="0" w:oddVBand="0" w:evenVBand="0" w:oddHBand="0" w:evenHBand="0" w:firstRowFirstColumn="0" w:firstRowLastColumn="0" w:lastRowFirstColumn="0" w:lastRowLastColumn="0"/>
            <w:tcW w:w="4225" w:type="dxa"/>
          </w:tcPr>
          <w:p w14:paraId="58104F4A"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No</w:t>
            </w:r>
          </w:p>
        </w:tc>
        <w:tc>
          <w:tcPr>
            <w:tcW w:w="1260" w:type="dxa"/>
          </w:tcPr>
          <w:p w14:paraId="04BEBFD3"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4(10.81)</w:t>
            </w:r>
          </w:p>
        </w:tc>
        <w:tc>
          <w:tcPr>
            <w:tcW w:w="1350" w:type="dxa"/>
          </w:tcPr>
          <w:p w14:paraId="24D1B162"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 xml:space="preserve">33(89.19) </w:t>
            </w:r>
          </w:p>
        </w:tc>
        <w:tc>
          <w:tcPr>
            <w:tcW w:w="1895" w:type="dxa"/>
            <w:vMerge/>
          </w:tcPr>
          <w:p w14:paraId="1B8ECB21"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vMerge/>
          </w:tcPr>
          <w:p w14:paraId="50137240"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B438D" w:rsidRPr="00715866" w14:paraId="254C6E05" w14:textId="77777777" w:rsidTr="00536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109F6531" w14:textId="0E0977C0" w:rsidR="004B438D" w:rsidRPr="00B90715" w:rsidRDefault="004B438D" w:rsidP="003342A0">
            <w:pPr>
              <w:jc w:val="both"/>
              <w:rPr>
                <w:rFonts w:ascii="Times New Roman" w:hAnsi="Times New Roman" w:cs="Times New Roman"/>
                <w:b w:val="0"/>
                <w:bCs w:val="0"/>
                <w:sz w:val="24"/>
                <w:szCs w:val="24"/>
              </w:rPr>
            </w:pPr>
            <w:r w:rsidRPr="00B90715">
              <w:rPr>
                <w:rFonts w:ascii="Times New Roman" w:hAnsi="Times New Roman" w:cs="Times New Roman"/>
                <w:sz w:val="24"/>
                <w:szCs w:val="24"/>
              </w:rPr>
              <w:t xml:space="preserve">Members of </w:t>
            </w:r>
            <w:r w:rsidR="002B014D" w:rsidRPr="00B90715">
              <w:rPr>
                <w:rFonts w:ascii="Times New Roman" w:hAnsi="Times New Roman" w:cs="Times New Roman"/>
                <w:sz w:val="24"/>
                <w:szCs w:val="24"/>
              </w:rPr>
              <w:t>household</w:t>
            </w:r>
            <w:r w:rsidRPr="00B90715">
              <w:rPr>
                <w:rFonts w:ascii="Times New Roman" w:hAnsi="Times New Roman" w:cs="Times New Roman"/>
                <w:sz w:val="24"/>
                <w:szCs w:val="24"/>
              </w:rPr>
              <w:t xml:space="preserve"> occupants</w:t>
            </w:r>
            <w:r w:rsidR="00C01F06" w:rsidRPr="00B90715">
              <w:rPr>
                <w:rFonts w:ascii="Times New Roman" w:hAnsi="Times New Roman" w:cs="Times New Roman"/>
                <w:sz w:val="24"/>
                <w:szCs w:val="24"/>
              </w:rPr>
              <w:t xml:space="preserve"> </w:t>
            </w:r>
            <w:r w:rsidRPr="00B90715">
              <w:rPr>
                <w:rFonts w:ascii="Times New Roman" w:hAnsi="Times New Roman" w:cs="Times New Roman"/>
                <w:sz w:val="24"/>
                <w:szCs w:val="24"/>
              </w:rPr>
              <w:t>(</w:t>
            </w:r>
            <w:r w:rsidR="00536D98">
              <w:rPr>
                <w:rFonts w:ascii="Times New Roman" w:hAnsi="Times New Roman" w:cs="Times New Roman"/>
                <w:sz w:val="24"/>
                <w:szCs w:val="24"/>
              </w:rPr>
              <w:t>&gt;</w:t>
            </w:r>
            <w:r w:rsidRPr="00B90715">
              <w:rPr>
                <w:rFonts w:ascii="Times New Roman" w:hAnsi="Times New Roman" w:cs="Times New Roman"/>
                <w:sz w:val="24"/>
                <w:szCs w:val="24"/>
              </w:rPr>
              <w:t xml:space="preserve"> 5)</w:t>
            </w:r>
          </w:p>
        </w:tc>
        <w:tc>
          <w:tcPr>
            <w:tcW w:w="1260" w:type="dxa"/>
          </w:tcPr>
          <w:p w14:paraId="4DF9CF3C"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50" w:type="dxa"/>
          </w:tcPr>
          <w:p w14:paraId="039000C0"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95" w:type="dxa"/>
          </w:tcPr>
          <w:p w14:paraId="467971F5"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0" w:type="dxa"/>
          </w:tcPr>
          <w:p w14:paraId="3C15A44A"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B438D" w:rsidRPr="00715866" w14:paraId="637F55FB" w14:textId="77777777" w:rsidTr="00536D98">
        <w:tc>
          <w:tcPr>
            <w:cnfStyle w:val="001000000000" w:firstRow="0" w:lastRow="0" w:firstColumn="1" w:lastColumn="0" w:oddVBand="0" w:evenVBand="0" w:oddHBand="0" w:evenHBand="0" w:firstRowFirstColumn="0" w:firstRowLastColumn="0" w:lastRowFirstColumn="0" w:lastRowLastColumn="0"/>
            <w:tcW w:w="4225" w:type="dxa"/>
          </w:tcPr>
          <w:p w14:paraId="00258612"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Yes</w:t>
            </w:r>
          </w:p>
        </w:tc>
        <w:tc>
          <w:tcPr>
            <w:tcW w:w="1260" w:type="dxa"/>
          </w:tcPr>
          <w:p w14:paraId="3A950242"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54(12.74)</w:t>
            </w:r>
          </w:p>
        </w:tc>
        <w:tc>
          <w:tcPr>
            <w:tcW w:w="1350" w:type="dxa"/>
          </w:tcPr>
          <w:p w14:paraId="01846DC8" w14:textId="77777777" w:rsidR="004B438D" w:rsidRPr="00715866" w:rsidRDefault="004B438D" w:rsidP="003342A0">
            <w:pPr>
              <w:tabs>
                <w:tab w:val="center" w:pos="85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 xml:space="preserve">370(87.26) </w:t>
            </w:r>
          </w:p>
        </w:tc>
        <w:tc>
          <w:tcPr>
            <w:tcW w:w="1895" w:type="dxa"/>
            <w:vMerge w:val="restart"/>
          </w:tcPr>
          <w:p w14:paraId="50743E50" w14:textId="11EDF28C"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0.47</w:t>
            </w:r>
            <w:r w:rsidR="00536D98">
              <w:rPr>
                <w:rFonts w:ascii="Times New Roman" w:hAnsi="Times New Roman" w:cs="Times New Roman"/>
                <w:sz w:val="24"/>
                <w:szCs w:val="24"/>
              </w:rPr>
              <w:t xml:space="preserve"> </w:t>
            </w:r>
            <w:r w:rsidRPr="00715866">
              <w:rPr>
                <w:rFonts w:ascii="Times New Roman" w:hAnsi="Times New Roman" w:cs="Times New Roman"/>
                <w:sz w:val="24"/>
                <w:szCs w:val="24"/>
              </w:rPr>
              <w:t xml:space="preserve">[0.11-2.03] </w:t>
            </w:r>
          </w:p>
        </w:tc>
        <w:tc>
          <w:tcPr>
            <w:tcW w:w="1080" w:type="dxa"/>
            <w:vMerge w:val="restart"/>
          </w:tcPr>
          <w:p w14:paraId="168766CC"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0.303</w:t>
            </w:r>
          </w:p>
        </w:tc>
      </w:tr>
      <w:tr w:rsidR="004B438D" w:rsidRPr="00715866" w14:paraId="2EB216D7" w14:textId="77777777" w:rsidTr="00536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27126F07"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lastRenderedPageBreak/>
              <w:t>No</w:t>
            </w:r>
          </w:p>
        </w:tc>
        <w:tc>
          <w:tcPr>
            <w:tcW w:w="1260" w:type="dxa"/>
          </w:tcPr>
          <w:p w14:paraId="093A2827"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2(6.45)</w:t>
            </w:r>
          </w:p>
        </w:tc>
        <w:tc>
          <w:tcPr>
            <w:tcW w:w="1350" w:type="dxa"/>
          </w:tcPr>
          <w:p w14:paraId="17231405"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29(93.55)</w:t>
            </w:r>
          </w:p>
        </w:tc>
        <w:tc>
          <w:tcPr>
            <w:tcW w:w="1895" w:type="dxa"/>
            <w:vMerge/>
          </w:tcPr>
          <w:p w14:paraId="37C3D1F8"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0" w:type="dxa"/>
            <w:vMerge/>
          </w:tcPr>
          <w:p w14:paraId="6E5ADBE0"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96D1B" w:rsidRPr="00715866" w14:paraId="39AB13AE" w14:textId="77777777" w:rsidTr="00BD384A">
        <w:tc>
          <w:tcPr>
            <w:cnfStyle w:val="001000000000" w:firstRow="0" w:lastRow="0" w:firstColumn="1" w:lastColumn="0" w:oddVBand="0" w:evenVBand="0" w:oddHBand="0" w:evenHBand="0" w:firstRowFirstColumn="0" w:firstRowLastColumn="0" w:lastRowFirstColumn="0" w:lastRowLastColumn="0"/>
            <w:tcW w:w="5485" w:type="dxa"/>
            <w:gridSpan w:val="2"/>
          </w:tcPr>
          <w:p w14:paraId="346A7F2A" w14:textId="0760FA52" w:rsidR="00396D1B" w:rsidRPr="00715866" w:rsidRDefault="00396D1B" w:rsidP="003342A0">
            <w:pPr>
              <w:jc w:val="both"/>
              <w:rPr>
                <w:rFonts w:ascii="Times New Roman" w:hAnsi="Times New Roman" w:cs="Times New Roman"/>
                <w:sz w:val="24"/>
                <w:szCs w:val="24"/>
              </w:rPr>
            </w:pPr>
            <w:r w:rsidRPr="00B90715">
              <w:rPr>
                <w:rFonts w:ascii="Times New Roman" w:hAnsi="Times New Roman" w:cs="Times New Roman"/>
                <w:sz w:val="24"/>
                <w:szCs w:val="24"/>
              </w:rPr>
              <w:t>Average monthly revenue (Less than 25000</w:t>
            </w:r>
            <w:r>
              <w:rPr>
                <w:rFonts w:ascii="Times New Roman" w:hAnsi="Times New Roman" w:cs="Times New Roman"/>
                <w:sz w:val="24"/>
                <w:szCs w:val="24"/>
              </w:rPr>
              <w:t xml:space="preserve"> </w:t>
            </w:r>
            <w:proofErr w:type="spellStart"/>
            <w:r w:rsidRPr="00B90715">
              <w:rPr>
                <w:rFonts w:ascii="Times New Roman" w:eastAsia="Times New Roman" w:hAnsi="Times New Roman" w:cs="Times New Roman"/>
                <w:sz w:val="24"/>
                <w:szCs w:val="24"/>
                <w:lang w:eastAsia="fr-FR"/>
              </w:rPr>
              <w:t>Frs</w:t>
            </w:r>
            <w:proofErr w:type="spellEnd"/>
            <w:r w:rsidRPr="00B90715">
              <w:rPr>
                <w:rFonts w:ascii="Times New Roman" w:eastAsia="Times New Roman" w:hAnsi="Times New Roman" w:cs="Times New Roman"/>
                <w:sz w:val="24"/>
                <w:szCs w:val="24"/>
                <w:lang w:eastAsia="fr-FR"/>
              </w:rPr>
              <w:t xml:space="preserve"> CFA</w:t>
            </w:r>
            <w:r w:rsidRPr="00B90715">
              <w:rPr>
                <w:rFonts w:ascii="Times New Roman" w:hAnsi="Times New Roman" w:cs="Times New Roman"/>
                <w:sz w:val="24"/>
                <w:szCs w:val="24"/>
              </w:rPr>
              <w:t>)</w:t>
            </w:r>
          </w:p>
        </w:tc>
        <w:tc>
          <w:tcPr>
            <w:tcW w:w="1350" w:type="dxa"/>
          </w:tcPr>
          <w:p w14:paraId="749D2E05" w14:textId="77777777" w:rsidR="00396D1B" w:rsidRPr="00715866" w:rsidRDefault="00396D1B"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95" w:type="dxa"/>
          </w:tcPr>
          <w:p w14:paraId="4CFB7143" w14:textId="77777777" w:rsidR="00396D1B" w:rsidRPr="00715866" w:rsidRDefault="00396D1B"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tcPr>
          <w:p w14:paraId="6534E7BC" w14:textId="77777777" w:rsidR="00396D1B" w:rsidRPr="00715866" w:rsidRDefault="00396D1B"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B438D" w:rsidRPr="00715866" w14:paraId="75DD1629" w14:textId="77777777" w:rsidTr="00536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731EC1C4"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Yes</w:t>
            </w:r>
          </w:p>
        </w:tc>
        <w:tc>
          <w:tcPr>
            <w:tcW w:w="1260" w:type="dxa"/>
          </w:tcPr>
          <w:p w14:paraId="7DFC67F2"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11(14.67)</w:t>
            </w:r>
          </w:p>
        </w:tc>
        <w:tc>
          <w:tcPr>
            <w:tcW w:w="1350" w:type="dxa"/>
          </w:tcPr>
          <w:p w14:paraId="572CB6E8"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 xml:space="preserve">64(85.33) </w:t>
            </w:r>
          </w:p>
        </w:tc>
        <w:tc>
          <w:tcPr>
            <w:tcW w:w="1895" w:type="dxa"/>
            <w:vMerge w:val="restart"/>
          </w:tcPr>
          <w:p w14:paraId="6971D631" w14:textId="707EA751"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0.78</w:t>
            </w:r>
            <w:r w:rsidR="00536D98">
              <w:rPr>
                <w:rFonts w:ascii="Times New Roman" w:hAnsi="Times New Roman" w:cs="Times New Roman"/>
                <w:sz w:val="24"/>
                <w:szCs w:val="24"/>
              </w:rPr>
              <w:t xml:space="preserve"> </w:t>
            </w:r>
            <w:r w:rsidRPr="00715866">
              <w:rPr>
                <w:rFonts w:ascii="Times New Roman" w:hAnsi="Times New Roman" w:cs="Times New Roman"/>
                <w:sz w:val="24"/>
                <w:szCs w:val="24"/>
              </w:rPr>
              <w:t>[0.35-1.73]</w:t>
            </w:r>
          </w:p>
        </w:tc>
        <w:tc>
          <w:tcPr>
            <w:tcW w:w="1080" w:type="dxa"/>
            <w:vMerge w:val="restart"/>
          </w:tcPr>
          <w:p w14:paraId="4F3315ED"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0.538</w:t>
            </w:r>
          </w:p>
        </w:tc>
      </w:tr>
      <w:tr w:rsidR="004B438D" w:rsidRPr="00715866" w14:paraId="57E87158" w14:textId="77777777" w:rsidTr="00536D98">
        <w:tc>
          <w:tcPr>
            <w:cnfStyle w:val="001000000000" w:firstRow="0" w:lastRow="0" w:firstColumn="1" w:lastColumn="0" w:oddVBand="0" w:evenVBand="0" w:oddHBand="0" w:evenHBand="0" w:firstRowFirstColumn="0" w:firstRowLastColumn="0" w:lastRowFirstColumn="0" w:lastRowLastColumn="0"/>
            <w:tcW w:w="4225" w:type="dxa"/>
          </w:tcPr>
          <w:p w14:paraId="3DA826C5"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No</w:t>
            </w:r>
          </w:p>
        </w:tc>
        <w:tc>
          <w:tcPr>
            <w:tcW w:w="1260" w:type="dxa"/>
          </w:tcPr>
          <w:p w14:paraId="76E4216A"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19(11.80)</w:t>
            </w:r>
          </w:p>
        </w:tc>
        <w:tc>
          <w:tcPr>
            <w:tcW w:w="1350" w:type="dxa"/>
          </w:tcPr>
          <w:p w14:paraId="28E2D526"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142(88.22)</w:t>
            </w:r>
          </w:p>
        </w:tc>
        <w:tc>
          <w:tcPr>
            <w:tcW w:w="1895" w:type="dxa"/>
            <w:vMerge/>
          </w:tcPr>
          <w:p w14:paraId="2117CD2D"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vMerge/>
          </w:tcPr>
          <w:p w14:paraId="2926FDEF"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F7A28" w:rsidRPr="00715866" w14:paraId="35B5CD1B" w14:textId="77777777" w:rsidTr="00857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5" w:type="dxa"/>
            <w:gridSpan w:val="2"/>
          </w:tcPr>
          <w:p w14:paraId="44518D6D" w14:textId="0839406D" w:rsidR="005F7A28" w:rsidRPr="00715866" w:rsidRDefault="005F7A28" w:rsidP="003342A0">
            <w:pPr>
              <w:jc w:val="both"/>
              <w:rPr>
                <w:rFonts w:ascii="Times New Roman" w:hAnsi="Times New Roman" w:cs="Times New Roman"/>
                <w:sz w:val="24"/>
                <w:szCs w:val="24"/>
              </w:rPr>
            </w:pPr>
            <w:r>
              <w:rPr>
                <w:rFonts w:ascii="Times New Roman" w:hAnsi="Times New Roman" w:cs="Times New Roman"/>
                <w:sz w:val="24"/>
                <w:szCs w:val="24"/>
              </w:rPr>
              <w:t>E</w:t>
            </w:r>
            <w:r w:rsidRPr="00B90715">
              <w:rPr>
                <w:rFonts w:ascii="Times New Roman" w:hAnsi="Times New Roman" w:cs="Times New Roman"/>
                <w:sz w:val="24"/>
                <w:szCs w:val="24"/>
              </w:rPr>
              <w:t>ducation</w:t>
            </w:r>
            <w:r>
              <w:rPr>
                <w:rFonts w:ascii="Times New Roman" w:hAnsi="Times New Roman" w:cs="Times New Roman"/>
                <w:sz w:val="24"/>
                <w:szCs w:val="24"/>
              </w:rPr>
              <w:t>al level</w:t>
            </w:r>
            <w:r w:rsidRPr="00B90715">
              <w:rPr>
                <w:rFonts w:ascii="Times New Roman" w:hAnsi="Times New Roman" w:cs="Times New Roman"/>
                <w:sz w:val="24"/>
                <w:szCs w:val="24"/>
              </w:rPr>
              <w:t xml:space="preserve"> of parents (Did not schooled)</w:t>
            </w:r>
          </w:p>
        </w:tc>
        <w:tc>
          <w:tcPr>
            <w:tcW w:w="1350" w:type="dxa"/>
          </w:tcPr>
          <w:p w14:paraId="07AB710F" w14:textId="77777777" w:rsidR="005F7A28" w:rsidRPr="00715866" w:rsidRDefault="005F7A28"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95" w:type="dxa"/>
          </w:tcPr>
          <w:p w14:paraId="571CF37C" w14:textId="77777777" w:rsidR="005F7A28" w:rsidRPr="00715866" w:rsidRDefault="005F7A28"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0" w:type="dxa"/>
          </w:tcPr>
          <w:p w14:paraId="0CB5CE3E" w14:textId="77777777" w:rsidR="005F7A28" w:rsidRPr="00715866" w:rsidRDefault="005F7A28"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B438D" w:rsidRPr="00715866" w14:paraId="0F628DE9" w14:textId="77777777" w:rsidTr="00536D98">
        <w:tc>
          <w:tcPr>
            <w:cnfStyle w:val="001000000000" w:firstRow="0" w:lastRow="0" w:firstColumn="1" w:lastColumn="0" w:oddVBand="0" w:evenVBand="0" w:oddHBand="0" w:evenHBand="0" w:firstRowFirstColumn="0" w:firstRowLastColumn="0" w:lastRowFirstColumn="0" w:lastRowLastColumn="0"/>
            <w:tcW w:w="4225" w:type="dxa"/>
          </w:tcPr>
          <w:p w14:paraId="1A8A6193"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Yes</w:t>
            </w:r>
          </w:p>
        </w:tc>
        <w:tc>
          <w:tcPr>
            <w:tcW w:w="1260" w:type="dxa"/>
          </w:tcPr>
          <w:p w14:paraId="49CDF2EF"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43(14.78)</w:t>
            </w:r>
          </w:p>
        </w:tc>
        <w:tc>
          <w:tcPr>
            <w:tcW w:w="1350" w:type="dxa"/>
          </w:tcPr>
          <w:p w14:paraId="7CED8CF1"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 xml:space="preserve">248(85.22) </w:t>
            </w:r>
          </w:p>
        </w:tc>
        <w:tc>
          <w:tcPr>
            <w:tcW w:w="1895" w:type="dxa"/>
            <w:vMerge w:val="restart"/>
          </w:tcPr>
          <w:p w14:paraId="4044FCC0" w14:textId="45E5D30D"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38" w:name="_Hlk196383555"/>
            <w:r w:rsidRPr="00715866">
              <w:rPr>
                <w:rFonts w:ascii="Times New Roman" w:hAnsi="Times New Roman" w:cs="Times New Roman"/>
                <w:sz w:val="24"/>
                <w:szCs w:val="24"/>
              </w:rPr>
              <w:t>0.50</w:t>
            </w:r>
            <w:r w:rsidR="00536D98">
              <w:rPr>
                <w:rFonts w:ascii="Times New Roman" w:hAnsi="Times New Roman" w:cs="Times New Roman"/>
                <w:sz w:val="24"/>
                <w:szCs w:val="24"/>
              </w:rPr>
              <w:t xml:space="preserve"> </w:t>
            </w:r>
            <w:r w:rsidRPr="00715866">
              <w:rPr>
                <w:rFonts w:ascii="Times New Roman" w:hAnsi="Times New Roman" w:cs="Times New Roman"/>
                <w:sz w:val="24"/>
                <w:szCs w:val="24"/>
              </w:rPr>
              <w:t xml:space="preserve">[0.26-0.96]  </w:t>
            </w:r>
            <w:bookmarkEnd w:id="38"/>
          </w:p>
        </w:tc>
        <w:tc>
          <w:tcPr>
            <w:tcW w:w="1080" w:type="dxa"/>
            <w:vMerge w:val="restart"/>
          </w:tcPr>
          <w:p w14:paraId="31A12DB0"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0.035*</w:t>
            </w:r>
          </w:p>
        </w:tc>
      </w:tr>
      <w:tr w:rsidR="004B438D" w:rsidRPr="00715866" w14:paraId="58D343A3" w14:textId="77777777" w:rsidTr="00536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52EAD65F"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No</w:t>
            </w:r>
          </w:p>
        </w:tc>
        <w:tc>
          <w:tcPr>
            <w:tcW w:w="1260" w:type="dxa"/>
          </w:tcPr>
          <w:p w14:paraId="162ED33B"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13(7.98)</w:t>
            </w:r>
          </w:p>
        </w:tc>
        <w:tc>
          <w:tcPr>
            <w:tcW w:w="1350" w:type="dxa"/>
          </w:tcPr>
          <w:p w14:paraId="1D6A344F"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 xml:space="preserve">150(92.02) </w:t>
            </w:r>
          </w:p>
        </w:tc>
        <w:tc>
          <w:tcPr>
            <w:tcW w:w="1895" w:type="dxa"/>
            <w:vMerge/>
          </w:tcPr>
          <w:p w14:paraId="0E65852E"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0" w:type="dxa"/>
            <w:vMerge/>
          </w:tcPr>
          <w:p w14:paraId="67B2FE50"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0508B" w:rsidRPr="00715866" w14:paraId="08D79AAA" w14:textId="77777777" w:rsidTr="00536D98">
        <w:tc>
          <w:tcPr>
            <w:cnfStyle w:val="001000000000" w:firstRow="0" w:lastRow="0" w:firstColumn="1" w:lastColumn="0" w:oddVBand="0" w:evenVBand="0" w:oddHBand="0" w:evenHBand="0" w:firstRowFirstColumn="0" w:firstRowLastColumn="0" w:lastRowFirstColumn="0" w:lastRowLastColumn="0"/>
            <w:tcW w:w="4225" w:type="dxa"/>
          </w:tcPr>
          <w:p w14:paraId="3BD6B8BB" w14:textId="77777777" w:rsidR="0040508B" w:rsidRPr="00715866" w:rsidRDefault="0040508B" w:rsidP="003342A0">
            <w:pPr>
              <w:jc w:val="both"/>
              <w:rPr>
                <w:rFonts w:ascii="Times New Roman" w:hAnsi="Times New Roman" w:cs="Times New Roman"/>
                <w:sz w:val="24"/>
                <w:szCs w:val="24"/>
              </w:rPr>
            </w:pPr>
          </w:p>
        </w:tc>
        <w:tc>
          <w:tcPr>
            <w:tcW w:w="1260" w:type="dxa"/>
          </w:tcPr>
          <w:p w14:paraId="3779A2B8" w14:textId="77777777" w:rsidR="0040508B" w:rsidRPr="00715866" w:rsidRDefault="0040508B"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50" w:type="dxa"/>
          </w:tcPr>
          <w:p w14:paraId="50643CF1" w14:textId="77777777" w:rsidR="0040508B" w:rsidRPr="00715866" w:rsidRDefault="0040508B"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95" w:type="dxa"/>
          </w:tcPr>
          <w:p w14:paraId="3082CA0F" w14:textId="77777777" w:rsidR="0040508B" w:rsidRPr="00715866" w:rsidRDefault="0040508B"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tcPr>
          <w:p w14:paraId="248E797E" w14:textId="77777777" w:rsidR="0040508B" w:rsidRPr="00715866" w:rsidRDefault="0040508B"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52550E99" w14:textId="2FBC74F6" w:rsidR="004B438D" w:rsidRPr="00715866" w:rsidRDefault="00536D98" w:rsidP="004B438D">
      <w:pPr>
        <w:spacing w:line="36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c</w:t>
      </w:r>
      <w:r w:rsidR="004B438D" w:rsidRPr="00715866">
        <w:rPr>
          <w:rFonts w:ascii="Times New Roman" w:hAnsi="Times New Roman" w:cs="Times New Roman"/>
          <w:b/>
          <w:bCs/>
          <w:sz w:val="24"/>
          <w:szCs w:val="24"/>
        </w:rPr>
        <w:t>OR</w:t>
      </w:r>
      <w:proofErr w:type="spellEnd"/>
      <w:r w:rsidR="004B438D" w:rsidRPr="00715866">
        <w:rPr>
          <w:rFonts w:ascii="Times New Roman" w:hAnsi="Times New Roman" w:cs="Times New Roman"/>
          <w:sz w:val="24"/>
          <w:szCs w:val="24"/>
        </w:rPr>
        <w:t>=</w:t>
      </w:r>
      <w:r>
        <w:rPr>
          <w:rFonts w:ascii="Times New Roman" w:hAnsi="Times New Roman" w:cs="Times New Roman"/>
          <w:sz w:val="24"/>
          <w:szCs w:val="24"/>
        </w:rPr>
        <w:t xml:space="preserve">Crude </w:t>
      </w:r>
      <w:r w:rsidR="004B438D" w:rsidRPr="00715866">
        <w:rPr>
          <w:rFonts w:ascii="Times New Roman" w:hAnsi="Times New Roman" w:cs="Times New Roman"/>
          <w:sz w:val="24"/>
          <w:szCs w:val="24"/>
        </w:rPr>
        <w:t xml:space="preserve">Odd Ratio, </w:t>
      </w:r>
      <w:r w:rsidR="004B438D" w:rsidRPr="00715866">
        <w:rPr>
          <w:rFonts w:ascii="Times New Roman" w:hAnsi="Times New Roman" w:cs="Times New Roman"/>
          <w:b/>
          <w:bCs/>
          <w:sz w:val="24"/>
          <w:szCs w:val="24"/>
        </w:rPr>
        <w:t>CI</w:t>
      </w:r>
      <w:r w:rsidR="004B438D" w:rsidRPr="00715866">
        <w:rPr>
          <w:rFonts w:ascii="Times New Roman" w:hAnsi="Times New Roman" w:cs="Times New Roman"/>
          <w:sz w:val="24"/>
          <w:szCs w:val="24"/>
        </w:rPr>
        <w:t xml:space="preserve">=Confidence Interval, </w:t>
      </w:r>
      <w:r w:rsidR="004B438D" w:rsidRPr="00715866">
        <w:rPr>
          <w:rFonts w:ascii="Times New Roman" w:hAnsi="Times New Roman" w:cs="Times New Roman"/>
          <w:b/>
          <w:bCs/>
          <w:sz w:val="24"/>
          <w:szCs w:val="24"/>
        </w:rPr>
        <w:t>*</w:t>
      </w:r>
      <w:r w:rsidR="004B438D" w:rsidRPr="00715866">
        <w:rPr>
          <w:rFonts w:ascii="Times New Roman" w:hAnsi="Times New Roman" w:cs="Times New Roman"/>
          <w:sz w:val="24"/>
          <w:szCs w:val="24"/>
        </w:rPr>
        <w:t xml:space="preserve">= Factors that </w:t>
      </w:r>
      <w:r w:rsidR="00B90715">
        <w:rPr>
          <w:rFonts w:ascii="Times New Roman" w:hAnsi="Times New Roman" w:cs="Times New Roman"/>
          <w:sz w:val="24"/>
          <w:szCs w:val="24"/>
        </w:rPr>
        <w:t>w</w:t>
      </w:r>
      <w:r w:rsidR="004B438D" w:rsidRPr="00715866">
        <w:rPr>
          <w:rFonts w:ascii="Times New Roman" w:hAnsi="Times New Roman" w:cs="Times New Roman"/>
          <w:sz w:val="24"/>
          <w:szCs w:val="24"/>
        </w:rPr>
        <w:t>e</w:t>
      </w:r>
      <w:r w:rsidR="00B90715">
        <w:rPr>
          <w:rFonts w:ascii="Times New Roman" w:hAnsi="Times New Roman" w:cs="Times New Roman"/>
          <w:sz w:val="24"/>
          <w:szCs w:val="24"/>
        </w:rPr>
        <w:t>re</w:t>
      </w:r>
      <w:r w:rsidR="004B438D" w:rsidRPr="00715866">
        <w:rPr>
          <w:rFonts w:ascii="Times New Roman" w:hAnsi="Times New Roman" w:cs="Times New Roman"/>
          <w:sz w:val="24"/>
          <w:szCs w:val="24"/>
        </w:rPr>
        <w:t xml:space="preserve"> statistically significant </w:t>
      </w:r>
    </w:p>
    <w:p w14:paraId="241DEF2E" w14:textId="2E5666C3" w:rsidR="004B438D" w:rsidRPr="00715866" w:rsidRDefault="004B438D" w:rsidP="00126479">
      <w:pPr>
        <w:spacing w:line="360" w:lineRule="auto"/>
        <w:jc w:val="both"/>
        <w:rPr>
          <w:rFonts w:ascii="Times New Roman" w:hAnsi="Times New Roman" w:cs="Times New Roman"/>
          <w:sz w:val="24"/>
          <w:szCs w:val="24"/>
        </w:rPr>
      </w:pPr>
      <w:r w:rsidRPr="00715866">
        <w:rPr>
          <w:rFonts w:ascii="Times New Roman" w:hAnsi="Times New Roman" w:cs="Times New Roman"/>
          <w:sz w:val="24"/>
          <w:szCs w:val="24"/>
        </w:rPr>
        <w:tab/>
        <w:t xml:space="preserve">To </w:t>
      </w:r>
      <w:r w:rsidR="00B90715" w:rsidRPr="00715866">
        <w:rPr>
          <w:rFonts w:ascii="Times New Roman" w:hAnsi="Times New Roman" w:cs="Times New Roman"/>
          <w:sz w:val="24"/>
          <w:szCs w:val="24"/>
        </w:rPr>
        <w:t>control</w:t>
      </w:r>
      <w:r w:rsidRPr="00715866">
        <w:rPr>
          <w:rFonts w:ascii="Times New Roman" w:hAnsi="Times New Roman" w:cs="Times New Roman"/>
          <w:sz w:val="24"/>
          <w:szCs w:val="24"/>
        </w:rPr>
        <w:t xml:space="preserve"> confounders, </w:t>
      </w:r>
      <w:r w:rsidR="00536D98">
        <w:rPr>
          <w:rFonts w:ascii="Times New Roman" w:hAnsi="Times New Roman" w:cs="Times New Roman"/>
          <w:sz w:val="24"/>
          <w:szCs w:val="24"/>
        </w:rPr>
        <w:t>the multivariate regression analysis included factors that were statistically significant from the bivariate logistic regression</w:t>
      </w:r>
      <w:r w:rsidR="00126479">
        <w:rPr>
          <w:rFonts w:ascii="Times New Roman" w:hAnsi="Times New Roman" w:cs="Times New Roman"/>
          <w:sz w:val="24"/>
          <w:szCs w:val="24"/>
        </w:rPr>
        <w:t xml:space="preserve">. </w:t>
      </w:r>
      <w:r w:rsidR="00B90715">
        <w:rPr>
          <w:rFonts w:ascii="Times New Roman" w:hAnsi="Times New Roman" w:cs="Times New Roman"/>
          <w:sz w:val="24"/>
          <w:szCs w:val="24"/>
        </w:rPr>
        <w:t>F</w:t>
      </w:r>
      <w:r w:rsidR="00126479" w:rsidRPr="00126479">
        <w:rPr>
          <w:rFonts w:ascii="Times New Roman" w:hAnsi="Times New Roman" w:cs="Times New Roman"/>
          <w:sz w:val="24"/>
          <w:szCs w:val="24"/>
        </w:rPr>
        <w:t>actors significantly associated with RLBD included:</w:t>
      </w:r>
      <w:r w:rsidR="00126479">
        <w:rPr>
          <w:rFonts w:ascii="Times New Roman" w:hAnsi="Times New Roman" w:cs="Times New Roman"/>
          <w:sz w:val="24"/>
          <w:szCs w:val="24"/>
        </w:rPr>
        <w:t xml:space="preserve"> </w:t>
      </w:r>
      <w:r w:rsidR="00B90715">
        <w:rPr>
          <w:rFonts w:ascii="Times New Roman" w:hAnsi="Times New Roman" w:cs="Times New Roman"/>
          <w:sz w:val="24"/>
          <w:szCs w:val="24"/>
        </w:rPr>
        <w:t>c</w:t>
      </w:r>
      <w:r w:rsidR="00126479" w:rsidRPr="00126479">
        <w:rPr>
          <w:rFonts w:ascii="Times New Roman" w:hAnsi="Times New Roman" w:cs="Times New Roman"/>
          <w:sz w:val="24"/>
          <w:szCs w:val="24"/>
        </w:rPr>
        <w:t>hildren with incomplete vaccinations were 2.78 times more likely to develop RLBD (</w:t>
      </w:r>
      <w:proofErr w:type="spellStart"/>
      <w:r w:rsidR="00126479" w:rsidRPr="00126479">
        <w:rPr>
          <w:rFonts w:ascii="Times New Roman" w:hAnsi="Times New Roman" w:cs="Times New Roman"/>
          <w:sz w:val="24"/>
          <w:szCs w:val="24"/>
        </w:rPr>
        <w:t>aOR</w:t>
      </w:r>
      <w:proofErr w:type="spellEnd"/>
      <w:r w:rsidR="00126479" w:rsidRPr="00126479">
        <w:rPr>
          <w:rFonts w:ascii="Times New Roman" w:hAnsi="Times New Roman" w:cs="Times New Roman"/>
          <w:sz w:val="24"/>
          <w:szCs w:val="24"/>
        </w:rPr>
        <w:t xml:space="preserve"> = 2.78, p = 0.033)</w:t>
      </w:r>
      <w:r w:rsidR="00B90715">
        <w:rPr>
          <w:rFonts w:ascii="Times New Roman" w:hAnsi="Times New Roman" w:cs="Times New Roman"/>
          <w:sz w:val="24"/>
          <w:szCs w:val="24"/>
        </w:rPr>
        <w:t>, c</w:t>
      </w:r>
      <w:r w:rsidR="00126479" w:rsidRPr="00126479">
        <w:rPr>
          <w:rFonts w:ascii="Times New Roman" w:hAnsi="Times New Roman" w:cs="Times New Roman"/>
          <w:sz w:val="24"/>
          <w:szCs w:val="24"/>
        </w:rPr>
        <w:t xml:space="preserve">hildren who had </w:t>
      </w:r>
      <w:proofErr w:type="spellStart"/>
      <w:r w:rsidR="00B90715">
        <w:rPr>
          <w:rFonts w:ascii="Times New Roman" w:hAnsi="Times New Roman" w:cs="Times New Roman"/>
          <w:sz w:val="24"/>
          <w:szCs w:val="24"/>
        </w:rPr>
        <w:t>atleast</w:t>
      </w:r>
      <w:proofErr w:type="spellEnd"/>
      <w:r w:rsidR="00B90715">
        <w:rPr>
          <w:rFonts w:ascii="Times New Roman" w:hAnsi="Times New Roman" w:cs="Times New Roman"/>
          <w:sz w:val="24"/>
          <w:szCs w:val="24"/>
        </w:rPr>
        <w:t xml:space="preserve"> one parent alive were less</w:t>
      </w:r>
      <w:r w:rsidR="00126479" w:rsidRPr="00126479">
        <w:rPr>
          <w:rFonts w:ascii="Times New Roman" w:hAnsi="Times New Roman" w:cs="Times New Roman"/>
          <w:sz w:val="24"/>
          <w:szCs w:val="24"/>
        </w:rPr>
        <w:t xml:space="preserve"> susceptible to RLBD (</w:t>
      </w:r>
      <w:proofErr w:type="spellStart"/>
      <w:r w:rsidR="00126479" w:rsidRPr="00126479">
        <w:rPr>
          <w:rFonts w:ascii="Times New Roman" w:hAnsi="Times New Roman" w:cs="Times New Roman"/>
          <w:sz w:val="24"/>
          <w:szCs w:val="24"/>
        </w:rPr>
        <w:t>aOR</w:t>
      </w:r>
      <w:proofErr w:type="spellEnd"/>
      <w:r w:rsidR="00126479" w:rsidRPr="00126479">
        <w:rPr>
          <w:rFonts w:ascii="Times New Roman" w:hAnsi="Times New Roman" w:cs="Times New Roman"/>
          <w:sz w:val="24"/>
          <w:szCs w:val="24"/>
        </w:rPr>
        <w:t xml:space="preserve"> = 0.36, p = 0.033).</w:t>
      </w:r>
      <w:r w:rsidR="00126479">
        <w:rPr>
          <w:rFonts w:ascii="Times New Roman" w:hAnsi="Times New Roman" w:cs="Times New Roman"/>
          <w:sz w:val="24"/>
          <w:szCs w:val="24"/>
        </w:rPr>
        <w:t xml:space="preserve"> </w:t>
      </w:r>
      <w:r w:rsidR="00B90715">
        <w:rPr>
          <w:rFonts w:ascii="Times New Roman" w:hAnsi="Times New Roman" w:cs="Times New Roman"/>
          <w:sz w:val="24"/>
          <w:szCs w:val="24"/>
        </w:rPr>
        <w:t>Furthermore, a</w:t>
      </w:r>
      <w:r w:rsidR="00126479" w:rsidRPr="00126479">
        <w:rPr>
          <w:rFonts w:ascii="Times New Roman" w:hAnsi="Times New Roman" w:cs="Times New Roman"/>
          <w:sz w:val="24"/>
          <w:szCs w:val="24"/>
        </w:rPr>
        <w:t xml:space="preserve"> first-degree relative with RLBD increased the likelihood of developing the condition (</w:t>
      </w:r>
      <w:proofErr w:type="spellStart"/>
      <w:r w:rsidR="00126479" w:rsidRPr="00126479">
        <w:rPr>
          <w:rFonts w:ascii="Times New Roman" w:hAnsi="Times New Roman" w:cs="Times New Roman"/>
          <w:sz w:val="24"/>
          <w:szCs w:val="24"/>
        </w:rPr>
        <w:t>aOR</w:t>
      </w:r>
      <w:proofErr w:type="spellEnd"/>
      <w:r w:rsidR="00126479" w:rsidRPr="00126479">
        <w:rPr>
          <w:rFonts w:ascii="Times New Roman" w:hAnsi="Times New Roman" w:cs="Times New Roman"/>
          <w:sz w:val="24"/>
          <w:szCs w:val="24"/>
        </w:rPr>
        <w:t xml:space="preserve"> = 0.31, p = 0.017)</w:t>
      </w:r>
      <w:r w:rsidR="00904399">
        <w:rPr>
          <w:rFonts w:ascii="Times New Roman" w:hAnsi="Times New Roman" w:cs="Times New Roman"/>
          <w:sz w:val="24"/>
          <w:szCs w:val="24"/>
        </w:rPr>
        <w:t>,</w:t>
      </w:r>
      <w:r w:rsidR="00B90715">
        <w:rPr>
          <w:rFonts w:ascii="Times New Roman" w:hAnsi="Times New Roman" w:cs="Times New Roman"/>
          <w:sz w:val="24"/>
          <w:szCs w:val="24"/>
        </w:rPr>
        <w:t xml:space="preserve"> and c</w:t>
      </w:r>
      <w:r w:rsidR="00126479" w:rsidRPr="00126479">
        <w:rPr>
          <w:rFonts w:ascii="Times New Roman" w:hAnsi="Times New Roman" w:cs="Times New Roman"/>
          <w:sz w:val="24"/>
          <w:szCs w:val="24"/>
        </w:rPr>
        <w:t>hildren with inadequate nutrition were more prone to RLBD (</w:t>
      </w:r>
      <w:proofErr w:type="spellStart"/>
      <w:r w:rsidR="00126479" w:rsidRPr="00126479">
        <w:rPr>
          <w:rFonts w:ascii="Times New Roman" w:hAnsi="Times New Roman" w:cs="Times New Roman"/>
          <w:sz w:val="24"/>
          <w:szCs w:val="24"/>
        </w:rPr>
        <w:t>aOR</w:t>
      </w:r>
      <w:proofErr w:type="spellEnd"/>
      <w:r w:rsidR="00126479" w:rsidRPr="00126479">
        <w:rPr>
          <w:rFonts w:ascii="Times New Roman" w:hAnsi="Times New Roman" w:cs="Times New Roman"/>
          <w:sz w:val="24"/>
          <w:szCs w:val="24"/>
        </w:rPr>
        <w:t xml:space="preserve"> = 0.57, p = 0.025)</w:t>
      </w:r>
    </w:p>
    <w:p w14:paraId="112CD0A0" w14:textId="3748ABD1" w:rsidR="004B438D" w:rsidRPr="00715866" w:rsidRDefault="002B014D" w:rsidP="004B438D">
      <w:pPr>
        <w:spacing w:line="360" w:lineRule="auto"/>
        <w:jc w:val="both"/>
        <w:rPr>
          <w:rFonts w:ascii="Times New Roman" w:hAnsi="Times New Roman" w:cs="Times New Roman"/>
          <w:b/>
          <w:bCs/>
          <w:sz w:val="24"/>
          <w:szCs w:val="24"/>
        </w:rPr>
      </w:pPr>
      <w:bookmarkStart w:id="39" w:name="_Hlk107105363"/>
      <w:r w:rsidRPr="00715866">
        <w:rPr>
          <w:rFonts w:ascii="Times New Roman" w:hAnsi="Times New Roman" w:cs="Times New Roman"/>
          <w:b/>
          <w:bCs/>
          <w:sz w:val="24"/>
          <w:szCs w:val="24"/>
        </w:rPr>
        <w:t>Table</w:t>
      </w:r>
      <w:r w:rsidR="00484CB2">
        <w:rPr>
          <w:rFonts w:ascii="Times New Roman" w:hAnsi="Times New Roman" w:cs="Times New Roman"/>
          <w:b/>
          <w:bCs/>
          <w:sz w:val="24"/>
          <w:szCs w:val="24"/>
        </w:rPr>
        <w:t xml:space="preserve"> </w:t>
      </w:r>
      <w:r w:rsidR="00E23B5B">
        <w:rPr>
          <w:rFonts w:ascii="Times New Roman" w:hAnsi="Times New Roman" w:cs="Times New Roman"/>
          <w:b/>
          <w:bCs/>
          <w:sz w:val="24"/>
          <w:szCs w:val="24"/>
        </w:rPr>
        <w:t>5</w:t>
      </w:r>
      <w:r w:rsidR="002800F4">
        <w:rPr>
          <w:rFonts w:ascii="Times New Roman" w:hAnsi="Times New Roman" w:cs="Times New Roman"/>
          <w:b/>
          <w:bCs/>
          <w:sz w:val="24"/>
          <w:szCs w:val="24"/>
        </w:rPr>
        <w:t>:</w:t>
      </w:r>
      <w:r w:rsidR="004B438D" w:rsidRPr="00715866">
        <w:rPr>
          <w:rFonts w:ascii="Times New Roman" w:hAnsi="Times New Roman" w:cs="Times New Roman"/>
          <w:b/>
          <w:bCs/>
          <w:sz w:val="24"/>
          <w:szCs w:val="24"/>
        </w:rPr>
        <w:t xml:space="preserve"> </w:t>
      </w:r>
      <w:r w:rsidR="004B438D" w:rsidRPr="00126479">
        <w:rPr>
          <w:rFonts w:ascii="Times New Roman" w:hAnsi="Times New Roman" w:cs="Times New Roman"/>
          <w:sz w:val="24"/>
          <w:szCs w:val="24"/>
        </w:rPr>
        <w:t>Mu</w:t>
      </w:r>
      <w:r w:rsidR="002800F4" w:rsidRPr="00126479">
        <w:rPr>
          <w:rFonts w:ascii="Times New Roman" w:hAnsi="Times New Roman" w:cs="Times New Roman"/>
          <w:sz w:val="24"/>
          <w:szCs w:val="24"/>
        </w:rPr>
        <w:t>ltivariate analysis of factors associated with RLBD</w:t>
      </w:r>
    </w:p>
    <w:tbl>
      <w:tblPr>
        <w:tblStyle w:val="PlainTable2"/>
        <w:tblW w:w="9634" w:type="dxa"/>
        <w:tblLayout w:type="fixed"/>
        <w:tblLook w:val="04A0" w:firstRow="1" w:lastRow="0" w:firstColumn="1" w:lastColumn="0" w:noHBand="0" w:noVBand="1"/>
      </w:tblPr>
      <w:tblGrid>
        <w:gridCol w:w="5310"/>
        <w:gridCol w:w="2517"/>
        <w:gridCol w:w="1807"/>
      </w:tblGrid>
      <w:tr w:rsidR="004B438D" w:rsidRPr="00715866" w14:paraId="48386FFC" w14:textId="77777777" w:rsidTr="00536D98">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5310" w:type="dxa"/>
          </w:tcPr>
          <w:bookmarkEnd w:id="39"/>
          <w:p w14:paraId="07336C38" w14:textId="729C3D3B" w:rsidR="004B438D" w:rsidRPr="00715866" w:rsidRDefault="00B90715" w:rsidP="004B438D">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Variables</w:t>
            </w:r>
          </w:p>
        </w:tc>
        <w:tc>
          <w:tcPr>
            <w:tcW w:w="4324" w:type="dxa"/>
            <w:gridSpan w:val="2"/>
          </w:tcPr>
          <w:p w14:paraId="5ACB66ED" w14:textId="77777777" w:rsidR="004B438D" w:rsidRPr="00715866" w:rsidRDefault="004B438D" w:rsidP="004B438D">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 xml:space="preserve">Rickets-like bone deformities </w:t>
            </w:r>
          </w:p>
        </w:tc>
      </w:tr>
      <w:tr w:rsidR="004B438D" w:rsidRPr="00715866" w14:paraId="25BF6B90" w14:textId="77777777" w:rsidTr="00DD4567">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0" w:type="dxa"/>
          </w:tcPr>
          <w:p w14:paraId="382CE0E0" w14:textId="77777777" w:rsidR="004B438D" w:rsidRPr="00715866" w:rsidRDefault="004B438D" w:rsidP="00DD4567">
            <w:pPr>
              <w:spacing w:line="360" w:lineRule="auto"/>
              <w:jc w:val="both"/>
              <w:rPr>
                <w:rFonts w:ascii="Times New Roman" w:hAnsi="Times New Roman" w:cs="Times New Roman"/>
                <w:sz w:val="24"/>
                <w:szCs w:val="24"/>
              </w:rPr>
            </w:pPr>
          </w:p>
        </w:tc>
        <w:tc>
          <w:tcPr>
            <w:tcW w:w="0" w:type="dxa"/>
          </w:tcPr>
          <w:p w14:paraId="2CBBD269" w14:textId="1DAE7B72" w:rsidR="004B438D" w:rsidRPr="00715866" w:rsidRDefault="004B438D" w:rsidP="00DD45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715866">
              <w:rPr>
                <w:rFonts w:ascii="Times New Roman" w:hAnsi="Times New Roman" w:cs="Times New Roman"/>
                <w:sz w:val="24"/>
                <w:szCs w:val="24"/>
              </w:rPr>
              <w:t>aOR</w:t>
            </w:r>
            <w:proofErr w:type="spellEnd"/>
            <w:r w:rsidR="00536D98">
              <w:rPr>
                <w:rFonts w:ascii="Times New Roman" w:hAnsi="Times New Roman" w:cs="Times New Roman"/>
                <w:sz w:val="24"/>
                <w:szCs w:val="24"/>
              </w:rPr>
              <w:t xml:space="preserve"> [</w:t>
            </w:r>
            <w:r w:rsidRPr="00715866">
              <w:rPr>
                <w:rFonts w:ascii="Times New Roman" w:hAnsi="Times New Roman" w:cs="Times New Roman"/>
                <w:sz w:val="24"/>
                <w:szCs w:val="24"/>
              </w:rPr>
              <w:t>95%CI</w:t>
            </w:r>
            <w:r w:rsidR="00536D98">
              <w:rPr>
                <w:rFonts w:ascii="Times New Roman" w:hAnsi="Times New Roman" w:cs="Times New Roman"/>
                <w:sz w:val="24"/>
                <w:szCs w:val="24"/>
              </w:rPr>
              <w:t>]</w:t>
            </w:r>
          </w:p>
        </w:tc>
        <w:tc>
          <w:tcPr>
            <w:tcW w:w="0" w:type="dxa"/>
          </w:tcPr>
          <w:p w14:paraId="3C83C23D" w14:textId="007326AA" w:rsidR="004B438D" w:rsidRPr="00715866" w:rsidRDefault="004B438D" w:rsidP="00DD45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P-</w:t>
            </w:r>
            <w:r w:rsidR="00536D98">
              <w:rPr>
                <w:rFonts w:ascii="Times New Roman" w:hAnsi="Times New Roman" w:cs="Times New Roman"/>
                <w:sz w:val="24"/>
                <w:szCs w:val="24"/>
              </w:rPr>
              <w:t>value</w:t>
            </w:r>
          </w:p>
        </w:tc>
      </w:tr>
      <w:tr w:rsidR="004B438D" w:rsidRPr="00715866" w14:paraId="2EA19F72" w14:textId="77777777" w:rsidTr="00DD4567">
        <w:trPr>
          <w:trHeight w:val="395"/>
        </w:trPr>
        <w:tc>
          <w:tcPr>
            <w:cnfStyle w:val="001000000000" w:firstRow="0" w:lastRow="0" w:firstColumn="1" w:lastColumn="0" w:oddVBand="0" w:evenVBand="0" w:oddHBand="0" w:evenHBand="0" w:firstRowFirstColumn="0" w:firstRowLastColumn="0" w:lastRowFirstColumn="0" w:lastRowLastColumn="0"/>
            <w:tcW w:w="0" w:type="dxa"/>
          </w:tcPr>
          <w:p w14:paraId="3B8E3F24" w14:textId="16D69717" w:rsidR="004B438D" w:rsidRPr="00715866" w:rsidRDefault="00484CB2" w:rsidP="00DD4567">
            <w:pPr>
              <w:spacing w:line="360" w:lineRule="auto"/>
              <w:jc w:val="both"/>
              <w:rPr>
                <w:rFonts w:ascii="Times New Roman" w:hAnsi="Times New Roman" w:cs="Times New Roman"/>
                <w:sz w:val="24"/>
                <w:szCs w:val="24"/>
              </w:rPr>
            </w:pPr>
            <w:r>
              <w:rPr>
                <w:rFonts w:ascii="Times New Roman" w:hAnsi="Times New Roman" w:cs="Times New Roman"/>
                <w:sz w:val="24"/>
                <w:szCs w:val="24"/>
              </w:rPr>
              <w:t>Inc</w:t>
            </w:r>
            <w:r w:rsidR="004B438D" w:rsidRPr="00715866">
              <w:rPr>
                <w:rFonts w:ascii="Times New Roman" w:hAnsi="Times New Roman" w:cs="Times New Roman"/>
                <w:sz w:val="24"/>
                <w:szCs w:val="24"/>
              </w:rPr>
              <w:t>omplete vaccines (yes/no)</w:t>
            </w:r>
          </w:p>
        </w:tc>
        <w:tc>
          <w:tcPr>
            <w:tcW w:w="0" w:type="dxa"/>
          </w:tcPr>
          <w:p w14:paraId="5B191B06" w14:textId="3E816E19" w:rsidR="004B438D" w:rsidRPr="00715866" w:rsidRDefault="004B438D" w:rsidP="00DD45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2.78</w:t>
            </w:r>
            <w:r w:rsidR="00536D98">
              <w:rPr>
                <w:rFonts w:ascii="Times New Roman" w:hAnsi="Times New Roman" w:cs="Times New Roman"/>
                <w:sz w:val="24"/>
                <w:szCs w:val="24"/>
              </w:rPr>
              <w:t xml:space="preserve"> [</w:t>
            </w:r>
            <w:r w:rsidRPr="00715866">
              <w:rPr>
                <w:rFonts w:ascii="Times New Roman" w:hAnsi="Times New Roman" w:cs="Times New Roman"/>
                <w:sz w:val="24"/>
                <w:szCs w:val="24"/>
              </w:rPr>
              <w:t>1.08 -7.15</w:t>
            </w:r>
            <w:r w:rsidR="00536D98">
              <w:rPr>
                <w:rFonts w:ascii="Times New Roman" w:hAnsi="Times New Roman" w:cs="Times New Roman"/>
                <w:sz w:val="24"/>
                <w:szCs w:val="24"/>
              </w:rPr>
              <w:t>]</w:t>
            </w:r>
          </w:p>
        </w:tc>
        <w:tc>
          <w:tcPr>
            <w:tcW w:w="0" w:type="dxa"/>
          </w:tcPr>
          <w:p w14:paraId="6D2E91F0" w14:textId="77777777" w:rsidR="004B438D" w:rsidRPr="00715866" w:rsidRDefault="004B438D" w:rsidP="00DD45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0.033*</w:t>
            </w:r>
          </w:p>
        </w:tc>
      </w:tr>
      <w:tr w:rsidR="004B438D" w:rsidRPr="00715866" w14:paraId="27C48A44" w14:textId="77777777" w:rsidTr="00536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0" w:type="dxa"/>
          </w:tcPr>
          <w:p w14:paraId="096EAA9D" w14:textId="55879AC0" w:rsidR="004B438D" w:rsidRPr="00715866" w:rsidRDefault="004B438D" w:rsidP="00DD4567">
            <w:pPr>
              <w:spacing w:line="360" w:lineRule="auto"/>
              <w:jc w:val="both"/>
              <w:rPr>
                <w:rFonts w:ascii="Times New Roman" w:hAnsi="Times New Roman" w:cs="Times New Roman"/>
                <w:sz w:val="24"/>
                <w:szCs w:val="24"/>
              </w:rPr>
            </w:pPr>
            <w:r w:rsidRPr="00715866">
              <w:rPr>
                <w:rFonts w:ascii="Times New Roman" w:hAnsi="Times New Roman" w:cs="Times New Roman"/>
                <w:sz w:val="24"/>
                <w:szCs w:val="24"/>
              </w:rPr>
              <w:t xml:space="preserve">State of </w:t>
            </w:r>
            <w:r w:rsidR="005C3BB2" w:rsidRPr="00715866">
              <w:rPr>
                <w:rFonts w:ascii="Times New Roman" w:hAnsi="Times New Roman" w:cs="Times New Roman"/>
                <w:sz w:val="24"/>
                <w:szCs w:val="24"/>
              </w:rPr>
              <w:t>parents (</w:t>
            </w:r>
            <w:proofErr w:type="spellStart"/>
            <w:r w:rsidRPr="00715866">
              <w:rPr>
                <w:rFonts w:ascii="Times New Roman" w:hAnsi="Times New Roman" w:cs="Times New Roman"/>
                <w:sz w:val="24"/>
                <w:szCs w:val="24"/>
              </w:rPr>
              <w:t>atleast</w:t>
            </w:r>
            <w:proofErr w:type="spellEnd"/>
            <w:r w:rsidRPr="00715866">
              <w:rPr>
                <w:rFonts w:ascii="Times New Roman" w:hAnsi="Times New Roman" w:cs="Times New Roman"/>
                <w:sz w:val="24"/>
                <w:szCs w:val="24"/>
              </w:rPr>
              <w:t xml:space="preserve"> one parent alive) (yes/no)</w:t>
            </w:r>
          </w:p>
        </w:tc>
        <w:tc>
          <w:tcPr>
            <w:tcW w:w="2517" w:type="dxa"/>
          </w:tcPr>
          <w:p w14:paraId="75940679" w14:textId="2F9ECC7B" w:rsidR="004B438D" w:rsidRPr="00715866" w:rsidRDefault="004B438D" w:rsidP="00DD45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0.36</w:t>
            </w:r>
            <w:r w:rsidR="00536D98">
              <w:rPr>
                <w:rFonts w:ascii="Times New Roman" w:hAnsi="Times New Roman" w:cs="Times New Roman"/>
                <w:sz w:val="24"/>
                <w:szCs w:val="24"/>
              </w:rPr>
              <w:t xml:space="preserve"> [</w:t>
            </w:r>
            <w:r w:rsidR="002E2AC9" w:rsidRPr="00715866">
              <w:rPr>
                <w:rFonts w:ascii="Times New Roman" w:hAnsi="Times New Roman" w:cs="Times New Roman"/>
                <w:sz w:val="24"/>
                <w:szCs w:val="24"/>
              </w:rPr>
              <w:t>0.14</w:t>
            </w:r>
            <w:r w:rsidRPr="00715866">
              <w:rPr>
                <w:rFonts w:ascii="Times New Roman" w:hAnsi="Times New Roman" w:cs="Times New Roman"/>
                <w:sz w:val="24"/>
                <w:szCs w:val="24"/>
              </w:rPr>
              <w:t>- 0.91</w:t>
            </w:r>
            <w:r w:rsidR="00536D98">
              <w:rPr>
                <w:rFonts w:ascii="Times New Roman" w:hAnsi="Times New Roman" w:cs="Times New Roman"/>
                <w:sz w:val="24"/>
                <w:szCs w:val="24"/>
              </w:rPr>
              <w:t>]</w:t>
            </w:r>
          </w:p>
        </w:tc>
        <w:tc>
          <w:tcPr>
            <w:tcW w:w="1807" w:type="dxa"/>
          </w:tcPr>
          <w:p w14:paraId="4AC94E10" w14:textId="77777777" w:rsidR="004B438D" w:rsidRPr="00715866" w:rsidRDefault="004B438D" w:rsidP="00DD45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0.033*</w:t>
            </w:r>
          </w:p>
        </w:tc>
      </w:tr>
      <w:tr w:rsidR="004B438D" w:rsidRPr="00715866" w14:paraId="70E8CCF3" w14:textId="77777777" w:rsidTr="00536D98">
        <w:tc>
          <w:tcPr>
            <w:cnfStyle w:val="001000000000" w:firstRow="0" w:lastRow="0" w:firstColumn="1" w:lastColumn="0" w:oddVBand="0" w:evenVBand="0" w:oddHBand="0" w:evenHBand="0" w:firstRowFirstColumn="0" w:firstRowLastColumn="0" w:lastRowFirstColumn="0" w:lastRowLastColumn="0"/>
            <w:tcW w:w="5310" w:type="dxa"/>
          </w:tcPr>
          <w:p w14:paraId="39F90CFF" w14:textId="48B43CE3" w:rsidR="004B438D" w:rsidRPr="00715866" w:rsidRDefault="004B438D" w:rsidP="00DD4567">
            <w:pPr>
              <w:spacing w:line="360" w:lineRule="auto"/>
              <w:jc w:val="both"/>
              <w:rPr>
                <w:rFonts w:ascii="Times New Roman" w:hAnsi="Times New Roman" w:cs="Times New Roman"/>
                <w:sz w:val="24"/>
                <w:szCs w:val="24"/>
              </w:rPr>
            </w:pPr>
            <w:r w:rsidRPr="00715866">
              <w:rPr>
                <w:rFonts w:ascii="Times New Roman" w:hAnsi="Times New Roman" w:cs="Times New Roman"/>
                <w:sz w:val="24"/>
                <w:szCs w:val="24"/>
              </w:rPr>
              <w:t xml:space="preserve">Mode of </w:t>
            </w:r>
            <w:r w:rsidR="005C3BB2" w:rsidRPr="00715866">
              <w:rPr>
                <w:rFonts w:ascii="Times New Roman" w:hAnsi="Times New Roman" w:cs="Times New Roman"/>
                <w:sz w:val="24"/>
                <w:szCs w:val="24"/>
              </w:rPr>
              <w:t>delivery (</w:t>
            </w:r>
            <w:r w:rsidRPr="00715866">
              <w:rPr>
                <w:rFonts w:ascii="Times New Roman" w:hAnsi="Times New Roman" w:cs="Times New Roman"/>
                <w:sz w:val="24"/>
                <w:szCs w:val="24"/>
              </w:rPr>
              <w:t>caesarian section)</w:t>
            </w:r>
            <w:r w:rsidR="002E2AC9">
              <w:rPr>
                <w:rFonts w:ascii="Times New Roman" w:hAnsi="Times New Roman" w:cs="Times New Roman"/>
                <w:sz w:val="24"/>
                <w:szCs w:val="24"/>
              </w:rPr>
              <w:t xml:space="preserve"> </w:t>
            </w:r>
            <w:r w:rsidRPr="00715866">
              <w:rPr>
                <w:rFonts w:ascii="Times New Roman" w:hAnsi="Times New Roman" w:cs="Times New Roman"/>
                <w:sz w:val="24"/>
                <w:szCs w:val="24"/>
              </w:rPr>
              <w:t>(yes/no)</w:t>
            </w:r>
          </w:p>
        </w:tc>
        <w:tc>
          <w:tcPr>
            <w:tcW w:w="2517" w:type="dxa"/>
          </w:tcPr>
          <w:p w14:paraId="2274789E" w14:textId="05206B5A" w:rsidR="004B438D" w:rsidRPr="00715866" w:rsidRDefault="004B438D" w:rsidP="00DD45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0.75</w:t>
            </w:r>
            <w:r w:rsidR="00536D98">
              <w:rPr>
                <w:rFonts w:ascii="Times New Roman" w:hAnsi="Times New Roman" w:cs="Times New Roman"/>
                <w:sz w:val="24"/>
                <w:szCs w:val="24"/>
              </w:rPr>
              <w:t xml:space="preserve"> [</w:t>
            </w:r>
            <w:r w:rsidRPr="00715866">
              <w:rPr>
                <w:rFonts w:ascii="Times New Roman" w:hAnsi="Times New Roman" w:cs="Times New Roman"/>
                <w:sz w:val="24"/>
                <w:szCs w:val="24"/>
              </w:rPr>
              <w:t>0.16-3.50</w:t>
            </w:r>
            <w:r w:rsidR="00536D98">
              <w:rPr>
                <w:rFonts w:ascii="Times New Roman" w:hAnsi="Times New Roman" w:cs="Times New Roman"/>
                <w:sz w:val="24"/>
                <w:szCs w:val="24"/>
              </w:rPr>
              <w:t>]</w:t>
            </w:r>
          </w:p>
        </w:tc>
        <w:tc>
          <w:tcPr>
            <w:tcW w:w="1807" w:type="dxa"/>
          </w:tcPr>
          <w:p w14:paraId="6944010A" w14:textId="77777777" w:rsidR="004B438D" w:rsidRPr="00715866" w:rsidRDefault="004B438D" w:rsidP="00DD45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0.719</w:t>
            </w:r>
          </w:p>
        </w:tc>
      </w:tr>
      <w:tr w:rsidR="004B438D" w:rsidRPr="00715866" w14:paraId="687AC75C" w14:textId="77777777" w:rsidTr="00536D9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10" w:type="dxa"/>
          </w:tcPr>
          <w:p w14:paraId="2E0B6AD5" w14:textId="49141704" w:rsidR="004B438D" w:rsidRPr="00715866" w:rsidRDefault="004B438D" w:rsidP="001F7695">
            <w:pPr>
              <w:spacing w:line="360" w:lineRule="auto"/>
              <w:jc w:val="both"/>
              <w:rPr>
                <w:rFonts w:ascii="Times New Roman" w:hAnsi="Times New Roman" w:cs="Times New Roman"/>
                <w:sz w:val="24"/>
                <w:szCs w:val="24"/>
              </w:rPr>
            </w:pPr>
            <w:bookmarkStart w:id="40" w:name="_Hlk105734344"/>
            <w:r w:rsidRPr="00715866">
              <w:rPr>
                <w:rFonts w:ascii="Times New Roman" w:hAnsi="Times New Roman" w:cs="Times New Roman"/>
                <w:sz w:val="24"/>
                <w:szCs w:val="24"/>
              </w:rPr>
              <w:t xml:space="preserve">First degree relative with </w:t>
            </w:r>
            <w:r w:rsidR="002E2AC9" w:rsidRPr="00715866">
              <w:rPr>
                <w:rFonts w:ascii="Times New Roman" w:hAnsi="Times New Roman" w:cs="Times New Roman"/>
                <w:sz w:val="24"/>
                <w:szCs w:val="24"/>
              </w:rPr>
              <w:t>similar</w:t>
            </w:r>
            <w:r w:rsidRPr="00715866">
              <w:rPr>
                <w:rFonts w:ascii="Times New Roman" w:hAnsi="Times New Roman" w:cs="Times New Roman"/>
                <w:sz w:val="24"/>
                <w:szCs w:val="24"/>
              </w:rPr>
              <w:t xml:space="preserve"> problem</w:t>
            </w:r>
            <w:r w:rsidR="002E2AC9">
              <w:rPr>
                <w:rFonts w:ascii="Times New Roman" w:hAnsi="Times New Roman" w:cs="Times New Roman"/>
                <w:sz w:val="24"/>
                <w:szCs w:val="24"/>
              </w:rPr>
              <w:t xml:space="preserve"> </w:t>
            </w:r>
            <w:r w:rsidRPr="00715866">
              <w:rPr>
                <w:rFonts w:ascii="Times New Roman" w:hAnsi="Times New Roman" w:cs="Times New Roman"/>
                <w:sz w:val="24"/>
                <w:szCs w:val="24"/>
              </w:rPr>
              <w:t>(yes/no)</w:t>
            </w:r>
          </w:p>
        </w:tc>
        <w:tc>
          <w:tcPr>
            <w:tcW w:w="2517" w:type="dxa"/>
          </w:tcPr>
          <w:p w14:paraId="48761089" w14:textId="4A30B171" w:rsidR="004B438D" w:rsidRPr="00715866" w:rsidRDefault="004B438D" w:rsidP="00DD45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0.31</w:t>
            </w:r>
            <w:r w:rsidR="00536D98">
              <w:rPr>
                <w:rFonts w:ascii="Times New Roman" w:hAnsi="Times New Roman" w:cs="Times New Roman"/>
                <w:sz w:val="24"/>
                <w:szCs w:val="24"/>
              </w:rPr>
              <w:t xml:space="preserve"> [</w:t>
            </w:r>
            <w:r w:rsidRPr="00715866">
              <w:rPr>
                <w:rFonts w:ascii="Times New Roman" w:hAnsi="Times New Roman" w:cs="Times New Roman"/>
                <w:sz w:val="24"/>
                <w:szCs w:val="24"/>
              </w:rPr>
              <w:t>0.17- 0.54</w:t>
            </w:r>
            <w:r w:rsidR="00536D98">
              <w:rPr>
                <w:rFonts w:ascii="Times New Roman" w:hAnsi="Times New Roman" w:cs="Times New Roman"/>
                <w:sz w:val="24"/>
                <w:szCs w:val="24"/>
              </w:rPr>
              <w:t>]</w:t>
            </w:r>
          </w:p>
        </w:tc>
        <w:tc>
          <w:tcPr>
            <w:tcW w:w="1807" w:type="dxa"/>
          </w:tcPr>
          <w:p w14:paraId="74652CF6" w14:textId="77777777" w:rsidR="004B438D" w:rsidRPr="00715866" w:rsidRDefault="004B438D" w:rsidP="00DD45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0.017*</w:t>
            </w:r>
          </w:p>
        </w:tc>
      </w:tr>
      <w:bookmarkEnd w:id="40"/>
      <w:tr w:rsidR="004B438D" w:rsidRPr="00715866" w14:paraId="3ABD3E3A" w14:textId="77777777" w:rsidTr="00536D98">
        <w:trPr>
          <w:trHeight w:val="755"/>
        </w:trPr>
        <w:tc>
          <w:tcPr>
            <w:cnfStyle w:val="001000000000" w:firstRow="0" w:lastRow="0" w:firstColumn="1" w:lastColumn="0" w:oddVBand="0" w:evenVBand="0" w:oddHBand="0" w:evenHBand="0" w:firstRowFirstColumn="0" w:firstRowLastColumn="0" w:lastRowFirstColumn="0" w:lastRowLastColumn="0"/>
            <w:tcW w:w="5310" w:type="dxa"/>
          </w:tcPr>
          <w:p w14:paraId="493F0723" w14:textId="05DF2C6F" w:rsidR="004B438D" w:rsidRPr="00715866" w:rsidRDefault="00904399" w:rsidP="00DD4567">
            <w:pPr>
              <w:spacing w:line="360" w:lineRule="auto"/>
              <w:jc w:val="both"/>
              <w:rPr>
                <w:rFonts w:ascii="Times New Roman" w:hAnsi="Times New Roman" w:cs="Times New Roman"/>
                <w:sz w:val="24"/>
                <w:szCs w:val="24"/>
              </w:rPr>
            </w:pPr>
            <w:r>
              <w:rPr>
                <w:rFonts w:ascii="Times New Roman" w:hAnsi="Times New Roman" w:cs="Times New Roman"/>
                <w:sz w:val="24"/>
                <w:szCs w:val="24"/>
              </w:rPr>
              <w:t>Parents'</w:t>
            </w:r>
            <w:r w:rsidR="004B438D" w:rsidRPr="00715866">
              <w:rPr>
                <w:rFonts w:ascii="Times New Roman" w:hAnsi="Times New Roman" w:cs="Times New Roman"/>
                <w:sz w:val="24"/>
                <w:szCs w:val="24"/>
              </w:rPr>
              <w:t xml:space="preserve"> level of education </w:t>
            </w:r>
            <w:r w:rsidR="004B438D" w:rsidRPr="00904399">
              <w:rPr>
                <w:rFonts w:ascii="Times New Roman" w:hAnsi="Times New Roman" w:cs="Times New Roman"/>
                <w:sz w:val="24"/>
                <w:szCs w:val="24"/>
              </w:rPr>
              <w:t xml:space="preserve">(never schooled /schooled)  </w:t>
            </w:r>
          </w:p>
        </w:tc>
        <w:tc>
          <w:tcPr>
            <w:tcW w:w="2517" w:type="dxa"/>
          </w:tcPr>
          <w:p w14:paraId="1201A714" w14:textId="2D61E073" w:rsidR="004B438D" w:rsidRPr="00715866" w:rsidRDefault="004B438D" w:rsidP="00DD45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1.67</w:t>
            </w:r>
            <w:r w:rsidR="00536D98">
              <w:rPr>
                <w:rFonts w:ascii="Times New Roman" w:hAnsi="Times New Roman" w:cs="Times New Roman"/>
                <w:sz w:val="24"/>
                <w:szCs w:val="24"/>
              </w:rPr>
              <w:t xml:space="preserve"> [</w:t>
            </w:r>
            <w:r w:rsidRPr="00715866">
              <w:rPr>
                <w:rFonts w:ascii="Times New Roman" w:hAnsi="Times New Roman" w:cs="Times New Roman"/>
                <w:sz w:val="24"/>
                <w:szCs w:val="24"/>
              </w:rPr>
              <w:t>0.31- 8.87</w:t>
            </w:r>
            <w:r w:rsidR="00536D98">
              <w:rPr>
                <w:rFonts w:ascii="Times New Roman" w:hAnsi="Times New Roman" w:cs="Times New Roman"/>
                <w:sz w:val="24"/>
                <w:szCs w:val="24"/>
              </w:rPr>
              <w:t>]</w:t>
            </w:r>
          </w:p>
        </w:tc>
        <w:tc>
          <w:tcPr>
            <w:tcW w:w="1807" w:type="dxa"/>
          </w:tcPr>
          <w:p w14:paraId="64736A2D" w14:textId="77777777" w:rsidR="004B438D" w:rsidRPr="00715866" w:rsidRDefault="004B438D" w:rsidP="00DD45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0.546</w:t>
            </w:r>
          </w:p>
        </w:tc>
      </w:tr>
      <w:tr w:rsidR="004B438D" w:rsidRPr="00715866" w14:paraId="7C74A85E" w14:textId="77777777" w:rsidTr="00536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0" w:type="dxa"/>
          </w:tcPr>
          <w:p w14:paraId="090916E8" w14:textId="735F5078" w:rsidR="004B438D" w:rsidRPr="00715866" w:rsidRDefault="004B438D" w:rsidP="00DD4567">
            <w:pPr>
              <w:spacing w:line="360" w:lineRule="auto"/>
              <w:jc w:val="both"/>
              <w:rPr>
                <w:rFonts w:ascii="Times New Roman" w:hAnsi="Times New Roman" w:cs="Times New Roman"/>
                <w:sz w:val="24"/>
                <w:szCs w:val="24"/>
              </w:rPr>
            </w:pPr>
            <w:r w:rsidRPr="00715866">
              <w:rPr>
                <w:rFonts w:ascii="Times New Roman" w:hAnsi="Times New Roman" w:cs="Times New Roman"/>
                <w:sz w:val="24"/>
                <w:szCs w:val="24"/>
              </w:rPr>
              <w:t xml:space="preserve">ANC </w:t>
            </w:r>
            <w:r w:rsidR="00904399">
              <w:rPr>
                <w:rFonts w:ascii="Times New Roman" w:hAnsi="Times New Roman" w:cs="Times New Roman"/>
                <w:sz w:val="24"/>
                <w:szCs w:val="24"/>
              </w:rPr>
              <w:t xml:space="preserve">done </w:t>
            </w:r>
            <w:r w:rsidRPr="00715866">
              <w:rPr>
                <w:rFonts w:ascii="Times New Roman" w:hAnsi="Times New Roman" w:cs="Times New Roman"/>
                <w:sz w:val="24"/>
                <w:szCs w:val="24"/>
              </w:rPr>
              <w:t xml:space="preserve">during this pregnancy (Yes/No)  </w:t>
            </w:r>
          </w:p>
        </w:tc>
        <w:tc>
          <w:tcPr>
            <w:tcW w:w="2517" w:type="dxa"/>
          </w:tcPr>
          <w:p w14:paraId="3CC081F9" w14:textId="45A4202A" w:rsidR="004B438D" w:rsidRPr="00715866" w:rsidRDefault="004B438D" w:rsidP="00DD45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0.80</w:t>
            </w:r>
            <w:r w:rsidR="00536D98">
              <w:rPr>
                <w:rFonts w:ascii="Times New Roman" w:hAnsi="Times New Roman" w:cs="Times New Roman"/>
                <w:sz w:val="24"/>
                <w:szCs w:val="24"/>
              </w:rPr>
              <w:t xml:space="preserve"> [</w:t>
            </w:r>
            <w:r w:rsidRPr="00715866">
              <w:rPr>
                <w:rFonts w:ascii="Times New Roman" w:hAnsi="Times New Roman" w:cs="Times New Roman"/>
                <w:sz w:val="24"/>
                <w:szCs w:val="24"/>
              </w:rPr>
              <w:t>0.36-1.77</w:t>
            </w:r>
            <w:r w:rsidR="00536D98">
              <w:rPr>
                <w:rFonts w:ascii="Times New Roman" w:hAnsi="Times New Roman" w:cs="Times New Roman"/>
                <w:sz w:val="24"/>
                <w:szCs w:val="24"/>
              </w:rPr>
              <w:t>]</w:t>
            </w:r>
          </w:p>
        </w:tc>
        <w:tc>
          <w:tcPr>
            <w:tcW w:w="1807" w:type="dxa"/>
          </w:tcPr>
          <w:p w14:paraId="4046F012" w14:textId="77777777" w:rsidR="004B438D" w:rsidRPr="00715866" w:rsidRDefault="004B438D" w:rsidP="00DD45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0.584</w:t>
            </w:r>
          </w:p>
        </w:tc>
      </w:tr>
      <w:tr w:rsidR="004B438D" w:rsidRPr="00715866" w14:paraId="7B581EFC" w14:textId="77777777" w:rsidTr="00536D98">
        <w:trPr>
          <w:trHeight w:val="350"/>
        </w:trPr>
        <w:tc>
          <w:tcPr>
            <w:cnfStyle w:val="001000000000" w:firstRow="0" w:lastRow="0" w:firstColumn="1" w:lastColumn="0" w:oddVBand="0" w:evenVBand="0" w:oddHBand="0" w:evenHBand="0" w:firstRowFirstColumn="0" w:firstRowLastColumn="0" w:lastRowFirstColumn="0" w:lastRowLastColumn="0"/>
            <w:tcW w:w="5310" w:type="dxa"/>
          </w:tcPr>
          <w:p w14:paraId="226C2971" w14:textId="3B00F412" w:rsidR="004B438D" w:rsidRPr="00715866" w:rsidRDefault="004B438D" w:rsidP="00DD4567">
            <w:pPr>
              <w:spacing w:line="360" w:lineRule="auto"/>
              <w:jc w:val="both"/>
              <w:rPr>
                <w:rFonts w:ascii="Times New Roman" w:hAnsi="Times New Roman" w:cs="Times New Roman"/>
                <w:sz w:val="24"/>
                <w:szCs w:val="24"/>
              </w:rPr>
            </w:pPr>
            <w:r w:rsidRPr="00715866">
              <w:rPr>
                <w:rFonts w:ascii="Times New Roman" w:hAnsi="Times New Roman" w:cs="Times New Roman"/>
                <w:sz w:val="24"/>
                <w:szCs w:val="24"/>
              </w:rPr>
              <w:t xml:space="preserve">Poor nutrition </w:t>
            </w:r>
            <w:r w:rsidR="00536D98">
              <w:rPr>
                <w:rFonts w:ascii="Times New Roman" w:hAnsi="Times New Roman" w:cs="Times New Roman"/>
                <w:sz w:val="24"/>
                <w:szCs w:val="24"/>
              </w:rPr>
              <w:t>(</w:t>
            </w:r>
            <w:r w:rsidR="005C3BB2">
              <w:rPr>
                <w:rFonts w:ascii="Times New Roman" w:hAnsi="Times New Roman" w:cs="Times New Roman"/>
                <w:sz w:val="24"/>
                <w:szCs w:val="24"/>
              </w:rPr>
              <w:t xml:space="preserve">carbohydrates </w:t>
            </w:r>
            <w:r w:rsidRPr="00715866">
              <w:rPr>
                <w:rFonts w:ascii="Times New Roman" w:hAnsi="Times New Roman" w:cs="Times New Roman"/>
                <w:sz w:val="24"/>
                <w:szCs w:val="24"/>
              </w:rPr>
              <w:t>only)</w:t>
            </w:r>
            <w:r w:rsidR="005C3BB2">
              <w:rPr>
                <w:rFonts w:ascii="Times New Roman" w:hAnsi="Times New Roman" w:cs="Times New Roman"/>
                <w:sz w:val="24"/>
                <w:szCs w:val="24"/>
              </w:rPr>
              <w:t xml:space="preserve"> </w:t>
            </w:r>
            <w:r w:rsidRPr="00715866">
              <w:rPr>
                <w:rFonts w:ascii="Times New Roman" w:hAnsi="Times New Roman" w:cs="Times New Roman"/>
                <w:sz w:val="24"/>
                <w:szCs w:val="24"/>
              </w:rPr>
              <w:t>(yes/no)</w:t>
            </w:r>
          </w:p>
        </w:tc>
        <w:tc>
          <w:tcPr>
            <w:tcW w:w="2517" w:type="dxa"/>
          </w:tcPr>
          <w:p w14:paraId="56FEEB3A" w14:textId="4D2E9797" w:rsidR="004B438D" w:rsidRPr="00715866" w:rsidRDefault="004B438D" w:rsidP="00DD45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0.57</w:t>
            </w:r>
            <w:r w:rsidR="00536D98">
              <w:rPr>
                <w:rFonts w:ascii="Times New Roman" w:hAnsi="Times New Roman" w:cs="Times New Roman"/>
                <w:sz w:val="24"/>
                <w:szCs w:val="24"/>
              </w:rPr>
              <w:t xml:space="preserve"> [</w:t>
            </w:r>
            <w:r w:rsidRPr="00715866">
              <w:rPr>
                <w:rFonts w:ascii="Times New Roman" w:hAnsi="Times New Roman" w:cs="Times New Roman"/>
                <w:sz w:val="24"/>
                <w:szCs w:val="24"/>
              </w:rPr>
              <w:t>0.39-0.89</w:t>
            </w:r>
            <w:r w:rsidR="00536D98">
              <w:rPr>
                <w:rFonts w:ascii="Times New Roman" w:hAnsi="Times New Roman" w:cs="Times New Roman"/>
                <w:sz w:val="24"/>
                <w:szCs w:val="24"/>
              </w:rPr>
              <w:t>]</w:t>
            </w:r>
            <w:r w:rsidRPr="00715866">
              <w:rPr>
                <w:rFonts w:ascii="Times New Roman" w:hAnsi="Times New Roman" w:cs="Times New Roman"/>
                <w:sz w:val="24"/>
                <w:szCs w:val="24"/>
              </w:rPr>
              <w:tab/>
            </w:r>
          </w:p>
        </w:tc>
        <w:tc>
          <w:tcPr>
            <w:tcW w:w="1807" w:type="dxa"/>
          </w:tcPr>
          <w:p w14:paraId="0C92EB43" w14:textId="77777777" w:rsidR="004B438D" w:rsidRPr="00715866" w:rsidRDefault="004B438D" w:rsidP="00DD45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0.025*</w:t>
            </w:r>
          </w:p>
        </w:tc>
      </w:tr>
    </w:tbl>
    <w:p w14:paraId="23C05710" w14:textId="7BFAD9C4" w:rsidR="004B438D" w:rsidRPr="00DD4567" w:rsidRDefault="004B438D" w:rsidP="004B438D">
      <w:pPr>
        <w:spacing w:line="360" w:lineRule="auto"/>
        <w:jc w:val="both"/>
        <w:rPr>
          <w:rFonts w:ascii="Times New Roman" w:hAnsi="Times New Roman" w:cs="Times New Roman"/>
        </w:rPr>
      </w:pPr>
      <w:proofErr w:type="spellStart"/>
      <w:r w:rsidRPr="00DD4567">
        <w:rPr>
          <w:rFonts w:ascii="Times New Roman" w:hAnsi="Times New Roman" w:cs="Times New Roman"/>
        </w:rPr>
        <w:t>aOR</w:t>
      </w:r>
      <w:proofErr w:type="spellEnd"/>
      <w:r w:rsidRPr="00DD4567">
        <w:rPr>
          <w:rFonts w:ascii="Times New Roman" w:hAnsi="Times New Roman" w:cs="Times New Roman"/>
        </w:rPr>
        <w:t>=</w:t>
      </w:r>
      <w:r w:rsidR="00536D98" w:rsidRPr="00DD4567">
        <w:rPr>
          <w:rFonts w:ascii="Times New Roman" w:hAnsi="Times New Roman" w:cs="Times New Roman"/>
        </w:rPr>
        <w:t xml:space="preserve">Adjusted </w:t>
      </w:r>
      <w:r w:rsidRPr="00DD4567">
        <w:rPr>
          <w:rFonts w:ascii="Times New Roman" w:hAnsi="Times New Roman" w:cs="Times New Roman"/>
        </w:rPr>
        <w:t xml:space="preserve">Odd Ratio, CI=Confidence Interval *= Factors </w:t>
      </w:r>
      <w:r w:rsidR="00536D98" w:rsidRPr="00DD4567">
        <w:rPr>
          <w:rFonts w:ascii="Times New Roman" w:hAnsi="Times New Roman" w:cs="Times New Roman"/>
        </w:rPr>
        <w:t>found to be</w:t>
      </w:r>
      <w:r w:rsidRPr="00DD4567">
        <w:rPr>
          <w:rFonts w:ascii="Times New Roman" w:hAnsi="Times New Roman" w:cs="Times New Roman"/>
        </w:rPr>
        <w:t xml:space="preserve"> statistically significant </w:t>
      </w:r>
      <w:bookmarkStart w:id="41" w:name="_Toc411231758"/>
      <w:bookmarkStart w:id="42" w:name="_Toc465830722"/>
      <w:bookmarkStart w:id="43" w:name="_Toc465830789"/>
      <w:bookmarkStart w:id="44" w:name="_Toc465844131"/>
      <w:bookmarkStart w:id="45" w:name="_Toc467041540"/>
    </w:p>
    <w:p w14:paraId="4389BD86" w14:textId="77777777" w:rsidR="004B438D" w:rsidRPr="001945DE" w:rsidRDefault="004B438D" w:rsidP="001945DE">
      <w:pPr>
        <w:pStyle w:val="Heading1"/>
        <w:spacing w:before="0"/>
        <w:rPr>
          <w:sz w:val="24"/>
          <w:szCs w:val="24"/>
        </w:rPr>
      </w:pPr>
    </w:p>
    <w:p w14:paraId="790F637C" w14:textId="084AEF53" w:rsidR="00465095" w:rsidRPr="00C15E52" w:rsidRDefault="004B438D" w:rsidP="007B6BA0">
      <w:pPr>
        <w:rPr>
          <w:rFonts w:ascii="Times New Roman" w:hAnsi="Times New Roman" w:cs="Times New Roman"/>
          <w:b/>
          <w:sz w:val="28"/>
          <w:szCs w:val="24"/>
        </w:rPr>
      </w:pPr>
      <w:bookmarkStart w:id="46" w:name="_Toc107546496"/>
      <w:bookmarkStart w:id="47" w:name="_Toc107662999"/>
      <w:r w:rsidRPr="00C15E52">
        <w:rPr>
          <w:rFonts w:ascii="Times New Roman" w:hAnsi="Times New Roman" w:cs="Times New Roman"/>
          <w:b/>
          <w:sz w:val="28"/>
          <w:szCs w:val="24"/>
        </w:rPr>
        <w:t>D</w:t>
      </w:r>
      <w:bookmarkEnd w:id="46"/>
      <w:bookmarkEnd w:id="47"/>
      <w:r w:rsidR="00C15E52" w:rsidRPr="00C15E52">
        <w:rPr>
          <w:rFonts w:ascii="Times New Roman" w:hAnsi="Times New Roman" w:cs="Times New Roman"/>
          <w:b/>
          <w:sz w:val="28"/>
          <w:szCs w:val="24"/>
        </w:rPr>
        <w:t>iscussion</w:t>
      </w:r>
    </w:p>
    <w:p w14:paraId="1E9075F3" w14:textId="45C627E5" w:rsidR="00180E53" w:rsidRPr="00180E53" w:rsidRDefault="00720781" w:rsidP="00DD4567">
      <w:pPr>
        <w:spacing w:line="360" w:lineRule="auto"/>
        <w:jc w:val="both"/>
        <w:rPr>
          <w:rFonts w:ascii="Times New Roman" w:hAnsi="Times New Roman" w:cs="Times New Roman"/>
          <w:sz w:val="24"/>
          <w:szCs w:val="24"/>
        </w:rPr>
      </w:pPr>
      <w:bookmarkStart w:id="48" w:name="_Hlk106684439"/>
      <w:r w:rsidRPr="00720781">
        <w:rPr>
          <w:rFonts w:ascii="Times New Roman" w:hAnsi="Times New Roman" w:cs="Times New Roman"/>
          <w:sz w:val="24"/>
          <w:szCs w:val="24"/>
        </w:rPr>
        <w:t xml:space="preserve">This study aimed to assess the prevalence and associated factors of rickets-like bone deformities (RLBD) among children aged 6 months to 16 years in </w:t>
      </w:r>
      <w:proofErr w:type="spellStart"/>
      <w:r w:rsidRPr="00720781">
        <w:rPr>
          <w:rFonts w:ascii="Times New Roman" w:hAnsi="Times New Roman" w:cs="Times New Roman"/>
          <w:sz w:val="24"/>
          <w:szCs w:val="24"/>
        </w:rPr>
        <w:t>M'mockmbie</w:t>
      </w:r>
      <w:proofErr w:type="spellEnd"/>
      <w:r w:rsidRPr="00720781">
        <w:rPr>
          <w:rFonts w:ascii="Times New Roman" w:hAnsi="Times New Roman" w:cs="Times New Roman"/>
          <w:sz w:val="24"/>
          <w:szCs w:val="24"/>
        </w:rPr>
        <w:t xml:space="preserve"> village, Cameroon. The findings revealed a high prevalence of RLBD (12.31%), with knock-knee deformities being the most common </w:t>
      </w:r>
      <w:r w:rsidRPr="00720781">
        <w:rPr>
          <w:rFonts w:ascii="Times New Roman" w:hAnsi="Times New Roman" w:cs="Times New Roman"/>
          <w:sz w:val="24"/>
          <w:szCs w:val="24"/>
        </w:rPr>
        <w:lastRenderedPageBreak/>
        <w:t>(60.71%). Most cases (76.79%) were identified by age 2, highlighting early childhood as a critical period for disease manifestation. Key risk factors included incomplete vaccination, parental loss, family history of RLBD, and poor nutrition</w:t>
      </w:r>
      <w:r w:rsidR="00AA0987">
        <w:rPr>
          <w:rFonts w:ascii="Times New Roman" w:hAnsi="Times New Roman" w:cs="Times New Roman"/>
          <w:sz w:val="24"/>
          <w:szCs w:val="24"/>
        </w:rPr>
        <w:t>.</w:t>
      </w:r>
      <w:r w:rsidR="00F01FC6">
        <w:rPr>
          <w:rFonts w:ascii="Times New Roman" w:hAnsi="Times New Roman" w:cs="Times New Roman"/>
          <w:sz w:val="24"/>
          <w:szCs w:val="24"/>
        </w:rPr>
        <w:t xml:space="preserve"> </w:t>
      </w:r>
      <w:bookmarkEnd w:id="48"/>
      <w:r w:rsidRPr="00720781">
        <w:rPr>
          <w:rFonts w:ascii="Times New Roman" w:hAnsi="Times New Roman" w:cs="Times New Roman"/>
          <w:sz w:val="24"/>
          <w:szCs w:val="24"/>
        </w:rPr>
        <w:t>The observed prevalence of 12.31% aligns with findings from rural Northern China (13%)</w:t>
      </w:r>
      <w:r>
        <w:rPr>
          <w:rFonts w:ascii="Times New Roman" w:hAnsi="Times New Roman" w:cs="Times New Roman"/>
          <w:sz w:val="24"/>
          <w:szCs w:val="24"/>
        </w:rPr>
        <w:t xml:space="preserve"> </w:t>
      </w:r>
      <w:r w:rsidR="004B438D" w:rsidRPr="00715866">
        <w:rPr>
          <w:rFonts w:ascii="Times New Roman" w:hAnsi="Times New Roman" w:cs="Times New Roman"/>
          <w:sz w:val="24"/>
          <w:szCs w:val="24"/>
        </w:rPr>
        <w:fldChar w:fldCharType="begin"/>
      </w:r>
      <w:r w:rsidR="00242947">
        <w:rPr>
          <w:rFonts w:ascii="Times New Roman" w:hAnsi="Times New Roman" w:cs="Times New Roman"/>
          <w:sz w:val="24"/>
          <w:szCs w:val="24"/>
        </w:rPr>
        <w:instrText xml:space="preserve"> ADDIN ZOTERO_ITEM CSL_CITATION {"citationID":"a24n0mse63","properties":{"unsorted":true,"formattedCitation":"(8)","plainCitation":"(8)","noteIndex":0},"citationItems":[{"id":"6YDKVKPC/EhprQ5Yg","uris":["http://zotero.org/users/local/fxNuJuY3/items/YSEQYHXG"],"itemData":{"id":18,"type":"article-journal","abstract":"BACKGROUND: Rates of rickets from 15.9 to 26.7% have been reported in China.\nMETHODS: Combining the methods of epidemiology and the behavioral sciences, this study investigated the prevalence of rickets in children in rural Shanxi Province, China. A total of 250 children age 12-24 months were examined physically for the presence of rickets, blood was drawn for laboratory analysis, and X-rays were taken of each child's wrists.\nRESULTS: Vitamin D deficiency in the spring was found among 65.3% of children. Rickets diagnosis relying on clinical signs alone determined a rickets prevalence of 41.6%, declining to 17.0% in the fall after a summer of sun exposure (chi(2) = 8.356, P = 0.004). But an integrated diagnostic method exploiting clinical signs, X-ray and alkaline phosphatase levels found the prevalence of active rickets to be 3.7%. Furthermore, it was demonstrated that only five clinical signs reflect active rickets--wide wrists, frontal bossing, rachitic rosary, Harrison's sulcus, and bowed legs.\nCONCLUSIONS: The prevalence of active rickets in young children in northern China is lower than previously reported. Even in poor countries, simple tests such as X-rays and alkaline phosphatase can be added to physical examination to more accurately diagnose active rickets.","container-title":"Pediatrics International: Official Journal of the Japan Pediatric Society","DOI":"10.1111/j.1442-200X.2007.02343.x","ISSN":"1328-8067","issue":"2","journalAbbreviation":"Pediatr Int","language":"eng","note":"PMID: 17445039","page":"202-209","source":"PubMed","title":"Diagnosis of rickets and reassessment of prevalence among rural children in northern China","volume":"49","author":[{"family":"Strand","given":"Mark A."},{"family":"Perry","given":"Judith"},{"family":"Jin","given":"Meimei"},{"family":"Tracer","given":"David P."},{"family":"Fischer","given":"Philip R."},{"family":"Zhang","given":"Peiying"},{"family":"Xi","given":"Weiping"},{"family":"Li","given":"Sihan"}],"issued":{"date-parts":[["2007",4]]}}}],"schema":"https://github.com/citation-style-language/schema/raw/master/csl-citation.json"} </w:instrText>
      </w:r>
      <w:r w:rsidR="004B438D" w:rsidRPr="00715866">
        <w:rPr>
          <w:rFonts w:ascii="Times New Roman" w:hAnsi="Times New Roman" w:cs="Times New Roman"/>
          <w:sz w:val="24"/>
          <w:szCs w:val="24"/>
        </w:rPr>
        <w:fldChar w:fldCharType="separate"/>
      </w:r>
      <w:r w:rsidR="00242947" w:rsidRPr="00242947">
        <w:rPr>
          <w:rFonts w:ascii="Times New Roman" w:hAnsi="Times New Roman" w:cs="Times New Roman"/>
          <w:sz w:val="24"/>
        </w:rPr>
        <w:t>(</w:t>
      </w:r>
      <w:r w:rsidR="00A71373">
        <w:rPr>
          <w:rFonts w:ascii="Times New Roman" w:hAnsi="Times New Roman" w:cs="Times New Roman"/>
          <w:sz w:val="24"/>
        </w:rPr>
        <w:t>16</w:t>
      </w:r>
      <w:r w:rsidR="00242947" w:rsidRPr="00242947">
        <w:rPr>
          <w:rFonts w:ascii="Times New Roman" w:hAnsi="Times New Roman" w:cs="Times New Roman"/>
          <w:sz w:val="24"/>
        </w:rPr>
        <w:t>)</w:t>
      </w:r>
      <w:r w:rsidR="004B438D" w:rsidRPr="00715866">
        <w:rPr>
          <w:rFonts w:ascii="Times New Roman" w:hAnsi="Times New Roman" w:cs="Times New Roman"/>
          <w:sz w:val="24"/>
          <w:szCs w:val="24"/>
        </w:rPr>
        <w:fldChar w:fldCharType="end"/>
      </w:r>
      <w:r>
        <w:rPr>
          <w:rFonts w:ascii="Times New Roman" w:hAnsi="Times New Roman" w:cs="Times New Roman"/>
          <w:sz w:val="24"/>
          <w:szCs w:val="24"/>
        </w:rPr>
        <w:t xml:space="preserve"> </w:t>
      </w:r>
      <w:r w:rsidR="004B438D" w:rsidRPr="00715866">
        <w:rPr>
          <w:rFonts w:ascii="Times New Roman" w:hAnsi="Times New Roman" w:cs="Times New Roman"/>
          <w:color w:val="ED7D31" w:themeColor="accent2"/>
          <w:sz w:val="24"/>
          <w:szCs w:val="24"/>
        </w:rPr>
        <w:t xml:space="preserve"> </w:t>
      </w:r>
      <w:r w:rsidRPr="00720781">
        <w:rPr>
          <w:rFonts w:ascii="Times New Roman" w:hAnsi="Times New Roman" w:cs="Times New Roman"/>
          <w:sz w:val="24"/>
          <w:szCs w:val="24"/>
        </w:rPr>
        <w:t xml:space="preserve">but </w:t>
      </w:r>
      <w:r w:rsidR="002E52FD">
        <w:rPr>
          <w:rFonts w:ascii="Times New Roman" w:hAnsi="Times New Roman" w:cs="Times New Roman"/>
          <w:sz w:val="24"/>
          <w:szCs w:val="24"/>
        </w:rPr>
        <w:t>was</w:t>
      </w:r>
      <w:r w:rsidRPr="00720781">
        <w:rPr>
          <w:rFonts w:ascii="Times New Roman" w:hAnsi="Times New Roman" w:cs="Times New Roman"/>
          <w:sz w:val="24"/>
          <w:szCs w:val="24"/>
        </w:rPr>
        <w:t xml:space="preserve"> notably higher than the 5.7% reported in rural Gambia</w:t>
      </w:r>
      <w:r>
        <w:rPr>
          <w:rFonts w:ascii="Times New Roman" w:hAnsi="Times New Roman" w:cs="Times New Roman"/>
          <w:sz w:val="24"/>
          <w:szCs w:val="24"/>
        </w:rPr>
        <w:t xml:space="preserve"> </w:t>
      </w:r>
      <w:r w:rsidR="004B438D" w:rsidRPr="00715866">
        <w:rPr>
          <w:rFonts w:ascii="Times New Roman" w:hAnsi="Times New Roman" w:cs="Times New Roman"/>
          <w:sz w:val="24"/>
          <w:szCs w:val="24"/>
        </w:rPr>
        <w:fldChar w:fldCharType="begin"/>
      </w:r>
      <w:r w:rsidR="00242947">
        <w:rPr>
          <w:rFonts w:ascii="Times New Roman" w:hAnsi="Times New Roman" w:cs="Times New Roman"/>
          <w:sz w:val="24"/>
          <w:szCs w:val="24"/>
        </w:rPr>
        <w:instrText xml:space="preserve"> ADDIN ZOTERO_ITEM CSL_CITATION {"citationID":"a1qkn65r9f7","properties":{"formattedCitation":"(1)","plainCitation":"(1)","noteIndex":0},"citationItems":[{"id":"6YDKVKPC/VH7RRNxz","uris":["http://zotero.org/users/local/fxNuJuY3/items/2DAXUFMK"],"itemData":{"id":13,"type":"article-journal","abstract":"The aim of this study was to estimate the burden of childhood rickets-like bone deformity in a rural region of West Africa where rickets has been reported in association with a low calcium intake. A population-based survey of children aged 0.5-17.9 years living in the province of West Kiang, The Gambia was conducted in 2007. 6221 children, 92% of those recorded in a recent census, were screened for physical signs of rickets by a trained survey team with clinical referral of suspected cases. Several objective measures were tested as potential screening tools. The prevalence of bone deformity in children &lt;18.0 years was 3.3%. The prevalence was greater in males (M = 4.3%, F = 2.3%, p &lt; 0.001) and in children &lt;5.0 years (5.7%, M = 8.3%, F = 2.9%). Knock-knee was more common (58%) than bow-leg (31%) or windswept deformity (9%). Of the 196 examined clinically, 36 were confirmed to have a deformity outside normal variation (47% knock-knee, 53% bow-leg), resulting in more conservative prevalence estimates of bone deformity: 0.6% for children &lt;18.0 years (M = 0.9%, F = 0.2%), 1.5% for children &lt; 5.0 years (M = 2.3%, F = 0.6%). Three of these children (9% of those with clinically-confirmed deformity, 0.05% of those screened) had active rickets on X-ray at the time of medical examination. This emphasises the difficulties in comparing prevalence estimates of rickets-like bone deformities from population surveys and clinic-based studies. Interpopliteal distance showed promise as an objective screening measure for bow-leg deformity. In conclusion, this population survey in a rural region of West Africa with a low calcium diet has demonstrated a significant burden of rickets-like bone deformity, whether based on physical signs under survey conditions or after clinical examination, especially in boys &lt; 5.0 years.","container-title":"Bone","DOI":"10.1016/j.bone.2015.04.011","ISSN":"1873-2763","journalAbbreviation":"Bone","language":"eng","note":"PMID: 25871880\nPMCID: PMC4456426","page":"1-5","source":"PubMed","title":"Prevalence of rickets-like bone deformities in rural Gambian children","volume":"77","author":[{"family":"Jones","given":"Helen L."},{"family":"Jammeh","given":"Lamin"},{"family":"Owens","given":"Stephen"},{"family":"Fulford","given":"Anthony J."},{"family":"Moore","given":"Sophie E."},{"family":"Pettifor","given":"John M."},{"family":"Prentice","given":"Ann"}],"issued":{"date-parts":[["2015",8]]}}}],"schema":"https://github.com/citation-style-language/schema/raw/master/csl-citation.json"} </w:instrText>
      </w:r>
      <w:r w:rsidR="004B438D" w:rsidRPr="00715866">
        <w:rPr>
          <w:rFonts w:ascii="Times New Roman" w:hAnsi="Times New Roman" w:cs="Times New Roman"/>
          <w:sz w:val="24"/>
          <w:szCs w:val="24"/>
        </w:rPr>
        <w:fldChar w:fldCharType="separate"/>
      </w:r>
      <w:r w:rsidR="004B438D" w:rsidRPr="00715866">
        <w:rPr>
          <w:rFonts w:ascii="Times New Roman" w:hAnsi="Times New Roman" w:cs="Times New Roman"/>
          <w:sz w:val="24"/>
        </w:rPr>
        <w:t>(</w:t>
      </w:r>
      <w:r w:rsidR="00A71373">
        <w:rPr>
          <w:rFonts w:ascii="Times New Roman" w:hAnsi="Times New Roman" w:cs="Times New Roman"/>
          <w:sz w:val="24"/>
        </w:rPr>
        <w:t>3</w:t>
      </w:r>
      <w:r w:rsidR="004B438D" w:rsidRPr="00715866">
        <w:rPr>
          <w:rFonts w:ascii="Times New Roman" w:hAnsi="Times New Roman" w:cs="Times New Roman"/>
          <w:sz w:val="24"/>
        </w:rPr>
        <w:t>)</w:t>
      </w:r>
      <w:r w:rsidR="004B438D" w:rsidRPr="00715866">
        <w:rPr>
          <w:rFonts w:ascii="Times New Roman" w:hAnsi="Times New Roman" w:cs="Times New Roman"/>
          <w:sz w:val="24"/>
          <w:szCs w:val="24"/>
        </w:rPr>
        <w:fldChar w:fldCharType="end"/>
      </w:r>
      <w:r w:rsidR="004B438D" w:rsidRPr="00715866">
        <w:rPr>
          <w:rFonts w:ascii="Times New Roman" w:hAnsi="Times New Roman" w:cs="Times New Roman"/>
          <w:color w:val="ED7D31" w:themeColor="accent2"/>
          <w:sz w:val="24"/>
          <w:szCs w:val="24"/>
        </w:rPr>
        <w:t xml:space="preserve">. </w:t>
      </w:r>
      <w:r w:rsidR="004B438D" w:rsidRPr="00715866">
        <w:rPr>
          <w:rFonts w:ascii="Times New Roman" w:hAnsi="Times New Roman" w:cs="Times New Roman"/>
          <w:sz w:val="24"/>
          <w:szCs w:val="24"/>
        </w:rPr>
        <w:t xml:space="preserve">This increase </w:t>
      </w:r>
      <w:r w:rsidR="002B014D">
        <w:rPr>
          <w:rFonts w:ascii="Times New Roman" w:hAnsi="Times New Roman" w:cs="Times New Roman"/>
          <w:sz w:val="24"/>
          <w:szCs w:val="24"/>
        </w:rPr>
        <w:t xml:space="preserve">may be </w:t>
      </w:r>
      <w:r w:rsidR="002E52FD">
        <w:rPr>
          <w:rFonts w:ascii="Times New Roman" w:hAnsi="Times New Roman" w:cs="Times New Roman"/>
          <w:sz w:val="24"/>
          <w:szCs w:val="24"/>
        </w:rPr>
        <w:t>because</w:t>
      </w:r>
      <w:r w:rsidR="002B014D">
        <w:rPr>
          <w:rFonts w:ascii="Times New Roman" w:hAnsi="Times New Roman" w:cs="Times New Roman"/>
          <w:sz w:val="24"/>
          <w:szCs w:val="24"/>
        </w:rPr>
        <w:t xml:space="preserve"> </w:t>
      </w:r>
      <w:proofErr w:type="spellStart"/>
      <w:r w:rsidR="002B014D">
        <w:rPr>
          <w:rFonts w:ascii="Times New Roman" w:hAnsi="Times New Roman" w:cs="Times New Roman"/>
          <w:sz w:val="24"/>
          <w:szCs w:val="24"/>
        </w:rPr>
        <w:t>M’mo</w:t>
      </w:r>
      <w:r w:rsidR="004B438D" w:rsidRPr="00715866">
        <w:rPr>
          <w:rFonts w:ascii="Times New Roman" w:hAnsi="Times New Roman" w:cs="Times New Roman"/>
          <w:sz w:val="24"/>
          <w:szCs w:val="24"/>
        </w:rPr>
        <w:t>ckmbie</w:t>
      </w:r>
      <w:proofErr w:type="spellEnd"/>
      <w:r w:rsidR="004B438D" w:rsidRPr="00715866">
        <w:rPr>
          <w:rFonts w:ascii="Times New Roman" w:hAnsi="Times New Roman" w:cs="Times New Roman"/>
          <w:sz w:val="24"/>
          <w:szCs w:val="24"/>
        </w:rPr>
        <w:t xml:space="preserve"> is found in a region which has been under internal crisis since 2016. This crisis may have </w:t>
      </w:r>
      <w:r w:rsidR="007264BC" w:rsidRPr="007264BC">
        <w:rPr>
          <w:rFonts w:ascii="Times New Roman" w:hAnsi="Times New Roman" w:cs="Times New Roman"/>
          <w:sz w:val="24"/>
          <w:szCs w:val="24"/>
        </w:rPr>
        <w:t>exacerbated malnutrition and limited healthcare access</w:t>
      </w:r>
      <w:r w:rsidR="004B438D" w:rsidRPr="00715866">
        <w:rPr>
          <w:rFonts w:ascii="Times New Roman" w:hAnsi="Times New Roman" w:cs="Times New Roman"/>
          <w:sz w:val="24"/>
          <w:szCs w:val="24"/>
        </w:rPr>
        <w:t xml:space="preserve">. We noted from this study that </w:t>
      </w:r>
      <w:r w:rsidR="002E52FD" w:rsidRPr="00715866">
        <w:rPr>
          <w:rFonts w:ascii="Times New Roman" w:hAnsi="Times New Roman" w:cs="Times New Roman"/>
          <w:sz w:val="24"/>
          <w:szCs w:val="24"/>
        </w:rPr>
        <w:t>the majority</w:t>
      </w:r>
      <w:r w:rsidR="004B438D" w:rsidRPr="00715866">
        <w:rPr>
          <w:rFonts w:ascii="Times New Roman" w:hAnsi="Times New Roman" w:cs="Times New Roman"/>
          <w:sz w:val="24"/>
          <w:szCs w:val="24"/>
        </w:rPr>
        <w:t xml:space="preserve"> (76.79%) RLBD was noticed at the age of 2 years. </w:t>
      </w:r>
      <w:r w:rsidR="00094DD2" w:rsidRPr="00715866">
        <w:rPr>
          <w:rFonts w:ascii="Times New Roman" w:hAnsi="Times New Roman" w:cs="Times New Roman"/>
          <w:sz w:val="24"/>
          <w:szCs w:val="24"/>
        </w:rPr>
        <w:t>This finding</w:t>
      </w:r>
      <w:r w:rsidR="004B438D" w:rsidRPr="00715866">
        <w:rPr>
          <w:rFonts w:ascii="Times New Roman" w:hAnsi="Times New Roman" w:cs="Times New Roman"/>
          <w:sz w:val="24"/>
          <w:szCs w:val="24"/>
        </w:rPr>
        <w:t xml:space="preserve"> was similar to that of </w:t>
      </w:r>
      <w:proofErr w:type="spellStart"/>
      <w:r w:rsidR="004B438D" w:rsidRPr="00715866">
        <w:rPr>
          <w:rFonts w:ascii="Times New Roman" w:hAnsi="Times New Roman" w:cs="Times New Roman"/>
          <w:i/>
          <w:iCs/>
          <w:sz w:val="24"/>
          <w:szCs w:val="24"/>
        </w:rPr>
        <w:t>Mejı</w:t>
      </w:r>
      <w:proofErr w:type="spellEnd"/>
      <w:r w:rsidR="004B438D" w:rsidRPr="00715866">
        <w:rPr>
          <w:rFonts w:ascii="Times New Roman" w:hAnsi="Times New Roman" w:cs="Times New Roman"/>
          <w:i/>
          <w:iCs/>
          <w:sz w:val="24"/>
          <w:szCs w:val="24"/>
        </w:rPr>
        <w:t xml:space="preserve"> ́a-</w:t>
      </w:r>
      <w:proofErr w:type="spellStart"/>
      <w:r w:rsidR="004B438D" w:rsidRPr="00715866">
        <w:rPr>
          <w:rFonts w:ascii="Times New Roman" w:hAnsi="Times New Roman" w:cs="Times New Roman"/>
          <w:i/>
          <w:iCs/>
          <w:sz w:val="24"/>
          <w:szCs w:val="24"/>
        </w:rPr>
        <w:t>Guevar</w:t>
      </w:r>
      <w:proofErr w:type="spellEnd"/>
      <w:r w:rsidR="004B438D" w:rsidRPr="00715866">
        <w:rPr>
          <w:rFonts w:ascii="Times New Roman" w:hAnsi="Times New Roman" w:cs="Times New Roman"/>
          <w:i/>
          <w:iCs/>
          <w:sz w:val="24"/>
          <w:szCs w:val="24"/>
        </w:rPr>
        <w:t xml:space="preserve"> et al (</w:t>
      </w:r>
      <w:r w:rsidR="004B438D" w:rsidRPr="00715866">
        <w:rPr>
          <w:rFonts w:ascii="Times New Roman" w:hAnsi="Times New Roman" w:cs="Times New Roman"/>
          <w:sz w:val="24"/>
          <w:szCs w:val="24"/>
        </w:rPr>
        <w:t xml:space="preserve">2019) in which 2years (71.26%) was the year in which rickets was noticed most </w:t>
      </w:r>
      <w:r w:rsidR="004B438D" w:rsidRPr="00715866">
        <w:rPr>
          <w:rFonts w:ascii="Times New Roman" w:hAnsi="Times New Roman" w:cs="Times New Roman"/>
          <w:sz w:val="24"/>
          <w:szCs w:val="24"/>
        </w:rPr>
        <w:fldChar w:fldCharType="begin"/>
      </w:r>
      <w:r w:rsidR="00242947">
        <w:rPr>
          <w:rFonts w:ascii="Times New Roman" w:hAnsi="Times New Roman" w:cs="Times New Roman"/>
          <w:sz w:val="24"/>
          <w:szCs w:val="24"/>
        </w:rPr>
        <w:instrText xml:space="preserve"> ADDIN ZOTERO_ITEM CSL_CITATION {"citationID":"a1mt1db9kn0","properties":{"formattedCitation":"(9)","plainCitation":"(9)","noteIndex":0},"citationItems":[{"id":"6YDKVKPC/JDzA36HI","uris":["http://zotero.org/users/local/fxNuJuY3/items/7LZNE8X9"],"itemData":{"id":124,"type":"article-journal","abstract":"BACKGROUND: Despite the sharp decline in global under-5 deaths since 1990, uneven progress has been achieved across and within countries. In sub-Saharan Africa (SSA), the Millennium Development Goals (MDGs) for child mortality were met only by a few countries. Valid concerns exist as to whether the region would meet new Sustainable Development Goals (SDGs) for under-5 mortality. We therefore examine further sources of variation by assessing age patterns, trends, and forecasts of mortality rates.\nMETHODS AND FINDINGS: Data came from 106 nationally representative Demographic and Health Surveys (DHSs) with full birth histories from 31 SSA countries from 1990 to 2017 (a total of 524 country-years of data). We assessed the distribution of age at death through the following new demographic analyses. First, we used a direct method and full birth histories to estimate under-5 mortality rates (U5MRs) on a monthly basis. Second, we smoothed raw estimates of death rates by age and time by using a two-dimensional P-Spline approach. Third, a variant of the Lee-Carter (LC) model, designed for populations with limited data, was used to fit and forecast age profiles of mortality. We used mortality estimates from the United Nations Inter-agency Group for Child Mortality Estimation (UN IGME) to adjust, validate, and minimize the risk of bias in survival, truncation, and recall in mortality estimation. Our mortality model revealed substantive declines of death rates at every age in most countries but with notable differences in the age patterns over time. U5MRs declined from 3.3% (annual rate of reduction [ARR] 0.1%) in Lesotho to 76.4% (ARR 5.2%) in Malawi, and the pace of decline was faster on average (ARR 3.2%) than that observed for infant (IMRs) (ARR 2.7%) and neonatal (NMRs) (ARR 2.0%) mortality rates. We predict that 5 countries (Kenya, Rwanda, Senegal, Tanzania, and Uganda) are on track to achieve the under-5 sustainable development target by 2030 (25 deaths per 1,000 live births), but only Rwanda and Tanzania would meet both the neonatal (12 deaths per 1,000 live births) and under-5 targets simultaneously. Our predicted NMRs and U5MRs were in line with those estimated by the UN IGME by 2030 and 2050 (they overlapped in 27/31 countries for NMRs and 22 for U5MRs) and by the Institute for Health Metrics and Evaluation (IHME) by 2030 (26/31 and 23/31, respectively). This study has a number of limitations, including poor data quality issues that reflected bias in the report of births and deaths, preventing reliable estimates and predictions from a few countries.\nCONCLUSIONS: To our knowledge, this study is the first to combine full birth histories and mortality estimates from external reliable sources to model age patterns of under-5 mortality across time in SSA. We demonstrate that countries with a rapid pace of mortality reduction (ARR ≥ 3.2%) across ages would be more likely to achieve the SDG mortality targets. However, the lower pace of neonatal mortality reduction would prevent most countries from achieving those targets: 2 countries would reach them by 2030, 13 between 2030 and 2050, and 13 after 2050.","container-title":"PLoS medicine","DOI":"10.1371/journal.pmed.1002757","ISSN":"1549-1676","issue":"3","journalAbbreviation":"PLoS Med","language":"eng","note":"PMID: 30861006\nPMCID: PMC6413894","page":"e1002757","source":"PubMed","title":"Age distribution, trends, and forecasts of under-5 mortality in 31 sub-Saharan African countries: A modeling study","title-short":"Age distribution, trends, and forecasts of under-5 mortality in 31 sub-Saharan African countries","volume":"16","author":[{"family":"Mejía-Guevara","given":"Iván"},{"family":"Zuo","given":"Wenyun"},{"family":"Bendavid","given":"Eran"},{"family":"Li","given":"Nan"},{"family":"Tuljapurkar","given":"Shripad"}],"issued":{"date-parts":[["2019",3]]}}}],"schema":"https://github.com/citation-style-language/schema/raw/master/csl-citation.json"} </w:instrText>
      </w:r>
      <w:r w:rsidR="004B438D" w:rsidRPr="00715866">
        <w:rPr>
          <w:rFonts w:ascii="Times New Roman" w:hAnsi="Times New Roman" w:cs="Times New Roman"/>
          <w:sz w:val="24"/>
          <w:szCs w:val="24"/>
        </w:rPr>
        <w:fldChar w:fldCharType="separate"/>
      </w:r>
      <w:r w:rsidR="00242947" w:rsidRPr="00242947">
        <w:rPr>
          <w:rFonts w:ascii="Times New Roman" w:hAnsi="Times New Roman" w:cs="Times New Roman"/>
          <w:sz w:val="24"/>
        </w:rPr>
        <w:t>(</w:t>
      </w:r>
      <w:r w:rsidR="00A71373">
        <w:rPr>
          <w:rFonts w:ascii="Times New Roman" w:hAnsi="Times New Roman" w:cs="Times New Roman"/>
          <w:sz w:val="24"/>
        </w:rPr>
        <w:t>17</w:t>
      </w:r>
      <w:r w:rsidR="00242947" w:rsidRPr="00242947">
        <w:rPr>
          <w:rFonts w:ascii="Times New Roman" w:hAnsi="Times New Roman" w:cs="Times New Roman"/>
          <w:sz w:val="24"/>
        </w:rPr>
        <w:t>)</w:t>
      </w:r>
      <w:r w:rsidR="004B438D" w:rsidRPr="00715866">
        <w:rPr>
          <w:rFonts w:ascii="Times New Roman" w:hAnsi="Times New Roman" w:cs="Times New Roman"/>
          <w:sz w:val="24"/>
          <w:szCs w:val="24"/>
        </w:rPr>
        <w:fldChar w:fldCharType="end"/>
      </w:r>
      <w:r w:rsidR="004B438D" w:rsidRPr="00715866">
        <w:rPr>
          <w:rFonts w:ascii="Times New Roman" w:hAnsi="Times New Roman" w:cs="Times New Roman"/>
          <w:sz w:val="24"/>
          <w:szCs w:val="24"/>
        </w:rPr>
        <w:t>.</w:t>
      </w:r>
      <w:r w:rsidR="004B438D" w:rsidRPr="00715866">
        <w:rPr>
          <w:rFonts w:ascii="Times New Roman" w:hAnsi="Times New Roman" w:cs="Times New Roman"/>
          <w:color w:val="ED7D31" w:themeColor="accent2"/>
          <w:sz w:val="24"/>
          <w:szCs w:val="24"/>
        </w:rPr>
        <w:t xml:space="preserve"> </w:t>
      </w:r>
    </w:p>
    <w:p w14:paraId="540DB57A" w14:textId="6575AFB6" w:rsidR="00C15E52" w:rsidRPr="00180E53" w:rsidRDefault="00A015F2" w:rsidP="00180E53">
      <w:pPr>
        <w:spacing w:line="360" w:lineRule="auto"/>
        <w:ind w:firstLine="708"/>
        <w:jc w:val="both"/>
        <w:rPr>
          <w:rFonts w:ascii="Times New Roman" w:hAnsi="Times New Roman" w:cs="Times New Roman"/>
          <w:sz w:val="24"/>
          <w:szCs w:val="24"/>
        </w:rPr>
      </w:pPr>
      <w:r w:rsidRPr="00A015F2">
        <w:rPr>
          <w:rFonts w:ascii="Times New Roman" w:hAnsi="Times New Roman" w:cs="Times New Roman"/>
          <w:sz w:val="24"/>
          <w:szCs w:val="24"/>
        </w:rPr>
        <w:t xml:space="preserve">The predominance of knock-knee deformities (60.71%) is consistent with </w:t>
      </w:r>
      <w:r w:rsidR="00904399">
        <w:rPr>
          <w:rFonts w:ascii="Times New Roman" w:hAnsi="Times New Roman" w:cs="Times New Roman"/>
          <w:sz w:val="24"/>
          <w:szCs w:val="24"/>
        </w:rPr>
        <w:t>a G</w:t>
      </w:r>
      <w:r w:rsidRPr="00A015F2">
        <w:rPr>
          <w:rFonts w:ascii="Times New Roman" w:hAnsi="Times New Roman" w:cs="Times New Roman"/>
          <w:sz w:val="24"/>
          <w:szCs w:val="24"/>
        </w:rPr>
        <w:t>ambian stud</w:t>
      </w:r>
      <w:r w:rsidR="00904399">
        <w:rPr>
          <w:rFonts w:ascii="Times New Roman" w:hAnsi="Times New Roman" w:cs="Times New Roman"/>
          <w:sz w:val="24"/>
          <w:szCs w:val="24"/>
        </w:rPr>
        <w:t>y</w:t>
      </w:r>
      <w:r w:rsidR="004B438D" w:rsidRPr="00715866">
        <w:rPr>
          <w:rFonts w:ascii="Times New Roman" w:hAnsi="Times New Roman" w:cs="Times New Roman"/>
          <w:sz w:val="24"/>
          <w:szCs w:val="24"/>
        </w:rPr>
        <w:t xml:space="preserve"> </w:t>
      </w:r>
      <w:r w:rsidR="004B438D" w:rsidRPr="00715866">
        <w:rPr>
          <w:rFonts w:ascii="Times New Roman" w:hAnsi="Times New Roman" w:cs="Times New Roman"/>
          <w:sz w:val="24"/>
          <w:szCs w:val="24"/>
        </w:rPr>
        <w:fldChar w:fldCharType="begin"/>
      </w:r>
      <w:r w:rsidR="00242947">
        <w:rPr>
          <w:rFonts w:ascii="Times New Roman" w:hAnsi="Times New Roman" w:cs="Times New Roman"/>
          <w:sz w:val="24"/>
          <w:szCs w:val="24"/>
        </w:rPr>
        <w:instrText xml:space="preserve"> ADDIN ZOTERO_ITEM CSL_CITATION {"citationID":"aasne5cg0i","properties":{"formattedCitation":"(1)","plainCitation":"(1)","noteIndex":0},"citationItems":[{"id":"6YDKVKPC/VH7RRNxz","uris":["http://zotero.org/users/local/fxNuJuY3/items/2DAXUFMK"],"itemData":{"id":13,"type":"article-journal","abstract":"The aim of this study was to estimate the burden of childhood rickets-like bone deformity in a rural region of West Africa where rickets has been reported in association with a low calcium intake. A population-based survey of children aged 0.5-17.9 years living in the province of West Kiang, The Gambia was conducted in 2007. 6221 children, 92% of those recorded in a recent census, were screened for physical signs of rickets by a trained survey team with clinical referral of suspected cases. Several objective measures were tested as potential screening tools. The prevalence of bone deformity in children &lt;18.0 years was 3.3%. The prevalence was greater in males (M = 4.3%, F = 2.3%, p &lt; 0.001) and in children &lt;5.0 years (5.7%, M = 8.3%, F = 2.9%). Knock-knee was more common (58%) than bow-leg (31%) or windswept deformity (9%). Of the 196 examined clinically, 36 were confirmed to have a deformity outside normal variation (47% knock-knee, 53% bow-leg), resulting in more conservative prevalence estimates of bone deformity: 0.6% for children &lt;18.0 years (M = 0.9%, F = 0.2%), 1.5% for children &lt; 5.0 years (M = 2.3%, F = 0.6%). Three of these children (9% of those with clinically-confirmed deformity, 0.05% of those screened) had active rickets on X-ray at the time of medical examination. This emphasises the difficulties in comparing prevalence estimates of rickets-like bone deformities from population surveys and clinic-based studies. Interpopliteal distance showed promise as an objective screening measure for bow-leg deformity. In conclusion, this population survey in a rural region of West Africa with a low calcium diet has demonstrated a significant burden of rickets-like bone deformity, whether based on physical signs under survey conditions or after clinical examination, especially in boys &lt; 5.0 years.","container-title":"Bone","DOI":"10.1016/j.bone.2015.04.011","ISSN":"1873-2763","journalAbbreviation":"Bone","language":"eng","note":"PMID: 25871880\nPMCID: PMC4456426","page":"1-5","source":"PubMed","title":"Prevalence of rickets-like bone deformities in rural Gambian children","volume":"77","author":[{"family":"Jones","given":"Helen L."},{"family":"Jammeh","given":"Lamin"},{"family":"Owens","given":"Stephen"},{"family":"Fulford","given":"Anthony J."},{"family":"Moore","given":"Sophie E."},{"family":"Pettifor","given":"John M."},{"family":"Prentice","given":"Ann"}],"issued":{"date-parts":[["2015",8]]}}}],"schema":"https://github.com/citation-style-language/schema/raw/master/csl-citation.json"} </w:instrText>
      </w:r>
      <w:r w:rsidR="004B438D" w:rsidRPr="00715866">
        <w:rPr>
          <w:rFonts w:ascii="Times New Roman" w:hAnsi="Times New Roman" w:cs="Times New Roman"/>
          <w:sz w:val="24"/>
          <w:szCs w:val="24"/>
        </w:rPr>
        <w:fldChar w:fldCharType="separate"/>
      </w:r>
      <w:r w:rsidR="004B438D" w:rsidRPr="00715866">
        <w:rPr>
          <w:rFonts w:ascii="Times New Roman" w:hAnsi="Times New Roman" w:cs="Times New Roman"/>
          <w:sz w:val="24"/>
        </w:rPr>
        <w:t>(</w:t>
      </w:r>
      <w:r w:rsidR="00A71373">
        <w:rPr>
          <w:rFonts w:ascii="Times New Roman" w:hAnsi="Times New Roman" w:cs="Times New Roman"/>
          <w:sz w:val="24"/>
        </w:rPr>
        <w:t>9</w:t>
      </w:r>
      <w:r w:rsidR="004B438D" w:rsidRPr="00715866">
        <w:rPr>
          <w:rFonts w:ascii="Times New Roman" w:hAnsi="Times New Roman" w:cs="Times New Roman"/>
          <w:sz w:val="24"/>
        </w:rPr>
        <w:t>)</w:t>
      </w:r>
      <w:r w:rsidR="004B438D" w:rsidRPr="00715866">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A015F2">
        <w:rPr>
          <w:rFonts w:ascii="Times New Roman" w:hAnsi="Times New Roman" w:cs="Times New Roman"/>
          <w:sz w:val="24"/>
          <w:szCs w:val="24"/>
        </w:rPr>
        <w:t>suggesting shared etiological factors such as calcium deficiency in Sub-Saharan Africa</w:t>
      </w:r>
      <w:r>
        <w:rPr>
          <w:rFonts w:ascii="Times New Roman" w:hAnsi="Times New Roman" w:cs="Times New Roman"/>
          <w:sz w:val="24"/>
          <w:szCs w:val="24"/>
        </w:rPr>
        <w:t>.</w:t>
      </w:r>
      <w:r w:rsidR="004B438D" w:rsidRPr="00715866">
        <w:rPr>
          <w:rFonts w:ascii="Times New Roman" w:hAnsi="Times New Roman" w:cs="Times New Roman"/>
          <w:sz w:val="24"/>
          <w:szCs w:val="24"/>
        </w:rPr>
        <w:t xml:space="preserve"> </w:t>
      </w:r>
      <w:r w:rsidRPr="00A015F2">
        <w:rPr>
          <w:rFonts w:ascii="Times New Roman" w:hAnsi="Times New Roman" w:cs="Times New Roman"/>
          <w:sz w:val="24"/>
          <w:szCs w:val="24"/>
        </w:rPr>
        <w:t xml:space="preserve">Healthcare-seeking </w:t>
      </w:r>
      <w:proofErr w:type="spellStart"/>
      <w:r w:rsidR="00904399">
        <w:rPr>
          <w:rFonts w:ascii="Times New Roman" w:hAnsi="Times New Roman" w:cs="Times New Roman"/>
          <w:sz w:val="24"/>
          <w:szCs w:val="24"/>
        </w:rPr>
        <w:t>behaviour</w:t>
      </w:r>
      <w:proofErr w:type="spellEnd"/>
      <w:r w:rsidRPr="00A015F2">
        <w:rPr>
          <w:rFonts w:ascii="Times New Roman" w:hAnsi="Times New Roman" w:cs="Times New Roman"/>
          <w:sz w:val="24"/>
          <w:szCs w:val="24"/>
        </w:rPr>
        <w:t xml:space="preserve"> in </w:t>
      </w:r>
      <w:proofErr w:type="spellStart"/>
      <w:r w:rsidRPr="00A015F2">
        <w:rPr>
          <w:rFonts w:ascii="Times New Roman" w:hAnsi="Times New Roman" w:cs="Times New Roman"/>
          <w:sz w:val="24"/>
          <w:szCs w:val="24"/>
        </w:rPr>
        <w:t>M'mockmbie</w:t>
      </w:r>
      <w:proofErr w:type="spellEnd"/>
      <w:r w:rsidRPr="00A015F2">
        <w:rPr>
          <w:rFonts w:ascii="Times New Roman" w:hAnsi="Times New Roman" w:cs="Times New Roman"/>
          <w:sz w:val="24"/>
          <w:szCs w:val="24"/>
        </w:rPr>
        <w:t xml:space="preserve"> differed from other regions, with 42.86% of parents visiting hospitals for deformities</w:t>
      </w:r>
      <w:r w:rsidR="00904399">
        <w:rPr>
          <w:rFonts w:ascii="Times New Roman" w:hAnsi="Times New Roman" w:cs="Times New Roman"/>
          <w:sz w:val="24"/>
          <w:szCs w:val="24"/>
        </w:rPr>
        <w:t xml:space="preserve">, </w:t>
      </w:r>
      <w:r w:rsidRPr="00A015F2">
        <w:rPr>
          <w:rFonts w:ascii="Times New Roman" w:hAnsi="Times New Roman" w:cs="Times New Roman"/>
          <w:sz w:val="24"/>
          <w:szCs w:val="24"/>
        </w:rPr>
        <w:t>contrasting with studies in  Kenya (51.3% self-medication)</w:t>
      </w:r>
      <w:r>
        <w:rPr>
          <w:rFonts w:ascii="Times New Roman" w:hAnsi="Times New Roman" w:cs="Times New Roman"/>
          <w:sz w:val="24"/>
          <w:szCs w:val="24"/>
        </w:rPr>
        <w:t xml:space="preserve"> </w:t>
      </w:r>
      <w:r w:rsidR="004B438D" w:rsidRPr="00715866">
        <w:rPr>
          <w:rFonts w:ascii="Times New Roman" w:hAnsi="Times New Roman" w:cs="Times New Roman"/>
          <w:sz w:val="24"/>
          <w:szCs w:val="24"/>
        </w:rPr>
        <w:fldChar w:fldCharType="begin"/>
      </w:r>
      <w:r w:rsidR="00242947">
        <w:rPr>
          <w:rFonts w:ascii="Times New Roman" w:hAnsi="Times New Roman" w:cs="Times New Roman"/>
          <w:sz w:val="24"/>
          <w:szCs w:val="24"/>
        </w:rPr>
        <w:instrText xml:space="preserve"> ADDIN ZOTERO_ITEM CSL_CITATION {"citationID":"agujj499to","properties":{"formattedCitation":"(11)","plainCitation":"(11)","noteIndex":0},"citationItems":[{"id":"6YDKVKPC/ymnhUJN5","uris":["http://zotero.org/users/local/fxNuJuY3/items/72JQIT97"],"itemData":{"id":27,"type":"article-journal","abstract":"The effects of rickets on children recovery from severe acute malnutrition (SAM) are unknown. Rickets may affect both growth and susceptibility to infectious diseases. We investigated the associations of clinically diagnosed rickets with life-threatening events and anthropometric recovery during 1 year following inpatient treatment for complicated SAM. This was a secondary analysis of clinical trial data among non-human immunodeficiency virus-infected Kenyan children with complicated SAM (2-59 months) followed for 1 year posthospital discharge (ClinicalTrials.gov ID NCT00934492). The outcomes were mortality, hospital readmissions, and growth during 12 months. The main exposure was clinically diagnosed rickets at baseline. Of 1,778 children recruited, 230 (12.9%, 95% CI [11.4, 14 .6]) had clinical signs of rickets at baseline. Enrolment at an urban site, height-for-age and head circumference-for-age z scores were associated with rickets. Rickets at study enrolment was associated with increased mortality (adjusted Hazard Ratio [aHR] 1.61, 95% CI [1.14, 2.27]), any readmission (aHR 1.37, 95% CI [1.09, 1.72]), readmission for severe pneumonia (aHR 1.37, 95% CI [1.05, 1.79]), but not readmission with diarrhoea (aHR 1.05, 95% CI [0.73, 1.51]). Rickets was associated with increased height gain (centimetres), adjusted regression coefficient 0.19 (95% CI [0.10, 0.28]), but not changes in head circumference, mid-upper arm circumference, or weight. Rickets was common among children with SAM at urban sites and associated with increased risks of severe pneumonia and death. Increased height gain may have resulted from vitamin D and calcium treatment. Future work should explore possibility of other concurrent micronutrient deficiencies and optimal treatment of rickets in this high-risk population.","container-title":"Maternal &amp; Child Nutrition","DOI":"10.1111/mcn.12569","ISSN":"1740-8709","issue":"2","journalAbbreviation":"Matern Child Nutr","language":"eng","note":"PMID: 29178404\nPMCID: PMC5901410","page":"e12569","source":"PubMed","title":"The impact of rickets on growth and morbidity during recovery among children with complicated severe acute malnutrition in Kenya: A cohort study","title-short":"The impact of rickets on growth and morbidity during recovery among children with complicated severe acute malnutrition in Kenya","volume":"14","author":[{"family":"Ngari","given":"Moses M."},{"family":"Thitiri","given":"Johnstone"},{"family":"Mwalekwa","given":"Laura"},{"family":"Timbwa","given":"Molline"},{"family":"Iversen","given":"Per Ole"},{"family":"Fegan","given":"Greg W."},{"family":"Berkley","given":"James A."}],"issued":{"date-parts":[["2018",4]]}}}],"schema":"https://github.com/citation-style-language/schema/raw/master/csl-citation.json"} </w:instrText>
      </w:r>
      <w:r w:rsidR="004B438D" w:rsidRPr="00715866">
        <w:rPr>
          <w:rFonts w:ascii="Times New Roman" w:hAnsi="Times New Roman" w:cs="Times New Roman"/>
          <w:sz w:val="24"/>
          <w:szCs w:val="24"/>
        </w:rPr>
        <w:fldChar w:fldCharType="separate"/>
      </w:r>
      <w:r w:rsidR="00242947" w:rsidRPr="00242947">
        <w:rPr>
          <w:rFonts w:ascii="Times New Roman" w:hAnsi="Times New Roman" w:cs="Times New Roman"/>
          <w:sz w:val="24"/>
        </w:rPr>
        <w:t>(</w:t>
      </w:r>
      <w:r w:rsidR="00835BEF" w:rsidRPr="00242947">
        <w:rPr>
          <w:rFonts w:ascii="Times New Roman" w:hAnsi="Times New Roman" w:cs="Times New Roman"/>
          <w:sz w:val="24"/>
        </w:rPr>
        <w:t>1</w:t>
      </w:r>
      <w:r w:rsidR="00835BEF">
        <w:rPr>
          <w:rFonts w:ascii="Times New Roman" w:hAnsi="Times New Roman" w:cs="Times New Roman"/>
          <w:sz w:val="24"/>
        </w:rPr>
        <w:t>8</w:t>
      </w:r>
      <w:r w:rsidR="00242947" w:rsidRPr="00242947">
        <w:rPr>
          <w:rFonts w:ascii="Times New Roman" w:hAnsi="Times New Roman" w:cs="Times New Roman"/>
          <w:sz w:val="24"/>
        </w:rPr>
        <w:t>)</w:t>
      </w:r>
      <w:r w:rsidR="004B438D" w:rsidRPr="00715866">
        <w:rPr>
          <w:rFonts w:ascii="Times New Roman" w:hAnsi="Times New Roman" w:cs="Times New Roman"/>
          <w:sz w:val="24"/>
          <w:szCs w:val="24"/>
        </w:rPr>
        <w:fldChar w:fldCharType="end"/>
      </w:r>
      <w:r w:rsidR="004B438D" w:rsidRPr="00715866">
        <w:rPr>
          <w:rFonts w:ascii="Times New Roman" w:hAnsi="Times New Roman" w:cs="Times New Roman"/>
          <w:sz w:val="24"/>
          <w:szCs w:val="24"/>
        </w:rPr>
        <w:t xml:space="preserve">. </w:t>
      </w:r>
      <w:r w:rsidRPr="00A015F2">
        <w:rPr>
          <w:rFonts w:ascii="Times New Roman" w:hAnsi="Times New Roman" w:cs="Times New Roman"/>
          <w:sz w:val="24"/>
          <w:szCs w:val="24"/>
        </w:rPr>
        <w:t xml:space="preserve">This may reflect Cameroon’s relatively accessible healthcare infrastructure, including the presence of an integrated health </w:t>
      </w:r>
      <w:proofErr w:type="spellStart"/>
      <w:r w:rsidR="00904399">
        <w:rPr>
          <w:rFonts w:ascii="Times New Roman" w:hAnsi="Times New Roman" w:cs="Times New Roman"/>
          <w:sz w:val="24"/>
          <w:szCs w:val="24"/>
        </w:rPr>
        <w:t>centre</w:t>
      </w:r>
      <w:proofErr w:type="spellEnd"/>
      <w:r w:rsidRPr="00A015F2">
        <w:rPr>
          <w:rFonts w:ascii="Times New Roman" w:hAnsi="Times New Roman" w:cs="Times New Roman"/>
          <w:sz w:val="24"/>
          <w:szCs w:val="24"/>
        </w:rPr>
        <w:t xml:space="preserve"> in the village. However, the partial resolution of deformities in 60.71% of cases underscores the need for improved treatment protocols.</w:t>
      </w:r>
      <w:r w:rsidR="00180E53">
        <w:rPr>
          <w:rFonts w:ascii="Times New Roman" w:hAnsi="Times New Roman" w:cs="Times New Roman"/>
          <w:sz w:val="24"/>
          <w:szCs w:val="24"/>
        </w:rPr>
        <w:t xml:space="preserve"> </w:t>
      </w:r>
      <w:r w:rsidR="00180E53" w:rsidRPr="00180E53">
        <w:rPr>
          <w:rFonts w:ascii="Times New Roman" w:hAnsi="Times New Roman" w:cs="Times New Roman"/>
          <w:sz w:val="24"/>
          <w:szCs w:val="24"/>
        </w:rPr>
        <w:t>The study revealed severe dietary deficiencies, with 91.65% of children consuming carbohydrate-dominated diets and only 6.15% regularly eating protein-rich foods. These findings mirror reports from the U.S. on immigrant populations</w:t>
      </w:r>
      <w:r w:rsidR="00904399">
        <w:rPr>
          <w:rFonts w:ascii="Times New Roman" w:hAnsi="Times New Roman" w:cs="Times New Roman"/>
          <w:sz w:val="24"/>
          <w:szCs w:val="24"/>
        </w:rPr>
        <w:t xml:space="preserve"> </w:t>
      </w:r>
      <w:r w:rsidR="004B438D" w:rsidRPr="00715866">
        <w:rPr>
          <w:rFonts w:ascii="Times New Roman" w:hAnsi="Times New Roman" w:cs="Times New Roman"/>
          <w:sz w:val="24"/>
          <w:szCs w:val="24"/>
        </w:rPr>
        <w:fldChar w:fldCharType="begin"/>
      </w:r>
      <w:r w:rsidR="00242947">
        <w:rPr>
          <w:rFonts w:ascii="Times New Roman" w:hAnsi="Times New Roman" w:cs="Times New Roman"/>
          <w:sz w:val="24"/>
          <w:szCs w:val="24"/>
        </w:rPr>
        <w:instrText xml:space="preserve"> ADDIN ZOTERO_ITEM CSL_CITATION {"citationID":"a25us1vmdpt","properties":{"formattedCitation":"(12)","plainCitation":"(12)","noteIndex":0},"citationItems":[{"id":"6YDKVKPC/PSQwRTfF","uris":["http://zotero.org/users/local/fxNuJuY3/items/5LHH87TZ"],"itemData":{"id":106,"type":"article-journal","abstract":"Researchers and policymakers often rely on the infant mortality rate as an indicator of a country's health. Despite arguments about its relevance, uniform measurement of infant mortality is necessary to guarantee its use as a valid measure of population health. Using important socioeconomic indicators, we develop a novel method to adjust country-specific reported infant mortality figures. We conclude that an augmented measure of mortality that includes both infant and late fetal deaths should be considered when assessing levels of social welfare in a country. In addition, mortality statistics that exhibit a substantially high ratio of late fetal to early neonatal deaths should be more closely scrutinized.","container-title":"Demography","DOI":"10.1007/s13524-017-0553-7","ISSN":"1533-7790","issue":"2","journalAbbreviation":"Demography","language":"eng","note":"PMID: 28233234\nPMCID: PMC6681443","page":"701-720","source":"PubMed","title":"Infant Mortality Rate as a Measure of a Country's Health: A Robust Method to Improve Reliability and Comparability","title-short":"Infant Mortality Rate as a Measure of a Country's Health","volume":"54","author":[{"family":"Gonzalez","given":"Robert M."},{"family":"Gilleskie","given":"Donna"}],"issued":{"date-parts":[["2017",4]]}}}],"schema":"https://github.com/citation-style-language/schema/raw/master/csl-citation.json"} </w:instrText>
      </w:r>
      <w:r w:rsidR="004B438D" w:rsidRPr="00715866">
        <w:rPr>
          <w:rFonts w:ascii="Times New Roman" w:hAnsi="Times New Roman" w:cs="Times New Roman"/>
          <w:sz w:val="24"/>
          <w:szCs w:val="24"/>
        </w:rPr>
        <w:fldChar w:fldCharType="separate"/>
      </w:r>
      <w:r w:rsidR="00242947" w:rsidRPr="00242947">
        <w:rPr>
          <w:rFonts w:ascii="Times New Roman" w:hAnsi="Times New Roman" w:cs="Times New Roman"/>
          <w:sz w:val="24"/>
        </w:rPr>
        <w:t>(</w:t>
      </w:r>
      <w:r w:rsidR="00835BEF" w:rsidRPr="00242947">
        <w:rPr>
          <w:rFonts w:ascii="Times New Roman" w:hAnsi="Times New Roman" w:cs="Times New Roman"/>
          <w:sz w:val="24"/>
        </w:rPr>
        <w:t>1</w:t>
      </w:r>
      <w:r w:rsidR="00835BEF">
        <w:rPr>
          <w:rFonts w:ascii="Times New Roman" w:hAnsi="Times New Roman" w:cs="Times New Roman"/>
          <w:sz w:val="24"/>
        </w:rPr>
        <w:t>9</w:t>
      </w:r>
      <w:r w:rsidR="00242947" w:rsidRPr="00242947">
        <w:rPr>
          <w:rFonts w:ascii="Times New Roman" w:hAnsi="Times New Roman" w:cs="Times New Roman"/>
          <w:sz w:val="24"/>
        </w:rPr>
        <w:t>)</w:t>
      </w:r>
      <w:r w:rsidR="004B438D" w:rsidRPr="00715866">
        <w:rPr>
          <w:rFonts w:ascii="Times New Roman" w:hAnsi="Times New Roman" w:cs="Times New Roman"/>
          <w:sz w:val="24"/>
          <w:szCs w:val="24"/>
        </w:rPr>
        <w:fldChar w:fldCharType="end"/>
      </w:r>
      <w:r w:rsidR="004B438D" w:rsidRPr="00715866">
        <w:rPr>
          <w:rFonts w:ascii="Times New Roman" w:hAnsi="Times New Roman" w:cs="Times New Roman"/>
          <w:sz w:val="24"/>
          <w:szCs w:val="24"/>
        </w:rPr>
        <w:t xml:space="preserve"> </w:t>
      </w:r>
      <w:r w:rsidR="00180E53" w:rsidRPr="00180E53">
        <w:rPr>
          <w:rFonts w:ascii="Times New Roman" w:hAnsi="Times New Roman" w:cs="Times New Roman"/>
          <w:sz w:val="24"/>
          <w:szCs w:val="24"/>
        </w:rPr>
        <w:t>but contrast with Kenyan data showing higher protein consumption</w:t>
      </w:r>
      <w:r w:rsidR="004B438D" w:rsidRPr="00715866">
        <w:rPr>
          <w:rFonts w:ascii="Times New Roman" w:hAnsi="Times New Roman" w:cs="Times New Roman"/>
          <w:color w:val="ED7D31" w:themeColor="accent2"/>
          <w:sz w:val="24"/>
          <w:szCs w:val="24"/>
        </w:rPr>
        <w:t xml:space="preserve"> </w:t>
      </w:r>
      <w:r w:rsidR="004B438D" w:rsidRPr="00180E53">
        <w:rPr>
          <w:rFonts w:ascii="Times New Roman" w:hAnsi="Times New Roman" w:cs="Times New Roman"/>
          <w:color w:val="000000" w:themeColor="text1"/>
          <w:sz w:val="24"/>
          <w:szCs w:val="24"/>
        </w:rPr>
        <w:fldChar w:fldCharType="begin"/>
      </w:r>
      <w:r w:rsidR="00242947" w:rsidRPr="00180E53">
        <w:rPr>
          <w:rFonts w:ascii="Times New Roman" w:hAnsi="Times New Roman" w:cs="Times New Roman"/>
          <w:color w:val="000000" w:themeColor="text1"/>
          <w:sz w:val="24"/>
          <w:szCs w:val="24"/>
        </w:rPr>
        <w:instrText xml:space="preserve"> ADDIN ZOTERO_ITEM CSL_CITATION {"citationID":"atko7diguj","properties":{"formattedCitation":"(13)","plainCitation":"(13)","noteIndex":0},"citationItems":[{"id":"6YDKVKPC/zZvGfzli","uris":["http://zotero.org/users/local/fxNuJuY3/items/NGGXGH6F"],"itemData":{"id":87,"type":"article-journal","abstract":"Background: Nutritional rickets is a public health concern in developing countries despite tropical climates and a re-emerging issue in developed countries. In this study, we reviewed pediatric admission data from the Clinical Information Network (CIN) to help determine hospital and region based prevalence of rickets in three regions of Kenya (Central Kenya, Western Kenya and Nairobi County). We also examine the association of rickets with other diagnosis, such as malnutrition and pneumonia, and study the effect of rickets on regional hospital stays., \nMethods: We analyzed discharge records for children aged 1 month to 5 years from county (formerly district) hospitals in the CIN, with admissions from February 1\nst 2014 to February 28\nth 2015. The strength of the association between rickets and key demographic factors, as well as with malnutrition and pneumonia, was assessed using odds ratios. The Fisher exact test was used to test the significance of the estimated odd ratios. Kaplan-Meier curves were used to analyze length of hospital stays., \nResults: There was a marked difference in prevalence across the three regions, with Nairobi having the highest number of cases of rickets at a proportion of 4.01%, followed by Central Region at 0.92%. Out of 9756 admissions in the Western Region, there was only one diagnosis of rickets. Malnutrition was associated with rickets; this association varied regionally. Pneumonia was found to be associated with rickets in Central Kenya. Children diagnosed with rickets had longer hospital stays, even when cases of malnutrition and pneumonia were excluded in the analysis., \nConclusion: There was marked regional variation in hospital based prevalence of rickets, but in some regions it is a common clinical diagnosis suggesting the need for targeted public health interventions. Factors such as maternal and child nutrition, urbanization and cultural practices might explain these differences.","container-title":"Wellcome Open Research","DOI":"10.12688/wellcomeopenres.12038.2","ISSN":"2398-502X","journalAbbreviation":"Wellcome Open Res","note":"PMID: 29062911\nPMCID: PMC5629544","page":"64","source":"PubMed Central","title":"Using data from a multi-hospital clinical network to explore prevalence of pediatric rickets in Kenya","URL":"https://www.ncbi.nlm.nih.gov/pmc/articles/PMC5629544/","volume":"2","author":[{"family":"Karuri","given":"Stella W."},{"family":"Murithi","given":"Maureen K."},{"family":"Irimu","given":"Grace"},{"family":"English","given":"Mike"}],"accessed":{"date-parts":[["2021",10,25]]},"issued":{"date-parts":[["2017",11,1]]}}}],"schema":"https://github.com/citation-style-language/schema/raw/master/csl-citation.json"} </w:instrText>
      </w:r>
      <w:r w:rsidR="004B438D" w:rsidRPr="00180E53">
        <w:rPr>
          <w:rFonts w:ascii="Times New Roman" w:hAnsi="Times New Roman" w:cs="Times New Roman"/>
          <w:color w:val="000000" w:themeColor="text1"/>
          <w:sz w:val="24"/>
          <w:szCs w:val="24"/>
        </w:rPr>
        <w:fldChar w:fldCharType="separate"/>
      </w:r>
      <w:r w:rsidR="00242947" w:rsidRPr="00180E53">
        <w:rPr>
          <w:rFonts w:ascii="Times New Roman" w:hAnsi="Times New Roman" w:cs="Times New Roman"/>
          <w:color w:val="000000" w:themeColor="text1"/>
          <w:sz w:val="24"/>
        </w:rPr>
        <w:t>(</w:t>
      </w:r>
      <w:r w:rsidR="00835BEF">
        <w:rPr>
          <w:rFonts w:ascii="Times New Roman" w:hAnsi="Times New Roman" w:cs="Times New Roman"/>
          <w:color w:val="000000" w:themeColor="text1"/>
          <w:sz w:val="24"/>
        </w:rPr>
        <w:t>20</w:t>
      </w:r>
      <w:r w:rsidR="00242947" w:rsidRPr="00180E53">
        <w:rPr>
          <w:rFonts w:ascii="Times New Roman" w:hAnsi="Times New Roman" w:cs="Times New Roman"/>
          <w:color w:val="000000" w:themeColor="text1"/>
          <w:sz w:val="24"/>
        </w:rPr>
        <w:t>)</w:t>
      </w:r>
      <w:r w:rsidR="004B438D" w:rsidRPr="00180E53">
        <w:rPr>
          <w:rFonts w:ascii="Times New Roman" w:hAnsi="Times New Roman" w:cs="Times New Roman"/>
          <w:color w:val="000000" w:themeColor="text1"/>
          <w:sz w:val="24"/>
          <w:szCs w:val="24"/>
        </w:rPr>
        <w:fldChar w:fldCharType="end"/>
      </w:r>
      <w:r w:rsidR="004B438D" w:rsidRPr="00180E53">
        <w:rPr>
          <w:rFonts w:ascii="Times New Roman" w:hAnsi="Times New Roman" w:cs="Times New Roman"/>
          <w:color w:val="000000" w:themeColor="text1"/>
          <w:sz w:val="24"/>
          <w:szCs w:val="24"/>
        </w:rPr>
        <w:t>.</w:t>
      </w:r>
      <w:bookmarkStart w:id="49" w:name="_Toc107546500"/>
      <w:bookmarkStart w:id="50" w:name="_Toc107663003"/>
      <w:r w:rsidR="00180E53" w:rsidRPr="00180E53">
        <w:rPr>
          <w:rFonts w:ascii="Times New Roman" w:hAnsi="Times New Roman" w:cs="Times New Roman"/>
          <w:color w:val="000000" w:themeColor="text1"/>
          <w:sz w:val="24"/>
          <w:szCs w:val="24"/>
        </w:rPr>
        <w:t xml:space="preserve"> The high prevalence of food insecurity (58.9%) and low household income (47.67% earning &lt;25,000 CFA/month) highlight the economic constraints contributing to malnutrition.</w:t>
      </w:r>
    </w:p>
    <w:p w14:paraId="0D49CBAC" w14:textId="4F4D1621" w:rsidR="00B50985" w:rsidRDefault="00C749FD" w:rsidP="00DD4567">
      <w:pPr>
        <w:spacing w:line="360" w:lineRule="auto"/>
        <w:jc w:val="both"/>
        <w:rPr>
          <w:rFonts w:ascii="Times New Roman" w:hAnsi="Times New Roman" w:cs="Times New Roman"/>
          <w:b/>
          <w:sz w:val="28"/>
          <w:szCs w:val="24"/>
        </w:rPr>
      </w:pPr>
      <w:bookmarkStart w:id="51" w:name="_Toc107546501"/>
      <w:bookmarkStart w:id="52" w:name="_Toc107663004"/>
      <w:bookmarkEnd w:id="49"/>
      <w:bookmarkEnd w:id="50"/>
      <w:r w:rsidRPr="00C749FD">
        <w:rPr>
          <w:rFonts w:ascii="Times New Roman" w:hAnsi="Times New Roman" w:cs="Times New Roman"/>
          <w:sz w:val="24"/>
          <w:szCs w:val="24"/>
        </w:rPr>
        <w:t xml:space="preserve">Children with incomplete vaccinations were 2.78 times more likely to develop RLBD (p = 0.033), corroborating </w:t>
      </w:r>
      <w:r w:rsidR="0088076A">
        <w:rPr>
          <w:rFonts w:ascii="Times New Roman" w:hAnsi="Times New Roman" w:cs="Times New Roman"/>
          <w:sz w:val="24"/>
          <w:szCs w:val="24"/>
        </w:rPr>
        <w:t>a study</w:t>
      </w:r>
      <w:r w:rsidRPr="00C749FD">
        <w:rPr>
          <w:rFonts w:ascii="Times New Roman" w:hAnsi="Times New Roman" w:cs="Times New Roman"/>
          <w:sz w:val="24"/>
          <w:szCs w:val="24"/>
        </w:rPr>
        <w:t xml:space="preserve"> from Kuwait</w:t>
      </w:r>
      <w:r w:rsidR="004B438D" w:rsidRPr="00715866">
        <w:rPr>
          <w:rFonts w:ascii="Times New Roman" w:hAnsi="Times New Roman" w:cs="Times New Roman"/>
          <w:i/>
          <w:iCs/>
          <w:sz w:val="24"/>
          <w:szCs w:val="24"/>
        </w:rPr>
        <w:t xml:space="preserve"> </w:t>
      </w:r>
      <w:r w:rsidR="004B438D" w:rsidRPr="00715866">
        <w:rPr>
          <w:rFonts w:ascii="Times New Roman" w:hAnsi="Times New Roman" w:cs="Times New Roman"/>
          <w:sz w:val="24"/>
          <w:szCs w:val="24"/>
        </w:rPr>
        <w:fldChar w:fldCharType="begin"/>
      </w:r>
      <w:r w:rsidR="00242947">
        <w:rPr>
          <w:rFonts w:ascii="Times New Roman" w:hAnsi="Times New Roman" w:cs="Times New Roman"/>
          <w:sz w:val="24"/>
          <w:szCs w:val="24"/>
        </w:rPr>
        <w:instrText xml:space="preserve"> ADDIN ZOTERO_ITEM CSL_CITATION {"citationID":"a2pba43k3d7","properties":{"formattedCitation":"(14)","plainCitation":"(14)","noteIndex":0},"citationItems":[{"id":"6YDKVKPC/Dgqu51eE","uris":["http://zotero.org/users/local/fxNuJuY3/items/HMGGYA6N"],"itemData":{"id":52,"type":"article-journal","abstract":"Aim: To assess the risk factors for nutritional rickets among children in Kuwait. Methods : One hundred and three children with rickets and 102 control children matched for age and socioethnic characteristics were recruited over a 2 year period (January 1995 to January 1997) in Al-Adan Hospital in Kuwait. Diagnosis was made on clinical, radiologic and biochemical parameters. A specially designed questionnaire was administered by one of the investigators to both mothers of patients and mothers of control subjects to assess the role of social, nutritional and other related factors in the pathogenesis of nutritional rickets. Biochemical investigations included estimation of hemoglobin, serum calcium, serum phosphorus, serum alkaline phosphatase and serum 25-hydroxy vitamin D. Results : The mean birthweights of rickets patients and control subjects were 3.20 0.46 and 3.19 0.45 kg, respectively. At the time of diagnosis, bodyweights of the patients and controls were 9.36 1.50 and 10.15 2.10 kg, respectively. Heights at the time of diagnosis were 73.58 and 77.24 cm for the patients and the controls, respectively. Mean hemoglobin, serum calcium and serum phosphate were significantly lower in the patients compared with the controls. Alkaline phosphatase was higher among the patients (P&lt;0.0001). The mean serum 25-hydroxy vitamin D level of the patients was 26.5 nmol/L, compared with 83.5 nmol/L in the controls. The mean age of starting semisolid feeds for the patients was 8.12 months, compared with 5.7 months in the controls. The nutritional quality of semisolid feeds was adequate among 71.6% of the controls as opposed to 13.6% of the patients. Conclusion : Nutritional rickets is a multifactorial condition. However, several factors seem to make important contributions. Among these, lack of exposure to sunlight, prolonged breast feeding without supplementation and inadequate weaning practices are important. Maternal education is important as it can influence all of the above factors.","container-title":"Pediatrics International","DOI":"10.1046/j.1442-200x.2000.01230.x","ISSN":"1442-200X","issue":"3","language":"en","note":"_eprint: https://onlinelibrary.wiley.com/doi/pdf/10.1046/j.1442-200x.2000.01230.x","page":"280-284","source":"Wiley Online Library","title":"Risk factors for nutritional rickets among children in Kuwait","URL":"https://onlinelibrary.wiley.com/doi/abs/10.1046/j.1442-200x.2000.01230.x","volume":"42","author":[{"family":"Molla","given":"Abdul Majid"},{"family":"Badawi","given":"Mona H."},{"family":"Al-Yaish","given":"Suhad"},{"family":"Sharma","given":"Prem"},{"family":"El-Salam","given":"Randa Salah"}],"accessed":{"date-parts":[["2021",9,8]]},"issued":{"date-parts":[["2000"]]}}}],"schema":"https://github.com/citation-style-language/schema/raw/master/csl-citation.json"} </w:instrText>
      </w:r>
      <w:r w:rsidR="004B438D" w:rsidRPr="00715866">
        <w:rPr>
          <w:rFonts w:ascii="Times New Roman" w:hAnsi="Times New Roman" w:cs="Times New Roman"/>
          <w:sz w:val="24"/>
          <w:szCs w:val="24"/>
        </w:rPr>
        <w:fldChar w:fldCharType="separate"/>
      </w:r>
      <w:r w:rsidR="00242947" w:rsidRPr="00242947">
        <w:rPr>
          <w:rFonts w:ascii="Times New Roman" w:hAnsi="Times New Roman" w:cs="Times New Roman"/>
          <w:sz w:val="24"/>
        </w:rPr>
        <w:t>(</w:t>
      </w:r>
      <w:r w:rsidR="00835BEF">
        <w:rPr>
          <w:rFonts w:ascii="Times New Roman" w:hAnsi="Times New Roman" w:cs="Times New Roman"/>
          <w:sz w:val="24"/>
        </w:rPr>
        <w:t>21</w:t>
      </w:r>
      <w:r w:rsidR="00242947" w:rsidRPr="00242947">
        <w:rPr>
          <w:rFonts w:ascii="Times New Roman" w:hAnsi="Times New Roman" w:cs="Times New Roman"/>
          <w:sz w:val="24"/>
        </w:rPr>
        <w:t>)</w:t>
      </w:r>
      <w:r w:rsidR="004B438D" w:rsidRPr="00715866">
        <w:rPr>
          <w:rFonts w:ascii="Times New Roman" w:hAnsi="Times New Roman" w:cs="Times New Roman"/>
          <w:sz w:val="24"/>
          <w:szCs w:val="24"/>
        </w:rPr>
        <w:fldChar w:fldCharType="end"/>
      </w:r>
      <w:r w:rsidR="004B438D" w:rsidRPr="00715866">
        <w:rPr>
          <w:rFonts w:ascii="Times New Roman" w:hAnsi="Times New Roman" w:cs="Times New Roman"/>
          <w:sz w:val="24"/>
          <w:szCs w:val="24"/>
        </w:rPr>
        <w:t xml:space="preserve">. </w:t>
      </w:r>
      <w:r w:rsidRPr="00C749FD">
        <w:rPr>
          <w:rFonts w:ascii="Times New Roman" w:hAnsi="Times New Roman" w:cs="Times New Roman"/>
          <w:sz w:val="24"/>
          <w:szCs w:val="24"/>
        </w:rPr>
        <w:t>This association may reflect increased susceptibility to infections and subsequent malnutrition in unvaccinated children</w:t>
      </w:r>
      <w:r>
        <w:rPr>
          <w:rFonts w:ascii="Times New Roman" w:hAnsi="Times New Roman" w:cs="Times New Roman"/>
          <w:sz w:val="24"/>
          <w:szCs w:val="24"/>
        </w:rPr>
        <w:t xml:space="preserve"> </w:t>
      </w:r>
      <w:r w:rsidR="004B438D" w:rsidRPr="00715866">
        <w:rPr>
          <w:rFonts w:ascii="Times New Roman" w:hAnsi="Times New Roman" w:cs="Times New Roman"/>
          <w:sz w:val="24"/>
          <w:szCs w:val="24"/>
        </w:rPr>
        <w:fldChar w:fldCharType="begin"/>
      </w:r>
      <w:r w:rsidR="00242947">
        <w:rPr>
          <w:rFonts w:ascii="Times New Roman" w:hAnsi="Times New Roman" w:cs="Times New Roman"/>
          <w:sz w:val="24"/>
          <w:szCs w:val="24"/>
        </w:rPr>
        <w:instrText xml:space="preserve"> ADDIN ZOTERO_ITEM CSL_CITATION {"citationID":"a1hff7mrr05","properties":{"formattedCitation":"(11)","plainCitation":"(11)","noteIndex":0},"citationItems":[{"id":"6YDKVKPC/ymnhUJN5","uris":["http://zotero.org/users/local/fxNuJuY3/items/72JQIT97"],"itemData":{"id":27,"type":"article-journal","abstract":"The effects of rickets on children recovery from severe acute malnutrition (SAM) are unknown. Rickets may affect both growth and susceptibility to infectious diseases. We investigated the associations of clinically diagnosed rickets with life-threatening events and anthropometric recovery during 1 year following inpatient treatment for complicated SAM. This was a secondary analysis of clinical trial data among non-human immunodeficiency virus-infected Kenyan children with complicated SAM (2-59 months) followed for 1 year posthospital discharge (ClinicalTrials.gov ID NCT00934492). The outcomes were mortality, hospital readmissions, and growth during 12 months. The main exposure was clinically diagnosed rickets at baseline. Of 1,778 children recruited, 230 (12.9%, 95% CI [11.4, 14 .6]) had clinical signs of rickets at baseline. Enrolment at an urban site, height-for-age and head circumference-for-age z scores were associated with rickets. Rickets at study enrolment was associated with increased mortality (adjusted Hazard Ratio [aHR] 1.61, 95% CI [1.14, 2.27]), any readmission (aHR 1.37, 95% CI [1.09, 1.72]), readmission for severe pneumonia (aHR 1.37, 95% CI [1.05, 1.79]), but not readmission with diarrhoea (aHR 1.05, 95% CI [0.73, 1.51]). Rickets was associated with increased height gain (centimetres), adjusted regression coefficient 0.19 (95% CI [0.10, 0.28]), but not changes in head circumference, mid-upper arm circumference, or weight. Rickets was common among children with SAM at urban sites and associated with increased risks of severe pneumonia and death. Increased height gain may have resulted from vitamin D and calcium treatment. Future work should explore possibility of other concurrent micronutrient deficiencies and optimal treatment of rickets in this high-risk population.","container-title":"Maternal &amp; Child Nutrition","DOI":"10.1111/mcn.12569","ISSN":"1740-8709","issue":"2","journalAbbreviation":"Matern Child Nutr","language":"eng","note":"PMID: 29178404\nPMCID: PMC5901410","page":"e12569","source":"PubMed","title":"The impact of rickets on growth and morbidity during recovery among children with complicated severe acute malnutrition in Kenya: A cohort study","title-short":"The impact of rickets on growth and morbidity during recovery among children with complicated severe acute malnutrition in Kenya","volume":"14","author":[{"family":"Ngari","given":"Moses M."},{"family":"Thitiri","given":"Johnstone"},{"family":"Mwalekwa","given":"Laura"},{"family":"Timbwa","given":"Molline"},{"family":"Iversen","given":"Per Ole"},{"family":"Fegan","given":"Greg W."},{"family":"Berkley","given":"James A."}],"issued":{"date-parts":[["2018",4]]}}}],"schema":"https://github.com/citation-style-language/schema/raw/master/csl-citation.json"} </w:instrText>
      </w:r>
      <w:r w:rsidR="004B438D" w:rsidRPr="00715866">
        <w:rPr>
          <w:rFonts w:ascii="Times New Roman" w:hAnsi="Times New Roman" w:cs="Times New Roman"/>
          <w:sz w:val="24"/>
          <w:szCs w:val="24"/>
        </w:rPr>
        <w:fldChar w:fldCharType="separate"/>
      </w:r>
      <w:bookmarkEnd w:id="51"/>
      <w:bookmarkEnd w:id="52"/>
      <w:r w:rsidR="00242947" w:rsidRPr="00242947">
        <w:rPr>
          <w:rFonts w:ascii="Times New Roman" w:hAnsi="Times New Roman" w:cs="Times New Roman"/>
          <w:sz w:val="24"/>
        </w:rPr>
        <w:t>(</w:t>
      </w:r>
      <w:r w:rsidR="00835BEF" w:rsidRPr="00242947">
        <w:rPr>
          <w:rFonts w:ascii="Times New Roman" w:hAnsi="Times New Roman" w:cs="Times New Roman"/>
          <w:sz w:val="24"/>
        </w:rPr>
        <w:t>1</w:t>
      </w:r>
      <w:r w:rsidR="00835BEF">
        <w:rPr>
          <w:rFonts w:ascii="Times New Roman" w:hAnsi="Times New Roman" w:cs="Times New Roman"/>
          <w:sz w:val="24"/>
        </w:rPr>
        <w:t>8</w:t>
      </w:r>
      <w:r w:rsidR="00242947" w:rsidRPr="00242947">
        <w:rPr>
          <w:rFonts w:ascii="Times New Roman" w:hAnsi="Times New Roman" w:cs="Times New Roman"/>
          <w:sz w:val="24"/>
        </w:rPr>
        <w:t>)</w:t>
      </w:r>
      <w:r w:rsidR="004B438D" w:rsidRPr="00715866">
        <w:rPr>
          <w:rFonts w:ascii="Times New Roman" w:hAnsi="Times New Roman" w:cs="Times New Roman"/>
          <w:sz w:val="24"/>
          <w:szCs w:val="24"/>
        </w:rPr>
        <w:fldChar w:fldCharType="end"/>
      </w:r>
      <w:r>
        <w:rPr>
          <w:rFonts w:ascii="Times New Roman" w:hAnsi="Times New Roman" w:cs="Times New Roman"/>
          <w:sz w:val="24"/>
          <w:szCs w:val="24"/>
        </w:rPr>
        <w:t>.</w:t>
      </w:r>
      <w:r w:rsidR="00D362F7">
        <w:rPr>
          <w:rFonts w:ascii="Times New Roman" w:hAnsi="Times New Roman" w:cs="Times New Roman"/>
          <w:b/>
          <w:sz w:val="24"/>
        </w:rPr>
        <w:t xml:space="preserve"> </w:t>
      </w:r>
      <w:r w:rsidRPr="00C749FD">
        <w:rPr>
          <w:rFonts w:ascii="Times New Roman" w:hAnsi="Times New Roman" w:cs="Times New Roman"/>
          <w:sz w:val="24"/>
          <w:szCs w:val="24"/>
        </w:rPr>
        <w:t xml:space="preserve">Orphaned children were </w:t>
      </w:r>
      <w:r w:rsidR="007C6B08">
        <w:rPr>
          <w:rFonts w:ascii="Times New Roman" w:hAnsi="Times New Roman" w:cs="Times New Roman"/>
          <w:sz w:val="24"/>
          <w:szCs w:val="24"/>
        </w:rPr>
        <w:t xml:space="preserve">also </w:t>
      </w:r>
      <w:r w:rsidRPr="00C749FD">
        <w:rPr>
          <w:rFonts w:ascii="Times New Roman" w:hAnsi="Times New Roman" w:cs="Times New Roman"/>
          <w:sz w:val="24"/>
          <w:szCs w:val="24"/>
        </w:rPr>
        <w:t>more vulnerable to RLBD</w:t>
      </w:r>
      <w:r w:rsidR="00094DD2">
        <w:rPr>
          <w:rFonts w:ascii="Times New Roman" w:hAnsi="Times New Roman" w:cs="Times New Roman"/>
          <w:sz w:val="24"/>
          <w:szCs w:val="24"/>
        </w:rPr>
        <w:t>.</w:t>
      </w:r>
      <w:r w:rsidR="00D362F7">
        <w:rPr>
          <w:rFonts w:ascii="Times New Roman" w:hAnsi="Times New Roman" w:cs="Times New Roman"/>
          <w:sz w:val="24"/>
          <w:szCs w:val="24"/>
        </w:rPr>
        <w:t xml:space="preserve"> </w:t>
      </w:r>
      <w:r w:rsidR="00D362F7" w:rsidRPr="00D362F7">
        <w:rPr>
          <w:rFonts w:ascii="Times New Roman" w:hAnsi="Times New Roman" w:cs="Times New Roman"/>
          <w:sz w:val="24"/>
          <w:szCs w:val="24"/>
        </w:rPr>
        <w:t>The loss of caregivers likely exacerbates food insecurity and reduces access to healthcare</w:t>
      </w:r>
      <w:r w:rsidR="00D362F7">
        <w:rPr>
          <w:rFonts w:ascii="Times New Roman" w:hAnsi="Times New Roman" w:cs="Times New Roman"/>
          <w:sz w:val="24"/>
          <w:szCs w:val="24"/>
        </w:rPr>
        <w:t xml:space="preserve">. </w:t>
      </w:r>
      <w:r w:rsidR="00D362F7" w:rsidRPr="00D362F7">
        <w:rPr>
          <w:rFonts w:ascii="Times New Roman" w:hAnsi="Times New Roman" w:cs="Times New Roman"/>
          <w:sz w:val="24"/>
          <w:szCs w:val="24"/>
        </w:rPr>
        <w:t>A first-degree relative with RLBD significantly increased risk (</w:t>
      </w:r>
      <w:proofErr w:type="spellStart"/>
      <w:r w:rsidR="00D362F7" w:rsidRPr="00D362F7">
        <w:rPr>
          <w:rFonts w:ascii="Times New Roman" w:hAnsi="Times New Roman" w:cs="Times New Roman"/>
          <w:sz w:val="24"/>
          <w:szCs w:val="24"/>
        </w:rPr>
        <w:t>aOR</w:t>
      </w:r>
      <w:proofErr w:type="spellEnd"/>
      <w:r w:rsidR="00D362F7" w:rsidRPr="00D362F7">
        <w:rPr>
          <w:rFonts w:ascii="Times New Roman" w:hAnsi="Times New Roman" w:cs="Times New Roman"/>
          <w:sz w:val="24"/>
          <w:szCs w:val="24"/>
        </w:rPr>
        <w:t xml:space="preserve"> = 0.31, p = 0.017), supporting genetic or shared environmental influences, as suggested in Gambian studies</w:t>
      </w:r>
      <w:r w:rsidR="00D362F7">
        <w:rPr>
          <w:rFonts w:ascii="Times New Roman" w:hAnsi="Times New Roman" w:cs="Times New Roman"/>
          <w:sz w:val="24"/>
          <w:szCs w:val="24"/>
        </w:rPr>
        <w:t xml:space="preserve"> </w:t>
      </w:r>
      <w:r w:rsidR="004B438D" w:rsidRPr="00715866">
        <w:rPr>
          <w:rFonts w:ascii="Times New Roman" w:hAnsi="Times New Roman" w:cs="Times New Roman"/>
          <w:sz w:val="24"/>
          <w:szCs w:val="24"/>
        </w:rPr>
        <w:fldChar w:fldCharType="begin"/>
      </w:r>
      <w:r w:rsidR="00242947">
        <w:rPr>
          <w:rFonts w:ascii="Times New Roman" w:hAnsi="Times New Roman" w:cs="Times New Roman"/>
          <w:sz w:val="24"/>
          <w:szCs w:val="24"/>
        </w:rPr>
        <w:instrText xml:space="preserve"> ADDIN ZOTERO_ITEM CSL_CITATION {"citationID":"a29k4j0vrs","properties":{"formattedCitation":"(2)","plainCitation":"(2)","noteIndex":0},"citationItems":[{"id":"6YDKVKPC/uUGxFATb","uris":["http://zotero.org/users/local/fxNuJuY3/items/X9WL58GQ"],"itemData":{"id":16,"type":"article-journal","abstract":"We have previously reported on a case-series of children (n=46) with suspected calcium-deficiency rickets who presented in The Gambia with rickets-like bone deformities. Biochemical analyses discounted vitamin D-deficiency as an aetiological factor but indicated a perturbation of Ca-P metabolism involving low plasma phosphate and high circulating fibroblast growth factor-23 (FGF23) concentrations. A follow-up study was conducted 5 years after presentation to investigate possible associated factors and characterise recovery. 35 children were investigated at follow-up (RFU). Clinical assessment of bone deformities, overnight fasted 2 h urine and blood samples, 2-day weighed dietary records and 24 h urine collections were obtained. Age- and season-matched data from children from the local community (LC) were used to calculate standard deviation scores (SDS) for RFU children. None of the RFU children had radiological signs of active rickets. However, over half had residual leg deformities consistent with rickets. Dietary Ca intake (SDS-Ca=-0.52 (0.98) p=0.04), dietary Ca/P ratio (SDS-Ca/P=-0.80 (0.82) p=0.0008) and TmP:GFR (SDS-TmP:GFR=-0.48 (0.81) p=0.04) were significantly lower in RFU children compared with LC children and circulating FGF23 concentration was elevated in 19% of RFU children. Furthermore an inverse relationship was seen between haemoglobin and FGF23 (R(2)=25.8, p=0.004). This study has shown differences in biochemical and dietary profiles between Gambian children with a history of rickets-like bone deformities and children from the local community. This study provided evidence in support of the calcium deficiency hypothesis leading to urinary phosphate wasting and rickets and identified glomerular filtration rate and iron status as possible modulators of FGF23 metabolic pathways.","container-title":"Bone","DOI":"10.1016/j.bone.2011.10.009","ISSN":"1873-2763","issue":"1","journalAbbreviation":"Bone","language":"eng","note":"PMID: 22023931\nPMCID: PMC3459093","page":"218-225","source":"PubMed","title":"Follow-up study of Gambian children with rickets-like bone deformities and elevated plasma FGF23: possible aetiological factors","title-short":"Follow-up study of Gambian children with rickets-like bone deformities and elevated plasma FGF23","volume":"50","author":[{"family":"Braithwaite","given":"Vickie"},{"family":"Jarjou","given":"Landing M. A."},{"family":"Goldberg","given":"Gail R."},{"family":"Jones","given":"Helen"},{"family":"Pettifor","given":"John M."},{"family":"Prentice","given":"Ann"}],"issued":{"date-parts":[["2012",1]]}}}],"schema":"https://github.com/citation-style-language/schema/raw/master/csl-citation.json"} </w:instrText>
      </w:r>
      <w:r w:rsidR="004B438D" w:rsidRPr="00715866">
        <w:rPr>
          <w:rFonts w:ascii="Times New Roman" w:hAnsi="Times New Roman" w:cs="Times New Roman"/>
          <w:sz w:val="24"/>
          <w:szCs w:val="24"/>
        </w:rPr>
        <w:fldChar w:fldCharType="separate"/>
      </w:r>
      <w:r w:rsidR="004B438D" w:rsidRPr="00715866">
        <w:rPr>
          <w:rFonts w:ascii="Times New Roman" w:hAnsi="Times New Roman" w:cs="Times New Roman"/>
          <w:sz w:val="24"/>
        </w:rPr>
        <w:t>(2)</w:t>
      </w:r>
      <w:r w:rsidR="004B438D" w:rsidRPr="00715866">
        <w:rPr>
          <w:rFonts w:ascii="Times New Roman" w:hAnsi="Times New Roman" w:cs="Times New Roman"/>
          <w:sz w:val="24"/>
          <w:szCs w:val="24"/>
        </w:rPr>
        <w:fldChar w:fldCharType="end"/>
      </w:r>
      <w:r w:rsidR="004B438D" w:rsidRPr="00715866">
        <w:rPr>
          <w:rFonts w:ascii="Times New Roman" w:hAnsi="Times New Roman" w:cs="Times New Roman"/>
          <w:sz w:val="24"/>
          <w:szCs w:val="24"/>
        </w:rPr>
        <w:t xml:space="preserve"> </w:t>
      </w:r>
      <w:r w:rsidR="00D362F7">
        <w:rPr>
          <w:rFonts w:ascii="Times New Roman" w:hAnsi="Times New Roman" w:cs="Times New Roman"/>
          <w:sz w:val="24"/>
          <w:szCs w:val="24"/>
        </w:rPr>
        <w:t>but</w:t>
      </w:r>
      <w:r w:rsidR="004B438D" w:rsidRPr="00715866">
        <w:rPr>
          <w:rFonts w:ascii="Times New Roman" w:hAnsi="Times New Roman" w:cs="Times New Roman"/>
          <w:sz w:val="24"/>
          <w:szCs w:val="24"/>
        </w:rPr>
        <w:t xml:space="preserve"> d</w:t>
      </w:r>
      <w:r w:rsidR="00D362F7">
        <w:rPr>
          <w:rFonts w:ascii="Times New Roman" w:hAnsi="Times New Roman" w:cs="Times New Roman"/>
          <w:sz w:val="24"/>
          <w:szCs w:val="24"/>
        </w:rPr>
        <w:t>i</w:t>
      </w:r>
      <w:r w:rsidR="004B438D" w:rsidRPr="00715866">
        <w:rPr>
          <w:rFonts w:ascii="Times New Roman" w:hAnsi="Times New Roman" w:cs="Times New Roman"/>
          <w:sz w:val="24"/>
          <w:szCs w:val="24"/>
        </w:rPr>
        <w:t>f</w:t>
      </w:r>
      <w:r w:rsidR="00D362F7">
        <w:rPr>
          <w:rFonts w:ascii="Times New Roman" w:hAnsi="Times New Roman" w:cs="Times New Roman"/>
          <w:sz w:val="24"/>
          <w:szCs w:val="24"/>
        </w:rPr>
        <w:t>f</w:t>
      </w:r>
      <w:r w:rsidR="004B438D" w:rsidRPr="00715866">
        <w:rPr>
          <w:rFonts w:ascii="Times New Roman" w:hAnsi="Times New Roman" w:cs="Times New Roman"/>
          <w:sz w:val="24"/>
          <w:szCs w:val="24"/>
        </w:rPr>
        <w:t xml:space="preserve">er with a study carried out </w:t>
      </w:r>
      <w:r w:rsidR="00D362F7">
        <w:rPr>
          <w:rFonts w:ascii="Times New Roman" w:hAnsi="Times New Roman" w:cs="Times New Roman"/>
          <w:sz w:val="24"/>
          <w:szCs w:val="24"/>
        </w:rPr>
        <w:t>in</w:t>
      </w:r>
      <w:r w:rsidR="004B438D" w:rsidRPr="00715866">
        <w:rPr>
          <w:rFonts w:ascii="Times New Roman" w:hAnsi="Times New Roman" w:cs="Times New Roman"/>
          <w:sz w:val="24"/>
          <w:szCs w:val="24"/>
        </w:rPr>
        <w:t xml:space="preserve"> Yemen </w:t>
      </w:r>
      <w:r w:rsidR="00D362F7" w:rsidRPr="00715866">
        <w:rPr>
          <w:rFonts w:ascii="Times New Roman" w:hAnsi="Times New Roman" w:cs="Times New Roman"/>
          <w:sz w:val="24"/>
          <w:szCs w:val="24"/>
        </w:rPr>
        <w:fldChar w:fldCharType="begin"/>
      </w:r>
      <w:r w:rsidR="00D362F7">
        <w:rPr>
          <w:rFonts w:ascii="Times New Roman" w:hAnsi="Times New Roman" w:cs="Times New Roman"/>
          <w:sz w:val="24"/>
          <w:szCs w:val="24"/>
        </w:rPr>
        <w:instrText xml:space="preserve"> ADDIN ZOTERO_ITEM CSL_CITATION {"citationID":"am800lok4k","properties":{"formattedCitation":"(16)","plainCitation":"(16)","noteIndex":0},"citationItems":[{"id":"6YDKVKPC/FN0HHrIF","uris":["http://zotero.org/users/local/fxNuJuY3/items/KUGCXEQM"],"itemData":{"id":129,"type":"article-journal","abstract":"BACKGROUND: The occurrence of Infant Mortality Rate (IMR) varied globally with most of the cases coming from developing countries including Yemen. The disparity in IMR in Yemen however, has not been well dealt and therefore we examined the IMR inequality based on the most reliable methodology in order to generate evidence-based information for some program initiatives in Yemen.\nMETHODS: Based on the World Health Organization (WHO) Health Equity Assessment Toolkit (HEAT) software, we analyzed the inequality across the different inequality dimensions in Yemen. The toolkit analyzes data stored in the WHO health equity monitor database. Simple and complex, and absolute and relative measures of inequality were calculated for the four dimensions of inequality (subpopulations) which included wealth, education, sex and residence. We computed a 95 % CI to assess statistical significance.\nRESULTS: The analysis included 31, 743 infants. Absolute and relative wealth-driven, education, urban-rural and sex-based inequalities were found in IMR. Higher concentration of IMR was observed among infants from the poorest/poor households (ACI=-4.68, 95 % CI; -6.57, -2.79, R = 1.61, 95 % CI; 1.18, 2.03), rural residents (D = 15.07, 95 % CI; 8.04, 22.09, PAF=-23.57, 95 % CI; -25.47, -21.68), mothers who had no formal education (ACI=-2.16, 95 % CI; -3.79, -0.54) and had male infants (PAF= -3.66, 95 % CI; -4.86, -2.45).\nCONCLUSIONS: Higher concentration of IMR was observed among male infants from disadvantaged subpopulations such as poorest/poor, uneducated and rural residents. To eliminate the observed inequalities, interventions are needed to target the poorest/poor households, rural residents, mothers with no formal education and male infants.","container-title":"Archives of Public Health = Archives Belges De Sante Publique","DOI":"10.1186/s13690-021-00589-1","ISSN":"0778-7367","issue":"1","journalAbbreviation":"Arch Public Health","language":"eng","note":"PMID: 33926550\nPMCID: PMC8086275","page":"64","source":"PubMed","title":"Socioeconomic, urban-rural and sex-based inequality in infant mortality rate: evidence from 2013 Yemen demographic and health survey","title-short":"Socioeconomic, urban-rural and sex-based inequality in infant mortality rate","volume":"79","author":[{"family":"Zegeye","given":"Betregiorgis"},{"family":"Shibre","given":"Gebretsadik"},{"family":"Haidar","given":"Jemal"},{"family":"Lemma","given":"Gorems"}],"issued":{"date-parts":[["2021",4,29]]}}}],"schema":"https://github.com/citation-style-language/schema/raw/master/csl-citation.json"} </w:instrText>
      </w:r>
      <w:r w:rsidR="00D362F7" w:rsidRPr="00715866">
        <w:rPr>
          <w:rFonts w:ascii="Times New Roman" w:hAnsi="Times New Roman" w:cs="Times New Roman"/>
          <w:sz w:val="24"/>
          <w:szCs w:val="24"/>
        </w:rPr>
        <w:fldChar w:fldCharType="separate"/>
      </w:r>
      <w:r w:rsidR="00D362F7" w:rsidRPr="00242947">
        <w:rPr>
          <w:rFonts w:ascii="Times New Roman" w:hAnsi="Times New Roman" w:cs="Times New Roman"/>
          <w:sz w:val="24"/>
        </w:rPr>
        <w:t>(</w:t>
      </w:r>
      <w:r w:rsidR="00835BEF">
        <w:rPr>
          <w:rFonts w:ascii="Times New Roman" w:hAnsi="Times New Roman" w:cs="Times New Roman"/>
          <w:sz w:val="24"/>
        </w:rPr>
        <w:t>22</w:t>
      </w:r>
      <w:r w:rsidR="00D362F7" w:rsidRPr="00242947">
        <w:rPr>
          <w:rFonts w:ascii="Times New Roman" w:hAnsi="Times New Roman" w:cs="Times New Roman"/>
          <w:sz w:val="24"/>
        </w:rPr>
        <w:t>)</w:t>
      </w:r>
      <w:r w:rsidR="00D362F7" w:rsidRPr="00715866">
        <w:rPr>
          <w:rFonts w:ascii="Times New Roman" w:hAnsi="Times New Roman" w:cs="Times New Roman"/>
          <w:sz w:val="24"/>
          <w:szCs w:val="24"/>
        </w:rPr>
        <w:fldChar w:fldCharType="end"/>
      </w:r>
      <w:r w:rsidR="004B438D" w:rsidRPr="00715866">
        <w:rPr>
          <w:rFonts w:ascii="Times New Roman" w:hAnsi="Times New Roman" w:cs="Times New Roman"/>
          <w:sz w:val="24"/>
          <w:szCs w:val="24"/>
        </w:rPr>
        <w:t xml:space="preserve"> who reported no association between parents or </w:t>
      </w:r>
      <w:r w:rsidR="00904399">
        <w:rPr>
          <w:rFonts w:ascii="Times New Roman" w:hAnsi="Times New Roman" w:cs="Times New Roman"/>
          <w:sz w:val="24"/>
          <w:szCs w:val="24"/>
        </w:rPr>
        <w:t>relatives</w:t>
      </w:r>
      <w:r w:rsidR="004B438D" w:rsidRPr="00715866">
        <w:rPr>
          <w:rFonts w:ascii="Times New Roman" w:hAnsi="Times New Roman" w:cs="Times New Roman"/>
          <w:sz w:val="24"/>
          <w:szCs w:val="24"/>
        </w:rPr>
        <w:t xml:space="preserve"> having deformity and their children having it</w:t>
      </w:r>
      <w:r w:rsidR="00A71373">
        <w:rPr>
          <w:rFonts w:ascii="Times New Roman" w:hAnsi="Times New Roman" w:cs="Times New Roman"/>
          <w:sz w:val="24"/>
          <w:szCs w:val="24"/>
        </w:rPr>
        <w:t xml:space="preserve"> and with another study which states that t</w:t>
      </w:r>
      <w:r w:rsidR="00A71373" w:rsidRPr="00A71373">
        <w:rPr>
          <w:rFonts w:ascii="Times New Roman" w:hAnsi="Times New Roman" w:cs="Times New Roman"/>
          <w:sz w:val="24"/>
          <w:szCs w:val="24"/>
        </w:rPr>
        <w:t>he risk of vitamin D deficiency is higher in dark</w:t>
      </w:r>
      <w:r w:rsidR="00A71373">
        <w:rPr>
          <w:rFonts w:ascii="Times New Roman" w:hAnsi="Times New Roman" w:cs="Times New Roman"/>
          <w:sz w:val="24"/>
          <w:szCs w:val="24"/>
        </w:rPr>
        <w:t xml:space="preserve"> </w:t>
      </w:r>
      <w:r w:rsidR="00A71373" w:rsidRPr="00A71373">
        <w:rPr>
          <w:rFonts w:ascii="Times New Roman" w:hAnsi="Times New Roman" w:cs="Times New Roman"/>
          <w:sz w:val="24"/>
          <w:szCs w:val="24"/>
        </w:rPr>
        <w:t>skinned populations, children who live at higher latitudes, exclusively breastfed infants and children, infants born to vitamin D– deficient mothers, and</w:t>
      </w:r>
      <w:r w:rsidR="00A71373">
        <w:rPr>
          <w:rFonts w:ascii="Times New Roman" w:hAnsi="Times New Roman" w:cs="Times New Roman"/>
          <w:sz w:val="24"/>
          <w:szCs w:val="24"/>
        </w:rPr>
        <w:t xml:space="preserve"> </w:t>
      </w:r>
      <w:r w:rsidR="00A71373" w:rsidRPr="00A71373">
        <w:rPr>
          <w:rFonts w:ascii="Times New Roman" w:hAnsi="Times New Roman" w:cs="Times New Roman"/>
          <w:sz w:val="24"/>
          <w:szCs w:val="24"/>
        </w:rPr>
        <w:t>premature infants and may also be affected by cultural practices</w:t>
      </w:r>
      <w:r w:rsidR="00A71373">
        <w:rPr>
          <w:rFonts w:ascii="Times New Roman" w:hAnsi="Times New Roman" w:cs="Times New Roman"/>
          <w:sz w:val="24"/>
          <w:szCs w:val="24"/>
        </w:rPr>
        <w:t xml:space="preserve"> </w:t>
      </w:r>
      <w:r w:rsidR="00A71373" w:rsidRPr="00715866">
        <w:rPr>
          <w:rFonts w:ascii="Times New Roman" w:hAnsi="Times New Roman" w:cs="Times New Roman"/>
          <w:sz w:val="24"/>
          <w:szCs w:val="24"/>
        </w:rPr>
        <w:fldChar w:fldCharType="begin"/>
      </w:r>
      <w:r w:rsidR="00A71373">
        <w:rPr>
          <w:rFonts w:ascii="Times New Roman" w:hAnsi="Times New Roman" w:cs="Times New Roman"/>
          <w:sz w:val="24"/>
          <w:szCs w:val="24"/>
        </w:rPr>
        <w:instrText xml:space="preserve"> ADDIN ZOTERO_ITEM CSL_CITATION {"citationID":"at8lpi4qid","properties":{"formattedCitation":"(10)","plainCitation":"(10)","noteIndex":0},"citationItems":[{"id":"6YDKVKPC/3SnOpnxC","uris":["http://zotero.org/users/local/fxNuJuY3/items/9HSCGBKU"],"itemData":{"id":78,"type":"article-journal","abstract":"Given the recent spate of reports of vitamin D deficiency, there is a need to reexamine our understanding of natural and other sources of vitamin D, as well as mechanisms whereby vitamin D synthesis and intake can be optimized. This state-of-the-art report from the Drug and Therapeutics Committee of the Lawson Wilkins Pediatric Endocrine Society was aimed to perform this task and also reviews recommendations for sun exposure and vitamin D intake and possible caveats associated with these recommendations.","container-title":"Pediatrics","DOI":"10.1542/peds.2007-1894","ISSN":"1098-4275","issue":"2","journalAbbreviation":"Pediatrics","language":"eng","note":"PMID: 18676559","page":"398-417","source":"PubMed","title":"Vitamin D deficiency in children and its management: review of current knowledge and recommendations","title-short":"Vitamin D deficiency in children and its management","volume":"122","author":[{"family":"Misra","given":"Madhusmita"},{"family":"Pacaud","given":"Danièle"},{"family":"Petryk","given":"Anna"},{"family":"Collett-Solberg","given":"Paulo Ferrez"},{"family":"Kappy","given":"Michael"},{"literal":"Drug and Therapeutics Committee of the Lawson Wilkins Pediatric Endocrine Society"}],"issued":{"date-parts":[["2008",8]]}}}],"schema":"https://github.com/citation-style-language/schema/raw/master/csl-citation.json"} </w:instrText>
      </w:r>
      <w:r w:rsidR="00A71373" w:rsidRPr="00715866">
        <w:rPr>
          <w:rFonts w:ascii="Times New Roman" w:hAnsi="Times New Roman" w:cs="Times New Roman"/>
          <w:sz w:val="24"/>
          <w:szCs w:val="24"/>
        </w:rPr>
        <w:fldChar w:fldCharType="separate"/>
      </w:r>
      <w:r w:rsidR="00A71373" w:rsidRPr="00242947">
        <w:rPr>
          <w:rFonts w:ascii="Times New Roman" w:hAnsi="Times New Roman" w:cs="Times New Roman"/>
          <w:sz w:val="24"/>
        </w:rPr>
        <w:t>(</w:t>
      </w:r>
      <w:r w:rsidR="00835BEF">
        <w:rPr>
          <w:rFonts w:ascii="Times New Roman" w:hAnsi="Times New Roman" w:cs="Times New Roman"/>
          <w:sz w:val="24"/>
        </w:rPr>
        <w:t>23</w:t>
      </w:r>
      <w:r w:rsidR="00A71373" w:rsidRPr="00242947">
        <w:rPr>
          <w:rFonts w:ascii="Times New Roman" w:hAnsi="Times New Roman" w:cs="Times New Roman"/>
          <w:sz w:val="24"/>
        </w:rPr>
        <w:t>)</w:t>
      </w:r>
      <w:r w:rsidR="00A71373" w:rsidRPr="00715866">
        <w:rPr>
          <w:rFonts w:ascii="Times New Roman" w:hAnsi="Times New Roman" w:cs="Times New Roman"/>
          <w:sz w:val="24"/>
          <w:szCs w:val="24"/>
        </w:rPr>
        <w:fldChar w:fldCharType="end"/>
      </w:r>
      <w:r w:rsidR="004B438D" w:rsidRPr="00715866">
        <w:rPr>
          <w:rFonts w:ascii="Times New Roman" w:hAnsi="Times New Roman" w:cs="Times New Roman"/>
          <w:sz w:val="24"/>
          <w:szCs w:val="24"/>
        </w:rPr>
        <w:t xml:space="preserve">. This association is suggestive of the implication of genetic </w:t>
      </w:r>
      <w:r w:rsidR="00904399" w:rsidRPr="00715866">
        <w:rPr>
          <w:rFonts w:ascii="Times New Roman" w:hAnsi="Times New Roman" w:cs="Times New Roman"/>
          <w:sz w:val="24"/>
          <w:szCs w:val="24"/>
        </w:rPr>
        <w:t>factors</w:t>
      </w:r>
      <w:r w:rsidR="004B438D" w:rsidRPr="00715866">
        <w:rPr>
          <w:rFonts w:ascii="Times New Roman" w:hAnsi="Times New Roman" w:cs="Times New Roman"/>
          <w:sz w:val="24"/>
          <w:szCs w:val="24"/>
        </w:rPr>
        <w:t xml:space="preserve"> which may be further investigated.</w:t>
      </w:r>
      <w:r w:rsidR="00D362F7" w:rsidRPr="00715866">
        <w:rPr>
          <w:rFonts w:ascii="Times New Roman" w:hAnsi="Times New Roman" w:cs="Times New Roman"/>
          <w:sz w:val="24"/>
          <w:szCs w:val="24"/>
        </w:rPr>
        <w:t xml:space="preserve"> </w:t>
      </w:r>
      <w:r w:rsidR="00D362F7" w:rsidRPr="00D362F7">
        <w:rPr>
          <w:rFonts w:ascii="Times New Roman" w:hAnsi="Times New Roman" w:cs="Times New Roman"/>
          <w:sz w:val="24"/>
          <w:szCs w:val="24"/>
        </w:rPr>
        <w:t xml:space="preserve">Inadequate dietary quality was strongly linked to </w:t>
      </w:r>
      <w:r w:rsidR="00D362F7" w:rsidRPr="00D362F7">
        <w:rPr>
          <w:rFonts w:ascii="Times New Roman" w:hAnsi="Times New Roman" w:cs="Times New Roman"/>
          <w:sz w:val="24"/>
          <w:szCs w:val="24"/>
        </w:rPr>
        <w:lastRenderedPageBreak/>
        <w:t>RLBD (</w:t>
      </w:r>
      <w:proofErr w:type="spellStart"/>
      <w:r w:rsidR="00D362F7" w:rsidRPr="00D362F7">
        <w:rPr>
          <w:rFonts w:ascii="Times New Roman" w:hAnsi="Times New Roman" w:cs="Times New Roman"/>
          <w:sz w:val="24"/>
          <w:szCs w:val="24"/>
        </w:rPr>
        <w:t>aOR</w:t>
      </w:r>
      <w:proofErr w:type="spellEnd"/>
      <w:r w:rsidR="00D362F7" w:rsidRPr="00D362F7">
        <w:rPr>
          <w:rFonts w:ascii="Times New Roman" w:hAnsi="Times New Roman" w:cs="Times New Roman"/>
          <w:sz w:val="24"/>
          <w:szCs w:val="24"/>
        </w:rPr>
        <w:t xml:space="preserve"> = 0.57, p = 0.025), aligning with research from Kuwait</w:t>
      </w:r>
      <w:r w:rsidR="00D362F7">
        <w:rPr>
          <w:rFonts w:ascii="Times New Roman" w:hAnsi="Times New Roman" w:cs="Times New Roman"/>
          <w:sz w:val="24"/>
          <w:szCs w:val="24"/>
        </w:rPr>
        <w:t xml:space="preserve"> </w:t>
      </w:r>
      <w:r w:rsidR="004B438D" w:rsidRPr="00715866">
        <w:rPr>
          <w:rFonts w:ascii="Times New Roman" w:hAnsi="Times New Roman" w:cs="Times New Roman"/>
          <w:sz w:val="24"/>
          <w:szCs w:val="24"/>
        </w:rPr>
        <w:fldChar w:fldCharType="begin"/>
      </w:r>
      <w:r w:rsidR="00242947">
        <w:rPr>
          <w:rFonts w:ascii="Times New Roman" w:hAnsi="Times New Roman" w:cs="Times New Roman"/>
          <w:sz w:val="24"/>
          <w:szCs w:val="24"/>
        </w:rPr>
        <w:instrText xml:space="preserve"> ADDIN ZOTERO_ITEM CSL_CITATION {"citationID":"a1h2igtos5t","properties":{"formattedCitation":"(17)","plainCitation":"(17)","noteIndex":0},"citationItems":[{"id":"6YDKVKPC/dO2oKq5d","uris":["http://zotero.org/users/local/fxNuJuY3/items/MN85MLZ5"],"itemData":{"id":146,"type":"article-journal","abstract":"Introduction\nThe purpose of this study was to evaluate the risk of death during the first year of life due to injury, such as unintentional injury and homicide, by birth order in the U.S.\n\nMethods\nUsing national birth cohort–linked birth–infant death data (births, 2000–2010; deaths, 2000–2011), risks of infant mortality due to injury in second-, third-, fourth-, and fifth or later–born singleton infants were compared with first-born singleton infants. Risk ratios were estimated using log-binomial models adjusted for maternal age, marital status, race/ethnicity, and education. The statistical analyses were conducted in 2016.\n\nResults\nApproximately 40%, 32%, 16%, 7%, and 4% of singleton live births were first, second, third, fourth, and fifth or later born, respectively. From 2000 to 2011, a total of 15,866 infants died as a result of injury (approximately 1,442 deaths per year). Compared with first-born infants (2.9 deaths per 10,000 live births), second or later–born infants were at increased risk of infant mortality due to injury (second, 3.6 deaths; third, 4.2 deaths; fourth, 4.8 deaths; fifth or later, 6.4 deaths). The corresponding adjusted risk ratios were as follows: second, 1.84 (95% CI=1.76, 1.91); third, 2.42 (95% CI=2.30, 2.54); fourth, 2.96 (95% CI=2.77, 3.16); and fifth or later, 4.26 (95% CI=3.96, 4.57).\n\nConclusions\nSingleton infants born second or later were at increased risk of mortality due to injury during their first year of life in the U.S. This study’s findings highlight the importance of investigating underlying mechanisms behind this increased risk.","container-title":"American journal of preventive medicine","DOI":"10.1016/j.amepre.2017.04.018","ISSN":"0749-3797","issue":"4","journalAbbreviation":"Am J Prev Med","note":"PMID: 28666774\nPMCID: PMC5697982","page":"412-420","source":"PubMed Central","title":"Birth Order and Injury-Related Infant Mortality in the U.S","URL":"https://www.ncbi.nlm.nih.gov/pmc/articles/PMC5697982/","volume":"53","author":[{"family":"Ahrens","given":"Katherine A."},{"family":"Rossen","given":"Lauren M."},{"family":"Thoma","given":"Marie E."},{"family":"Warner","given":"Margaret"},{"family":"Simon","given":"Alan E."}],"accessed":{"date-parts":[["2022",6,12]]},"issued":{"date-parts":[["2017",10]]}}}],"schema":"https://github.com/citation-style-language/schema/raw/master/csl-citation.json"} </w:instrText>
      </w:r>
      <w:r w:rsidR="004B438D" w:rsidRPr="00715866">
        <w:rPr>
          <w:rFonts w:ascii="Times New Roman" w:hAnsi="Times New Roman" w:cs="Times New Roman"/>
          <w:sz w:val="24"/>
          <w:szCs w:val="24"/>
        </w:rPr>
        <w:fldChar w:fldCharType="separate"/>
      </w:r>
      <w:r w:rsidR="00242947" w:rsidRPr="00242947">
        <w:rPr>
          <w:rFonts w:ascii="Times New Roman" w:hAnsi="Times New Roman" w:cs="Times New Roman"/>
          <w:sz w:val="24"/>
        </w:rPr>
        <w:t>(</w:t>
      </w:r>
      <w:r w:rsidR="0088076A" w:rsidRPr="00242947">
        <w:rPr>
          <w:rFonts w:ascii="Times New Roman" w:hAnsi="Times New Roman" w:cs="Times New Roman"/>
          <w:sz w:val="24"/>
        </w:rPr>
        <w:t>1</w:t>
      </w:r>
      <w:r w:rsidR="0088076A">
        <w:rPr>
          <w:rFonts w:ascii="Times New Roman" w:hAnsi="Times New Roman" w:cs="Times New Roman"/>
          <w:sz w:val="24"/>
        </w:rPr>
        <w:t>4</w:t>
      </w:r>
      <w:r w:rsidR="00242947" w:rsidRPr="00242947">
        <w:rPr>
          <w:rFonts w:ascii="Times New Roman" w:hAnsi="Times New Roman" w:cs="Times New Roman"/>
          <w:sz w:val="24"/>
        </w:rPr>
        <w:t>)</w:t>
      </w:r>
      <w:r w:rsidR="004B438D" w:rsidRPr="00715866">
        <w:rPr>
          <w:rFonts w:ascii="Times New Roman" w:hAnsi="Times New Roman" w:cs="Times New Roman"/>
          <w:sz w:val="24"/>
          <w:szCs w:val="24"/>
        </w:rPr>
        <w:fldChar w:fldCharType="end"/>
      </w:r>
      <w:r w:rsidR="00D362F7">
        <w:rPr>
          <w:rFonts w:ascii="Times New Roman" w:hAnsi="Times New Roman" w:cs="Times New Roman"/>
          <w:sz w:val="24"/>
          <w:szCs w:val="24"/>
        </w:rPr>
        <w:t xml:space="preserve">. </w:t>
      </w:r>
      <w:r w:rsidR="00D362F7" w:rsidRPr="00D362F7">
        <w:rPr>
          <w:rFonts w:ascii="Times New Roman" w:hAnsi="Times New Roman" w:cs="Times New Roman"/>
          <w:sz w:val="24"/>
          <w:szCs w:val="24"/>
        </w:rPr>
        <w:t>The reliance on carbohydrate-rich, nutrient-poor diets underscores the need for targeted nutritional interventions</w:t>
      </w:r>
      <w:r w:rsidR="00D362F7">
        <w:rPr>
          <w:rFonts w:ascii="Times New Roman" w:hAnsi="Times New Roman" w:cs="Times New Roman"/>
          <w:sz w:val="24"/>
          <w:szCs w:val="24"/>
        </w:rPr>
        <w:t>.</w:t>
      </w:r>
      <w:r w:rsidR="0000691E">
        <w:rPr>
          <w:rFonts w:ascii="Times New Roman" w:hAnsi="Times New Roman" w:cs="Times New Roman"/>
          <w:sz w:val="24"/>
          <w:szCs w:val="24"/>
        </w:rPr>
        <w:t xml:space="preserve"> Nevertheless, c</w:t>
      </w:r>
      <w:r w:rsidR="0000691E" w:rsidRPr="0000691E">
        <w:rPr>
          <w:rFonts w:ascii="Times New Roman" w:hAnsi="Times New Roman" w:cs="Times New Roman"/>
          <w:sz w:val="24"/>
          <w:szCs w:val="24"/>
        </w:rPr>
        <w:t>linical features are easy to identify. Biochemical</w:t>
      </w:r>
      <w:r w:rsidR="0000691E">
        <w:rPr>
          <w:rFonts w:ascii="Times New Roman" w:hAnsi="Times New Roman" w:cs="Times New Roman"/>
          <w:sz w:val="24"/>
          <w:szCs w:val="24"/>
        </w:rPr>
        <w:t xml:space="preserve"> </w:t>
      </w:r>
      <w:r w:rsidR="0000691E" w:rsidRPr="0000691E">
        <w:rPr>
          <w:rFonts w:ascii="Times New Roman" w:hAnsi="Times New Roman" w:cs="Times New Roman"/>
          <w:sz w:val="24"/>
          <w:szCs w:val="24"/>
        </w:rPr>
        <w:t>and radiographic exams are available to confirm the diagnosis. Vitamin D deficiency seems to be the main etiology. It is necessary to promote vitamin D supplementation and food fortification in children</w:t>
      </w:r>
      <w:r w:rsidR="00A71373">
        <w:rPr>
          <w:rFonts w:ascii="Times New Roman" w:hAnsi="Times New Roman" w:cs="Times New Roman"/>
          <w:sz w:val="24"/>
          <w:szCs w:val="24"/>
        </w:rPr>
        <w:t xml:space="preserve"> (</w:t>
      </w:r>
      <w:r w:rsidR="00835BEF">
        <w:rPr>
          <w:rFonts w:ascii="Times New Roman" w:hAnsi="Times New Roman" w:cs="Times New Roman"/>
          <w:sz w:val="24"/>
          <w:szCs w:val="24"/>
        </w:rPr>
        <w:t>24</w:t>
      </w:r>
      <w:r w:rsidR="00A71373">
        <w:rPr>
          <w:rFonts w:ascii="Times New Roman" w:hAnsi="Times New Roman" w:cs="Times New Roman"/>
          <w:sz w:val="24"/>
          <w:szCs w:val="24"/>
        </w:rPr>
        <w:t>)</w:t>
      </w:r>
      <w:r w:rsidR="00835BEF">
        <w:rPr>
          <w:rFonts w:ascii="Times New Roman" w:hAnsi="Times New Roman" w:cs="Times New Roman"/>
          <w:sz w:val="24"/>
          <w:szCs w:val="24"/>
        </w:rPr>
        <w:t>.</w:t>
      </w:r>
    </w:p>
    <w:p w14:paraId="57244CFC" w14:textId="3C93CDC5" w:rsidR="004B438D" w:rsidRPr="00E23B5B" w:rsidRDefault="00E23B5B" w:rsidP="00465095">
      <w:pPr>
        <w:rPr>
          <w:rFonts w:ascii="Times New Roman" w:hAnsi="Times New Roman" w:cs="Times New Roman"/>
          <w:b/>
          <w:sz w:val="28"/>
          <w:szCs w:val="24"/>
        </w:rPr>
      </w:pPr>
      <w:r w:rsidRPr="00E23B5B">
        <w:rPr>
          <w:rFonts w:ascii="Times New Roman" w:hAnsi="Times New Roman" w:cs="Times New Roman"/>
          <w:b/>
          <w:sz w:val="28"/>
          <w:szCs w:val="24"/>
        </w:rPr>
        <w:t>Strengths and limitations of the study</w:t>
      </w:r>
    </w:p>
    <w:p w14:paraId="75295887" w14:textId="599A7378" w:rsidR="00E23B5B" w:rsidRDefault="00D362F7" w:rsidP="00E23B5B">
      <w:pPr>
        <w:spacing w:line="360" w:lineRule="auto"/>
        <w:jc w:val="both"/>
        <w:rPr>
          <w:rFonts w:ascii="Times New Roman" w:hAnsi="Times New Roman" w:cs="Times New Roman"/>
          <w:bCs/>
          <w:sz w:val="24"/>
          <w:szCs w:val="24"/>
        </w:rPr>
      </w:pPr>
      <w:r w:rsidRPr="00D362F7">
        <w:rPr>
          <w:rFonts w:ascii="Times New Roman" w:hAnsi="Times New Roman" w:cs="Times New Roman"/>
          <w:bCs/>
          <w:sz w:val="24"/>
          <w:szCs w:val="24"/>
        </w:rPr>
        <w:t>The study’s community-based design and stratified sampling enhance its representativeness, while multivariate analysis strengthens the validity of identified risk factors</w:t>
      </w:r>
      <w:r w:rsidR="00A2095A">
        <w:rPr>
          <w:rFonts w:ascii="Times New Roman" w:hAnsi="Times New Roman" w:cs="Times New Roman"/>
          <w:bCs/>
          <w:sz w:val="24"/>
          <w:szCs w:val="24"/>
        </w:rPr>
        <w:t xml:space="preserve">. </w:t>
      </w:r>
      <w:r w:rsidR="00A2095A" w:rsidRPr="00A2095A">
        <w:rPr>
          <w:rFonts w:ascii="Times New Roman" w:hAnsi="Times New Roman" w:cs="Times New Roman"/>
          <w:bCs/>
          <w:sz w:val="24"/>
          <w:szCs w:val="24"/>
        </w:rPr>
        <w:t xml:space="preserve">Several limitations should be considered when interpreting these findings. The cross-sectional design precludes </w:t>
      </w:r>
      <w:r w:rsidR="00904399">
        <w:rPr>
          <w:rFonts w:ascii="Times New Roman" w:hAnsi="Times New Roman" w:cs="Times New Roman"/>
          <w:bCs/>
          <w:sz w:val="24"/>
          <w:szCs w:val="24"/>
        </w:rPr>
        <w:t xml:space="preserve">the </w:t>
      </w:r>
      <w:r w:rsidR="00A2095A" w:rsidRPr="00A2095A">
        <w:rPr>
          <w:rFonts w:ascii="Times New Roman" w:hAnsi="Times New Roman" w:cs="Times New Roman"/>
          <w:bCs/>
          <w:sz w:val="24"/>
          <w:szCs w:val="24"/>
        </w:rPr>
        <w:t>establishment of causal relationships between identified risk factors and RLBD outcomes</w:t>
      </w:r>
      <w:r w:rsidR="00A2095A">
        <w:rPr>
          <w:rFonts w:ascii="Times New Roman" w:hAnsi="Times New Roman" w:cs="Times New Roman"/>
          <w:bCs/>
          <w:sz w:val="24"/>
          <w:szCs w:val="24"/>
        </w:rPr>
        <w:t xml:space="preserve">. </w:t>
      </w:r>
      <w:r w:rsidR="00A2095A" w:rsidRPr="00A2095A">
        <w:rPr>
          <w:rFonts w:ascii="Times New Roman" w:hAnsi="Times New Roman" w:cs="Times New Roman"/>
          <w:bCs/>
          <w:sz w:val="24"/>
          <w:szCs w:val="24"/>
        </w:rPr>
        <w:t>Recall bias remains possible for historical variables like dietary patterns and vaccination history, particularly given the reliance on parental reporting. The study's focus on children aged 6 months to 16 years excludes potential late-onset cases that might manifest in early adulthood</w:t>
      </w:r>
      <w:r w:rsidR="00A2095A">
        <w:rPr>
          <w:rFonts w:ascii="Times New Roman" w:hAnsi="Times New Roman" w:cs="Times New Roman"/>
          <w:bCs/>
          <w:sz w:val="24"/>
          <w:szCs w:val="24"/>
        </w:rPr>
        <w:t xml:space="preserve">. </w:t>
      </w:r>
      <w:r w:rsidR="00A2095A" w:rsidRPr="00A2095A">
        <w:rPr>
          <w:rFonts w:ascii="Times New Roman" w:hAnsi="Times New Roman" w:cs="Times New Roman"/>
          <w:bCs/>
          <w:sz w:val="24"/>
          <w:szCs w:val="24"/>
        </w:rPr>
        <w:t>The study did not assess genetic contributors to RLBD, which could interact with the identified nutritional and socioeconomic factors.</w:t>
      </w:r>
      <w:r w:rsidR="002E52FD">
        <w:rPr>
          <w:rFonts w:ascii="Times New Roman" w:hAnsi="Times New Roman" w:cs="Times New Roman"/>
          <w:bCs/>
          <w:sz w:val="24"/>
          <w:szCs w:val="24"/>
        </w:rPr>
        <w:t xml:space="preserve"> </w:t>
      </w:r>
      <w:r w:rsidR="002E52FD" w:rsidRPr="00A2095A">
        <w:rPr>
          <w:rFonts w:ascii="Times New Roman" w:hAnsi="Times New Roman" w:cs="Times New Roman"/>
          <w:sz w:val="24"/>
          <w:szCs w:val="24"/>
        </w:rPr>
        <w:t>Future research should employ longitudinal designs to establish causal pathways and evaluate intervention effectiveness, while incorporating biochemical and radiographic measures to refine case identification</w:t>
      </w:r>
      <w:r w:rsidR="002E52FD">
        <w:rPr>
          <w:rFonts w:ascii="Times New Roman" w:hAnsi="Times New Roman" w:cs="Times New Roman"/>
          <w:sz w:val="24"/>
          <w:szCs w:val="24"/>
        </w:rPr>
        <w:t>.</w:t>
      </w:r>
    </w:p>
    <w:p w14:paraId="310FE6C5" w14:textId="3191E0DC" w:rsidR="004B438D" w:rsidRPr="00E23B5B" w:rsidRDefault="004B438D" w:rsidP="00465095">
      <w:pPr>
        <w:rPr>
          <w:rFonts w:ascii="Times New Roman" w:hAnsi="Times New Roman" w:cs="Times New Roman"/>
          <w:b/>
          <w:sz w:val="28"/>
          <w:szCs w:val="28"/>
        </w:rPr>
      </w:pPr>
      <w:bookmarkStart w:id="53" w:name="_Toc483676661"/>
      <w:bookmarkStart w:id="54" w:name="_Toc483800113"/>
      <w:bookmarkStart w:id="55" w:name="_Toc483986244"/>
      <w:bookmarkStart w:id="56" w:name="_Toc484378274"/>
      <w:bookmarkStart w:id="57" w:name="_Toc107546505"/>
      <w:bookmarkStart w:id="58" w:name="_Toc107663008"/>
      <w:r w:rsidRPr="00E23B5B">
        <w:rPr>
          <w:rFonts w:ascii="Times New Roman" w:hAnsi="Times New Roman" w:cs="Times New Roman"/>
          <w:b/>
          <w:sz w:val="28"/>
          <w:szCs w:val="28"/>
        </w:rPr>
        <w:t>C</w:t>
      </w:r>
      <w:bookmarkEnd w:id="53"/>
      <w:bookmarkEnd w:id="54"/>
      <w:bookmarkEnd w:id="55"/>
      <w:bookmarkEnd w:id="56"/>
      <w:bookmarkEnd w:id="57"/>
      <w:bookmarkEnd w:id="58"/>
      <w:r w:rsidR="00E23B5B" w:rsidRPr="00E23B5B">
        <w:rPr>
          <w:rFonts w:ascii="Times New Roman" w:hAnsi="Times New Roman" w:cs="Times New Roman"/>
          <w:b/>
          <w:sz w:val="28"/>
          <w:szCs w:val="28"/>
        </w:rPr>
        <w:t>onclusion</w:t>
      </w:r>
    </w:p>
    <w:p w14:paraId="3400F6C5" w14:textId="39088109" w:rsidR="00A136D4" w:rsidRDefault="00A2095A" w:rsidP="00DD4567">
      <w:pPr>
        <w:spacing w:line="360" w:lineRule="auto"/>
        <w:jc w:val="both"/>
        <w:rPr>
          <w:rFonts w:ascii="Times New Roman" w:hAnsi="Times New Roman" w:cs="Times New Roman"/>
          <w:sz w:val="24"/>
          <w:szCs w:val="24"/>
        </w:rPr>
      </w:pPr>
      <w:r w:rsidRPr="00A2095A">
        <w:rPr>
          <w:rFonts w:ascii="Times New Roman" w:hAnsi="Times New Roman" w:cs="Times New Roman"/>
          <w:sz w:val="24"/>
          <w:szCs w:val="24"/>
        </w:rPr>
        <w:t xml:space="preserve">This study reveals a significant burden of rickets-like bone deformities (12.3%) among children in rural </w:t>
      </w:r>
      <w:proofErr w:type="spellStart"/>
      <w:r w:rsidRPr="00A2095A">
        <w:rPr>
          <w:rFonts w:ascii="Times New Roman" w:hAnsi="Times New Roman" w:cs="Times New Roman"/>
          <w:sz w:val="24"/>
          <w:szCs w:val="24"/>
        </w:rPr>
        <w:t>M'mockmbie</w:t>
      </w:r>
      <w:proofErr w:type="spellEnd"/>
      <w:r w:rsidRPr="00A2095A">
        <w:rPr>
          <w:rFonts w:ascii="Times New Roman" w:hAnsi="Times New Roman" w:cs="Times New Roman"/>
          <w:sz w:val="24"/>
          <w:szCs w:val="24"/>
        </w:rPr>
        <w:t xml:space="preserve">, Cameroon, with most cases emerging by </w:t>
      </w:r>
      <w:r w:rsidR="002E52FD">
        <w:rPr>
          <w:rFonts w:ascii="Times New Roman" w:hAnsi="Times New Roman" w:cs="Times New Roman"/>
          <w:sz w:val="24"/>
          <w:szCs w:val="24"/>
        </w:rPr>
        <w:t xml:space="preserve">the </w:t>
      </w:r>
      <w:r w:rsidRPr="00A2095A">
        <w:rPr>
          <w:rFonts w:ascii="Times New Roman" w:hAnsi="Times New Roman" w:cs="Times New Roman"/>
          <w:sz w:val="24"/>
          <w:szCs w:val="24"/>
        </w:rPr>
        <w:t xml:space="preserve">age </w:t>
      </w:r>
      <w:r w:rsidR="002E52FD">
        <w:rPr>
          <w:rFonts w:ascii="Times New Roman" w:hAnsi="Times New Roman" w:cs="Times New Roman"/>
          <w:sz w:val="24"/>
          <w:szCs w:val="24"/>
        </w:rPr>
        <w:t xml:space="preserve">of </w:t>
      </w:r>
      <w:r w:rsidRPr="00A2095A">
        <w:rPr>
          <w:rFonts w:ascii="Times New Roman" w:hAnsi="Times New Roman" w:cs="Times New Roman"/>
          <w:sz w:val="24"/>
          <w:szCs w:val="24"/>
        </w:rPr>
        <w:t xml:space="preserve">two years. The findings highlight incomplete vaccination, parental loss, family history of RLBD, and </w:t>
      </w:r>
      <w:r w:rsidR="002E52FD">
        <w:rPr>
          <w:rFonts w:ascii="Times New Roman" w:hAnsi="Times New Roman" w:cs="Times New Roman"/>
          <w:sz w:val="24"/>
          <w:szCs w:val="24"/>
        </w:rPr>
        <w:t>poor</w:t>
      </w:r>
      <w:r w:rsidRPr="00A2095A">
        <w:rPr>
          <w:rFonts w:ascii="Times New Roman" w:hAnsi="Times New Roman" w:cs="Times New Roman"/>
          <w:sz w:val="24"/>
          <w:szCs w:val="24"/>
        </w:rPr>
        <w:t xml:space="preserve"> nutrition as </w:t>
      </w:r>
      <w:r w:rsidR="002E52FD">
        <w:rPr>
          <w:rFonts w:ascii="Times New Roman" w:hAnsi="Times New Roman" w:cs="Times New Roman"/>
          <w:sz w:val="24"/>
          <w:szCs w:val="24"/>
        </w:rPr>
        <w:t>the factors associated with RLBD</w:t>
      </w:r>
      <w:r w:rsidRPr="00A2095A">
        <w:rPr>
          <w:rFonts w:ascii="Times New Roman" w:hAnsi="Times New Roman" w:cs="Times New Roman"/>
          <w:sz w:val="24"/>
          <w:szCs w:val="24"/>
        </w:rPr>
        <w:t xml:space="preserve">. The predominance of knock-knee deformities and early age of onset underscore the window for intervention during infancy and early childhood. These results call for integrated public health strategies combining nutritional supplementation (particularly calcium and vitamin D), complete immunization coverage, and targeted screening for high-risk families in rural Cameroonian communities. By addressing the intersecting nutritional and healthcare access challenges documented in this study, policymakers and health practitioners can substantially reduce the disability burden associated with RLBD in resource-limited settings like </w:t>
      </w:r>
      <w:proofErr w:type="spellStart"/>
      <w:r w:rsidRPr="00A2095A">
        <w:rPr>
          <w:rFonts w:ascii="Times New Roman" w:hAnsi="Times New Roman" w:cs="Times New Roman"/>
          <w:sz w:val="24"/>
          <w:szCs w:val="24"/>
        </w:rPr>
        <w:t>M'mockmbie</w:t>
      </w:r>
      <w:proofErr w:type="spellEnd"/>
      <w:r>
        <w:rPr>
          <w:rFonts w:ascii="Times New Roman" w:hAnsi="Times New Roman" w:cs="Times New Roman"/>
          <w:sz w:val="24"/>
          <w:szCs w:val="24"/>
        </w:rPr>
        <w:t>.</w:t>
      </w:r>
      <w:r w:rsidR="004B438D" w:rsidRPr="00715866">
        <w:rPr>
          <w:rFonts w:ascii="Times New Roman" w:hAnsi="Times New Roman" w:cs="Times New Roman"/>
          <w:sz w:val="24"/>
          <w:szCs w:val="24"/>
        </w:rPr>
        <w:t xml:space="preserve"> </w:t>
      </w:r>
      <w:bookmarkStart w:id="59" w:name="_Toc107546507"/>
      <w:bookmarkStart w:id="60" w:name="_Toc107663010"/>
    </w:p>
    <w:p w14:paraId="164B155B" w14:textId="7BB27A1E" w:rsidR="00993093" w:rsidRDefault="00993093" w:rsidP="00DD4567">
      <w:pPr>
        <w:spacing w:line="360" w:lineRule="auto"/>
        <w:jc w:val="both"/>
        <w:rPr>
          <w:rFonts w:ascii="Times New Roman" w:hAnsi="Times New Roman" w:cs="Times New Roman"/>
          <w:b/>
          <w:sz w:val="28"/>
          <w:szCs w:val="24"/>
        </w:rPr>
      </w:pPr>
    </w:p>
    <w:p w14:paraId="30C29736" w14:textId="689721A0" w:rsidR="00993093" w:rsidRPr="00993093" w:rsidRDefault="00993093" w:rsidP="00993093">
      <w:pPr>
        <w:spacing w:line="360" w:lineRule="auto"/>
        <w:jc w:val="both"/>
        <w:rPr>
          <w:rFonts w:ascii="Times New Roman" w:hAnsi="Times New Roman" w:cs="Times New Roman"/>
          <w:b/>
          <w:sz w:val="28"/>
          <w:szCs w:val="24"/>
        </w:rPr>
      </w:pPr>
      <w:r w:rsidRPr="00993093">
        <w:rPr>
          <w:rFonts w:ascii="Times New Roman" w:hAnsi="Times New Roman" w:cs="Times New Roman"/>
          <w:b/>
          <w:sz w:val="28"/>
          <w:szCs w:val="24"/>
        </w:rPr>
        <w:t xml:space="preserve">Ethical </w:t>
      </w:r>
      <w:r>
        <w:rPr>
          <w:rFonts w:ascii="Times New Roman" w:hAnsi="Times New Roman" w:cs="Times New Roman"/>
          <w:b/>
          <w:sz w:val="28"/>
          <w:szCs w:val="24"/>
        </w:rPr>
        <w:t xml:space="preserve">Approval and Consent: </w:t>
      </w:r>
    </w:p>
    <w:p w14:paraId="0903B994" w14:textId="342FC7D0" w:rsidR="00993093" w:rsidRPr="00993093" w:rsidRDefault="00993093" w:rsidP="00993093">
      <w:pPr>
        <w:spacing w:line="360" w:lineRule="auto"/>
        <w:jc w:val="both"/>
        <w:rPr>
          <w:rFonts w:ascii="Times New Roman" w:hAnsi="Times New Roman" w:cs="Times New Roman"/>
          <w:sz w:val="28"/>
          <w:szCs w:val="24"/>
        </w:rPr>
      </w:pPr>
      <w:r w:rsidRPr="00993093">
        <w:rPr>
          <w:rFonts w:ascii="Times New Roman" w:hAnsi="Times New Roman" w:cs="Times New Roman"/>
          <w:sz w:val="28"/>
          <w:szCs w:val="24"/>
        </w:rPr>
        <w:t xml:space="preserve">The study protocol was approved by the Faculty of Medicine and Pharmaceutical Sciences, University of </w:t>
      </w:r>
      <w:proofErr w:type="spellStart"/>
      <w:r w:rsidRPr="00993093">
        <w:rPr>
          <w:rFonts w:ascii="Times New Roman" w:hAnsi="Times New Roman" w:cs="Times New Roman"/>
          <w:sz w:val="28"/>
          <w:szCs w:val="24"/>
        </w:rPr>
        <w:t>Dschang</w:t>
      </w:r>
      <w:proofErr w:type="spellEnd"/>
      <w:r w:rsidRPr="00993093">
        <w:rPr>
          <w:rFonts w:ascii="Times New Roman" w:hAnsi="Times New Roman" w:cs="Times New Roman"/>
          <w:sz w:val="28"/>
          <w:szCs w:val="24"/>
        </w:rPr>
        <w:t xml:space="preserve"> and the South-west Regional Ethics Committee. Also, </w:t>
      </w:r>
      <w:r w:rsidRPr="00993093">
        <w:rPr>
          <w:rFonts w:ascii="Times New Roman" w:hAnsi="Times New Roman" w:cs="Times New Roman"/>
          <w:sz w:val="28"/>
          <w:szCs w:val="24"/>
        </w:rPr>
        <w:lastRenderedPageBreak/>
        <w:t>an administrative authorization was obtained from the chief medical officer of Alou. All participants provided written informed consent through parents/guardians. Data were anonymized using coded identifiers.</w:t>
      </w:r>
    </w:p>
    <w:p w14:paraId="217C7D08" w14:textId="47279D99" w:rsidR="00F55148" w:rsidRPr="00DD4567" w:rsidRDefault="00F55148" w:rsidP="00DD4567">
      <w:pPr>
        <w:jc w:val="both"/>
        <w:rPr>
          <w:rFonts w:ascii="Times New Roman" w:hAnsi="Times New Roman" w:cs="Times New Roman"/>
          <w:sz w:val="24"/>
          <w:szCs w:val="24"/>
        </w:rPr>
      </w:pPr>
      <w:r w:rsidRPr="00DD4567">
        <w:rPr>
          <w:rFonts w:ascii="Times New Roman" w:hAnsi="Times New Roman" w:cs="Times New Roman"/>
          <w:b/>
          <w:bCs/>
          <w:sz w:val="24"/>
          <w:szCs w:val="24"/>
        </w:rPr>
        <w:t>Disclaimer (Artificial intelligence)</w:t>
      </w:r>
    </w:p>
    <w:p w14:paraId="05311E49" w14:textId="1A5E497E" w:rsidR="00F55148" w:rsidRDefault="00F55148" w:rsidP="00DD4567">
      <w:pPr>
        <w:spacing w:line="360" w:lineRule="auto"/>
        <w:jc w:val="both"/>
        <w:rPr>
          <w:rFonts w:ascii="Times New Roman" w:hAnsi="Times New Roman" w:cs="Times New Roman"/>
          <w:b/>
          <w:sz w:val="28"/>
          <w:szCs w:val="24"/>
        </w:rPr>
      </w:pPr>
      <w:r w:rsidRPr="00DD4567">
        <w:rPr>
          <w:rFonts w:ascii="Times New Roman" w:hAnsi="Times New Roman" w:cs="Times New Roman"/>
          <w:sz w:val="24"/>
          <w:szCs w:val="24"/>
        </w:rPr>
        <w:t>Author</w:t>
      </w:r>
      <w:r w:rsidR="00341B1D">
        <w:rPr>
          <w:rFonts w:ascii="Times New Roman" w:hAnsi="Times New Roman" w:cs="Times New Roman"/>
          <w:sz w:val="24"/>
          <w:szCs w:val="24"/>
        </w:rPr>
        <w:t>s</w:t>
      </w:r>
      <w:r w:rsidRPr="00DD4567">
        <w:rPr>
          <w:rFonts w:ascii="Times New Roman" w:hAnsi="Times New Roman" w:cs="Times New Roman"/>
          <w:sz w:val="24"/>
          <w:szCs w:val="24"/>
        </w:rPr>
        <w:t xml:space="preserve"> hereby declare that NO generative AI technologies such as Large Language Models (</w:t>
      </w:r>
      <w:proofErr w:type="spellStart"/>
      <w:r w:rsidRPr="00DD4567">
        <w:rPr>
          <w:rFonts w:ascii="Times New Roman" w:hAnsi="Times New Roman" w:cs="Times New Roman"/>
          <w:sz w:val="24"/>
          <w:szCs w:val="24"/>
        </w:rPr>
        <w:t>ChatGPT</w:t>
      </w:r>
      <w:proofErr w:type="spellEnd"/>
      <w:r w:rsidRPr="00DD4567">
        <w:rPr>
          <w:rFonts w:ascii="Times New Roman" w:hAnsi="Times New Roman" w:cs="Times New Roman"/>
          <w:sz w:val="24"/>
          <w:szCs w:val="24"/>
        </w:rPr>
        <w:t>, COPILOT, etc.) and text-to-image generators have been used during the writing or editing of this manuscript.</w:t>
      </w:r>
      <w:r w:rsidRPr="00DD4567">
        <w:t xml:space="preserve"> </w:t>
      </w:r>
    </w:p>
    <w:p w14:paraId="4249E80F" w14:textId="370ACA55" w:rsidR="00C7205C" w:rsidRPr="00C7205C" w:rsidRDefault="00E23B5B" w:rsidP="00C7205C">
      <w:pPr>
        <w:rPr>
          <w:rFonts w:ascii="Times New Roman" w:hAnsi="Times New Roman" w:cs="Times New Roman"/>
          <w:b/>
          <w:sz w:val="24"/>
        </w:rPr>
      </w:pPr>
      <w:r w:rsidRPr="00E23B5B">
        <w:rPr>
          <w:rFonts w:ascii="Times New Roman" w:hAnsi="Times New Roman" w:cs="Times New Roman"/>
          <w:b/>
          <w:sz w:val="28"/>
          <w:szCs w:val="24"/>
        </w:rPr>
        <w:t>References</w:t>
      </w:r>
      <w:r w:rsidR="00C7205C" w:rsidRPr="00E23B5B">
        <w:rPr>
          <w:rFonts w:ascii="Times New Roman" w:hAnsi="Times New Roman" w:cs="Times New Roman"/>
          <w:b/>
          <w:sz w:val="28"/>
          <w:szCs w:val="24"/>
        </w:rPr>
        <w:t xml:space="preserve"> </w:t>
      </w:r>
      <w:r w:rsidR="00C7205C" w:rsidRPr="00C7205C">
        <w:rPr>
          <w:rFonts w:ascii="Times New Roman" w:hAnsi="Times New Roman" w:cs="Times New Roman"/>
          <w:b/>
          <w:sz w:val="24"/>
        </w:rPr>
        <w:t xml:space="preserve"> </w:t>
      </w:r>
    </w:p>
    <w:p w14:paraId="7A7932DD" w14:textId="2E362710" w:rsidR="009F49A8" w:rsidRPr="00AA04C9" w:rsidRDefault="00C7205C" w:rsidP="00DD4567">
      <w:pPr>
        <w:pStyle w:val="Bibliography"/>
        <w:rPr>
          <w:rFonts w:ascii="Times New Roman" w:hAnsi="Times New Roman" w:cs="Times New Roman"/>
          <w:sz w:val="24"/>
          <w:szCs w:val="24"/>
        </w:rPr>
      </w:pPr>
      <w:r w:rsidRPr="00C7205C">
        <w:fldChar w:fldCharType="begin"/>
      </w:r>
      <w:r w:rsidR="00242947">
        <w:instrText xml:space="preserve"> ADDIN ZOTERO_BIBL {"uncited":[],"omitted":[],"custom":[]} CSL_BIBLIOGRAPHY </w:instrText>
      </w:r>
      <w:r w:rsidRPr="00C7205C">
        <w:fldChar w:fldCharType="separate"/>
      </w:r>
      <w:r w:rsidR="00242947" w:rsidRPr="00AA04C9">
        <w:rPr>
          <w:rFonts w:ascii="Times New Roman" w:hAnsi="Times New Roman" w:cs="Times New Roman"/>
          <w:sz w:val="24"/>
          <w:szCs w:val="24"/>
        </w:rPr>
        <w:t>1.</w:t>
      </w:r>
      <w:r w:rsidR="009F49A8" w:rsidRPr="00AA04C9">
        <w:rPr>
          <w:rFonts w:ascii="Times New Roman" w:hAnsi="Times New Roman" w:cs="Times New Roman"/>
          <w:sz w:val="24"/>
          <w:szCs w:val="24"/>
        </w:rPr>
        <w:t xml:space="preserve">Thacher TD, Fischer PR, Strand MA, Pettifor JM. Nutritional rickets around the world: causes and future directions. Ann Trop Paediatr. 2006; 26: 1–16. </w:t>
      </w:r>
      <w:hyperlink r:id="rId9" w:history="1">
        <w:r w:rsidR="009F49A8" w:rsidRPr="00AA04C9">
          <w:rPr>
            <w:rStyle w:val="Hyperlink"/>
            <w:rFonts w:ascii="Times New Roman" w:hAnsi="Times New Roman" w:cs="Times New Roman"/>
            <w:sz w:val="24"/>
            <w:szCs w:val="24"/>
          </w:rPr>
          <w:t>https://doi.org/10.1179/146532806X90556</w:t>
        </w:r>
      </w:hyperlink>
      <w:r w:rsidR="009F49A8" w:rsidRPr="00AA04C9">
        <w:rPr>
          <w:rFonts w:ascii="Times New Roman" w:hAnsi="Times New Roman" w:cs="Times New Roman"/>
          <w:sz w:val="24"/>
          <w:szCs w:val="24"/>
        </w:rPr>
        <w:t xml:space="preserve">. </w:t>
      </w:r>
    </w:p>
    <w:p w14:paraId="7A8FA7AD" w14:textId="16A13E3A" w:rsidR="009F49A8" w:rsidRPr="00AA04C9" w:rsidRDefault="009F49A8" w:rsidP="00DD4567">
      <w:pPr>
        <w:pStyle w:val="Bibliography"/>
        <w:rPr>
          <w:rFonts w:ascii="Times New Roman" w:hAnsi="Times New Roman" w:cs="Times New Roman"/>
          <w:sz w:val="24"/>
          <w:szCs w:val="24"/>
        </w:rPr>
      </w:pPr>
      <w:r w:rsidRPr="00AA04C9">
        <w:rPr>
          <w:rFonts w:ascii="Times New Roman" w:hAnsi="Times New Roman" w:cs="Times New Roman"/>
          <w:sz w:val="24"/>
          <w:szCs w:val="24"/>
        </w:rPr>
        <w:t xml:space="preserve">2. Creo AL, Thacher TD, Pettifor JM, Strand MA, Fischer PR. Nutritional rickets around the world: an update. Paediatr Int Child Health. 2017; 37 (2): 84–98. </w:t>
      </w:r>
      <w:hyperlink r:id="rId10" w:history="1">
        <w:r w:rsidRPr="00AA04C9">
          <w:rPr>
            <w:rStyle w:val="Hyperlink"/>
            <w:rFonts w:ascii="Times New Roman" w:hAnsi="Times New Roman" w:cs="Times New Roman"/>
            <w:sz w:val="24"/>
            <w:szCs w:val="24"/>
          </w:rPr>
          <w:t>https://doi.org/10.1080/20469047.2016.1248170</w:t>
        </w:r>
      </w:hyperlink>
    </w:p>
    <w:p w14:paraId="60CE4EDD" w14:textId="78B09E0F" w:rsidR="00242947" w:rsidRPr="00AA04C9" w:rsidRDefault="009F49A8" w:rsidP="00DD4567">
      <w:pPr>
        <w:pStyle w:val="Bibliography"/>
        <w:rPr>
          <w:rFonts w:ascii="Times New Roman" w:hAnsi="Times New Roman" w:cs="Times New Roman"/>
          <w:sz w:val="24"/>
          <w:szCs w:val="24"/>
        </w:rPr>
      </w:pPr>
      <w:r w:rsidRPr="00AA04C9">
        <w:rPr>
          <w:rFonts w:ascii="Times New Roman" w:hAnsi="Times New Roman" w:cs="Times New Roman"/>
          <w:sz w:val="24"/>
          <w:szCs w:val="24"/>
        </w:rPr>
        <w:t xml:space="preserve">3.   </w:t>
      </w:r>
      <w:r w:rsidR="00242947" w:rsidRPr="00AA04C9">
        <w:rPr>
          <w:rFonts w:ascii="Times New Roman" w:hAnsi="Times New Roman" w:cs="Times New Roman"/>
          <w:sz w:val="24"/>
          <w:szCs w:val="24"/>
        </w:rPr>
        <w:t xml:space="preserve">Jones HL, Jammeh L, Owens S, Fulford AJ, Moore SE, Pettifor JM, et al. Prevalence of rickets-like bone deformities in rural Gambian children. Bone. 2015 Aug;77:1–5. </w:t>
      </w:r>
    </w:p>
    <w:p w14:paraId="65B462A7" w14:textId="6E8564CE" w:rsidR="00242947" w:rsidRPr="00AA04C9" w:rsidRDefault="009F49A8" w:rsidP="00DD4567">
      <w:pPr>
        <w:pStyle w:val="Bibliography"/>
        <w:rPr>
          <w:rFonts w:ascii="Times New Roman" w:hAnsi="Times New Roman" w:cs="Times New Roman"/>
          <w:sz w:val="24"/>
          <w:szCs w:val="24"/>
        </w:rPr>
      </w:pPr>
      <w:r w:rsidRPr="00AA04C9">
        <w:rPr>
          <w:rFonts w:ascii="Times New Roman" w:hAnsi="Times New Roman" w:cs="Times New Roman"/>
          <w:sz w:val="24"/>
          <w:szCs w:val="24"/>
        </w:rPr>
        <w:t>4</w:t>
      </w:r>
      <w:r w:rsidR="00242947" w:rsidRPr="00AA04C9">
        <w:rPr>
          <w:rFonts w:ascii="Times New Roman" w:hAnsi="Times New Roman" w:cs="Times New Roman"/>
          <w:sz w:val="24"/>
          <w:szCs w:val="24"/>
        </w:rPr>
        <w:t>.</w:t>
      </w:r>
      <w:r w:rsidR="00242947" w:rsidRPr="00AA04C9">
        <w:rPr>
          <w:rFonts w:ascii="Times New Roman" w:hAnsi="Times New Roman" w:cs="Times New Roman"/>
          <w:sz w:val="24"/>
          <w:szCs w:val="24"/>
        </w:rPr>
        <w:tab/>
        <w:t xml:space="preserve">Braithwaite V, Jarjou LMA, Goldberg GR, Jones H, Pettifor JM, Prentice A. Follow-up study of Gambian children with rickets-like bone deformities and elevated plasma FGF23: possible aetiological factors. Bone. 2012 Jan;50(1):218–25. </w:t>
      </w:r>
    </w:p>
    <w:p w14:paraId="4CE45005" w14:textId="77777777" w:rsidR="009F49A8" w:rsidRPr="00DD4567" w:rsidRDefault="009F49A8" w:rsidP="00DD4567">
      <w:pPr>
        <w:pStyle w:val="Bibliography"/>
        <w:rPr>
          <w:rFonts w:ascii="Times New Roman" w:hAnsi="Times New Roman" w:cs="Times New Roman"/>
          <w:sz w:val="24"/>
          <w:szCs w:val="24"/>
        </w:rPr>
      </w:pPr>
      <w:r w:rsidRPr="00DD4567">
        <w:rPr>
          <w:rFonts w:ascii="Times New Roman" w:hAnsi="Times New Roman" w:cs="Times New Roman"/>
          <w:sz w:val="24"/>
          <w:szCs w:val="24"/>
        </w:rPr>
        <w:t xml:space="preserve">5.   Chanchlani R, Nemer P, Sinha R, Nemer L, Krishnappa V, Sochett E, et al. An Overview of Rickets in Children. Kidney Int Rep 2020; 5:980–90. </w:t>
      </w:r>
      <w:hyperlink r:id="rId11" w:history="1">
        <w:r w:rsidRPr="00DD4567">
          <w:rPr>
            <w:rStyle w:val="Hyperlink"/>
            <w:rFonts w:ascii="Times New Roman" w:hAnsi="Times New Roman" w:cs="Times New Roman"/>
            <w:sz w:val="24"/>
            <w:szCs w:val="24"/>
          </w:rPr>
          <w:t>https://doi.org/10.1016/j.ekir.2020.03.025</w:t>
        </w:r>
      </w:hyperlink>
      <w:r w:rsidRPr="00DD4567">
        <w:rPr>
          <w:rFonts w:ascii="Times New Roman" w:hAnsi="Times New Roman" w:cs="Times New Roman"/>
          <w:sz w:val="24"/>
          <w:szCs w:val="24"/>
        </w:rPr>
        <w:t xml:space="preserve">. </w:t>
      </w:r>
    </w:p>
    <w:p w14:paraId="4DA4F9FB" w14:textId="77777777" w:rsidR="009F49A8" w:rsidRPr="00DD4567" w:rsidRDefault="009F49A8" w:rsidP="00DD4567">
      <w:pPr>
        <w:pStyle w:val="Bibliography"/>
        <w:rPr>
          <w:rFonts w:ascii="Times New Roman" w:hAnsi="Times New Roman" w:cs="Times New Roman"/>
          <w:sz w:val="24"/>
          <w:szCs w:val="24"/>
        </w:rPr>
      </w:pPr>
      <w:r w:rsidRPr="00DD4567">
        <w:rPr>
          <w:rFonts w:ascii="Times New Roman" w:hAnsi="Times New Roman" w:cs="Times New Roman"/>
          <w:sz w:val="24"/>
          <w:szCs w:val="24"/>
        </w:rPr>
        <w:t xml:space="preserve">6.  Munns CF, Shaw N, Kiely M, Specker BL, Thacher TD, Ozono K, et al. Global Consensus Recommendations on Prevention and Management of Nutritional Rickets. J Clin Endocrinol Metab 2016; 101:394–415. </w:t>
      </w:r>
      <w:hyperlink r:id="rId12" w:history="1">
        <w:r w:rsidRPr="00DD4567">
          <w:rPr>
            <w:rStyle w:val="Hyperlink"/>
            <w:rFonts w:ascii="Times New Roman" w:hAnsi="Times New Roman" w:cs="Times New Roman"/>
            <w:sz w:val="24"/>
            <w:szCs w:val="24"/>
          </w:rPr>
          <w:t>https://doi.org/10.1210/jc.2015-2175</w:t>
        </w:r>
      </w:hyperlink>
      <w:r w:rsidRPr="00DD4567">
        <w:rPr>
          <w:rFonts w:ascii="Times New Roman" w:hAnsi="Times New Roman" w:cs="Times New Roman"/>
          <w:sz w:val="24"/>
          <w:szCs w:val="24"/>
        </w:rPr>
        <w:t xml:space="preserve">. </w:t>
      </w:r>
    </w:p>
    <w:p w14:paraId="70604783" w14:textId="77777777" w:rsidR="009F49A8" w:rsidRPr="00DD4567" w:rsidRDefault="009F49A8" w:rsidP="00DD4567">
      <w:pPr>
        <w:pStyle w:val="Bibliography"/>
        <w:rPr>
          <w:rFonts w:ascii="Times New Roman" w:hAnsi="Times New Roman" w:cs="Times New Roman"/>
          <w:sz w:val="24"/>
          <w:szCs w:val="24"/>
        </w:rPr>
      </w:pPr>
      <w:r w:rsidRPr="00DD4567">
        <w:rPr>
          <w:rFonts w:ascii="Times New Roman" w:hAnsi="Times New Roman" w:cs="Times New Roman"/>
          <w:sz w:val="24"/>
          <w:szCs w:val="24"/>
        </w:rPr>
        <w:t xml:space="preserve">7.  Creo, AL, Thacher, TD, Pettifor, JM, Strand, MA, Fischer, PR. Nutritional rickets around the world: an update. Paediatr Int Child Health 2017; 37:84–98. </w:t>
      </w:r>
      <w:hyperlink r:id="rId13" w:history="1">
        <w:r w:rsidRPr="00DD4567">
          <w:rPr>
            <w:rStyle w:val="Hyperlink"/>
            <w:rFonts w:ascii="Times New Roman" w:hAnsi="Times New Roman" w:cs="Times New Roman"/>
            <w:sz w:val="24"/>
            <w:szCs w:val="24"/>
          </w:rPr>
          <w:t>https://doi.org/10.1080/20469047.2016.1248170</w:t>
        </w:r>
      </w:hyperlink>
      <w:r w:rsidRPr="00DD4567">
        <w:rPr>
          <w:rFonts w:ascii="Times New Roman" w:hAnsi="Times New Roman" w:cs="Times New Roman"/>
          <w:sz w:val="24"/>
          <w:szCs w:val="24"/>
        </w:rPr>
        <w:t xml:space="preserve">. </w:t>
      </w:r>
    </w:p>
    <w:p w14:paraId="11F649F5" w14:textId="0CCFDC1A" w:rsidR="009F49A8" w:rsidRPr="00AA04C9" w:rsidRDefault="009F49A8" w:rsidP="00DD4567">
      <w:pPr>
        <w:pStyle w:val="Bibliography"/>
        <w:rPr>
          <w:rFonts w:ascii="Times New Roman" w:hAnsi="Times New Roman" w:cs="Times New Roman"/>
          <w:sz w:val="24"/>
          <w:szCs w:val="24"/>
        </w:rPr>
      </w:pPr>
      <w:r w:rsidRPr="00DD4567">
        <w:rPr>
          <w:rFonts w:ascii="Times New Roman" w:hAnsi="Times New Roman" w:cs="Times New Roman"/>
          <w:sz w:val="24"/>
          <w:szCs w:val="24"/>
        </w:rPr>
        <w:t>8.  Piloya T, Odongkara B, Were EM, Ameda F, Mworozi E, Laigong P. Nutritional rickets among children admitted with severe pneumonia at Mulago hospital, Uganda: a crosssectional study. BMC Pediatr 2018;18. https://doi.org/10.1186/s12887-018-1310-9</w:t>
      </w:r>
    </w:p>
    <w:p w14:paraId="54398FDC" w14:textId="0E79246E" w:rsidR="00242947" w:rsidRPr="00AA04C9" w:rsidRDefault="009F49A8" w:rsidP="00DD4567">
      <w:pPr>
        <w:pStyle w:val="Bibliography"/>
        <w:rPr>
          <w:rFonts w:ascii="Times New Roman" w:hAnsi="Times New Roman" w:cs="Times New Roman"/>
          <w:sz w:val="24"/>
          <w:szCs w:val="24"/>
        </w:rPr>
      </w:pPr>
      <w:r w:rsidRPr="00AA04C9">
        <w:rPr>
          <w:rFonts w:ascii="Times New Roman" w:hAnsi="Times New Roman" w:cs="Times New Roman"/>
          <w:sz w:val="24"/>
          <w:szCs w:val="24"/>
        </w:rPr>
        <w:t>9</w:t>
      </w:r>
      <w:r w:rsidR="00242947" w:rsidRPr="00AA04C9">
        <w:rPr>
          <w:rFonts w:ascii="Times New Roman" w:hAnsi="Times New Roman" w:cs="Times New Roman"/>
          <w:sz w:val="24"/>
          <w:szCs w:val="24"/>
        </w:rPr>
        <w:t>.</w:t>
      </w:r>
      <w:r w:rsidR="00242947" w:rsidRPr="00AA04C9">
        <w:rPr>
          <w:rFonts w:ascii="Times New Roman" w:hAnsi="Times New Roman" w:cs="Times New Roman"/>
          <w:sz w:val="24"/>
          <w:szCs w:val="24"/>
        </w:rPr>
        <w:tab/>
        <w:t xml:space="preserve">Munns CF, Shaw N, Kiely M, Specker BL, Thacher TD, Ozono K, et al. Global Consensus Recommendations on Prevention and Management of Nutritional Rickets. J Clin Endocrinol Metab. 2016 Feb;101(2):394–415. </w:t>
      </w:r>
    </w:p>
    <w:p w14:paraId="3F50DA0A" w14:textId="58775186" w:rsidR="00242947" w:rsidRPr="00AA04C9" w:rsidRDefault="009F49A8" w:rsidP="00DD4567">
      <w:pPr>
        <w:pStyle w:val="Bibliography"/>
        <w:rPr>
          <w:rFonts w:ascii="Times New Roman" w:hAnsi="Times New Roman" w:cs="Times New Roman"/>
          <w:sz w:val="24"/>
          <w:szCs w:val="24"/>
        </w:rPr>
      </w:pPr>
      <w:r w:rsidRPr="00AA04C9">
        <w:rPr>
          <w:rFonts w:ascii="Times New Roman" w:hAnsi="Times New Roman" w:cs="Times New Roman"/>
          <w:sz w:val="24"/>
          <w:szCs w:val="24"/>
        </w:rPr>
        <w:t>10</w:t>
      </w:r>
      <w:r w:rsidR="00242947" w:rsidRPr="00AA04C9">
        <w:rPr>
          <w:rFonts w:ascii="Times New Roman" w:hAnsi="Times New Roman" w:cs="Times New Roman"/>
          <w:sz w:val="24"/>
          <w:szCs w:val="24"/>
        </w:rPr>
        <w:t>.</w:t>
      </w:r>
      <w:r w:rsidR="00242947" w:rsidRPr="00AA04C9">
        <w:rPr>
          <w:rFonts w:ascii="Times New Roman" w:hAnsi="Times New Roman" w:cs="Times New Roman"/>
          <w:sz w:val="24"/>
          <w:szCs w:val="24"/>
        </w:rPr>
        <w:tab/>
        <w:t xml:space="preserve">Pettifor JM. Screening for nutritional rickets in a community. J Steroid Biochem Mol Biol. 2016 Nov;164:139–44. </w:t>
      </w:r>
    </w:p>
    <w:p w14:paraId="1BC999C9" w14:textId="747F590B" w:rsidR="00242947" w:rsidRPr="00AA04C9" w:rsidRDefault="009F49A8" w:rsidP="00DD4567">
      <w:pPr>
        <w:pStyle w:val="Bibliography"/>
        <w:rPr>
          <w:rFonts w:ascii="Times New Roman" w:hAnsi="Times New Roman" w:cs="Times New Roman"/>
          <w:sz w:val="24"/>
          <w:szCs w:val="24"/>
        </w:rPr>
      </w:pPr>
      <w:r w:rsidRPr="00AA04C9">
        <w:rPr>
          <w:rFonts w:ascii="Times New Roman" w:hAnsi="Times New Roman" w:cs="Times New Roman"/>
          <w:sz w:val="24"/>
          <w:szCs w:val="24"/>
        </w:rPr>
        <w:lastRenderedPageBreak/>
        <w:t>11</w:t>
      </w:r>
      <w:r w:rsidR="00242947" w:rsidRPr="00AA04C9">
        <w:rPr>
          <w:rFonts w:ascii="Times New Roman" w:hAnsi="Times New Roman" w:cs="Times New Roman"/>
          <w:sz w:val="24"/>
          <w:szCs w:val="24"/>
        </w:rPr>
        <w:t>.</w:t>
      </w:r>
      <w:r w:rsidR="00242947" w:rsidRPr="00AA04C9">
        <w:rPr>
          <w:rFonts w:ascii="Times New Roman" w:hAnsi="Times New Roman" w:cs="Times New Roman"/>
          <w:sz w:val="24"/>
          <w:szCs w:val="24"/>
        </w:rPr>
        <w:tab/>
        <w:t xml:space="preserve">Pettifor JM. Calcium and vitamin D metabolism in children in developing countries. Ann Nutr Metab. 2014;64 Suppl 2:15–22. </w:t>
      </w:r>
    </w:p>
    <w:p w14:paraId="18ECBF5C" w14:textId="5487F341" w:rsidR="00684326" w:rsidRPr="00AA04C9" w:rsidRDefault="009F49A8" w:rsidP="00DD4567">
      <w:pPr>
        <w:pStyle w:val="Bibliography"/>
        <w:rPr>
          <w:rFonts w:ascii="Times New Roman" w:hAnsi="Times New Roman" w:cs="Times New Roman"/>
          <w:sz w:val="24"/>
          <w:szCs w:val="24"/>
        </w:rPr>
      </w:pPr>
      <w:r w:rsidRPr="00AA04C9">
        <w:rPr>
          <w:rFonts w:ascii="Times New Roman" w:hAnsi="Times New Roman" w:cs="Times New Roman"/>
          <w:sz w:val="24"/>
          <w:szCs w:val="24"/>
        </w:rPr>
        <w:t>12</w:t>
      </w:r>
      <w:r w:rsidR="00242947" w:rsidRPr="00AA04C9">
        <w:rPr>
          <w:rFonts w:ascii="Times New Roman" w:hAnsi="Times New Roman" w:cs="Times New Roman"/>
          <w:sz w:val="24"/>
          <w:szCs w:val="24"/>
        </w:rPr>
        <w:t>.</w:t>
      </w:r>
      <w:r w:rsidR="00242947" w:rsidRPr="00AA04C9">
        <w:rPr>
          <w:rFonts w:ascii="Times New Roman" w:hAnsi="Times New Roman" w:cs="Times New Roman"/>
          <w:sz w:val="24"/>
          <w:szCs w:val="24"/>
        </w:rPr>
        <w:tab/>
        <w:t>Ahmed S, Goldberg GR, Raqib R, Roy SK, Haque S, Braithwaite VS, et al. Aetiology of nutritional rickets in rural Bangladeshi children. Bone. 2020 Jul;136:115357.</w:t>
      </w:r>
    </w:p>
    <w:p w14:paraId="2B3B9B0C" w14:textId="1F24C674" w:rsidR="00684326" w:rsidRPr="00AA04C9" w:rsidRDefault="00684326" w:rsidP="00F01FC6">
      <w:pPr>
        <w:pStyle w:val="Bibliography"/>
        <w:rPr>
          <w:rFonts w:ascii="Times New Roman" w:hAnsi="Times New Roman" w:cs="Times New Roman"/>
          <w:sz w:val="24"/>
          <w:szCs w:val="24"/>
        </w:rPr>
      </w:pPr>
      <w:r w:rsidRPr="00AA04C9">
        <w:rPr>
          <w:rFonts w:ascii="Times New Roman" w:hAnsi="Times New Roman" w:cs="Times New Roman"/>
          <w:sz w:val="24"/>
          <w:szCs w:val="24"/>
        </w:rPr>
        <w:t xml:space="preserve">13. Thacher TD, Smith L, Fischer PR, Isichei CO, Cha SS, Pettifor JM. Optimal dose of calcium for treatment of nutritional rickets: a randomized controlled trial. J Bone Miner Res. 2016; 31: 2024–31. </w:t>
      </w:r>
      <w:hyperlink r:id="rId14" w:history="1">
        <w:r w:rsidRPr="00AA04C9">
          <w:rPr>
            <w:rStyle w:val="Hyperlink"/>
            <w:rFonts w:ascii="Times New Roman" w:hAnsi="Times New Roman" w:cs="Times New Roman"/>
            <w:sz w:val="24"/>
            <w:szCs w:val="24"/>
          </w:rPr>
          <w:t>https://doi.org/10.1002/jbmr.2886</w:t>
        </w:r>
      </w:hyperlink>
      <w:r w:rsidRPr="00AA04C9">
        <w:rPr>
          <w:rFonts w:ascii="Times New Roman" w:hAnsi="Times New Roman" w:cs="Times New Roman"/>
          <w:sz w:val="24"/>
          <w:szCs w:val="24"/>
        </w:rPr>
        <w:t xml:space="preserve"> </w:t>
      </w:r>
    </w:p>
    <w:p w14:paraId="201D79EE" w14:textId="7E8BF2FB" w:rsidR="00242947" w:rsidRPr="00AA04C9" w:rsidRDefault="00684326" w:rsidP="00DD4567">
      <w:pPr>
        <w:pStyle w:val="Bibliography"/>
        <w:rPr>
          <w:rFonts w:ascii="Times New Roman" w:hAnsi="Times New Roman" w:cs="Times New Roman"/>
          <w:sz w:val="24"/>
          <w:szCs w:val="24"/>
        </w:rPr>
      </w:pPr>
      <w:r w:rsidRPr="00AA04C9">
        <w:rPr>
          <w:rFonts w:ascii="Times New Roman" w:hAnsi="Times New Roman" w:cs="Times New Roman"/>
          <w:sz w:val="24"/>
          <w:szCs w:val="24"/>
        </w:rPr>
        <w:t xml:space="preserve">14. Thacher TD, Fischer PR, Pettifor JM. Vitamin D treatment in calcium‐deficiency rickets: a randomized controlled trial. Arch Dis Child. 2014; 99: 807–11. doi:10.1136/archdischild-2013-305275 </w:t>
      </w:r>
    </w:p>
    <w:p w14:paraId="25DB64FF" w14:textId="59F57660" w:rsidR="00242947" w:rsidRPr="00AA04C9" w:rsidRDefault="00684326" w:rsidP="00DD4567">
      <w:pPr>
        <w:pStyle w:val="Bibliography"/>
        <w:rPr>
          <w:rFonts w:ascii="Times New Roman" w:hAnsi="Times New Roman" w:cs="Times New Roman"/>
          <w:sz w:val="24"/>
          <w:szCs w:val="24"/>
        </w:rPr>
      </w:pPr>
      <w:r w:rsidRPr="00AA04C9">
        <w:rPr>
          <w:rFonts w:ascii="Times New Roman" w:hAnsi="Times New Roman" w:cs="Times New Roman"/>
          <w:sz w:val="24"/>
          <w:szCs w:val="24"/>
        </w:rPr>
        <w:t>15</w:t>
      </w:r>
      <w:r w:rsidR="00242947" w:rsidRPr="00AA04C9">
        <w:rPr>
          <w:rFonts w:ascii="Times New Roman" w:hAnsi="Times New Roman" w:cs="Times New Roman"/>
          <w:sz w:val="24"/>
          <w:szCs w:val="24"/>
        </w:rPr>
        <w:t>.</w:t>
      </w:r>
      <w:r w:rsidR="00242947" w:rsidRPr="00AA04C9">
        <w:rPr>
          <w:rFonts w:ascii="Times New Roman" w:hAnsi="Times New Roman" w:cs="Times New Roman"/>
          <w:sz w:val="24"/>
          <w:szCs w:val="24"/>
        </w:rPr>
        <w:tab/>
        <w:t>Thacher TD, Pludowski P, Shaw NJ, Mughal MZ, Munns CF, Högler W. Nutritional rickets in immigrant and refugee children. Public Health Reviews [Internet]. 2016 Jul 22 [cited 2021 Sep 3];37(1):3. Available from: https://doi.org/10.1186/s40985-016-0018-3</w:t>
      </w:r>
    </w:p>
    <w:p w14:paraId="6CBE53B0" w14:textId="38CB2FFF" w:rsidR="00242947" w:rsidRPr="00AA04C9" w:rsidRDefault="00A71373" w:rsidP="00DD4567">
      <w:pPr>
        <w:pStyle w:val="Bibliography"/>
        <w:rPr>
          <w:rFonts w:ascii="Times New Roman" w:hAnsi="Times New Roman" w:cs="Times New Roman"/>
          <w:sz w:val="24"/>
          <w:szCs w:val="24"/>
        </w:rPr>
      </w:pPr>
      <w:r w:rsidRPr="00AA04C9">
        <w:rPr>
          <w:rFonts w:ascii="Times New Roman" w:hAnsi="Times New Roman" w:cs="Times New Roman"/>
          <w:sz w:val="24"/>
          <w:szCs w:val="24"/>
          <w:lang w:val="fr-FR"/>
        </w:rPr>
        <w:t>16</w:t>
      </w:r>
      <w:r w:rsidR="00242947" w:rsidRPr="00AA04C9">
        <w:rPr>
          <w:rFonts w:ascii="Times New Roman" w:hAnsi="Times New Roman" w:cs="Times New Roman"/>
          <w:sz w:val="24"/>
          <w:szCs w:val="24"/>
          <w:lang w:val="fr-FR"/>
        </w:rPr>
        <w:t>.</w:t>
      </w:r>
      <w:r w:rsidR="00242947" w:rsidRPr="00AA04C9">
        <w:rPr>
          <w:rFonts w:ascii="Times New Roman" w:hAnsi="Times New Roman" w:cs="Times New Roman"/>
          <w:sz w:val="24"/>
          <w:szCs w:val="24"/>
          <w:lang w:val="fr-FR"/>
        </w:rPr>
        <w:tab/>
        <w:t xml:space="preserve">Strand MA, Perry J, Jin M, Tracer DP, Fischer PR, Zhang P, et al. </w:t>
      </w:r>
      <w:r w:rsidR="00242947" w:rsidRPr="00AA04C9">
        <w:rPr>
          <w:rFonts w:ascii="Times New Roman" w:hAnsi="Times New Roman" w:cs="Times New Roman"/>
          <w:sz w:val="24"/>
          <w:szCs w:val="24"/>
        </w:rPr>
        <w:t xml:space="preserve">Diagnosis of rickets and reassessment of prevalence among rural children in northern China. Pediatr Int. 2007 Apr;49(2):202–9. </w:t>
      </w:r>
    </w:p>
    <w:p w14:paraId="5C9D8AF6" w14:textId="65FD0B6C" w:rsidR="00242947" w:rsidRPr="00AA04C9" w:rsidRDefault="00A71373" w:rsidP="00DD4567">
      <w:pPr>
        <w:pStyle w:val="Bibliography"/>
        <w:rPr>
          <w:rFonts w:ascii="Times New Roman" w:hAnsi="Times New Roman" w:cs="Times New Roman"/>
          <w:sz w:val="24"/>
          <w:szCs w:val="24"/>
        </w:rPr>
      </w:pPr>
      <w:r w:rsidRPr="00AA04C9">
        <w:rPr>
          <w:rFonts w:ascii="Times New Roman" w:hAnsi="Times New Roman" w:cs="Times New Roman"/>
          <w:sz w:val="24"/>
          <w:szCs w:val="24"/>
        </w:rPr>
        <w:t>17</w:t>
      </w:r>
      <w:r w:rsidR="00242947" w:rsidRPr="00AA04C9">
        <w:rPr>
          <w:rFonts w:ascii="Times New Roman" w:hAnsi="Times New Roman" w:cs="Times New Roman"/>
          <w:sz w:val="24"/>
          <w:szCs w:val="24"/>
        </w:rPr>
        <w:t>.</w:t>
      </w:r>
      <w:r w:rsidR="00242947" w:rsidRPr="00AA04C9">
        <w:rPr>
          <w:rFonts w:ascii="Times New Roman" w:hAnsi="Times New Roman" w:cs="Times New Roman"/>
          <w:sz w:val="24"/>
          <w:szCs w:val="24"/>
        </w:rPr>
        <w:tab/>
        <w:t xml:space="preserve">Mejía-Guevara I, Zuo W, Bendavid E, Li N, Tuljapurkar S. Age distribution, trends, and forecasts of under-5 mortality in 31 sub-Saharan African countries: A modeling study. PLoS Med. 2019 Mar;16(3):e1002757. </w:t>
      </w:r>
    </w:p>
    <w:p w14:paraId="5A32144E" w14:textId="37AC1A82" w:rsidR="00242947" w:rsidRPr="00AA04C9" w:rsidRDefault="00835BEF" w:rsidP="00DD4567">
      <w:pPr>
        <w:pStyle w:val="Bibliography"/>
        <w:rPr>
          <w:rFonts w:ascii="Times New Roman" w:hAnsi="Times New Roman" w:cs="Times New Roman"/>
          <w:sz w:val="24"/>
          <w:szCs w:val="24"/>
        </w:rPr>
      </w:pPr>
      <w:r w:rsidRPr="00AA04C9">
        <w:rPr>
          <w:rFonts w:ascii="Times New Roman" w:hAnsi="Times New Roman" w:cs="Times New Roman"/>
          <w:sz w:val="24"/>
          <w:szCs w:val="24"/>
        </w:rPr>
        <w:t>18</w:t>
      </w:r>
      <w:r w:rsidR="00242947" w:rsidRPr="00AA04C9">
        <w:rPr>
          <w:rFonts w:ascii="Times New Roman" w:hAnsi="Times New Roman" w:cs="Times New Roman"/>
          <w:sz w:val="24"/>
          <w:szCs w:val="24"/>
        </w:rPr>
        <w:t>.</w:t>
      </w:r>
      <w:r w:rsidR="00242947" w:rsidRPr="00AA04C9">
        <w:rPr>
          <w:rFonts w:ascii="Times New Roman" w:hAnsi="Times New Roman" w:cs="Times New Roman"/>
          <w:sz w:val="24"/>
          <w:szCs w:val="24"/>
        </w:rPr>
        <w:tab/>
        <w:t xml:space="preserve">Ngari MM, Thitiri J, Mwalekwa L, Timbwa M, Iversen PO, Fegan GW, et al. The impact of rickets on growth and morbidity during recovery among children with complicated severe acute malnutrition in Kenya: A cohort study. Matern Child Nutr. 2018 Apr;14(2):e12569. </w:t>
      </w:r>
    </w:p>
    <w:p w14:paraId="4E41CD6D" w14:textId="6081B2C2" w:rsidR="00242947" w:rsidRPr="00AA04C9" w:rsidRDefault="00835BEF" w:rsidP="00DD4567">
      <w:pPr>
        <w:pStyle w:val="Bibliography"/>
        <w:rPr>
          <w:rFonts w:ascii="Times New Roman" w:hAnsi="Times New Roman" w:cs="Times New Roman"/>
          <w:sz w:val="24"/>
          <w:szCs w:val="24"/>
        </w:rPr>
      </w:pPr>
      <w:r w:rsidRPr="00AA04C9">
        <w:rPr>
          <w:rFonts w:ascii="Times New Roman" w:hAnsi="Times New Roman" w:cs="Times New Roman"/>
          <w:sz w:val="24"/>
          <w:szCs w:val="24"/>
        </w:rPr>
        <w:t>19</w:t>
      </w:r>
      <w:r w:rsidR="00242947" w:rsidRPr="00AA04C9">
        <w:rPr>
          <w:rFonts w:ascii="Times New Roman" w:hAnsi="Times New Roman" w:cs="Times New Roman"/>
          <w:sz w:val="24"/>
          <w:szCs w:val="24"/>
        </w:rPr>
        <w:t>.</w:t>
      </w:r>
      <w:r w:rsidR="00242947" w:rsidRPr="00AA04C9">
        <w:rPr>
          <w:rFonts w:ascii="Times New Roman" w:hAnsi="Times New Roman" w:cs="Times New Roman"/>
          <w:sz w:val="24"/>
          <w:szCs w:val="24"/>
        </w:rPr>
        <w:tab/>
        <w:t xml:space="preserve">Gonzalez RM, Gilleskie D. Infant Mortality Rate as a Measure of a Country’s Health: A Robust Method to Improve Reliability and Comparability. Demography. 2017 Apr;54(2):701–20. </w:t>
      </w:r>
    </w:p>
    <w:p w14:paraId="4D72A750" w14:textId="6AB3ABE5" w:rsidR="00242947" w:rsidRPr="00AA04C9" w:rsidRDefault="00835BEF" w:rsidP="00DD4567">
      <w:pPr>
        <w:pStyle w:val="Bibliography"/>
        <w:rPr>
          <w:rFonts w:ascii="Times New Roman" w:hAnsi="Times New Roman" w:cs="Times New Roman"/>
          <w:sz w:val="24"/>
          <w:szCs w:val="24"/>
        </w:rPr>
      </w:pPr>
      <w:r w:rsidRPr="00AA04C9">
        <w:rPr>
          <w:rFonts w:ascii="Times New Roman" w:hAnsi="Times New Roman" w:cs="Times New Roman"/>
          <w:sz w:val="24"/>
          <w:szCs w:val="24"/>
        </w:rPr>
        <w:t>20</w:t>
      </w:r>
      <w:r w:rsidR="00242947" w:rsidRPr="00AA04C9">
        <w:rPr>
          <w:rFonts w:ascii="Times New Roman" w:hAnsi="Times New Roman" w:cs="Times New Roman"/>
          <w:sz w:val="24"/>
          <w:szCs w:val="24"/>
        </w:rPr>
        <w:t>.</w:t>
      </w:r>
      <w:r w:rsidR="00242947" w:rsidRPr="00AA04C9">
        <w:rPr>
          <w:rFonts w:ascii="Times New Roman" w:hAnsi="Times New Roman" w:cs="Times New Roman"/>
          <w:sz w:val="24"/>
          <w:szCs w:val="24"/>
        </w:rPr>
        <w:tab/>
        <w:t>Karuri SW, Murithi MK, Irimu G, English M. Using data from a multi-hospital clinical network to explore prevalence of pediatric rickets in Kenya. Wellcome Open Res [Internet]. 2017 Nov 1 [cited 2021 Oct 25];2:64. Available from: https://www.ncbi.nlm.nih.gov/pmc/articles/PMC5629544/</w:t>
      </w:r>
    </w:p>
    <w:p w14:paraId="30A54874" w14:textId="7DFEE818" w:rsidR="00242947" w:rsidRPr="00AA04C9" w:rsidRDefault="00835BEF" w:rsidP="00DD4567">
      <w:pPr>
        <w:pStyle w:val="Bibliography"/>
        <w:rPr>
          <w:rFonts w:ascii="Times New Roman" w:hAnsi="Times New Roman" w:cs="Times New Roman"/>
          <w:sz w:val="24"/>
          <w:szCs w:val="24"/>
        </w:rPr>
      </w:pPr>
      <w:r w:rsidRPr="00AA04C9">
        <w:rPr>
          <w:rFonts w:ascii="Times New Roman" w:hAnsi="Times New Roman" w:cs="Times New Roman"/>
          <w:sz w:val="24"/>
          <w:szCs w:val="24"/>
        </w:rPr>
        <w:t>21</w:t>
      </w:r>
      <w:r w:rsidR="00242947" w:rsidRPr="00AA04C9">
        <w:rPr>
          <w:rFonts w:ascii="Times New Roman" w:hAnsi="Times New Roman" w:cs="Times New Roman"/>
          <w:sz w:val="24"/>
          <w:szCs w:val="24"/>
        </w:rPr>
        <w:t>.</w:t>
      </w:r>
      <w:r w:rsidR="00242947" w:rsidRPr="00AA04C9">
        <w:rPr>
          <w:rFonts w:ascii="Times New Roman" w:hAnsi="Times New Roman" w:cs="Times New Roman"/>
          <w:sz w:val="24"/>
          <w:szCs w:val="24"/>
        </w:rPr>
        <w:tab/>
        <w:t>Molla AM, Badawi MH, Al-Yaish S, Sharma P, El-Salam RS. Risk factors for nutritional rickets among children in Kuwait. Pediatrics International [Internet]. 2000 [cited 2021 Sep 8];42(3):280–4. Available from: https://onlinelibrary.wiley.com/doi/abs/10.1046/j.1442-200x.2000.01230.x</w:t>
      </w:r>
    </w:p>
    <w:p w14:paraId="6DD8BF75" w14:textId="371ADF0C" w:rsidR="00835BEF" w:rsidRPr="00AA04C9" w:rsidRDefault="00835BEF" w:rsidP="00DD4567">
      <w:pPr>
        <w:pStyle w:val="Bibliography"/>
        <w:rPr>
          <w:rFonts w:ascii="Times New Roman" w:hAnsi="Times New Roman" w:cs="Times New Roman"/>
          <w:sz w:val="24"/>
          <w:szCs w:val="24"/>
        </w:rPr>
      </w:pPr>
      <w:r w:rsidRPr="00AA04C9">
        <w:rPr>
          <w:rFonts w:ascii="Times New Roman" w:hAnsi="Times New Roman" w:cs="Times New Roman"/>
          <w:sz w:val="24"/>
          <w:szCs w:val="24"/>
        </w:rPr>
        <w:t>22</w:t>
      </w:r>
      <w:r w:rsidR="00242947" w:rsidRPr="00AA04C9">
        <w:rPr>
          <w:rFonts w:ascii="Times New Roman" w:hAnsi="Times New Roman" w:cs="Times New Roman"/>
          <w:sz w:val="24"/>
          <w:szCs w:val="24"/>
        </w:rPr>
        <w:t>.</w:t>
      </w:r>
      <w:r w:rsidR="00242947" w:rsidRPr="00AA04C9">
        <w:rPr>
          <w:rFonts w:ascii="Times New Roman" w:hAnsi="Times New Roman" w:cs="Times New Roman"/>
          <w:sz w:val="24"/>
          <w:szCs w:val="24"/>
        </w:rPr>
        <w:tab/>
        <w:t>Zegeye B, Shibre G, Haidar J, Lemma G. Socioeconomic, urban-rural and sex-based inequality in infant mortality rate: evidence from 2013 Yemen demographic and health survey. Arch Public Health. 2021 Apr 29;79(1):64.</w:t>
      </w:r>
    </w:p>
    <w:p w14:paraId="54DF9602" w14:textId="1CEBB2CB" w:rsidR="00835BEF" w:rsidRPr="00AA04C9" w:rsidRDefault="00835BEF" w:rsidP="00DD4567">
      <w:pPr>
        <w:pStyle w:val="Bibliography"/>
        <w:rPr>
          <w:rFonts w:ascii="Times New Roman" w:hAnsi="Times New Roman" w:cs="Times New Roman"/>
          <w:sz w:val="24"/>
          <w:szCs w:val="24"/>
        </w:rPr>
      </w:pPr>
      <w:r w:rsidRPr="00AA04C9">
        <w:rPr>
          <w:rFonts w:ascii="Times New Roman" w:hAnsi="Times New Roman" w:cs="Times New Roman"/>
          <w:sz w:val="24"/>
          <w:szCs w:val="24"/>
        </w:rPr>
        <w:t>23.</w:t>
      </w:r>
      <w:r w:rsidRPr="00AA04C9">
        <w:rPr>
          <w:rFonts w:ascii="Times New Roman" w:hAnsi="Times New Roman" w:cs="Times New Roman"/>
          <w:sz w:val="24"/>
          <w:szCs w:val="24"/>
        </w:rPr>
        <w:tab/>
        <w:t>Misra M, Pacaud D, Petryk A, Collett-Solberg PF, Kappy M, Drug and Therapeutics Committee of the Lawson Wilkins Pediatric Endocrine Society. Vitamin D deficiency in children and its management: review of current knowledge and recommendations. Pediatrics. 2008 Aug;122(2):398–417.</w:t>
      </w:r>
    </w:p>
    <w:p w14:paraId="6BA653A9" w14:textId="1936CAA6" w:rsidR="00835BEF" w:rsidRPr="00F01FC6" w:rsidRDefault="00835BEF" w:rsidP="00DD4567">
      <w:pPr>
        <w:pStyle w:val="Bibliography"/>
        <w:rPr>
          <w:rFonts w:ascii="Times New Roman" w:hAnsi="Times New Roman" w:cs="Times New Roman"/>
          <w:sz w:val="24"/>
          <w:szCs w:val="24"/>
        </w:rPr>
      </w:pPr>
      <w:r w:rsidRPr="00AA04C9">
        <w:rPr>
          <w:rFonts w:ascii="Times New Roman" w:hAnsi="Times New Roman" w:cs="Times New Roman"/>
          <w:sz w:val="24"/>
          <w:szCs w:val="24"/>
        </w:rPr>
        <w:lastRenderedPageBreak/>
        <w:t xml:space="preserve">24. Mbono, Betoko Ritha, Kombi Jane, Suzanne Sap, Isabelle Mekone, Charlotte Eposse, Eboumbou Patricia Epée, Ida Penda Calixte, and Ndombo Paul Koki. “Nutritional Rickets: A Case Report of Numerous Bone Deformities in a Young Girl in Cameroon.” The African Journal of Pediatric Endocrinology and Metabolism 1, no. 1 (July 4, 2023): 23–26. </w:t>
      </w:r>
    </w:p>
    <w:p w14:paraId="48D3E798" w14:textId="09522A6C" w:rsidR="00465095" w:rsidRDefault="00C7205C" w:rsidP="00DD4567">
      <w:pPr>
        <w:pStyle w:val="Bibliography"/>
        <w:rPr>
          <w:rFonts w:ascii="Times New Roman" w:hAnsi="Times New Roman" w:cs="Times New Roman"/>
          <w:sz w:val="24"/>
          <w:szCs w:val="24"/>
        </w:rPr>
      </w:pPr>
      <w:r w:rsidRPr="00C7205C">
        <w:rPr>
          <w:rFonts w:ascii="Times New Roman" w:hAnsi="Times New Roman" w:cs="Times New Roman"/>
          <w:sz w:val="24"/>
          <w:szCs w:val="24"/>
        </w:rPr>
        <w:fldChar w:fldCharType="end"/>
      </w:r>
      <w:bookmarkEnd w:id="41"/>
      <w:bookmarkEnd w:id="42"/>
      <w:bookmarkEnd w:id="43"/>
      <w:bookmarkEnd w:id="44"/>
      <w:bookmarkEnd w:id="45"/>
      <w:bookmarkEnd w:id="59"/>
      <w:bookmarkEnd w:id="60"/>
    </w:p>
    <w:p w14:paraId="59F416AE" w14:textId="77777777" w:rsidR="00D66132" w:rsidRPr="00D66132" w:rsidRDefault="00D66132" w:rsidP="00D66132">
      <w:pPr>
        <w:rPr>
          <w:rFonts w:ascii="Times New Roman" w:eastAsia="Aptos" w:hAnsi="Times New Roman" w:cs="Times New Roman"/>
          <w:b/>
          <w:sz w:val="24"/>
        </w:rPr>
      </w:pPr>
      <w:r w:rsidRPr="00D66132">
        <w:rPr>
          <w:rFonts w:ascii="Times New Roman" w:eastAsia="Aptos" w:hAnsi="Times New Roman" w:cs="Times New Roman"/>
          <w:b/>
          <w:sz w:val="24"/>
        </w:rPr>
        <w:t>Appendix I: QUESTIONNAIRE</w:t>
      </w:r>
    </w:p>
    <w:p w14:paraId="0416FBD6" w14:textId="77777777" w:rsidR="00D66132" w:rsidRPr="00D66132" w:rsidRDefault="00D66132" w:rsidP="00D66132">
      <w:pPr>
        <w:spacing w:after="200" w:line="360" w:lineRule="auto"/>
        <w:jc w:val="both"/>
        <w:rPr>
          <w:rFonts w:ascii="Times New Roman" w:eastAsia="Calibri" w:hAnsi="Times New Roman" w:cs="Times New Roman"/>
          <w:b/>
          <w:sz w:val="24"/>
          <w:szCs w:val="24"/>
          <w:lang w:val="en-GB"/>
        </w:rPr>
      </w:pPr>
      <w:r w:rsidRPr="00D66132">
        <w:rPr>
          <w:rFonts w:ascii="Times New Roman" w:eastAsia="Calibri" w:hAnsi="Times New Roman" w:cs="Times New Roman"/>
          <w:b/>
          <w:sz w:val="24"/>
          <w:szCs w:val="24"/>
          <w:lang w:val="en-GB"/>
        </w:rPr>
        <w:t>PREVALENCE OF RICKET-LIKE BONE DEFORMITIES AND FACTORS INFLUENCING RICKET-LIKE BONE DEFORMITIES IN RURAL CAMEROON (MMOCK MBIE VILLAGE)</w:t>
      </w:r>
    </w:p>
    <w:p w14:paraId="00C8066E" w14:textId="77777777" w:rsidR="00D66132" w:rsidRPr="00D66132" w:rsidRDefault="00D66132" w:rsidP="00D66132">
      <w:pPr>
        <w:spacing w:after="200" w:line="360" w:lineRule="auto"/>
        <w:jc w:val="both"/>
        <w:rPr>
          <w:rFonts w:ascii="Times New Roman" w:eastAsia="Calibri" w:hAnsi="Times New Roman" w:cs="Times New Roman"/>
          <w:b/>
          <w:sz w:val="24"/>
          <w:szCs w:val="24"/>
          <w:lang w:val="en-GB"/>
        </w:rPr>
      </w:pPr>
      <w:r w:rsidRPr="00D66132">
        <w:rPr>
          <w:rFonts w:ascii="Times New Roman" w:eastAsia="Calibri" w:hAnsi="Times New Roman" w:cs="Times New Roman"/>
          <w:sz w:val="24"/>
          <w:szCs w:val="24"/>
          <w:lang w:val="en-GB"/>
        </w:rPr>
        <w:t>Date…………………                                                                     Code of participant: …/…/…/…/</w:t>
      </w:r>
      <w:proofErr w:type="gramStart"/>
      <w:r w:rsidRPr="00D66132">
        <w:rPr>
          <w:rFonts w:ascii="Times New Roman" w:eastAsia="Calibri" w:hAnsi="Times New Roman" w:cs="Times New Roman"/>
          <w:sz w:val="24"/>
          <w:szCs w:val="24"/>
          <w:lang w:val="en-GB"/>
        </w:rPr>
        <w:t>…..</w:t>
      </w:r>
      <w:proofErr w:type="gramEnd"/>
    </w:p>
    <w:p w14:paraId="14AB5A98" w14:textId="77777777" w:rsidR="00D66132" w:rsidRPr="00D66132" w:rsidRDefault="00D66132" w:rsidP="00D66132">
      <w:pPr>
        <w:spacing w:after="200" w:line="360" w:lineRule="auto"/>
        <w:ind w:left="720"/>
        <w:contextualSpacing/>
        <w:jc w:val="both"/>
        <w:rPr>
          <w:rFonts w:ascii="Times New Roman" w:eastAsia="Calibri" w:hAnsi="Times New Roman" w:cs="Times New Roman"/>
          <w:b/>
          <w:sz w:val="24"/>
          <w:szCs w:val="24"/>
          <w:lang w:val="en-GB"/>
        </w:rPr>
      </w:pPr>
      <w:r w:rsidRPr="00D66132">
        <w:rPr>
          <w:rFonts w:ascii="Times New Roman" w:eastAsia="Calibri" w:hAnsi="Times New Roman" w:cs="Times New Roman"/>
          <w:b/>
          <w:sz w:val="24"/>
          <w:szCs w:val="24"/>
          <w:lang w:val="en-GB"/>
        </w:rPr>
        <w:t>SECTION A SOCIODEMOGRAPHIC DATA</w:t>
      </w:r>
    </w:p>
    <w:p w14:paraId="0CBF2847" w14:textId="77777777" w:rsidR="00D66132" w:rsidRPr="00D66132" w:rsidRDefault="00D66132" w:rsidP="00D66132">
      <w:pPr>
        <w:numPr>
          <w:ilvl w:val="0"/>
          <w:numId w:val="19"/>
        </w:numPr>
        <w:spacing w:after="200" w:line="360" w:lineRule="auto"/>
        <w:contextualSpacing/>
        <w:jc w:val="both"/>
        <w:rPr>
          <w:rFonts w:ascii="Times New Roman" w:eastAsia="Calibri" w:hAnsi="Times New Roman" w:cs="Times New Roman"/>
          <w:sz w:val="24"/>
          <w:szCs w:val="24"/>
          <w:lang w:val="en-GB"/>
        </w:rPr>
      </w:pPr>
      <w:r w:rsidRPr="00D66132">
        <w:rPr>
          <w:rFonts w:ascii="Times New Roman" w:eastAsia="Calibri" w:hAnsi="Times New Roman" w:cs="Times New Roman"/>
          <w:sz w:val="24"/>
          <w:szCs w:val="24"/>
          <w:lang w:val="en-GB"/>
        </w:rPr>
        <w:t>Age of Parents/Guardians (head of family): …………………………………………</w:t>
      </w:r>
    </w:p>
    <w:p w14:paraId="1C78ED78" w14:textId="77777777" w:rsidR="00D66132" w:rsidRPr="00D66132" w:rsidRDefault="00D66132" w:rsidP="00D66132">
      <w:pPr>
        <w:numPr>
          <w:ilvl w:val="0"/>
          <w:numId w:val="19"/>
        </w:numPr>
        <w:spacing w:line="360" w:lineRule="auto"/>
        <w:contextualSpacing/>
        <w:jc w:val="both"/>
        <w:rPr>
          <w:rFonts w:ascii="Times New Roman" w:eastAsia="Calibri" w:hAnsi="Times New Roman" w:cs="Times New Roman"/>
          <w:sz w:val="24"/>
          <w:szCs w:val="24"/>
          <w:lang w:val="en-GB"/>
        </w:rPr>
      </w:pPr>
      <w:r w:rsidRPr="00D66132">
        <w:rPr>
          <w:rFonts w:ascii="Times New Roman" w:eastAsia="Calibri" w:hAnsi="Times New Roman" w:cs="Times New Roman"/>
          <w:sz w:val="24"/>
          <w:szCs w:val="24"/>
          <w:lang w:val="en-GB"/>
        </w:rPr>
        <w:t>Age of the child………………………………………………………………………</w:t>
      </w:r>
      <w:proofErr w:type="gramStart"/>
      <w:r w:rsidRPr="00D66132">
        <w:rPr>
          <w:rFonts w:ascii="Times New Roman" w:eastAsia="Calibri" w:hAnsi="Times New Roman" w:cs="Times New Roman"/>
          <w:sz w:val="24"/>
          <w:szCs w:val="24"/>
          <w:lang w:val="en-GB"/>
        </w:rPr>
        <w:t>…..</w:t>
      </w:r>
      <w:proofErr w:type="gramEnd"/>
    </w:p>
    <w:p w14:paraId="663AE33B" w14:textId="77777777" w:rsidR="00D66132" w:rsidRPr="00D66132" w:rsidRDefault="00D66132" w:rsidP="00D66132">
      <w:pPr>
        <w:numPr>
          <w:ilvl w:val="0"/>
          <w:numId w:val="19"/>
        </w:numPr>
        <w:spacing w:after="200" w:line="360" w:lineRule="auto"/>
        <w:contextualSpacing/>
        <w:jc w:val="both"/>
        <w:rPr>
          <w:rFonts w:ascii="Times New Roman" w:eastAsia="Calibri" w:hAnsi="Times New Roman" w:cs="Times New Roman"/>
          <w:sz w:val="24"/>
          <w:szCs w:val="24"/>
          <w:lang w:val="en-GB"/>
        </w:rPr>
      </w:pPr>
      <w:r w:rsidRPr="00D66132">
        <w:rPr>
          <w:rFonts w:ascii="Times New Roman" w:eastAsia="Calibri" w:hAnsi="Times New Roman" w:cs="Times New Roman"/>
          <w:sz w:val="24"/>
          <w:szCs w:val="24"/>
          <w:lang w:val="en-GB"/>
        </w:rPr>
        <w:t xml:space="preserve">State of parents: both alive  </w:t>
      </w:r>
      <w:r w:rsidRPr="00D66132">
        <w:rPr>
          <w:rFonts w:ascii="Times New Roman" w:eastAsia="Calibri" w:hAnsi="Times New Roman" w:cs="Times New Roman"/>
          <w:noProof/>
          <w:sz w:val="24"/>
          <w:szCs w:val="24"/>
          <w:lang w:val="fr-FR" w:eastAsia="fr-FR"/>
        </w:rPr>
        <w:drawing>
          <wp:inline distT="0" distB="0" distL="0" distR="0" wp14:anchorId="0D579E4B" wp14:editId="75604E7A">
            <wp:extent cx="180975" cy="11430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pic:spPr>
                </pic:pic>
              </a:graphicData>
            </a:graphic>
          </wp:inline>
        </w:drawing>
      </w:r>
      <w:r w:rsidRPr="00D66132">
        <w:rPr>
          <w:rFonts w:ascii="Times New Roman" w:eastAsia="Calibri" w:hAnsi="Times New Roman" w:cs="Times New Roman"/>
          <w:sz w:val="24"/>
          <w:szCs w:val="24"/>
          <w:lang w:val="en-GB"/>
        </w:rPr>
        <w:t xml:space="preserve"> one alive   </w:t>
      </w:r>
      <w:r w:rsidRPr="00D66132">
        <w:rPr>
          <w:rFonts w:ascii="Times New Roman" w:eastAsia="Calibri" w:hAnsi="Times New Roman" w:cs="Times New Roman"/>
          <w:noProof/>
          <w:sz w:val="24"/>
          <w:szCs w:val="24"/>
          <w:lang w:val="fr-FR" w:eastAsia="fr-FR"/>
        </w:rPr>
        <w:drawing>
          <wp:inline distT="0" distB="0" distL="0" distR="0" wp14:anchorId="0AAF971C" wp14:editId="0D44B929">
            <wp:extent cx="180975" cy="11430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pic:spPr>
                </pic:pic>
              </a:graphicData>
            </a:graphic>
          </wp:inline>
        </w:drawing>
      </w:r>
      <w:r w:rsidRPr="00D66132">
        <w:rPr>
          <w:rFonts w:ascii="Times New Roman" w:eastAsia="Calibri" w:hAnsi="Times New Roman" w:cs="Times New Roman"/>
          <w:sz w:val="24"/>
          <w:szCs w:val="24"/>
          <w:lang w:val="en-GB"/>
        </w:rPr>
        <w:t xml:space="preserve">   both dead</w:t>
      </w:r>
      <w:r w:rsidRPr="00D66132">
        <w:rPr>
          <w:rFonts w:ascii="Times New Roman" w:eastAsia="Calibri" w:hAnsi="Times New Roman" w:cs="Times New Roman"/>
          <w:noProof/>
          <w:sz w:val="24"/>
          <w:szCs w:val="24"/>
        </w:rPr>
        <w:t xml:space="preserve">  </w:t>
      </w:r>
      <w:r w:rsidRPr="00D66132">
        <w:rPr>
          <w:rFonts w:ascii="Times New Roman" w:eastAsia="Calibri" w:hAnsi="Times New Roman" w:cs="Times New Roman"/>
          <w:noProof/>
          <w:sz w:val="24"/>
          <w:szCs w:val="24"/>
          <w:lang w:val="fr-FR" w:eastAsia="fr-FR"/>
        </w:rPr>
        <w:drawing>
          <wp:inline distT="0" distB="0" distL="0" distR="0" wp14:anchorId="207FFEE9" wp14:editId="69630024">
            <wp:extent cx="180975" cy="11430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pic:spPr>
                </pic:pic>
              </a:graphicData>
            </a:graphic>
          </wp:inline>
        </w:drawing>
      </w:r>
    </w:p>
    <w:p w14:paraId="7C2C2D54" w14:textId="77777777" w:rsidR="00D66132" w:rsidRPr="00D66132" w:rsidRDefault="00D66132" w:rsidP="00D66132">
      <w:pPr>
        <w:numPr>
          <w:ilvl w:val="0"/>
          <w:numId w:val="19"/>
        </w:numPr>
        <w:spacing w:after="200" w:line="360" w:lineRule="auto"/>
        <w:contextualSpacing/>
        <w:jc w:val="both"/>
        <w:rPr>
          <w:rFonts w:ascii="Times New Roman" w:eastAsia="Calibri" w:hAnsi="Times New Roman" w:cs="Times New Roman"/>
          <w:sz w:val="24"/>
          <w:szCs w:val="24"/>
          <w:lang w:val="en-GB"/>
        </w:rPr>
      </w:pPr>
      <w:bookmarkStart w:id="61" w:name="_Hlk94242670"/>
      <w:r w:rsidRPr="00D66132">
        <w:rPr>
          <w:rFonts w:ascii="Times New Roman" w:eastAsia="Calibri" w:hAnsi="Times New Roman" w:cs="Times New Roman"/>
          <w:sz w:val="24"/>
          <w:szCs w:val="24"/>
          <w:lang w:val="en-GB"/>
        </w:rPr>
        <w:t xml:space="preserve">Parents/Guardians </w:t>
      </w:r>
      <w:bookmarkStart w:id="62" w:name="_Hlk94348112"/>
      <w:r w:rsidRPr="00D66132">
        <w:rPr>
          <w:rFonts w:ascii="Times New Roman" w:eastAsia="Calibri" w:hAnsi="Times New Roman" w:cs="Times New Roman"/>
          <w:sz w:val="24"/>
          <w:szCs w:val="24"/>
          <w:lang w:val="en-GB"/>
        </w:rPr>
        <w:t xml:space="preserve">(head of family) </w:t>
      </w:r>
      <w:bookmarkEnd w:id="61"/>
      <w:bookmarkEnd w:id="62"/>
      <w:r w:rsidRPr="00D66132">
        <w:rPr>
          <w:rFonts w:ascii="Times New Roman" w:eastAsia="Calibri" w:hAnsi="Times New Roman" w:cs="Times New Roman"/>
          <w:sz w:val="24"/>
          <w:szCs w:val="24"/>
          <w:lang w:val="en-GB"/>
        </w:rPr>
        <w:t xml:space="preserve">level of education: never schooled  </w:t>
      </w:r>
      <w:r w:rsidRPr="00D66132">
        <w:rPr>
          <w:rFonts w:ascii="Times New Roman" w:eastAsia="Calibri" w:hAnsi="Times New Roman" w:cs="Times New Roman"/>
          <w:noProof/>
          <w:sz w:val="24"/>
          <w:szCs w:val="24"/>
          <w:lang w:val="fr-FR" w:eastAsia="fr-FR"/>
        </w:rPr>
        <w:drawing>
          <wp:inline distT="0" distB="0" distL="0" distR="0" wp14:anchorId="16095A92" wp14:editId="7FE43F51">
            <wp:extent cx="180975" cy="1143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pic:spPr>
                </pic:pic>
              </a:graphicData>
            </a:graphic>
          </wp:inline>
        </w:drawing>
      </w:r>
      <w:r w:rsidRPr="00D66132">
        <w:rPr>
          <w:rFonts w:ascii="Times New Roman" w:eastAsia="Calibri" w:hAnsi="Times New Roman" w:cs="Times New Roman"/>
          <w:sz w:val="24"/>
          <w:szCs w:val="24"/>
        </w:rPr>
        <w:t xml:space="preserve"> </w:t>
      </w:r>
      <w:r w:rsidRPr="00D66132">
        <w:rPr>
          <w:rFonts w:ascii="Times New Roman" w:eastAsia="Calibri" w:hAnsi="Times New Roman" w:cs="Times New Roman"/>
          <w:sz w:val="24"/>
          <w:szCs w:val="24"/>
          <w:lang w:val="en-GB"/>
        </w:rPr>
        <w:t xml:space="preserve">primary </w:t>
      </w:r>
      <w:r w:rsidRPr="00D66132">
        <w:rPr>
          <w:rFonts w:ascii="Times New Roman" w:eastAsia="Calibri" w:hAnsi="Times New Roman" w:cs="Times New Roman"/>
          <w:noProof/>
          <w:sz w:val="24"/>
          <w:szCs w:val="24"/>
          <w:lang w:val="fr-FR" w:eastAsia="fr-FR"/>
        </w:rPr>
        <w:drawing>
          <wp:inline distT="0" distB="0" distL="0" distR="0" wp14:anchorId="725E140A" wp14:editId="1E33A92A">
            <wp:extent cx="180975" cy="11430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pic:spPr>
                </pic:pic>
              </a:graphicData>
            </a:graphic>
          </wp:inline>
        </w:drawing>
      </w:r>
      <w:r w:rsidRPr="00D66132">
        <w:rPr>
          <w:rFonts w:ascii="Times New Roman" w:eastAsia="Calibri" w:hAnsi="Times New Roman" w:cs="Times New Roman"/>
          <w:sz w:val="24"/>
          <w:szCs w:val="24"/>
          <w:lang w:val="en-GB"/>
        </w:rPr>
        <w:t xml:space="preserve">secondary </w:t>
      </w:r>
      <w:r w:rsidRPr="00D66132">
        <w:rPr>
          <w:rFonts w:ascii="Times New Roman" w:eastAsia="Calibri" w:hAnsi="Times New Roman" w:cs="Times New Roman"/>
          <w:noProof/>
          <w:sz w:val="24"/>
          <w:szCs w:val="24"/>
          <w:lang w:val="fr-FR" w:eastAsia="fr-FR"/>
        </w:rPr>
        <w:drawing>
          <wp:inline distT="0" distB="0" distL="0" distR="0" wp14:anchorId="3EED6888" wp14:editId="34CFECB1">
            <wp:extent cx="180975" cy="11430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pic:spPr>
                </pic:pic>
              </a:graphicData>
            </a:graphic>
          </wp:inline>
        </w:drawing>
      </w:r>
      <w:r w:rsidRPr="00D66132">
        <w:rPr>
          <w:rFonts w:ascii="Times New Roman" w:eastAsia="Calibri" w:hAnsi="Times New Roman" w:cs="Times New Roman"/>
          <w:sz w:val="24"/>
          <w:szCs w:val="24"/>
        </w:rPr>
        <w:t xml:space="preserve"> </w:t>
      </w:r>
      <w:r w:rsidRPr="00D66132">
        <w:rPr>
          <w:rFonts w:ascii="Times New Roman" w:eastAsia="Calibri" w:hAnsi="Times New Roman" w:cs="Times New Roman"/>
          <w:sz w:val="24"/>
          <w:szCs w:val="24"/>
          <w:lang w:val="en-GB"/>
        </w:rPr>
        <w:t xml:space="preserve">higher </w:t>
      </w:r>
      <w:r w:rsidRPr="00D66132">
        <w:rPr>
          <w:rFonts w:ascii="Times New Roman" w:eastAsia="Calibri" w:hAnsi="Times New Roman" w:cs="Times New Roman"/>
          <w:noProof/>
          <w:sz w:val="24"/>
          <w:szCs w:val="24"/>
          <w:lang w:val="fr-FR" w:eastAsia="fr-FR"/>
        </w:rPr>
        <w:drawing>
          <wp:inline distT="0" distB="0" distL="0" distR="0" wp14:anchorId="27B8207D" wp14:editId="5DC31B3F">
            <wp:extent cx="180975" cy="11430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pic:spPr>
                </pic:pic>
              </a:graphicData>
            </a:graphic>
          </wp:inline>
        </w:drawing>
      </w:r>
    </w:p>
    <w:p w14:paraId="45D3DE69" w14:textId="77777777" w:rsidR="00D66132" w:rsidRPr="00D66132" w:rsidRDefault="00D66132" w:rsidP="00D66132">
      <w:pPr>
        <w:numPr>
          <w:ilvl w:val="0"/>
          <w:numId w:val="19"/>
        </w:numPr>
        <w:spacing w:after="200" w:line="360" w:lineRule="auto"/>
        <w:contextualSpacing/>
        <w:jc w:val="both"/>
        <w:rPr>
          <w:rFonts w:ascii="Times New Roman" w:eastAsia="Calibri" w:hAnsi="Times New Roman" w:cs="Times New Roman"/>
          <w:sz w:val="24"/>
          <w:szCs w:val="24"/>
          <w:lang w:val="en-GB"/>
        </w:rPr>
      </w:pPr>
      <w:r w:rsidRPr="00D66132">
        <w:rPr>
          <w:rFonts w:ascii="Times New Roman" w:eastAsia="Calibri" w:hAnsi="Times New Roman" w:cs="Times New Roman"/>
          <w:sz w:val="24"/>
          <w:szCs w:val="24"/>
          <w:lang w:val="en-GB"/>
        </w:rPr>
        <w:t>Number of household members………………</w:t>
      </w:r>
    </w:p>
    <w:p w14:paraId="6C083563" w14:textId="77777777" w:rsidR="00D66132" w:rsidRPr="00D66132" w:rsidRDefault="00D66132" w:rsidP="00D66132">
      <w:pPr>
        <w:numPr>
          <w:ilvl w:val="0"/>
          <w:numId w:val="19"/>
        </w:numPr>
        <w:spacing w:after="200" w:line="360" w:lineRule="auto"/>
        <w:contextualSpacing/>
        <w:jc w:val="both"/>
        <w:rPr>
          <w:rFonts w:ascii="Times New Roman" w:eastAsia="Calibri" w:hAnsi="Times New Roman" w:cs="Times New Roman"/>
          <w:sz w:val="24"/>
          <w:szCs w:val="24"/>
          <w:lang w:val="en-GB"/>
        </w:rPr>
      </w:pPr>
      <w:r w:rsidRPr="00D66132">
        <w:rPr>
          <w:rFonts w:ascii="Times New Roman" w:eastAsia="Calibri" w:hAnsi="Times New Roman" w:cs="Times New Roman"/>
          <w:sz w:val="24"/>
          <w:szCs w:val="24"/>
          <w:lang w:val="en-GB"/>
        </w:rPr>
        <w:t>Number of children age 6months to 16year in the household? ……. Boys……Girls………</w:t>
      </w:r>
    </w:p>
    <w:p w14:paraId="11F50F9A" w14:textId="77777777" w:rsidR="00D66132" w:rsidRPr="00D66132" w:rsidRDefault="00D66132" w:rsidP="00D66132">
      <w:pPr>
        <w:numPr>
          <w:ilvl w:val="0"/>
          <w:numId w:val="19"/>
        </w:numPr>
        <w:spacing w:line="360" w:lineRule="auto"/>
        <w:contextualSpacing/>
        <w:jc w:val="both"/>
        <w:rPr>
          <w:rFonts w:ascii="Times New Roman" w:eastAsia="Calibri" w:hAnsi="Times New Roman" w:cs="Times New Roman"/>
          <w:sz w:val="24"/>
          <w:szCs w:val="24"/>
          <w:lang w:val="en-GB"/>
        </w:rPr>
      </w:pPr>
      <w:r w:rsidRPr="00D66132">
        <w:rPr>
          <w:rFonts w:ascii="Times New Roman" w:eastAsia="Calibri" w:hAnsi="Times New Roman" w:cs="Times New Roman"/>
          <w:sz w:val="24"/>
          <w:szCs w:val="24"/>
          <w:lang w:val="en-GB"/>
        </w:rPr>
        <w:t>Occupation of parents/Guardians (head of family</w:t>
      </w:r>
      <w:proofErr w:type="gramStart"/>
      <w:r w:rsidRPr="00D66132">
        <w:rPr>
          <w:rFonts w:ascii="Times New Roman" w:eastAsia="Calibri" w:hAnsi="Times New Roman" w:cs="Times New Roman"/>
          <w:sz w:val="24"/>
          <w:szCs w:val="24"/>
          <w:lang w:val="en-GB"/>
        </w:rPr>
        <w:t>) :</w:t>
      </w:r>
      <w:proofErr w:type="gramEnd"/>
      <w:r w:rsidRPr="00D66132">
        <w:rPr>
          <w:rFonts w:ascii="Times New Roman" w:eastAsia="Calibri" w:hAnsi="Times New Roman" w:cs="Times New Roman"/>
          <w:sz w:val="24"/>
          <w:szCs w:val="24"/>
          <w:lang w:val="en-GB"/>
        </w:rPr>
        <w:t xml:space="preserve">  skilled (teacher, nurse, doctor, top administrator…)   </w:t>
      </w:r>
      <w:r w:rsidRPr="00D66132">
        <w:rPr>
          <w:rFonts w:ascii="Times New Roman" w:eastAsia="Aptos" w:hAnsi="Times New Roman" w:cs="Times New Roman"/>
          <w:noProof/>
          <w:sz w:val="24"/>
          <w:szCs w:val="24"/>
          <w:lang w:val="fr-FR" w:eastAsia="fr-FR"/>
        </w:rPr>
        <w:drawing>
          <wp:inline distT="0" distB="0" distL="0" distR="0" wp14:anchorId="20F936CD" wp14:editId="13B81411">
            <wp:extent cx="180975" cy="11430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pic:spPr>
                </pic:pic>
              </a:graphicData>
            </a:graphic>
          </wp:inline>
        </w:drawing>
      </w:r>
      <w:r w:rsidRPr="00D66132">
        <w:rPr>
          <w:rFonts w:ascii="Times New Roman" w:eastAsia="Calibri" w:hAnsi="Times New Roman" w:cs="Times New Roman"/>
          <w:sz w:val="24"/>
          <w:szCs w:val="24"/>
          <w:lang w:val="en-GB"/>
        </w:rPr>
        <w:t xml:space="preserve"> </w:t>
      </w:r>
      <w:proofErr w:type="gramStart"/>
      <w:r w:rsidRPr="00D66132">
        <w:rPr>
          <w:rFonts w:ascii="Times New Roman" w:eastAsia="Calibri" w:hAnsi="Times New Roman" w:cs="Times New Roman"/>
          <w:sz w:val="24"/>
          <w:szCs w:val="24"/>
          <w:lang w:val="en-GB"/>
        </w:rPr>
        <w:t>unskilled(</w:t>
      </w:r>
      <w:proofErr w:type="gramEnd"/>
      <w:r w:rsidRPr="00D66132">
        <w:rPr>
          <w:rFonts w:ascii="Times New Roman" w:eastAsia="Calibri" w:hAnsi="Times New Roman" w:cs="Times New Roman"/>
          <w:sz w:val="24"/>
          <w:szCs w:val="24"/>
          <w:lang w:val="en-GB"/>
        </w:rPr>
        <w:t xml:space="preserve">famer, hunters, construction work, retail sale person, taxi driver…) </w:t>
      </w:r>
      <w:r w:rsidRPr="00D66132">
        <w:rPr>
          <w:rFonts w:ascii="Times New Roman" w:eastAsia="Aptos" w:hAnsi="Times New Roman" w:cs="Times New Roman"/>
          <w:noProof/>
          <w:color w:val="FF0000"/>
          <w:sz w:val="24"/>
          <w:szCs w:val="24"/>
          <w:lang w:val="fr-FR" w:eastAsia="fr-FR"/>
        </w:rPr>
        <w:drawing>
          <wp:inline distT="0" distB="0" distL="0" distR="0" wp14:anchorId="17E68F7E" wp14:editId="031B9AE9">
            <wp:extent cx="180975" cy="1143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pic:spPr>
                </pic:pic>
              </a:graphicData>
            </a:graphic>
          </wp:inline>
        </w:drawing>
      </w:r>
      <w:r w:rsidRPr="00D66132">
        <w:rPr>
          <w:rFonts w:ascii="Times New Roman" w:eastAsia="Aptos" w:hAnsi="Times New Roman" w:cs="Times New Roman"/>
          <w:color w:val="FF0000"/>
          <w:sz w:val="24"/>
          <w:szCs w:val="24"/>
        </w:rPr>
        <w:t xml:space="preserve"> </w:t>
      </w:r>
    </w:p>
    <w:p w14:paraId="01644B82" w14:textId="77777777" w:rsidR="00D66132" w:rsidRPr="00D66132" w:rsidRDefault="00D66132" w:rsidP="00D66132">
      <w:pPr>
        <w:numPr>
          <w:ilvl w:val="0"/>
          <w:numId w:val="19"/>
        </w:numPr>
        <w:spacing w:after="200" w:line="360" w:lineRule="auto"/>
        <w:contextualSpacing/>
        <w:jc w:val="both"/>
        <w:rPr>
          <w:rFonts w:ascii="Times New Roman" w:eastAsia="Calibri" w:hAnsi="Times New Roman" w:cs="Times New Roman"/>
          <w:sz w:val="24"/>
          <w:szCs w:val="24"/>
          <w:lang w:val="en-GB"/>
        </w:rPr>
      </w:pPr>
      <w:r w:rsidRPr="00D66132">
        <w:rPr>
          <w:rFonts w:ascii="Times New Roman" w:eastAsia="Aptos" w:hAnsi="Times New Roman" w:cs="Times New Roman"/>
          <w:noProof/>
          <w:sz w:val="24"/>
          <w:szCs w:val="24"/>
          <w:lang w:val="fr-FR" w:eastAsia="fr-FR"/>
        </w:rPr>
        <mc:AlternateContent>
          <mc:Choice Requires="wps">
            <w:drawing>
              <wp:anchor distT="0" distB="0" distL="114300" distR="114300" simplePos="0" relativeHeight="251747328" behindDoc="0" locked="0" layoutInCell="1" allowOverlap="1" wp14:anchorId="551290B8" wp14:editId="4446C5E7">
                <wp:simplePos x="0" y="0"/>
                <wp:positionH relativeFrom="column">
                  <wp:posOffset>4109292</wp:posOffset>
                </wp:positionH>
                <wp:positionV relativeFrom="paragraph">
                  <wp:posOffset>61213</wp:posOffset>
                </wp:positionV>
                <wp:extent cx="190209" cy="77118"/>
                <wp:effectExtent l="0" t="0" r="19685" b="1841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90209" cy="77118"/>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E61D3" id="Rectangle 12" o:spid="_x0000_s1026" style="position:absolute;margin-left:323.55pt;margin-top:4.8pt;width:15pt;height:6.05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" fillcolor="window" strokecolor="windowText" strokeweight="2pt">
                <v:path arrowok="t"/>
              </v:rect>
            </w:pict>
          </mc:Fallback>
        </mc:AlternateContent>
      </w:r>
      <w:r w:rsidRPr="00D66132">
        <w:rPr>
          <w:rFonts w:ascii="Times New Roman" w:eastAsia="Aptos" w:hAnsi="Times New Roman" w:cs="Times New Roman"/>
          <w:noProof/>
          <w:sz w:val="24"/>
          <w:szCs w:val="24"/>
          <w:lang w:val="fr-FR" w:eastAsia="fr-FR"/>
        </w:rPr>
        <mc:AlternateContent>
          <mc:Choice Requires="wps">
            <w:drawing>
              <wp:anchor distT="0" distB="0" distL="114300" distR="114300" simplePos="0" relativeHeight="251744256" behindDoc="0" locked="0" layoutInCell="1" allowOverlap="1" wp14:anchorId="6A22FE57" wp14:editId="5B843E20">
                <wp:simplePos x="0" y="0"/>
                <wp:positionH relativeFrom="column">
                  <wp:posOffset>4899752</wp:posOffset>
                </wp:positionH>
                <wp:positionV relativeFrom="paragraph">
                  <wp:posOffset>49125</wp:posOffset>
                </wp:positionV>
                <wp:extent cx="271902" cy="104996"/>
                <wp:effectExtent l="0" t="0" r="13970" b="28575"/>
                <wp:wrapNone/>
                <wp:docPr id="755" name="Rectangle 7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902" cy="104996"/>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9BD73" id="Rectangle 755" o:spid="_x0000_s1026" style="position:absolute;margin-left:385.8pt;margin-top:3.85pt;width:21.4pt;height: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" fillcolor="window" strokecolor="windowText" strokeweight="2pt">
                <v:path arrowok="t"/>
              </v:rect>
            </w:pict>
          </mc:Fallback>
        </mc:AlternateContent>
      </w:r>
      <w:r w:rsidRPr="00D66132">
        <w:rPr>
          <w:rFonts w:ascii="Times New Roman" w:eastAsia="Aptos" w:hAnsi="Times New Roman" w:cs="Times New Roman"/>
          <w:noProof/>
          <w:sz w:val="24"/>
          <w:szCs w:val="24"/>
          <w:lang w:val="fr-FR" w:eastAsia="fr-FR"/>
        </w:rPr>
        <mc:AlternateContent>
          <mc:Choice Requires="wps">
            <w:drawing>
              <wp:anchor distT="0" distB="0" distL="114300" distR="114300" simplePos="0" relativeHeight="251741184" behindDoc="0" locked="0" layoutInCell="1" allowOverlap="1" wp14:anchorId="7B502863" wp14:editId="4D2A6B34">
                <wp:simplePos x="0" y="0"/>
                <wp:positionH relativeFrom="column">
                  <wp:posOffset>1614170</wp:posOffset>
                </wp:positionH>
                <wp:positionV relativeFrom="paragraph">
                  <wp:posOffset>54610</wp:posOffset>
                </wp:positionV>
                <wp:extent cx="139700" cy="93980"/>
                <wp:effectExtent l="0" t="0" r="12700" b="2032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93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8B8B9" id="Rectangle 35" o:spid="_x0000_s1026" style="position:absolute;margin-left:127.1pt;margin-top:4.3pt;width:11pt;height:7.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" fillcolor="window" strokecolor="windowText" strokeweight="2pt">
                <v:path arrowok="t"/>
              </v:rect>
            </w:pict>
          </mc:Fallback>
        </mc:AlternateContent>
      </w:r>
      <w:r w:rsidRPr="00D66132">
        <w:rPr>
          <w:rFonts w:ascii="Times New Roman" w:eastAsia="Aptos" w:hAnsi="Times New Roman" w:cs="Times New Roman"/>
          <w:noProof/>
          <w:sz w:val="24"/>
          <w:szCs w:val="24"/>
          <w:lang w:val="fr-FR" w:eastAsia="fr-FR"/>
        </w:rPr>
        <mc:AlternateContent>
          <mc:Choice Requires="wps">
            <w:drawing>
              <wp:anchor distT="0" distB="0" distL="114300" distR="114300" simplePos="0" relativeHeight="251742208" behindDoc="0" locked="0" layoutInCell="1" allowOverlap="1" wp14:anchorId="6F5F92DD" wp14:editId="4092147B">
                <wp:simplePos x="0" y="0"/>
                <wp:positionH relativeFrom="column">
                  <wp:posOffset>2507615</wp:posOffset>
                </wp:positionH>
                <wp:positionV relativeFrom="paragraph">
                  <wp:posOffset>45085</wp:posOffset>
                </wp:positionV>
                <wp:extent cx="139700" cy="93980"/>
                <wp:effectExtent l="0" t="0" r="12700" b="2032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93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3628D" id="Rectangle 36" o:spid="_x0000_s1026" style="position:absolute;margin-left:197.45pt;margin-top:3.55pt;width:11pt;height:7.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" fillcolor="window" strokecolor="windowText" strokeweight="2pt">
                <v:path arrowok="t"/>
              </v:rect>
            </w:pict>
          </mc:Fallback>
        </mc:AlternateContent>
      </w:r>
      <w:r w:rsidRPr="00D66132">
        <w:rPr>
          <w:rFonts w:ascii="Times New Roman" w:eastAsia="Aptos" w:hAnsi="Times New Roman" w:cs="Times New Roman"/>
          <w:noProof/>
          <w:sz w:val="24"/>
          <w:szCs w:val="24"/>
          <w:lang w:val="fr-FR" w:eastAsia="fr-FR"/>
        </w:rPr>
        <mc:AlternateContent>
          <mc:Choice Requires="wps">
            <w:drawing>
              <wp:anchor distT="0" distB="0" distL="114300" distR="114300" simplePos="0" relativeHeight="251743232" behindDoc="0" locked="0" layoutInCell="1" allowOverlap="1" wp14:anchorId="3F28979D" wp14:editId="134D2F37">
                <wp:simplePos x="0" y="0"/>
                <wp:positionH relativeFrom="column">
                  <wp:posOffset>3246755</wp:posOffset>
                </wp:positionH>
                <wp:positionV relativeFrom="paragraph">
                  <wp:posOffset>38100</wp:posOffset>
                </wp:positionV>
                <wp:extent cx="139700" cy="93980"/>
                <wp:effectExtent l="0" t="0" r="12700" b="20320"/>
                <wp:wrapNone/>
                <wp:docPr id="756" name="Rectangle 7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93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91AAB" id="Rectangle 756" o:spid="_x0000_s1026" style="position:absolute;margin-left:255.65pt;margin-top:3pt;width:11pt;height:7.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" fillcolor="window" strokecolor="windowText" strokeweight="2pt">
                <v:path arrowok="t"/>
              </v:rect>
            </w:pict>
          </mc:Fallback>
        </mc:AlternateContent>
      </w:r>
      <w:r w:rsidRPr="00D66132">
        <w:rPr>
          <w:rFonts w:ascii="Times New Roman" w:eastAsia="Calibri" w:hAnsi="Times New Roman" w:cs="Times New Roman"/>
          <w:sz w:val="24"/>
          <w:szCs w:val="24"/>
          <w:lang w:val="en-GB"/>
        </w:rPr>
        <w:t>Religion: Christian           Muslim         Atheist        Animist</w:t>
      </w:r>
      <w:r w:rsidRPr="00D66132">
        <w:rPr>
          <w:rFonts w:ascii="Times New Roman" w:eastAsia="Calibri" w:hAnsi="Times New Roman" w:cs="Times New Roman"/>
          <w:b/>
          <w:sz w:val="24"/>
          <w:szCs w:val="24"/>
          <w:lang w:val="en-GB"/>
        </w:rPr>
        <w:t xml:space="preserve">            others</w:t>
      </w:r>
    </w:p>
    <w:p w14:paraId="7FB1756B" w14:textId="77777777" w:rsidR="00D66132" w:rsidRPr="00D66132" w:rsidRDefault="00D66132" w:rsidP="00D66132">
      <w:pPr>
        <w:numPr>
          <w:ilvl w:val="0"/>
          <w:numId w:val="19"/>
        </w:numPr>
        <w:spacing w:after="200" w:line="360" w:lineRule="auto"/>
        <w:contextualSpacing/>
        <w:jc w:val="both"/>
        <w:rPr>
          <w:rFonts w:ascii="Times New Roman" w:eastAsia="Calibri" w:hAnsi="Times New Roman" w:cs="Times New Roman"/>
          <w:sz w:val="24"/>
          <w:szCs w:val="24"/>
          <w:lang w:val="en-GB"/>
        </w:rPr>
      </w:pPr>
      <w:r w:rsidRPr="00D66132">
        <w:rPr>
          <w:rFonts w:ascii="Times New Roman" w:eastAsia="Aptos" w:hAnsi="Times New Roman" w:cs="Times New Roman"/>
          <w:noProof/>
          <w:sz w:val="24"/>
          <w:szCs w:val="24"/>
          <w:lang w:val="fr-FR" w:eastAsia="fr-FR"/>
        </w:rPr>
        <mc:AlternateContent>
          <mc:Choice Requires="wps">
            <w:drawing>
              <wp:anchor distT="0" distB="0" distL="114300" distR="114300" simplePos="0" relativeHeight="251750400" behindDoc="0" locked="0" layoutInCell="1" allowOverlap="1" wp14:anchorId="131907E8" wp14:editId="4251083A">
                <wp:simplePos x="0" y="0"/>
                <wp:positionH relativeFrom="column">
                  <wp:posOffset>1117539</wp:posOffset>
                </wp:positionH>
                <wp:positionV relativeFrom="paragraph">
                  <wp:posOffset>300990</wp:posOffset>
                </wp:positionV>
                <wp:extent cx="271780" cy="56367"/>
                <wp:effectExtent l="0" t="0" r="13970" b="2032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780" cy="56367"/>
                        </a:xfrm>
                        <a:prstGeom prst="rect">
                          <a:avLst/>
                        </a:prstGeom>
                        <a:solidFill>
                          <a:sysClr val="window" lastClr="FFFFFF"/>
                        </a:solidFill>
                        <a:ln w="25400" cap="flat" cmpd="sng" algn="ctr">
                          <a:solidFill>
                            <a:sysClr val="windowText" lastClr="000000"/>
                          </a:solidFill>
                          <a:prstDash val="solid"/>
                        </a:ln>
                        <a:effectLst/>
                      </wps:spPr>
                      <wps:txbx>
                        <w:txbxContent>
                          <w:p w14:paraId="3E583B9F" w14:textId="77777777" w:rsidR="00D66132" w:rsidRDefault="00D66132" w:rsidP="00D6613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907E8" id="Rectangle 61" o:spid="_x0000_s1032" style="position:absolute;left:0;text-align:left;margin-left:88pt;margin-top:23.7pt;width:21.4pt;height:4.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" fillcolor="window" strokecolor="windowText" strokeweight="2pt">
                <v:path arrowok="t"/>
                <v:textbox>
                  <w:txbxContent>
                    <w:p w14:paraId="3E583B9F" w14:textId="77777777" w:rsidR="00D66132" w:rsidRDefault="00D66132" w:rsidP="00D66132">
                      <w:pPr>
                        <w:jc w:val="center"/>
                      </w:pPr>
                      <w:r>
                        <w:t xml:space="preserve">   </w:t>
                      </w:r>
                    </w:p>
                  </w:txbxContent>
                </v:textbox>
              </v:rect>
            </w:pict>
          </mc:Fallback>
        </mc:AlternateContent>
      </w:r>
      <w:r w:rsidRPr="00D66132">
        <w:rPr>
          <w:rFonts w:ascii="Times New Roman" w:eastAsia="Aptos" w:hAnsi="Times New Roman" w:cs="Times New Roman"/>
          <w:noProof/>
          <w:sz w:val="24"/>
          <w:szCs w:val="24"/>
          <w:lang w:val="fr-FR" w:eastAsia="fr-FR"/>
        </w:rPr>
        <mc:AlternateContent>
          <mc:Choice Requires="wps">
            <w:drawing>
              <wp:anchor distT="0" distB="0" distL="114300" distR="114300" simplePos="0" relativeHeight="251749376" behindDoc="0" locked="0" layoutInCell="1" allowOverlap="1" wp14:anchorId="39B574B5" wp14:editId="014B2337">
                <wp:simplePos x="0" y="0"/>
                <wp:positionH relativeFrom="column">
                  <wp:posOffset>4386728</wp:posOffset>
                </wp:positionH>
                <wp:positionV relativeFrom="paragraph">
                  <wp:posOffset>21764</wp:posOffset>
                </wp:positionV>
                <wp:extent cx="271902" cy="104996"/>
                <wp:effectExtent l="0" t="0" r="13970" b="2857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902" cy="104996"/>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D24C4" id="Rectangle 58" o:spid="_x0000_s1026" style="position:absolute;margin-left:345.4pt;margin-top:1.7pt;width:21.4pt;height:8.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" fillcolor="window" strokecolor="windowText" strokeweight="2pt">
                <v:path arrowok="t"/>
              </v:rect>
            </w:pict>
          </mc:Fallback>
        </mc:AlternateContent>
      </w:r>
      <w:r w:rsidRPr="00D66132">
        <w:rPr>
          <w:rFonts w:ascii="Times New Roman" w:eastAsia="Aptos" w:hAnsi="Times New Roman" w:cs="Times New Roman"/>
          <w:noProof/>
          <w:sz w:val="24"/>
          <w:szCs w:val="24"/>
          <w:lang w:val="fr-FR" w:eastAsia="fr-FR"/>
        </w:rPr>
        <mc:AlternateContent>
          <mc:Choice Requires="wps">
            <w:drawing>
              <wp:anchor distT="0" distB="0" distL="114300" distR="114300" simplePos="0" relativeHeight="251748352" behindDoc="0" locked="0" layoutInCell="1" allowOverlap="1" wp14:anchorId="3A92B831" wp14:editId="29B10705">
                <wp:simplePos x="0" y="0"/>
                <wp:positionH relativeFrom="column">
                  <wp:posOffset>3712684</wp:posOffset>
                </wp:positionH>
                <wp:positionV relativeFrom="paragraph">
                  <wp:posOffset>319489</wp:posOffset>
                </wp:positionV>
                <wp:extent cx="271902" cy="104996"/>
                <wp:effectExtent l="0" t="0" r="13970" b="2857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902" cy="104996"/>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F0B08" id="Rectangle 56" o:spid="_x0000_s1026" style="position:absolute;margin-left:292.35pt;margin-top:25.15pt;width:21.4pt;height:8.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" fillcolor="window" strokecolor="windowText" strokeweight="2pt">
                <v:path arrowok="t"/>
              </v:rect>
            </w:pict>
          </mc:Fallback>
        </mc:AlternateContent>
      </w:r>
      <w:r w:rsidRPr="00D66132">
        <w:rPr>
          <w:rFonts w:ascii="Times New Roman" w:eastAsia="Aptos" w:hAnsi="Times New Roman" w:cs="Times New Roman"/>
          <w:noProof/>
          <w:sz w:val="24"/>
          <w:szCs w:val="24"/>
          <w:lang w:val="fr-FR" w:eastAsia="fr-FR"/>
        </w:rPr>
        <mc:AlternateContent>
          <mc:Choice Requires="wps">
            <w:drawing>
              <wp:anchor distT="0" distB="0" distL="114300" distR="114300" simplePos="0" relativeHeight="251755520" behindDoc="0" locked="0" layoutInCell="1" allowOverlap="1" wp14:anchorId="07671A3F" wp14:editId="196684AF">
                <wp:simplePos x="0" y="0"/>
                <wp:positionH relativeFrom="column">
                  <wp:posOffset>2555913</wp:posOffset>
                </wp:positionH>
                <wp:positionV relativeFrom="paragraph">
                  <wp:posOffset>316613</wp:posOffset>
                </wp:positionV>
                <wp:extent cx="271902" cy="104996"/>
                <wp:effectExtent l="0" t="0" r="13970" b="2857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902" cy="104996"/>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C9D8F" id="Rectangle 62" o:spid="_x0000_s1026" style="position:absolute;margin-left:201.25pt;margin-top:24.95pt;width:21.4pt;height:8.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" fillcolor="window" strokecolor="windowText" strokeweight="2pt">
                <v:path arrowok="t"/>
              </v:rect>
            </w:pict>
          </mc:Fallback>
        </mc:AlternateContent>
      </w:r>
      <w:r w:rsidRPr="00D66132">
        <w:rPr>
          <w:rFonts w:ascii="Times New Roman" w:eastAsia="Calibri" w:hAnsi="Times New Roman" w:cs="Times New Roman"/>
          <w:sz w:val="24"/>
          <w:szCs w:val="24"/>
          <w:lang w:val="en-GB"/>
        </w:rPr>
        <w:t>What is average monthly revenue of the family? Less than 25000f               Between 25000f and 50000f                  above 50000f                      others</w:t>
      </w:r>
    </w:p>
    <w:p w14:paraId="55F276BE" w14:textId="77777777" w:rsidR="00D66132" w:rsidRPr="00D66132" w:rsidRDefault="00D66132" w:rsidP="00D66132">
      <w:pPr>
        <w:spacing w:line="360" w:lineRule="auto"/>
        <w:ind w:left="180"/>
        <w:jc w:val="both"/>
        <w:rPr>
          <w:rFonts w:ascii="Times New Roman" w:eastAsia="Calibri" w:hAnsi="Times New Roman" w:cs="Times New Roman"/>
          <w:b/>
          <w:sz w:val="24"/>
          <w:szCs w:val="24"/>
          <w:lang w:val="en-GB"/>
        </w:rPr>
      </w:pPr>
      <w:r w:rsidRPr="00D66132">
        <w:rPr>
          <w:rFonts w:ascii="Times New Roman" w:eastAsia="Calibri" w:hAnsi="Times New Roman" w:cs="Times New Roman"/>
          <w:b/>
          <w:sz w:val="24"/>
          <w:szCs w:val="24"/>
          <w:lang w:val="en-GB"/>
        </w:rPr>
        <w:t xml:space="preserve">         SECTION B: NUTRITIONAL BEHAVIOUR</w:t>
      </w:r>
    </w:p>
    <w:p w14:paraId="51C2398E" w14:textId="77777777" w:rsidR="00D66132" w:rsidRPr="00D66132" w:rsidRDefault="00D66132" w:rsidP="00D66132">
      <w:pPr>
        <w:numPr>
          <w:ilvl w:val="0"/>
          <w:numId w:val="19"/>
        </w:numPr>
        <w:spacing w:after="200" w:line="360" w:lineRule="auto"/>
        <w:contextualSpacing/>
        <w:jc w:val="both"/>
        <w:rPr>
          <w:rFonts w:ascii="Times New Roman" w:eastAsia="Calibri" w:hAnsi="Times New Roman" w:cs="Times New Roman"/>
          <w:bCs/>
          <w:sz w:val="24"/>
          <w:szCs w:val="24"/>
          <w:lang w:val="en-GB"/>
        </w:rPr>
      </w:pP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80096" behindDoc="0" locked="0" layoutInCell="1" allowOverlap="1" wp14:anchorId="0CFCDDFB" wp14:editId="5BDCA6B2">
                <wp:simplePos x="0" y="0"/>
                <wp:positionH relativeFrom="column">
                  <wp:posOffset>3177242</wp:posOffset>
                </wp:positionH>
                <wp:positionV relativeFrom="paragraph">
                  <wp:posOffset>53937</wp:posOffset>
                </wp:positionV>
                <wp:extent cx="139700" cy="93980"/>
                <wp:effectExtent l="0" t="0" r="12700" b="2032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93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E4274" id="Rectangle 48" o:spid="_x0000_s1026" style="position:absolute;margin-left:250.2pt;margin-top:4.25pt;width:11pt;height:7.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" fillcolor="window" strokecolor="windowText" strokeweight="2pt">
                <v:path arrowok="t"/>
              </v:rect>
            </w:pict>
          </mc:Fallback>
        </mc:AlternateContent>
      </w: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79072" behindDoc="0" locked="0" layoutInCell="1" allowOverlap="1" wp14:anchorId="3AF3E390" wp14:editId="396DF08B">
                <wp:simplePos x="0" y="0"/>
                <wp:positionH relativeFrom="column">
                  <wp:posOffset>2537012</wp:posOffset>
                </wp:positionH>
                <wp:positionV relativeFrom="paragraph">
                  <wp:posOffset>62753</wp:posOffset>
                </wp:positionV>
                <wp:extent cx="139700" cy="93980"/>
                <wp:effectExtent l="0" t="0" r="12700" b="2032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93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3FDF3" id="Rectangle 47" o:spid="_x0000_s1026" style="position:absolute;margin-left:199.75pt;margin-top:4.95pt;width:11pt;height:7.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" fillcolor="window" strokecolor="windowText" strokeweight="2pt">
                <v:path arrowok="t"/>
              </v:rect>
            </w:pict>
          </mc:Fallback>
        </mc:AlternateContent>
      </w:r>
      <w:r w:rsidRPr="00D66132">
        <w:rPr>
          <w:rFonts w:ascii="Times New Roman" w:eastAsia="Calibri" w:hAnsi="Times New Roman" w:cs="Times New Roman"/>
          <w:bCs/>
          <w:sz w:val="24"/>
          <w:szCs w:val="24"/>
          <w:lang w:val="en-GB"/>
        </w:rPr>
        <w:t>Did the child take breastmilk?  yes             No</w:t>
      </w:r>
    </w:p>
    <w:p w14:paraId="2326D0F5" w14:textId="77777777" w:rsidR="00D66132" w:rsidRPr="00D66132" w:rsidRDefault="00D66132" w:rsidP="00D66132">
      <w:pPr>
        <w:numPr>
          <w:ilvl w:val="0"/>
          <w:numId w:val="19"/>
        </w:numPr>
        <w:spacing w:after="200" w:line="360" w:lineRule="auto"/>
        <w:contextualSpacing/>
        <w:jc w:val="both"/>
        <w:rPr>
          <w:rFonts w:ascii="Times New Roman" w:eastAsia="Calibri" w:hAnsi="Times New Roman" w:cs="Times New Roman"/>
          <w:bCs/>
          <w:sz w:val="24"/>
          <w:szCs w:val="24"/>
          <w:lang w:val="en-GB"/>
        </w:rPr>
      </w:pP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83168" behindDoc="0" locked="0" layoutInCell="1" allowOverlap="1" wp14:anchorId="49B1C72F" wp14:editId="443322E0">
                <wp:simplePos x="0" y="0"/>
                <wp:positionH relativeFrom="column">
                  <wp:posOffset>2873187</wp:posOffset>
                </wp:positionH>
                <wp:positionV relativeFrom="paragraph">
                  <wp:posOffset>52518</wp:posOffset>
                </wp:positionV>
                <wp:extent cx="125431" cy="80272"/>
                <wp:effectExtent l="0" t="0" r="27305" b="1524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431" cy="80272"/>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D6E77" id="Rectangle 51" o:spid="_x0000_s1026" style="position:absolute;margin-left:226.25pt;margin-top:4.15pt;width:9.9pt;height:6.3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" fillcolor="window" strokecolor="windowText" strokeweight="2pt">
                <v:path arrowok="t"/>
              </v:rect>
            </w:pict>
          </mc:Fallback>
        </mc:AlternateContent>
      </w: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82144" behindDoc="0" locked="0" layoutInCell="1" allowOverlap="1" wp14:anchorId="78CDCC2E" wp14:editId="0A1EF4A1">
                <wp:simplePos x="0" y="0"/>
                <wp:positionH relativeFrom="column">
                  <wp:posOffset>6248400</wp:posOffset>
                </wp:positionH>
                <wp:positionV relativeFrom="paragraph">
                  <wp:posOffset>68954</wp:posOffset>
                </wp:positionV>
                <wp:extent cx="139700" cy="93980"/>
                <wp:effectExtent l="0" t="0" r="12700" b="2032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93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D2C27" id="Rectangle 50" o:spid="_x0000_s1026" style="position:absolute;margin-left:492pt;margin-top:5.45pt;width:11pt;height:7.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" fillcolor="window" strokecolor="windowText" strokeweight="2pt">
                <v:path arrowok="t"/>
              </v:rect>
            </w:pict>
          </mc:Fallback>
        </mc:AlternateContent>
      </w: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81120" behindDoc="0" locked="0" layoutInCell="1" allowOverlap="1" wp14:anchorId="609B77F6" wp14:editId="47561067">
                <wp:simplePos x="0" y="0"/>
                <wp:positionH relativeFrom="column">
                  <wp:posOffset>5037978</wp:posOffset>
                </wp:positionH>
                <wp:positionV relativeFrom="paragraph">
                  <wp:posOffset>71307</wp:posOffset>
                </wp:positionV>
                <wp:extent cx="139700" cy="93980"/>
                <wp:effectExtent l="0" t="0" r="12700" b="2032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93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FDE9B" id="Rectangle 49" o:spid="_x0000_s1026" style="position:absolute;margin-left:396.7pt;margin-top:5.6pt;width:11pt;height:7.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" fillcolor="window" strokecolor="windowText" strokeweight="2pt">
                <v:path arrowok="t"/>
              </v:rect>
            </w:pict>
          </mc:Fallback>
        </mc:AlternateContent>
      </w:r>
      <w:r w:rsidRPr="00D66132">
        <w:rPr>
          <w:rFonts w:ascii="Times New Roman" w:eastAsia="Calibri" w:hAnsi="Times New Roman" w:cs="Times New Roman"/>
          <w:bCs/>
          <w:sz w:val="24"/>
          <w:szCs w:val="24"/>
          <w:lang w:val="en-GB"/>
        </w:rPr>
        <w:t>If yes for how long? Less than 6months       between 6months still one year        above one year</w:t>
      </w:r>
    </w:p>
    <w:p w14:paraId="232B0EB6" w14:textId="77777777" w:rsidR="00D66132" w:rsidRPr="00D66132" w:rsidRDefault="00D66132" w:rsidP="00D66132">
      <w:pPr>
        <w:numPr>
          <w:ilvl w:val="0"/>
          <w:numId w:val="19"/>
        </w:numPr>
        <w:spacing w:line="360" w:lineRule="auto"/>
        <w:contextualSpacing/>
        <w:jc w:val="both"/>
        <w:rPr>
          <w:rFonts w:ascii="Times New Roman" w:eastAsia="Calibri" w:hAnsi="Times New Roman" w:cs="Times New Roman"/>
          <w:bCs/>
          <w:sz w:val="24"/>
          <w:szCs w:val="24"/>
          <w:lang w:val="en-GB"/>
        </w:rPr>
      </w:pP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87264" behindDoc="0" locked="0" layoutInCell="1" allowOverlap="1" wp14:anchorId="4BC018CF" wp14:editId="23848B6D">
                <wp:simplePos x="0" y="0"/>
                <wp:positionH relativeFrom="column">
                  <wp:posOffset>976630</wp:posOffset>
                </wp:positionH>
                <wp:positionV relativeFrom="paragraph">
                  <wp:posOffset>327660</wp:posOffset>
                </wp:positionV>
                <wp:extent cx="139700" cy="93980"/>
                <wp:effectExtent l="0" t="0" r="12700" b="2032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93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280D9" id="Rectangle 45" o:spid="_x0000_s1026" style="position:absolute;margin-left:76.9pt;margin-top:25.8pt;width:11pt;height:7.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" fillcolor="window" strokecolor="windowText" strokeweight="2pt">
                <v:path arrowok="t"/>
              </v:rect>
            </w:pict>
          </mc:Fallback>
        </mc:AlternateContent>
      </w: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88288" behindDoc="0" locked="0" layoutInCell="1" allowOverlap="1" wp14:anchorId="2EE5A05A" wp14:editId="3A4568AC">
                <wp:simplePos x="0" y="0"/>
                <wp:positionH relativeFrom="column">
                  <wp:posOffset>1864360</wp:posOffset>
                </wp:positionH>
                <wp:positionV relativeFrom="paragraph">
                  <wp:posOffset>328295</wp:posOffset>
                </wp:positionV>
                <wp:extent cx="139700" cy="93980"/>
                <wp:effectExtent l="0" t="0" r="12700" b="2032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93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7A294" id="Rectangle 46" o:spid="_x0000_s1026" style="position:absolute;margin-left:146.8pt;margin-top:25.85pt;width:11pt;height:7.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" fillcolor="window" strokecolor="windowText" strokeweight="2pt">
                <v:path arrowok="t"/>
              </v:rect>
            </w:pict>
          </mc:Fallback>
        </mc:AlternateContent>
      </w: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77024" behindDoc="0" locked="0" layoutInCell="1" allowOverlap="1" wp14:anchorId="13CD6F5F" wp14:editId="4B363DAB">
                <wp:simplePos x="0" y="0"/>
                <wp:positionH relativeFrom="column">
                  <wp:posOffset>5585012</wp:posOffset>
                </wp:positionH>
                <wp:positionV relativeFrom="paragraph">
                  <wp:posOffset>28201</wp:posOffset>
                </wp:positionV>
                <wp:extent cx="139700" cy="93980"/>
                <wp:effectExtent l="0" t="0" r="12700" b="2032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93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1DA76" id="Rectangle 44" o:spid="_x0000_s1026" style="position:absolute;margin-left:439.75pt;margin-top:2.2pt;width:11pt;height:7.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" fillcolor="window" strokecolor="windowText" strokeweight="2pt">
                <v:path arrowok="t"/>
              </v:rect>
            </w:pict>
          </mc:Fallback>
        </mc:AlternateContent>
      </w: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74976" behindDoc="0" locked="0" layoutInCell="1" allowOverlap="1" wp14:anchorId="7AE89EC3" wp14:editId="491F9048">
                <wp:simplePos x="0" y="0"/>
                <wp:positionH relativeFrom="column">
                  <wp:posOffset>3460340</wp:posOffset>
                </wp:positionH>
                <wp:positionV relativeFrom="paragraph">
                  <wp:posOffset>63650</wp:posOffset>
                </wp:positionV>
                <wp:extent cx="139700" cy="93980"/>
                <wp:effectExtent l="0" t="0" r="12700" b="2032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93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3D1E5" id="Rectangle 43" o:spid="_x0000_s1026" style="position:absolute;margin-left:272.45pt;margin-top:5pt;width:11pt;height:7.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" fillcolor="window" strokecolor="windowText" strokeweight="2pt">
                <v:path arrowok="t"/>
              </v:rect>
            </w:pict>
          </mc:Fallback>
        </mc:AlternateContent>
      </w:r>
      <w:r w:rsidRPr="00D66132">
        <w:rPr>
          <w:rFonts w:ascii="Times New Roman" w:eastAsia="Calibri" w:hAnsi="Times New Roman" w:cs="Times New Roman"/>
          <w:bCs/>
          <w:sz w:val="24"/>
          <w:szCs w:val="24"/>
          <w:lang w:val="en-GB"/>
        </w:rPr>
        <w:t>How often do you eat to your satisfaction? Never         at the beginning of the month        two times a week              often              others………………………………………………</w:t>
      </w:r>
    </w:p>
    <w:p w14:paraId="45E02F70" w14:textId="77777777" w:rsidR="00D66132" w:rsidRPr="00D66132" w:rsidRDefault="00D66132" w:rsidP="00D66132">
      <w:pPr>
        <w:numPr>
          <w:ilvl w:val="0"/>
          <w:numId w:val="19"/>
        </w:numPr>
        <w:spacing w:after="200" w:line="360" w:lineRule="auto"/>
        <w:contextualSpacing/>
        <w:jc w:val="both"/>
        <w:rPr>
          <w:rFonts w:ascii="Times New Roman" w:eastAsia="Calibri" w:hAnsi="Times New Roman" w:cs="Times New Roman"/>
          <w:bCs/>
          <w:sz w:val="24"/>
          <w:szCs w:val="24"/>
          <w:lang w:val="en-GB"/>
        </w:rPr>
      </w:pP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52448" behindDoc="0" locked="0" layoutInCell="1" allowOverlap="1" wp14:anchorId="5AEEF44B" wp14:editId="1C1ECECB">
                <wp:simplePos x="0" y="0"/>
                <wp:positionH relativeFrom="column">
                  <wp:posOffset>1852998</wp:posOffset>
                </wp:positionH>
                <wp:positionV relativeFrom="paragraph">
                  <wp:posOffset>250034</wp:posOffset>
                </wp:positionV>
                <wp:extent cx="113158" cy="217170"/>
                <wp:effectExtent l="5080" t="0" r="25400" b="254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3158" cy="2171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5AAE2" id="Rectangle 15" o:spid="_x0000_s1026" style="position:absolute;margin-left:145.9pt;margin-top:19.7pt;width:8.9pt;height:17.1pt;rotation:9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" fillcolor="window" strokecolor="windowText" strokeweight="2pt">
                <v:path arrowok="t"/>
              </v:rect>
            </w:pict>
          </mc:Fallback>
        </mc:AlternateContent>
      </w: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51424" behindDoc="0" locked="0" layoutInCell="1" allowOverlap="1" wp14:anchorId="64F00AA6" wp14:editId="67D57864">
                <wp:simplePos x="0" y="0"/>
                <wp:positionH relativeFrom="column">
                  <wp:posOffset>5922122</wp:posOffset>
                </wp:positionH>
                <wp:positionV relativeFrom="paragraph">
                  <wp:posOffset>32087</wp:posOffset>
                </wp:positionV>
                <wp:extent cx="139700" cy="93980"/>
                <wp:effectExtent l="0" t="0" r="12700" b="2032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93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FDD19" id="Rectangle 14" o:spid="_x0000_s1026" style="position:absolute;margin-left:466.3pt;margin-top:2.55pt;width:11pt;height:7.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" fillcolor="window" strokecolor="windowText" strokeweight="2pt">
                <v:path arrowok="t"/>
              </v:rect>
            </w:pict>
          </mc:Fallback>
        </mc:AlternateContent>
      </w:r>
      <w:r w:rsidRPr="00D66132">
        <w:rPr>
          <w:rFonts w:ascii="Times New Roman" w:eastAsia="Calibri" w:hAnsi="Times New Roman" w:cs="Times New Roman"/>
          <w:bCs/>
          <w:sz w:val="24"/>
          <w:szCs w:val="24"/>
          <w:lang w:val="en-GB"/>
        </w:rPr>
        <w:t xml:space="preserve"> What type/class of food do you consume most? carbohydrate (cocoyam, rice, cassava etc)  </w:t>
      </w:r>
    </w:p>
    <w:p w14:paraId="4488B4ED" w14:textId="77777777" w:rsidR="00D66132" w:rsidRPr="00D66132" w:rsidRDefault="00D66132" w:rsidP="00D66132">
      <w:pPr>
        <w:spacing w:after="200" w:line="360" w:lineRule="auto"/>
        <w:ind w:left="540"/>
        <w:contextualSpacing/>
        <w:jc w:val="both"/>
        <w:rPr>
          <w:rFonts w:ascii="Times New Roman" w:eastAsia="Calibri" w:hAnsi="Times New Roman" w:cs="Times New Roman"/>
          <w:bCs/>
          <w:sz w:val="24"/>
          <w:szCs w:val="24"/>
          <w:lang w:val="en-GB"/>
        </w:rPr>
      </w:pP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59616" behindDoc="0" locked="0" layoutInCell="1" allowOverlap="1" wp14:anchorId="0378785D" wp14:editId="3FAE27B4">
                <wp:simplePos x="0" y="0"/>
                <wp:positionH relativeFrom="column">
                  <wp:posOffset>3899647</wp:posOffset>
                </wp:positionH>
                <wp:positionV relativeFrom="paragraph">
                  <wp:posOffset>35223</wp:posOffset>
                </wp:positionV>
                <wp:extent cx="139700" cy="93980"/>
                <wp:effectExtent l="0" t="0" r="12700" b="203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93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2422C" id="Rectangle 17" o:spid="_x0000_s1026" style="position:absolute;margin-left:307.05pt;margin-top:2.75pt;width:11pt;height:7.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" fillcolor="window" strokecolor="windowText" strokeweight="2pt">
                <v:path arrowok="t"/>
              </v:rect>
            </w:pict>
          </mc:Fallback>
        </mc:AlternateContent>
      </w: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58592" behindDoc="0" locked="0" layoutInCell="1" allowOverlap="1" wp14:anchorId="17360CC5" wp14:editId="0F949605">
                <wp:simplePos x="0" y="0"/>
                <wp:positionH relativeFrom="column">
                  <wp:posOffset>2800611</wp:posOffset>
                </wp:positionH>
                <wp:positionV relativeFrom="paragraph">
                  <wp:posOffset>58868</wp:posOffset>
                </wp:positionV>
                <wp:extent cx="139700" cy="93980"/>
                <wp:effectExtent l="0" t="0" r="12700" b="203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93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D8625" id="Rectangle 16" o:spid="_x0000_s1026" style="position:absolute;margin-left:220.5pt;margin-top:4.65pt;width:11pt;height:7.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" fillcolor="window" strokecolor="windowText" strokeweight="2pt">
                <v:path arrowok="t"/>
              </v:rect>
            </w:pict>
          </mc:Fallback>
        </mc:AlternateContent>
      </w:r>
      <w:r w:rsidRPr="00D66132">
        <w:rPr>
          <w:rFonts w:ascii="Times New Roman" w:eastAsia="Calibri" w:hAnsi="Times New Roman" w:cs="Times New Roman"/>
          <w:bCs/>
          <w:sz w:val="24"/>
          <w:szCs w:val="24"/>
          <w:lang w:val="en-GB"/>
        </w:rPr>
        <w:t xml:space="preserve">protein (meat, fish </w:t>
      </w:r>
      <w:proofErr w:type="gramStart"/>
      <w:r w:rsidRPr="00D66132">
        <w:rPr>
          <w:rFonts w:ascii="Times New Roman" w:eastAsia="Calibri" w:hAnsi="Times New Roman" w:cs="Times New Roman"/>
          <w:bCs/>
          <w:sz w:val="24"/>
          <w:szCs w:val="24"/>
          <w:lang w:val="en-GB"/>
        </w:rPr>
        <w:t xml:space="preserve">etc)   </w:t>
      </w:r>
      <w:proofErr w:type="gramEnd"/>
      <w:r w:rsidRPr="00D66132">
        <w:rPr>
          <w:rFonts w:ascii="Times New Roman" w:eastAsia="Calibri" w:hAnsi="Times New Roman" w:cs="Times New Roman"/>
          <w:bCs/>
          <w:sz w:val="24"/>
          <w:szCs w:val="24"/>
          <w:lang w:val="en-GB"/>
        </w:rPr>
        <w:t xml:space="preserve">     vegetable           lipids (fats)</w:t>
      </w:r>
    </w:p>
    <w:p w14:paraId="4B91CEC0" w14:textId="77777777" w:rsidR="00D66132" w:rsidRPr="00D66132" w:rsidRDefault="00D66132" w:rsidP="00D66132">
      <w:pPr>
        <w:numPr>
          <w:ilvl w:val="0"/>
          <w:numId w:val="19"/>
        </w:numPr>
        <w:spacing w:after="200" w:line="360" w:lineRule="auto"/>
        <w:contextualSpacing/>
        <w:jc w:val="both"/>
        <w:rPr>
          <w:rFonts w:ascii="Times New Roman" w:eastAsia="Calibri" w:hAnsi="Times New Roman" w:cs="Times New Roman"/>
          <w:bCs/>
          <w:sz w:val="24"/>
          <w:szCs w:val="24"/>
          <w:lang w:val="en-GB"/>
        </w:rPr>
      </w:pP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65760" behindDoc="0" locked="0" layoutInCell="1" allowOverlap="1" wp14:anchorId="524BF6FC" wp14:editId="474F1217">
                <wp:simplePos x="0" y="0"/>
                <wp:positionH relativeFrom="column">
                  <wp:posOffset>4329953</wp:posOffset>
                </wp:positionH>
                <wp:positionV relativeFrom="paragraph">
                  <wp:posOffset>47102</wp:posOffset>
                </wp:positionV>
                <wp:extent cx="139700" cy="93980"/>
                <wp:effectExtent l="0" t="0" r="12700" b="2032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93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B9A8B" id="Rectangle 22" o:spid="_x0000_s1026" style="position:absolute;margin-left:340.95pt;margin-top:3.7pt;width:11pt;height:7.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" fillcolor="window" strokecolor="windowText" strokeweight="2pt">
                <v:path arrowok="t"/>
              </v:rect>
            </w:pict>
          </mc:Fallback>
        </mc:AlternateContent>
      </w: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63712" behindDoc="0" locked="0" layoutInCell="1" allowOverlap="1" wp14:anchorId="3F75CF74" wp14:editId="25A4597A">
                <wp:simplePos x="0" y="0"/>
                <wp:positionH relativeFrom="column">
                  <wp:posOffset>2599167</wp:posOffset>
                </wp:positionH>
                <wp:positionV relativeFrom="paragraph">
                  <wp:posOffset>43479</wp:posOffset>
                </wp:positionV>
                <wp:extent cx="139700" cy="93980"/>
                <wp:effectExtent l="0" t="0" r="12700" b="2032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93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8C220" id="Rectangle 21" o:spid="_x0000_s1026" style="position:absolute;margin-left:204.65pt;margin-top:3.4pt;width:11pt;height:7.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" fillcolor="window" strokecolor="windowText" strokeweight="2pt">
                <v:path arrowok="t"/>
              </v:rect>
            </w:pict>
          </mc:Fallback>
        </mc:AlternateContent>
      </w: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61664" behindDoc="0" locked="0" layoutInCell="1" allowOverlap="1" wp14:anchorId="2D0969F9" wp14:editId="5D334854">
                <wp:simplePos x="0" y="0"/>
                <wp:positionH relativeFrom="column">
                  <wp:posOffset>3858895</wp:posOffset>
                </wp:positionH>
                <wp:positionV relativeFrom="paragraph">
                  <wp:posOffset>47289</wp:posOffset>
                </wp:positionV>
                <wp:extent cx="139700" cy="93980"/>
                <wp:effectExtent l="0" t="0" r="12700" b="2032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93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BB778" id="Rectangle 19" o:spid="_x0000_s1026" style="position:absolute;margin-left:303.85pt;margin-top:3.7pt;width:11pt;height:7.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" fillcolor="window" strokecolor="windowText" strokeweight="2pt">
                <v:path arrowok="t"/>
              </v:rect>
            </w:pict>
          </mc:Fallback>
        </mc:AlternateContent>
      </w: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60640" behindDoc="0" locked="0" layoutInCell="1" allowOverlap="1" wp14:anchorId="136A9450" wp14:editId="7AC873B6">
                <wp:simplePos x="0" y="0"/>
                <wp:positionH relativeFrom="column">
                  <wp:posOffset>4867836</wp:posOffset>
                </wp:positionH>
                <wp:positionV relativeFrom="paragraph">
                  <wp:posOffset>44188</wp:posOffset>
                </wp:positionV>
                <wp:extent cx="139700" cy="93980"/>
                <wp:effectExtent l="0" t="0" r="12700" b="2032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93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B9436" id="Rectangle 18" o:spid="_x0000_s1026" style="position:absolute;margin-left:383.3pt;margin-top:3.5pt;width:11pt;height:7.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" fillcolor="window" strokecolor="windowText" strokeweight="2pt">
                <v:path arrowok="t"/>
              </v:rect>
            </w:pict>
          </mc:Fallback>
        </mc:AlternateContent>
      </w: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62688" behindDoc="0" locked="0" layoutInCell="1" allowOverlap="1" wp14:anchorId="770C0539" wp14:editId="23316281">
                <wp:simplePos x="0" y="0"/>
                <wp:positionH relativeFrom="column">
                  <wp:posOffset>3321386</wp:posOffset>
                </wp:positionH>
                <wp:positionV relativeFrom="paragraph">
                  <wp:posOffset>47364</wp:posOffset>
                </wp:positionV>
                <wp:extent cx="139700" cy="93980"/>
                <wp:effectExtent l="0" t="0" r="12700" b="2032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93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C92BC" id="Rectangle 20" o:spid="_x0000_s1026" style="position:absolute;margin-left:261.55pt;margin-top:3.75pt;width:11pt;height:7.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" fillcolor="window" strokecolor="windowText" strokeweight="2pt">
                <v:path arrowok="t"/>
              </v:rect>
            </w:pict>
          </mc:Fallback>
        </mc:AlternateContent>
      </w:r>
      <w:r w:rsidRPr="00D66132">
        <w:rPr>
          <w:rFonts w:ascii="Times New Roman" w:eastAsia="Calibri" w:hAnsi="Times New Roman" w:cs="Times New Roman"/>
          <w:bCs/>
          <w:sz w:val="24"/>
          <w:szCs w:val="24"/>
          <w:lang w:val="en-GB"/>
        </w:rPr>
        <w:t xml:space="preserve"> How mang times do eat a day</w:t>
      </w:r>
      <w:r w:rsidRPr="00D66132">
        <w:rPr>
          <w:rFonts w:ascii="Times New Roman" w:eastAsia="Aptos" w:hAnsi="Times New Roman" w:cs="Times New Roman"/>
          <w:bCs/>
          <w:noProof/>
          <w:sz w:val="24"/>
          <w:szCs w:val="24"/>
        </w:rPr>
        <w:t xml:space="preserve">? 1                2              3            4            5 </w:t>
      </w:r>
    </w:p>
    <w:p w14:paraId="33B56FBF" w14:textId="77777777" w:rsidR="00D66132" w:rsidRPr="00D66132" w:rsidRDefault="00D66132" w:rsidP="00D66132">
      <w:pPr>
        <w:numPr>
          <w:ilvl w:val="0"/>
          <w:numId w:val="19"/>
        </w:numPr>
        <w:spacing w:after="200" w:line="360" w:lineRule="auto"/>
        <w:contextualSpacing/>
        <w:jc w:val="both"/>
        <w:rPr>
          <w:rFonts w:ascii="Times New Roman" w:eastAsia="Calibri" w:hAnsi="Times New Roman" w:cs="Times New Roman"/>
          <w:bCs/>
          <w:sz w:val="24"/>
          <w:szCs w:val="24"/>
          <w:lang w:val="en-GB"/>
        </w:rPr>
      </w:pP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67808" behindDoc="0" locked="0" layoutInCell="1" allowOverlap="1" wp14:anchorId="389CC003" wp14:editId="707F0210">
                <wp:simplePos x="0" y="0"/>
                <wp:positionH relativeFrom="column">
                  <wp:posOffset>6064624</wp:posOffset>
                </wp:positionH>
                <wp:positionV relativeFrom="paragraph">
                  <wp:posOffset>72876</wp:posOffset>
                </wp:positionV>
                <wp:extent cx="187586" cy="93980"/>
                <wp:effectExtent l="0" t="0" r="22225" b="2032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586" cy="93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2776D" id="Rectangle 23" o:spid="_x0000_s1026" style="position:absolute;margin-left:477.55pt;margin-top:5.75pt;width:14.75pt;height:7.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" fillcolor="window" strokecolor="windowText" strokeweight="2pt">
                <v:path arrowok="t"/>
              </v:rect>
            </w:pict>
          </mc:Fallback>
        </mc:AlternateContent>
      </w:r>
      <w:r w:rsidRPr="00D66132">
        <w:rPr>
          <w:rFonts w:ascii="Times New Roman" w:eastAsia="Aptos" w:hAnsi="Times New Roman" w:cs="Times New Roman"/>
          <w:bCs/>
          <w:noProof/>
          <w:sz w:val="24"/>
          <w:szCs w:val="24"/>
        </w:rPr>
        <w:t>How often did you consummed a diary product(milk, ege, yoghurt)?   Atleast once a week</w:t>
      </w:r>
    </w:p>
    <w:p w14:paraId="528CBD9D" w14:textId="77777777" w:rsidR="00D66132" w:rsidRPr="00D66132" w:rsidRDefault="00D66132" w:rsidP="00D66132">
      <w:pPr>
        <w:spacing w:after="200" w:line="360" w:lineRule="auto"/>
        <w:jc w:val="both"/>
        <w:rPr>
          <w:rFonts w:ascii="Times New Roman" w:eastAsia="Calibri" w:hAnsi="Times New Roman" w:cs="Times New Roman"/>
          <w:bCs/>
          <w:sz w:val="24"/>
          <w:szCs w:val="24"/>
          <w:lang w:val="en-GB"/>
        </w:rPr>
      </w:pPr>
      <w:r w:rsidRPr="00D66132">
        <w:rPr>
          <w:rFonts w:ascii="Times New Roman" w:eastAsia="Aptos" w:hAnsi="Times New Roman" w:cs="Times New Roman"/>
          <w:bCs/>
          <w:noProof/>
          <w:sz w:val="24"/>
          <w:szCs w:val="24"/>
          <w:lang w:val="fr-FR" w:eastAsia="fr-FR"/>
        </w:rPr>
        <w:lastRenderedPageBreak/>
        <mc:AlternateContent>
          <mc:Choice Requires="wps">
            <w:drawing>
              <wp:anchor distT="0" distB="0" distL="114300" distR="114300" simplePos="0" relativeHeight="251771904" behindDoc="0" locked="0" layoutInCell="1" allowOverlap="1" wp14:anchorId="537F0AE2" wp14:editId="4BD16FAB">
                <wp:simplePos x="0" y="0"/>
                <wp:positionH relativeFrom="column">
                  <wp:posOffset>1779494</wp:posOffset>
                </wp:positionH>
                <wp:positionV relativeFrom="paragraph">
                  <wp:posOffset>41575</wp:posOffset>
                </wp:positionV>
                <wp:extent cx="152400" cy="93494"/>
                <wp:effectExtent l="0" t="0" r="19050" b="2095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93494"/>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A2CD7" id="Rectangle 26" o:spid="_x0000_s1026" style="position:absolute;margin-left:140.1pt;margin-top:3.25pt;width:12pt;height:7.3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" fillcolor="window" strokecolor="windowText" strokeweight="2pt">
                <v:path arrowok="t"/>
              </v:rect>
            </w:pict>
          </mc:Fallback>
        </mc:AlternateContent>
      </w: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70880" behindDoc="0" locked="0" layoutInCell="1" allowOverlap="1" wp14:anchorId="3CB5DEB8" wp14:editId="282E0C64">
                <wp:simplePos x="0" y="0"/>
                <wp:positionH relativeFrom="column">
                  <wp:posOffset>4700718</wp:posOffset>
                </wp:positionH>
                <wp:positionV relativeFrom="paragraph">
                  <wp:posOffset>40491</wp:posOffset>
                </wp:positionV>
                <wp:extent cx="139700" cy="93980"/>
                <wp:effectExtent l="0" t="0" r="12700" b="2032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93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39FE9" id="Rectangle 25" o:spid="_x0000_s1026" style="position:absolute;margin-left:370.15pt;margin-top:3.2pt;width:11pt;height:7.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" fillcolor="window" strokecolor="windowText" strokeweight="2pt">
                <v:path arrowok="t"/>
              </v:rect>
            </w:pict>
          </mc:Fallback>
        </mc:AlternateContent>
      </w: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69856" behindDoc="0" locked="0" layoutInCell="1" allowOverlap="1" wp14:anchorId="099E201D" wp14:editId="1242AC77">
                <wp:simplePos x="0" y="0"/>
                <wp:positionH relativeFrom="column">
                  <wp:posOffset>3806115</wp:posOffset>
                </wp:positionH>
                <wp:positionV relativeFrom="paragraph">
                  <wp:posOffset>40491</wp:posOffset>
                </wp:positionV>
                <wp:extent cx="139700" cy="93980"/>
                <wp:effectExtent l="0" t="0" r="12700" b="2032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93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4B303" id="Rectangle 24" o:spid="_x0000_s1026" style="position:absolute;margin-left:299.7pt;margin-top:3.2pt;width:11pt;height:7.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" fillcolor="window" strokecolor="windowText" strokeweight="2pt">
                <v:path arrowok="t"/>
              </v:rect>
            </w:pict>
          </mc:Fallback>
        </mc:AlternateContent>
      </w:r>
      <w:r w:rsidRPr="00D66132">
        <w:rPr>
          <w:rFonts w:ascii="Times New Roman" w:eastAsia="Calibri" w:hAnsi="Times New Roman" w:cs="Times New Roman"/>
          <w:bCs/>
          <w:sz w:val="24"/>
          <w:szCs w:val="24"/>
          <w:lang w:val="en-GB"/>
        </w:rPr>
        <w:t xml:space="preserve">         </w:t>
      </w:r>
      <w:proofErr w:type="spellStart"/>
      <w:r w:rsidRPr="00D66132">
        <w:rPr>
          <w:rFonts w:ascii="Times New Roman" w:eastAsia="Calibri" w:hAnsi="Times New Roman" w:cs="Times New Roman"/>
          <w:bCs/>
          <w:sz w:val="24"/>
          <w:szCs w:val="24"/>
          <w:lang w:val="en-GB"/>
        </w:rPr>
        <w:t>Atleast</w:t>
      </w:r>
      <w:proofErr w:type="spellEnd"/>
      <w:r w:rsidRPr="00D66132">
        <w:rPr>
          <w:rFonts w:ascii="Times New Roman" w:eastAsia="Calibri" w:hAnsi="Times New Roman" w:cs="Times New Roman"/>
          <w:bCs/>
          <w:sz w:val="24"/>
          <w:szCs w:val="24"/>
          <w:lang w:val="en-GB"/>
        </w:rPr>
        <w:t xml:space="preserve"> once a month            </w:t>
      </w:r>
      <w:proofErr w:type="spellStart"/>
      <w:r w:rsidRPr="00D66132">
        <w:rPr>
          <w:rFonts w:ascii="Times New Roman" w:eastAsia="Calibri" w:hAnsi="Times New Roman" w:cs="Times New Roman"/>
          <w:bCs/>
          <w:sz w:val="24"/>
          <w:szCs w:val="24"/>
          <w:lang w:val="en-GB"/>
        </w:rPr>
        <w:t>atleast</w:t>
      </w:r>
      <w:proofErr w:type="spellEnd"/>
      <w:r w:rsidRPr="00D66132">
        <w:rPr>
          <w:rFonts w:ascii="Times New Roman" w:eastAsia="Calibri" w:hAnsi="Times New Roman" w:cs="Times New Roman"/>
          <w:bCs/>
          <w:sz w:val="24"/>
          <w:szCs w:val="24"/>
          <w:lang w:val="en-GB"/>
        </w:rPr>
        <w:t xml:space="preserve"> once in six months            other</w:t>
      </w:r>
      <w:bookmarkStart w:id="63" w:name="_Hlk85142672"/>
      <w:r w:rsidRPr="00D66132">
        <w:rPr>
          <w:rFonts w:ascii="Times New Roman" w:eastAsia="Calibri" w:hAnsi="Times New Roman" w:cs="Times New Roman"/>
          <w:bCs/>
          <w:sz w:val="24"/>
          <w:szCs w:val="24"/>
          <w:lang w:val="en-GB"/>
        </w:rPr>
        <w:t>s</w:t>
      </w:r>
    </w:p>
    <w:p w14:paraId="7C5317F5" w14:textId="77777777" w:rsidR="00D66132" w:rsidRPr="00D66132" w:rsidRDefault="00D66132" w:rsidP="00D66132">
      <w:pPr>
        <w:spacing w:after="200" w:line="360" w:lineRule="auto"/>
        <w:ind w:left="540"/>
        <w:contextualSpacing/>
        <w:jc w:val="both"/>
        <w:rPr>
          <w:rFonts w:ascii="Times New Roman" w:eastAsia="Calibri" w:hAnsi="Times New Roman" w:cs="Times New Roman"/>
          <w:bCs/>
          <w:sz w:val="24"/>
          <w:szCs w:val="24"/>
          <w:lang w:val="en-GB"/>
        </w:rPr>
      </w:pPr>
      <w:r w:rsidRPr="00D66132">
        <w:rPr>
          <w:rFonts w:ascii="Times New Roman" w:eastAsia="Calibri" w:hAnsi="Times New Roman" w:cs="Times New Roman"/>
          <w:b/>
          <w:sz w:val="24"/>
          <w:szCs w:val="24"/>
          <w:lang w:val="en-GB"/>
        </w:rPr>
        <w:t>SECTION C: QUESTIONS ON PREVALENCE OF RICKET LIKE BONE DEFORMITIES</w:t>
      </w:r>
    </w:p>
    <w:p w14:paraId="1ACB0FBC" w14:textId="77777777" w:rsidR="00D66132" w:rsidRPr="00D66132" w:rsidRDefault="00D66132" w:rsidP="00D66132">
      <w:pPr>
        <w:numPr>
          <w:ilvl w:val="0"/>
          <w:numId w:val="19"/>
        </w:numPr>
        <w:spacing w:after="200" w:line="360" w:lineRule="auto"/>
        <w:contextualSpacing/>
        <w:jc w:val="both"/>
        <w:rPr>
          <w:rFonts w:ascii="Times New Roman" w:eastAsia="Calibri" w:hAnsi="Times New Roman" w:cs="Times New Roman"/>
          <w:bCs/>
          <w:sz w:val="24"/>
          <w:szCs w:val="24"/>
          <w:lang w:val="en-GB"/>
        </w:rPr>
      </w:pP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46304" behindDoc="0" locked="0" layoutInCell="1" allowOverlap="1" wp14:anchorId="22DEFFFD" wp14:editId="600F4D92">
                <wp:simplePos x="0" y="0"/>
                <wp:positionH relativeFrom="column">
                  <wp:posOffset>4854202</wp:posOffset>
                </wp:positionH>
                <wp:positionV relativeFrom="paragraph">
                  <wp:posOffset>48260</wp:posOffset>
                </wp:positionV>
                <wp:extent cx="187736" cy="120874"/>
                <wp:effectExtent l="0" t="0" r="22225" b="1270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87736" cy="120874"/>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4B982" id="Rectangle 13" o:spid="_x0000_s1026" style="position:absolute;margin-left:382.2pt;margin-top:3.8pt;width:14.8pt;height:9.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" fillcolor="window" strokecolor="windowText" strokeweight="2pt">
                <v:path arrowok="t"/>
              </v:rect>
            </w:pict>
          </mc:Fallback>
        </mc:AlternateContent>
      </w: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45280" behindDoc="0" locked="0" layoutInCell="1" allowOverlap="1" wp14:anchorId="461FD0E0" wp14:editId="4D9CFE5C">
                <wp:simplePos x="0" y="0"/>
                <wp:positionH relativeFrom="column">
                  <wp:posOffset>4173333</wp:posOffset>
                </wp:positionH>
                <wp:positionV relativeFrom="paragraph">
                  <wp:posOffset>60960</wp:posOffset>
                </wp:positionV>
                <wp:extent cx="139700" cy="93980"/>
                <wp:effectExtent l="0" t="0" r="12700" b="203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93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F2AF4" id="Rectangle 7" o:spid="_x0000_s1026" style="position:absolute;margin-left:328.6pt;margin-top:4.8pt;width:11pt;height:7.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" fillcolor="window" strokecolor="windowText" strokeweight="2pt">
                <v:path arrowok="t"/>
              </v:rect>
            </w:pict>
          </mc:Fallback>
        </mc:AlternateContent>
      </w:r>
      <w:r w:rsidRPr="00D66132">
        <w:rPr>
          <w:rFonts w:ascii="Times New Roman" w:eastAsia="Calibri" w:hAnsi="Times New Roman" w:cs="Times New Roman"/>
          <w:bCs/>
          <w:sz w:val="24"/>
          <w:szCs w:val="24"/>
          <w:lang w:val="en-GB"/>
        </w:rPr>
        <w:t xml:space="preserve">Is there any lower limb born deformity in the household: </w:t>
      </w:r>
      <w:bookmarkStart w:id="64" w:name="_Hlk85798587"/>
      <w:r w:rsidRPr="00D66132">
        <w:rPr>
          <w:rFonts w:ascii="Times New Roman" w:eastAsia="Calibri" w:hAnsi="Times New Roman" w:cs="Times New Roman"/>
          <w:bCs/>
          <w:sz w:val="24"/>
          <w:szCs w:val="24"/>
          <w:lang w:val="en-GB"/>
        </w:rPr>
        <w:t xml:space="preserve">yes             </w:t>
      </w:r>
      <w:proofErr w:type="gramStart"/>
      <w:r w:rsidRPr="00D66132">
        <w:rPr>
          <w:rFonts w:ascii="Times New Roman" w:eastAsia="Calibri" w:hAnsi="Times New Roman" w:cs="Times New Roman"/>
          <w:bCs/>
          <w:sz w:val="24"/>
          <w:szCs w:val="24"/>
          <w:lang w:val="en-GB"/>
        </w:rPr>
        <w:t>No</w:t>
      </w:r>
      <w:proofErr w:type="gramEnd"/>
    </w:p>
    <w:bookmarkEnd w:id="64"/>
    <w:p w14:paraId="7B277157" w14:textId="77777777" w:rsidR="00D66132" w:rsidRPr="00D66132" w:rsidRDefault="00D66132" w:rsidP="00D66132">
      <w:pPr>
        <w:numPr>
          <w:ilvl w:val="0"/>
          <w:numId w:val="19"/>
        </w:numPr>
        <w:spacing w:after="200" w:line="360" w:lineRule="auto"/>
        <w:contextualSpacing/>
        <w:jc w:val="both"/>
        <w:rPr>
          <w:rFonts w:ascii="Times New Roman" w:eastAsia="Calibri" w:hAnsi="Times New Roman" w:cs="Times New Roman"/>
          <w:bCs/>
          <w:sz w:val="24"/>
          <w:szCs w:val="24"/>
          <w:lang w:val="en-GB"/>
        </w:rPr>
      </w:pPr>
      <w:r w:rsidRPr="00D66132">
        <w:rPr>
          <w:rFonts w:ascii="Times New Roman" w:eastAsia="Calibri" w:hAnsi="Times New Roman" w:cs="Times New Roman"/>
          <w:bCs/>
          <w:sz w:val="24"/>
          <w:szCs w:val="24"/>
          <w:lang w:val="en-GB"/>
        </w:rPr>
        <w:t>If yes in how many children……………………….</w:t>
      </w:r>
    </w:p>
    <w:p w14:paraId="333412D6" w14:textId="77777777" w:rsidR="00D66132" w:rsidRPr="00D66132" w:rsidRDefault="00D66132" w:rsidP="00D66132">
      <w:pPr>
        <w:numPr>
          <w:ilvl w:val="0"/>
          <w:numId w:val="19"/>
        </w:numPr>
        <w:spacing w:after="200" w:line="360" w:lineRule="auto"/>
        <w:contextualSpacing/>
        <w:jc w:val="both"/>
        <w:rPr>
          <w:rFonts w:ascii="Times New Roman" w:eastAsia="Calibri" w:hAnsi="Times New Roman" w:cs="Times New Roman"/>
          <w:bCs/>
          <w:sz w:val="24"/>
          <w:szCs w:val="24"/>
          <w:lang w:val="en-GB"/>
        </w:rPr>
      </w:pPr>
      <w:r w:rsidRPr="00D66132">
        <w:rPr>
          <w:rFonts w:ascii="Times New Roman" w:eastAsia="Aptos" w:hAnsi="Times New Roman" w:cs="Times New Roman"/>
          <w:noProof/>
          <w:sz w:val="24"/>
          <w:szCs w:val="24"/>
          <w:lang w:val="fr-FR" w:eastAsia="fr-FR"/>
        </w:rPr>
        <mc:AlternateContent>
          <mc:Choice Requires="wps">
            <w:drawing>
              <wp:anchor distT="0" distB="0" distL="114300" distR="114300" simplePos="0" relativeHeight="251794432" behindDoc="0" locked="0" layoutInCell="1" allowOverlap="1" wp14:anchorId="1AD6F939" wp14:editId="4423C577">
                <wp:simplePos x="0" y="0"/>
                <wp:positionH relativeFrom="column">
                  <wp:posOffset>4261691</wp:posOffset>
                </wp:positionH>
                <wp:positionV relativeFrom="paragraph">
                  <wp:posOffset>8546</wp:posOffset>
                </wp:positionV>
                <wp:extent cx="187736" cy="120874"/>
                <wp:effectExtent l="0" t="0" r="22225" b="12700"/>
                <wp:wrapNone/>
                <wp:docPr id="740" name="Rectangle 7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87736" cy="120874"/>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95465" id="Rectangle 740" o:spid="_x0000_s1026" style="position:absolute;margin-left:335.55pt;margin-top:.65pt;width:14.8pt;height:9.5p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" fillcolor="window" strokecolor="windowText" strokeweight="2pt">
                <v:path arrowok="t"/>
              </v:rect>
            </w:pict>
          </mc:Fallback>
        </mc:AlternateContent>
      </w:r>
      <w:r w:rsidRPr="00D66132">
        <w:rPr>
          <w:rFonts w:ascii="Times New Roman" w:eastAsia="Aptos" w:hAnsi="Times New Roman" w:cs="Times New Roman"/>
          <w:noProof/>
          <w:sz w:val="24"/>
          <w:szCs w:val="24"/>
          <w:lang w:val="fr-FR" w:eastAsia="fr-FR"/>
        </w:rPr>
        <mc:AlternateContent>
          <mc:Choice Requires="wps">
            <w:drawing>
              <wp:anchor distT="0" distB="0" distL="114300" distR="114300" simplePos="0" relativeHeight="251793408" behindDoc="0" locked="0" layoutInCell="1" allowOverlap="1" wp14:anchorId="2B5B4431" wp14:editId="6753DD19">
                <wp:simplePos x="0" y="0"/>
                <wp:positionH relativeFrom="column">
                  <wp:posOffset>3525398</wp:posOffset>
                </wp:positionH>
                <wp:positionV relativeFrom="paragraph">
                  <wp:posOffset>54449</wp:posOffset>
                </wp:positionV>
                <wp:extent cx="187736" cy="120874"/>
                <wp:effectExtent l="0" t="0" r="22225" b="12700"/>
                <wp:wrapNone/>
                <wp:docPr id="739" name="Rectangle 7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87736" cy="120874"/>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2C78B" id="Rectangle 739" o:spid="_x0000_s1026" style="position:absolute;margin-left:277.6pt;margin-top:4.3pt;width:14.8pt;height:9.5pt;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" fillcolor="window" strokecolor="windowText" strokeweight="2pt">
                <v:path arrowok="t"/>
              </v:rect>
            </w:pict>
          </mc:Fallback>
        </mc:AlternateContent>
      </w:r>
      <w:r w:rsidRPr="00D66132">
        <w:rPr>
          <w:rFonts w:ascii="Times New Roman" w:eastAsia="Calibri" w:hAnsi="Times New Roman" w:cs="Times New Roman"/>
          <w:bCs/>
          <w:sz w:val="24"/>
          <w:szCs w:val="24"/>
          <w:lang w:val="en-GB"/>
        </w:rPr>
        <w:t>Did you do any ANC during this pregnancy?  yes             No</w:t>
      </w:r>
    </w:p>
    <w:p w14:paraId="6FC37BDF" w14:textId="77777777" w:rsidR="00D66132" w:rsidRPr="00D66132" w:rsidRDefault="00D66132" w:rsidP="00D66132">
      <w:pPr>
        <w:numPr>
          <w:ilvl w:val="0"/>
          <w:numId w:val="19"/>
        </w:numPr>
        <w:spacing w:line="360" w:lineRule="auto"/>
        <w:contextualSpacing/>
        <w:jc w:val="both"/>
        <w:rPr>
          <w:rFonts w:ascii="Times New Roman" w:eastAsia="Calibri" w:hAnsi="Times New Roman" w:cs="Times New Roman"/>
          <w:bCs/>
          <w:sz w:val="24"/>
          <w:szCs w:val="24"/>
          <w:lang w:val="en-GB"/>
        </w:rPr>
      </w:pPr>
      <w:r w:rsidRPr="00D66132">
        <w:rPr>
          <w:rFonts w:ascii="Times New Roman" w:eastAsia="Calibri" w:hAnsi="Times New Roman" w:cs="Times New Roman"/>
          <w:bCs/>
          <w:sz w:val="24"/>
          <w:szCs w:val="24"/>
          <w:lang w:val="en-GB"/>
        </w:rPr>
        <w:t>If yes was there any problem?..................................</w:t>
      </w:r>
      <w:r w:rsidRPr="00D66132">
        <w:rPr>
          <w:rFonts w:ascii="Times New Roman" w:eastAsia="Aptos" w:hAnsi="Times New Roman" w:cs="Times New Roman"/>
          <w:bCs/>
          <w:noProof/>
          <w:sz w:val="24"/>
          <w:szCs w:val="24"/>
          <w:lang w:eastAsia="fr-FR"/>
        </w:rPr>
        <w:t xml:space="preserve"> </w:t>
      </w:r>
      <w:r w:rsidRPr="00D66132">
        <w:rPr>
          <w:rFonts w:ascii="Times New Roman" w:eastAsia="Calibri" w:hAnsi="Times New Roman" w:cs="Times New Roman"/>
          <w:bCs/>
          <w:sz w:val="24"/>
          <w:szCs w:val="24"/>
          <w:lang w:val="en-GB"/>
        </w:rPr>
        <w:t>......................................</w:t>
      </w:r>
    </w:p>
    <w:p w14:paraId="39741BF0" w14:textId="77777777" w:rsidR="00D66132" w:rsidRPr="00D66132" w:rsidRDefault="00D66132" w:rsidP="00D66132">
      <w:pPr>
        <w:numPr>
          <w:ilvl w:val="0"/>
          <w:numId w:val="19"/>
        </w:numPr>
        <w:spacing w:line="360" w:lineRule="auto"/>
        <w:contextualSpacing/>
        <w:jc w:val="both"/>
        <w:rPr>
          <w:rFonts w:ascii="Times New Roman" w:eastAsia="Calibri" w:hAnsi="Times New Roman" w:cs="Times New Roman"/>
          <w:bCs/>
          <w:sz w:val="24"/>
          <w:szCs w:val="24"/>
          <w:lang w:val="en-GB"/>
        </w:rPr>
      </w:pP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95456" behindDoc="0" locked="0" layoutInCell="1" allowOverlap="1" wp14:anchorId="1755E4FF" wp14:editId="553EC71A">
                <wp:simplePos x="0" y="0"/>
                <wp:positionH relativeFrom="column">
                  <wp:posOffset>4315857</wp:posOffset>
                </wp:positionH>
                <wp:positionV relativeFrom="paragraph">
                  <wp:posOffset>15805</wp:posOffset>
                </wp:positionV>
                <wp:extent cx="286400" cy="132203"/>
                <wp:effectExtent l="0" t="0" r="18415" b="20320"/>
                <wp:wrapNone/>
                <wp:docPr id="741" name="Rectangle 7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286400" cy="132203"/>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08530" id="Rectangle 741" o:spid="_x0000_s1026" style="position:absolute;margin-left:339.85pt;margin-top:1.25pt;width:22.55pt;height:10.4pt;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" fillcolor="window" strokecolor="windowText" strokeweight="2pt">
                <v:path arrowok="t"/>
              </v:rect>
            </w:pict>
          </mc:Fallback>
        </mc:AlternateContent>
      </w: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96480" behindDoc="0" locked="0" layoutInCell="1" allowOverlap="1" wp14:anchorId="646920B0" wp14:editId="3017DD86">
                <wp:simplePos x="0" y="0"/>
                <wp:positionH relativeFrom="column">
                  <wp:posOffset>3613532</wp:posOffset>
                </wp:positionH>
                <wp:positionV relativeFrom="paragraph">
                  <wp:posOffset>44947</wp:posOffset>
                </wp:positionV>
                <wp:extent cx="187736" cy="120874"/>
                <wp:effectExtent l="0" t="0" r="22225" b="12700"/>
                <wp:wrapNone/>
                <wp:docPr id="742"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87736" cy="120874"/>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47791" id="Rectangle 742" o:spid="_x0000_s1026" style="position:absolute;margin-left:284.55pt;margin-top:3.55pt;width:14.8pt;height:9.5pt;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" fillcolor="window" strokecolor="windowText" strokeweight="2pt">
                <v:path arrowok="t"/>
              </v:rect>
            </w:pict>
          </mc:Fallback>
        </mc:AlternateContent>
      </w:r>
      <w:r w:rsidRPr="00D66132">
        <w:rPr>
          <w:rFonts w:ascii="Times New Roman" w:eastAsia="Calibri" w:hAnsi="Times New Roman" w:cs="Times New Roman"/>
          <w:bCs/>
          <w:sz w:val="24"/>
          <w:szCs w:val="24"/>
          <w:lang w:val="en-GB"/>
        </w:rPr>
        <w:t>ere any early neonatal hospitalization?              Yes            No</w:t>
      </w:r>
    </w:p>
    <w:p w14:paraId="36609ED4" w14:textId="77777777" w:rsidR="00D66132" w:rsidRPr="00D66132" w:rsidRDefault="00D66132" w:rsidP="00D66132">
      <w:pPr>
        <w:numPr>
          <w:ilvl w:val="0"/>
          <w:numId w:val="19"/>
        </w:numPr>
        <w:spacing w:line="360" w:lineRule="auto"/>
        <w:contextualSpacing/>
        <w:jc w:val="both"/>
        <w:rPr>
          <w:rFonts w:ascii="Times New Roman" w:eastAsia="Calibri" w:hAnsi="Times New Roman" w:cs="Times New Roman"/>
          <w:bCs/>
          <w:sz w:val="24"/>
          <w:szCs w:val="24"/>
          <w:lang w:val="en-GB"/>
        </w:rPr>
      </w:pP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98528" behindDoc="0" locked="0" layoutInCell="1" allowOverlap="1" wp14:anchorId="1E9A3280" wp14:editId="1C9023A8">
                <wp:simplePos x="0" y="0"/>
                <wp:positionH relativeFrom="column">
                  <wp:posOffset>5341345</wp:posOffset>
                </wp:positionH>
                <wp:positionV relativeFrom="paragraph">
                  <wp:posOffset>31115</wp:posOffset>
                </wp:positionV>
                <wp:extent cx="187736" cy="120874"/>
                <wp:effectExtent l="0" t="0" r="22225" b="12700"/>
                <wp:wrapNone/>
                <wp:docPr id="744" name="Rectangle 7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87736" cy="120874"/>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AEF2A" id="Rectangle 744" o:spid="_x0000_s1026" style="position:absolute;margin-left:420.6pt;margin-top:2.45pt;width:14.8pt;height:9.5pt;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" fillcolor="window" strokecolor="windowText" strokeweight="2pt">
                <v:path arrowok="t"/>
              </v:rect>
            </w:pict>
          </mc:Fallback>
        </mc:AlternateContent>
      </w: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97504" behindDoc="0" locked="0" layoutInCell="1" allowOverlap="1" wp14:anchorId="60B49EA0" wp14:editId="0C363B9E">
                <wp:simplePos x="0" y="0"/>
                <wp:positionH relativeFrom="column">
                  <wp:posOffset>3933022</wp:posOffset>
                </wp:positionH>
                <wp:positionV relativeFrom="paragraph">
                  <wp:posOffset>54450</wp:posOffset>
                </wp:positionV>
                <wp:extent cx="187736" cy="120874"/>
                <wp:effectExtent l="0" t="0" r="22225" b="12700"/>
                <wp:wrapNone/>
                <wp:docPr id="743" name="Rectangle 7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87736" cy="120874"/>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5BDD0" id="Rectangle 743" o:spid="_x0000_s1026" style="position:absolute;margin-left:309.7pt;margin-top:4.3pt;width:14.8pt;height:9.5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" fillcolor="window" strokecolor="windowText" strokeweight="2pt">
                <v:path arrowok="t"/>
              </v:rect>
            </w:pict>
          </mc:Fallback>
        </mc:AlternateContent>
      </w:r>
      <w:r w:rsidRPr="00D66132">
        <w:rPr>
          <w:rFonts w:ascii="Times New Roman" w:eastAsia="Calibri" w:hAnsi="Times New Roman" w:cs="Times New Roman"/>
          <w:bCs/>
          <w:sz w:val="24"/>
          <w:szCs w:val="24"/>
          <w:lang w:val="en-GB"/>
        </w:rPr>
        <w:t>What was the mode of delivery of the child?    Per vagina         caesarean section</w:t>
      </w:r>
    </w:p>
    <w:p w14:paraId="33BA0049" w14:textId="77777777" w:rsidR="00D66132" w:rsidRPr="00D66132" w:rsidRDefault="00D66132" w:rsidP="00D66132">
      <w:pPr>
        <w:numPr>
          <w:ilvl w:val="0"/>
          <w:numId w:val="19"/>
        </w:numPr>
        <w:spacing w:after="200" w:line="360" w:lineRule="auto"/>
        <w:contextualSpacing/>
        <w:jc w:val="both"/>
        <w:rPr>
          <w:rFonts w:ascii="Times New Roman" w:eastAsia="Calibri" w:hAnsi="Times New Roman" w:cs="Times New Roman"/>
          <w:bCs/>
          <w:sz w:val="24"/>
          <w:szCs w:val="24"/>
          <w:lang w:val="en-GB"/>
        </w:rPr>
      </w:pP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91360" behindDoc="0" locked="0" layoutInCell="1" allowOverlap="1" wp14:anchorId="1799C78F" wp14:editId="01898468">
                <wp:simplePos x="0" y="0"/>
                <wp:positionH relativeFrom="column">
                  <wp:posOffset>5248956</wp:posOffset>
                </wp:positionH>
                <wp:positionV relativeFrom="paragraph">
                  <wp:posOffset>22225</wp:posOffset>
                </wp:positionV>
                <wp:extent cx="187736" cy="120874"/>
                <wp:effectExtent l="0" t="0" r="22225" b="12700"/>
                <wp:wrapNone/>
                <wp:docPr id="737" name="Rectangle 7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87736" cy="120874"/>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C7B19" id="Rectangle 737" o:spid="_x0000_s1026" style="position:absolute;margin-left:413.3pt;margin-top:1.75pt;width:14.8pt;height:9.5pt;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" fillcolor="window" strokecolor="windowText" strokeweight="2pt">
                <v:path arrowok="t"/>
              </v:rect>
            </w:pict>
          </mc:Fallback>
        </mc:AlternateContent>
      </w: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92384" behindDoc="0" locked="0" layoutInCell="1" allowOverlap="1" wp14:anchorId="13A939E3" wp14:editId="5E1E8478">
                <wp:simplePos x="0" y="0"/>
                <wp:positionH relativeFrom="column">
                  <wp:posOffset>4155509</wp:posOffset>
                </wp:positionH>
                <wp:positionV relativeFrom="paragraph">
                  <wp:posOffset>15875</wp:posOffset>
                </wp:positionV>
                <wp:extent cx="187736" cy="120874"/>
                <wp:effectExtent l="0" t="0" r="22225" b="12700"/>
                <wp:wrapNone/>
                <wp:docPr id="738" name="Rectangle 7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87736" cy="120874"/>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B9A37" id="Rectangle 738" o:spid="_x0000_s1026" style="position:absolute;margin-left:327.2pt;margin-top:1.25pt;width:14.8pt;height:9.5pt;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" fillcolor="window" strokecolor="windowText" strokeweight="2pt">
                <v:path arrowok="t"/>
              </v:rect>
            </w:pict>
          </mc:Fallback>
        </mc:AlternateContent>
      </w:r>
      <w:r w:rsidRPr="00D66132">
        <w:rPr>
          <w:rFonts w:ascii="Times New Roman" w:eastAsia="Calibri" w:hAnsi="Times New Roman" w:cs="Times New Roman"/>
          <w:bCs/>
          <w:sz w:val="24"/>
          <w:szCs w:val="24"/>
          <w:lang w:val="en-GB"/>
        </w:rPr>
        <w:t xml:space="preserve">What is the position of the person in the family?    First child        middle child      </w:t>
      </w:r>
    </w:p>
    <w:p w14:paraId="01A9BF20" w14:textId="77777777" w:rsidR="00D66132" w:rsidRPr="00D66132" w:rsidRDefault="00D66132" w:rsidP="00D66132">
      <w:pPr>
        <w:spacing w:after="200" w:line="360" w:lineRule="auto"/>
        <w:ind w:left="540"/>
        <w:contextualSpacing/>
        <w:jc w:val="both"/>
        <w:rPr>
          <w:rFonts w:ascii="Times New Roman" w:eastAsia="Calibri" w:hAnsi="Times New Roman" w:cs="Times New Roman"/>
          <w:bCs/>
          <w:sz w:val="24"/>
          <w:szCs w:val="24"/>
          <w:lang w:val="en-GB"/>
        </w:rPr>
      </w:pP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84192" behindDoc="0" locked="0" layoutInCell="1" allowOverlap="1" wp14:anchorId="53CCCE1D" wp14:editId="730C20DF">
                <wp:simplePos x="0" y="0"/>
                <wp:positionH relativeFrom="column">
                  <wp:posOffset>1100546</wp:posOffset>
                </wp:positionH>
                <wp:positionV relativeFrom="paragraph">
                  <wp:posOffset>13939</wp:posOffset>
                </wp:positionV>
                <wp:extent cx="187325" cy="120650"/>
                <wp:effectExtent l="0" t="0" r="22225" b="12700"/>
                <wp:wrapNone/>
                <wp:docPr id="736" name="Rectangle 7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87325" cy="120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EC5A9" id="Rectangle 736" o:spid="_x0000_s1026" style="position:absolute;margin-left:86.65pt;margin-top:1.1pt;width:14.75pt;height:9.5p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" fillcolor="window" strokecolor="windowText" strokeweight="2pt">
                <v:path arrowok="t"/>
              </v:rect>
            </w:pict>
          </mc:Fallback>
        </mc:AlternateContent>
      </w: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66784" behindDoc="0" locked="0" layoutInCell="1" allowOverlap="1" wp14:anchorId="33561242" wp14:editId="08074293">
                <wp:simplePos x="0" y="0"/>
                <wp:positionH relativeFrom="column">
                  <wp:posOffset>1949573</wp:posOffset>
                </wp:positionH>
                <wp:positionV relativeFrom="paragraph">
                  <wp:posOffset>33655</wp:posOffset>
                </wp:positionV>
                <wp:extent cx="187736" cy="120874"/>
                <wp:effectExtent l="0" t="0" r="22225" b="1270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87736" cy="120874"/>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87370" id="Rectangle 63" o:spid="_x0000_s1026" style="position:absolute;margin-left:153.5pt;margin-top:2.65pt;width:14.8pt;height:9.5p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" fillcolor="window" strokecolor="windowText" strokeweight="2pt">
                <v:path arrowok="t"/>
              </v:rect>
            </w:pict>
          </mc:Fallback>
        </mc:AlternateContent>
      </w:r>
      <w:r w:rsidRPr="00D66132">
        <w:rPr>
          <w:rFonts w:ascii="Times New Roman" w:eastAsia="Calibri" w:hAnsi="Times New Roman" w:cs="Times New Roman"/>
          <w:bCs/>
          <w:sz w:val="24"/>
          <w:szCs w:val="24"/>
          <w:lang w:val="en-GB"/>
        </w:rPr>
        <w:t xml:space="preserve">last child           other </w:t>
      </w:r>
    </w:p>
    <w:p w14:paraId="6815D07E" w14:textId="77777777" w:rsidR="00D66132" w:rsidRPr="00D66132" w:rsidRDefault="00D66132" w:rsidP="00D66132">
      <w:pPr>
        <w:spacing w:after="200" w:line="360" w:lineRule="auto"/>
        <w:ind w:left="540"/>
        <w:contextualSpacing/>
        <w:jc w:val="both"/>
        <w:rPr>
          <w:rFonts w:ascii="Times New Roman" w:eastAsia="Calibri" w:hAnsi="Times New Roman" w:cs="Times New Roman"/>
          <w:b/>
          <w:color w:val="FF0000"/>
          <w:sz w:val="24"/>
          <w:szCs w:val="24"/>
          <w:lang w:val="en-GB"/>
        </w:rPr>
      </w:pPr>
      <w:r w:rsidRPr="00D66132">
        <w:rPr>
          <w:rFonts w:ascii="Times New Roman" w:eastAsia="Calibri" w:hAnsi="Times New Roman" w:cs="Times New Roman"/>
          <w:b/>
          <w:sz w:val="24"/>
          <w:szCs w:val="24"/>
          <w:lang w:val="en-GB"/>
        </w:rPr>
        <w:t>SECTION D: QUESTIONS ON RISK FACTORS OF RBD</w:t>
      </w:r>
      <w:r w:rsidRPr="00D66132">
        <w:rPr>
          <w:rFonts w:ascii="Times New Roman" w:eastAsia="Calibri" w:hAnsi="Times New Roman" w:cs="Times New Roman"/>
          <w:b/>
          <w:color w:val="FF0000"/>
          <w:sz w:val="24"/>
          <w:szCs w:val="24"/>
          <w:lang w:val="en-GB"/>
        </w:rPr>
        <w:t xml:space="preserve"> </w:t>
      </w:r>
    </w:p>
    <w:p w14:paraId="27EC4F83" w14:textId="77777777" w:rsidR="00D66132" w:rsidRPr="00D66132" w:rsidRDefault="00D66132" w:rsidP="00D66132">
      <w:pPr>
        <w:numPr>
          <w:ilvl w:val="0"/>
          <w:numId w:val="19"/>
        </w:numPr>
        <w:spacing w:after="200" w:line="360" w:lineRule="auto"/>
        <w:contextualSpacing/>
        <w:jc w:val="both"/>
        <w:rPr>
          <w:rFonts w:ascii="Times New Roman" w:eastAsia="Calibri" w:hAnsi="Times New Roman" w:cs="Times New Roman"/>
          <w:bCs/>
          <w:sz w:val="24"/>
          <w:szCs w:val="24"/>
          <w:lang w:val="en-GB"/>
        </w:rPr>
      </w:pPr>
      <w:r w:rsidRPr="00D66132">
        <w:rPr>
          <w:rFonts w:ascii="Times New Roman" w:eastAsia="Calibri" w:hAnsi="Times New Roman" w:cs="Times New Roman"/>
          <w:bCs/>
          <w:sz w:val="24"/>
          <w:szCs w:val="24"/>
          <w:lang w:val="en-GB"/>
        </w:rPr>
        <w:t xml:space="preserve"> At what age did you notice the born deformity?.............</w:t>
      </w:r>
      <w:bookmarkEnd w:id="63"/>
    </w:p>
    <w:p w14:paraId="2FB31C73" w14:textId="77777777" w:rsidR="00D66132" w:rsidRPr="00D66132" w:rsidRDefault="00D66132" w:rsidP="00D66132">
      <w:pPr>
        <w:numPr>
          <w:ilvl w:val="0"/>
          <w:numId w:val="19"/>
        </w:numPr>
        <w:spacing w:after="200" w:line="360" w:lineRule="auto"/>
        <w:contextualSpacing/>
        <w:jc w:val="both"/>
        <w:rPr>
          <w:rFonts w:ascii="Times New Roman" w:eastAsia="Calibri" w:hAnsi="Times New Roman" w:cs="Times New Roman"/>
          <w:bCs/>
          <w:sz w:val="24"/>
          <w:szCs w:val="24"/>
          <w:lang w:val="en-GB"/>
        </w:rPr>
      </w:pP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53472" behindDoc="0" locked="0" layoutInCell="1" allowOverlap="1" wp14:anchorId="1991B7A7" wp14:editId="063F48A1">
                <wp:simplePos x="0" y="0"/>
                <wp:positionH relativeFrom="column">
                  <wp:posOffset>4110355</wp:posOffset>
                </wp:positionH>
                <wp:positionV relativeFrom="paragraph">
                  <wp:posOffset>64770</wp:posOffset>
                </wp:positionV>
                <wp:extent cx="139700" cy="93980"/>
                <wp:effectExtent l="0" t="0" r="12700" b="2032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93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D09D3" id="Rectangle 27" o:spid="_x0000_s1026" style="position:absolute;margin-left:323.65pt;margin-top:5.1pt;width:11pt;height:7.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" fillcolor="window" strokecolor="windowText" strokeweight="2pt">
                <v:path arrowok="t"/>
              </v:rect>
            </w:pict>
          </mc:Fallback>
        </mc:AlternateContent>
      </w:r>
      <w:r w:rsidRPr="00D66132">
        <w:rPr>
          <w:rFonts w:ascii="Times New Roman" w:eastAsia="Aptos" w:hAnsi="Times New Roman" w:cs="Times New Roman"/>
          <w:noProof/>
          <w:sz w:val="24"/>
          <w:szCs w:val="24"/>
          <w:lang w:val="fr-FR" w:eastAsia="fr-FR"/>
        </w:rPr>
        <mc:AlternateContent>
          <mc:Choice Requires="wps">
            <w:drawing>
              <wp:anchor distT="0" distB="0" distL="114300" distR="114300" simplePos="0" relativeHeight="251754496" behindDoc="0" locked="0" layoutInCell="1" allowOverlap="1" wp14:anchorId="44D1FC7D" wp14:editId="46D0237F">
                <wp:simplePos x="0" y="0"/>
                <wp:positionH relativeFrom="column">
                  <wp:posOffset>3164952</wp:posOffset>
                </wp:positionH>
                <wp:positionV relativeFrom="paragraph">
                  <wp:posOffset>52705</wp:posOffset>
                </wp:positionV>
                <wp:extent cx="232784" cy="93980"/>
                <wp:effectExtent l="0" t="0" r="15240" b="2032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784" cy="93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56238" id="Rectangle 30" o:spid="_x0000_s1026" style="position:absolute;margin-left:249.2pt;margin-top:4.15pt;width:18.35pt;height:7.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" fillcolor="window" strokecolor="windowText" strokeweight="2pt">
                <v:path arrowok="t"/>
              </v:rect>
            </w:pict>
          </mc:Fallback>
        </mc:AlternateContent>
      </w:r>
      <w:r w:rsidRPr="00D66132">
        <w:rPr>
          <w:rFonts w:ascii="Times New Roman" w:eastAsia="Calibri" w:hAnsi="Times New Roman" w:cs="Times New Roman"/>
          <w:bCs/>
          <w:sz w:val="24"/>
          <w:szCs w:val="24"/>
          <w:lang w:val="en-GB"/>
        </w:rPr>
        <w:t>What is the nature of deformity:  knock knee          bow leg           others…………….</w:t>
      </w:r>
    </w:p>
    <w:p w14:paraId="055722AD" w14:textId="77777777" w:rsidR="00D66132" w:rsidRPr="00D66132" w:rsidRDefault="00D66132" w:rsidP="00D66132">
      <w:pPr>
        <w:numPr>
          <w:ilvl w:val="0"/>
          <w:numId w:val="19"/>
        </w:numPr>
        <w:spacing w:after="200" w:line="360" w:lineRule="auto"/>
        <w:contextualSpacing/>
        <w:jc w:val="both"/>
        <w:rPr>
          <w:rFonts w:ascii="Times New Roman" w:eastAsia="Calibri" w:hAnsi="Times New Roman" w:cs="Times New Roman"/>
          <w:bCs/>
          <w:sz w:val="24"/>
          <w:szCs w:val="24"/>
          <w:lang w:val="en-GB"/>
        </w:rPr>
      </w:pP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68832" behindDoc="0" locked="0" layoutInCell="1" allowOverlap="1" wp14:anchorId="39EEA20B" wp14:editId="12CB50D9">
                <wp:simplePos x="0" y="0"/>
                <wp:positionH relativeFrom="column">
                  <wp:posOffset>3199989</wp:posOffset>
                </wp:positionH>
                <wp:positionV relativeFrom="paragraph">
                  <wp:posOffset>43740</wp:posOffset>
                </wp:positionV>
                <wp:extent cx="139700" cy="93980"/>
                <wp:effectExtent l="0" t="0" r="12700" b="2032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93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CB3C0" id="Rectangle 34" o:spid="_x0000_s1026" style="position:absolute;margin-left:251.95pt;margin-top:3.45pt;width:11pt;height:7.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" fillcolor="window" strokecolor="windowText" strokeweight="2pt">
                <v:path arrowok="t"/>
              </v:rect>
            </w:pict>
          </mc:Fallback>
        </mc:AlternateContent>
      </w: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56544" behindDoc="0" locked="0" layoutInCell="1" allowOverlap="1" wp14:anchorId="1CE947F0" wp14:editId="3C797105">
                <wp:simplePos x="0" y="0"/>
                <wp:positionH relativeFrom="column">
                  <wp:posOffset>5148580</wp:posOffset>
                </wp:positionH>
                <wp:positionV relativeFrom="paragraph">
                  <wp:posOffset>64770</wp:posOffset>
                </wp:positionV>
                <wp:extent cx="139700" cy="93980"/>
                <wp:effectExtent l="0" t="0" r="12700" b="2032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93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45B4A" id="Rectangle 31" o:spid="_x0000_s1026" style="position:absolute;margin-left:405.4pt;margin-top:5.1pt;width:11pt;height:7.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" fillcolor="window" strokecolor="windowText" strokeweight="2pt">
                <v:path arrowok="t"/>
              </v:rect>
            </w:pict>
          </mc:Fallback>
        </mc:AlternateContent>
      </w:r>
      <w:r w:rsidRPr="00D66132">
        <w:rPr>
          <w:rFonts w:ascii="Times New Roman" w:eastAsia="Calibri" w:hAnsi="Times New Roman" w:cs="Times New Roman"/>
          <w:bCs/>
          <w:sz w:val="24"/>
          <w:szCs w:val="24"/>
          <w:lang w:val="en-GB"/>
        </w:rPr>
        <w:t xml:space="preserve">What did you do when you notice it? Notting         went to traditional doctor    </w:t>
      </w:r>
    </w:p>
    <w:p w14:paraId="7AD9F17B" w14:textId="77777777" w:rsidR="00D66132" w:rsidRPr="00D66132" w:rsidRDefault="00D66132" w:rsidP="00D66132">
      <w:pPr>
        <w:spacing w:after="200" w:line="360" w:lineRule="auto"/>
        <w:ind w:left="180"/>
        <w:jc w:val="both"/>
        <w:rPr>
          <w:rFonts w:ascii="Times New Roman" w:eastAsia="Calibri" w:hAnsi="Times New Roman" w:cs="Times New Roman"/>
          <w:bCs/>
          <w:sz w:val="24"/>
          <w:szCs w:val="24"/>
          <w:lang w:val="en-GB"/>
        </w:rPr>
      </w:pP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57568" behindDoc="0" locked="0" layoutInCell="1" allowOverlap="1" wp14:anchorId="19F19473" wp14:editId="63D8CC21">
                <wp:simplePos x="0" y="0"/>
                <wp:positionH relativeFrom="margin">
                  <wp:posOffset>3199056</wp:posOffset>
                </wp:positionH>
                <wp:positionV relativeFrom="paragraph">
                  <wp:posOffset>47587</wp:posOffset>
                </wp:positionV>
                <wp:extent cx="139700" cy="93980"/>
                <wp:effectExtent l="0" t="0" r="12700" b="2032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93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BC080" id="Rectangle 32" o:spid="_x0000_s1026" style="position:absolute;margin-left:251.9pt;margin-top:3.75pt;width:11pt;height:7.4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" fillcolor="window" strokecolor="windowText" strokeweight="2pt">
                <v:path arrowok="t"/>
                <w10:wrap anchorx="margin"/>
              </v:rect>
            </w:pict>
          </mc:Fallback>
        </mc:AlternateContent>
      </w: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64736" behindDoc="0" locked="0" layoutInCell="1" allowOverlap="1" wp14:anchorId="0F1BEB5A" wp14:editId="3D209B9C">
                <wp:simplePos x="0" y="0"/>
                <wp:positionH relativeFrom="column">
                  <wp:posOffset>1106432</wp:posOffset>
                </wp:positionH>
                <wp:positionV relativeFrom="paragraph">
                  <wp:posOffset>80085</wp:posOffset>
                </wp:positionV>
                <wp:extent cx="139700" cy="93980"/>
                <wp:effectExtent l="0" t="0" r="12700" b="2032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93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C20A5" id="Rectangle 33" o:spid="_x0000_s1026" style="position:absolute;margin-left:87.1pt;margin-top:6.3pt;width:11pt;height:7.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" fillcolor="window" strokecolor="windowText" strokeweight="2pt">
                <v:path arrowok="t"/>
              </v:rect>
            </w:pict>
          </mc:Fallback>
        </mc:AlternateContent>
      </w:r>
      <w:r w:rsidRPr="00D66132">
        <w:rPr>
          <w:rFonts w:ascii="Times New Roman" w:eastAsia="Calibri" w:hAnsi="Times New Roman" w:cs="Times New Roman"/>
          <w:bCs/>
          <w:sz w:val="24"/>
          <w:szCs w:val="24"/>
          <w:lang w:val="en-GB"/>
        </w:rPr>
        <w:t>went to hospital      administered auto-treatment          others………………….</w:t>
      </w:r>
    </w:p>
    <w:p w14:paraId="1611E316" w14:textId="77777777" w:rsidR="00D66132" w:rsidRPr="00D66132" w:rsidRDefault="00D66132" w:rsidP="00D66132">
      <w:pPr>
        <w:numPr>
          <w:ilvl w:val="0"/>
          <w:numId w:val="19"/>
        </w:numPr>
        <w:spacing w:after="200" w:line="360" w:lineRule="auto"/>
        <w:contextualSpacing/>
        <w:jc w:val="both"/>
        <w:rPr>
          <w:rFonts w:ascii="Times New Roman" w:eastAsia="Calibri" w:hAnsi="Times New Roman" w:cs="Times New Roman"/>
          <w:bCs/>
          <w:sz w:val="24"/>
          <w:szCs w:val="24"/>
          <w:lang w:val="en-GB"/>
        </w:rPr>
      </w:pP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86240" behindDoc="0" locked="0" layoutInCell="1" allowOverlap="1" wp14:anchorId="26FE8731" wp14:editId="0D951C46">
                <wp:simplePos x="0" y="0"/>
                <wp:positionH relativeFrom="column">
                  <wp:posOffset>6144186</wp:posOffset>
                </wp:positionH>
                <wp:positionV relativeFrom="paragraph">
                  <wp:posOffset>76798</wp:posOffset>
                </wp:positionV>
                <wp:extent cx="139700" cy="93980"/>
                <wp:effectExtent l="0" t="0" r="12700" b="2032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93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61305" id="Rectangle 40" o:spid="_x0000_s1026" style="position:absolute;margin-left:483.8pt;margin-top:6.05pt;width:11pt;height:7.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" fillcolor="window" strokecolor="windowText" strokeweight="2pt">
                <v:path arrowok="t"/>
              </v:rect>
            </w:pict>
          </mc:Fallback>
        </mc:AlternateContent>
      </w: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78048" behindDoc="0" locked="0" layoutInCell="1" allowOverlap="1" wp14:anchorId="2C6A691F" wp14:editId="094F8CE0">
                <wp:simplePos x="0" y="0"/>
                <wp:positionH relativeFrom="column">
                  <wp:posOffset>5050080</wp:posOffset>
                </wp:positionH>
                <wp:positionV relativeFrom="paragraph">
                  <wp:posOffset>61595</wp:posOffset>
                </wp:positionV>
                <wp:extent cx="139700" cy="93980"/>
                <wp:effectExtent l="0" t="0" r="12700" b="2032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93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2410A" id="Rectangle 38" o:spid="_x0000_s1026" style="position:absolute;margin-left:397.65pt;margin-top:4.85pt;width:11pt;height:7.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" fillcolor="window" strokecolor="windowText" strokeweight="2pt">
                <v:path arrowok="t"/>
              </v:rect>
            </w:pict>
          </mc:Fallback>
        </mc:AlternateContent>
      </w: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85216" behindDoc="0" locked="0" layoutInCell="1" allowOverlap="1" wp14:anchorId="4BDC3335" wp14:editId="59A55D2E">
                <wp:simplePos x="0" y="0"/>
                <wp:positionH relativeFrom="column">
                  <wp:posOffset>2972099</wp:posOffset>
                </wp:positionH>
                <wp:positionV relativeFrom="paragraph">
                  <wp:posOffset>64770</wp:posOffset>
                </wp:positionV>
                <wp:extent cx="139700" cy="93980"/>
                <wp:effectExtent l="0" t="0" r="12700" b="2032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93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53068" id="Rectangle 39" o:spid="_x0000_s1026" style="position:absolute;margin-left:234pt;margin-top:5.1pt;width:11pt;height:7.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" fillcolor="window" strokecolor="windowText" strokeweight="2pt">
                <v:path arrowok="t"/>
              </v:rect>
            </w:pict>
          </mc:Fallback>
        </mc:AlternateContent>
      </w: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76000" behindDoc="0" locked="0" layoutInCell="1" allowOverlap="1" wp14:anchorId="37F4A140" wp14:editId="3EDAF189">
                <wp:simplePos x="0" y="0"/>
                <wp:positionH relativeFrom="column">
                  <wp:posOffset>4356025</wp:posOffset>
                </wp:positionH>
                <wp:positionV relativeFrom="paragraph">
                  <wp:posOffset>64994</wp:posOffset>
                </wp:positionV>
                <wp:extent cx="139700" cy="93980"/>
                <wp:effectExtent l="0" t="0" r="12700" b="2032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93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B310B" id="Rectangle 37" o:spid="_x0000_s1026" style="position:absolute;margin-left:343pt;margin-top:5.1pt;width:11pt;height:7.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" fillcolor="window" strokecolor="windowText" strokeweight="2pt">
                <v:path arrowok="t"/>
              </v:rect>
            </w:pict>
          </mc:Fallback>
        </mc:AlternateContent>
      </w:r>
      <w:r w:rsidRPr="00D66132">
        <w:rPr>
          <w:rFonts w:ascii="Times New Roman" w:eastAsia="Calibri" w:hAnsi="Times New Roman" w:cs="Times New Roman"/>
          <w:bCs/>
          <w:sz w:val="24"/>
          <w:szCs w:val="24"/>
          <w:lang w:val="en-GB"/>
        </w:rPr>
        <w:t>How is the outcome? completely resolved        partially resolved         same         became worst</w:t>
      </w:r>
    </w:p>
    <w:p w14:paraId="47418FF2" w14:textId="77777777" w:rsidR="00D66132" w:rsidRPr="00D66132" w:rsidRDefault="00D66132" w:rsidP="00D66132">
      <w:pPr>
        <w:numPr>
          <w:ilvl w:val="0"/>
          <w:numId w:val="19"/>
        </w:numPr>
        <w:spacing w:after="200" w:line="360" w:lineRule="auto"/>
        <w:contextualSpacing/>
        <w:jc w:val="both"/>
        <w:rPr>
          <w:rFonts w:ascii="Times New Roman" w:eastAsia="Calibri" w:hAnsi="Times New Roman" w:cs="Times New Roman"/>
          <w:bCs/>
          <w:sz w:val="24"/>
          <w:szCs w:val="24"/>
          <w:lang w:val="en-GB"/>
        </w:rPr>
      </w:pP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73952" behindDoc="0" locked="0" layoutInCell="1" allowOverlap="1" wp14:anchorId="7070F413" wp14:editId="38507EE7">
                <wp:simplePos x="0" y="0"/>
                <wp:positionH relativeFrom="column">
                  <wp:posOffset>4312024</wp:posOffset>
                </wp:positionH>
                <wp:positionV relativeFrom="paragraph">
                  <wp:posOffset>35448</wp:posOffset>
                </wp:positionV>
                <wp:extent cx="139700" cy="93980"/>
                <wp:effectExtent l="0" t="0" r="12700" b="2032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93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060B4" id="Rectangle 42" o:spid="_x0000_s1026" style="position:absolute;margin-left:339.55pt;margin-top:2.8pt;width:11pt;height:7.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" fillcolor="window" strokecolor="windowText" strokeweight="2pt">
                <v:path arrowok="t"/>
              </v:rect>
            </w:pict>
          </mc:Fallback>
        </mc:AlternateContent>
      </w: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72928" behindDoc="0" locked="0" layoutInCell="1" allowOverlap="1" wp14:anchorId="03214375" wp14:editId="2E258352">
                <wp:simplePos x="0" y="0"/>
                <wp:positionH relativeFrom="column">
                  <wp:posOffset>5109882</wp:posOffset>
                </wp:positionH>
                <wp:positionV relativeFrom="paragraph">
                  <wp:posOffset>62118</wp:posOffset>
                </wp:positionV>
                <wp:extent cx="139700" cy="93980"/>
                <wp:effectExtent l="0" t="0" r="12700" b="2032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93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8CA64" id="Rectangle 41" o:spid="_x0000_s1026" style="position:absolute;margin-left:402.35pt;margin-top:4.9pt;width:11pt;height:7.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" fillcolor="window" strokecolor="windowText" strokeweight="2pt">
                <v:path arrowok="t"/>
              </v:rect>
            </w:pict>
          </mc:Fallback>
        </mc:AlternateContent>
      </w:r>
      <w:r w:rsidRPr="00D66132">
        <w:rPr>
          <w:rFonts w:ascii="Times New Roman" w:eastAsia="Calibri" w:hAnsi="Times New Roman" w:cs="Times New Roman"/>
          <w:bCs/>
          <w:sz w:val="24"/>
          <w:szCs w:val="24"/>
          <w:lang w:val="en-GB"/>
        </w:rPr>
        <w:t xml:space="preserve">Is there any first degree relative with the similar problem? </w:t>
      </w:r>
      <w:bookmarkStart w:id="65" w:name="_Hlk85799947"/>
      <w:r w:rsidRPr="00D66132">
        <w:rPr>
          <w:rFonts w:ascii="Times New Roman" w:eastAsia="Calibri" w:hAnsi="Times New Roman" w:cs="Times New Roman"/>
          <w:bCs/>
          <w:sz w:val="24"/>
          <w:szCs w:val="24"/>
          <w:lang w:val="en-GB"/>
        </w:rPr>
        <w:t>Yes               No</w:t>
      </w:r>
    </w:p>
    <w:bookmarkEnd w:id="65"/>
    <w:p w14:paraId="393BFF4C" w14:textId="77777777" w:rsidR="00D66132" w:rsidRPr="00D66132" w:rsidRDefault="00D66132" w:rsidP="00D66132">
      <w:pPr>
        <w:numPr>
          <w:ilvl w:val="0"/>
          <w:numId w:val="19"/>
        </w:numPr>
        <w:spacing w:after="200" w:line="360" w:lineRule="auto"/>
        <w:contextualSpacing/>
        <w:jc w:val="both"/>
        <w:rPr>
          <w:rFonts w:ascii="Times New Roman" w:eastAsia="Calibri" w:hAnsi="Times New Roman" w:cs="Times New Roman"/>
          <w:bCs/>
          <w:sz w:val="24"/>
          <w:szCs w:val="24"/>
          <w:lang w:val="en-GB"/>
        </w:rPr>
      </w:pPr>
      <w:r w:rsidRPr="00D66132">
        <w:rPr>
          <w:rFonts w:ascii="Times New Roman" w:eastAsia="Calibri" w:hAnsi="Times New Roman" w:cs="Times New Roman"/>
          <w:bCs/>
          <w:sz w:val="24"/>
          <w:szCs w:val="24"/>
          <w:lang w:val="en-GB"/>
        </w:rPr>
        <w:t>If yes, who? ………….</w:t>
      </w:r>
    </w:p>
    <w:p w14:paraId="4DBDCBEB" w14:textId="77777777" w:rsidR="00D66132" w:rsidRPr="00D66132" w:rsidRDefault="00D66132" w:rsidP="00D66132">
      <w:pPr>
        <w:numPr>
          <w:ilvl w:val="0"/>
          <w:numId w:val="19"/>
        </w:numPr>
        <w:spacing w:after="200" w:line="360" w:lineRule="auto"/>
        <w:contextualSpacing/>
        <w:jc w:val="both"/>
        <w:rPr>
          <w:rFonts w:ascii="Times New Roman" w:eastAsia="Calibri" w:hAnsi="Times New Roman" w:cs="Times New Roman"/>
          <w:bCs/>
          <w:sz w:val="24"/>
          <w:szCs w:val="24"/>
          <w:lang w:val="en-GB"/>
        </w:rPr>
      </w:pP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89312" behindDoc="0" locked="0" layoutInCell="1" allowOverlap="1" wp14:anchorId="702BB3E2" wp14:editId="57A0E6CD">
                <wp:simplePos x="0" y="0"/>
                <wp:positionH relativeFrom="column">
                  <wp:posOffset>1787076</wp:posOffset>
                </wp:positionH>
                <wp:positionV relativeFrom="paragraph">
                  <wp:posOffset>318695</wp:posOffset>
                </wp:positionV>
                <wp:extent cx="139700" cy="93980"/>
                <wp:effectExtent l="0" t="0" r="12700" b="2032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93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E4C6B" id="Rectangle 52" o:spid="_x0000_s1026" style="position:absolute;margin-left:140.7pt;margin-top:25.1pt;width:11pt;height:7.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" fillcolor="window" strokecolor="windowText" strokeweight="2pt">
                <v:path arrowok="t"/>
              </v:rect>
            </w:pict>
          </mc:Fallback>
        </mc:AlternateContent>
      </w:r>
      <w:r w:rsidRPr="00D66132">
        <w:rPr>
          <w:rFonts w:ascii="Times New Roman" w:eastAsia="Aptos" w:hAnsi="Times New Roman" w:cs="Times New Roman"/>
          <w:bCs/>
          <w:noProof/>
          <w:sz w:val="24"/>
          <w:szCs w:val="24"/>
          <w:lang w:val="fr-FR" w:eastAsia="fr-FR"/>
        </w:rPr>
        <mc:AlternateContent>
          <mc:Choice Requires="wps">
            <w:drawing>
              <wp:anchor distT="0" distB="0" distL="114300" distR="114300" simplePos="0" relativeHeight="251790336" behindDoc="0" locked="0" layoutInCell="1" allowOverlap="1" wp14:anchorId="52C3307F" wp14:editId="252852CD">
                <wp:simplePos x="0" y="0"/>
                <wp:positionH relativeFrom="column">
                  <wp:posOffset>1846729</wp:posOffset>
                </wp:positionH>
                <wp:positionV relativeFrom="paragraph">
                  <wp:posOffset>582482</wp:posOffset>
                </wp:positionV>
                <wp:extent cx="139700" cy="93980"/>
                <wp:effectExtent l="0" t="0" r="12700" b="2032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93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71E36" id="Rectangle 53" o:spid="_x0000_s1026" style="position:absolute;margin-left:145.4pt;margin-top:45.85pt;width:11pt;height:7.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" fillcolor="window" strokecolor="windowText" strokeweight="2pt">
                <v:path arrowok="t"/>
              </v:rect>
            </w:pict>
          </mc:Fallback>
        </mc:AlternateContent>
      </w:r>
      <w:r w:rsidRPr="00D66132">
        <w:rPr>
          <w:rFonts w:ascii="Times New Roman" w:eastAsia="Calibri" w:hAnsi="Times New Roman" w:cs="Times New Roman"/>
          <w:bCs/>
          <w:sz w:val="24"/>
          <w:szCs w:val="24"/>
          <w:lang w:val="en-GB"/>
        </w:rPr>
        <w:t>Which quarter are you living?  Areas exposed to sunlight (</w:t>
      </w:r>
      <w:proofErr w:type="spellStart"/>
      <w:r w:rsidRPr="00D66132">
        <w:rPr>
          <w:rFonts w:ascii="Times New Roman" w:eastAsia="Calibri" w:hAnsi="Times New Roman" w:cs="Times New Roman"/>
          <w:bCs/>
          <w:sz w:val="24"/>
          <w:szCs w:val="24"/>
          <w:lang w:val="en-GB"/>
        </w:rPr>
        <w:t>Mbegle</w:t>
      </w:r>
      <w:proofErr w:type="spellEnd"/>
      <w:r w:rsidRPr="00D66132">
        <w:rPr>
          <w:rFonts w:ascii="Times New Roman" w:eastAsia="Calibri" w:hAnsi="Times New Roman" w:cs="Times New Roman"/>
          <w:bCs/>
          <w:sz w:val="24"/>
          <w:szCs w:val="24"/>
          <w:lang w:val="en-GB"/>
        </w:rPr>
        <w:t xml:space="preserve">, </w:t>
      </w:r>
      <w:proofErr w:type="spellStart"/>
      <w:r w:rsidRPr="00D66132">
        <w:rPr>
          <w:rFonts w:ascii="Times New Roman" w:eastAsia="Calibri" w:hAnsi="Times New Roman" w:cs="Times New Roman"/>
          <w:bCs/>
          <w:sz w:val="24"/>
          <w:szCs w:val="24"/>
          <w:lang w:val="en-GB"/>
        </w:rPr>
        <w:t>Mendia</w:t>
      </w:r>
      <w:proofErr w:type="spellEnd"/>
      <w:r w:rsidRPr="00D66132">
        <w:rPr>
          <w:rFonts w:ascii="Times New Roman" w:eastAsia="Calibri" w:hAnsi="Times New Roman" w:cs="Times New Roman"/>
          <w:bCs/>
          <w:sz w:val="24"/>
          <w:szCs w:val="24"/>
          <w:lang w:val="en-GB"/>
        </w:rPr>
        <w:t xml:space="preserve">, </w:t>
      </w:r>
      <w:proofErr w:type="spellStart"/>
      <w:r w:rsidRPr="00D66132">
        <w:rPr>
          <w:rFonts w:ascii="Times New Roman" w:eastAsia="Calibri" w:hAnsi="Times New Roman" w:cs="Times New Roman"/>
          <w:bCs/>
          <w:sz w:val="24"/>
          <w:szCs w:val="24"/>
          <w:lang w:val="en-GB"/>
        </w:rPr>
        <w:t>Njieh</w:t>
      </w:r>
      <w:proofErr w:type="spellEnd"/>
      <w:r w:rsidRPr="00D66132">
        <w:rPr>
          <w:rFonts w:ascii="Times New Roman" w:eastAsia="Calibri" w:hAnsi="Times New Roman" w:cs="Times New Roman"/>
          <w:bCs/>
          <w:sz w:val="24"/>
          <w:szCs w:val="24"/>
          <w:lang w:val="en-GB"/>
        </w:rPr>
        <w:t xml:space="preserve">, </w:t>
      </w:r>
      <w:proofErr w:type="spellStart"/>
      <w:r w:rsidRPr="00D66132">
        <w:rPr>
          <w:rFonts w:ascii="Times New Roman" w:eastAsia="Calibri" w:hAnsi="Times New Roman" w:cs="Times New Roman"/>
          <w:bCs/>
          <w:sz w:val="24"/>
          <w:szCs w:val="24"/>
          <w:lang w:val="en-GB"/>
        </w:rPr>
        <w:t>Ajagem</w:t>
      </w:r>
      <w:proofErr w:type="spellEnd"/>
      <w:r w:rsidRPr="00D66132">
        <w:rPr>
          <w:rFonts w:ascii="Times New Roman" w:eastAsia="Calibri" w:hAnsi="Times New Roman" w:cs="Times New Roman"/>
          <w:bCs/>
          <w:sz w:val="24"/>
          <w:szCs w:val="24"/>
          <w:lang w:val="en-GB"/>
        </w:rPr>
        <w:t xml:space="preserve">, </w:t>
      </w:r>
      <w:proofErr w:type="spellStart"/>
      <w:r w:rsidRPr="00D66132">
        <w:rPr>
          <w:rFonts w:ascii="Times New Roman" w:eastAsia="Calibri" w:hAnsi="Times New Roman" w:cs="Times New Roman"/>
          <w:bCs/>
          <w:sz w:val="24"/>
          <w:szCs w:val="24"/>
          <w:lang w:val="en-GB"/>
        </w:rPr>
        <w:t>Atsombi</w:t>
      </w:r>
      <w:proofErr w:type="spellEnd"/>
      <w:r w:rsidRPr="00D66132">
        <w:rPr>
          <w:rFonts w:ascii="Times New Roman" w:eastAsia="Calibri" w:hAnsi="Times New Roman" w:cs="Times New Roman"/>
          <w:bCs/>
          <w:sz w:val="24"/>
          <w:szCs w:val="24"/>
          <w:lang w:val="en-GB"/>
        </w:rPr>
        <w:t xml:space="preserve">, </w:t>
      </w:r>
      <w:proofErr w:type="spellStart"/>
      <w:proofErr w:type="gramStart"/>
      <w:r w:rsidRPr="00D66132">
        <w:rPr>
          <w:rFonts w:ascii="Times New Roman" w:eastAsia="Calibri" w:hAnsi="Times New Roman" w:cs="Times New Roman"/>
          <w:bCs/>
          <w:sz w:val="24"/>
          <w:szCs w:val="24"/>
          <w:lang w:val="en-GB"/>
        </w:rPr>
        <w:t>Metagang</w:t>
      </w:r>
      <w:proofErr w:type="spellEnd"/>
      <w:r w:rsidRPr="00D66132">
        <w:rPr>
          <w:rFonts w:ascii="Times New Roman" w:eastAsia="Calibri" w:hAnsi="Times New Roman" w:cs="Times New Roman"/>
          <w:bCs/>
          <w:sz w:val="24"/>
          <w:szCs w:val="24"/>
          <w:lang w:val="en-GB"/>
        </w:rPr>
        <w:t xml:space="preserve">)   </w:t>
      </w:r>
      <w:proofErr w:type="gramEnd"/>
      <w:r w:rsidRPr="00D66132">
        <w:rPr>
          <w:rFonts w:ascii="Times New Roman" w:eastAsia="Calibri" w:hAnsi="Times New Roman" w:cs="Times New Roman"/>
          <w:bCs/>
          <w:sz w:val="24"/>
          <w:szCs w:val="24"/>
          <w:lang w:val="en-GB"/>
        </w:rPr>
        <w:t xml:space="preserve">     Area not exposed to sunlight( </w:t>
      </w:r>
      <w:proofErr w:type="spellStart"/>
      <w:r w:rsidRPr="00D66132">
        <w:rPr>
          <w:rFonts w:ascii="Times New Roman" w:eastAsia="Calibri" w:hAnsi="Times New Roman" w:cs="Times New Roman"/>
          <w:bCs/>
          <w:sz w:val="24"/>
          <w:szCs w:val="24"/>
          <w:lang w:val="en-GB"/>
        </w:rPr>
        <w:t>Attrah</w:t>
      </w:r>
      <w:proofErr w:type="spellEnd"/>
      <w:r w:rsidRPr="00D66132">
        <w:rPr>
          <w:rFonts w:ascii="Times New Roman" w:eastAsia="Calibri" w:hAnsi="Times New Roman" w:cs="Times New Roman"/>
          <w:bCs/>
          <w:sz w:val="24"/>
          <w:szCs w:val="24"/>
          <w:lang w:val="en-GB"/>
        </w:rPr>
        <w:t xml:space="preserve">, </w:t>
      </w:r>
      <w:proofErr w:type="spellStart"/>
      <w:r w:rsidRPr="00D66132">
        <w:rPr>
          <w:rFonts w:ascii="Times New Roman" w:eastAsia="Calibri" w:hAnsi="Times New Roman" w:cs="Times New Roman"/>
          <w:bCs/>
          <w:sz w:val="24"/>
          <w:szCs w:val="24"/>
          <w:lang w:val="en-GB"/>
        </w:rPr>
        <w:t>Atogah</w:t>
      </w:r>
      <w:proofErr w:type="spellEnd"/>
      <w:r w:rsidRPr="00D66132">
        <w:rPr>
          <w:rFonts w:ascii="Times New Roman" w:eastAsia="Calibri" w:hAnsi="Times New Roman" w:cs="Times New Roman"/>
          <w:bCs/>
          <w:sz w:val="24"/>
          <w:szCs w:val="24"/>
          <w:lang w:val="en-GB"/>
        </w:rPr>
        <w:t xml:space="preserve">, Mekong, </w:t>
      </w:r>
      <w:proofErr w:type="spellStart"/>
      <w:r w:rsidRPr="00D66132">
        <w:rPr>
          <w:rFonts w:ascii="Times New Roman" w:eastAsia="Calibri" w:hAnsi="Times New Roman" w:cs="Times New Roman"/>
          <w:bCs/>
          <w:sz w:val="24"/>
          <w:szCs w:val="24"/>
          <w:lang w:val="en-GB"/>
        </w:rPr>
        <w:t>Ntsengala</w:t>
      </w:r>
      <w:proofErr w:type="spellEnd"/>
      <w:r w:rsidRPr="00D66132">
        <w:rPr>
          <w:rFonts w:ascii="Times New Roman" w:eastAsia="Calibri" w:hAnsi="Times New Roman" w:cs="Times New Roman"/>
          <w:bCs/>
          <w:sz w:val="24"/>
          <w:szCs w:val="24"/>
          <w:lang w:val="en-GB"/>
        </w:rPr>
        <w:t xml:space="preserve">, </w:t>
      </w:r>
      <w:proofErr w:type="spellStart"/>
      <w:r w:rsidRPr="00D66132">
        <w:rPr>
          <w:rFonts w:ascii="Times New Roman" w:eastAsia="Calibri" w:hAnsi="Times New Roman" w:cs="Times New Roman"/>
          <w:bCs/>
          <w:sz w:val="24"/>
          <w:szCs w:val="24"/>
          <w:lang w:val="en-GB"/>
        </w:rPr>
        <w:t>Kongameh</w:t>
      </w:r>
      <w:proofErr w:type="spellEnd"/>
      <w:r w:rsidRPr="00D66132">
        <w:rPr>
          <w:rFonts w:ascii="Times New Roman" w:eastAsia="Calibri" w:hAnsi="Times New Roman" w:cs="Times New Roman"/>
          <w:bCs/>
          <w:sz w:val="24"/>
          <w:szCs w:val="24"/>
          <w:lang w:val="en-GB"/>
        </w:rPr>
        <w:t xml:space="preserve"> </w:t>
      </w:r>
      <w:proofErr w:type="spellStart"/>
      <w:r w:rsidRPr="00D66132">
        <w:rPr>
          <w:rFonts w:ascii="Times New Roman" w:eastAsia="Calibri" w:hAnsi="Times New Roman" w:cs="Times New Roman"/>
          <w:bCs/>
          <w:sz w:val="24"/>
          <w:szCs w:val="24"/>
          <w:lang w:val="en-GB"/>
        </w:rPr>
        <w:t>Mbingang</w:t>
      </w:r>
      <w:proofErr w:type="spellEnd"/>
      <w:r w:rsidRPr="00D66132">
        <w:rPr>
          <w:rFonts w:ascii="Times New Roman" w:eastAsia="Calibri" w:hAnsi="Times New Roman" w:cs="Times New Roman"/>
          <w:bCs/>
          <w:sz w:val="24"/>
          <w:szCs w:val="24"/>
          <w:lang w:val="en-GB"/>
        </w:rPr>
        <w:t>,)</w:t>
      </w:r>
      <w:r w:rsidRPr="00D66132">
        <w:rPr>
          <w:rFonts w:ascii="Times New Roman" w:eastAsia="Aptos" w:hAnsi="Times New Roman" w:cs="Times New Roman"/>
          <w:bCs/>
          <w:noProof/>
          <w:sz w:val="24"/>
          <w:szCs w:val="24"/>
        </w:rPr>
        <w:t xml:space="preserve"> </w:t>
      </w:r>
    </w:p>
    <w:p w14:paraId="0544D0E3" w14:textId="77777777" w:rsidR="00D66132" w:rsidRPr="00D66132" w:rsidRDefault="00D66132" w:rsidP="00D66132">
      <w:pPr>
        <w:numPr>
          <w:ilvl w:val="0"/>
          <w:numId w:val="19"/>
        </w:numPr>
        <w:spacing w:line="360" w:lineRule="auto"/>
        <w:contextualSpacing/>
        <w:jc w:val="both"/>
        <w:rPr>
          <w:rFonts w:ascii="Times New Roman" w:eastAsia="Aptos" w:hAnsi="Times New Roman" w:cs="Times New Roman"/>
          <w:bCs/>
          <w:noProof/>
          <w:sz w:val="24"/>
          <w:szCs w:val="24"/>
        </w:rPr>
      </w:pPr>
      <w:r w:rsidRPr="00D66132">
        <w:rPr>
          <w:rFonts w:ascii="Times New Roman" w:eastAsia="Aptos" w:hAnsi="Times New Roman" w:cs="Times New Roman"/>
          <w:bCs/>
          <w:noProof/>
          <w:sz w:val="24"/>
          <w:szCs w:val="24"/>
        </w:rPr>
        <w:t xml:space="preserve">Did you receive all you vacines?  Yes      </w:t>
      </w:r>
      <w:r w:rsidRPr="00D66132">
        <w:rPr>
          <w:rFonts w:ascii="Times New Roman" w:eastAsia="Aptos" w:hAnsi="Times New Roman" w:cs="Times New Roman"/>
          <w:bCs/>
          <w:noProof/>
          <w:sz w:val="24"/>
          <w:szCs w:val="24"/>
          <w:lang w:val="fr-FR" w:eastAsia="fr-FR"/>
        </w:rPr>
        <w:drawing>
          <wp:inline distT="0" distB="0" distL="0" distR="0" wp14:anchorId="16FD5413" wp14:editId="0F8F08F7">
            <wp:extent cx="164465" cy="115570"/>
            <wp:effectExtent l="0" t="0" r="6985" b="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465" cy="115570"/>
                    </a:xfrm>
                    <a:prstGeom prst="rect">
                      <a:avLst/>
                    </a:prstGeom>
                    <a:noFill/>
                  </pic:spPr>
                </pic:pic>
              </a:graphicData>
            </a:graphic>
          </wp:inline>
        </w:drawing>
      </w:r>
      <w:r w:rsidRPr="00D66132">
        <w:rPr>
          <w:rFonts w:ascii="Times New Roman" w:eastAsia="Aptos" w:hAnsi="Times New Roman" w:cs="Times New Roman"/>
          <w:bCs/>
          <w:noProof/>
          <w:sz w:val="24"/>
          <w:szCs w:val="24"/>
        </w:rPr>
        <w:t xml:space="preserve">         No   </w:t>
      </w:r>
      <w:r w:rsidRPr="00D66132">
        <w:rPr>
          <w:rFonts w:ascii="Times New Roman" w:eastAsia="Aptos" w:hAnsi="Times New Roman" w:cs="Times New Roman"/>
          <w:bCs/>
          <w:noProof/>
          <w:sz w:val="24"/>
          <w:szCs w:val="24"/>
          <w:lang w:val="fr-FR" w:eastAsia="fr-FR"/>
        </w:rPr>
        <w:drawing>
          <wp:inline distT="0" distB="0" distL="0" distR="0" wp14:anchorId="7D5797B6" wp14:editId="246412DC">
            <wp:extent cx="164465" cy="115570"/>
            <wp:effectExtent l="0" t="0" r="6985" b="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465" cy="115570"/>
                    </a:xfrm>
                    <a:prstGeom prst="rect">
                      <a:avLst/>
                    </a:prstGeom>
                    <a:noFill/>
                  </pic:spPr>
                </pic:pic>
              </a:graphicData>
            </a:graphic>
          </wp:inline>
        </w:drawing>
      </w:r>
    </w:p>
    <w:p w14:paraId="3C0E5820" w14:textId="77777777" w:rsidR="00D66132" w:rsidRPr="00D66132" w:rsidRDefault="00D66132" w:rsidP="00D66132">
      <w:pPr>
        <w:numPr>
          <w:ilvl w:val="0"/>
          <w:numId w:val="19"/>
        </w:numPr>
        <w:spacing w:line="360" w:lineRule="auto"/>
        <w:contextualSpacing/>
        <w:jc w:val="both"/>
        <w:rPr>
          <w:rFonts w:ascii="Times New Roman" w:eastAsia="Aptos" w:hAnsi="Times New Roman" w:cs="Times New Roman"/>
          <w:b/>
          <w:bCs/>
          <w:sz w:val="24"/>
          <w:szCs w:val="24"/>
        </w:rPr>
      </w:pPr>
      <w:r w:rsidRPr="00D66132">
        <w:rPr>
          <w:rFonts w:ascii="Times New Roman" w:eastAsia="Aptos" w:hAnsi="Times New Roman" w:cs="Times New Roman"/>
          <w:bCs/>
          <w:noProof/>
          <w:sz w:val="24"/>
          <w:szCs w:val="24"/>
        </w:rPr>
        <w:t>Body weight……………………….height………………….BMI…………………………</w:t>
      </w:r>
    </w:p>
    <w:p w14:paraId="30321CD8" w14:textId="77777777" w:rsidR="00D66132" w:rsidRPr="00D66132" w:rsidRDefault="00D66132" w:rsidP="00D66132">
      <w:bookmarkStart w:id="66" w:name="_GoBack"/>
      <w:bookmarkEnd w:id="66"/>
    </w:p>
    <w:sectPr w:rsidR="00D66132" w:rsidRPr="00D66132" w:rsidSect="00715866">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40" w:right="1080" w:bottom="1440" w:left="1080" w:header="708" w:footer="708" w:gutter="0"/>
      <w:pgNumType w:fmt="lowerRoman"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E86B8" w14:textId="77777777" w:rsidR="00826ACE" w:rsidRDefault="00826ACE" w:rsidP="00863F93">
      <w:pPr>
        <w:spacing w:after="0" w:line="240" w:lineRule="auto"/>
      </w:pPr>
      <w:r>
        <w:separator/>
      </w:r>
    </w:p>
  </w:endnote>
  <w:endnote w:type="continuationSeparator" w:id="0">
    <w:p w14:paraId="05C61CCE" w14:textId="77777777" w:rsidR="00826ACE" w:rsidRDefault="00826ACE" w:rsidP="00863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80820" w14:textId="77777777" w:rsidR="00A136D4" w:rsidRDefault="00A136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B67D9" w14:textId="77777777" w:rsidR="00A136D4" w:rsidRDefault="00A136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AE523" w14:textId="77777777" w:rsidR="00A136D4" w:rsidRDefault="00A13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F6C1A" w14:textId="77777777" w:rsidR="00826ACE" w:rsidRDefault="00826ACE" w:rsidP="00863F93">
      <w:pPr>
        <w:spacing w:after="0" w:line="240" w:lineRule="auto"/>
      </w:pPr>
      <w:r>
        <w:separator/>
      </w:r>
    </w:p>
  </w:footnote>
  <w:footnote w:type="continuationSeparator" w:id="0">
    <w:p w14:paraId="155E08FE" w14:textId="77777777" w:rsidR="00826ACE" w:rsidRDefault="00826ACE" w:rsidP="00863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1FBDD" w14:textId="40C39ABE" w:rsidR="00A136D4" w:rsidRDefault="00826ACE">
    <w:pPr>
      <w:pStyle w:val="Header"/>
    </w:pPr>
    <w:r>
      <w:rPr>
        <w:noProof/>
      </w:rPr>
      <w:pict w14:anchorId="1E2D09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78907" o:spid="_x0000_s2050" type="#_x0000_t136" style="position:absolute;margin-left:0;margin-top:0;width:578.5pt;height:108.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D2CD3" w14:textId="096A3F6E" w:rsidR="00A136D4" w:rsidRDefault="00826ACE">
    <w:pPr>
      <w:pStyle w:val="Header"/>
    </w:pPr>
    <w:r>
      <w:rPr>
        <w:noProof/>
      </w:rPr>
      <w:pict w14:anchorId="7DE65C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78908" o:spid="_x0000_s2051" type="#_x0000_t136" style="position:absolute;margin-left:0;margin-top:0;width:578.5pt;height:108.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F38B0" w14:textId="4AB48918" w:rsidR="00A136D4" w:rsidRDefault="00826ACE">
    <w:pPr>
      <w:pStyle w:val="Header"/>
    </w:pPr>
    <w:r>
      <w:rPr>
        <w:noProof/>
      </w:rPr>
      <w:pict w14:anchorId="21656A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78906" o:spid="_x0000_s2049" type="#_x0000_t136" style="position:absolute;margin-left:0;margin-top:0;width:578.5pt;height:108.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55pt;height:11.55pt;visibility:visible;mso-wrap-style:square" o:bullet="t">
        <v:imagedata r:id="rId1" o:title=""/>
      </v:shape>
    </w:pict>
  </w:numPicBullet>
  <w:abstractNum w:abstractNumId="0" w15:restartNumberingAfterBreak="0">
    <w:nsid w:val="00BA1BAB"/>
    <w:multiLevelType w:val="hybridMultilevel"/>
    <w:tmpl w:val="4920DD6A"/>
    <w:lvl w:ilvl="0" w:tplc="040C0007">
      <w:start w:val="1"/>
      <w:numFmt w:val="bullet"/>
      <w:lvlText w:val=""/>
      <w:lvlPicBulletId w:val="0"/>
      <w:lvlJc w:val="left"/>
      <w:pPr>
        <w:ind w:left="1582" w:hanging="360"/>
      </w:pPr>
      <w:rPr>
        <w:rFonts w:ascii="Symbol" w:hAnsi="Symbol" w:hint="default"/>
      </w:rPr>
    </w:lvl>
    <w:lvl w:ilvl="1" w:tplc="040C0003" w:tentative="1">
      <w:start w:val="1"/>
      <w:numFmt w:val="bullet"/>
      <w:lvlText w:val="o"/>
      <w:lvlJc w:val="left"/>
      <w:pPr>
        <w:ind w:left="2302" w:hanging="360"/>
      </w:pPr>
      <w:rPr>
        <w:rFonts w:ascii="Courier New" w:hAnsi="Courier New" w:cs="Courier New" w:hint="default"/>
      </w:rPr>
    </w:lvl>
    <w:lvl w:ilvl="2" w:tplc="040C0005" w:tentative="1">
      <w:start w:val="1"/>
      <w:numFmt w:val="bullet"/>
      <w:lvlText w:val=""/>
      <w:lvlJc w:val="left"/>
      <w:pPr>
        <w:ind w:left="3022" w:hanging="360"/>
      </w:pPr>
      <w:rPr>
        <w:rFonts w:ascii="Wingdings" w:hAnsi="Wingdings" w:hint="default"/>
      </w:rPr>
    </w:lvl>
    <w:lvl w:ilvl="3" w:tplc="040C0001" w:tentative="1">
      <w:start w:val="1"/>
      <w:numFmt w:val="bullet"/>
      <w:lvlText w:val=""/>
      <w:lvlJc w:val="left"/>
      <w:pPr>
        <w:ind w:left="3742" w:hanging="360"/>
      </w:pPr>
      <w:rPr>
        <w:rFonts w:ascii="Symbol" w:hAnsi="Symbol" w:hint="default"/>
      </w:rPr>
    </w:lvl>
    <w:lvl w:ilvl="4" w:tplc="040C0003" w:tentative="1">
      <w:start w:val="1"/>
      <w:numFmt w:val="bullet"/>
      <w:lvlText w:val="o"/>
      <w:lvlJc w:val="left"/>
      <w:pPr>
        <w:ind w:left="4462" w:hanging="360"/>
      </w:pPr>
      <w:rPr>
        <w:rFonts w:ascii="Courier New" w:hAnsi="Courier New" w:cs="Courier New" w:hint="default"/>
      </w:rPr>
    </w:lvl>
    <w:lvl w:ilvl="5" w:tplc="040C0005" w:tentative="1">
      <w:start w:val="1"/>
      <w:numFmt w:val="bullet"/>
      <w:lvlText w:val=""/>
      <w:lvlJc w:val="left"/>
      <w:pPr>
        <w:ind w:left="5182" w:hanging="360"/>
      </w:pPr>
      <w:rPr>
        <w:rFonts w:ascii="Wingdings" w:hAnsi="Wingdings" w:hint="default"/>
      </w:rPr>
    </w:lvl>
    <w:lvl w:ilvl="6" w:tplc="040C0001" w:tentative="1">
      <w:start w:val="1"/>
      <w:numFmt w:val="bullet"/>
      <w:lvlText w:val=""/>
      <w:lvlJc w:val="left"/>
      <w:pPr>
        <w:ind w:left="5902" w:hanging="360"/>
      </w:pPr>
      <w:rPr>
        <w:rFonts w:ascii="Symbol" w:hAnsi="Symbol" w:hint="default"/>
      </w:rPr>
    </w:lvl>
    <w:lvl w:ilvl="7" w:tplc="040C0003" w:tentative="1">
      <w:start w:val="1"/>
      <w:numFmt w:val="bullet"/>
      <w:lvlText w:val="o"/>
      <w:lvlJc w:val="left"/>
      <w:pPr>
        <w:ind w:left="6622" w:hanging="360"/>
      </w:pPr>
      <w:rPr>
        <w:rFonts w:ascii="Courier New" w:hAnsi="Courier New" w:cs="Courier New" w:hint="default"/>
      </w:rPr>
    </w:lvl>
    <w:lvl w:ilvl="8" w:tplc="040C0005" w:tentative="1">
      <w:start w:val="1"/>
      <w:numFmt w:val="bullet"/>
      <w:lvlText w:val=""/>
      <w:lvlJc w:val="left"/>
      <w:pPr>
        <w:ind w:left="7342" w:hanging="360"/>
      </w:pPr>
      <w:rPr>
        <w:rFonts w:ascii="Wingdings" w:hAnsi="Wingdings" w:hint="default"/>
      </w:rPr>
    </w:lvl>
  </w:abstractNum>
  <w:abstractNum w:abstractNumId="1" w15:restartNumberingAfterBreak="0">
    <w:nsid w:val="04893D21"/>
    <w:multiLevelType w:val="hybridMultilevel"/>
    <w:tmpl w:val="C3E6E8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7443E4"/>
    <w:multiLevelType w:val="hybridMultilevel"/>
    <w:tmpl w:val="C41A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C2A0D"/>
    <w:multiLevelType w:val="hybridMultilevel"/>
    <w:tmpl w:val="CCA443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1505AE"/>
    <w:multiLevelType w:val="hybridMultilevel"/>
    <w:tmpl w:val="22B25B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06CAE"/>
    <w:multiLevelType w:val="hybridMultilevel"/>
    <w:tmpl w:val="B396FC5A"/>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A3C2C8A"/>
    <w:multiLevelType w:val="hybridMultilevel"/>
    <w:tmpl w:val="B45253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AC009D"/>
    <w:multiLevelType w:val="hybridMultilevel"/>
    <w:tmpl w:val="B1FC89AA"/>
    <w:lvl w:ilvl="0" w:tplc="0409000D">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15:restartNumberingAfterBreak="0">
    <w:nsid w:val="1D686744"/>
    <w:multiLevelType w:val="hybridMultilevel"/>
    <w:tmpl w:val="9DDEEDA8"/>
    <w:lvl w:ilvl="0" w:tplc="075A45BA">
      <w:start w:val="1"/>
      <w:numFmt w:val="decimal"/>
      <w:lvlText w:val="%1."/>
      <w:lvlJc w:val="left"/>
      <w:pPr>
        <w:ind w:left="540" w:hanging="360"/>
      </w:pPr>
      <w:rPr>
        <w:rFonts w:hint="default"/>
        <w:color w:val="auto"/>
      </w:r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9" w15:restartNumberingAfterBreak="0">
    <w:nsid w:val="1DD34F75"/>
    <w:multiLevelType w:val="hybridMultilevel"/>
    <w:tmpl w:val="EBACE032"/>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F0E1BA7"/>
    <w:multiLevelType w:val="hybridMultilevel"/>
    <w:tmpl w:val="15AE2A3E"/>
    <w:lvl w:ilvl="0" w:tplc="040C0001">
      <w:start w:val="1"/>
      <w:numFmt w:val="bullet"/>
      <w:lvlText w:val=""/>
      <w:lvlJc w:val="left"/>
      <w:pPr>
        <w:ind w:left="960" w:hanging="360"/>
      </w:pPr>
      <w:rPr>
        <w:rFonts w:ascii="Symbol" w:hAnsi="Symbol"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11" w15:restartNumberingAfterBreak="0">
    <w:nsid w:val="251556CA"/>
    <w:multiLevelType w:val="hybridMultilevel"/>
    <w:tmpl w:val="0B5037C0"/>
    <w:lvl w:ilvl="0" w:tplc="63AA0C9C">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26456236"/>
    <w:multiLevelType w:val="hybridMultilevel"/>
    <w:tmpl w:val="13F850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78129A"/>
    <w:multiLevelType w:val="hybridMultilevel"/>
    <w:tmpl w:val="2122560E"/>
    <w:lvl w:ilvl="0" w:tplc="08090009">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74722E"/>
    <w:multiLevelType w:val="hybridMultilevel"/>
    <w:tmpl w:val="3E943330"/>
    <w:lvl w:ilvl="0" w:tplc="0809000D">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2E790471"/>
    <w:multiLevelType w:val="hybridMultilevel"/>
    <w:tmpl w:val="339077CC"/>
    <w:lvl w:ilvl="0" w:tplc="040C000D">
      <w:start w:val="1"/>
      <w:numFmt w:val="bullet"/>
      <w:lvlText w:val=""/>
      <w:lvlJc w:val="left"/>
      <w:pPr>
        <w:ind w:left="1139" w:hanging="360"/>
      </w:pPr>
      <w:rPr>
        <w:rFonts w:ascii="Wingdings" w:hAnsi="Wingdings" w:hint="default"/>
      </w:rPr>
    </w:lvl>
    <w:lvl w:ilvl="1" w:tplc="040C0003" w:tentative="1">
      <w:start w:val="1"/>
      <w:numFmt w:val="bullet"/>
      <w:lvlText w:val="o"/>
      <w:lvlJc w:val="left"/>
      <w:pPr>
        <w:ind w:left="1859" w:hanging="360"/>
      </w:pPr>
      <w:rPr>
        <w:rFonts w:ascii="Courier New" w:hAnsi="Courier New" w:cs="Courier New" w:hint="default"/>
      </w:rPr>
    </w:lvl>
    <w:lvl w:ilvl="2" w:tplc="040C0005" w:tentative="1">
      <w:start w:val="1"/>
      <w:numFmt w:val="bullet"/>
      <w:lvlText w:val=""/>
      <w:lvlJc w:val="left"/>
      <w:pPr>
        <w:ind w:left="2579" w:hanging="360"/>
      </w:pPr>
      <w:rPr>
        <w:rFonts w:ascii="Wingdings" w:hAnsi="Wingdings" w:hint="default"/>
      </w:rPr>
    </w:lvl>
    <w:lvl w:ilvl="3" w:tplc="040C0001" w:tentative="1">
      <w:start w:val="1"/>
      <w:numFmt w:val="bullet"/>
      <w:lvlText w:val=""/>
      <w:lvlJc w:val="left"/>
      <w:pPr>
        <w:ind w:left="3299" w:hanging="360"/>
      </w:pPr>
      <w:rPr>
        <w:rFonts w:ascii="Symbol" w:hAnsi="Symbol" w:hint="default"/>
      </w:rPr>
    </w:lvl>
    <w:lvl w:ilvl="4" w:tplc="040C0003" w:tentative="1">
      <w:start w:val="1"/>
      <w:numFmt w:val="bullet"/>
      <w:lvlText w:val="o"/>
      <w:lvlJc w:val="left"/>
      <w:pPr>
        <w:ind w:left="4019" w:hanging="360"/>
      </w:pPr>
      <w:rPr>
        <w:rFonts w:ascii="Courier New" w:hAnsi="Courier New" w:cs="Courier New" w:hint="default"/>
      </w:rPr>
    </w:lvl>
    <w:lvl w:ilvl="5" w:tplc="040C0005" w:tentative="1">
      <w:start w:val="1"/>
      <w:numFmt w:val="bullet"/>
      <w:lvlText w:val=""/>
      <w:lvlJc w:val="left"/>
      <w:pPr>
        <w:ind w:left="4739" w:hanging="360"/>
      </w:pPr>
      <w:rPr>
        <w:rFonts w:ascii="Wingdings" w:hAnsi="Wingdings" w:hint="default"/>
      </w:rPr>
    </w:lvl>
    <w:lvl w:ilvl="6" w:tplc="040C0001" w:tentative="1">
      <w:start w:val="1"/>
      <w:numFmt w:val="bullet"/>
      <w:lvlText w:val=""/>
      <w:lvlJc w:val="left"/>
      <w:pPr>
        <w:ind w:left="5459" w:hanging="360"/>
      </w:pPr>
      <w:rPr>
        <w:rFonts w:ascii="Symbol" w:hAnsi="Symbol" w:hint="default"/>
      </w:rPr>
    </w:lvl>
    <w:lvl w:ilvl="7" w:tplc="040C0003" w:tentative="1">
      <w:start w:val="1"/>
      <w:numFmt w:val="bullet"/>
      <w:lvlText w:val="o"/>
      <w:lvlJc w:val="left"/>
      <w:pPr>
        <w:ind w:left="6179" w:hanging="360"/>
      </w:pPr>
      <w:rPr>
        <w:rFonts w:ascii="Courier New" w:hAnsi="Courier New" w:cs="Courier New" w:hint="default"/>
      </w:rPr>
    </w:lvl>
    <w:lvl w:ilvl="8" w:tplc="040C0005" w:tentative="1">
      <w:start w:val="1"/>
      <w:numFmt w:val="bullet"/>
      <w:lvlText w:val=""/>
      <w:lvlJc w:val="left"/>
      <w:pPr>
        <w:ind w:left="6899" w:hanging="360"/>
      </w:pPr>
      <w:rPr>
        <w:rFonts w:ascii="Wingdings" w:hAnsi="Wingdings" w:hint="default"/>
      </w:rPr>
    </w:lvl>
  </w:abstractNum>
  <w:abstractNum w:abstractNumId="16" w15:restartNumberingAfterBreak="0">
    <w:nsid w:val="2EB92179"/>
    <w:multiLevelType w:val="hybridMultilevel"/>
    <w:tmpl w:val="BD307F6A"/>
    <w:lvl w:ilvl="0" w:tplc="040C000B">
      <w:start w:val="1"/>
      <w:numFmt w:val="bullet"/>
      <w:lvlText w:val=""/>
      <w:lvlJc w:val="left"/>
      <w:pPr>
        <w:ind w:left="960" w:hanging="360"/>
      </w:pPr>
      <w:rPr>
        <w:rFonts w:ascii="Wingdings" w:hAnsi="Wingdings"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17" w15:restartNumberingAfterBreak="0">
    <w:nsid w:val="30C6692E"/>
    <w:multiLevelType w:val="hybridMultilevel"/>
    <w:tmpl w:val="0C4410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71E2A73"/>
    <w:multiLevelType w:val="hybridMultilevel"/>
    <w:tmpl w:val="F57C1C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C9A20BC"/>
    <w:multiLevelType w:val="hybridMultilevel"/>
    <w:tmpl w:val="9AB812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C76980"/>
    <w:multiLevelType w:val="hybridMultilevel"/>
    <w:tmpl w:val="A92A51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2E87D9D"/>
    <w:multiLevelType w:val="hybridMultilevel"/>
    <w:tmpl w:val="7F5C4A02"/>
    <w:lvl w:ilvl="0" w:tplc="08090009">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2" w15:restartNumberingAfterBreak="0">
    <w:nsid w:val="43530E4A"/>
    <w:multiLevelType w:val="hybridMultilevel"/>
    <w:tmpl w:val="3D0AF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CA1C7D"/>
    <w:multiLevelType w:val="hybridMultilevel"/>
    <w:tmpl w:val="3974A6AC"/>
    <w:lvl w:ilvl="0" w:tplc="075A45BA">
      <w:start w:val="1"/>
      <w:numFmt w:val="decimal"/>
      <w:lvlText w:val="%1."/>
      <w:lvlJc w:val="left"/>
      <w:pPr>
        <w:ind w:left="540" w:hanging="360"/>
      </w:pPr>
      <w:rPr>
        <w:rFonts w:hint="default"/>
        <w:color w:val="auto"/>
      </w:r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4" w15:restartNumberingAfterBreak="0">
    <w:nsid w:val="46D237A1"/>
    <w:multiLevelType w:val="hybridMultilevel"/>
    <w:tmpl w:val="97505D2A"/>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25" w15:restartNumberingAfterBreak="0">
    <w:nsid w:val="48AE6EA1"/>
    <w:multiLevelType w:val="hybridMultilevel"/>
    <w:tmpl w:val="7BFAA3DA"/>
    <w:lvl w:ilvl="0" w:tplc="24C4F012">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96455E5"/>
    <w:multiLevelType w:val="hybridMultilevel"/>
    <w:tmpl w:val="F104E6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C93672B"/>
    <w:multiLevelType w:val="hybridMultilevel"/>
    <w:tmpl w:val="9D72BD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120135"/>
    <w:multiLevelType w:val="hybridMultilevel"/>
    <w:tmpl w:val="FBE40E40"/>
    <w:lvl w:ilvl="0" w:tplc="040C0001">
      <w:start w:val="1"/>
      <w:numFmt w:val="bullet"/>
      <w:lvlText w:val=""/>
      <w:lvlJc w:val="left"/>
      <w:pPr>
        <w:ind w:left="960" w:hanging="360"/>
      </w:pPr>
      <w:rPr>
        <w:rFonts w:ascii="Symbol" w:hAnsi="Symbol"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29" w15:restartNumberingAfterBreak="0">
    <w:nsid w:val="4E597FBF"/>
    <w:multiLevelType w:val="hybridMultilevel"/>
    <w:tmpl w:val="FC50287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262424A"/>
    <w:multiLevelType w:val="hybridMultilevel"/>
    <w:tmpl w:val="42D42A82"/>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33D0ABF"/>
    <w:multiLevelType w:val="hybridMultilevel"/>
    <w:tmpl w:val="EE14193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9916159"/>
    <w:multiLevelType w:val="hybridMultilevel"/>
    <w:tmpl w:val="0504AD24"/>
    <w:lvl w:ilvl="0" w:tplc="78E8EEF6">
      <w:start w:val="7"/>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3728EB"/>
    <w:multiLevelType w:val="hybridMultilevel"/>
    <w:tmpl w:val="00609E9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B313F2A"/>
    <w:multiLevelType w:val="hybridMultilevel"/>
    <w:tmpl w:val="E1B0E1D8"/>
    <w:lvl w:ilvl="0" w:tplc="08090009">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5" w15:restartNumberingAfterBreak="0">
    <w:nsid w:val="5BEA620A"/>
    <w:multiLevelType w:val="hybridMultilevel"/>
    <w:tmpl w:val="AA9EDA4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66EB0CFC"/>
    <w:multiLevelType w:val="hybridMultilevel"/>
    <w:tmpl w:val="B27838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BA6D92"/>
    <w:multiLevelType w:val="hybridMultilevel"/>
    <w:tmpl w:val="97F63A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FCE1304"/>
    <w:multiLevelType w:val="hybridMultilevel"/>
    <w:tmpl w:val="3FDE9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384596C"/>
    <w:multiLevelType w:val="hybridMultilevel"/>
    <w:tmpl w:val="A154A28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C936C94"/>
    <w:multiLevelType w:val="hybridMultilevel"/>
    <w:tmpl w:val="251601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874F3A"/>
    <w:multiLevelType w:val="hybridMultilevel"/>
    <w:tmpl w:val="63FE7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FB63BE0"/>
    <w:multiLevelType w:val="hybridMultilevel"/>
    <w:tmpl w:val="AA1A2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34"/>
  </w:num>
  <w:num w:numId="3">
    <w:abstractNumId w:val="21"/>
  </w:num>
  <w:num w:numId="4">
    <w:abstractNumId w:val="2"/>
  </w:num>
  <w:num w:numId="5">
    <w:abstractNumId w:val="4"/>
  </w:num>
  <w:num w:numId="6">
    <w:abstractNumId w:val="22"/>
  </w:num>
  <w:num w:numId="7">
    <w:abstractNumId w:val="37"/>
  </w:num>
  <w:num w:numId="8">
    <w:abstractNumId w:val="0"/>
  </w:num>
  <w:num w:numId="9">
    <w:abstractNumId w:val="38"/>
  </w:num>
  <w:num w:numId="10">
    <w:abstractNumId w:val="42"/>
  </w:num>
  <w:num w:numId="11">
    <w:abstractNumId w:val="35"/>
  </w:num>
  <w:num w:numId="12">
    <w:abstractNumId w:val="16"/>
  </w:num>
  <w:num w:numId="13">
    <w:abstractNumId w:val="41"/>
  </w:num>
  <w:num w:numId="14">
    <w:abstractNumId w:val="28"/>
  </w:num>
  <w:num w:numId="15">
    <w:abstractNumId w:val="10"/>
  </w:num>
  <w:num w:numId="16">
    <w:abstractNumId w:val="18"/>
  </w:num>
  <w:num w:numId="17">
    <w:abstractNumId w:val="32"/>
  </w:num>
  <w:num w:numId="18">
    <w:abstractNumId w:val="36"/>
  </w:num>
  <w:num w:numId="19">
    <w:abstractNumId w:val="23"/>
  </w:num>
  <w:num w:numId="20">
    <w:abstractNumId w:val="8"/>
  </w:num>
  <w:num w:numId="21">
    <w:abstractNumId w:val="20"/>
  </w:num>
  <w:num w:numId="22">
    <w:abstractNumId w:val="3"/>
  </w:num>
  <w:num w:numId="23">
    <w:abstractNumId w:val="17"/>
  </w:num>
  <w:num w:numId="24">
    <w:abstractNumId w:val="26"/>
  </w:num>
  <w:num w:numId="25">
    <w:abstractNumId w:val="9"/>
  </w:num>
  <w:num w:numId="26">
    <w:abstractNumId w:val="5"/>
  </w:num>
  <w:num w:numId="27">
    <w:abstractNumId w:val="30"/>
  </w:num>
  <w:num w:numId="28">
    <w:abstractNumId w:val="25"/>
  </w:num>
  <w:num w:numId="29">
    <w:abstractNumId w:val="11"/>
  </w:num>
  <w:num w:numId="30">
    <w:abstractNumId w:val="24"/>
  </w:num>
  <w:num w:numId="31">
    <w:abstractNumId w:val="12"/>
  </w:num>
  <w:num w:numId="32">
    <w:abstractNumId w:val="7"/>
  </w:num>
  <w:num w:numId="33">
    <w:abstractNumId w:val="1"/>
  </w:num>
  <w:num w:numId="34">
    <w:abstractNumId w:val="6"/>
  </w:num>
  <w:num w:numId="35">
    <w:abstractNumId w:val="13"/>
  </w:num>
  <w:num w:numId="36">
    <w:abstractNumId w:val="19"/>
  </w:num>
  <w:num w:numId="37">
    <w:abstractNumId w:val="40"/>
  </w:num>
  <w:num w:numId="38">
    <w:abstractNumId w:val="33"/>
  </w:num>
  <w:num w:numId="39">
    <w:abstractNumId w:val="39"/>
  </w:num>
  <w:num w:numId="40">
    <w:abstractNumId w:val="31"/>
  </w:num>
  <w:num w:numId="41">
    <w:abstractNumId w:val="29"/>
  </w:num>
  <w:num w:numId="42">
    <w:abstractNumId w:val="14"/>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F93"/>
    <w:rsid w:val="00000194"/>
    <w:rsid w:val="0000691E"/>
    <w:rsid w:val="00047BFA"/>
    <w:rsid w:val="0005736F"/>
    <w:rsid w:val="00065C84"/>
    <w:rsid w:val="000705FD"/>
    <w:rsid w:val="00085015"/>
    <w:rsid w:val="000903C6"/>
    <w:rsid w:val="00090FF2"/>
    <w:rsid w:val="00094DD2"/>
    <w:rsid w:val="000A2235"/>
    <w:rsid w:val="000B62C4"/>
    <w:rsid w:val="000C0600"/>
    <w:rsid w:val="000E013C"/>
    <w:rsid w:val="000F0466"/>
    <w:rsid w:val="0010713B"/>
    <w:rsid w:val="00107A13"/>
    <w:rsid w:val="00126479"/>
    <w:rsid w:val="0012742F"/>
    <w:rsid w:val="00146954"/>
    <w:rsid w:val="001474B0"/>
    <w:rsid w:val="001508F0"/>
    <w:rsid w:val="00150AF0"/>
    <w:rsid w:val="00166C37"/>
    <w:rsid w:val="001742E5"/>
    <w:rsid w:val="00180E53"/>
    <w:rsid w:val="0019447B"/>
    <w:rsid w:val="001945DE"/>
    <w:rsid w:val="001A3C7B"/>
    <w:rsid w:val="001C1E20"/>
    <w:rsid w:val="001C78EA"/>
    <w:rsid w:val="001E1B12"/>
    <w:rsid w:val="001F191F"/>
    <w:rsid w:val="001F7695"/>
    <w:rsid w:val="00217E40"/>
    <w:rsid w:val="00233E77"/>
    <w:rsid w:val="00242947"/>
    <w:rsid w:val="002445CB"/>
    <w:rsid w:val="002607DB"/>
    <w:rsid w:val="002800F4"/>
    <w:rsid w:val="0028198A"/>
    <w:rsid w:val="002A44D0"/>
    <w:rsid w:val="002A5430"/>
    <w:rsid w:val="002B014D"/>
    <w:rsid w:val="002B7C66"/>
    <w:rsid w:val="002C1497"/>
    <w:rsid w:val="002E22CB"/>
    <w:rsid w:val="002E2AC9"/>
    <w:rsid w:val="002E52FD"/>
    <w:rsid w:val="002F0EC3"/>
    <w:rsid w:val="002F6336"/>
    <w:rsid w:val="00330B60"/>
    <w:rsid w:val="003342A0"/>
    <w:rsid w:val="00341B1D"/>
    <w:rsid w:val="003459CD"/>
    <w:rsid w:val="00354E02"/>
    <w:rsid w:val="003945B7"/>
    <w:rsid w:val="00396D1B"/>
    <w:rsid w:val="003A5961"/>
    <w:rsid w:val="003B1264"/>
    <w:rsid w:val="003B17FC"/>
    <w:rsid w:val="003E19BE"/>
    <w:rsid w:val="003F1DD7"/>
    <w:rsid w:val="003F5DF0"/>
    <w:rsid w:val="0040508B"/>
    <w:rsid w:val="00426D45"/>
    <w:rsid w:val="0043293B"/>
    <w:rsid w:val="004372D7"/>
    <w:rsid w:val="004430F3"/>
    <w:rsid w:val="00462D11"/>
    <w:rsid w:val="00464BD1"/>
    <w:rsid w:val="00465095"/>
    <w:rsid w:val="004826EE"/>
    <w:rsid w:val="00484CB2"/>
    <w:rsid w:val="00484F61"/>
    <w:rsid w:val="004963C0"/>
    <w:rsid w:val="004A4DA4"/>
    <w:rsid w:val="004B3F3E"/>
    <w:rsid w:val="004B438D"/>
    <w:rsid w:val="004B6AD3"/>
    <w:rsid w:val="004D286F"/>
    <w:rsid w:val="004D2B97"/>
    <w:rsid w:val="004D7E7B"/>
    <w:rsid w:val="004F02CA"/>
    <w:rsid w:val="004F21DC"/>
    <w:rsid w:val="004F2507"/>
    <w:rsid w:val="00504EAF"/>
    <w:rsid w:val="00530BF5"/>
    <w:rsid w:val="00536D98"/>
    <w:rsid w:val="0054724F"/>
    <w:rsid w:val="0056350B"/>
    <w:rsid w:val="00572D06"/>
    <w:rsid w:val="005A73A2"/>
    <w:rsid w:val="005A73DA"/>
    <w:rsid w:val="005C3BB2"/>
    <w:rsid w:val="005C7BCD"/>
    <w:rsid w:val="005D06AE"/>
    <w:rsid w:val="005E22D1"/>
    <w:rsid w:val="005F47A6"/>
    <w:rsid w:val="005F7A28"/>
    <w:rsid w:val="006009CD"/>
    <w:rsid w:val="00607EF4"/>
    <w:rsid w:val="00613351"/>
    <w:rsid w:val="006414F0"/>
    <w:rsid w:val="0066053C"/>
    <w:rsid w:val="00664997"/>
    <w:rsid w:val="00664F0B"/>
    <w:rsid w:val="006679CA"/>
    <w:rsid w:val="00684326"/>
    <w:rsid w:val="00690751"/>
    <w:rsid w:val="006A7B20"/>
    <w:rsid w:val="006D1122"/>
    <w:rsid w:val="006D322C"/>
    <w:rsid w:val="006D739C"/>
    <w:rsid w:val="006E010B"/>
    <w:rsid w:val="006E01C6"/>
    <w:rsid w:val="006F0694"/>
    <w:rsid w:val="006F391C"/>
    <w:rsid w:val="00702E77"/>
    <w:rsid w:val="00715866"/>
    <w:rsid w:val="00720781"/>
    <w:rsid w:val="007264BC"/>
    <w:rsid w:val="007654A3"/>
    <w:rsid w:val="00797411"/>
    <w:rsid w:val="007A3D6C"/>
    <w:rsid w:val="007A6273"/>
    <w:rsid w:val="007B6BA0"/>
    <w:rsid w:val="007C60D1"/>
    <w:rsid w:val="007C6B08"/>
    <w:rsid w:val="007D0B08"/>
    <w:rsid w:val="007D3CC9"/>
    <w:rsid w:val="007D7252"/>
    <w:rsid w:val="007F2FFF"/>
    <w:rsid w:val="00826ACE"/>
    <w:rsid w:val="00835BEF"/>
    <w:rsid w:val="00840409"/>
    <w:rsid w:val="00863F93"/>
    <w:rsid w:val="008645CF"/>
    <w:rsid w:val="00870A7A"/>
    <w:rsid w:val="00872C80"/>
    <w:rsid w:val="0088076A"/>
    <w:rsid w:val="00885706"/>
    <w:rsid w:val="00890AAA"/>
    <w:rsid w:val="008B5A4D"/>
    <w:rsid w:val="008D49E7"/>
    <w:rsid w:val="008E3409"/>
    <w:rsid w:val="008E3F49"/>
    <w:rsid w:val="008F7D6D"/>
    <w:rsid w:val="00903260"/>
    <w:rsid w:val="00904399"/>
    <w:rsid w:val="00907A6B"/>
    <w:rsid w:val="00911855"/>
    <w:rsid w:val="00913C78"/>
    <w:rsid w:val="00927F43"/>
    <w:rsid w:val="00934008"/>
    <w:rsid w:val="00942F34"/>
    <w:rsid w:val="00943AAB"/>
    <w:rsid w:val="0097111C"/>
    <w:rsid w:val="00993093"/>
    <w:rsid w:val="009B0044"/>
    <w:rsid w:val="009B2A41"/>
    <w:rsid w:val="009C4082"/>
    <w:rsid w:val="009E3CD1"/>
    <w:rsid w:val="009F49A8"/>
    <w:rsid w:val="00A015F2"/>
    <w:rsid w:val="00A136D4"/>
    <w:rsid w:val="00A2095A"/>
    <w:rsid w:val="00A25F9C"/>
    <w:rsid w:val="00A30231"/>
    <w:rsid w:val="00A53340"/>
    <w:rsid w:val="00A564DD"/>
    <w:rsid w:val="00A71373"/>
    <w:rsid w:val="00A75388"/>
    <w:rsid w:val="00A8237B"/>
    <w:rsid w:val="00A87A47"/>
    <w:rsid w:val="00A93ECF"/>
    <w:rsid w:val="00AA04C9"/>
    <w:rsid w:val="00AA0987"/>
    <w:rsid w:val="00AA7A98"/>
    <w:rsid w:val="00AB2E67"/>
    <w:rsid w:val="00AC70FA"/>
    <w:rsid w:val="00AE0AB3"/>
    <w:rsid w:val="00AE2ED4"/>
    <w:rsid w:val="00AE3B58"/>
    <w:rsid w:val="00AE4D9A"/>
    <w:rsid w:val="00AE7225"/>
    <w:rsid w:val="00B04090"/>
    <w:rsid w:val="00B2314F"/>
    <w:rsid w:val="00B44E4A"/>
    <w:rsid w:val="00B50985"/>
    <w:rsid w:val="00B90715"/>
    <w:rsid w:val="00B9354D"/>
    <w:rsid w:val="00BA1F42"/>
    <w:rsid w:val="00BA3C35"/>
    <w:rsid w:val="00BA4859"/>
    <w:rsid w:val="00BB0944"/>
    <w:rsid w:val="00BB0BE3"/>
    <w:rsid w:val="00BB422C"/>
    <w:rsid w:val="00BB7210"/>
    <w:rsid w:val="00BB741C"/>
    <w:rsid w:val="00BC0645"/>
    <w:rsid w:val="00BC5AD0"/>
    <w:rsid w:val="00BD064C"/>
    <w:rsid w:val="00BD17ED"/>
    <w:rsid w:val="00BE0F06"/>
    <w:rsid w:val="00BE2750"/>
    <w:rsid w:val="00BE5EBC"/>
    <w:rsid w:val="00BF1CC6"/>
    <w:rsid w:val="00C01F06"/>
    <w:rsid w:val="00C02B88"/>
    <w:rsid w:val="00C040E4"/>
    <w:rsid w:val="00C0428C"/>
    <w:rsid w:val="00C10CF6"/>
    <w:rsid w:val="00C11DEF"/>
    <w:rsid w:val="00C15E52"/>
    <w:rsid w:val="00C22116"/>
    <w:rsid w:val="00C41334"/>
    <w:rsid w:val="00C65A18"/>
    <w:rsid w:val="00C7205C"/>
    <w:rsid w:val="00C749FD"/>
    <w:rsid w:val="00C75AE8"/>
    <w:rsid w:val="00CB2431"/>
    <w:rsid w:val="00CC5C19"/>
    <w:rsid w:val="00CD7A12"/>
    <w:rsid w:val="00D10CF8"/>
    <w:rsid w:val="00D117D4"/>
    <w:rsid w:val="00D14B3C"/>
    <w:rsid w:val="00D31336"/>
    <w:rsid w:val="00D317B7"/>
    <w:rsid w:val="00D362F7"/>
    <w:rsid w:val="00D40AA7"/>
    <w:rsid w:val="00D40E05"/>
    <w:rsid w:val="00D5739E"/>
    <w:rsid w:val="00D66132"/>
    <w:rsid w:val="00D7168E"/>
    <w:rsid w:val="00D80346"/>
    <w:rsid w:val="00D80999"/>
    <w:rsid w:val="00D905C6"/>
    <w:rsid w:val="00D9532E"/>
    <w:rsid w:val="00DA621B"/>
    <w:rsid w:val="00DD4567"/>
    <w:rsid w:val="00DD703A"/>
    <w:rsid w:val="00E23B5B"/>
    <w:rsid w:val="00E26886"/>
    <w:rsid w:val="00E36509"/>
    <w:rsid w:val="00E634AA"/>
    <w:rsid w:val="00E70BD6"/>
    <w:rsid w:val="00F01122"/>
    <w:rsid w:val="00F01FC6"/>
    <w:rsid w:val="00F0430D"/>
    <w:rsid w:val="00F13AE6"/>
    <w:rsid w:val="00F51932"/>
    <w:rsid w:val="00F55148"/>
    <w:rsid w:val="00F57440"/>
    <w:rsid w:val="00F854CC"/>
    <w:rsid w:val="00F86C89"/>
    <w:rsid w:val="00F953A3"/>
    <w:rsid w:val="00FA655E"/>
    <w:rsid w:val="00FC54E6"/>
    <w:rsid w:val="00FD0521"/>
    <w:rsid w:val="00FD1327"/>
    <w:rsid w:val="00FE67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4A1FC06"/>
  <w15:chartTrackingRefBased/>
  <w15:docId w15:val="{507668F0-0908-4F20-BEA5-7D97BD30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3F93"/>
    <w:rPr>
      <w:lang w:val="en-US"/>
    </w:rPr>
  </w:style>
  <w:style w:type="paragraph" w:styleId="Heading1">
    <w:name w:val="heading 1"/>
    <w:basedOn w:val="Normal"/>
    <w:next w:val="Normal"/>
    <w:link w:val="Heading1Char"/>
    <w:uiPriority w:val="9"/>
    <w:qFormat/>
    <w:rsid w:val="00863F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B43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63F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F9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63F93"/>
  </w:style>
  <w:style w:type="paragraph" w:styleId="Footer">
    <w:name w:val="footer"/>
    <w:basedOn w:val="Normal"/>
    <w:link w:val="FooterChar"/>
    <w:uiPriority w:val="99"/>
    <w:unhideWhenUsed/>
    <w:rsid w:val="00863F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63F93"/>
  </w:style>
  <w:style w:type="character" w:customStyle="1" w:styleId="Heading1Char">
    <w:name w:val="Heading 1 Char"/>
    <w:basedOn w:val="DefaultParagraphFont"/>
    <w:link w:val="Heading1"/>
    <w:uiPriority w:val="9"/>
    <w:rsid w:val="00863F93"/>
    <w:rPr>
      <w:rFonts w:asciiTheme="majorHAnsi" w:eastAsiaTheme="majorEastAsia" w:hAnsiTheme="majorHAnsi" w:cstheme="majorBidi"/>
      <w:color w:val="2E74B5" w:themeColor="accent1" w:themeShade="BF"/>
      <w:sz w:val="32"/>
      <w:szCs w:val="32"/>
      <w:lang w:val="en-US"/>
    </w:rPr>
  </w:style>
  <w:style w:type="paragraph" w:styleId="ListParagraph">
    <w:name w:val="List Paragraph"/>
    <w:basedOn w:val="Normal"/>
    <w:link w:val="ListParagraphChar"/>
    <w:uiPriority w:val="34"/>
    <w:qFormat/>
    <w:rsid w:val="00863F93"/>
    <w:pPr>
      <w:ind w:left="720"/>
      <w:contextualSpacing/>
    </w:pPr>
  </w:style>
  <w:style w:type="character" w:customStyle="1" w:styleId="ListParagraphChar">
    <w:name w:val="List Paragraph Char"/>
    <w:basedOn w:val="DefaultParagraphFont"/>
    <w:link w:val="ListParagraph"/>
    <w:uiPriority w:val="34"/>
    <w:rsid w:val="00863F93"/>
    <w:rPr>
      <w:lang w:val="en-US"/>
    </w:rPr>
  </w:style>
  <w:style w:type="character" w:customStyle="1" w:styleId="Heading3Char">
    <w:name w:val="Heading 3 Char"/>
    <w:basedOn w:val="DefaultParagraphFont"/>
    <w:link w:val="Heading3"/>
    <w:uiPriority w:val="9"/>
    <w:rsid w:val="00863F93"/>
    <w:rPr>
      <w:rFonts w:asciiTheme="majorHAnsi" w:eastAsiaTheme="majorEastAsia" w:hAnsiTheme="majorHAnsi" w:cstheme="majorBidi"/>
      <w:color w:val="1F4D78" w:themeColor="accent1" w:themeShade="7F"/>
      <w:sz w:val="24"/>
      <w:szCs w:val="24"/>
      <w:lang w:val="en-US"/>
    </w:rPr>
  </w:style>
  <w:style w:type="character" w:customStyle="1" w:styleId="Heading2Char">
    <w:name w:val="Heading 2 Char"/>
    <w:basedOn w:val="DefaultParagraphFont"/>
    <w:link w:val="Heading2"/>
    <w:uiPriority w:val="9"/>
    <w:rsid w:val="004B438D"/>
    <w:rPr>
      <w:rFonts w:asciiTheme="majorHAnsi" w:eastAsiaTheme="majorEastAsia" w:hAnsiTheme="majorHAnsi" w:cstheme="majorBidi"/>
      <w:color w:val="2E74B5" w:themeColor="accent1" w:themeShade="BF"/>
      <w:sz w:val="26"/>
      <w:szCs w:val="26"/>
      <w:lang w:val="en-US"/>
    </w:rPr>
  </w:style>
  <w:style w:type="character" w:styleId="Hyperlink">
    <w:name w:val="Hyperlink"/>
    <w:basedOn w:val="DefaultParagraphFont"/>
    <w:uiPriority w:val="99"/>
    <w:unhideWhenUsed/>
    <w:rsid w:val="004B438D"/>
    <w:rPr>
      <w:color w:val="0563C1" w:themeColor="hyperlink"/>
      <w:u w:val="single"/>
    </w:rPr>
  </w:style>
  <w:style w:type="table" w:styleId="TableGrid">
    <w:name w:val="Table Grid"/>
    <w:basedOn w:val="TableNormal"/>
    <w:uiPriority w:val="59"/>
    <w:rsid w:val="004B438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4B438D"/>
    <w:pPr>
      <w:tabs>
        <w:tab w:val="left" w:pos="384"/>
      </w:tabs>
      <w:spacing w:after="240" w:line="240" w:lineRule="auto"/>
      <w:ind w:left="384" w:hanging="384"/>
    </w:pPr>
  </w:style>
  <w:style w:type="paragraph" w:styleId="BalloonText">
    <w:name w:val="Balloon Text"/>
    <w:basedOn w:val="Normal"/>
    <w:link w:val="BalloonTextChar"/>
    <w:uiPriority w:val="99"/>
    <w:semiHidden/>
    <w:unhideWhenUsed/>
    <w:rsid w:val="004B4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38D"/>
    <w:rPr>
      <w:rFonts w:ascii="Tahoma" w:hAnsi="Tahoma" w:cs="Tahoma"/>
      <w:sz w:val="16"/>
      <w:szCs w:val="16"/>
      <w:lang w:val="en-US"/>
    </w:rPr>
  </w:style>
  <w:style w:type="character" w:styleId="CommentReference">
    <w:name w:val="annotation reference"/>
    <w:basedOn w:val="DefaultParagraphFont"/>
    <w:uiPriority w:val="99"/>
    <w:semiHidden/>
    <w:unhideWhenUsed/>
    <w:rsid w:val="004B438D"/>
    <w:rPr>
      <w:sz w:val="16"/>
      <w:szCs w:val="16"/>
    </w:rPr>
  </w:style>
  <w:style w:type="paragraph" w:styleId="CommentText">
    <w:name w:val="annotation text"/>
    <w:basedOn w:val="Normal"/>
    <w:link w:val="CommentTextChar"/>
    <w:uiPriority w:val="99"/>
    <w:semiHidden/>
    <w:unhideWhenUsed/>
    <w:rsid w:val="004B438D"/>
    <w:pPr>
      <w:spacing w:line="240" w:lineRule="auto"/>
    </w:pPr>
    <w:rPr>
      <w:sz w:val="20"/>
      <w:szCs w:val="20"/>
    </w:rPr>
  </w:style>
  <w:style w:type="character" w:customStyle="1" w:styleId="CommentTextChar">
    <w:name w:val="Comment Text Char"/>
    <w:basedOn w:val="DefaultParagraphFont"/>
    <w:link w:val="CommentText"/>
    <w:uiPriority w:val="99"/>
    <w:semiHidden/>
    <w:rsid w:val="004B438D"/>
    <w:rPr>
      <w:sz w:val="20"/>
      <w:szCs w:val="20"/>
      <w:lang w:val="en-US"/>
    </w:rPr>
  </w:style>
  <w:style w:type="paragraph" w:styleId="CommentSubject">
    <w:name w:val="annotation subject"/>
    <w:basedOn w:val="CommentText"/>
    <w:next w:val="CommentText"/>
    <w:link w:val="CommentSubjectChar"/>
    <w:uiPriority w:val="99"/>
    <w:semiHidden/>
    <w:unhideWhenUsed/>
    <w:rsid w:val="004B438D"/>
    <w:rPr>
      <w:b/>
      <w:bCs/>
    </w:rPr>
  </w:style>
  <w:style w:type="character" w:customStyle="1" w:styleId="CommentSubjectChar">
    <w:name w:val="Comment Subject Char"/>
    <w:basedOn w:val="CommentTextChar"/>
    <w:link w:val="CommentSubject"/>
    <w:uiPriority w:val="99"/>
    <w:semiHidden/>
    <w:rsid w:val="004B438D"/>
    <w:rPr>
      <w:b/>
      <w:bCs/>
      <w:sz w:val="20"/>
      <w:szCs w:val="20"/>
      <w:lang w:val="en-US"/>
    </w:rPr>
  </w:style>
  <w:style w:type="paragraph" w:styleId="TOCHeading">
    <w:name w:val="TOC Heading"/>
    <w:basedOn w:val="Heading1"/>
    <w:next w:val="Normal"/>
    <w:uiPriority w:val="39"/>
    <w:unhideWhenUsed/>
    <w:qFormat/>
    <w:rsid w:val="004B438D"/>
    <w:pPr>
      <w:outlineLvl w:val="9"/>
    </w:pPr>
    <w:rPr>
      <w:lang w:val="fr-FR" w:eastAsia="fr-FR"/>
    </w:rPr>
  </w:style>
  <w:style w:type="paragraph" w:styleId="TOC1">
    <w:name w:val="toc 1"/>
    <w:basedOn w:val="Normal"/>
    <w:next w:val="Normal"/>
    <w:autoRedefine/>
    <w:uiPriority w:val="39"/>
    <w:unhideWhenUsed/>
    <w:rsid w:val="004B438D"/>
    <w:pPr>
      <w:spacing w:after="100"/>
    </w:pPr>
  </w:style>
  <w:style w:type="paragraph" w:styleId="TOC3">
    <w:name w:val="toc 3"/>
    <w:basedOn w:val="Normal"/>
    <w:next w:val="Normal"/>
    <w:autoRedefine/>
    <w:uiPriority w:val="39"/>
    <w:unhideWhenUsed/>
    <w:rsid w:val="004B438D"/>
    <w:pPr>
      <w:spacing w:after="100"/>
      <w:ind w:left="440"/>
    </w:pPr>
  </w:style>
  <w:style w:type="paragraph" w:styleId="TOC2">
    <w:name w:val="toc 2"/>
    <w:basedOn w:val="Normal"/>
    <w:next w:val="Normal"/>
    <w:autoRedefine/>
    <w:uiPriority w:val="39"/>
    <w:unhideWhenUsed/>
    <w:rsid w:val="004B438D"/>
    <w:pPr>
      <w:spacing w:after="100"/>
      <w:ind w:left="220"/>
    </w:pPr>
  </w:style>
  <w:style w:type="table" w:customStyle="1" w:styleId="TableauGrille5Fonc-Accentuation51">
    <w:name w:val="Tableau Grille 5 Foncé - Accentuation 51"/>
    <w:basedOn w:val="TableNormal"/>
    <w:uiPriority w:val="50"/>
    <w:rsid w:val="004B4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lledetableauclaire1">
    <w:name w:val="Grille de tableau claire1"/>
    <w:basedOn w:val="TableNormal"/>
    <w:uiPriority w:val="40"/>
    <w:rsid w:val="004B438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Grille6Couleur-Accentuation51">
    <w:name w:val="Tableau Grille 6 Couleur - Accentuation 51"/>
    <w:basedOn w:val="TableNormal"/>
    <w:uiPriority w:val="51"/>
    <w:rsid w:val="004B438D"/>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auGrille1Clair-Accentuation11">
    <w:name w:val="Tableau Grille 1 Clair - Accentuation 11"/>
    <w:basedOn w:val="TableNormal"/>
    <w:uiPriority w:val="46"/>
    <w:rsid w:val="004B438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eauGrille6Couleur-Accentuation31">
    <w:name w:val="Tableau Grille 6 Couleur - Accentuation 31"/>
    <w:basedOn w:val="TableNormal"/>
    <w:uiPriority w:val="51"/>
    <w:rsid w:val="004B438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lledutableau1">
    <w:name w:val="Grille du tableau1"/>
    <w:basedOn w:val="TableNormal"/>
    <w:next w:val="TableGrid"/>
    <w:uiPriority w:val="59"/>
    <w:rsid w:val="004B438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Accentuation61">
    <w:name w:val="Tableau Grille 1 Clair - Accentuation 61"/>
    <w:basedOn w:val="TableNormal"/>
    <w:uiPriority w:val="46"/>
    <w:rsid w:val="004B438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auGrille2-Accentuation41">
    <w:name w:val="Tableau Grille 2 - Accentuation 41"/>
    <w:basedOn w:val="TableNormal"/>
    <w:uiPriority w:val="47"/>
    <w:rsid w:val="004B438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auGrille6Couleur-Accentuation32">
    <w:name w:val="Tableau Grille 6 Couleur - Accentuation 32"/>
    <w:basedOn w:val="TableNormal"/>
    <w:uiPriority w:val="51"/>
    <w:rsid w:val="004B438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Grille2-Accentuation11">
    <w:name w:val="Tableau Grille 2 - Accentuation 11"/>
    <w:basedOn w:val="TableNormal"/>
    <w:uiPriority w:val="47"/>
    <w:rsid w:val="004B438D"/>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auGrille4-Accentuation31">
    <w:name w:val="Tableau Grille 4 - Accentuation 31"/>
    <w:basedOn w:val="TableNormal"/>
    <w:uiPriority w:val="49"/>
    <w:rsid w:val="004B438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Strong">
    <w:name w:val="Strong"/>
    <w:basedOn w:val="DefaultParagraphFont"/>
    <w:uiPriority w:val="22"/>
    <w:qFormat/>
    <w:rsid w:val="004B438D"/>
    <w:rPr>
      <w:b/>
      <w:bCs/>
    </w:rPr>
  </w:style>
  <w:style w:type="table" w:customStyle="1" w:styleId="TableauGrille2-Accentuation51">
    <w:name w:val="Tableau Grille 2 - Accentuation 51"/>
    <w:basedOn w:val="TableNormal"/>
    <w:uiPriority w:val="47"/>
    <w:rsid w:val="004B438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auListe7Couleur-Accentuation51">
    <w:name w:val="Tableau Liste 7 Couleur - Accentuation 51"/>
    <w:basedOn w:val="TableNormal"/>
    <w:uiPriority w:val="52"/>
    <w:rsid w:val="004B438D"/>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41">
    <w:name w:val="Tableau Liste 7 Couleur - Accentuation 41"/>
    <w:basedOn w:val="TableNormal"/>
    <w:uiPriority w:val="52"/>
    <w:rsid w:val="004B438D"/>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1">
    <w:name w:val="Tableau Liste 7 Couleur1"/>
    <w:basedOn w:val="TableNormal"/>
    <w:uiPriority w:val="52"/>
    <w:rsid w:val="004B438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1Clair-Accentuation31">
    <w:name w:val="Tableau Liste 1 Clair - Accentuation 31"/>
    <w:basedOn w:val="TableNormal"/>
    <w:uiPriority w:val="46"/>
    <w:rsid w:val="004B438D"/>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Grille7Couleur-Accentuation11">
    <w:name w:val="Tableau Grille 7 Couleur - Accentuation 11"/>
    <w:basedOn w:val="TableNormal"/>
    <w:uiPriority w:val="52"/>
    <w:rsid w:val="004B438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PlainTable3">
    <w:name w:val="Plain Table 3"/>
    <w:basedOn w:val="TableNormal"/>
    <w:uiPriority w:val="43"/>
    <w:rsid w:val="004B438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7Colorful-Accent2">
    <w:name w:val="Grid Table 7 Colorful Accent 2"/>
    <w:basedOn w:val="TableNormal"/>
    <w:uiPriority w:val="52"/>
    <w:rsid w:val="004B438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4B438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ListTable6Colorful-Accent2">
    <w:name w:val="List Table 6 Colorful Accent 2"/>
    <w:basedOn w:val="TableNormal"/>
    <w:uiPriority w:val="51"/>
    <w:rsid w:val="004B438D"/>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4B438D"/>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
    <w:name w:val="List Table 6 Colorful"/>
    <w:basedOn w:val="TableNormal"/>
    <w:uiPriority w:val="51"/>
    <w:rsid w:val="004B438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B438D"/>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5Dark-Accent4">
    <w:name w:val="List Table 5 Dark Accent 4"/>
    <w:basedOn w:val="TableNormal"/>
    <w:uiPriority w:val="50"/>
    <w:rsid w:val="004B438D"/>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NormalWeb">
    <w:name w:val="Normal (Web)"/>
    <w:basedOn w:val="Normal"/>
    <w:uiPriority w:val="99"/>
    <w:semiHidden/>
    <w:unhideWhenUsed/>
    <w:rsid w:val="004B6AD3"/>
    <w:rPr>
      <w:rFonts w:ascii="Times New Roman" w:hAnsi="Times New Roman" w:cs="Times New Roman"/>
      <w:sz w:val="24"/>
      <w:szCs w:val="24"/>
    </w:rPr>
  </w:style>
  <w:style w:type="table" w:styleId="PlainTable2">
    <w:name w:val="Plain Table 2"/>
    <w:basedOn w:val="TableNormal"/>
    <w:uiPriority w:val="42"/>
    <w:rsid w:val="00C01F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2E2A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2F6336"/>
    <w:rPr>
      <w:color w:val="605E5C"/>
      <w:shd w:val="clear" w:color="auto" w:fill="E1DFDD"/>
    </w:rPr>
  </w:style>
  <w:style w:type="paragraph" w:styleId="Revision">
    <w:name w:val="Revision"/>
    <w:hidden/>
    <w:uiPriority w:val="99"/>
    <w:semiHidden/>
    <w:rsid w:val="0000691E"/>
    <w:pPr>
      <w:spacing w:after="0" w:line="240" w:lineRule="auto"/>
    </w:pPr>
    <w:rPr>
      <w:lang w:val="en-US"/>
    </w:rPr>
  </w:style>
  <w:style w:type="character" w:styleId="UnresolvedMention">
    <w:name w:val="Unresolved Mention"/>
    <w:basedOn w:val="DefaultParagraphFont"/>
    <w:uiPriority w:val="99"/>
    <w:semiHidden/>
    <w:unhideWhenUsed/>
    <w:rsid w:val="00107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1080/20469047.2016.124817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i.org/10.1210/jc.2015-217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ekir.2020.03.02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doi.org/10.1080/20469047.2016.124817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179/146532806X90556" TargetMode="External"/><Relationship Id="rId14" Type="http://schemas.openxmlformats.org/officeDocument/2006/relationships/hyperlink" Target="https://doi.org/10.1002/jbmr.2886" TargetMode="External"/><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D0063-AB95-40E0-9C98-F3162D4A4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13630</Words>
  <Characters>77693</Characters>
  <Application>Microsoft Office Word</Application>
  <DocSecurity>0</DocSecurity>
  <Lines>647</Lines>
  <Paragraphs>182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PREVALENCE AND RISK FACTORS OF RICKET-LIKE BONE DEFORMITIES IN RURAL CAMEROON: CASE OF MMOCKMBIE VILLAGE (SOUTH WEST REGION)</vt:lpstr>
      <vt:lpstr>PREVALENCE AND RISK FACTORS OF RICKET-LIKE BONE DEFORMITIES IN RURAL CAMEROON: CASE OF MMOCKMBIE VILLAGE (SOUTH WEST REGION)</vt:lpstr>
    </vt:vector>
  </TitlesOfParts>
  <Company/>
  <LinksUpToDate>false</LinksUpToDate>
  <CharactersWithSpaces>91141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PREVALENCE AND RISK FACTORS OF RICKET-LIKE BONE DEFORMITIES IN RURAL CAMEROON: CASE OF MMOCKMBIE VILLAGE (SOUTH WEST REGION)</dc:title>
  <dc:subject/>
  <dc:creator>Docteur</dc:creator>
  <cp:keywords/>
  <dc:description/>
  <cp:lastModifiedBy>SDI 1183</cp:lastModifiedBy>
  <cp:revision>8</cp:revision>
  <cp:lastPrinted>2022-09-11T04:35:00Z</cp:lastPrinted>
  <dcterms:created xsi:type="dcterms:W3CDTF">2025-06-21T13:45:00Z</dcterms:created>
  <dcterms:modified xsi:type="dcterms:W3CDTF">2025-06-25T10:18:00Z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529df114620a3d7c5a01740c3caf4beb007ef5a3dfe84f6ff8e74e332a44d368</vt:lpwstr>
  </property>
  <property fmtid="{D5CDD505-2E9C-101B-9397-08002B2CF9AE}" pid="3" name="ZOTERO_PREF_1">
    <vt:lpwstr>&lt;data data-version="3" zotero-version="7.0.15"&gt;&lt;session id="6YDKVKPC"/&gt;&lt;style id="http://www.zotero.org/styles/vancouver" locale="en-US" hasBibliography="1" bibliographyStyleHasBeenSet="1"/&gt;&lt;prefs&gt;&lt;pref name="fieldType" value="Field"/&gt;&lt;/prefs&gt;&lt;/data&gt;</vt:lpwstr>
  </property>
</Properties>
</file>