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F47D0" w14:textId="2E13E0DF" w:rsidR="002B6BB1" w:rsidRPr="00BD2524" w:rsidRDefault="00916753">
      <w:pPr>
        <w:rPr>
          <w:rFonts w:ascii="Times New Roman" w:hAnsi="Times New Roman" w:cs="Times New Roman"/>
          <w:b/>
          <w:bCs/>
          <w:sz w:val="24"/>
          <w:szCs w:val="24"/>
        </w:rPr>
      </w:pPr>
      <w:r w:rsidRPr="00BD2524">
        <w:rPr>
          <w:rFonts w:ascii="Times New Roman" w:hAnsi="Times New Roman" w:cs="Times New Roman"/>
          <w:b/>
          <w:bCs/>
          <w:sz w:val="24"/>
          <w:szCs w:val="24"/>
        </w:rPr>
        <w:t xml:space="preserve">PREVALENCE OF </w:t>
      </w:r>
      <w:r w:rsidRPr="00BD2524">
        <w:rPr>
          <w:rFonts w:ascii="Times New Roman" w:hAnsi="Times New Roman" w:cs="Times New Roman"/>
          <w:b/>
          <w:bCs/>
          <w:i/>
          <w:iCs/>
          <w:sz w:val="24"/>
          <w:szCs w:val="24"/>
        </w:rPr>
        <w:t>Proteus</w:t>
      </w:r>
      <w:r w:rsidRPr="00BD2524">
        <w:rPr>
          <w:rFonts w:ascii="Times New Roman" w:hAnsi="Times New Roman" w:cs="Times New Roman"/>
          <w:b/>
          <w:bCs/>
          <w:sz w:val="24"/>
          <w:szCs w:val="24"/>
        </w:rPr>
        <w:t xml:space="preserve"> </w:t>
      </w:r>
      <w:r w:rsidR="00441AD0" w:rsidRPr="00441AD0">
        <w:rPr>
          <w:rFonts w:ascii="Times New Roman" w:hAnsi="Times New Roman" w:cs="Times New Roman"/>
          <w:b/>
          <w:bCs/>
          <w:sz w:val="24"/>
          <w:szCs w:val="24"/>
        </w:rPr>
        <w:t>SPECIES</w:t>
      </w:r>
      <w:r w:rsidRPr="00BD2524">
        <w:rPr>
          <w:rFonts w:ascii="Times New Roman" w:hAnsi="Times New Roman" w:cs="Times New Roman"/>
          <w:b/>
          <w:bCs/>
          <w:sz w:val="24"/>
          <w:szCs w:val="24"/>
        </w:rPr>
        <w:t xml:space="preserve"> ASSOCIATED WITH POSTPATUM INFECTION IN WOMEN ATTENDING MATERNITY </w:t>
      </w:r>
      <w:r w:rsidR="00B20074">
        <w:rPr>
          <w:rFonts w:ascii="Times New Roman" w:hAnsi="Times New Roman" w:cs="Times New Roman"/>
          <w:b/>
          <w:bCs/>
          <w:sz w:val="24"/>
          <w:szCs w:val="24"/>
        </w:rPr>
        <w:t>CLINIC IN BENUE STATE, NIGERIA</w:t>
      </w:r>
    </w:p>
    <w:p w14:paraId="6E694071" w14:textId="77777777" w:rsidR="00D70E63" w:rsidRDefault="00D70E63">
      <w:pPr>
        <w:rPr>
          <w:rFonts w:ascii="Times New Roman" w:hAnsi="Times New Roman" w:cs="Times New Roman"/>
          <w:b/>
          <w:bCs/>
          <w:sz w:val="24"/>
          <w:szCs w:val="24"/>
        </w:rPr>
      </w:pPr>
    </w:p>
    <w:p w14:paraId="153BB4EC" w14:textId="3D278535" w:rsidR="00C406BA" w:rsidRPr="00BD2524" w:rsidRDefault="00C406BA">
      <w:pPr>
        <w:rPr>
          <w:rFonts w:ascii="Times New Roman" w:hAnsi="Times New Roman" w:cs="Times New Roman"/>
          <w:b/>
          <w:bCs/>
          <w:sz w:val="24"/>
          <w:szCs w:val="24"/>
        </w:rPr>
      </w:pPr>
      <w:r w:rsidRPr="00BD2524">
        <w:rPr>
          <w:rFonts w:ascii="Times New Roman" w:hAnsi="Times New Roman" w:cs="Times New Roman"/>
          <w:b/>
          <w:bCs/>
          <w:sz w:val="24"/>
          <w:szCs w:val="24"/>
        </w:rPr>
        <w:t>ABSTRACT</w:t>
      </w:r>
    </w:p>
    <w:p w14:paraId="63071191" w14:textId="2EA24441" w:rsidR="00F60854" w:rsidRDefault="00133368" w:rsidP="00A9399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w:t>
      </w:r>
      <w:r w:rsidR="00A93995">
        <w:rPr>
          <w:rFonts w:ascii="Times New Roman" w:hAnsi="Times New Roman" w:cs="Times New Roman"/>
          <w:sz w:val="24"/>
          <w:szCs w:val="24"/>
        </w:rPr>
        <w:t>investigates</w:t>
      </w:r>
      <w:r>
        <w:rPr>
          <w:rFonts w:ascii="Times New Roman" w:hAnsi="Times New Roman" w:cs="Times New Roman"/>
          <w:sz w:val="24"/>
          <w:szCs w:val="24"/>
        </w:rPr>
        <w:t xml:space="preserve"> the prevalence of </w:t>
      </w:r>
      <w:r w:rsidRPr="00133368">
        <w:rPr>
          <w:rFonts w:ascii="Times New Roman" w:hAnsi="Times New Roman" w:cs="Times New Roman"/>
          <w:i/>
          <w:iCs/>
          <w:sz w:val="24"/>
          <w:szCs w:val="24"/>
        </w:rPr>
        <w:t>Proteus</w:t>
      </w:r>
      <w:r>
        <w:rPr>
          <w:rFonts w:ascii="Times New Roman" w:hAnsi="Times New Roman" w:cs="Times New Roman"/>
          <w:sz w:val="24"/>
          <w:szCs w:val="24"/>
        </w:rPr>
        <w:t xml:space="preserve"> </w:t>
      </w:r>
      <w:r w:rsidRPr="00133368">
        <w:rPr>
          <w:rFonts w:ascii="Times New Roman" w:hAnsi="Times New Roman" w:cs="Times New Roman"/>
          <w:i/>
          <w:iCs/>
          <w:sz w:val="24"/>
          <w:szCs w:val="24"/>
        </w:rPr>
        <w:t>species</w:t>
      </w:r>
      <w:r>
        <w:rPr>
          <w:rFonts w:ascii="Times New Roman" w:hAnsi="Times New Roman" w:cs="Times New Roman"/>
          <w:sz w:val="24"/>
          <w:szCs w:val="24"/>
        </w:rPr>
        <w:t xml:space="preserve"> associated with postpartum infection in women attending maternity clinic in the three </w:t>
      </w:r>
      <w:r w:rsidR="00EC3B36">
        <w:rPr>
          <w:rFonts w:ascii="Times New Roman" w:hAnsi="Times New Roman" w:cs="Times New Roman"/>
          <w:sz w:val="24"/>
          <w:szCs w:val="24"/>
        </w:rPr>
        <w:t>S</w:t>
      </w:r>
      <w:r>
        <w:rPr>
          <w:rFonts w:ascii="Times New Roman" w:hAnsi="Times New Roman" w:cs="Times New Roman"/>
          <w:sz w:val="24"/>
          <w:szCs w:val="24"/>
        </w:rPr>
        <w:t xml:space="preserve">enatorial </w:t>
      </w:r>
      <w:r w:rsidR="00EC3B36">
        <w:rPr>
          <w:rFonts w:ascii="Times New Roman" w:hAnsi="Times New Roman" w:cs="Times New Roman"/>
          <w:sz w:val="24"/>
          <w:szCs w:val="24"/>
        </w:rPr>
        <w:t>Z</w:t>
      </w:r>
      <w:r>
        <w:rPr>
          <w:rFonts w:ascii="Times New Roman" w:hAnsi="Times New Roman" w:cs="Times New Roman"/>
          <w:sz w:val="24"/>
          <w:szCs w:val="24"/>
        </w:rPr>
        <w:t>ones</w:t>
      </w:r>
      <w:r w:rsidR="004A5F33">
        <w:rPr>
          <w:rFonts w:ascii="Times New Roman" w:hAnsi="Times New Roman" w:cs="Times New Roman"/>
          <w:sz w:val="24"/>
          <w:szCs w:val="24"/>
        </w:rPr>
        <w:t xml:space="preserve"> (A, B and C)</w:t>
      </w:r>
      <w:r>
        <w:rPr>
          <w:rFonts w:ascii="Times New Roman" w:hAnsi="Times New Roman" w:cs="Times New Roman"/>
          <w:sz w:val="24"/>
          <w:szCs w:val="24"/>
        </w:rPr>
        <w:t xml:space="preserve"> in Benue State</w:t>
      </w:r>
      <w:r w:rsidR="00C406BA">
        <w:rPr>
          <w:rFonts w:ascii="Times New Roman" w:hAnsi="Times New Roman" w:cs="Times New Roman"/>
          <w:color w:val="000000" w:themeColor="text1"/>
          <w:sz w:val="24"/>
          <w:szCs w:val="24"/>
          <w:lang w:eastAsia="en-GB"/>
        </w:rPr>
        <w:t>.</w:t>
      </w:r>
      <w:r w:rsidR="00C406BA" w:rsidRPr="000741F1">
        <w:rPr>
          <w:rFonts w:ascii="Times New Roman" w:hAnsi="Times New Roman" w:cs="Times New Roman"/>
          <w:sz w:val="24"/>
          <w:szCs w:val="24"/>
        </w:rPr>
        <w:t xml:space="preserve"> The</w:t>
      </w:r>
      <w:r w:rsidR="00C406BA">
        <w:rPr>
          <w:rFonts w:ascii="Times New Roman" w:hAnsi="Times New Roman" w:cs="Times New Roman"/>
          <w:sz w:val="24"/>
          <w:szCs w:val="24"/>
        </w:rPr>
        <w:t xml:space="preserve"> study</w:t>
      </w:r>
      <w:r w:rsidR="00C406BA" w:rsidRPr="000741F1">
        <w:rPr>
          <w:rFonts w:ascii="Times New Roman" w:hAnsi="Times New Roman" w:cs="Times New Roman"/>
          <w:sz w:val="24"/>
          <w:szCs w:val="24"/>
        </w:rPr>
        <w:t xml:space="preserve"> was conducted</w:t>
      </w:r>
      <w:r w:rsidR="00C406BA">
        <w:rPr>
          <w:rFonts w:ascii="Times New Roman" w:hAnsi="Times New Roman" w:cs="Times New Roman"/>
          <w:sz w:val="24"/>
          <w:szCs w:val="24"/>
        </w:rPr>
        <w:t xml:space="preserve"> across</w:t>
      </w:r>
      <w:r w:rsidR="00C406BA" w:rsidRPr="000741F1">
        <w:rPr>
          <w:rFonts w:ascii="Times New Roman" w:hAnsi="Times New Roman" w:cs="Times New Roman"/>
          <w:sz w:val="24"/>
          <w:szCs w:val="24"/>
        </w:rPr>
        <w:t xml:space="preserve"> three Zones</w:t>
      </w:r>
      <w:r w:rsidR="00C406BA">
        <w:rPr>
          <w:rFonts w:ascii="Times New Roman" w:hAnsi="Times New Roman" w:cs="Times New Roman"/>
          <w:sz w:val="24"/>
          <w:szCs w:val="24"/>
        </w:rPr>
        <w:t>:</w:t>
      </w:r>
      <w:r w:rsidR="00C406BA" w:rsidRPr="000741F1">
        <w:rPr>
          <w:rFonts w:ascii="Times New Roman" w:hAnsi="Times New Roman" w:cs="Times New Roman"/>
          <w:sz w:val="24"/>
          <w:szCs w:val="24"/>
        </w:rPr>
        <w:t xml:space="preserve"> Zone A</w:t>
      </w:r>
      <w:r w:rsidR="00C406BA">
        <w:rPr>
          <w:rFonts w:ascii="Times New Roman" w:hAnsi="Times New Roman" w:cs="Times New Roman"/>
          <w:sz w:val="24"/>
          <w:szCs w:val="24"/>
        </w:rPr>
        <w:t xml:space="preserve"> (</w:t>
      </w:r>
      <w:r w:rsidR="00C406BA" w:rsidRPr="000741F1">
        <w:rPr>
          <w:rFonts w:ascii="Times New Roman" w:hAnsi="Times New Roman" w:cs="Times New Roman"/>
          <w:sz w:val="24"/>
          <w:szCs w:val="24"/>
        </w:rPr>
        <w:t>Katsina Ala</w:t>
      </w:r>
      <w:r w:rsidR="00C406BA">
        <w:rPr>
          <w:rFonts w:ascii="Times New Roman" w:hAnsi="Times New Roman" w:cs="Times New Roman"/>
          <w:sz w:val="24"/>
          <w:szCs w:val="24"/>
        </w:rPr>
        <w:t>)</w:t>
      </w:r>
      <w:r w:rsidR="00C406BA" w:rsidRPr="000741F1">
        <w:rPr>
          <w:rFonts w:ascii="Times New Roman" w:hAnsi="Times New Roman" w:cs="Times New Roman"/>
          <w:sz w:val="24"/>
          <w:szCs w:val="24"/>
        </w:rPr>
        <w:t xml:space="preserve">, Zone B </w:t>
      </w:r>
      <w:r w:rsidR="00C406BA">
        <w:rPr>
          <w:rFonts w:ascii="Times New Roman" w:hAnsi="Times New Roman" w:cs="Times New Roman"/>
          <w:sz w:val="24"/>
          <w:szCs w:val="24"/>
        </w:rPr>
        <w:t>(</w:t>
      </w:r>
      <w:r w:rsidR="00C406BA" w:rsidRPr="000741F1">
        <w:rPr>
          <w:rFonts w:ascii="Times New Roman" w:hAnsi="Times New Roman" w:cs="Times New Roman"/>
          <w:sz w:val="24"/>
          <w:szCs w:val="24"/>
        </w:rPr>
        <w:t>Makurdi</w:t>
      </w:r>
      <w:r w:rsidR="00C406BA">
        <w:rPr>
          <w:rFonts w:ascii="Times New Roman" w:hAnsi="Times New Roman" w:cs="Times New Roman"/>
          <w:sz w:val="24"/>
          <w:szCs w:val="24"/>
        </w:rPr>
        <w:t>)</w:t>
      </w:r>
      <w:r w:rsidR="00C406BA" w:rsidRPr="000741F1">
        <w:rPr>
          <w:rFonts w:ascii="Times New Roman" w:hAnsi="Times New Roman" w:cs="Times New Roman"/>
          <w:sz w:val="24"/>
          <w:szCs w:val="24"/>
        </w:rPr>
        <w:t xml:space="preserve"> and Zone C </w:t>
      </w:r>
      <w:r w:rsidR="00C406BA">
        <w:rPr>
          <w:rFonts w:ascii="Times New Roman" w:hAnsi="Times New Roman" w:cs="Times New Roman"/>
          <w:sz w:val="24"/>
          <w:szCs w:val="24"/>
        </w:rPr>
        <w:t>(</w:t>
      </w:r>
      <w:r w:rsidR="00C406BA" w:rsidRPr="000741F1">
        <w:rPr>
          <w:rFonts w:ascii="Times New Roman" w:hAnsi="Times New Roman" w:cs="Times New Roman"/>
          <w:sz w:val="24"/>
          <w:szCs w:val="24"/>
        </w:rPr>
        <w:t>Otukpo). A total of 500</w:t>
      </w:r>
      <w:r w:rsidR="00443A75">
        <w:rPr>
          <w:rFonts w:ascii="Times New Roman" w:hAnsi="Times New Roman" w:cs="Times New Roman"/>
          <w:sz w:val="24"/>
          <w:szCs w:val="24"/>
        </w:rPr>
        <w:t xml:space="preserve"> hundred</w:t>
      </w:r>
      <w:r w:rsidR="00C406BA" w:rsidRPr="000741F1">
        <w:rPr>
          <w:rFonts w:ascii="Times New Roman" w:hAnsi="Times New Roman" w:cs="Times New Roman"/>
          <w:sz w:val="24"/>
          <w:szCs w:val="24"/>
        </w:rPr>
        <w:t xml:space="preserve"> clinical samples </w:t>
      </w:r>
      <w:r w:rsidR="00C406BA">
        <w:rPr>
          <w:rFonts w:ascii="Times New Roman" w:hAnsi="Times New Roman" w:cs="Times New Roman"/>
          <w:sz w:val="24"/>
          <w:szCs w:val="24"/>
        </w:rPr>
        <w:t>(</w:t>
      </w:r>
      <w:r w:rsidR="00C406BA" w:rsidRPr="000741F1">
        <w:rPr>
          <w:rFonts w:ascii="Times New Roman" w:hAnsi="Times New Roman" w:cs="Times New Roman"/>
          <w:sz w:val="24"/>
          <w:szCs w:val="24"/>
        </w:rPr>
        <w:t>high vaginal swab and urine)</w:t>
      </w:r>
      <w:r w:rsidR="00C406BA">
        <w:rPr>
          <w:rFonts w:ascii="Times New Roman" w:hAnsi="Times New Roman" w:cs="Times New Roman"/>
          <w:sz w:val="24"/>
          <w:szCs w:val="24"/>
        </w:rPr>
        <w:t xml:space="preserve"> </w:t>
      </w:r>
      <w:r w:rsidR="00C406BA" w:rsidRPr="000741F1">
        <w:rPr>
          <w:rFonts w:ascii="Times New Roman" w:hAnsi="Times New Roman" w:cs="Times New Roman"/>
          <w:sz w:val="24"/>
          <w:szCs w:val="24"/>
        </w:rPr>
        <w:t>were collected from postpartum women attend</w:t>
      </w:r>
      <w:r w:rsidR="00C406BA">
        <w:rPr>
          <w:rFonts w:ascii="Times New Roman" w:hAnsi="Times New Roman" w:cs="Times New Roman"/>
          <w:sz w:val="24"/>
          <w:szCs w:val="24"/>
        </w:rPr>
        <w:t>ing</w:t>
      </w:r>
      <w:r w:rsidR="00C406BA" w:rsidRPr="000741F1">
        <w:rPr>
          <w:rFonts w:ascii="Times New Roman" w:hAnsi="Times New Roman" w:cs="Times New Roman"/>
          <w:sz w:val="24"/>
          <w:szCs w:val="24"/>
        </w:rPr>
        <w:t xml:space="preserve"> maternity clinics in the hospital facilities and private maternity homes for routine checkup</w:t>
      </w:r>
      <w:r w:rsidR="00C406BA">
        <w:rPr>
          <w:rFonts w:ascii="Times New Roman" w:hAnsi="Times New Roman" w:cs="Times New Roman"/>
          <w:sz w:val="24"/>
          <w:szCs w:val="24"/>
        </w:rPr>
        <w:t>. Standard microbiological procedures were used for sample analysis</w:t>
      </w:r>
      <w:r w:rsidR="00C406BA" w:rsidRPr="000741F1">
        <w:rPr>
          <w:rFonts w:ascii="Times New Roman" w:hAnsi="Times New Roman" w:cs="Times New Roman"/>
          <w:sz w:val="24"/>
          <w:szCs w:val="24"/>
        </w:rPr>
        <w:t>.</w:t>
      </w:r>
      <w:r w:rsidR="00A01F94">
        <w:rPr>
          <w:rFonts w:ascii="Times New Roman" w:hAnsi="Times New Roman" w:cs="Times New Roman"/>
          <w:sz w:val="24"/>
          <w:szCs w:val="24"/>
        </w:rPr>
        <w:t xml:space="preserve"> Seventy (70)</w:t>
      </w:r>
      <w:r w:rsidR="00C406BA" w:rsidRPr="000741F1">
        <w:rPr>
          <w:rFonts w:ascii="Times New Roman" w:hAnsi="Times New Roman" w:cs="Times New Roman"/>
          <w:sz w:val="24"/>
          <w:szCs w:val="24"/>
        </w:rPr>
        <w:t xml:space="preserve"> </w:t>
      </w:r>
      <w:r w:rsidR="00C406BA" w:rsidRPr="000741F1">
        <w:rPr>
          <w:rFonts w:ascii="Times New Roman" w:hAnsi="Times New Roman" w:cs="Times New Roman"/>
          <w:i/>
          <w:iCs/>
          <w:sz w:val="24"/>
          <w:szCs w:val="24"/>
        </w:rPr>
        <w:t>Proteus</w:t>
      </w:r>
      <w:r w:rsidR="00C406BA" w:rsidRPr="000741F1">
        <w:rPr>
          <w:rFonts w:ascii="Times New Roman" w:hAnsi="Times New Roman" w:cs="Times New Roman"/>
          <w:sz w:val="24"/>
          <w:szCs w:val="24"/>
        </w:rPr>
        <w:t xml:space="preserve"> </w:t>
      </w:r>
      <w:r w:rsidR="00C406BA" w:rsidRPr="000741F1">
        <w:rPr>
          <w:rFonts w:ascii="Times New Roman" w:hAnsi="Times New Roman" w:cs="Times New Roman"/>
          <w:i/>
          <w:iCs/>
          <w:sz w:val="24"/>
          <w:szCs w:val="24"/>
        </w:rPr>
        <w:t>mirabilis</w:t>
      </w:r>
      <w:r w:rsidR="00C406BA" w:rsidRPr="000741F1">
        <w:rPr>
          <w:rFonts w:ascii="Times New Roman" w:hAnsi="Times New Roman" w:cs="Times New Roman"/>
          <w:sz w:val="24"/>
          <w:szCs w:val="24"/>
        </w:rPr>
        <w:t xml:space="preserve"> was isolated out of the 500 specimens</w:t>
      </w:r>
      <w:r w:rsidR="00C406BA">
        <w:rPr>
          <w:rFonts w:ascii="Times New Roman" w:hAnsi="Times New Roman" w:cs="Times New Roman"/>
          <w:sz w:val="24"/>
          <w:szCs w:val="24"/>
        </w:rPr>
        <w:t xml:space="preserve"> resulting in a</w:t>
      </w:r>
      <w:r w:rsidR="00C406BA" w:rsidRPr="000741F1">
        <w:rPr>
          <w:rFonts w:ascii="Times New Roman" w:hAnsi="Times New Roman" w:cs="Times New Roman"/>
          <w:sz w:val="24"/>
          <w:szCs w:val="24"/>
        </w:rPr>
        <w:t xml:space="preserve"> prevalence rate of 14.0%.</w:t>
      </w:r>
      <w:r w:rsidR="00C406BA">
        <w:rPr>
          <w:rFonts w:ascii="Times New Roman" w:hAnsi="Times New Roman" w:cs="Times New Roman"/>
          <w:sz w:val="24"/>
          <w:szCs w:val="24"/>
        </w:rPr>
        <w:t xml:space="preserve"> The most commonly reported clinical symptoms among participants were</w:t>
      </w:r>
      <w:r w:rsidR="00C406BA" w:rsidRPr="000741F1">
        <w:rPr>
          <w:rFonts w:ascii="Times New Roman" w:eastAsia="Times New Roman" w:hAnsi="Times New Roman" w:cs="Times New Roman"/>
          <w:color w:val="000000"/>
          <w:sz w:val="24"/>
          <w:szCs w:val="24"/>
          <w:shd w:val="clear" w:color="auto" w:fill="FFFFFF"/>
          <w:lang w:val="en-GB" w:eastAsia="en-GB"/>
        </w:rPr>
        <w:t xml:space="preserve"> </w:t>
      </w:r>
      <w:r w:rsidR="00C406BA" w:rsidRPr="000741F1">
        <w:rPr>
          <w:rFonts w:ascii="Times New Roman" w:hAnsi="Times New Roman" w:cs="Times New Roman"/>
          <w:sz w:val="24"/>
          <w:szCs w:val="24"/>
        </w:rPr>
        <w:t>foul</w:t>
      </w:r>
      <w:r w:rsidR="0019159A">
        <w:rPr>
          <w:rFonts w:ascii="Times New Roman" w:hAnsi="Times New Roman" w:cs="Times New Roman"/>
          <w:sz w:val="24"/>
          <w:szCs w:val="24"/>
        </w:rPr>
        <w:t xml:space="preserve"> </w:t>
      </w:r>
      <w:r w:rsidR="00C406BA" w:rsidRPr="000741F1">
        <w:rPr>
          <w:rFonts w:ascii="Times New Roman" w:hAnsi="Times New Roman" w:cs="Times New Roman"/>
          <w:sz w:val="24"/>
          <w:szCs w:val="24"/>
        </w:rPr>
        <w:t>smelling discharge (24.4%), hemorrhage (23.0%) and abdominal pain (22.2%).</w:t>
      </w:r>
      <w:r w:rsidR="00C406BA">
        <w:rPr>
          <w:rFonts w:ascii="Times New Roman" w:hAnsi="Times New Roman" w:cs="Times New Roman"/>
          <w:sz w:val="24"/>
          <w:szCs w:val="24"/>
        </w:rPr>
        <w:t xml:space="preserve"> Prevalence rates varied across zones and facility types. Zone A recorded</w:t>
      </w:r>
      <w:r w:rsidR="00C406BA" w:rsidRPr="000741F1">
        <w:rPr>
          <w:rFonts w:ascii="Times New Roman" w:hAnsi="Times New Roman" w:cs="Times New Roman"/>
          <w:sz w:val="24"/>
          <w:szCs w:val="24"/>
        </w:rPr>
        <w:t xml:space="preserve"> 15%</w:t>
      </w:r>
      <w:r w:rsidR="00C406BA">
        <w:rPr>
          <w:rFonts w:ascii="Times New Roman" w:hAnsi="Times New Roman" w:cs="Times New Roman"/>
          <w:sz w:val="24"/>
          <w:szCs w:val="24"/>
        </w:rPr>
        <w:t xml:space="preserve"> prevalence in private maternity homes.</w:t>
      </w:r>
      <w:r w:rsidR="00C406BA" w:rsidRPr="000741F1">
        <w:rPr>
          <w:rFonts w:ascii="Times New Roman" w:hAnsi="Times New Roman" w:cs="Times New Roman"/>
          <w:sz w:val="24"/>
          <w:szCs w:val="24"/>
        </w:rPr>
        <w:t xml:space="preserve"> Zone B exhibited a consistent prevalence rate of 14% across al</w:t>
      </w:r>
      <w:r w:rsidR="00C406BA">
        <w:rPr>
          <w:rFonts w:ascii="Times New Roman" w:hAnsi="Times New Roman" w:cs="Times New Roman"/>
          <w:sz w:val="24"/>
          <w:szCs w:val="24"/>
        </w:rPr>
        <w:t>l</w:t>
      </w:r>
      <w:r w:rsidR="00C406BA" w:rsidRPr="000741F1">
        <w:rPr>
          <w:rFonts w:ascii="Times New Roman" w:hAnsi="Times New Roman" w:cs="Times New Roman"/>
          <w:sz w:val="24"/>
          <w:szCs w:val="24"/>
        </w:rPr>
        <w:t xml:space="preserve"> facilities. In Zone C, </w:t>
      </w:r>
      <w:r w:rsidR="00C406BA" w:rsidRPr="001D2957">
        <w:rPr>
          <w:rFonts w:ascii="Times New Roman" w:hAnsi="Times New Roman" w:cs="Times New Roman"/>
          <w:i/>
          <w:iCs/>
          <w:sz w:val="24"/>
          <w:szCs w:val="24"/>
        </w:rPr>
        <w:t>Proteus</w:t>
      </w:r>
      <w:r w:rsidR="00C406BA">
        <w:rPr>
          <w:rFonts w:ascii="Times New Roman" w:hAnsi="Times New Roman" w:cs="Times New Roman"/>
          <w:sz w:val="24"/>
          <w:szCs w:val="24"/>
        </w:rPr>
        <w:t xml:space="preserve"> </w:t>
      </w:r>
      <w:r w:rsidR="00C406BA" w:rsidRPr="001D2957">
        <w:rPr>
          <w:rFonts w:ascii="Times New Roman" w:hAnsi="Times New Roman" w:cs="Times New Roman"/>
          <w:i/>
          <w:iCs/>
          <w:sz w:val="24"/>
          <w:szCs w:val="24"/>
        </w:rPr>
        <w:t>mirabilis</w:t>
      </w:r>
      <w:r w:rsidR="00C406BA">
        <w:rPr>
          <w:rFonts w:ascii="Times New Roman" w:hAnsi="Times New Roman" w:cs="Times New Roman"/>
          <w:sz w:val="24"/>
          <w:szCs w:val="24"/>
        </w:rPr>
        <w:t xml:space="preserve"> was detected in</w:t>
      </w:r>
      <w:r w:rsidR="00C406BA" w:rsidRPr="000741F1">
        <w:rPr>
          <w:rFonts w:ascii="Times New Roman" w:hAnsi="Times New Roman" w:cs="Times New Roman"/>
          <w:sz w:val="24"/>
          <w:szCs w:val="24"/>
        </w:rPr>
        <w:t xml:space="preserve"> 15%</w:t>
      </w:r>
      <w:r w:rsidR="00C406BA">
        <w:rPr>
          <w:rFonts w:ascii="Times New Roman" w:hAnsi="Times New Roman" w:cs="Times New Roman"/>
          <w:sz w:val="24"/>
          <w:szCs w:val="24"/>
        </w:rPr>
        <w:t xml:space="preserve"> of cases at</w:t>
      </w:r>
      <w:r w:rsidR="00C406BA" w:rsidRPr="000741F1">
        <w:rPr>
          <w:rFonts w:ascii="Times New Roman" w:hAnsi="Times New Roman" w:cs="Times New Roman"/>
          <w:sz w:val="24"/>
          <w:szCs w:val="24"/>
        </w:rPr>
        <w:t xml:space="preserve"> Federal University of Health Sciences Teaching Hospital Otukpo, while Private Maternity Homes had a lower</w:t>
      </w:r>
      <w:r w:rsidR="00C406BA">
        <w:rPr>
          <w:rFonts w:ascii="Times New Roman" w:hAnsi="Times New Roman" w:cs="Times New Roman"/>
          <w:sz w:val="24"/>
          <w:szCs w:val="24"/>
        </w:rPr>
        <w:t xml:space="preserve"> prevalence</w:t>
      </w:r>
      <w:r w:rsidR="00C406BA" w:rsidRPr="000741F1">
        <w:rPr>
          <w:rFonts w:ascii="Times New Roman" w:hAnsi="Times New Roman" w:cs="Times New Roman"/>
          <w:sz w:val="24"/>
          <w:szCs w:val="24"/>
        </w:rPr>
        <w:t xml:space="preserve"> of 10%.</w:t>
      </w:r>
      <w:r w:rsidR="00C406BA">
        <w:rPr>
          <w:rFonts w:ascii="Times New Roman" w:hAnsi="Times New Roman" w:cs="Times New Roman"/>
          <w:sz w:val="24"/>
          <w:szCs w:val="24"/>
        </w:rPr>
        <w:t xml:space="preserve"> Notably,</w:t>
      </w:r>
      <w:r w:rsidR="00C406BA" w:rsidRPr="000741F1">
        <w:rPr>
          <w:rFonts w:ascii="Times New Roman" w:hAnsi="Times New Roman" w:cs="Times New Roman"/>
          <w:sz w:val="24"/>
          <w:szCs w:val="24"/>
        </w:rPr>
        <w:t xml:space="preserve"> 28.6% of </w:t>
      </w:r>
      <w:r w:rsidR="00C406BA" w:rsidRPr="000741F1">
        <w:rPr>
          <w:rFonts w:ascii="Times New Roman" w:hAnsi="Times New Roman" w:cs="Times New Roman"/>
          <w:i/>
          <w:iCs/>
          <w:sz w:val="24"/>
          <w:szCs w:val="24"/>
        </w:rPr>
        <w:t>Proteus</w:t>
      </w:r>
      <w:r w:rsidR="00C406BA" w:rsidRPr="000741F1">
        <w:rPr>
          <w:rFonts w:ascii="Times New Roman" w:hAnsi="Times New Roman" w:cs="Times New Roman"/>
          <w:sz w:val="24"/>
          <w:szCs w:val="24"/>
        </w:rPr>
        <w:t xml:space="preserve"> </w:t>
      </w:r>
      <w:r w:rsidR="00C406BA" w:rsidRPr="000741F1">
        <w:rPr>
          <w:rFonts w:ascii="Times New Roman" w:hAnsi="Times New Roman" w:cs="Times New Roman"/>
          <w:i/>
          <w:iCs/>
          <w:sz w:val="24"/>
          <w:szCs w:val="24"/>
        </w:rPr>
        <w:t>mirabilis</w:t>
      </w:r>
      <w:r w:rsidR="00C406BA" w:rsidRPr="000741F1">
        <w:rPr>
          <w:rFonts w:ascii="Times New Roman" w:hAnsi="Times New Roman" w:cs="Times New Roman"/>
          <w:sz w:val="24"/>
          <w:szCs w:val="24"/>
        </w:rPr>
        <w:t xml:space="preserve"> </w:t>
      </w:r>
      <w:r w:rsidR="00C406BA">
        <w:rPr>
          <w:rFonts w:ascii="Times New Roman" w:hAnsi="Times New Roman" w:cs="Times New Roman"/>
          <w:sz w:val="24"/>
          <w:szCs w:val="24"/>
        </w:rPr>
        <w:t>from</w:t>
      </w:r>
      <w:r w:rsidR="00C406BA" w:rsidRPr="000741F1">
        <w:rPr>
          <w:rFonts w:ascii="Times New Roman" w:hAnsi="Times New Roman" w:cs="Times New Roman"/>
          <w:sz w:val="24"/>
          <w:szCs w:val="24"/>
        </w:rPr>
        <w:t xml:space="preserve"> Benue State University Teaching Hospital (BSUTH)</w:t>
      </w:r>
      <w:r w:rsidR="00C406BA">
        <w:rPr>
          <w:rFonts w:ascii="Times New Roman" w:hAnsi="Times New Roman" w:cs="Times New Roman"/>
          <w:sz w:val="24"/>
          <w:szCs w:val="24"/>
        </w:rPr>
        <w:t xml:space="preserve"> were extended-spectrum beta-lactamase (ESBL) </w:t>
      </w:r>
      <w:r w:rsidR="00F92FDC">
        <w:rPr>
          <w:rFonts w:ascii="Times New Roman" w:hAnsi="Times New Roman" w:cs="Times New Roman"/>
          <w:sz w:val="24"/>
          <w:szCs w:val="24"/>
        </w:rPr>
        <w:t>producers.</w:t>
      </w:r>
      <w:r w:rsidR="00F92FDC">
        <w:rPr>
          <w:rFonts w:ascii="Times New Roman" w:eastAsia="Times New Roman" w:hAnsi="Times New Roman" w:cs="Times New Roman"/>
          <w:sz w:val="24"/>
          <w:szCs w:val="24"/>
        </w:rPr>
        <w:t xml:space="preserve"> </w:t>
      </w:r>
      <w:r w:rsidR="004C224B">
        <w:rPr>
          <w:rFonts w:ascii="Times New Roman" w:eastAsia="Times New Roman" w:hAnsi="Times New Roman" w:cs="Times New Roman"/>
          <w:sz w:val="24"/>
          <w:szCs w:val="24"/>
        </w:rPr>
        <w:t xml:space="preserve">Significant difference was observed in the specimen whereas there </w:t>
      </w:r>
      <w:r w:rsidR="00157486">
        <w:rPr>
          <w:rFonts w:ascii="Times New Roman" w:eastAsia="Times New Roman" w:hAnsi="Times New Roman" w:cs="Times New Roman"/>
          <w:sz w:val="24"/>
          <w:szCs w:val="24"/>
        </w:rPr>
        <w:t>was</w:t>
      </w:r>
      <w:r w:rsidR="004C224B">
        <w:rPr>
          <w:rFonts w:ascii="Times New Roman" w:eastAsia="Times New Roman" w:hAnsi="Times New Roman" w:cs="Times New Roman"/>
          <w:sz w:val="24"/>
          <w:szCs w:val="24"/>
        </w:rPr>
        <w:t xml:space="preserve"> no significance difference between the facilities and the zones. </w:t>
      </w:r>
      <w:r w:rsidR="00F92FDC">
        <w:rPr>
          <w:rFonts w:ascii="Times New Roman" w:eastAsia="Times New Roman" w:hAnsi="Times New Roman" w:cs="Times New Roman"/>
          <w:sz w:val="24"/>
          <w:szCs w:val="24"/>
        </w:rPr>
        <w:t>These</w:t>
      </w:r>
      <w:r w:rsidR="0024008A">
        <w:rPr>
          <w:rFonts w:ascii="Times New Roman" w:eastAsia="Times New Roman" w:hAnsi="Times New Roman" w:cs="Times New Roman"/>
          <w:sz w:val="24"/>
          <w:szCs w:val="24"/>
        </w:rPr>
        <w:t xml:space="preserve"> findings</w:t>
      </w:r>
      <w:r w:rsidR="0024008A" w:rsidRPr="000741F1">
        <w:rPr>
          <w:rFonts w:ascii="Times New Roman" w:hAnsi="Times New Roman" w:cs="Times New Roman"/>
          <w:bCs/>
          <w:color w:val="000000"/>
          <w:spacing w:val="2"/>
          <w:sz w:val="24"/>
          <w:szCs w:val="24"/>
        </w:rPr>
        <w:t xml:space="preserve"> highlight potential transmission</w:t>
      </w:r>
      <w:r w:rsidR="0024008A">
        <w:rPr>
          <w:rFonts w:ascii="Times New Roman" w:hAnsi="Times New Roman" w:cs="Times New Roman"/>
          <w:bCs/>
          <w:color w:val="000000"/>
          <w:spacing w:val="2"/>
          <w:sz w:val="24"/>
          <w:szCs w:val="24"/>
        </w:rPr>
        <w:t xml:space="preserve"> routes of </w:t>
      </w:r>
      <w:r w:rsidR="0024008A" w:rsidRPr="00634B24">
        <w:rPr>
          <w:rFonts w:ascii="Times New Roman" w:hAnsi="Times New Roman" w:cs="Times New Roman"/>
          <w:bCs/>
          <w:i/>
          <w:iCs/>
          <w:color w:val="000000"/>
          <w:spacing w:val="2"/>
          <w:sz w:val="24"/>
          <w:szCs w:val="24"/>
        </w:rPr>
        <w:t>Proteus</w:t>
      </w:r>
      <w:r w:rsidR="0024008A">
        <w:rPr>
          <w:rFonts w:ascii="Times New Roman" w:hAnsi="Times New Roman" w:cs="Times New Roman"/>
          <w:bCs/>
          <w:color w:val="000000"/>
          <w:spacing w:val="2"/>
          <w:sz w:val="24"/>
          <w:szCs w:val="24"/>
        </w:rPr>
        <w:t xml:space="preserve"> </w:t>
      </w:r>
      <w:r w:rsidR="0024008A" w:rsidRPr="00634B24">
        <w:rPr>
          <w:rFonts w:ascii="Times New Roman" w:hAnsi="Times New Roman" w:cs="Times New Roman"/>
          <w:bCs/>
          <w:i/>
          <w:iCs/>
          <w:color w:val="000000"/>
          <w:spacing w:val="2"/>
          <w:sz w:val="24"/>
          <w:szCs w:val="24"/>
        </w:rPr>
        <w:t>mirabilis</w:t>
      </w:r>
      <w:r w:rsidR="0024008A">
        <w:rPr>
          <w:rFonts w:ascii="Times New Roman" w:hAnsi="Times New Roman" w:cs="Times New Roman"/>
          <w:bCs/>
          <w:color w:val="000000"/>
          <w:spacing w:val="2"/>
          <w:sz w:val="24"/>
          <w:szCs w:val="24"/>
        </w:rPr>
        <w:t xml:space="preserve"> strains </w:t>
      </w:r>
      <w:r w:rsidR="0024008A" w:rsidRPr="000741F1">
        <w:rPr>
          <w:rFonts w:ascii="Times New Roman" w:hAnsi="Times New Roman" w:cs="Times New Roman"/>
          <w:bCs/>
          <w:color w:val="000000"/>
          <w:spacing w:val="2"/>
          <w:sz w:val="24"/>
          <w:szCs w:val="24"/>
        </w:rPr>
        <w:t>within</w:t>
      </w:r>
      <w:r w:rsidR="0024008A">
        <w:rPr>
          <w:rFonts w:ascii="Times New Roman" w:hAnsi="Times New Roman" w:cs="Times New Roman"/>
          <w:bCs/>
          <w:color w:val="000000"/>
          <w:spacing w:val="2"/>
          <w:sz w:val="24"/>
          <w:szCs w:val="24"/>
        </w:rPr>
        <w:t xml:space="preserve"> health care facilities, emphasizing the need</w:t>
      </w:r>
      <w:r w:rsidR="0024008A" w:rsidRPr="000741F1">
        <w:rPr>
          <w:rFonts w:ascii="Times New Roman" w:hAnsi="Times New Roman" w:cs="Times New Roman"/>
          <w:bCs/>
          <w:color w:val="000000"/>
          <w:spacing w:val="2"/>
          <w:sz w:val="24"/>
          <w:szCs w:val="24"/>
        </w:rPr>
        <w:t xml:space="preserve"> for improv</w:t>
      </w:r>
      <w:r w:rsidR="0024008A">
        <w:rPr>
          <w:rFonts w:ascii="Times New Roman" w:hAnsi="Times New Roman" w:cs="Times New Roman"/>
          <w:bCs/>
          <w:color w:val="000000"/>
          <w:spacing w:val="2"/>
          <w:sz w:val="24"/>
          <w:szCs w:val="24"/>
        </w:rPr>
        <w:t>ed</w:t>
      </w:r>
      <w:r w:rsidR="0024008A" w:rsidRPr="000741F1">
        <w:rPr>
          <w:rFonts w:ascii="Times New Roman" w:hAnsi="Times New Roman" w:cs="Times New Roman"/>
          <w:bCs/>
          <w:color w:val="000000"/>
          <w:spacing w:val="2"/>
          <w:sz w:val="24"/>
          <w:szCs w:val="24"/>
        </w:rPr>
        <w:t xml:space="preserve"> infection control measures </w:t>
      </w:r>
      <w:r w:rsidR="0024008A">
        <w:rPr>
          <w:rFonts w:ascii="Times New Roman" w:hAnsi="Times New Roman" w:cs="Times New Roman"/>
          <w:bCs/>
          <w:color w:val="000000"/>
          <w:spacing w:val="2"/>
          <w:sz w:val="24"/>
          <w:szCs w:val="24"/>
        </w:rPr>
        <w:t>to reduce postpartum infections in maternity</w:t>
      </w:r>
      <w:r w:rsidR="0024008A" w:rsidRPr="000741F1">
        <w:rPr>
          <w:rFonts w:ascii="Times New Roman" w:hAnsi="Times New Roman" w:cs="Times New Roman"/>
          <w:bCs/>
          <w:color w:val="000000"/>
          <w:spacing w:val="2"/>
          <w:sz w:val="24"/>
          <w:szCs w:val="24"/>
        </w:rPr>
        <w:t xml:space="preserve"> settings.</w:t>
      </w:r>
      <w:r w:rsidR="002C0749" w:rsidRPr="00025CD3">
        <w:rPr>
          <w:rFonts w:ascii="Times New Roman" w:eastAsia="Times New Roman" w:hAnsi="Times New Roman" w:cs="Times New Roman"/>
          <w:color w:val="000000"/>
          <w:sz w:val="24"/>
          <w:szCs w:val="24"/>
          <w:lang w:val="en-GB" w:eastAsia="en-GB"/>
        </w:rPr>
        <w:t xml:space="preserve"> </w:t>
      </w:r>
      <w:r w:rsidR="002C0749">
        <w:rPr>
          <w:rFonts w:ascii="Times New Roman" w:eastAsia="Times New Roman" w:hAnsi="Times New Roman" w:cs="Times New Roman"/>
          <w:color w:val="000000"/>
          <w:sz w:val="24"/>
          <w:szCs w:val="24"/>
          <w:lang w:val="en-GB" w:eastAsia="en-GB"/>
        </w:rPr>
        <w:t>P</w:t>
      </w:r>
      <w:r w:rsidR="002C0749" w:rsidRPr="00025CD3">
        <w:rPr>
          <w:rFonts w:ascii="Times New Roman" w:eastAsia="Times New Roman" w:hAnsi="Times New Roman" w:cs="Times New Roman"/>
          <w:color w:val="000000"/>
          <w:sz w:val="24"/>
          <w:szCs w:val="24"/>
          <w:lang w:val="en-GB" w:eastAsia="en-GB"/>
        </w:rPr>
        <w:t xml:space="preserve">ostpartum infections </w:t>
      </w:r>
      <w:r w:rsidR="002C0749">
        <w:rPr>
          <w:rFonts w:ascii="Times New Roman" w:eastAsia="Times New Roman" w:hAnsi="Times New Roman" w:cs="Times New Roman"/>
          <w:color w:val="000000"/>
          <w:sz w:val="24"/>
          <w:szCs w:val="24"/>
          <w:lang w:val="en-GB" w:eastAsia="en-GB"/>
        </w:rPr>
        <w:t>were</w:t>
      </w:r>
      <w:r w:rsidR="002C0749" w:rsidRPr="00025CD3">
        <w:rPr>
          <w:rFonts w:ascii="Times New Roman" w:eastAsia="Times New Roman" w:hAnsi="Times New Roman" w:cs="Times New Roman"/>
          <w:color w:val="000000"/>
          <w:sz w:val="24"/>
          <w:szCs w:val="24"/>
          <w:lang w:val="en-GB" w:eastAsia="en-GB"/>
        </w:rPr>
        <w:t xml:space="preserve"> more in women who had undergo caesarean section than women who had vaginal delivery, and the risk is more in women who go through labour before the caesarean section.</w:t>
      </w:r>
    </w:p>
    <w:p w14:paraId="502AF960" w14:textId="1BADA535" w:rsidR="004A5F33" w:rsidRDefault="004A5F33" w:rsidP="00A93995">
      <w:pPr>
        <w:spacing w:after="0" w:line="276" w:lineRule="auto"/>
        <w:jc w:val="both"/>
        <w:rPr>
          <w:rFonts w:ascii="Times New Roman" w:hAnsi="Times New Roman" w:cs="Times New Roman"/>
          <w:sz w:val="24"/>
          <w:szCs w:val="24"/>
        </w:rPr>
      </w:pPr>
    </w:p>
    <w:p w14:paraId="6FA797C0" w14:textId="122BFB3C" w:rsidR="004A5F33" w:rsidRDefault="004A5F33" w:rsidP="00A93995">
      <w:pPr>
        <w:spacing w:after="0" w:line="276" w:lineRule="auto"/>
        <w:jc w:val="both"/>
        <w:rPr>
          <w:rFonts w:ascii="Times New Roman" w:hAnsi="Times New Roman" w:cs="Times New Roman"/>
          <w:sz w:val="24"/>
          <w:szCs w:val="24"/>
        </w:rPr>
      </w:pPr>
      <w:r w:rsidRPr="00BD2524">
        <w:rPr>
          <w:rFonts w:ascii="Times New Roman" w:hAnsi="Times New Roman" w:cs="Times New Roman"/>
          <w:b/>
          <w:bCs/>
          <w:sz w:val="24"/>
          <w:szCs w:val="24"/>
        </w:rPr>
        <w:t>KEY</w:t>
      </w:r>
      <w:r>
        <w:rPr>
          <w:rFonts w:ascii="Times New Roman" w:hAnsi="Times New Roman" w:cs="Times New Roman"/>
          <w:sz w:val="24"/>
          <w:szCs w:val="24"/>
        </w:rPr>
        <w:t xml:space="preserve"> </w:t>
      </w:r>
      <w:r w:rsidRPr="00BD2524">
        <w:rPr>
          <w:rFonts w:ascii="Times New Roman" w:hAnsi="Times New Roman" w:cs="Times New Roman"/>
          <w:b/>
          <w:bCs/>
          <w:sz w:val="24"/>
          <w:szCs w:val="24"/>
        </w:rPr>
        <w:t>WORDS</w:t>
      </w:r>
      <w:r>
        <w:rPr>
          <w:rFonts w:ascii="Times New Roman" w:hAnsi="Times New Roman" w:cs="Times New Roman"/>
          <w:sz w:val="24"/>
          <w:szCs w:val="24"/>
        </w:rPr>
        <w:t>: Prevalence, Postpartum infection,</w:t>
      </w:r>
      <w:r w:rsidR="00A644F2">
        <w:rPr>
          <w:rFonts w:ascii="Times New Roman" w:hAnsi="Times New Roman" w:cs="Times New Roman"/>
          <w:sz w:val="24"/>
          <w:szCs w:val="24"/>
        </w:rPr>
        <w:t xml:space="preserve"> </w:t>
      </w:r>
      <w:r w:rsidR="00A644F2" w:rsidRPr="00A644F2">
        <w:rPr>
          <w:rFonts w:ascii="Times New Roman" w:hAnsi="Times New Roman" w:cs="Times New Roman"/>
          <w:i/>
          <w:iCs/>
          <w:sz w:val="24"/>
          <w:szCs w:val="24"/>
        </w:rPr>
        <w:t>Proteus</w:t>
      </w:r>
      <w:r w:rsidR="00A644F2">
        <w:rPr>
          <w:rFonts w:ascii="Times New Roman" w:hAnsi="Times New Roman" w:cs="Times New Roman"/>
          <w:sz w:val="24"/>
          <w:szCs w:val="24"/>
        </w:rPr>
        <w:t xml:space="preserve"> </w:t>
      </w:r>
      <w:r w:rsidR="00A644F2" w:rsidRPr="00A644F2">
        <w:rPr>
          <w:rFonts w:ascii="Times New Roman" w:hAnsi="Times New Roman" w:cs="Times New Roman"/>
          <w:i/>
          <w:iCs/>
          <w:sz w:val="24"/>
          <w:szCs w:val="24"/>
        </w:rPr>
        <w:t>species</w:t>
      </w:r>
      <w:r w:rsidR="00A644F2">
        <w:rPr>
          <w:rFonts w:ascii="Times New Roman" w:hAnsi="Times New Roman" w:cs="Times New Roman"/>
          <w:sz w:val="24"/>
          <w:szCs w:val="24"/>
        </w:rPr>
        <w:t>, Maternity Clinic</w:t>
      </w:r>
    </w:p>
    <w:p w14:paraId="75996239" w14:textId="77ECC594" w:rsidR="00BD2524" w:rsidRDefault="00BD2524" w:rsidP="00A93995">
      <w:pPr>
        <w:spacing w:after="0" w:line="276" w:lineRule="auto"/>
        <w:jc w:val="both"/>
        <w:rPr>
          <w:rFonts w:ascii="Times New Roman" w:hAnsi="Times New Roman" w:cs="Times New Roman"/>
          <w:sz w:val="24"/>
          <w:szCs w:val="24"/>
        </w:rPr>
      </w:pPr>
    </w:p>
    <w:p w14:paraId="4A5549ED" w14:textId="4501DFCA" w:rsidR="00BD2524" w:rsidRDefault="00BD2524" w:rsidP="00A93995">
      <w:pPr>
        <w:spacing w:after="0" w:line="276" w:lineRule="auto"/>
        <w:jc w:val="both"/>
        <w:rPr>
          <w:rFonts w:ascii="Times New Roman" w:hAnsi="Times New Roman" w:cs="Times New Roman"/>
          <w:sz w:val="24"/>
          <w:szCs w:val="24"/>
        </w:rPr>
      </w:pPr>
    </w:p>
    <w:p w14:paraId="1EC33999" w14:textId="0895D8C3" w:rsidR="00276519" w:rsidRPr="0019159A" w:rsidRDefault="00BD2524" w:rsidP="0019159A">
      <w:pPr>
        <w:spacing w:after="0" w:line="276" w:lineRule="auto"/>
        <w:jc w:val="both"/>
        <w:rPr>
          <w:rFonts w:ascii="Times New Roman" w:hAnsi="Times New Roman" w:cs="Times New Roman"/>
          <w:b/>
          <w:bCs/>
          <w:sz w:val="24"/>
          <w:szCs w:val="24"/>
        </w:rPr>
      </w:pPr>
      <w:r w:rsidRPr="00BD2524">
        <w:rPr>
          <w:rFonts w:ascii="Times New Roman" w:hAnsi="Times New Roman" w:cs="Times New Roman"/>
          <w:b/>
          <w:bCs/>
          <w:sz w:val="24"/>
          <w:szCs w:val="24"/>
        </w:rPr>
        <w:t>INTRODUCTION</w:t>
      </w:r>
      <w:r w:rsidR="00276519">
        <w:rPr>
          <w:rFonts w:ascii="Times New Roman" w:eastAsia="Times New Roman" w:hAnsi="Times New Roman" w:cs="Times New Roman"/>
          <w:color w:val="000000"/>
          <w:sz w:val="24"/>
          <w:szCs w:val="24"/>
          <w:shd w:val="clear" w:color="auto" w:fill="FFFFFF"/>
          <w:lang w:eastAsia="en-GB"/>
        </w:rPr>
        <w:t xml:space="preserve"> </w:t>
      </w:r>
    </w:p>
    <w:p w14:paraId="42855515" w14:textId="026BE484" w:rsidR="00276519" w:rsidRDefault="00276519" w:rsidP="00276519">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Postpartum</w:t>
      </w:r>
      <w:r w:rsidRPr="00140621">
        <w:rPr>
          <w:rFonts w:ascii="Times New Roman" w:hAnsi="Times New Roman" w:cs="Times New Roman"/>
          <w:color w:val="000000"/>
          <w:sz w:val="24"/>
          <w:szCs w:val="24"/>
        </w:rPr>
        <w:t xml:space="preserve"> infections are relatively common, affecting an estimated 5 to 7% of women during this time. Postpartum endometritis infection occurs in the lining of the uterus (endometrium)</w:t>
      </w:r>
      <w:r w:rsidRPr="00140621">
        <w:rPr>
          <w:rFonts w:ascii="Times New Roman" w:hAnsi="Times New Roman" w:cs="Times New Roman"/>
          <w:sz w:val="24"/>
          <w:szCs w:val="24"/>
        </w:rPr>
        <w:t xml:space="preserve"> and has been identifying as the most frequent occurring postpartum infections, since the lining of the uterus is usually subjected to trauma and tear during the birthing process.</w:t>
      </w:r>
      <w:r>
        <w:rPr>
          <w:rFonts w:ascii="Times New Roman" w:hAnsi="Times New Roman" w:cs="Times New Roman"/>
          <w:sz w:val="24"/>
          <w:szCs w:val="24"/>
        </w:rPr>
        <w:t xml:space="preserve"> This infection</w:t>
      </w:r>
      <w:r w:rsidRPr="00140621">
        <w:rPr>
          <w:rFonts w:ascii="Times New Roman" w:hAnsi="Times New Roman" w:cs="Times New Roman"/>
          <w:sz w:val="24"/>
          <w:szCs w:val="24"/>
        </w:rPr>
        <w:t xml:space="preserve"> can also be initiated in the uterus following the rupture of the   membrane (amniotic sac). This is the membrane </w:t>
      </w:r>
      <w:r w:rsidRPr="00140621">
        <w:rPr>
          <w:rFonts w:ascii="Times New Roman" w:hAnsi="Times New Roman" w:cs="Times New Roman"/>
          <w:sz w:val="24"/>
          <w:szCs w:val="24"/>
        </w:rPr>
        <w:lastRenderedPageBreak/>
        <w:t xml:space="preserve">that contains the foetus and fluids.  Infected amniotic sac and its fluid can equally infect the uterus (Emma </w:t>
      </w:r>
      <w:r w:rsidRPr="00140621">
        <w:rPr>
          <w:rFonts w:ascii="Times New Roman" w:hAnsi="Times New Roman" w:cs="Times New Roman"/>
          <w:i/>
          <w:sz w:val="24"/>
          <w:szCs w:val="24"/>
        </w:rPr>
        <w:t>et</w:t>
      </w:r>
      <w:r w:rsidRPr="00140621">
        <w:rPr>
          <w:rFonts w:ascii="Times New Roman" w:hAnsi="Times New Roman" w:cs="Times New Roman"/>
          <w:sz w:val="24"/>
          <w:szCs w:val="24"/>
        </w:rPr>
        <w:t xml:space="preserve"> </w:t>
      </w:r>
      <w:r w:rsidRPr="00140621">
        <w:rPr>
          <w:rFonts w:ascii="Times New Roman" w:hAnsi="Times New Roman" w:cs="Times New Roman"/>
          <w:i/>
          <w:sz w:val="24"/>
          <w:szCs w:val="24"/>
        </w:rPr>
        <w:t>al</w:t>
      </w:r>
      <w:r w:rsidRPr="00140621">
        <w:rPr>
          <w:rFonts w:ascii="Times New Roman" w:hAnsi="Times New Roman" w:cs="Times New Roman"/>
          <w:sz w:val="24"/>
          <w:szCs w:val="24"/>
        </w:rPr>
        <w:t xml:space="preserve">., 2022; Marina </w:t>
      </w:r>
      <w:r w:rsidRPr="00140621">
        <w:rPr>
          <w:rFonts w:ascii="Times New Roman" w:hAnsi="Times New Roman" w:cs="Times New Roman"/>
          <w:i/>
          <w:sz w:val="24"/>
          <w:szCs w:val="24"/>
        </w:rPr>
        <w:t>et</w:t>
      </w:r>
      <w:r w:rsidRPr="00140621">
        <w:rPr>
          <w:rFonts w:ascii="Times New Roman" w:hAnsi="Times New Roman" w:cs="Times New Roman"/>
          <w:sz w:val="24"/>
          <w:szCs w:val="24"/>
        </w:rPr>
        <w:t xml:space="preserve"> </w:t>
      </w:r>
      <w:r w:rsidRPr="00140621">
        <w:rPr>
          <w:rFonts w:ascii="Times New Roman" w:hAnsi="Times New Roman" w:cs="Times New Roman"/>
          <w:i/>
          <w:sz w:val="24"/>
          <w:szCs w:val="24"/>
        </w:rPr>
        <w:t>al</w:t>
      </w:r>
      <w:r w:rsidRPr="00140621">
        <w:rPr>
          <w:rFonts w:ascii="Times New Roman" w:hAnsi="Times New Roman" w:cs="Times New Roman"/>
          <w:sz w:val="24"/>
          <w:szCs w:val="24"/>
        </w:rPr>
        <w:t xml:space="preserve">., 2022). </w:t>
      </w:r>
    </w:p>
    <w:p w14:paraId="07CBA37B" w14:textId="77777777" w:rsidR="00025CD3" w:rsidRPr="00025CD3" w:rsidRDefault="00025CD3" w:rsidP="00025CD3">
      <w:pPr>
        <w:shd w:val="clear" w:color="auto" w:fill="FFFFFF"/>
        <w:spacing w:before="166" w:after="166" w:line="480" w:lineRule="auto"/>
        <w:jc w:val="both"/>
        <w:rPr>
          <w:rFonts w:ascii="Times New Roman" w:eastAsia="Times New Roman" w:hAnsi="Times New Roman" w:cs="Times New Roman"/>
          <w:color w:val="000000"/>
          <w:sz w:val="24"/>
          <w:szCs w:val="24"/>
          <w:lang w:val="en-GB" w:eastAsia="en-GB"/>
        </w:rPr>
      </w:pPr>
      <w:r w:rsidRPr="00025CD3">
        <w:rPr>
          <w:rFonts w:ascii="Times New Roman" w:eastAsia="Times New Roman" w:hAnsi="Times New Roman" w:cs="Times New Roman"/>
          <w:color w:val="000000"/>
          <w:sz w:val="24"/>
          <w:szCs w:val="24"/>
          <w:lang w:val="en-GB" w:eastAsia="en-GB"/>
        </w:rPr>
        <w:t xml:space="preserve">The latest data presented from the Centres for Disease Control show that postpartum infections are the leading cause of pregnancy-related deaths in Hispanic women in the United States and disproportionately affect ethnic minorities (Petersen </w:t>
      </w:r>
      <w:r w:rsidRPr="00025CD3">
        <w:rPr>
          <w:rFonts w:ascii="Times New Roman" w:eastAsia="Times New Roman" w:hAnsi="Times New Roman" w:cs="Times New Roman"/>
          <w:i/>
          <w:color w:val="000000"/>
          <w:sz w:val="24"/>
          <w:szCs w:val="24"/>
          <w:lang w:val="en-GB" w:eastAsia="en-GB"/>
        </w:rPr>
        <w:t>et</w:t>
      </w:r>
      <w:r w:rsidRPr="00025CD3">
        <w:rPr>
          <w:rFonts w:ascii="Times New Roman" w:eastAsia="Times New Roman" w:hAnsi="Times New Roman" w:cs="Times New Roman"/>
          <w:color w:val="000000"/>
          <w:sz w:val="24"/>
          <w:szCs w:val="24"/>
          <w:lang w:val="en-GB" w:eastAsia="en-GB"/>
        </w:rPr>
        <w:t xml:space="preserve"> </w:t>
      </w:r>
      <w:r w:rsidRPr="00025CD3">
        <w:rPr>
          <w:rFonts w:ascii="Times New Roman" w:eastAsia="Times New Roman" w:hAnsi="Times New Roman" w:cs="Times New Roman"/>
          <w:i/>
          <w:color w:val="000000"/>
          <w:sz w:val="24"/>
          <w:szCs w:val="24"/>
          <w:lang w:val="en-GB" w:eastAsia="en-GB"/>
        </w:rPr>
        <w:t>al</w:t>
      </w:r>
      <w:r w:rsidRPr="00025CD3">
        <w:rPr>
          <w:rFonts w:ascii="Times New Roman" w:eastAsia="Times New Roman" w:hAnsi="Times New Roman" w:cs="Times New Roman"/>
          <w:color w:val="000000"/>
          <w:sz w:val="24"/>
          <w:szCs w:val="24"/>
          <w:lang w:val="en-GB" w:eastAsia="en-GB"/>
        </w:rPr>
        <w:t>., 2019). On the whole, postpartum infections are more in women who had undergo caesarean section than women who had vaginal delivery, and the risk is more in women who go through labour before the caesarean section. </w:t>
      </w:r>
    </w:p>
    <w:p w14:paraId="2A4B6812" w14:textId="77777777" w:rsidR="00025CD3" w:rsidRPr="00025CD3" w:rsidRDefault="00025CD3" w:rsidP="00025CD3">
      <w:pPr>
        <w:spacing w:after="375" w:line="480" w:lineRule="auto"/>
        <w:jc w:val="both"/>
        <w:rPr>
          <w:rFonts w:ascii="Times New Roman" w:eastAsia="Times New Roman" w:hAnsi="Times New Roman" w:cs="Times New Roman"/>
          <w:sz w:val="24"/>
          <w:szCs w:val="24"/>
          <w:lang w:val="en-GB" w:eastAsia="en-GB"/>
        </w:rPr>
      </w:pPr>
      <w:r w:rsidRPr="00025CD3">
        <w:rPr>
          <w:rFonts w:ascii="Times New Roman" w:eastAsia="Times New Roman" w:hAnsi="Times New Roman" w:cs="Times New Roman"/>
          <w:sz w:val="24"/>
          <w:szCs w:val="24"/>
          <w:lang w:val="en-GB" w:eastAsia="en-GB"/>
        </w:rPr>
        <w:t xml:space="preserve">The  Centres for Disease Control and Prevention (CDC) in 2018 estimated that, for every 10,000 live births that were recorded in the United States, About </w:t>
      </w:r>
      <w:hyperlink r:id="rId8" w:tgtFrame="_blank" w:history="1">
        <w:r w:rsidRPr="00025CD3">
          <w:rPr>
            <w:rFonts w:ascii="Times New Roman" w:eastAsia="Times New Roman" w:hAnsi="Times New Roman" w:cs="Times New Roman"/>
            <w:sz w:val="24"/>
            <w:szCs w:val="24"/>
            <w:lang w:val="en-GB" w:eastAsia="en-GB"/>
          </w:rPr>
          <w:t>17.3 females Trusted Source</w:t>
        </w:r>
      </w:hyperlink>
      <w:r w:rsidRPr="00025CD3">
        <w:rPr>
          <w:rFonts w:ascii="Times New Roman" w:eastAsia="Times New Roman" w:hAnsi="Times New Roman" w:cs="Times New Roman"/>
          <w:sz w:val="24"/>
          <w:szCs w:val="24"/>
          <w:lang w:val="en-GB" w:eastAsia="en-GB"/>
        </w:rPr>
        <w:t> died from pregnancy-related complications which has linked to postpartum infection.</w:t>
      </w:r>
    </w:p>
    <w:p w14:paraId="29E451D5" w14:textId="77777777" w:rsidR="00025CD3" w:rsidRPr="00025CD3" w:rsidRDefault="00025CD3" w:rsidP="00025CD3">
      <w:pPr>
        <w:spacing w:before="375" w:after="375" w:line="480" w:lineRule="auto"/>
        <w:jc w:val="both"/>
        <w:rPr>
          <w:rFonts w:ascii="Times New Roman" w:eastAsia="Times New Roman" w:hAnsi="Times New Roman" w:cs="Times New Roman"/>
          <w:sz w:val="24"/>
          <w:szCs w:val="24"/>
          <w:lang w:val="en-GB" w:eastAsia="en-GB"/>
        </w:rPr>
      </w:pPr>
      <w:r w:rsidRPr="00025CD3">
        <w:rPr>
          <w:rFonts w:ascii="Times New Roman" w:eastAsia="Times New Roman" w:hAnsi="Times New Roman" w:cs="Times New Roman"/>
          <w:sz w:val="24"/>
          <w:szCs w:val="24"/>
          <w:lang w:val="en-GB" w:eastAsia="en-GB"/>
        </w:rPr>
        <w:t>Also, in the same year, the CDC linked the highest death rates to heart and blood circulation problems. However, postpartum infection account for about 13.9% highest cause of pregnancy-related death.</w:t>
      </w:r>
    </w:p>
    <w:p w14:paraId="3724234F" w14:textId="2BE69A6C" w:rsidR="00025CD3" w:rsidRPr="00025CD3" w:rsidRDefault="00025CD3" w:rsidP="00025CD3">
      <w:pPr>
        <w:spacing w:before="375" w:after="375" w:line="480" w:lineRule="auto"/>
        <w:jc w:val="both"/>
        <w:rPr>
          <w:rFonts w:ascii="Times New Roman" w:eastAsia="Times New Roman" w:hAnsi="Times New Roman" w:cs="Times New Roman"/>
          <w:sz w:val="24"/>
          <w:szCs w:val="24"/>
          <w:lang w:val="en-GB" w:eastAsia="en-GB"/>
        </w:rPr>
      </w:pPr>
      <w:r w:rsidRPr="00025CD3">
        <w:rPr>
          <w:rFonts w:ascii="Times New Roman" w:eastAsia="Times New Roman" w:hAnsi="Times New Roman" w:cs="Times New Roman"/>
          <w:sz w:val="24"/>
          <w:szCs w:val="24"/>
          <w:lang w:val="en-GB" w:eastAsia="en-GB"/>
        </w:rPr>
        <w:t>Death rates were higher among women that have no access to healthcare, these include women in rural areas and non-Hispanic Black women. Females with heart disease, diabetes, and high blood pressure also had higher death rates.</w:t>
      </w:r>
      <w:r w:rsidR="004E58E6" w:rsidRPr="004E58E6">
        <w:rPr>
          <w:rFonts w:ascii="Times New Roman" w:eastAsia="Times New Roman" w:hAnsi="Times New Roman" w:cs="Times New Roman"/>
          <w:sz w:val="24"/>
          <w:szCs w:val="24"/>
          <w:lang w:val="en-GB" w:eastAsia="en-GB"/>
        </w:rPr>
        <w:t xml:space="preserve"> </w:t>
      </w:r>
      <w:r w:rsidR="004E58E6" w:rsidRPr="004E58E6">
        <w:rPr>
          <w:rFonts w:ascii="Times New Roman" w:hAnsi="Times New Roman" w:cs="Times New Roman"/>
          <w:color w:val="000000"/>
          <w:sz w:val="24"/>
          <w:szCs w:val="24"/>
        </w:rPr>
        <w:t xml:space="preserve">Caesarean delivery account for the most significant risk factor for endometritis and is linked with a 5 to 20-fold increase in risk for postpartum endometritis if compared to spontaneous vaginal deliveries (Boggess </w:t>
      </w:r>
      <w:r w:rsidR="004E58E6" w:rsidRPr="004E58E6">
        <w:rPr>
          <w:rFonts w:ascii="Times New Roman" w:hAnsi="Times New Roman" w:cs="Times New Roman"/>
          <w:i/>
          <w:color w:val="000000"/>
          <w:sz w:val="24"/>
          <w:szCs w:val="24"/>
        </w:rPr>
        <w:t>et</w:t>
      </w:r>
      <w:r w:rsidR="004E58E6" w:rsidRPr="004E58E6">
        <w:rPr>
          <w:rFonts w:ascii="Times New Roman" w:hAnsi="Times New Roman" w:cs="Times New Roman"/>
          <w:color w:val="000000"/>
          <w:sz w:val="24"/>
          <w:szCs w:val="24"/>
        </w:rPr>
        <w:t xml:space="preserve"> </w:t>
      </w:r>
      <w:r w:rsidR="004E58E6" w:rsidRPr="004E58E6">
        <w:rPr>
          <w:rFonts w:ascii="Times New Roman" w:hAnsi="Times New Roman" w:cs="Times New Roman"/>
          <w:i/>
          <w:color w:val="000000"/>
          <w:sz w:val="24"/>
          <w:szCs w:val="24"/>
        </w:rPr>
        <w:t>al</w:t>
      </w:r>
      <w:r w:rsidR="004E58E6" w:rsidRPr="004E58E6">
        <w:rPr>
          <w:rFonts w:ascii="Times New Roman" w:hAnsi="Times New Roman" w:cs="Times New Roman"/>
          <w:color w:val="000000"/>
          <w:sz w:val="24"/>
          <w:szCs w:val="24"/>
        </w:rPr>
        <w:t>., 2017).</w:t>
      </w:r>
    </w:p>
    <w:p w14:paraId="006B59C1" w14:textId="77777777" w:rsidR="00025CD3" w:rsidRPr="00025CD3" w:rsidRDefault="00025CD3" w:rsidP="00025CD3">
      <w:pPr>
        <w:spacing w:after="0" w:line="480" w:lineRule="auto"/>
        <w:jc w:val="both"/>
        <w:rPr>
          <w:rFonts w:ascii="Times New Roman" w:eastAsia="Times New Roman" w:hAnsi="Times New Roman" w:cs="Times New Roman"/>
          <w:color w:val="000000"/>
          <w:sz w:val="24"/>
          <w:szCs w:val="24"/>
          <w:shd w:val="clear" w:color="auto" w:fill="FFFFFF"/>
          <w:lang w:val="en-GB" w:eastAsia="en-GB"/>
        </w:rPr>
      </w:pPr>
      <w:r w:rsidRPr="00025CD3">
        <w:rPr>
          <w:rFonts w:ascii="Times New Roman" w:hAnsi="Times New Roman" w:cs="Times New Roman"/>
          <w:color w:val="212121"/>
          <w:sz w:val="24"/>
          <w:szCs w:val="24"/>
          <w:lang w:val="en-GB"/>
        </w:rPr>
        <w:t xml:space="preserve"> Puerperal sepsis is among the top five causes of maternal deaths worldwide and accounts for 10 to 15% of deaths in the postpartum women. Study also revealed that Postpartum Infections are also the most common cause of death resulting from spontaneous or induced abortions. The </w:t>
      </w:r>
      <w:r w:rsidRPr="00025CD3">
        <w:rPr>
          <w:rFonts w:ascii="Times New Roman" w:hAnsi="Times New Roman" w:cs="Times New Roman"/>
          <w:color w:val="212121"/>
          <w:sz w:val="24"/>
          <w:szCs w:val="24"/>
          <w:lang w:val="en-GB"/>
        </w:rPr>
        <w:lastRenderedPageBreak/>
        <w:t>medical burden of these infections is heightening by the fact that there is a rapid increase in bacterial resistance to commonly used antibiotics.</w:t>
      </w:r>
    </w:p>
    <w:p w14:paraId="002A4D1C" w14:textId="315F029A" w:rsidR="00025CD3" w:rsidRPr="00025CD3" w:rsidRDefault="00025CD3" w:rsidP="00025CD3">
      <w:pPr>
        <w:spacing w:line="480" w:lineRule="auto"/>
        <w:jc w:val="both"/>
        <w:rPr>
          <w:rFonts w:ascii="Times New Roman" w:hAnsi="Times New Roman" w:cs="Times New Roman"/>
          <w:sz w:val="24"/>
          <w:szCs w:val="24"/>
        </w:rPr>
      </w:pPr>
      <w:r w:rsidRPr="00025CD3">
        <w:rPr>
          <w:rFonts w:ascii="Times New Roman" w:hAnsi="Times New Roman" w:cs="Times New Roman"/>
          <w:color w:val="212121"/>
          <w:sz w:val="24"/>
          <w:szCs w:val="24"/>
          <w:lang w:val="en-GB"/>
        </w:rPr>
        <w:t xml:space="preserve">Postpartum infections account for a significant social burden such as increase in maternal anxiety and the risk of postpartum depression interfering with bonding, and leaving a negative impact on breastfeeding ( Marina </w:t>
      </w:r>
      <w:r w:rsidRPr="00025CD3">
        <w:rPr>
          <w:rFonts w:ascii="Times New Roman" w:hAnsi="Times New Roman" w:cs="Times New Roman"/>
          <w:i/>
          <w:color w:val="212121"/>
          <w:sz w:val="24"/>
          <w:szCs w:val="24"/>
          <w:lang w:val="en-GB"/>
        </w:rPr>
        <w:t>et</w:t>
      </w:r>
      <w:r w:rsidRPr="00025CD3">
        <w:rPr>
          <w:rFonts w:ascii="Times New Roman" w:hAnsi="Times New Roman" w:cs="Times New Roman"/>
          <w:color w:val="212121"/>
          <w:sz w:val="24"/>
          <w:szCs w:val="24"/>
          <w:lang w:val="en-GB"/>
        </w:rPr>
        <w:t xml:space="preserve"> </w:t>
      </w:r>
      <w:r w:rsidRPr="00025CD3">
        <w:rPr>
          <w:rFonts w:ascii="Times New Roman" w:hAnsi="Times New Roman" w:cs="Times New Roman"/>
          <w:i/>
          <w:color w:val="212121"/>
          <w:sz w:val="24"/>
          <w:szCs w:val="24"/>
          <w:lang w:val="en-GB"/>
        </w:rPr>
        <w:t>al</w:t>
      </w:r>
      <w:r w:rsidRPr="00025CD3">
        <w:rPr>
          <w:rFonts w:ascii="Times New Roman" w:hAnsi="Times New Roman" w:cs="Times New Roman"/>
          <w:color w:val="212121"/>
          <w:sz w:val="24"/>
          <w:szCs w:val="24"/>
          <w:lang w:val="en-GB"/>
        </w:rPr>
        <w:t>., 2022).</w:t>
      </w:r>
    </w:p>
    <w:p w14:paraId="101DF0CE" w14:textId="77777777" w:rsidR="00276519" w:rsidRDefault="00276519" w:rsidP="00276519">
      <w:pPr>
        <w:spacing w:line="480" w:lineRule="auto"/>
        <w:jc w:val="both"/>
        <w:rPr>
          <w:rFonts w:ascii="Times New Roman" w:hAnsi="Times New Roman" w:cs="Times New Roman"/>
          <w:color w:val="000000"/>
          <w:sz w:val="24"/>
          <w:szCs w:val="24"/>
        </w:rPr>
      </w:pPr>
      <w:r w:rsidRPr="00140621">
        <w:rPr>
          <w:rFonts w:ascii="Times New Roman" w:hAnsi="Times New Roman" w:cs="Times New Roman"/>
          <w:sz w:val="24"/>
          <w:szCs w:val="24"/>
        </w:rPr>
        <w:t xml:space="preserve">According to (Emma </w:t>
      </w:r>
      <w:r w:rsidRPr="00140621">
        <w:rPr>
          <w:rFonts w:ascii="Times New Roman" w:hAnsi="Times New Roman" w:cs="Times New Roman"/>
          <w:i/>
          <w:sz w:val="24"/>
          <w:szCs w:val="24"/>
        </w:rPr>
        <w:t>et</w:t>
      </w:r>
      <w:r w:rsidRPr="00140621">
        <w:rPr>
          <w:rFonts w:ascii="Times New Roman" w:hAnsi="Times New Roman" w:cs="Times New Roman"/>
          <w:sz w:val="24"/>
          <w:szCs w:val="24"/>
        </w:rPr>
        <w:t xml:space="preserve"> </w:t>
      </w:r>
      <w:r w:rsidRPr="00140621">
        <w:rPr>
          <w:rFonts w:ascii="Times New Roman" w:hAnsi="Times New Roman" w:cs="Times New Roman"/>
          <w:i/>
          <w:sz w:val="24"/>
          <w:szCs w:val="24"/>
        </w:rPr>
        <w:t>al</w:t>
      </w:r>
      <w:r w:rsidRPr="00140621">
        <w:rPr>
          <w:rFonts w:ascii="Times New Roman" w:hAnsi="Times New Roman" w:cs="Times New Roman"/>
          <w:sz w:val="24"/>
          <w:szCs w:val="24"/>
        </w:rPr>
        <w:t xml:space="preserve">., 2022; Michael </w:t>
      </w:r>
      <w:r w:rsidRPr="00140621">
        <w:rPr>
          <w:rFonts w:ascii="Times New Roman" w:hAnsi="Times New Roman" w:cs="Times New Roman"/>
          <w:i/>
          <w:sz w:val="24"/>
          <w:szCs w:val="24"/>
        </w:rPr>
        <w:t>et</w:t>
      </w:r>
      <w:r w:rsidRPr="00140621">
        <w:rPr>
          <w:rFonts w:ascii="Times New Roman" w:hAnsi="Times New Roman" w:cs="Times New Roman"/>
          <w:sz w:val="24"/>
          <w:szCs w:val="24"/>
        </w:rPr>
        <w:t xml:space="preserve"> </w:t>
      </w:r>
      <w:r w:rsidRPr="00140621">
        <w:rPr>
          <w:rFonts w:ascii="Times New Roman" w:hAnsi="Times New Roman" w:cs="Times New Roman"/>
          <w:i/>
          <w:sz w:val="24"/>
          <w:szCs w:val="24"/>
        </w:rPr>
        <w:t>al</w:t>
      </w:r>
      <w:r w:rsidRPr="00140621">
        <w:rPr>
          <w:rFonts w:ascii="Times New Roman" w:hAnsi="Times New Roman" w:cs="Times New Roman"/>
          <w:sz w:val="24"/>
          <w:szCs w:val="24"/>
        </w:rPr>
        <w:t>.,2023) there are three types of postpartum infections described based on the three different areas they occur; endometritis occurs at the uterine lining, myometritus occurs at the uterine muscles and parametritus (also called pelvic cellulitis) occurs at the supporting tissues around the uterus</w:t>
      </w:r>
      <w:r w:rsidRPr="00140621">
        <w:rPr>
          <w:rFonts w:ascii="Times New Roman" w:hAnsi="Times New Roman" w:cs="Times New Roman"/>
          <w:color w:val="000000"/>
          <w:sz w:val="24"/>
          <w:szCs w:val="24"/>
        </w:rPr>
        <w:t>.</w:t>
      </w:r>
    </w:p>
    <w:p w14:paraId="280B654C" w14:textId="5C500121" w:rsidR="00133368" w:rsidRDefault="00276519" w:rsidP="00276519">
      <w:pPr>
        <w:spacing w:line="480" w:lineRule="auto"/>
        <w:rPr>
          <w:rFonts w:ascii="Times New Roman" w:eastAsia="Times New Roman" w:hAnsi="Times New Roman" w:cs="Times New Roman"/>
          <w:iCs/>
          <w:color w:val="000000"/>
          <w:sz w:val="24"/>
          <w:szCs w:val="24"/>
          <w:lang w:eastAsia="en-GB"/>
        </w:rPr>
      </w:pPr>
      <w:r>
        <w:rPr>
          <w:rFonts w:ascii="Times New Roman" w:eastAsia="Times New Roman" w:hAnsi="Times New Roman" w:cs="Times New Roman"/>
          <w:color w:val="000000"/>
          <w:sz w:val="24"/>
          <w:szCs w:val="24"/>
          <w:lang w:eastAsia="en-GB"/>
        </w:rPr>
        <w:t xml:space="preserve"> Bacteria species isolated</w:t>
      </w:r>
      <w:r w:rsidRPr="006F12DF">
        <w:rPr>
          <w:rFonts w:ascii="Times New Roman" w:eastAsia="Times New Roman" w:hAnsi="Times New Roman" w:cs="Times New Roman"/>
          <w:color w:val="000000"/>
          <w:sz w:val="24"/>
          <w:szCs w:val="24"/>
          <w:lang w:eastAsia="en-GB"/>
        </w:rPr>
        <w:t xml:space="preserve"> in polymicrobial endometritis include:</w:t>
      </w:r>
      <w:r>
        <w:rPr>
          <w:rFonts w:ascii="Times New Roman" w:eastAsia="Times New Roman" w:hAnsi="Times New Roman" w:cs="Times New Roman"/>
          <w:color w:val="000000"/>
          <w:sz w:val="24"/>
          <w:szCs w:val="24"/>
          <w:lang w:eastAsia="en-GB"/>
        </w:rPr>
        <w:t xml:space="preserve"> </w:t>
      </w:r>
      <w:r w:rsidRPr="006F12DF">
        <w:rPr>
          <w:rFonts w:ascii="Times New Roman" w:eastAsia="Times New Roman" w:hAnsi="Times New Roman" w:cs="Times New Roman"/>
          <w:color w:val="000000"/>
          <w:sz w:val="24"/>
          <w:szCs w:val="24"/>
          <w:lang w:eastAsia="en-GB"/>
        </w:rPr>
        <w:t>Gram-positive cocci: Groups A and B S</w:t>
      </w:r>
      <w:r w:rsidRPr="006F12DF">
        <w:rPr>
          <w:rFonts w:ascii="Times New Roman" w:eastAsia="Times New Roman" w:hAnsi="Times New Roman" w:cs="Times New Roman"/>
          <w:i/>
          <w:iCs/>
          <w:color w:val="000000"/>
          <w:sz w:val="24"/>
          <w:szCs w:val="24"/>
          <w:lang w:eastAsia="en-GB"/>
        </w:rPr>
        <w:t>treptococci, Staphylococcus, Enterococcus</w:t>
      </w:r>
      <w:r>
        <w:rPr>
          <w:rFonts w:ascii="Times New Roman" w:eastAsia="Times New Roman" w:hAnsi="Times New Roman" w:cs="Times New Roman"/>
          <w:i/>
          <w:iCs/>
          <w:color w:val="000000"/>
          <w:sz w:val="24"/>
          <w:szCs w:val="24"/>
          <w:lang w:eastAsia="en-GB"/>
        </w:rPr>
        <w:t xml:space="preserve">. </w:t>
      </w:r>
      <w:r w:rsidRPr="006F12DF">
        <w:rPr>
          <w:rFonts w:ascii="Times New Roman" w:eastAsia="Times New Roman" w:hAnsi="Times New Roman" w:cs="Times New Roman"/>
          <w:color w:val="000000"/>
          <w:sz w:val="24"/>
          <w:szCs w:val="24"/>
          <w:lang w:eastAsia="en-GB"/>
        </w:rPr>
        <w:t>Gram-negative bacilli: </w:t>
      </w:r>
      <w:r w:rsidRPr="006F12DF">
        <w:rPr>
          <w:rFonts w:ascii="Times New Roman" w:eastAsia="Times New Roman" w:hAnsi="Times New Roman" w:cs="Times New Roman"/>
          <w:i/>
          <w:iCs/>
          <w:color w:val="000000"/>
          <w:sz w:val="24"/>
          <w:szCs w:val="24"/>
          <w:lang w:eastAsia="en-GB"/>
        </w:rPr>
        <w:t> Escherichia coli, Klebsiella, Proteus</w:t>
      </w:r>
      <w:r>
        <w:rPr>
          <w:rFonts w:ascii="Times New Roman" w:eastAsia="Times New Roman" w:hAnsi="Times New Roman" w:cs="Times New Roman"/>
          <w:i/>
          <w:iCs/>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Pr="006F12DF">
        <w:rPr>
          <w:rFonts w:ascii="Times New Roman" w:eastAsia="Times New Roman" w:hAnsi="Times New Roman" w:cs="Times New Roman"/>
          <w:color w:val="000000"/>
          <w:sz w:val="24"/>
          <w:szCs w:val="24"/>
          <w:lang w:eastAsia="en-GB"/>
        </w:rPr>
        <w:t xml:space="preserve">Anaerobic organisms: </w:t>
      </w:r>
      <w:r w:rsidRPr="006F12DF">
        <w:rPr>
          <w:rFonts w:ascii="Times New Roman" w:eastAsia="Times New Roman" w:hAnsi="Times New Roman" w:cs="Times New Roman"/>
          <w:i/>
          <w:iCs/>
          <w:color w:val="000000"/>
          <w:sz w:val="24"/>
          <w:szCs w:val="24"/>
          <w:lang w:eastAsia="en-GB"/>
        </w:rPr>
        <w:t>Bacteroides</w:t>
      </w:r>
      <w:r w:rsidRPr="006F12DF">
        <w:rPr>
          <w:rFonts w:ascii="Times New Roman" w:eastAsia="Times New Roman" w:hAnsi="Times New Roman" w:cs="Times New Roman"/>
          <w:color w:val="000000"/>
          <w:sz w:val="24"/>
          <w:szCs w:val="24"/>
          <w:lang w:eastAsia="en-GB"/>
        </w:rPr>
        <w:t xml:space="preserve">, </w:t>
      </w:r>
      <w:r w:rsidRPr="006F12DF">
        <w:rPr>
          <w:rFonts w:ascii="Times New Roman" w:eastAsia="Times New Roman" w:hAnsi="Times New Roman" w:cs="Times New Roman"/>
          <w:i/>
          <w:iCs/>
          <w:color w:val="000000"/>
          <w:sz w:val="24"/>
          <w:szCs w:val="24"/>
          <w:lang w:eastAsia="en-GB"/>
        </w:rPr>
        <w:t>Peptostreptococcus</w:t>
      </w:r>
      <w:r w:rsidRPr="006F12DF">
        <w:rPr>
          <w:rFonts w:ascii="Times New Roman" w:eastAsia="Times New Roman" w:hAnsi="Times New Roman" w:cs="Times New Roman"/>
          <w:color w:val="000000"/>
          <w:sz w:val="24"/>
          <w:szCs w:val="24"/>
          <w:lang w:eastAsia="en-GB"/>
        </w:rPr>
        <w:t xml:space="preserve">, </w:t>
      </w:r>
      <w:r w:rsidRPr="006F12DF">
        <w:rPr>
          <w:rFonts w:ascii="Times New Roman" w:eastAsia="Times New Roman" w:hAnsi="Times New Roman" w:cs="Times New Roman"/>
          <w:i/>
          <w:iCs/>
          <w:color w:val="000000"/>
          <w:sz w:val="24"/>
          <w:szCs w:val="24"/>
          <w:lang w:eastAsia="en-GB"/>
        </w:rPr>
        <w:t>Peptococcus, Prevotella</w:t>
      </w:r>
      <w:r w:rsidRPr="006F12DF">
        <w:rPr>
          <w:rFonts w:ascii="Times New Roman" w:eastAsia="Times New Roman" w:hAnsi="Times New Roman" w:cs="Times New Roman"/>
          <w:color w:val="000000"/>
          <w:sz w:val="24"/>
          <w:szCs w:val="24"/>
          <w:lang w:eastAsia="en-GB"/>
        </w:rPr>
        <w:t xml:space="preserve">, and </w:t>
      </w:r>
      <w:r w:rsidRPr="006F12DF">
        <w:rPr>
          <w:rFonts w:ascii="Times New Roman" w:eastAsia="Times New Roman" w:hAnsi="Times New Roman" w:cs="Times New Roman"/>
          <w:i/>
          <w:iCs/>
          <w:color w:val="000000"/>
          <w:sz w:val="24"/>
          <w:szCs w:val="24"/>
          <w:lang w:eastAsia="en-GB"/>
        </w:rPr>
        <w:t>Clostridium</w:t>
      </w:r>
      <w:r>
        <w:rPr>
          <w:rFonts w:ascii="Times New Roman" w:eastAsia="Times New Roman" w:hAnsi="Times New Roman" w:cs="Times New Roman"/>
          <w:color w:val="000000"/>
          <w:sz w:val="24"/>
          <w:szCs w:val="24"/>
          <w:lang w:eastAsia="en-GB"/>
        </w:rPr>
        <w:t xml:space="preserve"> </w:t>
      </w:r>
      <w:r w:rsidRPr="006F12DF">
        <w:rPr>
          <w:rFonts w:ascii="Times New Roman" w:eastAsia="Times New Roman" w:hAnsi="Times New Roman" w:cs="Times New Roman"/>
          <w:iCs/>
          <w:color w:val="000000"/>
          <w:sz w:val="24"/>
          <w:szCs w:val="24"/>
          <w:lang w:eastAsia="en-GB"/>
        </w:rPr>
        <w:t xml:space="preserve">Others: </w:t>
      </w:r>
      <w:r w:rsidRPr="006F12DF">
        <w:rPr>
          <w:rFonts w:ascii="Times New Roman" w:eastAsia="Times New Roman" w:hAnsi="Times New Roman" w:cs="Times New Roman"/>
          <w:i/>
          <w:iCs/>
          <w:color w:val="000000"/>
          <w:sz w:val="24"/>
          <w:szCs w:val="24"/>
          <w:lang w:eastAsia="en-GB"/>
        </w:rPr>
        <w:t>Mycoplasma</w:t>
      </w:r>
      <w:r w:rsidRPr="006F12DF">
        <w:rPr>
          <w:rFonts w:ascii="Times New Roman" w:eastAsia="Times New Roman" w:hAnsi="Times New Roman" w:cs="Times New Roman"/>
          <w:iCs/>
          <w:color w:val="000000"/>
          <w:sz w:val="24"/>
          <w:szCs w:val="24"/>
          <w:lang w:eastAsia="en-GB"/>
        </w:rPr>
        <w:t xml:space="preserve">, </w:t>
      </w:r>
      <w:r w:rsidRPr="006F12DF">
        <w:rPr>
          <w:rFonts w:ascii="Times New Roman" w:eastAsia="Times New Roman" w:hAnsi="Times New Roman" w:cs="Times New Roman"/>
          <w:i/>
          <w:iCs/>
          <w:color w:val="000000"/>
          <w:sz w:val="24"/>
          <w:szCs w:val="24"/>
          <w:lang w:eastAsia="en-GB"/>
        </w:rPr>
        <w:t>Chlamydia</w:t>
      </w:r>
      <w:r w:rsidRPr="006F12DF">
        <w:rPr>
          <w:rFonts w:ascii="Times New Roman" w:eastAsia="Times New Roman" w:hAnsi="Times New Roman" w:cs="Times New Roman"/>
          <w:iCs/>
          <w:color w:val="000000"/>
          <w:sz w:val="24"/>
          <w:szCs w:val="24"/>
          <w:lang w:eastAsia="en-GB"/>
        </w:rPr>
        <w:t xml:space="preserve"> (Micheal </w:t>
      </w:r>
      <w:r w:rsidRPr="006F12DF">
        <w:rPr>
          <w:rFonts w:ascii="Times New Roman" w:eastAsia="Times New Roman" w:hAnsi="Times New Roman" w:cs="Times New Roman"/>
          <w:i/>
          <w:iCs/>
          <w:color w:val="000000"/>
          <w:sz w:val="24"/>
          <w:szCs w:val="24"/>
          <w:lang w:eastAsia="en-GB"/>
        </w:rPr>
        <w:t>et</w:t>
      </w:r>
      <w:r w:rsidRPr="006F12DF">
        <w:rPr>
          <w:rFonts w:ascii="Times New Roman" w:eastAsia="Times New Roman" w:hAnsi="Times New Roman" w:cs="Times New Roman"/>
          <w:iCs/>
          <w:color w:val="000000"/>
          <w:sz w:val="24"/>
          <w:szCs w:val="24"/>
          <w:lang w:eastAsia="en-GB"/>
        </w:rPr>
        <w:t xml:space="preserve"> </w:t>
      </w:r>
      <w:r w:rsidRPr="006F12DF">
        <w:rPr>
          <w:rFonts w:ascii="Times New Roman" w:eastAsia="Times New Roman" w:hAnsi="Times New Roman" w:cs="Times New Roman"/>
          <w:i/>
          <w:iCs/>
          <w:color w:val="000000"/>
          <w:sz w:val="24"/>
          <w:szCs w:val="24"/>
          <w:lang w:eastAsia="en-GB"/>
        </w:rPr>
        <w:t>al</w:t>
      </w:r>
      <w:r w:rsidRPr="006F12DF">
        <w:rPr>
          <w:rFonts w:ascii="Times New Roman" w:eastAsia="Times New Roman" w:hAnsi="Times New Roman" w:cs="Times New Roman"/>
          <w:iCs/>
          <w:color w:val="000000"/>
          <w:sz w:val="24"/>
          <w:szCs w:val="24"/>
          <w:lang w:eastAsia="en-GB"/>
        </w:rPr>
        <w:t>., 2023).</w:t>
      </w:r>
    </w:p>
    <w:p w14:paraId="044831D3" w14:textId="0A170D90" w:rsidR="001068BD" w:rsidRDefault="001068BD" w:rsidP="00276519">
      <w:pPr>
        <w:spacing w:line="480" w:lineRule="auto"/>
        <w:rPr>
          <w:rFonts w:ascii="Times New Roman" w:eastAsia="Times New Roman" w:hAnsi="Times New Roman" w:cs="Times New Roman"/>
          <w:b/>
          <w:bCs/>
          <w:iCs/>
          <w:color w:val="000000"/>
          <w:sz w:val="24"/>
          <w:szCs w:val="24"/>
          <w:lang w:eastAsia="en-GB"/>
        </w:rPr>
      </w:pPr>
      <w:r w:rsidRPr="001068BD">
        <w:rPr>
          <w:rFonts w:ascii="Times New Roman" w:eastAsia="Times New Roman" w:hAnsi="Times New Roman" w:cs="Times New Roman"/>
          <w:b/>
          <w:bCs/>
          <w:iCs/>
          <w:color w:val="000000"/>
          <w:sz w:val="24"/>
          <w:szCs w:val="24"/>
          <w:lang w:eastAsia="en-GB"/>
        </w:rPr>
        <w:t>MATERIALS AND METHOD</w:t>
      </w:r>
    </w:p>
    <w:p w14:paraId="2DC7724C" w14:textId="6DF094F5" w:rsidR="00CE510A" w:rsidRDefault="00145D79" w:rsidP="00CE510A">
      <w:pPr>
        <w:pStyle w:val="mb0"/>
        <w:shd w:val="clear" w:color="auto" w:fill="F7F7F7"/>
        <w:spacing w:before="0" w:beforeAutospacing="0" w:after="240" w:afterAutospacing="0" w:line="480" w:lineRule="auto"/>
        <w:jc w:val="both"/>
        <w:rPr>
          <w:color w:val="000000" w:themeColor="text1"/>
        </w:rPr>
      </w:pPr>
      <w:r w:rsidRPr="00754EA7">
        <w:t xml:space="preserve">The study was carried out in the three senatorial zones </w:t>
      </w:r>
      <w:r w:rsidR="00871ACB" w:rsidRPr="00754EA7">
        <w:t>(</w:t>
      </w:r>
      <w:r w:rsidR="00871ACB">
        <w:t>Zone</w:t>
      </w:r>
      <w:r w:rsidR="00B232E1">
        <w:t xml:space="preserve"> </w:t>
      </w:r>
      <w:r w:rsidRPr="00754EA7">
        <w:t>A</w:t>
      </w:r>
      <w:r w:rsidR="00B232E1">
        <w:t xml:space="preserve"> Katsina </w:t>
      </w:r>
      <w:r w:rsidR="00871ACB">
        <w:t>Ala</w:t>
      </w:r>
      <w:r w:rsidR="00871ACB" w:rsidRPr="00754EA7">
        <w:t xml:space="preserve">, </w:t>
      </w:r>
      <w:r w:rsidR="00871ACB">
        <w:t>Zone</w:t>
      </w:r>
      <w:r w:rsidR="00B232E1">
        <w:t xml:space="preserve"> </w:t>
      </w:r>
      <w:r w:rsidRPr="00754EA7">
        <w:t>B</w:t>
      </w:r>
      <w:r w:rsidR="00B232E1">
        <w:t xml:space="preserve"> Makurdi</w:t>
      </w:r>
      <w:r w:rsidRPr="00754EA7">
        <w:t>, &amp;</w:t>
      </w:r>
      <w:r w:rsidR="00B232E1">
        <w:t xml:space="preserve"> Zone</w:t>
      </w:r>
      <w:r w:rsidRPr="00754EA7">
        <w:t xml:space="preserve"> C</w:t>
      </w:r>
      <w:r w:rsidR="00B232E1">
        <w:t xml:space="preserve"> Otukpo</w:t>
      </w:r>
      <w:r w:rsidRPr="00754EA7">
        <w:t xml:space="preserve">) of Benue state, Nigeria. </w:t>
      </w:r>
      <w:r w:rsidR="007D5380" w:rsidRPr="00754EA7">
        <w:rPr>
          <w:color w:val="000000" w:themeColor="text1"/>
        </w:rPr>
        <w:t>A questionnaire</w:t>
      </w:r>
      <w:r w:rsidR="00CE510A" w:rsidRPr="00754EA7">
        <w:rPr>
          <w:color w:val="000000" w:themeColor="text1"/>
        </w:rPr>
        <w:t xml:space="preserve"> w</w:t>
      </w:r>
      <w:r w:rsidR="00CE510A">
        <w:rPr>
          <w:color w:val="000000" w:themeColor="text1"/>
        </w:rPr>
        <w:t>as</w:t>
      </w:r>
      <w:r w:rsidR="00CE510A" w:rsidRPr="00754EA7">
        <w:rPr>
          <w:color w:val="000000" w:themeColor="text1"/>
        </w:rPr>
        <w:t xml:space="preserve"> generated to assess potential risk factors associated with </w:t>
      </w:r>
      <w:r w:rsidR="00CE510A" w:rsidRPr="00754EA7">
        <w:rPr>
          <w:i/>
          <w:color w:val="000000" w:themeColor="text1"/>
        </w:rPr>
        <w:t>Proteus</w:t>
      </w:r>
      <w:r w:rsidR="00CE510A" w:rsidRPr="00754EA7">
        <w:rPr>
          <w:color w:val="000000" w:themeColor="text1"/>
        </w:rPr>
        <w:t xml:space="preserve"> </w:t>
      </w:r>
      <w:r w:rsidR="00CE510A" w:rsidRPr="00754EA7">
        <w:rPr>
          <w:i/>
          <w:color w:val="000000" w:themeColor="text1"/>
        </w:rPr>
        <w:t>species</w:t>
      </w:r>
      <w:r w:rsidR="00CE510A" w:rsidRPr="00754EA7">
        <w:rPr>
          <w:color w:val="000000" w:themeColor="text1"/>
        </w:rPr>
        <w:t>. All enrolled patients in the selected hospitals were required to complete a face-to-face questionnaire interview at the time of enrolment after meeting the eligibility criteria and providing written informed consent. The questionnaire include</w:t>
      </w:r>
      <w:r w:rsidR="008F42A7">
        <w:rPr>
          <w:color w:val="000000" w:themeColor="text1"/>
        </w:rPr>
        <w:t>s</w:t>
      </w:r>
      <w:r w:rsidR="00CE510A" w:rsidRPr="00754EA7">
        <w:rPr>
          <w:color w:val="000000" w:themeColor="text1"/>
        </w:rPr>
        <w:t xml:space="preserve"> five primary domains: (a) Demographic data such as age, education level, marital status, and single parenthood: (b) Compare the prevalence rate of uterine postpartum infections between  hospitals, maternity clinics and private home operated by the unlicensed ( unskilled) personnel: (c) </w:t>
      </w:r>
      <w:r w:rsidR="00CE510A" w:rsidRPr="00754EA7">
        <w:rPr>
          <w:color w:val="000000" w:themeColor="text1"/>
        </w:rPr>
        <w:lastRenderedPageBreak/>
        <w:t xml:space="preserve">Prevalence of uterine postpartum infections in the three zones:  (d) self-reported symptoms and signs such as fever, increased vaginal discharge, vaginal odour, abdominal pain, lower urinary tract symptoms and bleeding. </w:t>
      </w:r>
    </w:p>
    <w:p w14:paraId="4A861B6E" w14:textId="77777777" w:rsidR="00BD51A9" w:rsidRPr="00754EA7" w:rsidRDefault="00BD51A9" w:rsidP="00CE510A">
      <w:pPr>
        <w:pStyle w:val="mb0"/>
        <w:shd w:val="clear" w:color="auto" w:fill="F7F7F7"/>
        <w:spacing w:before="0" w:beforeAutospacing="0" w:after="240" w:afterAutospacing="0" w:line="480" w:lineRule="auto"/>
        <w:jc w:val="both"/>
        <w:rPr>
          <w:color w:val="000000" w:themeColor="text1"/>
        </w:rPr>
      </w:pPr>
    </w:p>
    <w:p w14:paraId="3754190B" w14:textId="77777777" w:rsidR="008F42A7" w:rsidRDefault="008F42A7" w:rsidP="00CE510A">
      <w:pPr>
        <w:shd w:val="clear" w:color="auto" w:fill="F7F7F7"/>
        <w:spacing w:before="360" w:after="0" w:line="480" w:lineRule="auto"/>
        <w:jc w:val="both"/>
        <w:outlineLvl w:val="2"/>
        <w:rPr>
          <w:rFonts w:ascii="Times New Roman" w:eastAsia="Times New Roman" w:hAnsi="Times New Roman" w:cs="Times New Roman"/>
          <w:b/>
          <w:bCs/>
          <w:color w:val="282828"/>
          <w:sz w:val="24"/>
          <w:szCs w:val="24"/>
          <w:lang w:eastAsia="en-GB"/>
        </w:rPr>
      </w:pPr>
    </w:p>
    <w:p w14:paraId="07A6084F" w14:textId="7C7AD229" w:rsidR="008E40C1" w:rsidRPr="008E40C1" w:rsidRDefault="008E40C1" w:rsidP="008E40C1">
      <w:pPr>
        <w:spacing w:line="480" w:lineRule="auto"/>
        <w:jc w:val="both"/>
        <w:rPr>
          <w:rFonts w:ascii="Times New Roman" w:hAnsi="Times New Roman" w:cs="Times New Roman"/>
          <w:b/>
          <w:color w:val="000000"/>
          <w:sz w:val="24"/>
          <w:szCs w:val="24"/>
          <w:shd w:val="clear" w:color="auto" w:fill="FFFFFF"/>
          <w:lang w:val="en-GB"/>
        </w:rPr>
      </w:pPr>
      <w:r w:rsidRPr="008E40C1">
        <w:rPr>
          <w:rFonts w:ascii="Times New Roman" w:hAnsi="Times New Roman" w:cs="Times New Roman"/>
          <w:b/>
          <w:sz w:val="24"/>
          <w:szCs w:val="24"/>
        </w:rPr>
        <w:t>Sample size determination</w:t>
      </w:r>
    </w:p>
    <w:p w14:paraId="079975A0"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To determine the sample size, a finite population w</w:t>
      </w:r>
      <w:r>
        <w:rPr>
          <w:rFonts w:ascii="Times New Roman" w:hAnsi="Times New Roman" w:cs="Times New Roman"/>
          <w:sz w:val="24"/>
          <w:szCs w:val="24"/>
        </w:rPr>
        <w:t>as</w:t>
      </w:r>
      <w:r w:rsidRPr="00754EA7">
        <w:rPr>
          <w:rFonts w:ascii="Times New Roman" w:hAnsi="Times New Roman" w:cs="Times New Roman"/>
          <w:sz w:val="24"/>
          <w:szCs w:val="24"/>
        </w:rPr>
        <w:t xml:space="preserve"> considered with a 95% confidence level, with a standard normal of distribution and an expected proportion of uterine postpartum infections of 50% to maximize the sample size using this formula:</w:t>
      </w:r>
    </w:p>
    <w:p w14:paraId="25423413"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(Z^2*P*(1-P)) /E^2. Where:</w:t>
      </w:r>
    </w:p>
    <w:p w14:paraId="77D4722C"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is the sample size, Z is the Z score corresponding to the desired confidence level (e.g., for a 95% confidence level, Z= 1.96).</w:t>
      </w:r>
    </w:p>
    <w:p w14:paraId="2C2D07CF"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P is the estimated proportion of the population (which is unknown, therefore 0.5 for maximum variability is used).</w:t>
      </w:r>
    </w:p>
    <w:p w14:paraId="5691538F"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E is the desire margin of error (express as a proportion) which is 5% = 0.05.</w:t>
      </w:r>
    </w:p>
    <w:p w14:paraId="203F7A1B"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(1.96^2*0.5*(1-0.5)) /0.05^2</w:t>
      </w:r>
    </w:p>
    <w:p w14:paraId="3E3C1987"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(3.8416*0.5*0.5)/0.0025</w:t>
      </w:r>
    </w:p>
    <w:p w14:paraId="22AC20F8"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 384.16</w:t>
      </w:r>
    </w:p>
    <w:p w14:paraId="4079842A"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lastRenderedPageBreak/>
        <w:t>10% of N= 38.416 which is attrition rate, added to N to give an estimated sample size of;</w:t>
      </w:r>
    </w:p>
    <w:p w14:paraId="10D01055" w14:textId="77777777" w:rsidR="008E40C1" w:rsidRPr="00754EA7" w:rsidRDefault="008E40C1" w:rsidP="008E40C1">
      <w:pPr>
        <w:spacing w:before="240" w:line="480" w:lineRule="auto"/>
        <w:jc w:val="both"/>
        <w:rPr>
          <w:rFonts w:ascii="Times New Roman" w:hAnsi="Times New Roman" w:cs="Times New Roman"/>
          <w:sz w:val="24"/>
          <w:szCs w:val="24"/>
        </w:rPr>
      </w:pPr>
      <w:r w:rsidRPr="00754EA7">
        <w:rPr>
          <w:rFonts w:ascii="Times New Roman" w:hAnsi="Times New Roman" w:cs="Times New Roman"/>
          <w:sz w:val="24"/>
          <w:szCs w:val="24"/>
        </w:rPr>
        <w:t>N=384.16 +38.416</w:t>
      </w:r>
    </w:p>
    <w:p w14:paraId="190F54E3" w14:textId="77777777" w:rsidR="008E40C1" w:rsidRDefault="008E40C1" w:rsidP="008E40C1">
      <w:pPr>
        <w:spacing w:line="480" w:lineRule="auto"/>
        <w:jc w:val="both"/>
        <w:rPr>
          <w:rFonts w:ascii="Times New Roman" w:hAnsi="Times New Roman" w:cs="Times New Roman"/>
          <w:b/>
          <w:bCs/>
          <w:color w:val="000000"/>
          <w:sz w:val="24"/>
          <w:szCs w:val="24"/>
          <w:shd w:val="clear" w:color="auto" w:fill="FFFFFF"/>
          <w:lang w:val="en-GB"/>
        </w:rPr>
      </w:pPr>
      <w:r w:rsidRPr="00754EA7">
        <w:rPr>
          <w:rFonts w:ascii="Times New Roman" w:hAnsi="Times New Roman" w:cs="Times New Roman"/>
          <w:sz w:val="24"/>
          <w:szCs w:val="24"/>
        </w:rPr>
        <w:t>N=422.576</w:t>
      </w:r>
    </w:p>
    <w:p w14:paraId="5FD3CB15" w14:textId="77777777" w:rsidR="008E40C1" w:rsidRDefault="008E40C1"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p>
    <w:p w14:paraId="5B41B145" w14:textId="77777777" w:rsidR="00BD51A9" w:rsidRPr="00754EA7" w:rsidRDefault="00145D79"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hAnsi="Times New Roman" w:cs="Times New Roman"/>
          <w:sz w:val="24"/>
          <w:szCs w:val="24"/>
        </w:rPr>
        <w:t xml:space="preserve"> </w:t>
      </w:r>
      <w:r w:rsidR="00BD51A9" w:rsidRPr="00754EA7">
        <w:rPr>
          <w:rFonts w:ascii="Times New Roman" w:eastAsia="Times New Roman" w:hAnsi="Times New Roman" w:cs="Times New Roman"/>
          <w:b/>
          <w:bCs/>
          <w:iCs/>
          <w:color w:val="282828"/>
          <w:sz w:val="24"/>
          <w:szCs w:val="24"/>
          <w:lang w:eastAsia="en-GB"/>
        </w:rPr>
        <w:t xml:space="preserve">Sample </w:t>
      </w:r>
      <w:r w:rsidR="00BD51A9" w:rsidRPr="00754EA7">
        <w:rPr>
          <w:rFonts w:ascii="Times New Roman" w:eastAsia="Times New Roman" w:hAnsi="Times New Roman" w:cs="Times New Roman"/>
          <w:b/>
          <w:bCs/>
          <w:color w:val="282828"/>
          <w:sz w:val="24"/>
          <w:szCs w:val="24"/>
          <w:lang w:eastAsia="en-GB"/>
        </w:rPr>
        <w:t>Collection</w:t>
      </w:r>
    </w:p>
    <w:p w14:paraId="023A89D3" w14:textId="1E486ABD" w:rsidR="00BD51A9" w:rsidRPr="00754EA7" w:rsidRDefault="00BD51A9"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High vaginal swab and urine samples of women presented with signs and symptoms of postpartum infections were taken from five hundred (500) postpartum women</w:t>
      </w:r>
      <w:r w:rsidR="00990590">
        <w:rPr>
          <w:rFonts w:ascii="Times New Roman" w:eastAsia="Times New Roman" w:hAnsi="Times New Roman" w:cs="Times New Roman"/>
          <w:color w:val="282828"/>
          <w:sz w:val="24"/>
          <w:szCs w:val="24"/>
          <w:lang w:eastAsia="en-GB"/>
        </w:rPr>
        <w:t xml:space="preserve"> attending maternity clinic in Federal Medical Center Makurdi, Benue State University Teaching Hospital Makurdi, Federal University of Health Science Teaching Hospital Otukpo, General Hospital Katsina Ala and Private maternity homes operated across the Zones in Benue State</w:t>
      </w:r>
      <w:r w:rsidRPr="00754EA7">
        <w:rPr>
          <w:rFonts w:ascii="Times New Roman" w:eastAsia="Times New Roman" w:hAnsi="Times New Roman" w:cs="Times New Roman"/>
          <w:color w:val="282828"/>
          <w:sz w:val="24"/>
          <w:szCs w:val="24"/>
          <w:lang w:eastAsia="en-GB"/>
        </w:rPr>
        <w:t xml:space="preserve"> using sterile swab and sterile EDTA bottle for inoculation onto the appropriate agar. </w:t>
      </w:r>
      <w:r w:rsidR="009C4FC2">
        <w:rPr>
          <w:rFonts w:ascii="Times New Roman" w:eastAsia="Times New Roman" w:hAnsi="Times New Roman" w:cs="Times New Roman"/>
          <w:color w:val="282828"/>
          <w:sz w:val="24"/>
          <w:szCs w:val="24"/>
          <w:lang w:eastAsia="en-GB"/>
        </w:rPr>
        <w:t xml:space="preserve">Structural questionnaire </w:t>
      </w:r>
      <w:r w:rsidR="00731390">
        <w:rPr>
          <w:rFonts w:ascii="Times New Roman" w:eastAsia="Times New Roman" w:hAnsi="Times New Roman" w:cs="Times New Roman"/>
          <w:color w:val="282828"/>
          <w:sz w:val="24"/>
          <w:szCs w:val="24"/>
          <w:lang w:eastAsia="en-GB"/>
        </w:rPr>
        <w:t>was</w:t>
      </w:r>
      <w:r w:rsidR="009C4FC2">
        <w:rPr>
          <w:rFonts w:ascii="Times New Roman" w:eastAsia="Times New Roman" w:hAnsi="Times New Roman" w:cs="Times New Roman"/>
          <w:color w:val="282828"/>
          <w:sz w:val="24"/>
          <w:szCs w:val="24"/>
          <w:lang w:eastAsia="en-GB"/>
        </w:rPr>
        <w:t xml:space="preserve"> </w:t>
      </w:r>
      <w:r w:rsidR="00731390">
        <w:rPr>
          <w:rFonts w:ascii="Times New Roman" w:eastAsia="Times New Roman" w:hAnsi="Times New Roman" w:cs="Times New Roman"/>
          <w:color w:val="282828"/>
          <w:sz w:val="24"/>
          <w:szCs w:val="24"/>
          <w:lang w:eastAsia="en-GB"/>
        </w:rPr>
        <w:t>administered</w:t>
      </w:r>
      <w:r w:rsidR="009C4FC2">
        <w:rPr>
          <w:rFonts w:ascii="Times New Roman" w:eastAsia="Times New Roman" w:hAnsi="Times New Roman" w:cs="Times New Roman"/>
          <w:color w:val="282828"/>
          <w:sz w:val="24"/>
          <w:szCs w:val="24"/>
          <w:lang w:eastAsia="en-GB"/>
        </w:rPr>
        <w:t xml:space="preserve"> in the hospitals for demographic data used in the research</w:t>
      </w:r>
      <w:r w:rsidR="00960865">
        <w:rPr>
          <w:rFonts w:ascii="Times New Roman" w:eastAsia="Times New Roman" w:hAnsi="Times New Roman" w:cs="Times New Roman"/>
          <w:color w:val="282828"/>
          <w:sz w:val="24"/>
          <w:szCs w:val="24"/>
          <w:lang w:eastAsia="en-GB"/>
        </w:rPr>
        <w:t>.</w:t>
      </w:r>
    </w:p>
    <w:p w14:paraId="1AC60A65" w14:textId="77777777" w:rsidR="00BD51A9" w:rsidRPr="00754EA7" w:rsidRDefault="00BD51A9" w:rsidP="00BD51A9">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t>Inoculation and incubation</w:t>
      </w:r>
    </w:p>
    <w:p w14:paraId="3A8974A6" w14:textId="77777777" w:rsidR="00BD51A9" w:rsidRPr="00754EA7" w:rsidRDefault="00BD51A9"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Collected samples were streaked on blood agar and MacConkey agar using a sterile loop or swab. The incubated plates were then incubated at the optimal temperature for Proteus growth, which is usually 37</w:t>
      </w:r>
      <w:r w:rsidRPr="00754EA7">
        <w:rPr>
          <w:rFonts w:ascii="Times New Roman" w:eastAsia="Times New Roman" w:hAnsi="Times New Roman" w:cs="Times New Roman"/>
          <w:color w:val="282828"/>
          <w:sz w:val="24"/>
          <w:szCs w:val="24"/>
          <w:vertAlign w:val="superscript"/>
          <w:lang w:eastAsia="en-GB"/>
        </w:rPr>
        <w:t>0</w:t>
      </w:r>
      <w:r w:rsidRPr="00754EA7">
        <w:rPr>
          <w:rFonts w:ascii="Times New Roman" w:eastAsia="Times New Roman" w:hAnsi="Times New Roman" w:cs="Times New Roman"/>
          <w:color w:val="282828"/>
          <w:sz w:val="24"/>
          <w:szCs w:val="24"/>
          <w:lang w:eastAsia="en-GB"/>
        </w:rPr>
        <w:t>C for 24 to 48hours</w:t>
      </w:r>
    </w:p>
    <w:p w14:paraId="464CD860" w14:textId="77777777" w:rsidR="00BD51A9" w:rsidRPr="00754EA7" w:rsidRDefault="00BD51A9" w:rsidP="00BD51A9">
      <w:pPr>
        <w:shd w:val="clear" w:color="auto" w:fill="F7F7F7"/>
        <w:spacing w:after="240" w:line="480" w:lineRule="auto"/>
        <w:jc w:val="both"/>
        <w:rPr>
          <w:rFonts w:ascii="Times New Roman" w:eastAsia="Times New Roman" w:hAnsi="Times New Roman" w:cs="Times New Roman"/>
          <w:b/>
          <w:color w:val="282828"/>
          <w:sz w:val="24"/>
          <w:szCs w:val="24"/>
          <w:lang w:eastAsia="en-GB"/>
        </w:rPr>
      </w:pPr>
      <w:r w:rsidRPr="00754EA7">
        <w:rPr>
          <w:rFonts w:ascii="Times New Roman" w:eastAsia="Times New Roman" w:hAnsi="Times New Roman" w:cs="Times New Roman"/>
          <w:b/>
          <w:color w:val="282828"/>
          <w:sz w:val="24"/>
          <w:szCs w:val="24"/>
          <w:lang w:eastAsia="en-GB"/>
        </w:rPr>
        <w:t>Colony identification</w:t>
      </w:r>
    </w:p>
    <w:p w14:paraId="19C55AB6" w14:textId="5DD1B53C" w:rsidR="00BD51A9" w:rsidRDefault="00BD51A9" w:rsidP="00BD51A9">
      <w:pPr>
        <w:shd w:val="clear" w:color="auto" w:fill="F7F7F7"/>
        <w:spacing w:after="240" w:line="480" w:lineRule="auto"/>
        <w:jc w:val="both"/>
        <w:rPr>
          <w:rFonts w:ascii="Times New Roman" w:eastAsia="Times New Roman" w:hAnsi="Times New Roman" w:cs="Times New Roman"/>
          <w:color w:val="282828"/>
          <w:sz w:val="24"/>
          <w:szCs w:val="24"/>
          <w:lang w:eastAsia="en-GB"/>
        </w:rPr>
      </w:pPr>
      <w:r w:rsidRPr="00754EA7">
        <w:rPr>
          <w:rFonts w:ascii="Times New Roman" w:eastAsia="Times New Roman" w:hAnsi="Times New Roman" w:cs="Times New Roman"/>
          <w:color w:val="282828"/>
          <w:sz w:val="24"/>
          <w:szCs w:val="24"/>
          <w:lang w:eastAsia="en-GB"/>
        </w:rPr>
        <w:t xml:space="preserve">After incubation, colonies with characteristic features of </w:t>
      </w:r>
      <w:r w:rsidRPr="00754EA7">
        <w:rPr>
          <w:rFonts w:ascii="Times New Roman" w:eastAsia="Times New Roman" w:hAnsi="Times New Roman" w:cs="Times New Roman"/>
          <w:i/>
          <w:color w:val="282828"/>
          <w:sz w:val="24"/>
          <w:szCs w:val="24"/>
          <w:lang w:eastAsia="en-GB"/>
        </w:rPr>
        <w:t>Proteus</w:t>
      </w:r>
      <w:r w:rsidRPr="00754EA7">
        <w:rPr>
          <w:rFonts w:ascii="Times New Roman" w:eastAsia="Times New Roman" w:hAnsi="Times New Roman" w:cs="Times New Roman"/>
          <w:color w:val="282828"/>
          <w:sz w:val="24"/>
          <w:szCs w:val="24"/>
          <w:lang w:eastAsia="en-GB"/>
        </w:rPr>
        <w:t xml:space="preserve"> </w:t>
      </w:r>
      <w:r w:rsidRPr="00754EA7">
        <w:rPr>
          <w:rFonts w:ascii="Times New Roman" w:eastAsia="Times New Roman" w:hAnsi="Times New Roman" w:cs="Times New Roman"/>
          <w:i/>
          <w:color w:val="282828"/>
          <w:sz w:val="24"/>
          <w:szCs w:val="24"/>
          <w:lang w:eastAsia="en-GB"/>
        </w:rPr>
        <w:t>mirabilis</w:t>
      </w:r>
      <w:r w:rsidRPr="00754EA7">
        <w:rPr>
          <w:rFonts w:ascii="Times New Roman" w:eastAsia="Times New Roman" w:hAnsi="Times New Roman" w:cs="Times New Roman"/>
          <w:color w:val="282828"/>
          <w:sz w:val="24"/>
          <w:szCs w:val="24"/>
          <w:lang w:eastAsia="en-GB"/>
        </w:rPr>
        <w:t xml:space="preserve"> were identified based on their swarming growth, fishy </w:t>
      </w:r>
      <w:r w:rsidR="00015217" w:rsidRPr="00754EA7">
        <w:rPr>
          <w:rFonts w:ascii="Times New Roman" w:eastAsia="Times New Roman" w:hAnsi="Times New Roman" w:cs="Times New Roman"/>
          <w:color w:val="282828"/>
          <w:sz w:val="24"/>
          <w:szCs w:val="24"/>
          <w:lang w:eastAsia="en-GB"/>
        </w:rPr>
        <w:t>odor</w:t>
      </w:r>
      <w:r w:rsidRPr="00754EA7">
        <w:rPr>
          <w:rFonts w:ascii="Times New Roman" w:eastAsia="Times New Roman" w:hAnsi="Times New Roman" w:cs="Times New Roman"/>
          <w:color w:val="282828"/>
          <w:sz w:val="24"/>
          <w:szCs w:val="24"/>
          <w:lang w:eastAsia="en-GB"/>
        </w:rPr>
        <w:t xml:space="preserve"> and a yellowish-brown </w:t>
      </w:r>
      <w:r w:rsidR="00015217" w:rsidRPr="00754EA7">
        <w:rPr>
          <w:rFonts w:ascii="Times New Roman" w:eastAsia="Times New Roman" w:hAnsi="Times New Roman" w:cs="Times New Roman"/>
          <w:color w:val="282828"/>
          <w:sz w:val="24"/>
          <w:szCs w:val="24"/>
          <w:lang w:eastAsia="en-GB"/>
        </w:rPr>
        <w:t>color</w:t>
      </w:r>
      <w:r w:rsidRPr="00754EA7">
        <w:rPr>
          <w:rFonts w:ascii="Times New Roman" w:eastAsia="Times New Roman" w:hAnsi="Times New Roman" w:cs="Times New Roman"/>
          <w:color w:val="282828"/>
          <w:sz w:val="24"/>
          <w:szCs w:val="24"/>
          <w:lang w:eastAsia="en-GB"/>
        </w:rPr>
        <w:t xml:space="preserve">. The following biochemical </w:t>
      </w:r>
      <w:r w:rsidRPr="00754EA7">
        <w:rPr>
          <w:rFonts w:ascii="Times New Roman" w:eastAsia="Times New Roman" w:hAnsi="Times New Roman" w:cs="Times New Roman"/>
          <w:color w:val="282828"/>
          <w:sz w:val="24"/>
          <w:szCs w:val="24"/>
          <w:lang w:eastAsia="en-GB"/>
        </w:rPr>
        <w:lastRenderedPageBreak/>
        <w:t>characteristics was carried out on the isolate; Indole, Urease, Motility, Catalase, Capsule, Nitrate, Citrate and Triple Sugar Iron (TSI) agar test.</w:t>
      </w:r>
    </w:p>
    <w:p w14:paraId="049FF9C6" w14:textId="77777777" w:rsidR="008F42A7" w:rsidRDefault="008F42A7" w:rsidP="0098647C">
      <w:pPr>
        <w:shd w:val="clear" w:color="auto" w:fill="F7F7F7"/>
        <w:spacing w:before="360" w:after="0" w:line="480" w:lineRule="auto"/>
        <w:jc w:val="both"/>
        <w:outlineLvl w:val="2"/>
        <w:rPr>
          <w:rFonts w:ascii="Times New Roman" w:eastAsia="Times New Roman" w:hAnsi="Times New Roman" w:cs="Times New Roman"/>
          <w:b/>
          <w:bCs/>
          <w:color w:val="282828"/>
          <w:sz w:val="24"/>
          <w:szCs w:val="24"/>
          <w:lang w:eastAsia="en-GB"/>
        </w:rPr>
      </w:pPr>
    </w:p>
    <w:p w14:paraId="47D68FED" w14:textId="77777777" w:rsidR="008F42A7" w:rsidRDefault="008F42A7" w:rsidP="0098647C">
      <w:pPr>
        <w:shd w:val="clear" w:color="auto" w:fill="F7F7F7"/>
        <w:spacing w:before="360" w:after="0" w:line="480" w:lineRule="auto"/>
        <w:jc w:val="both"/>
        <w:outlineLvl w:val="2"/>
        <w:rPr>
          <w:rFonts w:ascii="Times New Roman" w:eastAsia="Times New Roman" w:hAnsi="Times New Roman" w:cs="Times New Roman"/>
          <w:b/>
          <w:bCs/>
          <w:color w:val="282828"/>
          <w:sz w:val="24"/>
          <w:szCs w:val="24"/>
          <w:lang w:eastAsia="en-GB"/>
        </w:rPr>
      </w:pPr>
    </w:p>
    <w:p w14:paraId="1193113D" w14:textId="083DD9BB" w:rsidR="0098647C" w:rsidRPr="00754EA7" w:rsidRDefault="0098647C" w:rsidP="0098647C">
      <w:pPr>
        <w:shd w:val="clear" w:color="auto" w:fill="F7F7F7"/>
        <w:spacing w:before="360" w:after="0" w:line="480" w:lineRule="auto"/>
        <w:jc w:val="both"/>
        <w:outlineLvl w:val="2"/>
        <w:rPr>
          <w:rFonts w:ascii="Times New Roman" w:eastAsia="Times New Roman" w:hAnsi="Times New Roman" w:cs="Times New Roman"/>
          <w:b/>
          <w:bCs/>
          <w:color w:val="282828"/>
          <w:sz w:val="24"/>
          <w:szCs w:val="24"/>
          <w:lang w:eastAsia="en-GB"/>
        </w:rPr>
      </w:pPr>
      <w:r w:rsidRPr="00754EA7">
        <w:rPr>
          <w:rFonts w:ascii="Times New Roman" w:eastAsia="Times New Roman" w:hAnsi="Times New Roman" w:cs="Times New Roman"/>
          <w:b/>
          <w:bCs/>
          <w:color w:val="282828"/>
          <w:sz w:val="24"/>
          <w:szCs w:val="24"/>
          <w:lang w:eastAsia="en-GB"/>
        </w:rPr>
        <w:t>Data Analysis</w:t>
      </w:r>
    </w:p>
    <w:p w14:paraId="0E666E6D" w14:textId="216DE6C1" w:rsidR="00EE48A4" w:rsidRPr="00863E23" w:rsidRDefault="0098647C" w:rsidP="00863E23">
      <w:pPr>
        <w:spacing w:line="480" w:lineRule="auto"/>
        <w:jc w:val="both"/>
        <w:rPr>
          <w:rFonts w:ascii="Times New Roman" w:eastAsia="Times New Roman" w:hAnsi="Times New Roman" w:cs="Times New Roman"/>
          <w:color w:val="000000" w:themeColor="text1"/>
          <w:sz w:val="24"/>
          <w:szCs w:val="24"/>
          <w:lang w:eastAsia="en-GB"/>
        </w:rPr>
      </w:pPr>
      <w:r w:rsidRPr="00754EA7">
        <w:rPr>
          <w:rFonts w:ascii="Times New Roman" w:eastAsia="Times New Roman" w:hAnsi="Times New Roman" w:cs="Times New Roman"/>
          <w:color w:val="000000" w:themeColor="text1"/>
          <w:sz w:val="24"/>
          <w:szCs w:val="24"/>
          <w:lang w:eastAsia="en-GB"/>
        </w:rPr>
        <w:t xml:space="preserve">IBM SPSS Statistics 23 (IBM Corp. Released 2016, IBM SPSS Statistics for Windows, Version 23, Armonk, NY; IBM Corp.) was used for statistical analysis. Data were reported as number (percentage) with the corresponding 95% confidence interval (CI). The Chi-square test was performed to compared categorical variables between groups. Logistic regression analysis was used to assess the associations of </w:t>
      </w:r>
      <w:r w:rsidRPr="00754EA7">
        <w:rPr>
          <w:rFonts w:ascii="Times New Roman" w:eastAsia="Times New Roman" w:hAnsi="Times New Roman" w:cs="Times New Roman"/>
          <w:i/>
          <w:color w:val="000000" w:themeColor="text1"/>
          <w:sz w:val="24"/>
          <w:szCs w:val="24"/>
          <w:lang w:eastAsia="en-GB"/>
        </w:rPr>
        <w:t>Proteus</w:t>
      </w:r>
      <w:r w:rsidRPr="00754EA7">
        <w:rPr>
          <w:rFonts w:ascii="Times New Roman" w:eastAsia="Times New Roman" w:hAnsi="Times New Roman" w:cs="Times New Roman"/>
          <w:color w:val="000000" w:themeColor="text1"/>
          <w:sz w:val="24"/>
          <w:szCs w:val="24"/>
          <w:lang w:eastAsia="en-GB"/>
        </w:rPr>
        <w:t xml:space="preserve"> </w:t>
      </w:r>
      <w:r w:rsidRPr="00754EA7">
        <w:rPr>
          <w:rFonts w:ascii="Times New Roman" w:eastAsia="Times New Roman" w:hAnsi="Times New Roman" w:cs="Times New Roman"/>
          <w:i/>
          <w:color w:val="000000" w:themeColor="text1"/>
          <w:sz w:val="24"/>
          <w:szCs w:val="24"/>
          <w:lang w:eastAsia="en-GB"/>
        </w:rPr>
        <w:t>species</w:t>
      </w:r>
      <w:r w:rsidRPr="00754EA7">
        <w:rPr>
          <w:rFonts w:ascii="Times New Roman" w:eastAsia="Times New Roman" w:hAnsi="Times New Roman" w:cs="Times New Roman"/>
          <w:color w:val="000000" w:themeColor="text1"/>
          <w:sz w:val="24"/>
          <w:szCs w:val="24"/>
          <w:lang w:eastAsia="en-GB"/>
        </w:rPr>
        <w:t xml:space="preserve"> with demographic and behavioral variables. </w:t>
      </w:r>
      <w:r w:rsidRPr="00754EA7">
        <w:rPr>
          <w:rFonts w:ascii="Times New Roman" w:eastAsia="Times New Roman" w:hAnsi="Times New Roman" w:cs="Times New Roman"/>
          <w:i/>
          <w:iCs/>
          <w:color w:val="000000" w:themeColor="text1"/>
          <w:sz w:val="24"/>
          <w:szCs w:val="24"/>
          <w:lang w:eastAsia="en-GB"/>
        </w:rPr>
        <w:t>p</w:t>
      </w:r>
      <w:r w:rsidRPr="00754EA7">
        <w:rPr>
          <w:rFonts w:ascii="Times New Roman" w:eastAsia="Times New Roman" w:hAnsi="Times New Roman" w:cs="Times New Roman"/>
          <w:color w:val="000000" w:themeColor="text1"/>
          <w:sz w:val="24"/>
          <w:szCs w:val="24"/>
          <w:lang w:eastAsia="en-GB"/>
        </w:rPr>
        <w:t> &lt; 0.05 indicated statistical significance.</w:t>
      </w:r>
    </w:p>
    <w:p w14:paraId="42525C0F" w14:textId="77777777" w:rsidR="00EE48A4" w:rsidRDefault="00EE48A4" w:rsidP="00F02874">
      <w:pPr>
        <w:rPr>
          <w:rFonts w:ascii="Times New Roman" w:hAnsi="Times New Roman" w:cs="Times New Roman"/>
          <w:b/>
          <w:bCs/>
          <w:sz w:val="24"/>
          <w:szCs w:val="24"/>
        </w:rPr>
      </w:pPr>
    </w:p>
    <w:p w14:paraId="31FCF843" w14:textId="77777777" w:rsidR="00EE48A4" w:rsidRDefault="00EE48A4" w:rsidP="00F02874">
      <w:pPr>
        <w:rPr>
          <w:rFonts w:ascii="Times New Roman" w:hAnsi="Times New Roman" w:cs="Times New Roman"/>
          <w:b/>
          <w:bCs/>
          <w:sz w:val="24"/>
          <w:szCs w:val="24"/>
        </w:rPr>
      </w:pPr>
    </w:p>
    <w:p w14:paraId="0BA022DD" w14:textId="103A3097" w:rsidR="00C2771C" w:rsidRDefault="00C2771C" w:rsidP="00F02874">
      <w:pPr>
        <w:rPr>
          <w:rFonts w:ascii="Times New Roman" w:hAnsi="Times New Roman" w:cs="Times New Roman"/>
          <w:b/>
          <w:bCs/>
          <w:sz w:val="24"/>
          <w:szCs w:val="24"/>
        </w:rPr>
      </w:pPr>
    </w:p>
    <w:p w14:paraId="2366C65B" w14:textId="77777777" w:rsidR="00863E23" w:rsidRDefault="00863E23" w:rsidP="00F02874">
      <w:pPr>
        <w:rPr>
          <w:rFonts w:ascii="Times New Roman" w:hAnsi="Times New Roman" w:cs="Times New Roman"/>
          <w:b/>
          <w:bCs/>
          <w:sz w:val="24"/>
          <w:szCs w:val="24"/>
        </w:rPr>
      </w:pPr>
    </w:p>
    <w:p w14:paraId="289A0FDD" w14:textId="118DE53D" w:rsidR="00F02874" w:rsidRDefault="00F02874" w:rsidP="00F02874">
      <w:pPr>
        <w:rPr>
          <w:rFonts w:ascii="Times New Roman" w:hAnsi="Times New Roman" w:cs="Times New Roman"/>
          <w:b/>
          <w:bCs/>
          <w:sz w:val="24"/>
          <w:szCs w:val="24"/>
        </w:rPr>
      </w:pPr>
      <w:r>
        <w:rPr>
          <w:rFonts w:ascii="Times New Roman" w:hAnsi="Times New Roman" w:cs="Times New Roman"/>
          <w:b/>
          <w:bCs/>
          <w:sz w:val="24"/>
          <w:szCs w:val="24"/>
        </w:rPr>
        <w:t>RESULTS</w:t>
      </w:r>
    </w:p>
    <w:p w14:paraId="395F6402" w14:textId="14B1DC03" w:rsidR="00F02874" w:rsidRPr="009A6E90" w:rsidRDefault="00F02874" w:rsidP="00F02874">
      <w:pPr>
        <w:rPr>
          <w:rFonts w:ascii="Times New Roman" w:hAnsi="Times New Roman" w:cs="Times New Roman"/>
          <w:sz w:val="24"/>
          <w:szCs w:val="24"/>
        </w:rPr>
      </w:pPr>
      <w:r w:rsidRPr="009A6E90">
        <w:rPr>
          <w:rFonts w:ascii="Times New Roman" w:hAnsi="Times New Roman" w:cs="Times New Roman"/>
          <w:sz w:val="24"/>
          <w:szCs w:val="24"/>
        </w:rPr>
        <w:t>High vaginal swab and urine samples from 500</w:t>
      </w:r>
      <w:r w:rsidR="00314EDE">
        <w:rPr>
          <w:rFonts w:ascii="Times New Roman" w:hAnsi="Times New Roman" w:cs="Times New Roman"/>
          <w:sz w:val="24"/>
          <w:szCs w:val="24"/>
        </w:rPr>
        <w:t xml:space="preserve"> </w:t>
      </w:r>
      <w:r w:rsidR="00C2771C">
        <w:rPr>
          <w:rFonts w:ascii="Times New Roman" w:hAnsi="Times New Roman" w:cs="Times New Roman"/>
          <w:sz w:val="24"/>
          <w:szCs w:val="24"/>
        </w:rPr>
        <w:t>hundred</w:t>
      </w:r>
      <w:r w:rsidRPr="009A6E90">
        <w:rPr>
          <w:rFonts w:ascii="Times New Roman" w:hAnsi="Times New Roman" w:cs="Times New Roman"/>
          <w:sz w:val="24"/>
          <w:szCs w:val="24"/>
        </w:rPr>
        <w:t xml:space="preserve"> postpartum women in various hospitals within Benue States were culture for presence of </w:t>
      </w:r>
      <w:r w:rsidRPr="009A6E90">
        <w:rPr>
          <w:rFonts w:ascii="Times New Roman" w:hAnsi="Times New Roman" w:cs="Times New Roman"/>
          <w:i/>
          <w:iCs/>
          <w:sz w:val="24"/>
          <w:szCs w:val="24"/>
        </w:rPr>
        <w:t>Proteus</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w:t>
      </w:r>
    </w:p>
    <w:p w14:paraId="1562B911" w14:textId="77777777" w:rsidR="00C2771C" w:rsidRDefault="00C2771C" w:rsidP="00F02874">
      <w:pPr>
        <w:spacing w:line="256" w:lineRule="auto"/>
        <w:rPr>
          <w:rFonts w:ascii="Times New Roman" w:hAnsi="Times New Roman" w:cs="Times New Roman"/>
          <w:b/>
          <w:bCs/>
          <w:sz w:val="24"/>
          <w:szCs w:val="24"/>
        </w:rPr>
      </w:pPr>
    </w:p>
    <w:p w14:paraId="1B8C6896" w14:textId="065210FF"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t>Table 1:</w:t>
      </w:r>
      <w:r>
        <w:rPr>
          <w:rFonts w:ascii="Times New Roman" w:hAnsi="Times New Roman" w:cs="Times New Roman"/>
          <w:b/>
          <w:bCs/>
          <w:sz w:val="24"/>
          <w:szCs w:val="24"/>
        </w:rPr>
        <w:t xml:space="preserve"> Cultural,</w:t>
      </w:r>
      <w:r w:rsidRPr="009A6E90">
        <w:rPr>
          <w:rFonts w:ascii="Times New Roman" w:hAnsi="Times New Roman" w:cs="Times New Roman"/>
          <w:b/>
          <w:bCs/>
          <w:sz w:val="24"/>
          <w:szCs w:val="24"/>
        </w:rPr>
        <w:t xml:space="preserve"> Morphological and Biochemical Characteristics of </w:t>
      </w:r>
      <w:r>
        <w:rPr>
          <w:rFonts w:ascii="Times New Roman" w:hAnsi="Times New Roman" w:cs="Times New Roman"/>
          <w:b/>
          <w:bCs/>
          <w:i/>
          <w:iCs/>
          <w:sz w:val="24"/>
          <w:szCs w:val="24"/>
        </w:rPr>
        <w:t>Proteus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p>
    <w:tbl>
      <w:tblPr>
        <w:tblStyle w:val="TableGrid"/>
        <w:tblW w:w="9360" w:type="dxa"/>
        <w:tblInd w:w="-2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6"/>
        <w:gridCol w:w="1804"/>
        <w:gridCol w:w="720"/>
        <w:gridCol w:w="630"/>
        <w:gridCol w:w="630"/>
        <w:gridCol w:w="630"/>
        <w:gridCol w:w="630"/>
        <w:gridCol w:w="720"/>
        <w:gridCol w:w="810"/>
        <w:gridCol w:w="720"/>
      </w:tblGrid>
      <w:tr w:rsidR="00EE48A4" w:rsidRPr="00D93374" w14:paraId="6AA3D142" w14:textId="77777777" w:rsidTr="00240941">
        <w:tc>
          <w:tcPr>
            <w:tcW w:w="2066" w:type="dxa"/>
            <w:tcBorders>
              <w:top w:val="single" w:sz="4" w:space="0" w:color="auto"/>
              <w:bottom w:val="single" w:sz="4" w:space="0" w:color="auto"/>
            </w:tcBorders>
          </w:tcPr>
          <w:p w14:paraId="75DF7706" w14:textId="77777777" w:rsidR="00EE48A4" w:rsidRPr="00D93374" w:rsidRDefault="00EE48A4" w:rsidP="00240941">
            <w:pPr>
              <w:spacing w:line="360" w:lineRule="auto"/>
              <w:rPr>
                <w:rFonts w:ascii="Times New Roman" w:hAnsi="Times New Roman" w:cs="Times New Roman"/>
                <w:b/>
                <w:bCs/>
                <w:sz w:val="24"/>
                <w:szCs w:val="24"/>
              </w:rPr>
            </w:pPr>
            <w:r w:rsidRPr="00D93374">
              <w:rPr>
                <w:rFonts w:ascii="Times New Roman" w:hAnsi="Times New Roman" w:cs="Times New Roman"/>
                <w:b/>
                <w:bCs/>
                <w:sz w:val="24"/>
                <w:szCs w:val="24"/>
              </w:rPr>
              <w:t>Cultural Characteristics</w:t>
            </w:r>
          </w:p>
        </w:tc>
        <w:tc>
          <w:tcPr>
            <w:tcW w:w="1804" w:type="dxa"/>
            <w:tcBorders>
              <w:top w:val="single" w:sz="4" w:space="0" w:color="auto"/>
              <w:bottom w:val="single" w:sz="4" w:space="0" w:color="auto"/>
            </w:tcBorders>
          </w:tcPr>
          <w:p w14:paraId="18E609C8" w14:textId="77777777" w:rsidR="00EE48A4" w:rsidRPr="00D93374" w:rsidRDefault="00EE48A4" w:rsidP="00240941">
            <w:pPr>
              <w:spacing w:line="360" w:lineRule="auto"/>
              <w:rPr>
                <w:rFonts w:ascii="Times New Roman" w:hAnsi="Times New Roman" w:cs="Times New Roman"/>
                <w:b/>
                <w:bCs/>
                <w:sz w:val="24"/>
                <w:szCs w:val="24"/>
              </w:rPr>
            </w:pPr>
            <w:r w:rsidRPr="00D93374">
              <w:rPr>
                <w:rFonts w:ascii="Times New Roman" w:hAnsi="Times New Roman" w:cs="Times New Roman"/>
                <w:b/>
                <w:bCs/>
                <w:sz w:val="24"/>
                <w:szCs w:val="24"/>
              </w:rPr>
              <w:t>Morphological</w:t>
            </w:r>
          </w:p>
        </w:tc>
        <w:tc>
          <w:tcPr>
            <w:tcW w:w="5490" w:type="dxa"/>
            <w:gridSpan w:val="8"/>
            <w:tcBorders>
              <w:top w:val="single" w:sz="4" w:space="0" w:color="auto"/>
              <w:bottom w:val="single" w:sz="4" w:space="0" w:color="auto"/>
            </w:tcBorders>
          </w:tcPr>
          <w:p w14:paraId="4C120703" w14:textId="77777777" w:rsidR="00EE48A4" w:rsidRPr="00D93374" w:rsidRDefault="00EE48A4" w:rsidP="00240941">
            <w:pPr>
              <w:spacing w:line="360" w:lineRule="auto"/>
              <w:jc w:val="center"/>
              <w:rPr>
                <w:rFonts w:ascii="Times New Roman" w:hAnsi="Times New Roman" w:cs="Times New Roman"/>
                <w:b/>
                <w:bCs/>
                <w:sz w:val="24"/>
                <w:szCs w:val="24"/>
              </w:rPr>
            </w:pPr>
            <w:r w:rsidRPr="00D93374">
              <w:rPr>
                <w:rFonts w:ascii="Times New Roman" w:hAnsi="Times New Roman" w:cs="Times New Roman"/>
                <w:b/>
                <w:bCs/>
                <w:sz w:val="24"/>
                <w:szCs w:val="24"/>
              </w:rPr>
              <w:t>Biochemical Characteristics</w:t>
            </w:r>
          </w:p>
        </w:tc>
      </w:tr>
      <w:tr w:rsidR="00EE48A4" w:rsidRPr="00D93374" w14:paraId="72AD3F45" w14:textId="77777777" w:rsidTr="00240941">
        <w:tc>
          <w:tcPr>
            <w:tcW w:w="2066" w:type="dxa"/>
            <w:tcBorders>
              <w:top w:val="single" w:sz="4" w:space="0" w:color="auto"/>
            </w:tcBorders>
          </w:tcPr>
          <w:p w14:paraId="299FC2A5" w14:textId="77777777" w:rsidR="00EE48A4" w:rsidRPr="00D93374" w:rsidRDefault="00EE48A4" w:rsidP="00240941">
            <w:pPr>
              <w:spacing w:line="480" w:lineRule="auto"/>
              <w:rPr>
                <w:rFonts w:ascii="Times New Roman" w:hAnsi="Times New Roman" w:cs="Times New Roman"/>
                <w:b/>
                <w:bCs/>
                <w:sz w:val="24"/>
                <w:szCs w:val="24"/>
              </w:rPr>
            </w:pPr>
            <w:r w:rsidRPr="00D93374">
              <w:rPr>
                <w:rFonts w:ascii="Times New Roman" w:hAnsi="Times New Roman" w:cs="Times New Roman"/>
                <w:sz w:val="24"/>
                <w:szCs w:val="24"/>
              </w:rPr>
              <w:lastRenderedPageBreak/>
              <w:t xml:space="preserve">Form pale white colonies with swarming growth on blood agar. Form smooth and colorless colonies, but </w:t>
            </w:r>
            <w:r>
              <w:rPr>
                <w:rFonts w:ascii="Times New Roman" w:hAnsi="Times New Roman" w:cs="Times New Roman"/>
                <w:sz w:val="24"/>
                <w:szCs w:val="24"/>
              </w:rPr>
              <w:t>without</w:t>
            </w:r>
            <w:r w:rsidRPr="00D93374">
              <w:rPr>
                <w:rFonts w:ascii="Times New Roman" w:hAnsi="Times New Roman" w:cs="Times New Roman"/>
                <w:sz w:val="24"/>
                <w:szCs w:val="24"/>
              </w:rPr>
              <w:t xml:space="preserve"> swarm on MacConkey agar</w:t>
            </w:r>
          </w:p>
        </w:tc>
        <w:tc>
          <w:tcPr>
            <w:tcW w:w="1804" w:type="dxa"/>
            <w:tcBorders>
              <w:top w:val="single" w:sz="4" w:space="0" w:color="auto"/>
            </w:tcBorders>
          </w:tcPr>
          <w:p w14:paraId="70FAFC78" w14:textId="77777777" w:rsidR="00EE48A4" w:rsidRPr="00D93374" w:rsidRDefault="00EE48A4" w:rsidP="00240941">
            <w:pPr>
              <w:spacing w:line="254" w:lineRule="auto"/>
              <w:rPr>
                <w:rFonts w:ascii="Times New Roman" w:hAnsi="Times New Roman" w:cs="Times New Roman"/>
                <w:b/>
                <w:bCs/>
                <w:sz w:val="24"/>
                <w:szCs w:val="24"/>
              </w:rPr>
            </w:pPr>
            <w:r w:rsidRPr="00D93374">
              <w:rPr>
                <w:rFonts w:ascii="Times New Roman" w:hAnsi="Times New Roman" w:cs="Times New Roman"/>
                <w:sz w:val="24"/>
                <w:szCs w:val="24"/>
              </w:rPr>
              <w:t>Gram negative rod shape</w:t>
            </w:r>
          </w:p>
        </w:tc>
        <w:tc>
          <w:tcPr>
            <w:tcW w:w="720" w:type="dxa"/>
            <w:tcBorders>
              <w:top w:val="single" w:sz="4" w:space="0" w:color="auto"/>
            </w:tcBorders>
          </w:tcPr>
          <w:p w14:paraId="67B48133"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Mot</w:t>
            </w:r>
          </w:p>
          <w:p w14:paraId="12CD7A3D"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630" w:type="dxa"/>
            <w:tcBorders>
              <w:top w:val="single" w:sz="4" w:space="0" w:color="auto"/>
            </w:tcBorders>
          </w:tcPr>
          <w:p w14:paraId="6FD74189"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Cat</w:t>
            </w:r>
          </w:p>
          <w:p w14:paraId="2FFA1AA2"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630" w:type="dxa"/>
            <w:tcBorders>
              <w:top w:val="single" w:sz="4" w:space="0" w:color="auto"/>
            </w:tcBorders>
          </w:tcPr>
          <w:p w14:paraId="28DC880D"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Ind</w:t>
            </w:r>
          </w:p>
          <w:p w14:paraId="2F5C3457"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 xml:space="preserve">- </w:t>
            </w:r>
          </w:p>
        </w:tc>
        <w:tc>
          <w:tcPr>
            <w:tcW w:w="630" w:type="dxa"/>
            <w:tcBorders>
              <w:top w:val="single" w:sz="4" w:space="0" w:color="auto"/>
            </w:tcBorders>
          </w:tcPr>
          <w:p w14:paraId="7F50AA5E"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Ure</w:t>
            </w:r>
          </w:p>
          <w:p w14:paraId="54A4E443"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630" w:type="dxa"/>
            <w:tcBorders>
              <w:top w:val="single" w:sz="4" w:space="0" w:color="auto"/>
            </w:tcBorders>
          </w:tcPr>
          <w:p w14:paraId="54D5D1F4"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Cit</w:t>
            </w:r>
          </w:p>
          <w:p w14:paraId="29E461E5"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720" w:type="dxa"/>
            <w:tcBorders>
              <w:top w:val="single" w:sz="4" w:space="0" w:color="auto"/>
            </w:tcBorders>
          </w:tcPr>
          <w:p w14:paraId="398C6961"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TSI</w:t>
            </w:r>
          </w:p>
          <w:p w14:paraId="5AB38A40"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810" w:type="dxa"/>
            <w:tcBorders>
              <w:top w:val="single" w:sz="4" w:space="0" w:color="auto"/>
            </w:tcBorders>
          </w:tcPr>
          <w:p w14:paraId="34CB9530"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Nit</w:t>
            </w:r>
          </w:p>
          <w:p w14:paraId="01272769"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w:t>
            </w:r>
          </w:p>
        </w:tc>
        <w:tc>
          <w:tcPr>
            <w:tcW w:w="720" w:type="dxa"/>
            <w:tcBorders>
              <w:top w:val="single" w:sz="4" w:space="0" w:color="auto"/>
            </w:tcBorders>
          </w:tcPr>
          <w:p w14:paraId="561F99DF"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Cap</w:t>
            </w:r>
          </w:p>
          <w:p w14:paraId="155ED8BB" w14:textId="77777777" w:rsidR="00EE48A4" w:rsidRPr="00D93374" w:rsidRDefault="00EE48A4" w:rsidP="00240941">
            <w:pPr>
              <w:spacing w:line="480" w:lineRule="auto"/>
              <w:rPr>
                <w:rFonts w:ascii="Times New Roman" w:hAnsi="Times New Roman" w:cs="Times New Roman"/>
                <w:sz w:val="24"/>
                <w:szCs w:val="24"/>
              </w:rPr>
            </w:pPr>
            <w:r w:rsidRPr="00D93374">
              <w:rPr>
                <w:rFonts w:ascii="Times New Roman" w:hAnsi="Times New Roman" w:cs="Times New Roman"/>
                <w:sz w:val="24"/>
                <w:szCs w:val="24"/>
              </w:rPr>
              <w:t xml:space="preserve">- </w:t>
            </w:r>
          </w:p>
        </w:tc>
      </w:tr>
    </w:tbl>
    <w:p w14:paraId="470A1272" w14:textId="77777777" w:rsidR="00F02874" w:rsidRPr="009A6E90" w:rsidRDefault="00F02874" w:rsidP="00F02874">
      <w:pPr>
        <w:spacing w:line="256" w:lineRule="auto"/>
        <w:rPr>
          <w:rFonts w:ascii="Times New Roman" w:hAnsi="Times New Roman" w:cs="Times New Roman"/>
          <w:sz w:val="24"/>
          <w:szCs w:val="24"/>
        </w:rPr>
      </w:pPr>
    </w:p>
    <w:p w14:paraId="687287B6" w14:textId="77777777" w:rsidR="00F02874" w:rsidRPr="009A6E90" w:rsidRDefault="00F02874" w:rsidP="00F02874">
      <w:pPr>
        <w:spacing w:line="256" w:lineRule="auto"/>
        <w:rPr>
          <w:rFonts w:ascii="Times New Roman" w:hAnsi="Times New Roman" w:cs="Times New Roman"/>
          <w:sz w:val="24"/>
          <w:szCs w:val="24"/>
        </w:rPr>
      </w:pPr>
    </w:p>
    <w:p w14:paraId="0CCD4B54" w14:textId="77777777" w:rsidR="00F02874" w:rsidRPr="009A6E90" w:rsidRDefault="00F02874" w:rsidP="00F02874">
      <w:pPr>
        <w:spacing w:line="256" w:lineRule="auto"/>
        <w:rPr>
          <w:rFonts w:ascii="Times New Roman" w:hAnsi="Times New Roman" w:cs="Times New Roman"/>
          <w:i/>
          <w:iCs/>
          <w:sz w:val="24"/>
          <w:szCs w:val="24"/>
        </w:rPr>
      </w:pPr>
      <w:r w:rsidRPr="009A6E90">
        <w:rPr>
          <w:rFonts w:ascii="Times New Roman" w:hAnsi="Times New Roman" w:cs="Times New Roman"/>
          <w:sz w:val="24"/>
          <w:szCs w:val="24"/>
        </w:rPr>
        <w:t xml:space="preserve">Table 1 displays the morphological and biochemical characteristics of </w:t>
      </w:r>
      <w:r w:rsidRPr="009A6E90">
        <w:rPr>
          <w:rFonts w:ascii="Times New Roman" w:hAnsi="Times New Roman" w:cs="Times New Roman"/>
          <w:i/>
          <w:iCs/>
          <w:sz w:val="24"/>
          <w:szCs w:val="24"/>
        </w:rPr>
        <w:t>P</w:t>
      </w:r>
      <w:r>
        <w:rPr>
          <w:rFonts w:ascii="Times New Roman" w:hAnsi="Times New Roman" w:cs="Times New Roman"/>
          <w:i/>
          <w:iCs/>
          <w:sz w:val="24"/>
          <w:szCs w:val="24"/>
        </w:rPr>
        <w:t>roteus</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 xml:space="preserve">mirabilis. </w:t>
      </w:r>
    </w:p>
    <w:p w14:paraId="3ACF92CF"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The organism is Gram negative, non-capsulated, rod shape, form pale white colonies with swarming growth on blood agar and smooth colorless colonies but without swarm on MacConkey agar. It is motile, indole negative and urease positive. </w:t>
      </w:r>
    </w:p>
    <w:p w14:paraId="483FD901" w14:textId="77777777" w:rsidR="00F02874" w:rsidRDefault="00F02874" w:rsidP="00F02874">
      <w:pPr>
        <w:rPr>
          <w:rFonts w:ascii="Times New Roman" w:hAnsi="Times New Roman" w:cs="Times New Roman"/>
          <w:sz w:val="24"/>
          <w:szCs w:val="24"/>
        </w:rPr>
      </w:pPr>
    </w:p>
    <w:p w14:paraId="5474D1FB" w14:textId="77777777" w:rsidR="00F02874" w:rsidRDefault="00F02874" w:rsidP="00F02874">
      <w:pPr>
        <w:rPr>
          <w:rFonts w:ascii="Times New Roman" w:hAnsi="Times New Roman" w:cs="Times New Roman"/>
          <w:sz w:val="24"/>
          <w:szCs w:val="24"/>
        </w:rPr>
      </w:pPr>
    </w:p>
    <w:p w14:paraId="20A86320" w14:textId="77777777" w:rsidR="00F02874" w:rsidRDefault="00F02874" w:rsidP="00F02874">
      <w:pPr>
        <w:rPr>
          <w:rFonts w:ascii="Times New Roman" w:hAnsi="Times New Roman" w:cs="Times New Roman"/>
          <w:sz w:val="24"/>
          <w:szCs w:val="24"/>
        </w:rPr>
      </w:pPr>
    </w:p>
    <w:p w14:paraId="76EF8D67" w14:textId="77777777" w:rsidR="00F02874" w:rsidRDefault="00F02874" w:rsidP="00F02874">
      <w:pPr>
        <w:rPr>
          <w:rFonts w:ascii="Times New Roman" w:hAnsi="Times New Roman" w:cs="Times New Roman"/>
          <w:sz w:val="24"/>
          <w:szCs w:val="24"/>
        </w:rPr>
      </w:pPr>
    </w:p>
    <w:p w14:paraId="5F108CE5" w14:textId="77777777" w:rsidR="00F02874" w:rsidRDefault="00F02874" w:rsidP="00F02874">
      <w:pPr>
        <w:rPr>
          <w:rFonts w:ascii="Times New Roman" w:hAnsi="Times New Roman" w:cs="Times New Roman"/>
          <w:sz w:val="24"/>
          <w:szCs w:val="24"/>
        </w:rPr>
      </w:pPr>
    </w:p>
    <w:p w14:paraId="18FA1D5D" w14:textId="77777777" w:rsidR="00F02874" w:rsidRDefault="00F02874" w:rsidP="00F02874">
      <w:pPr>
        <w:rPr>
          <w:rFonts w:ascii="Times New Roman" w:hAnsi="Times New Roman" w:cs="Times New Roman"/>
          <w:sz w:val="24"/>
          <w:szCs w:val="24"/>
        </w:rPr>
      </w:pPr>
    </w:p>
    <w:p w14:paraId="2AFAFB2F" w14:textId="77777777" w:rsidR="00F02874" w:rsidRPr="00032A13" w:rsidRDefault="00F02874" w:rsidP="00F02874">
      <w:pPr>
        <w:rPr>
          <w:rFonts w:ascii="Times New Roman" w:hAnsi="Times New Roman" w:cs="Times New Roman"/>
          <w:sz w:val="24"/>
          <w:szCs w:val="24"/>
        </w:rPr>
      </w:pPr>
    </w:p>
    <w:p w14:paraId="7982F830" w14:textId="77777777"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032A13">
        <w:rPr>
          <w:rFonts w:ascii="Times New Roman" w:hAnsi="Times New Roman" w:cs="Times New Roman"/>
          <w:b/>
          <w:bCs/>
          <w:sz w:val="24"/>
          <w:szCs w:val="24"/>
        </w:rPr>
        <w:t>:</w:t>
      </w:r>
      <w:r>
        <w:rPr>
          <w:rFonts w:ascii="Times New Roman" w:hAnsi="Times New Roman" w:cs="Times New Roman"/>
          <w:b/>
          <w:bCs/>
          <w:sz w:val="24"/>
          <w:szCs w:val="24"/>
        </w:rPr>
        <w:t xml:space="preserve"> Incidence of </w:t>
      </w:r>
      <w:r w:rsidRPr="00B42FA0">
        <w:rPr>
          <w:rFonts w:ascii="Times New Roman" w:hAnsi="Times New Roman" w:cs="Times New Roman"/>
          <w:b/>
          <w:bCs/>
          <w:i/>
          <w:iCs/>
          <w:sz w:val="24"/>
          <w:szCs w:val="24"/>
        </w:rPr>
        <w:t>P</w:t>
      </w:r>
      <w:r>
        <w:rPr>
          <w:rFonts w:ascii="Times New Roman" w:hAnsi="Times New Roman" w:cs="Times New Roman"/>
          <w:b/>
          <w:bCs/>
          <w:sz w:val="24"/>
          <w:szCs w:val="24"/>
        </w:rPr>
        <w:t xml:space="preserve">. </w:t>
      </w:r>
      <w:r w:rsidRPr="00B42FA0">
        <w:rPr>
          <w:rFonts w:ascii="Times New Roman" w:hAnsi="Times New Roman" w:cs="Times New Roman"/>
          <w:b/>
          <w:bCs/>
          <w:i/>
          <w:iCs/>
          <w:sz w:val="24"/>
          <w:szCs w:val="24"/>
        </w:rPr>
        <w:t>mirabilis</w:t>
      </w:r>
      <w:r>
        <w:rPr>
          <w:rFonts w:ascii="Times New Roman" w:hAnsi="Times New Roman" w:cs="Times New Roman"/>
          <w:b/>
          <w:bCs/>
          <w:sz w:val="24"/>
          <w:szCs w:val="24"/>
        </w:rPr>
        <w:t xml:space="preserve"> in Postpartum Women in Benue State</w:t>
      </w:r>
    </w:p>
    <w:tbl>
      <w:tblPr>
        <w:tblpPr w:leftFromText="180" w:rightFromText="180" w:vertAnchor="text" w:tblpY="1"/>
        <w:tblOverlap w:val="never"/>
        <w:tblW w:w="7322" w:type="dxa"/>
        <w:tblBorders>
          <w:top w:val="single" w:sz="4" w:space="0" w:color="auto"/>
          <w:bottom w:val="single" w:sz="4" w:space="0" w:color="auto"/>
        </w:tblBorders>
        <w:tblLook w:val="04A0" w:firstRow="1" w:lastRow="0" w:firstColumn="1" w:lastColumn="0" w:noHBand="0" w:noVBand="1"/>
      </w:tblPr>
      <w:tblGrid>
        <w:gridCol w:w="5133"/>
        <w:gridCol w:w="1310"/>
        <w:gridCol w:w="989"/>
      </w:tblGrid>
      <w:tr w:rsidR="00F02874" w:rsidRPr="00032A13" w14:paraId="5F237035" w14:textId="77777777" w:rsidTr="00240941">
        <w:trPr>
          <w:trHeight w:val="290"/>
        </w:trPr>
        <w:tc>
          <w:tcPr>
            <w:tcW w:w="5133" w:type="dxa"/>
            <w:noWrap/>
            <w:vAlign w:val="center"/>
            <w:hideMark/>
          </w:tcPr>
          <w:p w14:paraId="30783988" w14:textId="77777777" w:rsidR="00F02874" w:rsidRPr="00032A13" w:rsidRDefault="00F02874" w:rsidP="00240941">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Occurrence of </w:t>
            </w:r>
            <w:r w:rsidRPr="00BA3BB5">
              <w:rPr>
                <w:rFonts w:ascii="Times New Roman" w:eastAsia="Times New Roman" w:hAnsi="Times New Roman" w:cs="Times New Roman"/>
                <w:b/>
                <w:bCs/>
                <w:i/>
                <w:iCs/>
                <w:color w:val="000000"/>
                <w:sz w:val="24"/>
                <w:szCs w:val="24"/>
              </w:rPr>
              <w:t>P</w:t>
            </w:r>
            <w:r>
              <w:rPr>
                <w:rFonts w:ascii="Times New Roman" w:eastAsia="Times New Roman" w:hAnsi="Times New Roman" w:cs="Times New Roman"/>
                <w:b/>
                <w:bCs/>
                <w:color w:val="000000"/>
                <w:sz w:val="24"/>
                <w:szCs w:val="24"/>
              </w:rPr>
              <w:t xml:space="preserve">. </w:t>
            </w:r>
            <w:r w:rsidRPr="00BA3BB5">
              <w:rPr>
                <w:rFonts w:ascii="Times New Roman" w:eastAsia="Times New Roman" w:hAnsi="Times New Roman" w:cs="Times New Roman"/>
                <w:b/>
                <w:bCs/>
                <w:i/>
                <w:iCs/>
                <w:color w:val="000000"/>
                <w:sz w:val="24"/>
                <w:szCs w:val="24"/>
              </w:rPr>
              <w:t>mirabilis</w:t>
            </w:r>
            <w:r>
              <w:rPr>
                <w:rFonts w:ascii="Times New Roman" w:eastAsia="Times New Roman" w:hAnsi="Times New Roman" w:cs="Times New Roman"/>
                <w:b/>
                <w:bCs/>
                <w:color w:val="000000"/>
                <w:sz w:val="24"/>
                <w:szCs w:val="24"/>
              </w:rPr>
              <w:t xml:space="preserve">                          </w:t>
            </w:r>
          </w:p>
        </w:tc>
        <w:tc>
          <w:tcPr>
            <w:tcW w:w="1229" w:type="dxa"/>
            <w:noWrap/>
            <w:vAlign w:val="bottom"/>
            <w:hideMark/>
          </w:tcPr>
          <w:p w14:paraId="0F43E60F"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Frequency       </w:t>
            </w:r>
          </w:p>
        </w:tc>
        <w:tc>
          <w:tcPr>
            <w:tcW w:w="960" w:type="dxa"/>
            <w:noWrap/>
            <w:vAlign w:val="bottom"/>
            <w:hideMark/>
          </w:tcPr>
          <w:p w14:paraId="3ADD8426" w14:textId="77777777" w:rsidR="00F02874" w:rsidRPr="0040524D" w:rsidRDefault="00F02874" w:rsidP="00240941">
            <w:pPr>
              <w:spacing w:after="0" w:line="480" w:lineRule="auto"/>
              <w:rPr>
                <w:rFonts w:ascii="Times New Roman" w:hAnsi="Times New Roman" w:cs="Times New Roman"/>
                <w:b/>
                <w:bCs/>
                <w:sz w:val="24"/>
                <w:szCs w:val="24"/>
              </w:rPr>
            </w:pPr>
            <w:r w:rsidRPr="0040524D">
              <w:rPr>
                <w:rFonts w:ascii="Times New Roman" w:hAnsi="Times New Roman" w:cs="Times New Roman"/>
                <w:b/>
                <w:bCs/>
                <w:sz w:val="24"/>
                <w:szCs w:val="24"/>
              </w:rPr>
              <w:t>percent</w:t>
            </w:r>
          </w:p>
        </w:tc>
      </w:tr>
      <w:tr w:rsidR="00F02874" w:rsidRPr="00032A13" w14:paraId="7E607955" w14:textId="77777777" w:rsidTr="00240941">
        <w:trPr>
          <w:trHeight w:val="290"/>
        </w:trPr>
        <w:tc>
          <w:tcPr>
            <w:tcW w:w="5133" w:type="dxa"/>
            <w:noWrap/>
            <w:hideMark/>
          </w:tcPr>
          <w:p w14:paraId="6D948940"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Present</w:t>
            </w:r>
          </w:p>
        </w:tc>
        <w:tc>
          <w:tcPr>
            <w:tcW w:w="1229" w:type="dxa"/>
            <w:noWrap/>
            <w:vAlign w:val="center"/>
            <w:hideMark/>
          </w:tcPr>
          <w:p w14:paraId="766260F2"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70</w:t>
            </w:r>
          </w:p>
        </w:tc>
        <w:tc>
          <w:tcPr>
            <w:tcW w:w="960" w:type="dxa"/>
            <w:noWrap/>
            <w:vAlign w:val="center"/>
            <w:hideMark/>
          </w:tcPr>
          <w:p w14:paraId="372E1821"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14.0</w:t>
            </w:r>
          </w:p>
        </w:tc>
      </w:tr>
      <w:tr w:rsidR="00F02874" w:rsidRPr="00032A13" w14:paraId="234146E7" w14:textId="77777777" w:rsidTr="00240941">
        <w:trPr>
          <w:trHeight w:val="290"/>
        </w:trPr>
        <w:tc>
          <w:tcPr>
            <w:tcW w:w="5133" w:type="dxa"/>
            <w:noWrap/>
            <w:hideMark/>
          </w:tcPr>
          <w:p w14:paraId="561BBFCB"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Absent</w:t>
            </w:r>
          </w:p>
        </w:tc>
        <w:tc>
          <w:tcPr>
            <w:tcW w:w="1229" w:type="dxa"/>
            <w:noWrap/>
            <w:vAlign w:val="center"/>
            <w:hideMark/>
          </w:tcPr>
          <w:p w14:paraId="0199A9CA"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430</w:t>
            </w:r>
          </w:p>
        </w:tc>
        <w:tc>
          <w:tcPr>
            <w:tcW w:w="960" w:type="dxa"/>
            <w:noWrap/>
            <w:vAlign w:val="center"/>
            <w:hideMark/>
          </w:tcPr>
          <w:p w14:paraId="7F135217"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86.0</w:t>
            </w:r>
          </w:p>
        </w:tc>
      </w:tr>
      <w:tr w:rsidR="00F02874" w:rsidRPr="00032A13" w14:paraId="7B3CF0CA" w14:textId="77777777" w:rsidTr="00240941">
        <w:trPr>
          <w:trHeight w:val="290"/>
        </w:trPr>
        <w:tc>
          <w:tcPr>
            <w:tcW w:w="5133" w:type="dxa"/>
            <w:noWrap/>
            <w:hideMark/>
          </w:tcPr>
          <w:p w14:paraId="1A49C564"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lastRenderedPageBreak/>
              <w:t>Total</w:t>
            </w:r>
          </w:p>
        </w:tc>
        <w:tc>
          <w:tcPr>
            <w:tcW w:w="1229" w:type="dxa"/>
            <w:noWrap/>
            <w:vAlign w:val="center"/>
            <w:hideMark/>
          </w:tcPr>
          <w:p w14:paraId="1B264D05"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960" w:type="dxa"/>
            <w:noWrap/>
            <w:vAlign w:val="center"/>
            <w:hideMark/>
          </w:tcPr>
          <w:p w14:paraId="27657B6E" w14:textId="77777777" w:rsidR="00F02874" w:rsidRPr="00032A13" w:rsidRDefault="00F02874" w:rsidP="00240941">
            <w:pPr>
              <w:spacing w:after="0" w:line="480" w:lineRule="auto"/>
              <w:jc w:val="right"/>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bl>
    <w:p w14:paraId="6BEE80AC" w14:textId="77777777" w:rsidR="00F02874" w:rsidRPr="00032A13" w:rsidRDefault="00F02874" w:rsidP="00F02874">
      <w:pPr>
        <w:rPr>
          <w:rFonts w:ascii="Times New Roman" w:hAnsi="Times New Roman" w:cs="Times New Roman"/>
          <w:sz w:val="24"/>
          <w:szCs w:val="24"/>
        </w:rPr>
      </w:pPr>
    </w:p>
    <w:p w14:paraId="37CB3A19" w14:textId="77777777" w:rsidR="00F02874" w:rsidRPr="00032A13" w:rsidRDefault="00F02874" w:rsidP="00F02874">
      <w:pPr>
        <w:rPr>
          <w:rFonts w:ascii="Times New Roman" w:hAnsi="Times New Roman" w:cs="Times New Roman"/>
          <w:sz w:val="24"/>
          <w:szCs w:val="24"/>
        </w:rPr>
      </w:pPr>
    </w:p>
    <w:p w14:paraId="0A80B56A" w14:textId="77777777" w:rsidR="00F02874" w:rsidRPr="00032A13" w:rsidRDefault="00F02874" w:rsidP="00F02874">
      <w:pPr>
        <w:rPr>
          <w:rFonts w:ascii="Times New Roman" w:hAnsi="Times New Roman" w:cs="Times New Roman"/>
          <w:sz w:val="24"/>
          <w:szCs w:val="24"/>
        </w:rPr>
      </w:pPr>
    </w:p>
    <w:p w14:paraId="06BC5F4E" w14:textId="77777777" w:rsidR="00F02874" w:rsidRDefault="00F02874" w:rsidP="00F02874">
      <w:pPr>
        <w:rPr>
          <w:rFonts w:ascii="Times New Roman" w:hAnsi="Times New Roman" w:cs="Times New Roman"/>
          <w:sz w:val="24"/>
          <w:szCs w:val="24"/>
        </w:rPr>
      </w:pPr>
    </w:p>
    <w:p w14:paraId="03A0E4DE" w14:textId="77777777" w:rsidR="00F02874" w:rsidRDefault="00F02874" w:rsidP="00F02874">
      <w:pPr>
        <w:rPr>
          <w:rFonts w:ascii="Times New Roman" w:hAnsi="Times New Roman" w:cs="Times New Roman"/>
          <w:sz w:val="24"/>
          <w:szCs w:val="24"/>
        </w:rPr>
      </w:pPr>
    </w:p>
    <w:p w14:paraId="4E78CE99" w14:textId="77777777" w:rsidR="00F02874" w:rsidRDefault="00F02874" w:rsidP="00F02874">
      <w:pPr>
        <w:rPr>
          <w:rFonts w:ascii="Times New Roman" w:hAnsi="Times New Roman" w:cs="Times New Roman"/>
          <w:sz w:val="24"/>
          <w:szCs w:val="24"/>
        </w:rPr>
      </w:pPr>
    </w:p>
    <w:p w14:paraId="0B9A9508" w14:textId="77777777" w:rsidR="00F02874" w:rsidRDefault="00F02874" w:rsidP="00F02874">
      <w:pPr>
        <w:rPr>
          <w:rFonts w:ascii="Times New Roman" w:hAnsi="Times New Roman" w:cs="Times New Roman"/>
          <w:sz w:val="24"/>
          <w:szCs w:val="24"/>
        </w:rPr>
      </w:pPr>
    </w:p>
    <w:p w14:paraId="44541864" w14:textId="77777777" w:rsidR="00F02874" w:rsidRDefault="00F02874" w:rsidP="00F02874">
      <w:pPr>
        <w:rPr>
          <w:rFonts w:ascii="Times New Roman" w:hAnsi="Times New Roman" w:cs="Times New Roman"/>
          <w:sz w:val="24"/>
          <w:szCs w:val="24"/>
        </w:rPr>
      </w:pPr>
    </w:p>
    <w:p w14:paraId="69388EEA" w14:textId="77777777" w:rsidR="00F02874" w:rsidRPr="00032A13" w:rsidRDefault="00F02874" w:rsidP="00F02874">
      <w:pPr>
        <w:rPr>
          <w:rFonts w:ascii="Times New Roman" w:hAnsi="Times New Roman" w:cs="Times New Roman"/>
          <w:sz w:val="24"/>
          <w:szCs w:val="24"/>
        </w:rPr>
      </w:pPr>
      <w:r>
        <w:rPr>
          <w:rFonts w:ascii="Times New Roman" w:hAnsi="Times New Roman" w:cs="Times New Roman"/>
          <w:sz w:val="24"/>
          <w:szCs w:val="24"/>
        </w:rPr>
        <w:t xml:space="preserve">Table 2 displays the number of postpartum women who had </w:t>
      </w:r>
      <w:r w:rsidRPr="00B42FA0">
        <w:rPr>
          <w:rFonts w:ascii="Times New Roman" w:hAnsi="Times New Roman" w:cs="Times New Roman"/>
          <w:i/>
          <w:iCs/>
          <w:sz w:val="24"/>
          <w:szCs w:val="24"/>
        </w:rPr>
        <w:t>P</w:t>
      </w:r>
      <w:r>
        <w:rPr>
          <w:rFonts w:ascii="Times New Roman" w:hAnsi="Times New Roman" w:cs="Times New Roman"/>
          <w:sz w:val="24"/>
          <w:szCs w:val="24"/>
        </w:rPr>
        <w:t xml:space="preserve">. </w:t>
      </w:r>
      <w:r w:rsidRPr="00B42FA0">
        <w:rPr>
          <w:rFonts w:ascii="Times New Roman" w:hAnsi="Times New Roman" w:cs="Times New Roman"/>
          <w:i/>
          <w:iCs/>
          <w:sz w:val="24"/>
          <w:szCs w:val="24"/>
        </w:rPr>
        <w:t>mirabilis</w:t>
      </w:r>
      <w:r>
        <w:rPr>
          <w:rFonts w:ascii="Times New Roman" w:hAnsi="Times New Roman" w:cs="Times New Roman"/>
          <w:sz w:val="24"/>
          <w:szCs w:val="24"/>
        </w:rPr>
        <w:t xml:space="preserve"> infection. Out of the 500 women examined,</w:t>
      </w:r>
      <w:r w:rsidRPr="00032A13">
        <w:rPr>
          <w:rFonts w:ascii="Times New Roman" w:hAnsi="Times New Roman" w:cs="Times New Roman"/>
          <w:sz w:val="24"/>
          <w:szCs w:val="24"/>
        </w:rPr>
        <w:t xml:space="preserve"> 70 (14.0%)</w:t>
      </w:r>
      <w:r>
        <w:rPr>
          <w:rFonts w:ascii="Times New Roman" w:hAnsi="Times New Roman" w:cs="Times New Roman"/>
          <w:sz w:val="24"/>
          <w:szCs w:val="24"/>
        </w:rPr>
        <w:t xml:space="preserve"> had </w:t>
      </w:r>
      <w:r w:rsidRPr="00E4766D">
        <w:rPr>
          <w:rFonts w:ascii="Times New Roman" w:hAnsi="Times New Roman" w:cs="Times New Roman"/>
          <w:i/>
          <w:iCs/>
          <w:sz w:val="24"/>
          <w:szCs w:val="24"/>
        </w:rPr>
        <w:t>P</w:t>
      </w:r>
      <w:r>
        <w:rPr>
          <w:rFonts w:ascii="Times New Roman" w:hAnsi="Times New Roman" w:cs="Times New Roman"/>
          <w:sz w:val="24"/>
          <w:szCs w:val="24"/>
        </w:rPr>
        <w:t xml:space="preserve">. </w:t>
      </w:r>
      <w:r w:rsidRPr="00E4766D">
        <w:rPr>
          <w:rFonts w:ascii="Times New Roman" w:hAnsi="Times New Roman" w:cs="Times New Roman"/>
          <w:i/>
          <w:iCs/>
          <w:sz w:val="24"/>
          <w:szCs w:val="24"/>
        </w:rPr>
        <w:t>mirabilis</w:t>
      </w:r>
      <w:r>
        <w:rPr>
          <w:rFonts w:ascii="Times New Roman" w:hAnsi="Times New Roman" w:cs="Times New Roman"/>
          <w:sz w:val="24"/>
          <w:szCs w:val="24"/>
        </w:rPr>
        <w:t xml:space="preserve"> infection. Overall, the incidence of the infection was 14.0% in the study area.</w:t>
      </w:r>
    </w:p>
    <w:p w14:paraId="39CF9800" w14:textId="77777777" w:rsidR="00F02874" w:rsidRDefault="00F02874" w:rsidP="00F02874">
      <w:pPr>
        <w:rPr>
          <w:rFonts w:ascii="Times New Roman" w:hAnsi="Times New Roman" w:cs="Times New Roman"/>
          <w:sz w:val="24"/>
          <w:szCs w:val="24"/>
        </w:rPr>
      </w:pPr>
    </w:p>
    <w:p w14:paraId="6C070E8A" w14:textId="77777777" w:rsidR="00F02874" w:rsidRDefault="00F02874" w:rsidP="00F02874">
      <w:pPr>
        <w:rPr>
          <w:rFonts w:ascii="Times New Roman" w:hAnsi="Times New Roman" w:cs="Times New Roman"/>
          <w:sz w:val="24"/>
          <w:szCs w:val="24"/>
        </w:rPr>
      </w:pPr>
    </w:p>
    <w:p w14:paraId="65C5BC77" w14:textId="77777777" w:rsidR="00F02874" w:rsidRDefault="00F02874" w:rsidP="00F02874">
      <w:pPr>
        <w:rPr>
          <w:rFonts w:ascii="Times New Roman" w:hAnsi="Times New Roman" w:cs="Times New Roman"/>
          <w:sz w:val="24"/>
          <w:szCs w:val="24"/>
        </w:rPr>
      </w:pPr>
    </w:p>
    <w:p w14:paraId="6DDC16A4" w14:textId="77777777" w:rsidR="00F02874" w:rsidRDefault="00F02874" w:rsidP="00F02874">
      <w:pPr>
        <w:rPr>
          <w:rFonts w:ascii="Times New Roman" w:hAnsi="Times New Roman" w:cs="Times New Roman"/>
          <w:sz w:val="24"/>
          <w:szCs w:val="24"/>
        </w:rPr>
      </w:pPr>
    </w:p>
    <w:p w14:paraId="2F5D839F" w14:textId="77777777" w:rsidR="00F02874" w:rsidRDefault="00F02874" w:rsidP="00F02874">
      <w:pPr>
        <w:rPr>
          <w:rFonts w:ascii="Times New Roman" w:hAnsi="Times New Roman" w:cs="Times New Roman"/>
          <w:sz w:val="24"/>
          <w:szCs w:val="24"/>
        </w:rPr>
      </w:pPr>
    </w:p>
    <w:p w14:paraId="318F2FEC" w14:textId="77777777" w:rsidR="00F02874" w:rsidRDefault="00F02874" w:rsidP="00F02874">
      <w:pPr>
        <w:rPr>
          <w:rFonts w:ascii="Times New Roman" w:hAnsi="Times New Roman" w:cs="Times New Roman"/>
          <w:sz w:val="24"/>
          <w:szCs w:val="24"/>
        </w:rPr>
      </w:pPr>
    </w:p>
    <w:p w14:paraId="5D2E3D4F" w14:textId="77777777" w:rsidR="00F02874" w:rsidRDefault="00F02874" w:rsidP="00F02874">
      <w:pPr>
        <w:rPr>
          <w:rFonts w:ascii="Times New Roman" w:hAnsi="Times New Roman" w:cs="Times New Roman"/>
          <w:sz w:val="24"/>
          <w:szCs w:val="24"/>
        </w:rPr>
      </w:pPr>
    </w:p>
    <w:p w14:paraId="51F2F1F7" w14:textId="77777777" w:rsidR="00F02874" w:rsidRDefault="00F02874" w:rsidP="00F02874">
      <w:pPr>
        <w:rPr>
          <w:rFonts w:ascii="Times New Roman" w:hAnsi="Times New Roman" w:cs="Times New Roman"/>
          <w:sz w:val="24"/>
          <w:szCs w:val="24"/>
        </w:rPr>
      </w:pPr>
    </w:p>
    <w:p w14:paraId="70396AA4" w14:textId="77777777" w:rsidR="00F02874" w:rsidRDefault="00F02874" w:rsidP="00F02874">
      <w:pPr>
        <w:rPr>
          <w:rFonts w:ascii="Times New Roman" w:hAnsi="Times New Roman" w:cs="Times New Roman"/>
          <w:sz w:val="24"/>
          <w:szCs w:val="24"/>
        </w:rPr>
      </w:pPr>
    </w:p>
    <w:p w14:paraId="65BD1494" w14:textId="77777777" w:rsidR="00F02874" w:rsidRDefault="00F02874" w:rsidP="00F02874">
      <w:pPr>
        <w:rPr>
          <w:rFonts w:ascii="Times New Roman" w:hAnsi="Times New Roman" w:cs="Times New Roman"/>
          <w:sz w:val="24"/>
          <w:szCs w:val="24"/>
        </w:rPr>
      </w:pPr>
    </w:p>
    <w:p w14:paraId="21CB6D79" w14:textId="77777777" w:rsidR="00F02874" w:rsidRDefault="00F02874" w:rsidP="00F02874">
      <w:pPr>
        <w:rPr>
          <w:rFonts w:ascii="Times New Roman" w:hAnsi="Times New Roman" w:cs="Times New Roman"/>
          <w:sz w:val="24"/>
          <w:szCs w:val="24"/>
        </w:rPr>
      </w:pPr>
    </w:p>
    <w:p w14:paraId="14339087" w14:textId="77777777" w:rsidR="00F02874" w:rsidRDefault="00F02874" w:rsidP="00F02874">
      <w:pPr>
        <w:rPr>
          <w:rFonts w:ascii="Times New Roman" w:hAnsi="Times New Roman" w:cs="Times New Roman"/>
          <w:sz w:val="24"/>
          <w:szCs w:val="24"/>
        </w:rPr>
      </w:pPr>
    </w:p>
    <w:p w14:paraId="193C4F28" w14:textId="77777777" w:rsidR="00F02874" w:rsidRDefault="00F02874" w:rsidP="00F02874">
      <w:pPr>
        <w:rPr>
          <w:rFonts w:ascii="Times New Roman" w:hAnsi="Times New Roman" w:cs="Times New Roman"/>
          <w:sz w:val="24"/>
          <w:szCs w:val="24"/>
        </w:rPr>
      </w:pPr>
    </w:p>
    <w:p w14:paraId="39B56947" w14:textId="77777777" w:rsidR="00F02874" w:rsidRDefault="00F02874" w:rsidP="00F02874">
      <w:pPr>
        <w:rPr>
          <w:rFonts w:ascii="Times New Roman" w:hAnsi="Times New Roman" w:cs="Times New Roman"/>
          <w:sz w:val="24"/>
          <w:szCs w:val="24"/>
        </w:rPr>
      </w:pPr>
    </w:p>
    <w:p w14:paraId="7F94A806" w14:textId="77777777" w:rsidR="00F02874" w:rsidRPr="00032A13" w:rsidRDefault="00F02874" w:rsidP="00F02874">
      <w:pPr>
        <w:rPr>
          <w:rFonts w:ascii="Times New Roman" w:hAnsi="Times New Roman" w:cs="Times New Roman"/>
          <w:sz w:val="24"/>
          <w:szCs w:val="24"/>
        </w:rPr>
      </w:pPr>
    </w:p>
    <w:p w14:paraId="351C2A6C" w14:textId="77777777" w:rsidR="009C68B1" w:rsidRDefault="009C68B1" w:rsidP="00F02874">
      <w:pPr>
        <w:rPr>
          <w:rFonts w:ascii="Times New Roman" w:hAnsi="Times New Roman" w:cs="Times New Roman"/>
          <w:b/>
          <w:bCs/>
          <w:sz w:val="24"/>
          <w:szCs w:val="24"/>
        </w:rPr>
      </w:pPr>
    </w:p>
    <w:p w14:paraId="16BDB8D6" w14:textId="77777777" w:rsidR="009C68B1" w:rsidRDefault="009C68B1" w:rsidP="00F02874">
      <w:pPr>
        <w:rPr>
          <w:rFonts w:ascii="Times New Roman" w:hAnsi="Times New Roman" w:cs="Times New Roman"/>
          <w:b/>
          <w:bCs/>
          <w:sz w:val="24"/>
          <w:szCs w:val="24"/>
        </w:rPr>
      </w:pPr>
    </w:p>
    <w:p w14:paraId="04FEE937" w14:textId="1494423C"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032A13">
        <w:rPr>
          <w:rFonts w:ascii="Times New Roman" w:hAnsi="Times New Roman" w:cs="Times New Roman"/>
          <w:b/>
          <w:bCs/>
          <w:sz w:val="24"/>
          <w:szCs w:val="24"/>
        </w:rPr>
        <w:t>: S</w:t>
      </w:r>
      <w:r>
        <w:rPr>
          <w:rFonts w:ascii="Times New Roman" w:hAnsi="Times New Roman" w:cs="Times New Roman"/>
          <w:b/>
          <w:bCs/>
          <w:sz w:val="24"/>
          <w:szCs w:val="24"/>
        </w:rPr>
        <w:t>ome</w:t>
      </w:r>
      <w:r w:rsidRPr="00032A13">
        <w:rPr>
          <w:rFonts w:ascii="Times New Roman" w:hAnsi="Times New Roman" w:cs="Times New Roman"/>
          <w:b/>
          <w:bCs/>
          <w:sz w:val="24"/>
          <w:szCs w:val="24"/>
        </w:rPr>
        <w:t xml:space="preserve"> Socio- </w:t>
      </w:r>
      <w:r>
        <w:rPr>
          <w:rFonts w:ascii="Times New Roman" w:hAnsi="Times New Roman" w:cs="Times New Roman"/>
          <w:b/>
          <w:bCs/>
          <w:sz w:val="24"/>
          <w:szCs w:val="24"/>
        </w:rPr>
        <w:t>demographic</w:t>
      </w:r>
      <w:r w:rsidRPr="00032A13">
        <w:rPr>
          <w:rFonts w:ascii="Times New Roman" w:hAnsi="Times New Roman" w:cs="Times New Roman"/>
          <w:b/>
          <w:bCs/>
          <w:sz w:val="24"/>
          <w:szCs w:val="24"/>
        </w:rPr>
        <w:t xml:space="preserve"> Characteristic</w:t>
      </w:r>
      <w:r>
        <w:rPr>
          <w:rFonts w:ascii="Times New Roman" w:hAnsi="Times New Roman" w:cs="Times New Roman"/>
          <w:b/>
          <w:bCs/>
          <w:sz w:val="24"/>
          <w:szCs w:val="24"/>
        </w:rPr>
        <w:t>s</w:t>
      </w:r>
      <w:r w:rsidRPr="00032A13">
        <w:rPr>
          <w:rFonts w:ascii="Times New Roman" w:hAnsi="Times New Roman" w:cs="Times New Roman"/>
          <w:b/>
          <w:bCs/>
          <w:sz w:val="24"/>
          <w:szCs w:val="24"/>
        </w:rPr>
        <w:t xml:space="preserve"> of the Study Population</w:t>
      </w:r>
    </w:p>
    <w:tbl>
      <w:tblPr>
        <w:tblpPr w:leftFromText="180" w:rightFromText="180" w:vertAnchor="text" w:tblpY="1"/>
        <w:tblOverlap w:val="never"/>
        <w:tblW w:w="4279" w:type="pct"/>
        <w:tblBorders>
          <w:top w:val="single" w:sz="4" w:space="0" w:color="auto"/>
          <w:bottom w:val="single" w:sz="4" w:space="0" w:color="auto"/>
        </w:tblBorders>
        <w:tblLook w:val="04A0" w:firstRow="1" w:lastRow="0" w:firstColumn="1" w:lastColumn="0" w:noHBand="0" w:noVBand="1"/>
      </w:tblPr>
      <w:tblGrid>
        <w:gridCol w:w="4320"/>
        <w:gridCol w:w="1846"/>
        <w:gridCol w:w="1844"/>
      </w:tblGrid>
      <w:tr w:rsidR="00F02874" w:rsidRPr="00032A13" w14:paraId="30DCEEA7" w14:textId="77777777" w:rsidTr="00240941">
        <w:trPr>
          <w:trHeight w:val="290"/>
        </w:trPr>
        <w:tc>
          <w:tcPr>
            <w:tcW w:w="2697" w:type="pct"/>
            <w:tcBorders>
              <w:top w:val="single" w:sz="4" w:space="0" w:color="auto"/>
              <w:bottom w:val="single" w:sz="4" w:space="0" w:color="auto"/>
            </w:tcBorders>
            <w:noWrap/>
            <w:vAlign w:val="center"/>
            <w:hideMark/>
          </w:tcPr>
          <w:p w14:paraId="4245A059"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lastRenderedPageBreak/>
              <w:t>CHARACTERISTICS</w:t>
            </w:r>
          </w:p>
        </w:tc>
        <w:tc>
          <w:tcPr>
            <w:tcW w:w="1152" w:type="pct"/>
            <w:tcBorders>
              <w:top w:val="single" w:sz="4" w:space="0" w:color="auto"/>
              <w:bottom w:val="single" w:sz="4" w:space="0" w:color="auto"/>
            </w:tcBorders>
            <w:noWrap/>
            <w:vAlign w:val="center"/>
            <w:hideMark/>
          </w:tcPr>
          <w:p w14:paraId="0425471C" w14:textId="77777777" w:rsidR="00F02874" w:rsidRPr="00032A13" w:rsidRDefault="00F02874" w:rsidP="00240941">
            <w:pPr>
              <w:spacing w:before="240" w:after="0" w:line="480" w:lineRule="auto"/>
              <w:jc w:val="center"/>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Frequency</w:t>
            </w:r>
          </w:p>
        </w:tc>
        <w:tc>
          <w:tcPr>
            <w:tcW w:w="1151" w:type="pct"/>
            <w:tcBorders>
              <w:top w:val="single" w:sz="4" w:space="0" w:color="auto"/>
              <w:bottom w:val="single" w:sz="4" w:space="0" w:color="auto"/>
            </w:tcBorders>
            <w:noWrap/>
            <w:vAlign w:val="center"/>
            <w:hideMark/>
          </w:tcPr>
          <w:p w14:paraId="2525A94E" w14:textId="77777777" w:rsidR="00F02874" w:rsidRPr="00032A13" w:rsidRDefault="00F02874" w:rsidP="00240941">
            <w:pPr>
              <w:spacing w:before="240" w:after="0" w:line="480" w:lineRule="auto"/>
              <w:jc w:val="center"/>
              <w:rPr>
                <w:rFonts w:ascii="Times New Roman" w:eastAsia="Times New Roman" w:hAnsi="Times New Roman" w:cs="Times New Roman"/>
                <w:b/>
                <w:sz w:val="24"/>
                <w:szCs w:val="24"/>
              </w:rPr>
            </w:pPr>
            <w:r w:rsidRPr="00032A13">
              <w:rPr>
                <w:rFonts w:ascii="Times New Roman" w:eastAsia="Times New Roman" w:hAnsi="Times New Roman" w:cs="Times New Roman"/>
                <w:b/>
                <w:sz w:val="24"/>
                <w:szCs w:val="24"/>
              </w:rPr>
              <w:t>Percent (%)</w:t>
            </w:r>
          </w:p>
        </w:tc>
      </w:tr>
      <w:tr w:rsidR="00F02874" w:rsidRPr="00032A13" w14:paraId="6EA8C9DA" w14:textId="77777777" w:rsidTr="00240941">
        <w:trPr>
          <w:trHeight w:val="290"/>
        </w:trPr>
        <w:tc>
          <w:tcPr>
            <w:tcW w:w="2697" w:type="pct"/>
            <w:tcBorders>
              <w:top w:val="single" w:sz="4" w:space="0" w:color="auto"/>
            </w:tcBorders>
            <w:noWrap/>
            <w:vAlign w:val="center"/>
          </w:tcPr>
          <w:p w14:paraId="26BC43ED"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p>
        </w:tc>
        <w:tc>
          <w:tcPr>
            <w:tcW w:w="1152" w:type="pct"/>
            <w:tcBorders>
              <w:top w:val="single" w:sz="4" w:space="0" w:color="auto"/>
            </w:tcBorders>
            <w:noWrap/>
            <w:vAlign w:val="center"/>
          </w:tcPr>
          <w:p w14:paraId="1F86AAF9" w14:textId="77777777" w:rsidR="00F02874" w:rsidRPr="00032A13" w:rsidRDefault="00F02874" w:rsidP="00240941">
            <w:pPr>
              <w:spacing w:before="240" w:after="0" w:line="480" w:lineRule="auto"/>
              <w:jc w:val="center"/>
              <w:rPr>
                <w:rFonts w:ascii="Times New Roman" w:eastAsia="Times New Roman" w:hAnsi="Times New Roman" w:cs="Times New Roman"/>
                <w:b/>
                <w:bCs/>
                <w:color w:val="000000"/>
                <w:sz w:val="24"/>
                <w:szCs w:val="24"/>
              </w:rPr>
            </w:pPr>
          </w:p>
        </w:tc>
        <w:tc>
          <w:tcPr>
            <w:tcW w:w="1151" w:type="pct"/>
            <w:tcBorders>
              <w:top w:val="single" w:sz="4" w:space="0" w:color="auto"/>
            </w:tcBorders>
            <w:noWrap/>
            <w:vAlign w:val="center"/>
          </w:tcPr>
          <w:p w14:paraId="0C59DE10" w14:textId="77777777" w:rsidR="00F02874" w:rsidRPr="00032A13" w:rsidRDefault="00F02874" w:rsidP="00240941">
            <w:pPr>
              <w:spacing w:before="240" w:after="0" w:line="480" w:lineRule="auto"/>
              <w:jc w:val="center"/>
              <w:rPr>
                <w:rFonts w:ascii="Times New Roman" w:eastAsia="Times New Roman" w:hAnsi="Times New Roman" w:cs="Times New Roman"/>
                <w:b/>
                <w:sz w:val="24"/>
                <w:szCs w:val="24"/>
              </w:rPr>
            </w:pPr>
          </w:p>
        </w:tc>
      </w:tr>
      <w:tr w:rsidR="00F02874" w:rsidRPr="00032A13" w14:paraId="702C4907" w14:textId="77777777" w:rsidTr="00240941">
        <w:trPr>
          <w:trHeight w:val="290"/>
        </w:trPr>
        <w:tc>
          <w:tcPr>
            <w:tcW w:w="2697" w:type="pct"/>
            <w:noWrap/>
            <w:vAlign w:val="center"/>
            <w:hideMark/>
          </w:tcPr>
          <w:p w14:paraId="5C549951"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Marital status</w:t>
            </w:r>
          </w:p>
        </w:tc>
        <w:tc>
          <w:tcPr>
            <w:tcW w:w="1152" w:type="pct"/>
            <w:noWrap/>
            <w:vAlign w:val="center"/>
            <w:hideMark/>
          </w:tcPr>
          <w:p w14:paraId="348AB2A3"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1151" w:type="pct"/>
            <w:noWrap/>
            <w:vAlign w:val="center"/>
            <w:hideMark/>
          </w:tcPr>
          <w:p w14:paraId="47F3D482"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448DB37B" w14:textId="77777777" w:rsidTr="00240941">
        <w:trPr>
          <w:trHeight w:val="290"/>
        </w:trPr>
        <w:tc>
          <w:tcPr>
            <w:tcW w:w="2697" w:type="pct"/>
            <w:noWrap/>
            <w:hideMark/>
          </w:tcPr>
          <w:p w14:paraId="6DFA8E8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Divorced</w:t>
            </w:r>
          </w:p>
        </w:tc>
        <w:tc>
          <w:tcPr>
            <w:tcW w:w="1152" w:type="pct"/>
            <w:noWrap/>
            <w:vAlign w:val="center"/>
            <w:hideMark/>
          </w:tcPr>
          <w:p w14:paraId="403A839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w:t>
            </w:r>
          </w:p>
        </w:tc>
        <w:tc>
          <w:tcPr>
            <w:tcW w:w="1151" w:type="pct"/>
            <w:noWrap/>
            <w:vAlign w:val="center"/>
            <w:hideMark/>
          </w:tcPr>
          <w:p w14:paraId="1FD8359E"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w:t>
            </w:r>
          </w:p>
        </w:tc>
      </w:tr>
      <w:tr w:rsidR="00F02874" w:rsidRPr="00032A13" w14:paraId="55BC4A49" w14:textId="77777777" w:rsidTr="00240941">
        <w:trPr>
          <w:trHeight w:val="290"/>
        </w:trPr>
        <w:tc>
          <w:tcPr>
            <w:tcW w:w="2697" w:type="pct"/>
            <w:noWrap/>
            <w:hideMark/>
          </w:tcPr>
          <w:p w14:paraId="0B2B61A9"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Married</w:t>
            </w:r>
          </w:p>
        </w:tc>
        <w:tc>
          <w:tcPr>
            <w:tcW w:w="1152" w:type="pct"/>
            <w:noWrap/>
            <w:vAlign w:val="center"/>
            <w:hideMark/>
          </w:tcPr>
          <w:p w14:paraId="1A4E3A0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412</w:t>
            </w:r>
          </w:p>
        </w:tc>
        <w:tc>
          <w:tcPr>
            <w:tcW w:w="1151" w:type="pct"/>
            <w:noWrap/>
            <w:vAlign w:val="center"/>
            <w:hideMark/>
          </w:tcPr>
          <w:p w14:paraId="461604A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82.4</w:t>
            </w:r>
          </w:p>
        </w:tc>
      </w:tr>
      <w:tr w:rsidR="00F02874" w:rsidRPr="00032A13" w14:paraId="4FD984CA" w14:textId="77777777" w:rsidTr="00240941">
        <w:trPr>
          <w:trHeight w:val="290"/>
        </w:trPr>
        <w:tc>
          <w:tcPr>
            <w:tcW w:w="2697" w:type="pct"/>
            <w:noWrap/>
            <w:hideMark/>
          </w:tcPr>
          <w:p w14:paraId="337ABC6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Single</w:t>
            </w:r>
          </w:p>
        </w:tc>
        <w:tc>
          <w:tcPr>
            <w:tcW w:w="1152" w:type="pct"/>
            <w:noWrap/>
            <w:vAlign w:val="center"/>
            <w:hideMark/>
          </w:tcPr>
          <w:p w14:paraId="069A3B6C"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85</w:t>
            </w:r>
          </w:p>
        </w:tc>
        <w:tc>
          <w:tcPr>
            <w:tcW w:w="1151" w:type="pct"/>
            <w:noWrap/>
            <w:vAlign w:val="center"/>
            <w:hideMark/>
          </w:tcPr>
          <w:p w14:paraId="65E651B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17.0</w:t>
            </w:r>
          </w:p>
        </w:tc>
      </w:tr>
      <w:tr w:rsidR="00F02874" w:rsidRPr="00032A13" w14:paraId="174B4280" w14:textId="77777777" w:rsidTr="00240941">
        <w:trPr>
          <w:trHeight w:val="290"/>
        </w:trPr>
        <w:tc>
          <w:tcPr>
            <w:tcW w:w="2697" w:type="pct"/>
            <w:noWrap/>
            <w:hideMark/>
          </w:tcPr>
          <w:p w14:paraId="66C812C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Widowed</w:t>
            </w:r>
          </w:p>
        </w:tc>
        <w:tc>
          <w:tcPr>
            <w:tcW w:w="1152" w:type="pct"/>
            <w:noWrap/>
            <w:vAlign w:val="center"/>
            <w:hideMark/>
          </w:tcPr>
          <w:p w14:paraId="24850428"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w:t>
            </w:r>
          </w:p>
        </w:tc>
        <w:tc>
          <w:tcPr>
            <w:tcW w:w="1151" w:type="pct"/>
            <w:noWrap/>
            <w:vAlign w:val="center"/>
            <w:hideMark/>
          </w:tcPr>
          <w:p w14:paraId="1DFD3E4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w:t>
            </w:r>
          </w:p>
        </w:tc>
      </w:tr>
      <w:tr w:rsidR="00F02874" w:rsidRPr="00032A13" w14:paraId="016A4A8C" w14:textId="77777777" w:rsidTr="00240941">
        <w:trPr>
          <w:trHeight w:val="290"/>
        </w:trPr>
        <w:tc>
          <w:tcPr>
            <w:tcW w:w="2697" w:type="pct"/>
            <w:noWrap/>
            <w:hideMark/>
          </w:tcPr>
          <w:p w14:paraId="3D42E30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152" w:type="pct"/>
            <w:noWrap/>
            <w:vAlign w:val="center"/>
            <w:hideMark/>
          </w:tcPr>
          <w:p w14:paraId="4A0C0B56"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1151" w:type="pct"/>
            <w:noWrap/>
            <w:vAlign w:val="center"/>
            <w:hideMark/>
          </w:tcPr>
          <w:p w14:paraId="4B1BB7E3"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1AC7A9E7" w14:textId="77777777" w:rsidTr="00240941">
        <w:trPr>
          <w:trHeight w:val="290"/>
        </w:trPr>
        <w:tc>
          <w:tcPr>
            <w:tcW w:w="2697" w:type="pct"/>
            <w:noWrap/>
            <w:vAlign w:val="center"/>
            <w:hideMark/>
          </w:tcPr>
          <w:p w14:paraId="65BA907C"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Level of Education</w:t>
            </w:r>
          </w:p>
        </w:tc>
        <w:tc>
          <w:tcPr>
            <w:tcW w:w="1152" w:type="pct"/>
            <w:noWrap/>
            <w:vAlign w:val="center"/>
            <w:hideMark/>
          </w:tcPr>
          <w:p w14:paraId="4145C4A8"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1151" w:type="pct"/>
            <w:noWrap/>
            <w:vAlign w:val="center"/>
            <w:hideMark/>
          </w:tcPr>
          <w:p w14:paraId="2C963DA5"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1108C4DE" w14:textId="77777777" w:rsidTr="00240941">
        <w:trPr>
          <w:trHeight w:val="290"/>
        </w:trPr>
        <w:tc>
          <w:tcPr>
            <w:tcW w:w="2697" w:type="pct"/>
            <w:noWrap/>
            <w:hideMark/>
          </w:tcPr>
          <w:p w14:paraId="78CDB6EA"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Primary School</w:t>
            </w:r>
          </w:p>
        </w:tc>
        <w:tc>
          <w:tcPr>
            <w:tcW w:w="1152" w:type="pct"/>
            <w:noWrap/>
            <w:vAlign w:val="center"/>
            <w:hideMark/>
          </w:tcPr>
          <w:p w14:paraId="06EF3176"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28</w:t>
            </w:r>
          </w:p>
        </w:tc>
        <w:tc>
          <w:tcPr>
            <w:tcW w:w="1151" w:type="pct"/>
            <w:noWrap/>
            <w:vAlign w:val="center"/>
            <w:hideMark/>
          </w:tcPr>
          <w:p w14:paraId="2149387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5.6</w:t>
            </w:r>
          </w:p>
        </w:tc>
      </w:tr>
      <w:tr w:rsidR="00F02874" w:rsidRPr="00032A13" w14:paraId="736D4C0E" w14:textId="77777777" w:rsidTr="00240941">
        <w:trPr>
          <w:trHeight w:val="290"/>
        </w:trPr>
        <w:tc>
          <w:tcPr>
            <w:tcW w:w="2697" w:type="pct"/>
            <w:noWrap/>
            <w:hideMark/>
          </w:tcPr>
          <w:p w14:paraId="187527A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Secondary</w:t>
            </w:r>
          </w:p>
        </w:tc>
        <w:tc>
          <w:tcPr>
            <w:tcW w:w="1152" w:type="pct"/>
            <w:noWrap/>
            <w:vAlign w:val="center"/>
            <w:hideMark/>
          </w:tcPr>
          <w:p w14:paraId="617E210E"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206</w:t>
            </w:r>
          </w:p>
        </w:tc>
        <w:tc>
          <w:tcPr>
            <w:tcW w:w="1151" w:type="pct"/>
            <w:noWrap/>
            <w:vAlign w:val="center"/>
            <w:hideMark/>
          </w:tcPr>
          <w:p w14:paraId="3EC7008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41.2</w:t>
            </w:r>
          </w:p>
        </w:tc>
      </w:tr>
      <w:tr w:rsidR="00F02874" w:rsidRPr="00032A13" w14:paraId="0AC48E8A" w14:textId="77777777" w:rsidTr="00240941">
        <w:trPr>
          <w:trHeight w:val="290"/>
        </w:trPr>
        <w:tc>
          <w:tcPr>
            <w:tcW w:w="2697" w:type="pct"/>
            <w:noWrap/>
            <w:hideMark/>
          </w:tcPr>
          <w:p w14:paraId="430BBAAF"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Tertiary</w:t>
            </w:r>
          </w:p>
        </w:tc>
        <w:tc>
          <w:tcPr>
            <w:tcW w:w="1152" w:type="pct"/>
            <w:noWrap/>
            <w:vAlign w:val="center"/>
            <w:hideMark/>
          </w:tcPr>
          <w:p w14:paraId="3405A05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266</w:t>
            </w:r>
          </w:p>
        </w:tc>
        <w:tc>
          <w:tcPr>
            <w:tcW w:w="1151" w:type="pct"/>
            <w:noWrap/>
            <w:vAlign w:val="center"/>
            <w:hideMark/>
          </w:tcPr>
          <w:p w14:paraId="56E42DF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53.2</w:t>
            </w:r>
          </w:p>
        </w:tc>
      </w:tr>
      <w:tr w:rsidR="00F02874" w:rsidRPr="00032A13" w14:paraId="0D55453F" w14:textId="77777777" w:rsidTr="00240941">
        <w:trPr>
          <w:trHeight w:val="290"/>
        </w:trPr>
        <w:tc>
          <w:tcPr>
            <w:tcW w:w="2697" w:type="pct"/>
            <w:noWrap/>
            <w:hideMark/>
          </w:tcPr>
          <w:p w14:paraId="319CF8E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152" w:type="pct"/>
            <w:noWrap/>
            <w:vAlign w:val="center"/>
            <w:hideMark/>
          </w:tcPr>
          <w:p w14:paraId="6E04CB2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1151" w:type="pct"/>
            <w:noWrap/>
            <w:vAlign w:val="center"/>
            <w:hideMark/>
          </w:tcPr>
          <w:p w14:paraId="48F22A8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2F85CBA3" w14:textId="77777777" w:rsidTr="00240941">
        <w:trPr>
          <w:trHeight w:val="290"/>
        </w:trPr>
        <w:tc>
          <w:tcPr>
            <w:tcW w:w="2697" w:type="pct"/>
            <w:noWrap/>
            <w:vAlign w:val="center"/>
            <w:hideMark/>
          </w:tcPr>
          <w:p w14:paraId="1B4E4613"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Religion</w:t>
            </w:r>
          </w:p>
        </w:tc>
        <w:tc>
          <w:tcPr>
            <w:tcW w:w="1152" w:type="pct"/>
            <w:noWrap/>
            <w:vAlign w:val="center"/>
            <w:hideMark/>
          </w:tcPr>
          <w:p w14:paraId="24E3059F"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1151" w:type="pct"/>
            <w:noWrap/>
            <w:vAlign w:val="center"/>
            <w:hideMark/>
          </w:tcPr>
          <w:p w14:paraId="345B5983"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2FF9E2E3" w14:textId="77777777" w:rsidTr="00240941">
        <w:trPr>
          <w:trHeight w:val="290"/>
        </w:trPr>
        <w:tc>
          <w:tcPr>
            <w:tcW w:w="2697" w:type="pct"/>
            <w:noWrap/>
            <w:hideMark/>
          </w:tcPr>
          <w:p w14:paraId="3AE1E5E9"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Christianity</w:t>
            </w:r>
          </w:p>
        </w:tc>
        <w:tc>
          <w:tcPr>
            <w:tcW w:w="1152" w:type="pct"/>
            <w:noWrap/>
            <w:vAlign w:val="center"/>
            <w:hideMark/>
          </w:tcPr>
          <w:p w14:paraId="073DF03E"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395</w:t>
            </w:r>
          </w:p>
        </w:tc>
        <w:tc>
          <w:tcPr>
            <w:tcW w:w="1151" w:type="pct"/>
            <w:noWrap/>
            <w:vAlign w:val="center"/>
            <w:hideMark/>
          </w:tcPr>
          <w:p w14:paraId="6E3630C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79.0</w:t>
            </w:r>
          </w:p>
        </w:tc>
      </w:tr>
      <w:tr w:rsidR="00F02874" w:rsidRPr="00032A13" w14:paraId="6D6086BE" w14:textId="77777777" w:rsidTr="00240941">
        <w:trPr>
          <w:trHeight w:val="290"/>
        </w:trPr>
        <w:tc>
          <w:tcPr>
            <w:tcW w:w="2697" w:type="pct"/>
            <w:noWrap/>
            <w:hideMark/>
          </w:tcPr>
          <w:p w14:paraId="2081F8E8"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Muslim</w:t>
            </w:r>
          </w:p>
        </w:tc>
        <w:tc>
          <w:tcPr>
            <w:tcW w:w="1152" w:type="pct"/>
            <w:noWrap/>
            <w:vAlign w:val="center"/>
            <w:hideMark/>
          </w:tcPr>
          <w:p w14:paraId="353698F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105</w:t>
            </w:r>
          </w:p>
        </w:tc>
        <w:tc>
          <w:tcPr>
            <w:tcW w:w="1151" w:type="pct"/>
            <w:noWrap/>
            <w:vAlign w:val="center"/>
            <w:hideMark/>
          </w:tcPr>
          <w:p w14:paraId="0A97673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21.0</w:t>
            </w:r>
          </w:p>
        </w:tc>
      </w:tr>
      <w:tr w:rsidR="00F02874" w:rsidRPr="00032A13" w14:paraId="0BFD6F15" w14:textId="77777777" w:rsidTr="00240941">
        <w:trPr>
          <w:trHeight w:val="290"/>
        </w:trPr>
        <w:tc>
          <w:tcPr>
            <w:tcW w:w="2697" w:type="pct"/>
            <w:noWrap/>
            <w:hideMark/>
          </w:tcPr>
          <w:p w14:paraId="2B1E235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152" w:type="pct"/>
            <w:noWrap/>
            <w:vAlign w:val="center"/>
            <w:hideMark/>
          </w:tcPr>
          <w:p w14:paraId="3E3E348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1151" w:type="pct"/>
            <w:noWrap/>
            <w:vAlign w:val="center"/>
            <w:hideMark/>
          </w:tcPr>
          <w:p w14:paraId="737288F7"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57B63B85" w14:textId="77777777" w:rsidTr="00240941">
        <w:trPr>
          <w:trHeight w:val="290"/>
        </w:trPr>
        <w:tc>
          <w:tcPr>
            <w:tcW w:w="2697" w:type="pct"/>
            <w:noWrap/>
            <w:vAlign w:val="center"/>
            <w:hideMark/>
          </w:tcPr>
          <w:p w14:paraId="149B3C24"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Occupation</w:t>
            </w:r>
          </w:p>
        </w:tc>
        <w:tc>
          <w:tcPr>
            <w:tcW w:w="1152" w:type="pct"/>
            <w:noWrap/>
            <w:vAlign w:val="center"/>
            <w:hideMark/>
          </w:tcPr>
          <w:p w14:paraId="225EFDCF"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1151" w:type="pct"/>
            <w:noWrap/>
            <w:vAlign w:val="center"/>
            <w:hideMark/>
          </w:tcPr>
          <w:p w14:paraId="313BA1AD"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0CE1AE2B" w14:textId="77777777" w:rsidTr="00240941">
        <w:trPr>
          <w:trHeight w:val="290"/>
        </w:trPr>
        <w:tc>
          <w:tcPr>
            <w:tcW w:w="2697" w:type="pct"/>
            <w:noWrap/>
            <w:hideMark/>
          </w:tcPr>
          <w:p w14:paraId="051636B6"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Business</w:t>
            </w:r>
          </w:p>
        </w:tc>
        <w:tc>
          <w:tcPr>
            <w:tcW w:w="1152" w:type="pct"/>
            <w:noWrap/>
            <w:vAlign w:val="center"/>
            <w:hideMark/>
          </w:tcPr>
          <w:p w14:paraId="403D8BF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118</w:t>
            </w:r>
          </w:p>
        </w:tc>
        <w:tc>
          <w:tcPr>
            <w:tcW w:w="1151" w:type="pct"/>
            <w:noWrap/>
            <w:vAlign w:val="center"/>
            <w:hideMark/>
          </w:tcPr>
          <w:p w14:paraId="142FE7F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23.6</w:t>
            </w:r>
          </w:p>
        </w:tc>
      </w:tr>
      <w:tr w:rsidR="00F02874" w:rsidRPr="00032A13" w14:paraId="5969FE26" w14:textId="77777777" w:rsidTr="00240941">
        <w:trPr>
          <w:trHeight w:val="290"/>
        </w:trPr>
        <w:tc>
          <w:tcPr>
            <w:tcW w:w="2697" w:type="pct"/>
            <w:tcBorders>
              <w:bottom w:val="nil"/>
            </w:tcBorders>
            <w:noWrap/>
            <w:hideMark/>
          </w:tcPr>
          <w:p w14:paraId="48E36224"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Civil Servant</w:t>
            </w:r>
          </w:p>
        </w:tc>
        <w:tc>
          <w:tcPr>
            <w:tcW w:w="1152" w:type="pct"/>
            <w:tcBorders>
              <w:bottom w:val="nil"/>
            </w:tcBorders>
            <w:noWrap/>
            <w:vAlign w:val="center"/>
            <w:hideMark/>
          </w:tcPr>
          <w:p w14:paraId="5638D39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121</w:t>
            </w:r>
          </w:p>
        </w:tc>
        <w:tc>
          <w:tcPr>
            <w:tcW w:w="1151" w:type="pct"/>
            <w:tcBorders>
              <w:bottom w:val="nil"/>
            </w:tcBorders>
            <w:noWrap/>
            <w:vAlign w:val="center"/>
            <w:hideMark/>
          </w:tcPr>
          <w:p w14:paraId="5D1A6A3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24.2</w:t>
            </w:r>
          </w:p>
        </w:tc>
      </w:tr>
      <w:tr w:rsidR="00F02874" w:rsidRPr="00032A13" w14:paraId="1AF4DC3B" w14:textId="77777777" w:rsidTr="00240941">
        <w:trPr>
          <w:trHeight w:val="290"/>
        </w:trPr>
        <w:tc>
          <w:tcPr>
            <w:tcW w:w="2697" w:type="pct"/>
            <w:tcBorders>
              <w:top w:val="nil"/>
              <w:bottom w:val="nil"/>
            </w:tcBorders>
            <w:noWrap/>
            <w:hideMark/>
          </w:tcPr>
          <w:p w14:paraId="5247D1CB"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lastRenderedPageBreak/>
              <w:t>Teaching</w:t>
            </w:r>
          </w:p>
        </w:tc>
        <w:tc>
          <w:tcPr>
            <w:tcW w:w="1152" w:type="pct"/>
            <w:tcBorders>
              <w:top w:val="nil"/>
              <w:bottom w:val="nil"/>
            </w:tcBorders>
            <w:noWrap/>
            <w:vAlign w:val="center"/>
            <w:hideMark/>
          </w:tcPr>
          <w:p w14:paraId="2848385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56</w:t>
            </w:r>
          </w:p>
        </w:tc>
        <w:tc>
          <w:tcPr>
            <w:tcW w:w="1151" w:type="pct"/>
            <w:tcBorders>
              <w:top w:val="nil"/>
              <w:bottom w:val="nil"/>
            </w:tcBorders>
            <w:noWrap/>
            <w:vAlign w:val="center"/>
            <w:hideMark/>
          </w:tcPr>
          <w:p w14:paraId="75A6CC34"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11.2</w:t>
            </w:r>
          </w:p>
        </w:tc>
      </w:tr>
      <w:tr w:rsidR="00F02874" w:rsidRPr="00032A13" w14:paraId="1FBE4532" w14:textId="77777777" w:rsidTr="00240941">
        <w:trPr>
          <w:trHeight w:val="290"/>
        </w:trPr>
        <w:tc>
          <w:tcPr>
            <w:tcW w:w="2697" w:type="pct"/>
            <w:tcBorders>
              <w:top w:val="nil"/>
              <w:bottom w:val="nil"/>
            </w:tcBorders>
            <w:noWrap/>
            <w:hideMark/>
          </w:tcPr>
          <w:p w14:paraId="3EB1884B"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Unemployed</w:t>
            </w:r>
          </w:p>
        </w:tc>
        <w:tc>
          <w:tcPr>
            <w:tcW w:w="1152" w:type="pct"/>
            <w:tcBorders>
              <w:top w:val="nil"/>
              <w:bottom w:val="nil"/>
            </w:tcBorders>
            <w:noWrap/>
            <w:vAlign w:val="center"/>
            <w:hideMark/>
          </w:tcPr>
          <w:p w14:paraId="3BC67C5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205</w:t>
            </w:r>
          </w:p>
        </w:tc>
        <w:tc>
          <w:tcPr>
            <w:tcW w:w="1151" w:type="pct"/>
            <w:tcBorders>
              <w:top w:val="nil"/>
              <w:bottom w:val="nil"/>
            </w:tcBorders>
            <w:noWrap/>
            <w:vAlign w:val="center"/>
            <w:hideMark/>
          </w:tcPr>
          <w:p w14:paraId="489BE573"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41.0</w:t>
            </w:r>
          </w:p>
        </w:tc>
      </w:tr>
      <w:tr w:rsidR="00F02874" w:rsidRPr="00032A13" w14:paraId="0DE58BAF" w14:textId="77777777" w:rsidTr="00240941">
        <w:trPr>
          <w:trHeight w:val="290"/>
        </w:trPr>
        <w:tc>
          <w:tcPr>
            <w:tcW w:w="2697" w:type="pct"/>
            <w:tcBorders>
              <w:top w:val="nil"/>
              <w:bottom w:val="single" w:sz="4" w:space="0" w:color="auto"/>
            </w:tcBorders>
            <w:noWrap/>
            <w:hideMark/>
          </w:tcPr>
          <w:p w14:paraId="61714F87"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152" w:type="pct"/>
            <w:tcBorders>
              <w:top w:val="nil"/>
              <w:bottom w:val="single" w:sz="4" w:space="0" w:color="auto"/>
            </w:tcBorders>
            <w:noWrap/>
            <w:vAlign w:val="center"/>
            <w:hideMark/>
          </w:tcPr>
          <w:p w14:paraId="5304C901"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1151" w:type="pct"/>
            <w:tcBorders>
              <w:top w:val="nil"/>
              <w:bottom w:val="single" w:sz="4" w:space="0" w:color="auto"/>
            </w:tcBorders>
            <w:noWrap/>
            <w:vAlign w:val="center"/>
            <w:hideMark/>
          </w:tcPr>
          <w:p w14:paraId="79A018D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bl>
    <w:p w14:paraId="3A2C660E" w14:textId="77777777" w:rsidR="00F02874" w:rsidRPr="00032A13" w:rsidRDefault="00F02874" w:rsidP="00F02874">
      <w:pPr>
        <w:rPr>
          <w:rFonts w:ascii="Times New Roman" w:hAnsi="Times New Roman" w:cs="Times New Roman"/>
          <w:sz w:val="24"/>
          <w:szCs w:val="24"/>
        </w:rPr>
      </w:pPr>
      <w:r>
        <w:rPr>
          <w:rFonts w:ascii="Times New Roman" w:hAnsi="Times New Roman" w:cs="Times New Roman"/>
          <w:sz w:val="24"/>
          <w:szCs w:val="24"/>
        </w:rPr>
        <w:br w:type="textWrapping" w:clear="all"/>
      </w:r>
    </w:p>
    <w:p w14:paraId="54540ABD"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Some socio- demographic characteristics of the study population area summarized in Table 3.</w:t>
      </w:r>
      <w:r w:rsidRPr="00032A13">
        <w:rPr>
          <w:rFonts w:ascii="Times New Roman" w:hAnsi="Times New Roman" w:cs="Times New Roman"/>
          <w:sz w:val="24"/>
          <w:szCs w:val="24"/>
        </w:rPr>
        <w:t xml:space="preserve"> </w:t>
      </w:r>
    </w:p>
    <w:p w14:paraId="372CE4D4" w14:textId="77777777" w:rsidR="00F02874" w:rsidRPr="00032A13" w:rsidRDefault="00F02874" w:rsidP="00F02874">
      <w:pPr>
        <w:rPr>
          <w:rFonts w:ascii="Times New Roman" w:hAnsi="Times New Roman" w:cs="Times New Roman"/>
          <w:sz w:val="24"/>
          <w:szCs w:val="24"/>
        </w:rPr>
      </w:pPr>
      <w:r>
        <w:rPr>
          <w:rFonts w:ascii="Times New Roman" w:hAnsi="Times New Roman" w:cs="Times New Roman"/>
          <w:sz w:val="24"/>
          <w:szCs w:val="24"/>
        </w:rPr>
        <w:t>A large proportion</w:t>
      </w:r>
      <w:r w:rsidRPr="00032A13">
        <w:rPr>
          <w:rFonts w:ascii="Times New Roman" w:hAnsi="Times New Roman" w:cs="Times New Roman"/>
          <w:sz w:val="24"/>
          <w:szCs w:val="24"/>
        </w:rPr>
        <w:t xml:space="preserve"> (82.4%) of the </w:t>
      </w:r>
      <w:r>
        <w:rPr>
          <w:rFonts w:ascii="Times New Roman" w:hAnsi="Times New Roman" w:cs="Times New Roman"/>
          <w:sz w:val="24"/>
          <w:szCs w:val="24"/>
        </w:rPr>
        <w:t>women were married, unemployed (41.0%) and have</w:t>
      </w:r>
      <w:r w:rsidRPr="00032A13">
        <w:rPr>
          <w:rFonts w:ascii="Times New Roman" w:hAnsi="Times New Roman" w:cs="Times New Roman"/>
          <w:sz w:val="24"/>
          <w:szCs w:val="24"/>
        </w:rPr>
        <w:t xml:space="preserve"> had </w:t>
      </w:r>
      <w:r>
        <w:rPr>
          <w:rFonts w:ascii="Times New Roman" w:hAnsi="Times New Roman" w:cs="Times New Roman"/>
          <w:sz w:val="24"/>
          <w:szCs w:val="24"/>
        </w:rPr>
        <w:t xml:space="preserve">tertiary institution education </w:t>
      </w:r>
      <w:r w:rsidRPr="00032A13">
        <w:rPr>
          <w:rFonts w:ascii="Times New Roman" w:hAnsi="Times New Roman" w:cs="Times New Roman"/>
          <w:sz w:val="24"/>
          <w:szCs w:val="24"/>
        </w:rPr>
        <w:t>(</w:t>
      </w:r>
      <w:r>
        <w:rPr>
          <w:rFonts w:ascii="Times New Roman" w:hAnsi="Times New Roman" w:cs="Times New Roman"/>
          <w:sz w:val="24"/>
          <w:szCs w:val="24"/>
        </w:rPr>
        <w:t>41.2</w:t>
      </w:r>
      <w:r w:rsidRPr="00032A13">
        <w:rPr>
          <w:rFonts w:ascii="Times New Roman" w:hAnsi="Times New Roman" w:cs="Times New Roman"/>
          <w:sz w:val="24"/>
          <w:szCs w:val="24"/>
        </w:rPr>
        <w:t>%)</w:t>
      </w:r>
      <w:r>
        <w:rPr>
          <w:rFonts w:ascii="Times New Roman" w:hAnsi="Times New Roman" w:cs="Times New Roman"/>
          <w:sz w:val="24"/>
          <w:szCs w:val="24"/>
        </w:rPr>
        <w:t>. A higher percentage (79.0%) of them were of the Christian faith.</w:t>
      </w:r>
    </w:p>
    <w:p w14:paraId="50536FA2"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Majority of the women were married, educated and were Christians.</w:t>
      </w:r>
    </w:p>
    <w:p w14:paraId="2BEE72CB" w14:textId="77777777" w:rsidR="00F02874" w:rsidRDefault="00F02874" w:rsidP="00F02874">
      <w:pPr>
        <w:rPr>
          <w:rFonts w:ascii="Times New Roman" w:hAnsi="Times New Roman" w:cs="Times New Roman"/>
          <w:sz w:val="24"/>
          <w:szCs w:val="24"/>
        </w:rPr>
      </w:pPr>
    </w:p>
    <w:p w14:paraId="75B6A086" w14:textId="77777777" w:rsidR="00F02874" w:rsidRDefault="00F02874" w:rsidP="00F02874">
      <w:pPr>
        <w:rPr>
          <w:rFonts w:ascii="Times New Roman" w:hAnsi="Times New Roman" w:cs="Times New Roman"/>
          <w:sz w:val="24"/>
          <w:szCs w:val="24"/>
        </w:rPr>
      </w:pPr>
    </w:p>
    <w:p w14:paraId="7A391928" w14:textId="77777777" w:rsidR="00F02874" w:rsidRDefault="00F02874" w:rsidP="00F02874">
      <w:pPr>
        <w:rPr>
          <w:rFonts w:ascii="Times New Roman" w:hAnsi="Times New Roman" w:cs="Times New Roman"/>
          <w:sz w:val="24"/>
          <w:szCs w:val="24"/>
        </w:rPr>
      </w:pPr>
    </w:p>
    <w:p w14:paraId="7B8703B2" w14:textId="77777777" w:rsidR="00F02874" w:rsidRDefault="00F02874" w:rsidP="00F02874">
      <w:pPr>
        <w:rPr>
          <w:rFonts w:ascii="Times New Roman" w:hAnsi="Times New Roman" w:cs="Times New Roman"/>
          <w:sz w:val="24"/>
          <w:szCs w:val="24"/>
        </w:rPr>
      </w:pPr>
    </w:p>
    <w:p w14:paraId="05A5C0B9" w14:textId="77777777" w:rsidR="00F02874" w:rsidRDefault="00F02874" w:rsidP="00F02874">
      <w:pPr>
        <w:rPr>
          <w:rFonts w:ascii="Times New Roman" w:hAnsi="Times New Roman" w:cs="Times New Roman"/>
          <w:sz w:val="24"/>
          <w:szCs w:val="24"/>
        </w:rPr>
      </w:pPr>
    </w:p>
    <w:p w14:paraId="42DF32D4" w14:textId="77777777" w:rsidR="00F02874" w:rsidRDefault="00F02874" w:rsidP="00F02874">
      <w:pPr>
        <w:rPr>
          <w:rFonts w:ascii="Times New Roman" w:hAnsi="Times New Roman" w:cs="Times New Roman"/>
          <w:sz w:val="24"/>
          <w:szCs w:val="24"/>
        </w:rPr>
      </w:pPr>
    </w:p>
    <w:p w14:paraId="07ADBCA5" w14:textId="77777777" w:rsidR="00F02874" w:rsidRDefault="00F02874" w:rsidP="00F02874">
      <w:pPr>
        <w:rPr>
          <w:rFonts w:ascii="Times New Roman" w:hAnsi="Times New Roman" w:cs="Times New Roman"/>
          <w:sz w:val="24"/>
          <w:szCs w:val="24"/>
        </w:rPr>
      </w:pPr>
    </w:p>
    <w:p w14:paraId="2F2AC050" w14:textId="77777777" w:rsidR="00F02874" w:rsidRDefault="00F02874" w:rsidP="00F02874">
      <w:pPr>
        <w:rPr>
          <w:rFonts w:ascii="Times New Roman" w:hAnsi="Times New Roman" w:cs="Times New Roman"/>
          <w:sz w:val="24"/>
          <w:szCs w:val="24"/>
        </w:rPr>
      </w:pPr>
    </w:p>
    <w:p w14:paraId="162083A6" w14:textId="77777777" w:rsidR="00F02874" w:rsidRDefault="00F02874" w:rsidP="00F02874">
      <w:pPr>
        <w:rPr>
          <w:rFonts w:ascii="Times New Roman" w:hAnsi="Times New Roman" w:cs="Times New Roman"/>
          <w:sz w:val="24"/>
          <w:szCs w:val="24"/>
        </w:rPr>
      </w:pPr>
    </w:p>
    <w:p w14:paraId="78672ED3" w14:textId="77777777" w:rsidR="00F02874" w:rsidRDefault="00F02874" w:rsidP="00F02874">
      <w:pPr>
        <w:rPr>
          <w:rFonts w:ascii="Times New Roman" w:hAnsi="Times New Roman" w:cs="Times New Roman"/>
          <w:sz w:val="24"/>
          <w:szCs w:val="24"/>
        </w:rPr>
      </w:pPr>
    </w:p>
    <w:p w14:paraId="297C4559" w14:textId="77777777" w:rsidR="00F02874" w:rsidRDefault="00F02874" w:rsidP="00F02874">
      <w:pPr>
        <w:rPr>
          <w:rFonts w:ascii="Times New Roman" w:hAnsi="Times New Roman" w:cs="Times New Roman"/>
          <w:sz w:val="24"/>
          <w:szCs w:val="24"/>
        </w:rPr>
      </w:pPr>
    </w:p>
    <w:p w14:paraId="1F7D2201" w14:textId="77777777" w:rsidR="00F02874" w:rsidRDefault="00F02874" w:rsidP="00F02874">
      <w:pPr>
        <w:rPr>
          <w:rFonts w:ascii="Times New Roman" w:hAnsi="Times New Roman" w:cs="Times New Roman"/>
          <w:sz w:val="24"/>
          <w:szCs w:val="24"/>
        </w:rPr>
      </w:pPr>
    </w:p>
    <w:p w14:paraId="1E8E3C75" w14:textId="77777777" w:rsidR="00F02874" w:rsidRDefault="00F02874" w:rsidP="00F02874">
      <w:pPr>
        <w:rPr>
          <w:rFonts w:ascii="Times New Roman" w:hAnsi="Times New Roman" w:cs="Times New Roman"/>
          <w:sz w:val="24"/>
          <w:szCs w:val="24"/>
        </w:rPr>
      </w:pPr>
    </w:p>
    <w:p w14:paraId="51B221E7" w14:textId="77777777" w:rsidR="00F02874" w:rsidRDefault="00F02874" w:rsidP="00F02874">
      <w:pPr>
        <w:rPr>
          <w:rFonts w:ascii="Times New Roman" w:hAnsi="Times New Roman" w:cs="Times New Roman"/>
          <w:sz w:val="24"/>
          <w:szCs w:val="24"/>
        </w:rPr>
      </w:pPr>
    </w:p>
    <w:p w14:paraId="39CB8D1C" w14:textId="77777777" w:rsidR="00F02874" w:rsidRDefault="00F02874" w:rsidP="00F02874">
      <w:pPr>
        <w:rPr>
          <w:rFonts w:ascii="Times New Roman" w:hAnsi="Times New Roman" w:cs="Times New Roman"/>
          <w:sz w:val="24"/>
          <w:szCs w:val="24"/>
        </w:rPr>
      </w:pPr>
    </w:p>
    <w:p w14:paraId="50F13E1E" w14:textId="77777777" w:rsidR="00F02874" w:rsidRDefault="00F02874" w:rsidP="00F02874">
      <w:pPr>
        <w:rPr>
          <w:rFonts w:ascii="Times New Roman" w:hAnsi="Times New Roman" w:cs="Times New Roman"/>
          <w:sz w:val="24"/>
          <w:szCs w:val="24"/>
        </w:rPr>
      </w:pPr>
    </w:p>
    <w:p w14:paraId="51E8E1A9" w14:textId="77777777" w:rsidR="00F02874" w:rsidRDefault="00F02874" w:rsidP="00F02874">
      <w:pPr>
        <w:rPr>
          <w:rFonts w:ascii="Times New Roman" w:hAnsi="Times New Roman" w:cs="Times New Roman"/>
          <w:sz w:val="24"/>
          <w:szCs w:val="24"/>
        </w:rPr>
      </w:pPr>
    </w:p>
    <w:p w14:paraId="6E25E549" w14:textId="77777777" w:rsidR="00F02874" w:rsidRPr="00032A13" w:rsidRDefault="00F02874" w:rsidP="00F02874">
      <w:pPr>
        <w:rPr>
          <w:rFonts w:ascii="Times New Roman" w:hAnsi="Times New Roman" w:cs="Times New Roman"/>
          <w:sz w:val="24"/>
          <w:szCs w:val="24"/>
        </w:rPr>
      </w:pPr>
    </w:p>
    <w:p w14:paraId="3EDA1A01" w14:textId="77777777" w:rsidR="00F02874" w:rsidRPr="00032A13" w:rsidRDefault="00F02874" w:rsidP="00F02874">
      <w:pPr>
        <w:rPr>
          <w:rFonts w:ascii="Times New Roman" w:hAnsi="Times New Roman" w:cs="Times New Roman"/>
          <w:sz w:val="24"/>
          <w:szCs w:val="24"/>
        </w:rPr>
      </w:pPr>
    </w:p>
    <w:p w14:paraId="50247533" w14:textId="77777777"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032A13">
        <w:rPr>
          <w:rFonts w:ascii="Times New Roman" w:hAnsi="Times New Roman" w:cs="Times New Roman"/>
          <w:b/>
          <w:bCs/>
          <w:sz w:val="24"/>
          <w:szCs w:val="24"/>
        </w:rPr>
        <w:t>:</w:t>
      </w:r>
      <w:r>
        <w:rPr>
          <w:rFonts w:ascii="Times New Roman" w:hAnsi="Times New Roman" w:cs="Times New Roman"/>
          <w:b/>
          <w:bCs/>
          <w:sz w:val="24"/>
          <w:szCs w:val="24"/>
        </w:rPr>
        <w:t xml:space="preserve"> Extent of</w:t>
      </w:r>
      <w:r w:rsidRPr="00032A13">
        <w:rPr>
          <w:rFonts w:ascii="Times New Roman" w:hAnsi="Times New Roman" w:cs="Times New Roman"/>
          <w:b/>
          <w:bCs/>
          <w:sz w:val="24"/>
          <w:szCs w:val="24"/>
        </w:rPr>
        <w:t xml:space="preserve"> Postnatal Care</w:t>
      </w:r>
      <w:r>
        <w:rPr>
          <w:rFonts w:ascii="Times New Roman" w:hAnsi="Times New Roman" w:cs="Times New Roman"/>
          <w:b/>
          <w:bCs/>
          <w:sz w:val="24"/>
          <w:szCs w:val="24"/>
        </w:rPr>
        <w:t xml:space="preserve"> received by the postpartum women</w:t>
      </w:r>
      <w:r w:rsidRPr="00032A13">
        <w:rPr>
          <w:rFonts w:ascii="Times New Roman" w:hAnsi="Times New Roman" w:cs="Times New Roman"/>
          <w:b/>
          <w:bCs/>
          <w:sz w:val="24"/>
          <w:szCs w:val="24"/>
        </w:rPr>
        <w:t xml:space="preserve"> </w:t>
      </w:r>
    </w:p>
    <w:tbl>
      <w:tblPr>
        <w:tblW w:w="4559" w:type="pct"/>
        <w:tblBorders>
          <w:top w:val="single" w:sz="4" w:space="0" w:color="auto"/>
          <w:bottom w:val="single" w:sz="4" w:space="0" w:color="auto"/>
        </w:tblBorders>
        <w:tblLook w:val="04A0" w:firstRow="1" w:lastRow="0" w:firstColumn="1" w:lastColumn="0" w:noHBand="0" w:noVBand="1"/>
      </w:tblPr>
      <w:tblGrid>
        <w:gridCol w:w="5815"/>
        <w:gridCol w:w="1843"/>
        <w:gridCol w:w="876"/>
      </w:tblGrid>
      <w:tr w:rsidR="00F02874" w:rsidRPr="00032A13" w14:paraId="01AA1DEA" w14:textId="77777777" w:rsidTr="00240941">
        <w:trPr>
          <w:trHeight w:val="290"/>
        </w:trPr>
        <w:tc>
          <w:tcPr>
            <w:tcW w:w="3407" w:type="pct"/>
            <w:noWrap/>
            <w:vAlign w:val="center"/>
            <w:hideMark/>
          </w:tcPr>
          <w:p w14:paraId="21B10164"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Period Spent in the Hospital after Delivery</w:t>
            </w:r>
          </w:p>
        </w:tc>
        <w:tc>
          <w:tcPr>
            <w:tcW w:w="1080" w:type="pct"/>
            <w:noWrap/>
            <w:vAlign w:val="center"/>
            <w:hideMark/>
          </w:tcPr>
          <w:p w14:paraId="1E8F2755"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frequency    </w:t>
            </w:r>
          </w:p>
        </w:tc>
        <w:tc>
          <w:tcPr>
            <w:tcW w:w="513" w:type="pct"/>
            <w:noWrap/>
            <w:vAlign w:val="center"/>
            <w:hideMark/>
          </w:tcPr>
          <w:p w14:paraId="74E49EB9" w14:textId="77777777" w:rsidR="00F02874" w:rsidRPr="00032A13" w:rsidRDefault="00F02874" w:rsidP="0024094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F02874" w:rsidRPr="00032A13" w14:paraId="68F15B53" w14:textId="77777777" w:rsidTr="00240941">
        <w:trPr>
          <w:trHeight w:val="290"/>
        </w:trPr>
        <w:tc>
          <w:tcPr>
            <w:tcW w:w="3407" w:type="pct"/>
            <w:noWrap/>
            <w:hideMark/>
          </w:tcPr>
          <w:p w14:paraId="764A537A"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Four days</w:t>
            </w:r>
          </w:p>
        </w:tc>
        <w:tc>
          <w:tcPr>
            <w:tcW w:w="1080" w:type="pct"/>
            <w:noWrap/>
            <w:vAlign w:val="center"/>
            <w:hideMark/>
          </w:tcPr>
          <w:p w14:paraId="1C71556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93</w:t>
            </w:r>
          </w:p>
        </w:tc>
        <w:tc>
          <w:tcPr>
            <w:tcW w:w="513" w:type="pct"/>
            <w:noWrap/>
            <w:vAlign w:val="center"/>
            <w:hideMark/>
          </w:tcPr>
          <w:p w14:paraId="42E51206"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18.6</w:t>
            </w:r>
          </w:p>
        </w:tc>
      </w:tr>
      <w:tr w:rsidR="00F02874" w:rsidRPr="00032A13" w14:paraId="185C1605" w14:textId="77777777" w:rsidTr="00240941">
        <w:trPr>
          <w:trHeight w:val="290"/>
        </w:trPr>
        <w:tc>
          <w:tcPr>
            <w:tcW w:w="3407" w:type="pct"/>
            <w:noWrap/>
            <w:hideMark/>
          </w:tcPr>
          <w:p w14:paraId="0E49759E"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One day</w:t>
            </w:r>
          </w:p>
        </w:tc>
        <w:tc>
          <w:tcPr>
            <w:tcW w:w="1080" w:type="pct"/>
            <w:noWrap/>
            <w:vAlign w:val="center"/>
            <w:hideMark/>
          </w:tcPr>
          <w:p w14:paraId="3331E88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194</w:t>
            </w:r>
          </w:p>
        </w:tc>
        <w:tc>
          <w:tcPr>
            <w:tcW w:w="513" w:type="pct"/>
            <w:noWrap/>
            <w:vAlign w:val="center"/>
            <w:hideMark/>
          </w:tcPr>
          <w:p w14:paraId="1CB2F48A"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38.8</w:t>
            </w:r>
          </w:p>
        </w:tc>
      </w:tr>
      <w:tr w:rsidR="00F02874" w:rsidRPr="00032A13" w14:paraId="56CEE4F1" w14:textId="77777777" w:rsidTr="00240941">
        <w:trPr>
          <w:trHeight w:val="290"/>
        </w:trPr>
        <w:tc>
          <w:tcPr>
            <w:tcW w:w="3407" w:type="pct"/>
            <w:noWrap/>
            <w:hideMark/>
          </w:tcPr>
          <w:p w14:paraId="1FC58706"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Three days</w:t>
            </w:r>
          </w:p>
        </w:tc>
        <w:tc>
          <w:tcPr>
            <w:tcW w:w="1080" w:type="pct"/>
            <w:noWrap/>
            <w:vAlign w:val="center"/>
            <w:hideMark/>
          </w:tcPr>
          <w:p w14:paraId="77D9B669"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82</w:t>
            </w:r>
          </w:p>
        </w:tc>
        <w:tc>
          <w:tcPr>
            <w:tcW w:w="513" w:type="pct"/>
            <w:noWrap/>
            <w:vAlign w:val="center"/>
            <w:hideMark/>
          </w:tcPr>
          <w:p w14:paraId="7637D40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16.4</w:t>
            </w:r>
          </w:p>
        </w:tc>
      </w:tr>
      <w:tr w:rsidR="00F02874" w:rsidRPr="00032A13" w14:paraId="1D47A8D5" w14:textId="77777777" w:rsidTr="00240941">
        <w:trPr>
          <w:trHeight w:val="290"/>
        </w:trPr>
        <w:tc>
          <w:tcPr>
            <w:tcW w:w="3407" w:type="pct"/>
            <w:noWrap/>
            <w:hideMark/>
          </w:tcPr>
          <w:p w14:paraId="5A31D2E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Two days</w:t>
            </w:r>
          </w:p>
        </w:tc>
        <w:tc>
          <w:tcPr>
            <w:tcW w:w="1080" w:type="pct"/>
            <w:noWrap/>
            <w:vAlign w:val="center"/>
            <w:hideMark/>
          </w:tcPr>
          <w:p w14:paraId="44740011"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131</w:t>
            </w:r>
          </w:p>
        </w:tc>
        <w:tc>
          <w:tcPr>
            <w:tcW w:w="513" w:type="pct"/>
            <w:noWrap/>
            <w:vAlign w:val="center"/>
            <w:hideMark/>
          </w:tcPr>
          <w:p w14:paraId="31336F7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26.2</w:t>
            </w:r>
          </w:p>
        </w:tc>
      </w:tr>
      <w:tr w:rsidR="00F02874" w:rsidRPr="00032A13" w14:paraId="25E944EC" w14:textId="77777777" w:rsidTr="00240941">
        <w:trPr>
          <w:trHeight w:val="290"/>
        </w:trPr>
        <w:tc>
          <w:tcPr>
            <w:tcW w:w="3407" w:type="pct"/>
            <w:noWrap/>
            <w:hideMark/>
          </w:tcPr>
          <w:p w14:paraId="6124B83C"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080" w:type="pct"/>
            <w:noWrap/>
            <w:vAlign w:val="center"/>
            <w:hideMark/>
          </w:tcPr>
          <w:p w14:paraId="58BCD33A"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513" w:type="pct"/>
            <w:noWrap/>
            <w:vAlign w:val="center"/>
            <w:hideMark/>
          </w:tcPr>
          <w:p w14:paraId="5F00347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282433FF" w14:textId="77777777" w:rsidTr="00240941">
        <w:trPr>
          <w:trHeight w:val="290"/>
        </w:trPr>
        <w:tc>
          <w:tcPr>
            <w:tcW w:w="3407" w:type="pct"/>
            <w:noWrap/>
            <w:vAlign w:val="center"/>
            <w:hideMark/>
          </w:tcPr>
          <w:p w14:paraId="0105D21A"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Period Discharged from the Hospital after Delivery</w:t>
            </w:r>
          </w:p>
        </w:tc>
        <w:tc>
          <w:tcPr>
            <w:tcW w:w="1080" w:type="pct"/>
            <w:noWrap/>
            <w:vAlign w:val="center"/>
            <w:hideMark/>
          </w:tcPr>
          <w:p w14:paraId="5759E40B"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513" w:type="pct"/>
            <w:noWrap/>
            <w:vAlign w:val="center"/>
            <w:hideMark/>
          </w:tcPr>
          <w:p w14:paraId="2E8E6778"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5CEDEB10" w14:textId="77777777" w:rsidTr="00240941">
        <w:trPr>
          <w:trHeight w:val="290"/>
        </w:trPr>
        <w:tc>
          <w:tcPr>
            <w:tcW w:w="3407" w:type="pct"/>
            <w:noWrap/>
            <w:hideMark/>
          </w:tcPr>
          <w:p w14:paraId="0FEB8978"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A day after delivery</w:t>
            </w:r>
          </w:p>
        </w:tc>
        <w:tc>
          <w:tcPr>
            <w:tcW w:w="1080" w:type="pct"/>
            <w:noWrap/>
            <w:vAlign w:val="center"/>
            <w:hideMark/>
          </w:tcPr>
          <w:p w14:paraId="5A056D2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194</w:t>
            </w:r>
          </w:p>
        </w:tc>
        <w:tc>
          <w:tcPr>
            <w:tcW w:w="513" w:type="pct"/>
            <w:noWrap/>
            <w:vAlign w:val="center"/>
            <w:hideMark/>
          </w:tcPr>
          <w:p w14:paraId="1D3A341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38.8</w:t>
            </w:r>
          </w:p>
        </w:tc>
      </w:tr>
      <w:tr w:rsidR="00F02874" w:rsidRPr="00032A13" w14:paraId="4E8EEFCB" w14:textId="77777777" w:rsidTr="00240941">
        <w:trPr>
          <w:trHeight w:val="290"/>
        </w:trPr>
        <w:tc>
          <w:tcPr>
            <w:tcW w:w="3407" w:type="pct"/>
            <w:noWrap/>
            <w:hideMark/>
          </w:tcPr>
          <w:p w14:paraId="2E5FBD4C"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Four days after delivery</w:t>
            </w:r>
          </w:p>
        </w:tc>
        <w:tc>
          <w:tcPr>
            <w:tcW w:w="1080" w:type="pct"/>
            <w:noWrap/>
            <w:vAlign w:val="center"/>
            <w:hideMark/>
          </w:tcPr>
          <w:p w14:paraId="29EDE97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93</w:t>
            </w:r>
          </w:p>
        </w:tc>
        <w:tc>
          <w:tcPr>
            <w:tcW w:w="513" w:type="pct"/>
            <w:noWrap/>
            <w:vAlign w:val="center"/>
            <w:hideMark/>
          </w:tcPr>
          <w:p w14:paraId="27219647"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18.6</w:t>
            </w:r>
          </w:p>
        </w:tc>
      </w:tr>
      <w:tr w:rsidR="00F02874" w:rsidRPr="00032A13" w14:paraId="2848FFCE" w14:textId="77777777" w:rsidTr="00240941">
        <w:trPr>
          <w:trHeight w:val="290"/>
        </w:trPr>
        <w:tc>
          <w:tcPr>
            <w:tcW w:w="3407" w:type="pct"/>
            <w:noWrap/>
            <w:hideMark/>
          </w:tcPr>
          <w:p w14:paraId="5C921BF5"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Three days after delivery</w:t>
            </w:r>
          </w:p>
        </w:tc>
        <w:tc>
          <w:tcPr>
            <w:tcW w:w="1080" w:type="pct"/>
            <w:noWrap/>
            <w:vAlign w:val="center"/>
            <w:hideMark/>
          </w:tcPr>
          <w:p w14:paraId="6C475E58"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82</w:t>
            </w:r>
          </w:p>
        </w:tc>
        <w:tc>
          <w:tcPr>
            <w:tcW w:w="513" w:type="pct"/>
            <w:noWrap/>
            <w:vAlign w:val="center"/>
            <w:hideMark/>
          </w:tcPr>
          <w:p w14:paraId="08FB35B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16.4</w:t>
            </w:r>
          </w:p>
        </w:tc>
      </w:tr>
      <w:tr w:rsidR="00F02874" w:rsidRPr="00032A13" w14:paraId="17858FFE" w14:textId="77777777" w:rsidTr="00240941">
        <w:trPr>
          <w:trHeight w:val="290"/>
        </w:trPr>
        <w:tc>
          <w:tcPr>
            <w:tcW w:w="3407" w:type="pct"/>
            <w:noWrap/>
            <w:hideMark/>
          </w:tcPr>
          <w:p w14:paraId="138A568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Two days after delivery</w:t>
            </w:r>
          </w:p>
        </w:tc>
        <w:tc>
          <w:tcPr>
            <w:tcW w:w="1080" w:type="pct"/>
            <w:noWrap/>
            <w:vAlign w:val="center"/>
            <w:hideMark/>
          </w:tcPr>
          <w:p w14:paraId="3D25767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131</w:t>
            </w:r>
          </w:p>
        </w:tc>
        <w:tc>
          <w:tcPr>
            <w:tcW w:w="513" w:type="pct"/>
            <w:noWrap/>
            <w:vAlign w:val="center"/>
            <w:hideMark/>
          </w:tcPr>
          <w:p w14:paraId="613DB64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26.2</w:t>
            </w:r>
          </w:p>
        </w:tc>
      </w:tr>
      <w:tr w:rsidR="00F02874" w:rsidRPr="00032A13" w14:paraId="76DD59C5" w14:textId="77777777" w:rsidTr="00240941">
        <w:trPr>
          <w:trHeight w:val="290"/>
        </w:trPr>
        <w:tc>
          <w:tcPr>
            <w:tcW w:w="3407" w:type="pct"/>
            <w:noWrap/>
            <w:hideMark/>
          </w:tcPr>
          <w:p w14:paraId="79F1B579"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080" w:type="pct"/>
            <w:noWrap/>
            <w:vAlign w:val="center"/>
            <w:hideMark/>
          </w:tcPr>
          <w:p w14:paraId="48CBD79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513" w:type="pct"/>
            <w:noWrap/>
            <w:vAlign w:val="center"/>
            <w:hideMark/>
          </w:tcPr>
          <w:p w14:paraId="4F1BC18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4CCB9C69" w14:textId="77777777" w:rsidTr="00240941">
        <w:trPr>
          <w:trHeight w:val="290"/>
        </w:trPr>
        <w:tc>
          <w:tcPr>
            <w:tcW w:w="3407" w:type="pct"/>
            <w:noWrap/>
            <w:vAlign w:val="center"/>
            <w:hideMark/>
          </w:tcPr>
          <w:p w14:paraId="24C9DE11" w14:textId="77777777" w:rsidR="00F02874" w:rsidRPr="00032A13" w:rsidRDefault="00F02874" w:rsidP="00240941">
            <w:pPr>
              <w:spacing w:before="240"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Routine checkup after delivery for possible Infections</w:t>
            </w:r>
          </w:p>
        </w:tc>
        <w:tc>
          <w:tcPr>
            <w:tcW w:w="1080" w:type="pct"/>
            <w:noWrap/>
            <w:vAlign w:val="center"/>
            <w:hideMark/>
          </w:tcPr>
          <w:p w14:paraId="6F59039F"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513" w:type="pct"/>
            <w:noWrap/>
            <w:vAlign w:val="center"/>
            <w:hideMark/>
          </w:tcPr>
          <w:p w14:paraId="44ECD59C"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078A1214" w14:textId="77777777" w:rsidTr="00240941">
        <w:trPr>
          <w:trHeight w:val="290"/>
        </w:trPr>
        <w:tc>
          <w:tcPr>
            <w:tcW w:w="3407" w:type="pct"/>
            <w:noWrap/>
            <w:hideMark/>
          </w:tcPr>
          <w:p w14:paraId="3A3C40B6"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w:t>
            </w:r>
          </w:p>
        </w:tc>
        <w:tc>
          <w:tcPr>
            <w:tcW w:w="1080" w:type="pct"/>
            <w:noWrap/>
            <w:vAlign w:val="center"/>
            <w:hideMark/>
          </w:tcPr>
          <w:p w14:paraId="348B546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102</w:t>
            </w:r>
          </w:p>
        </w:tc>
        <w:tc>
          <w:tcPr>
            <w:tcW w:w="513" w:type="pct"/>
            <w:noWrap/>
            <w:vAlign w:val="center"/>
            <w:hideMark/>
          </w:tcPr>
          <w:p w14:paraId="60325F97"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20.4</w:t>
            </w:r>
          </w:p>
        </w:tc>
      </w:tr>
      <w:tr w:rsidR="00F02874" w:rsidRPr="00032A13" w14:paraId="1733DF63" w14:textId="77777777" w:rsidTr="00240941">
        <w:trPr>
          <w:trHeight w:val="290"/>
        </w:trPr>
        <w:tc>
          <w:tcPr>
            <w:tcW w:w="3407" w:type="pct"/>
            <w:noWrap/>
            <w:hideMark/>
          </w:tcPr>
          <w:p w14:paraId="56E44428"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Yes</w:t>
            </w:r>
          </w:p>
        </w:tc>
        <w:tc>
          <w:tcPr>
            <w:tcW w:w="1080" w:type="pct"/>
            <w:noWrap/>
            <w:vAlign w:val="center"/>
            <w:hideMark/>
          </w:tcPr>
          <w:p w14:paraId="0E17A9E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398</w:t>
            </w:r>
          </w:p>
        </w:tc>
        <w:tc>
          <w:tcPr>
            <w:tcW w:w="513" w:type="pct"/>
            <w:noWrap/>
            <w:vAlign w:val="center"/>
            <w:hideMark/>
          </w:tcPr>
          <w:p w14:paraId="3CDD773B"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79.6</w:t>
            </w:r>
          </w:p>
        </w:tc>
      </w:tr>
      <w:tr w:rsidR="00F02874" w:rsidRPr="00032A13" w14:paraId="3D77AA61" w14:textId="77777777" w:rsidTr="00240941">
        <w:trPr>
          <w:trHeight w:val="290"/>
        </w:trPr>
        <w:tc>
          <w:tcPr>
            <w:tcW w:w="3407" w:type="pct"/>
            <w:noWrap/>
            <w:hideMark/>
          </w:tcPr>
          <w:p w14:paraId="3C0DA159"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1080" w:type="pct"/>
            <w:noWrap/>
            <w:vAlign w:val="center"/>
            <w:hideMark/>
          </w:tcPr>
          <w:p w14:paraId="71F398A3"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513" w:type="pct"/>
            <w:noWrap/>
            <w:vAlign w:val="center"/>
            <w:hideMark/>
          </w:tcPr>
          <w:p w14:paraId="2933A618"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bl>
    <w:p w14:paraId="32D025E7" w14:textId="77777777" w:rsidR="00F02874" w:rsidRDefault="00F02874" w:rsidP="00F02874">
      <w:pPr>
        <w:rPr>
          <w:rFonts w:ascii="Times New Roman" w:hAnsi="Times New Roman" w:cs="Times New Roman"/>
          <w:sz w:val="24"/>
          <w:szCs w:val="24"/>
        </w:rPr>
      </w:pPr>
    </w:p>
    <w:p w14:paraId="764AE083" w14:textId="77777777" w:rsidR="00F02874" w:rsidRDefault="00F02874" w:rsidP="00F02874">
      <w:pPr>
        <w:rPr>
          <w:rFonts w:ascii="Times New Roman" w:hAnsi="Times New Roman" w:cs="Times New Roman"/>
          <w:sz w:val="24"/>
          <w:szCs w:val="24"/>
        </w:rPr>
      </w:pPr>
    </w:p>
    <w:p w14:paraId="3193FA60" w14:textId="77777777" w:rsidR="00F02874" w:rsidRDefault="00F02874" w:rsidP="00F02874">
      <w:pPr>
        <w:rPr>
          <w:rFonts w:ascii="Times New Roman" w:hAnsi="Times New Roman" w:cs="Times New Roman"/>
          <w:sz w:val="24"/>
          <w:szCs w:val="24"/>
        </w:rPr>
      </w:pPr>
    </w:p>
    <w:p w14:paraId="2745D87E" w14:textId="77777777" w:rsidR="00F02874" w:rsidRDefault="00F02874" w:rsidP="00F02874">
      <w:pPr>
        <w:rPr>
          <w:rFonts w:ascii="Times New Roman" w:hAnsi="Times New Roman" w:cs="Times New Roman"/>
          <w:sz w:val="24"/>
          <w:szCs w:val="24"/>
        </w:rPr>
      </w:pPr>
    </w:p>
    <w:p w14:paraId="3D8F28E6" w14:textId="77777777" w:rsidR="00F02874" w:rsidRDefault="00F02874" w:rsidP="00F02874">
      <w:pPr>
        <w:rPr>
          <w:rFonts w:ascii="Times New Roman" w:hAnsi="Times New Roman" w:cs="Times New Roman"/>
          <w:sz w:val="24"/>
          <w:szCs w:val="24"/>
        </w:rPr>
      </w:pPr>
    </w:p>
    <w:p w14:paraId="3820D234" w14:textId="77777777" w:rsidR="00F02874" w:rsidRPr="00032A13" w:rsidRDefault="00F02874" w:rsidP="00F02874">
      <w:pPr>
        <w:rPr>
          <w:rFonts w:ascii="Times New Roman" w:hAnsi="Times New Roman" w:cs="Times New Roman"/>
          <w:sz w:val="24"/>
          <w:szCs w:val="24"/>
        </w:rPr>
      </w:pPr>
    </w:p>
    <w:p w14:paraId="5E2CD5C7"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lastRenderedPageBreak/>
        <w:t>Table 4 summarizes the extent of postnatal care given to the postpartum women. A higher proportion of the women (38.8%) spent only</w:t>
      </w:r>
      <w:r w:rsidRPr="00032A13">
        <w:rPr>
          <w:rFonts w:ascii="Times New Roman" w:hAnsi="Times New Roman" w:cs="Times New Roman"/>
          <w:sz w:val="24"/>
          <w:szCs w:val="24"/>
        </w:rPr>
        <w:t xml:space="preserve"> one day</w:t>
      </w:r>
      <w:r>
        <w:rPr>
          <w:rFonts w:ascii="Times New Roman" w:hAnsi="Times New Roman" w:cs="Times New Roman"/>
          <w:sz w:val="24"/>
          <w:szCs w:val="24"/>
        </w:rPr>
        <w:t xml:space="preserve"> in the hospital</w:t>
      </w:r>
      <w:r w:rsidRPr="00032A13">
        <w:rPr>
          <w:rFonts w:ascii="Times New Roman" w:hAnsi="Times New Roman" w:cs="Times New Roman"/>
          <w:sz w:val="24"/>
          <w:szCs w:val="24"/>
        </w:rPr>
        <w:t xml:space="preserve"> after delivery</w:t>
      </w:r>
      <w:r>
        <w:rPr>
          <w:rFonts w:ascii="Times New Roman" w:hAnsi="Times New Roman" w:cs="Times New Roman"/>
          <w:sz w:val="24"/>
          <w:szCs w:val="24"/>
        </w:rPr>
        <w:t>, and were followed by those who spent two days (26.2%). Fewer number of the women spent between three days (16.4%)</w:t>
      </w:r>
      <w:r w:rsidRPr="00032A13">
        <w:rPr>
          <w:rFonts w:ascii="Times New Roman" w:hAnsi="Times New Roman" w:cs="Times New Roman"/>
          <w:sz w:val="24"/>
          <w:szCs w:val="24"/>
        </w:rPr>
        <w:t xml:space="preserve"> and four</w:t>
      </w:r>
      <w:r>
        <w:rPr>
          <w:rFonts w:ascii="Times New Roman" w:hAnsi="Times New Roman" w:cs="Times New Roman"/>
          <w:sz w:val="24"/>
          <w:szCs w:val="24"/>
        </w:rPr>
        <w:t xml:space="preserve"> (18.6%)</w:t>
      </w:r>
      <w:r w:rsidRPr="00032A13">
        <w:rPr>
          <w:rFonts w:ascii="Times New Roman" w:hAnsi="Times New Roman" w:cs="Times New Roman"/>
          <w:sz w:val="24"/>
          <w:szCs w:val="24"/>
        </w:rPr>
        <w:t xml:space="preserve"> days</w:t>
      </w:r>
      <w:r>
        <w:rPr>
          <w:rFonts w:ascii="Times New Roman" w:hAnsi="Times New Roman" w:cs="Times New Roman"/>
          <w:sz w:val="24"/>
          <w:szCs w:val="24"/>
        </w:rPr>
        <w:t xml:space="preserve"> in the hospital after delivery</w:t>
      </w:r>
      <w:r w:rsidRPr="00032A13">
        <w:rPr>
          <w:rFonts w:ascii="Times New Roman" w:hAnsi="Times New Roman" w:cs="Times New Roman"/>
          <w:sz w:val="24"/>
          <w:szCs w:val="24"/>
        </w:rPr>
        <w:t>. Majority of the</w:t>
      </w:r>
      <w:r>
        <w:rPr>
          <w:rFonts w:ascii="Times New Roman" w:hAnsi="Times New Roman" w:cs="Times New Roman"/>
          <w:sz w:val="24"/>
          <w:szCs w:val="24"/>
        </w:rPr>
        <w:t xml:space="preserve"> women</w:t>
      </w:r>
      <w:r w:rsidRPr="00032A13">
        <w:rPr>
          <w:rFonts w:ascii="Times New Roman" w:hAnsi="Times New Roman" w:cs="Times New Roman"/>
          <w:sz w:val="24"/>
          <w:szCs w:val="24"/>
        </w:rPr>
        <w:t xml:space="preserve"> (79.6%) admitted going to the hospital for routine</w:t>
      </w:r>
      <w:r>
        <w:rPr>
          <w:rFonts w:ascii="Times New Roman" w:hAnsi="Times New Roman" w:cs="Times New Roman"/>
          <w:sz w:val="24"/>
          <w:szCs w:val="24"/>
        </w:rPr>
        <w:t xml:space="preserve"> postnatal</w:t>
      </w:r>
      <w:r w:rsidRPr="00032A13">
        <w:rPr>
          <w:rFonts w:ascii="Times New Roman" w:hAnsi="Times New Roman" w:cs="Times New Roman"/>
          <w:sz w:val="24"/>
          <w:szCs w:val="24"/>
        </w:rPr>
        <w:t xml:space="preserve"> checkup</w:t>
      </w:r>
      <w:r>
        <w:rPr>
          <w:rFonts w:ascii="Times New Roman" w:hAnsi="Times New Roman" w:cs="Times New Roman"/>
          <w:sz w:val="24"/>
          <w:szCs w:val="24"/>
        </w:rPr>
        <w:t>s</w:t>
      </w:r>
      <w:r w:rsidRPr="00032A13">
        <w:rPr>
          <w:rFonts w:ascii="Times New Roman" w:hAnsi="Times New Roman" w:cs="Times New Roman"/>
          <w:sz w:val="24"/>
          <w:szCs w:val="24"/>
        </w:rPr>
        <w:t xml:space="preserve">. </w:t>
      </w:r>
    </w:p>
    <w:p w14:paraId="791218AB"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A good number of the women were discharged from hospital a day or two after the delivery, and many reported going for routine checkup after delivery.</w:t>
      </w:r>
    </w:p>
    <w:p w14:paraId="46494F1B" w14:textId="77777777" w:rsidR="00F02874" w:rsidRDefault="00F02874" w:rsidP="00F02874">
      <w:pPr>
        <w:rPr>
          <w:rFonts w:ascii="Times New Roman" w:hAnsi="Times New Roman" w:cs="Times New Roman"/>
          <w:sz w:val="24"/>
          <w:szCs w:val="24"/>
        </w:rPr>
      </w:pPr>
    </w:p>
    <w:p w14:paraId="056CA9BC" w14:textId="77777777" w:rsidR="00F02874" w:rsidRDefault="00F02874" w:rsidP="00F02874">
      <w:pPr>
        <w:rPr>
          <w:rFonts w:ascii="Times New Roman" w:hAnsi="Times New Roman" w:cs="Times New Roman"/>
          <w:sz w:val="24"/>
          <w:szCs w:val="24"/>
        </w:rPr>
      </w:pPr>
    </w:p>
    <w:p w14:paraId="34B84C7E" w14:textId="77777777" w:rsidR="00F02874" w:rsidRDefault="00F02874" w:rsidP="00F02874">
      <w:pPr>
        <w:rPr>
          <w:rFonts w:ascii="Times New Roman" w:hAnsi="Times New Roman" w:cs="Times New Roman"/>
          <w:sz w:val="24"/>
          <w:szCs w:val="24"/>
        </w:rPr>
      </w:pPr>
    </w:p>
    <w:p w14:paraId="1D5B4449" w14:textId="77777777" w:rsidR="00F02874" w:rsidRDefault="00F02874" w:rsidP="00F02874">
      <w:pPr>
        <w:rPr>
          <w:rFonts w:ascii="Times New Roman" w:hAnsi="Times New Roman" w:cs="Times New Roman"/>
          <w:sz w:val="24"/>
          <w:szCs w:val="24"/>
        </w:rPr>
      </w:pPr>
    </w:p>
    <w:p w14:paraId="51575513" w14:textId="77777777" w:rsidR="00F02874" w:rsidRDefault="00F02874" w:rsidP="00F02874">
      <w:pPr>
        <w:rPr>
          <w:rFonts w:ascii="Times New Roman" w:hAnsi="Times New Roman" w:cs="Times New Roman"/>
          <w:sz w:val="24"/>
          <w:szCs w:val="24"/>
        </w:rPr>
      </w:pPr>
    </w:p>
    <w:p w14:paraId="1E67885B" w14:textId="77777777" w:rsidR="00F02874" w:rsidRDefault="00F02874" w:rsidP="00F02874">
      <w:pPr>
        <w:rPr>
          <w:rFonts w:ascii="Times New Roman" w:hAnsi="Times New Roman" w:cs="Times New Roman"/>
          <w:sz w:val="24"/>
          <w:szCs w:val="24"/>
        </w:rPr>
      </w:pPr>
    </w:p>
    <w:p w14:paraId="04E6C55B" w14:textId="77777777" w:rsidR="00F02874" w:rsidRDefault="00F02874" w:rsidP="00F02874">
      <w:pPr>
        <w:rPr>
          <w:rFonts w:ascii="Times New Roman" w:hAnsi="Times New Roman" w:cs="Times New Roman"/>
          <w:sz w:val="24"/>
          <w:szCs w:val="24"/>
        </w:rPr>
      </w:pPr>
    </w:p>
    <w:p w14:paraId="242DF3AD" w14:textId="77777777" w:rsidR="00F02874" w:rsidRDefault="00F02874" w:rsidP="00F02874">
      <w:pPr>
        <w:rPr>
          <w:rFonts w:ascii="Times New Roman" w:hAnsi="Times New Roman" w:cs="Times New Roman"/>
          <w:sz w:val="24"/>
          <w:szCs w:val="24"/>
        </w:rPr>
      </w:pPr>
    </w:p>
    <w:p w14:paraId="11E9EF7E" w14:textId="77777777" w:rsidR="00F02874" w:rsidRDefault="00F02874" w:rsidP="00F02874">
      <w:pPr>
        <w:rPr>
          <w:rFonts w:ascii="Times New Roman" w:hAnsi="Times New Roman" w:cs="Times New Roman"/>
          <w:sz w:val="24"/>
          <w:szCs w:val="24"/>
        </w:rPr>
      </w:pPr>
    </w:p>
    <w:p w14:paraId="56957EBA" w14:textId="77777777" w:rsidR="00F02874" w:rsidRDefault="00F02874" w:rsidP="00F02874">
      <w:pPr>
        <w:rPr>
          <w:rFonts w:ascii="Times New Roman" w:hAnsi="Times New Roman" w:cs="Times New Roman"/>
          <w:sz w:val="24"/>
          <w:szCs w:val="24"/>
        </w:rPr>
      </w:pPr>
    </w:p>
    <w:p w14:paraId="402B8A20" w14:textId="77777777" w:rsidR="00F02874" w:rsidRDefault="00F02874" w:rsidP="00F02874">
      <w:pPr>
        <w:rPr>
          <w:rFonts w:ascii="Times New Roman" w:hAnsi="Times New Roman" w:cs="Times New Roman"/>
          <w:sz w:val="24"/>
          <w:szCs w:val="24"/>
        </w:rPr>
      </w:pPr>
    </w:p>
    <w:p w14:paraId="615EBE52" w14:textId="77777777" w:rsidR="00F02874" w:rsidRDefault="00F02874" w:rsidP="00F02874">
      <w:pPr>
        <w:rPr>
          <w:rFonts w:ascii="Times New Roman" w:hAnsi="Times New Roman" w:cs="Times New Roman"/>
          <w:sz w:val="24"/>
          <w:szCs w:val="24"/>
        </w:rPr>
      </w:pPr>
    </w:p>
    <w:p w14:paraId="0AB841AF" w14:textId="77777777" w:rsidR="00F02874" w:rsidRDefault="00F02874" w:rsidP="00F02874">
      <w:pPr>
        <w:rPr>
          <w:rFonts w:ascii="Times New Roman" w:hAnsi="Times New Roman" w:cs="Times New Roman"/>
          <w:sz w:val="24"/>
          <w:szCs w:val="24"/>
        </w:rPr>
      </w:pPr>
    </w:p>
    <w:p w14:paraId="59BC8DA5" w14:textId="77777777" w:rsidR="00F02874" w:rsidRDefault="00F02874" w:rsidP="00F02874">
      <w:pPr>
        <w:rPr>
          <w:rFonts w:ascii="Times New Roman" w:hAnsi="Times New Roman" w:cs="Times New Roman"/>
          <w:sz w:val="24"/>
          <w:szCs w:val="24"/>
        </w:rPr>
      </w:pPr>
    </w:p>
    <w:p w14:paraId="3192E030" w14:textId="77777777" w:rsidR="00F02874" w:rsidRDefault="00F02874" w:rsidP="00F02874">
      <w:pPr>
        <w:rPr>
          <w:rFonts w:ascii="Times New Roman" w:hAnsi="Times New Roman" w:cs="Times New Roman"/>
          <w:sz w:val="24"/>
          <w:szCs w:val="24"/>
        </w:rPr>
      </w:pPr>
    </w:p>
    <w:p w14:paraId="6AAF64D5" w14:textId="77777777" w:rsidR="00F02874" w:rsidRDefault="00F02874" w:rsidP="00F02874">
      <w:pPr>
        <w:rPr>
          <w:rFonts w:ascii="Times New Roman" w:hAnsi="Times New Roman" w:cs="Times New Roman"/>
          <w:sz w:val="24"/>
          <w:szCs w:val="24"/>
        </w:rPr>
      </w:pPr>
    </w:p>
    <w:p w14:paraId="65BC1F96" w14:textId="77777777" w:rsidR="00F02874" w:rsidRDefault="00F02874" w:rsidP="00F02874">
      <w:pPr>
        <w:rPr>
          <w:rFonts w:ascii="Times New Roman" w:hAnsi="Times New Roman" w:cs="Times New Roman"/>
          <w:sz w:val="24"/>
          <w:szCs w:val="24"/>
        </w:rPr>
      </w:pPr>
    </w:p>
    <w:p w14:paraId="7D14A005" w14:textId="77777777" w:rsidR="00F02874" w:rsidRDefault="00F02874" w:rsidP="00F02874">
      <w:pPr>
        <w:rPr>
          <w:rFonts w:ascii="Times New Roman" w:hAnsi="Times New Roman" w:cs="Times New Roman"/>
          <w:sz w:val="24"/>
          <w:szCs w:val="24"/>
        </w:rPr>
      </w:pPr>
    </w:p>
    <w:p w14:paraId="1B4BDA8D" w14:textId="77777777" w:rsidR="00F02874" w:rsidRDefault="00F02874" w:rsidP="00F02874">
      <w:pPr>
        <w:rPr>
          <w:rFonts w:ascii="Times New Roman" w:hAnsi="Times New Roman" w:cs="Times New Roman"/>
          <w:sz w:val="24"/>
          <w:szCs w:val="24"/>
        </w:rPr>
      </w:pPr>
    </w:p>
    <w:p w14:paraId="480C1B14" w14:textId="77777777" w:rsidR="00F02874" w:rsidRPr="00032A13" w:rsidRDefault="00F02874" w:rsidP="00F02874">
      <w:pPr>
        <w:rPr>
          <w:rFonts w:ascii="Times New Roman" w:hAnsi="Times New Roman" w:cs="Times New Roman"/>
          <w:sz w:val="24"/>
          <w:szCs w:val="24"/>
        </w:rPr>
      </w:pPr>
    </w:p>
    <w:p w14:paraId="1377AF87" w14:textId="77777777" w:rsidR="00F02874" w:rsidRPr="00032A13" w:rsidRDefault="00F02874" w:rsidP="00F02874">
      <w:pPr>
        <w:rPr>
          <w:rFonts w:ascii="Times New Roman" w:hAnsi="Times New Roman" w:cs="Times New Roman"/>
          <w:sz w:val="24"/>
          <w:szCs w:val="24"/>
        </w:rPr>
      </w:pPr>
    </w:p>
    <w:p w14:paraId="464F9FA9" w14:textId="77777777" w:rsidR="00863E23" w:rsidRDefault="00863E23" w:rsidP="00F02874">
      <w:pPr>
        <w:rPr>
          <w:rFonts w:ascii="Times New Roman" w:hAnsi="Times New Roman" w:cs="Times New Roman"/>
          <w:b/>
          <w:bCs/>
          <w:sz w:val="24"/>
          <w:szCs w:val="24"/>
        </w:rPr>
      </w:pPr>
    </w:p>
    <w:p w14:paraId="719578AD" w14:textId="38D45F0F"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032A13">
        <w:rPr>
          <w:rFonts w:ascii="Times New Roman" w:hAnsi="Times New Roman" w:cs="Times New Roman"/>
          <w:b/>
          <w:bCs/>
          <w:sz w:val="24"/>
          <w:szCs w:val="24"/>
        </w:rPr>
        <w:t xml:space="preserve">: Clinical History of the </w:t>
      </w:r>
      <w:r>
        <w:rPr>
          <w:rFonts w:ascii="Times New Roman" w:hAnsi="Times New Roman" w:cs="Times New Roman"/>
          <w:b/>
          <w:bCs/>
          <w:sz w:val="24"/>
          <w:szCs w:val="24"/>
        </w:rPr>
        <w:t>Postpartum Women.</w:t>
      </w:r>
    </w:p>
    <w:tbl>
      <w:tblPr>
        <w:tblW w:w="5000" w:type="pct"/>
        <w:tblBorders>
          <w:top w:val="single" w:sz="4" w:space="0" w:color="auto"/>
          <w:bottom w:val="single" w:sz="4" w:space="0" w:color="auto"/>
        </w:tblBorders>
        <w:tblLook w:val="04A0" w:firstRow="1" w:lastRow="0" w:firstColumn="1" w:lastColumn="0" w:noHBand="0" w:noVBand="1"/>
      </w:tblPr>
      <w:tblGrid>
        <w:gridCol w:w="6788"/>
        <w:gridCol w:w="1816"/>
        <w:gridCol w:w="756"/>
      </w:tblGrid>
      <w:tr w:rsidR="00F02874" w:rsidRPr="00032A13" w14:paraId="5F7C49BD" w14:textId="77777777" w:rsidTr="00240941">
        <w:trPr>
          <w:trHeight w:val="290"/>
        </w:trPr>
        <w:tc>
          <w:tcPr>
            <w:tcW w:w="3626" w:type="pct"/>
            <w:tcBorders>
              <w:top w:val="single" w:sz="4" w:space="0" w:color="auto"/>
              <w:bottom w:val="nil"/>
            </w:tcBorders>
            <w:noWrap/>
            <w:vAlign w:val="center"/>
          </w:tcPr>
          <w:p w14:paraId="0E436C41" w14:textId="77777777" w:rsidR="00F02874" w:rsidRPr="00032A13" w:rsidRDefault="00F02874" w:rsidP="00240941">
            <w:pPr>
              <w:spacing w:before="240" w:after="0" w:line="288"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Did you undergo caesarean delivery                          frequency                   </w:t>
            </w:r>
          </w:p>
        </w:tc>
        <w:tc>
          <w:tcPr>
            <w:tcW w:w="970" w:type="pct"/>
            <w:tcBorders>
              <w:top w:val="single" w:sz="4" w:space="0" w:color="auto"/>
              <w:bottom w:val="nil"/>
            </w:tcBorders>
            <w:noWrap/>
            <w:vAlign w:val="center"/>
          </w:tcPr>
          <w:p w14:paraId="4B9CA033" w14:textId="77777777" w:rsidR="00F02874" w:rsidRPr="00032A13" w:rsidRDefault="00F02874" w:rsidP="00240941">
            <w:pPr>
              <w:spacing w:before="240" w:after="0" w:line="288"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Percentage %</w:t>
            </w:r>
          </w:p>
        </w:tc>
        <w:tc>
          <w:tcPr>
            <w:tcW w:w="404" w:type="pct"/>
            <w:tcBorders>
              <w:top w:val="single" w:sz="4" w:space="0" w:color="auto"/>
              <w:bottom w:val="nil"/>
            </w:tcBorders>
            <w:noWrap/>
            <w:vAlign w:val="center"/>
          </w:tcPr>
          <w:p w14:paraId="52BAB345" w14:textId="77777777" w:rsidR="00F02874" w:rsidRPr="00032A13" w:rsidRDefault="00F02874" w:rsidP="00240941">
            <w:pPr>
              <w:spacing w:before="240" w:after="0" w:line="288" w:lineRule="auto"/>
              <w:jc w:val="center"/>
              <w:rPr>
                <w:rFonts w:ascii="Times New Roman" w:eastAsia="Times New Roman" w:hAnsi="Times New Roman" w:cs="Times New Roman"/>
                <w:sz w:val="24"/>
                <w:szCs w:val="24"/>
              </w:rPr>
            </w:pPr>
          </w:p>
        </w:tc>
      </w:tr>
      <w:tr w:rsidR="00F02874" w:rsidRPr="00032A13" w14:paraId="69C484EC" w14:textId="77777777" w:rsidTr="00240941">
        <w:trPr>
          <w:trHeight w:val="290"/>
        </w:trPr>
        <w:tc>
          <w:tcPr>
            <w:tcW w:w="3626" w:type="pct"/>
            <w:tcBorders>
              <w:top w:val="nil"/>
              <w:bottom w:val="nil"/>
            </w:tcBorders>
            <w:noWrap/>
            <w:vAlign w:val="center"/>
            <w:hideMark/>
          </w:tcPr>
          <w:p w14:paraId="3E25B22D" w14:textId="77777777" w:rsidR="00F02874" w:rsidRPr="00032A13" w:rsidRDefault="00F02874" w:rsidP="00240941">
            <w:pPr>
              <w:spacing w:before="240"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 xml:space="preserve">                                                                                    </w:t>
            </w:r>
          </w:p>
        </w:tc>
        <w:tc>
          <w:tcPr>
            <w:tcW w:w="970" w:type="pct"/>
            <w:tcBorders>
              <w:top w:val="nil"/>
              <w:bottom w:val="nil"/>
            </w:tcBorders>
            <w:noWrap/>
            <w:vAlign w:val="center"/>
          </w:tcPr>
          <w:p w14:paraId="47312C02" w14:textId="77777777" w:rsidR="00F02874" w:rsidRPr="00032A13" w:rsidRDefault="00F02874" w:rsidP="00240941">
            <w:pPr>
              <w:spacing w:before="240" w:after="0" w:line="288" w:lineRule="auto"/>
              <w:jc w:val="right"/>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 xml:space="preserve">        </w:t>
            </w:r>
          </w:p>
        </w:tc>
        <w:tc>
          <w:tcPr>
            <w:tcW w:w="404" w:type="pct"/>
            <w:tcBorders>
              <w:top w:val="nil"/>
              <w:bottom w:val="nil"/>
            </w:tcBorders>
            <w:noWrap/>
            <w:vAlign w:val="center"/>
          </w:tcPr>
          <w:p w14:paraId="44722364" w14:textId="77777777" w:rsidR="00F02874" w:rsidRPr="00032A13" w:rsidRDefault="00F02874" w:rsidP="00240941">
            <w:pPr>
              <w:spacing w:before="240" w:after="0" w:line="288" w:lineRule="auto"/>
              <w:rPr>
                <w:rFonts w:ascii="Times New Roman" w:eastAsia="Times New Roman" w:hAnsi="Times New Roman" w:cs="Times New Roman"/>
                <w:sz w:val="24"/>
                <w:szCs w:val="24"/>
              </w:rPr>
            </w:pPr>
          </w:p>
        </w:tc>
      </w:tr>
      <w:tr w:rsidR="00F02874" w:rsidRPr="00032A13" w14:paraId="785B5136" w14:textId="77777777" w:rsidTr="00240941">
        <w:trPr>
          <w:trHeight w:val="290"/>
        </w:trPr>
        <w:tc>
          <w:tcPr>
            <w:tcW w:w="3626" w:type="pct"/>
            <w:tcBorders>
              <w:top w:val="nil"/>
              <w:bottom w:val="nil"/>
            </w:tcBorders>
            <w:noWrap/>
            <w:hideMark/>
          </w:tcPr>
          <w:p w14:paraId="332C4A85"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w:t>
            </w:r>
          </w:p>
        </w:tc>
        <w:tc>
          <w:tcPr>
            <w:tcW w:w="970" w:type="pct"/>
            <w:tcBorders>
              <w:top w:val="nil"/>
              <w:bottom w:val="nil"/>
            </w:tcBorders>
            <w:noWrap/>
            <w:vAlign w:val="center"/>
            <w:hideMark/>
          </w:tcPr>
          <w:p w14:paraId="4533A2A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295</w:t>
            </w:r>
          </w:p>
        </w:tc>
        <w:tc>
          <w:tcPr>
            <w:tcW w:w="404" w:type="pct"/>
            <w:tcBorders>
              <w:top w:val="nil"/>
              <w:bottom w:val="nil"/>
            </w:tcBorders>
            <w:noWrap/>
            <w:vAlign w:val="center"/>
            <w:hideMark/>
          </w:tcPr>
          <w:p w14:paraId="68F41F22"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59.0</w:t>
            </w:r>
          </w:p>
        </w:tc>
      </w:tr>
      <w:tr w:rsidR="00F02874" w:rsidRPr="00032A13" w14:paraId="1ACC16DC" w14:textId="77777777" w:rsidTr="00240941">
        <w:trPr>
          <w:trHeight w:val="290"/>
        </w:trPr>
        <w:tc>
          <w:tcPr>
            <w:tcW w:w="3626" w:type="pct"/>
            <w:tcBorders>
              <w:top w:val="nil"/>
              <w:bottom w:val="nil"/>
            </w:tcBorders>
            <w:noWrap/>
            <w:hideMark/>
          </w:tcPr>
          <w:p w14:paraId="62477A1A"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Yes</w:t>
            </w:r>
          </w:p>
        </w:tc>
        <w:tc>
          <w:tcPr>
            <w:tcW w:w="970" w:type="pct"/>
            <w:tcBorders>
              <w:top w:val="nil"/>
              <w:bottom w:val="nil"/>
            </w:tcBorders>
            <w:noWrap/>
            <w:vAlign w:val="center"/>
            <w:hideMark/>
          </w:tcPr>
          <w:p w14:paraId="6B24307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205</w:t>
            </w:r>
          </w:p>
        </w:tc>
        <w:tc>
          <w:tcPr>
            <w:tcW w:w="404" w:type="pct"/>
            <w:tcBorders>
              <w:top w:val="nil"/>
              <w:bottom w:val="nil"/>
            </w:tcBorders>
            <w:noWrap/>
            <w:vAlign w:val="center"/>
            <w:hideMark/>
          </w:tcPr>
          <w:p w14:paraId="6663B96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41.0</w:t>
            </w:r>
          </w:p>
        </w:tc>
      </w:tr>
      <w:tr w:rsidR="00F02874" w:rsidRPr="00032A13" w14:paraId="264AF75E" w14:textId="77777777" w:rsidTr="00240941">
        <w:trPr>
          <w:trHeight w:val="290"/>
        </w:trPr>
        <w:tc>
          <w:tcPr>
            <w:tcW w:w="3626" w:type="pct"/>
            <w:tcBorders>
              <w:top w:val="nil"/>
              <w:bottom w:val="nil"/>
            </w:tcBorders>
            <w:noWrap/>
            <w:hideMark/>
          </w:tcPr>
          <w:p w14:paraId="2295AE1F"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6345979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7FD4EB1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64A56B21" w14:textId="77777777" w:rsidTr="00240941">
        <w:trPr>
          <w:trHeight w:val="290"/>
        </w:trPr>
        <w:tc>
          <w:tcPr>
            <w:tcW w:w="3626" w:type="pct"/>
            <w:tcBorders>
              <w:top w:val="nil"/>
              <w:bottom w:val="nil"/>
            </w:tcBorders>
            <w:noWrap/>
            <w:vAlign w:val="center"/>
          </w:tcPr>
          <w:p w14:paraId="2500A54B"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p>
        </w:tc>
        <w:tc>
          <w:tcPr>
            <w:tcW w:w="970" w:type="pct"/>
            <w:tcBorders>
              <w:top w:val="nil"/>
              <w:bottom w:val="nil"/>
            </w:tcBorders>
            <w:noWrap/>
            <w:vAlign w:val="center"/>
            <w:hideMark/>
          </w:tcPr>
          <w:p w14:paraId="24D2076A"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287326D4"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529AF101" w14:textId="77777777" w:rsidTr="00240941">
        <w:trPr>
          <w:trHeight w:val="290"/>
        </w:trPr>
        <w:tc>
          <w:tcPr>
            <w:tcW w:w="3626" w:type="pct"/>
            <w:tcBorders>
              <w:top w:val="nil"/>
              <w:bottom w:val="nil"/>
            </w:tcBorders>
            <w:noWrap/>
            <w:vAlign w:val="center"/>
            <w:hideMark/>
          </w:tcPr>
          <w:p w14:paraId="390BC235"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If Yes how many times</w:t>
            </w:r>
          </w:p>
        </w:tc>
        <w:tc>
          <w:tcPr>
            <w:tcW w:w="970" w:type="pct"/>
            <w:tcBorders>
              <w:top w:val="nil"/>
              <w:bottom w:val="nil"/>
            </w:tcBorders>
            <w:noWrap/>
            <w:vAlign w:val="center"/>
            <w:hideMark/>
          </w:tcPr>
          <w:p w14:paraId="13263057"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295</w:t>
            </w:r>
          </w:p>
        </w:tc>
        <w:tc>
          <w:tcPr>
            <w:tcW w:w="404" w:type="pct"/>
            <w:tcBorders>
              <w:top w:val="nil"/>
              <w:bottom w:val="nil"/>
            </w:tcBorders>
            <w:noWrap/>
            <w:vAlign w:val="center"/>
            <w:hideMark/>
          </w:tcPr>
          <w:p w14:paraId="3B193F37"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59.0</w:t>
            </w:r>
          </w:p>
        </w:tc>
      </w:tr>
      <w:tr w:rsidR="00F02874" w:rsidRPr="00032A13" w14:paraId="7AB75CE0" w14:textId="77777777" w:rsidTr="00240941">
        <w:trPr>
          <w:trHeight w:val="290"/>
        </w:trPr>
        <w:tc>
          <w:tcPr>
            <w:tcW w:w="3626" w:type="pct"/>
            <w:tcBorders>
              <w:top w:val="nil"/>
              <w:bottom w:val="nil"/>
            </w:tcBorders>
            <w:noWrap/>
            <w:hideMark/>
          </w:tcPr>
          <w:p w14:paraId="1D1C8CE8"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Four times</w:t>
            </w:r>
          </w:p>
        </w:tc>
        <w:tc>
          <w:tcPr>
            <w:tcW w:w="970" w:type="pct"/>
            <w:tcBorders>
              <w:top w:val="nil"/>
              <w:bottom w:val="nil"/>
            </w:tcBorders>
            <w:noWrap/>
            <w:vAlign w:val="center"/>
            <w:hideMark/>
          </w:tcPr>
          <w:p w14:paraId="6B56561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w:t>
            </w:r>
          </w:p>
        </w:tc>
        <w:tc>
          <w:tcPr>
            <w:tcW w:w="404" w:type="pct"/>
            <w:tcBorders>
              <w:top w:val="nil"/>
              <w:bottom w:val="nil"/>
            </w:tcBorders>
            <w:noWrap/>
            <w:vAlign w:val="center"/>
            <w:hideMark/>
          </w:tcPr>
          <w:p w14:paraId="6A312723"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w:t>
            </w:r>
          </w:p>
        </w:tc>
      </w:tr>
      <w:tr w:rsidR="00F02874" w:rsidRPr="00032A13" w14:paraId="553CF259" w14:textId="77777777" w:rsidTr="00240941">
        <w:trPr>
          <w:trHeight w:val="290"/>
        </w:trPr>
        <w:tc>
          <w:tcPr>
            <w:tcW w:w="3626" w:type="pct"/>
            <w:tcBorders>
              <w:top w:val="nil"/>
              <w:bottom w:val="nil"/>
            </w:tcBorders>
            <w:noWrap/>
            <w:hideMark/>
          </w:tcPr>
          <w:p w14:paraId="6773048B"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Once</w:t>
            </w:r>
          </w:p>
        </w:tc>
        <w:tc>
          <w:tcPr>
            <w:tcW w:w="970" w:type="pct"/>
            <w:tcBorders>
              <w:top w:val="nil"/>
              <w:bottom w:val="nil"/>
            </w:tcBorders>
            <w:noWrap/>
            <w:vAlign w:val="center"/>
            <w:hideMark/>
          </w:tcPr>
          <w:p w14:paraId="42823C69"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104</w:t>
            </w:r>
          </w:p>
        </w:tc>
        <w:tc>
          <w:tcPr>
            <w:tcW w:w="404" w:type="pct"/>
            <w:tcBorders>
              <w:top w:val="nil"/>
              <w:bottom w:val="nil"/>
            </w:tcBorders>
            <w:noWrap/>
            <w:vAlign w:val="center"/>
            <w:hideMark/>
          </w:tcPr>
          <w:p w14:paraId="195461E9"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20.8</w:t>
            </w:r>
          </w:p>
        </w:tc>
      </w:tr>
      <w:tr w:rsidR="00F02874" w:rsidRPr="00032A13" w14:paraId="15517866" w14:textId="77777777" w:rsidTr="00240941">
        <w:trPr>
          <w:trHeight w:val="290"/>
        </w:trPr>
        <w:tc>
          <w:tcPr>
            <w:tcW w:w="3626" w:type="pct"/>
            <w:tcBorders>
              <w:top w:val="nil"/>
              <w:bottom w:val="nil"/>
            </w:tcBorders>
            <w:noWrap/>
            <w:hideMark/>
          </w:tcPr>
          <w:p w14:paraId="1E2A1DD8"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Three times</w:t>
            </w:r>
          </w:p>
        </w:tc>
        <w:tc>
          <w:tcPr>
            <w:tcW w:w="970" w:type="pct"/>
            <w:tcBorders>
              <w:top w:val="nil"/>
              <w:bottom w:val="nil"/>
            </w:tcBorders>
            <w:noWrap/>
            <w:vAlign w:val="center"/>
            <w:hideMark/>
          </w:tcPr>
          <w:p w14:paraId="50C7B552"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w:t>
            </w:r>
          </w:p>
        </w:tc>
        <w:tc>
          <w:tcPr>
            <w:tcW w:w="404" w:type="pct"/>
            <w:tcBorders>
              <w:top w:val="nil"/>
              <w:bottom w:val="nil"/>
            </w:tcBorders>
            <w:noWrap/>
            <w:vAlign w:val="center"/>
            <w:hideMark/>
          </w:tcPr>
          <w:p w14:paraId="1883DA1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4.0</w:t>
            </w:r>
          </w:p>
        </w:tc>
      </w:tr>
      <w:tr w:rsidR="00F02874" w:rsidRPr="00032A13" w14:paraId="517AE01E" w14:textId="77777777" w:rsidTr="00240941">
        <w:trPr>
          <w:trHeight w:val="290"/>
        </w:trPr>
        <w:tc>
          <w:tcPr>
            <w:tcW w:w="3626" w:type="pct"/>
            <w:tcBorders>
              <w:top w:val="nil"/>
              <w:bottom w:val="nil"/>
            </w:tcBorders>
            <w:noWrap/>
            <w:hideMark/>
          </w:tcPr>
          <w:p w14:paraId="718499B3"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Twice</w:t>
            </w:r>
          </w:p>
        </w:tc>
        <w:tc>
          <w:tcPr>
            <w:tcW w:w="970" w:type="pct"/>
            <w:tcBorders>
              <w:top w:val="nil"/>
              <w:bottom w:val="nil"/>
            </w:tcBorders>
            <w:noWrap/>
            <w:vAlign w:val="center"/>
            <w:hideMark/>
          </w:tcPr>
          <w:p w14:paraId="07094E29"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80</w:t>
            </w:r>
          </w:p>
        </w:tc>
        <w:tc>
          <w:tcPr>
            <w:tcW w:w="404" w:type="pct"/>
            <w:tcBorders>
              <w:top w:val="nil"/>
              <w:bottom w:val="nil"/>
            </w:tcBorders>
            <w:noWrap/>
            <w:vAlign w:val="center"/>
            <w:hideMark/>
          </w:tcPr>
          <w:p w14:paraId="0B081E30"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16.0</w:t>
            </w:r>
          </w:p>
        </w:tc>
      </w:tr>
      <w:tr w:rsidR="00F02874" w:rsidRPr="00032A13" w14:paraId="2346332A" w14:textId="77777777" w:rsidTr="00240941">
        <w:trPr>
          <w:trHeight w:val="290"/>
        </w:trPr>
        <w:tc>
          <w:tcPr>
            <w:tcW w:w="3626" w:type="pct"/>
            <w:tcBorders>
              <w:top w:val="nil"/>
              <w:bottom w:val="nil"/>
            </w:tcBorders>
            <w:noWrap/>
            <w:hideMark/>
          </w:tcPr>
          <w:p w14:paraId="71F4C014"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5579AFA8"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3854AB8E"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1785DA60" w14:textId="77777777" w:rsidTr="00240941">
        <w:trPr>
          <w:trHeight w:val="290"/>
        </w:trPr>
        <w:tc>
          <w:tcPr>
            <w:tcW w:w="3626" w:type="pct"/>
            <w:tcBorders>
              <w:top w:val="nil"/>
              <w:bottom w:val="nil"/>
            </w:tcBorders>
            <w:noWrap/>
            <w:vAlign w:val="center"/>
            <w:hideMark/>
          </w:tcPr>
          <w:p w14:paraId="57259E29"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Did you have vaginal delivery</w:t>
            </w:r>
          </w:p>
        </w:tc>
        <w:tc>
          <w:tcPr>
            <w:tcW w:w="970" w:type="pct"/>
            <w:tcBorders>
              <w:top w:val="nil"/>
              <w:bottom w:val="nil"/>
            </w:tcBorders>
            <w:noWrap/>
            <w:vAlign w:val="center"/>
            <w:hideMark/>
          </w:tcPr>
          <w:p w14:paraId="593164CF"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56F531D7"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243F5ED6" w14:textId="77777777" w:rsidTr="00240941">
        <w:trPr>
          <w:trHeight w:val="290"/>
        </w:trPr>
        <w:tc>
          <w:tcPr>
            <w:tcW w:w="3626" w:type="pct"/>
            <w:tcBorders>
              <w:top w:val="nil"/>
              <w:bottom w:val="nil"/>
            </w:tcBorders>
            <w:noWrap/>
            <w:hideMark/>
          </w:tcPr>
          <w:p w14:paraId="0517637B"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 answer</w:t>
            </w:r>
          </w:p>
        </w:tc>
        <w:tc>
          <w:tcPr>
            <w:tcW w:w="970" w:type="pct"/>
            <w:tcBorders>
              <w:top w:val="nil"/>
              <w:bottom w:val="nil"/>
            </w:tcBorders>
            <w:noWrap/>
            <w:vAlign w:val="center"/>
            <w:hideMark/>
          </w:tcPr>
          <w:p w14:paraId="6D50078C"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w:t>
            </w:r>
          </w:p>
        </w:tc>
        <w:tc>
          <w:tcPr>
            <w:tcW w:w="404" w:type="pct"/>
            <w:tcBorders>
              <w:top w:val="nil"/>
              <w:bottom w:val="nil"/>
            </w:tcBorders>
            <w:noWrap/>
            <w:vAlign w:val="center"/>
            <w:hideMark/>
          </w:tcPr>
          <w:p w14:paraId="323E89F6"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w:t>
            </w:r>
          </w:p>
        </w:tc>
      </w:tr>
      <w:tr w:rsidR="00F02874" w:rsidRPr="00032A13" w14:paraId="35F84053" w14:textId="77777777" w:rsidTr="00240941">
        <w:trPr>
          <w:trHeight w:val="290"/>
        </w:trPr>
        <w:tc>
          <w:tcPr>
            <w:tcW w:w="3626" w:type="pct"/>
            <w:tcBorders>
              <w:top w:val="nil"/>
              <w:bottom w:val="nil"/>
            </w:tcBorders>
            <w:noWrap/>
            <w:hideMark/>
          </w:tcPr>
          <w:p w14:paraId="2E26019F"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w:t>
            </w:r>
          </w:p>
        </w:tc>
        <w:tc>
          <w:tcPr>
            <w:tcW w:w="970" w:type="pct"/>
            <w:tcBorders>
              <w:top w:val="nil"/>
              <w:bottom w:val="nil"/>
            </w:tcBorders>
            <w:noWrap/>
            <w:vAlign w:val="center"/>
            <w:hideMark/>
          </w:tcPr>
          <w:p w14:paraId="03190E5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129</w:t>
            </w:r>
          </w:p>
        </w:tc>
        <w:tc>
          <w:tcPr>
            <w:tcW w:w="404" w:type="pct"/>
            <w:tcBorders>
              <w:top w:val="nil"/>
              <w:bottom w:val="nil"/>
            </w:tcBorders>
            <w:noWrap/>
            <w:vAlign w:val="center"/>
            <w:hideMark/>
          </w:tcPr>
          <w:p w14:paraId="73484126"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25.8</w:t>
            </w:r>
          </w:p>
        </w:tc>
      </w:tr>
      <w:tr w:rsidR="00F02874" w:rsidRPr="00032A13" w14:paraId="0A75E743" w14:textId="77777777" w:rsidTr="00240941">
        <w:trPr>
          <w:trHeight w:val="290"/>
        </w:trPr>
        <w:tc>
          <w:tcPr>
            <w:tcW w:w="3626" w:type="pct"/>
            <w:tcBorders>
              <w:top w:val="nil"/>
              <w:bottom w:val="nil"/>
            </w:tcBorders>
            <w:noWrap/>
            <w:hideMark/>
          </w:tcPr>
          <w:p w14:paraId="0FC881C1"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Yes</w:t>
            </w:r>
          </w:p>
        </w:tc>
        <w:tc>
          <w:tcPr>
            <w:tcW w:w="970" w:type="pct"/>
            <w:tcBorders>
              <w:top w:val="nil"/>
              <w:bottom w:val="nil"/>
            </w:tcBorders>
            <w:noWrap/>
            <w:vAlign w:val="center"/>
            <w:hideMark/>
          </w:tcPr>
          <w:p w14:paraId="1A26752C"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366</w:t>
            </w:r>
          </w:p>
        </w:tc>
        <w:tc>
          <w:tcPr>
            <w:tcW w:w="404" w:type="pct"/>
            <w:tcBorders>
              <w:top w:val="nil"/>
              <w:bottom w:val="nil"/>
            </w:tcBorders>
            <w:noWrap/>
            <w:vAlign w:val="center"/>
            <w:hideMark/>
          </w:tcPr>
          <w:p w14:paraId="5069EB5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73.2</w:t>
            </w:r>
          </w:p>
        </w:tc>
      </w:tr>
      <w:tr w:rsidR="00F02874" w:rsidRPr="00032A13" w14:paraId="743C93C6" w14:textId="77777777" w:rsidTr="00240941">
        <w:trPr>
          <w:trHeight w:val="290"/>
        </w:trPr>
        <w:tc>
          <w:tcPr>
            <w:tcW w:w="3626" w:type="pct"/>
            <w:tcBorders>
              <w:top w:val="nil"/>
              <w:bottom w:val="nil"/>
            </w:tcBorders>
            <w:noWrap/>
            <w:hideMark/>
          </w:tcPr>
          <w:p w14:paraId="68359E79"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6C0D7D7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5C92510F"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43A9F976" w14:textId="77777777" w:rsidTr="00240941">
        <w:trPr>
          <w:trHeight w:val="290"/>
        </w:trPr>
        <w:tc>
          <w:tcPr>
            <w:tcW w:w="3626" w:type="pct"/>
            <w:tcBorders>
              <w:top w:val="nil"/>
              <w:bottom w:val="nil"/>
            </w:tcBorders>
            <w:noWrap/>
            <w:vAlign w:val="center"/>
            <w:hideMark/>
          </w:tcPr>
          <w:p w14:paraId="52FDFF46"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If yes how many times</w:t>
            </w:r>
          </w:p>
        </w:tc>
        <w:tc>
          <w:tcPr>
            <w:tcW w:w="970" w:type="pct"/>
            <w:tcBorders>
              <w:top w:val="nil"/>
              <w:bottom w:val="nil"/>
            </w:tcBorders>
            <w:noWrap/>
            <w:vAlign w:val="center"/>
            <w:hideMark/>
          </w:tcPr>
          <w:p w14:paraId="75371371"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5CF1CF49"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63E34B7D" w14:textId="77777777" w:rsidTr="00240941">
        <w:trPr>
          <w:trHeight w:val="290"/>
        </w:trPr>
        <w:tc>
          <w:tcPr>
            <w:tcW w:w="3626" w:type="pct"/>
            <w:tcBorders>
              <w:top w:val="nil"/>
              <w:bottom w:val="nil"/>
            </w:tcBorders>
            <w:noWrap/>
            <w:hideMark/>
          </w:tcPr>
          <w:p w14:paraId="6AD40AD1"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 answer</w:t>
            </w:r>
          </w:p>
        </w:tc>
        <w:tc>
          <w:tcPr>
            <w:tcW w:w="970" w:type="pct"/>
            <w:tcBorders>
              <w:top w:val="nil"/>
              <w:bottom w:val="nil"/>
            </w:tcBorders>
            <w:noWrap/>
            <w:vAlign w:val="center"/>
            <w:hideMark/>
          </w:tcPr>
          <w:p w14:paraId="63AFE3CB"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135</w:t>
            </w:r>
          </w:p>
        </w:tc>
        <w:tc>
          <w:tcPr>
            <w:tcW w:w="404" w:type="pct"/>
            <w:tcBorders>
              <w:top w:val="nil"/>
              <w:bottom w:val="nil"/>
            </w:tcBorders>
            <w:noWrap/>
            <w:vAlign w:val="center"/>
            <w:hideMark/>
          </w:tcPr>
          <w:p w14:paraId="6DC2C3ED"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27.0</w:t>
            </w:r>
          </w:p>
        </w:tc>
      </w:tr>
      <w:tr w:rsidR="00F02874" w:rsidRPr="00032A13" w14:paraId="783C50B3" w14:textId="77777777" w:rsidTr="00240941">
        <w:trPr>
          <w:trHeight w:val="290"/>
        </w:trPr>
        <w:tc>
          <w:tcPr>
            <w:tcW w:w="3626" w:type="pct"/>
            <w:tcBorders>
              <w:top w:val="nil"/>
              <w:bottom w:val="nil"/>
            </w:tcBorders>
            <w:noWrap/>
            <w:hideMark/>
          </w:tcPr>
          <w:p w14:paraId="21D3E5EF"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Four Times</w:t>
            </w:r>
          </w:p>
        </w:tc>
        <w:tc>
          <w:tcPr>
            <w:tcW w:w="970" w:type="pct"/>
            <w:tcBorders>
              <w:top w:val="nil"/>
              <w:bottom w:val="nil"/>
            </w:tcBorders>
            <w:noWrap/>
            <w:vAlign w:val="center"/>
            <w:hideMark/>
          </w:tcPr>
          <w:p w14:paraId="5928CE66"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20</w:t>
            </w:r>
          </w:p>
        </w:tc>
        <w:tc>
          <w:tcPr>
            <w:tcW w:w="404" w:type="pct"/>
            <w:tcBorders>
              <w:top w:val="nil"/>
              <w:bottom w:val="nil"/>
            </w:tcBorders>
            <w:noWrap/>
            <w:vAlign w:val="center"/>
            <w:hideMark/>
          </w:tcPr>
          <w:p w14:paraId="0D831153"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4.0</w:t>
            </w:r>
          </w:p>
        </w:tc>
      </w:tr>
      <w:tr w:rsidR="00F02874" w:rsidRPr="00032A13" w14:paraId="7F8A2A66" w14:textId="77777777" w:rsidTr="00240941">
        <w:trPr>
          <w:trHeight w:val="290"/>
        </w:trPr>
        <w:tc>
          <w:tcPr>
            <w:tcW w:w="3626" w:type="pct"/>
            <w:tcBorders>
              <w:top w:val="nil"/>
              <w:bottom w:val="nil"/>
            </w:tcBorders>
            <w:noWrap/>
            <w:hideMark/>
          </w:tcPr>
          <w:p w14:paraId="3CF0E208"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Once</w:t>
            </w:r>
          </w:p>
        </w:tc>
        <w:tc>
          <w:tcPr>
            <w:tcW w:w="970" w:type="pct"/>
            <w:tcBorders>
              <w:top w:val="nil"/>
              <w:bottom w:val="nil"/>
            </w:tcBorders>
            <w:noWrap/>
            <w:vAlign w:val="center"/>
            <w:hideMark/>
          </w:tcPr>
          <w:p w14:paraId="001C224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135</w:t>
            </w:r>
          </w:p>
        </w:tc>
        <w:tc>
          <w:tcPr>
            <w:tcW w:w="404" w:type="pct"/>
            <w:tcBorders>
              <w:top w:val="nil"/>
              <w:bottom w:val="nil"/>
            </w:tcBorders>
            <w:noWrap/>
            <w:vAlign w:val="center"/>
            <w:hideMark/>
          </w:tcPr>
          <w:p w14:paraId="525AC6D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27.0</w:t>
            </w:r>
          </w:p>
        </w:tc>
      </w:tr>
      <w:tr w:rsidR="00F02874" w:rsidRPr="00032A13" w14:paraId="03AAFE70" w14:textId="77777777" w:rsidTr="00240941">
        <w:trPr>
          <w:trHeight w:val="290"/>
        </w:trPr>
        <w:tc>
          <w:tcPr>
            <w:tcW w:w="3626" w:type="pct"/>
            <w:tcBorders>
              <w:top w:val="nil"/>
              <w:bottom w:val="nil"/>
            </w:tcBorders>
            <w:noWrap/>
            <w:hideMark/>
          </w:tcPr>
          <w:p w14:paraId="7289778C"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Three times</w:t>
            </w:r>
          </w:p>
        </w:tc>
        <w:tc>
          <w:tcPr>
            <w:tcW w:w="970" w:type="pct"/>
            <w:tcBorders>
              <w:top w:val="nil"/>
              <w:bottom w:val="nil"/>
            </w:tcBorders>
            <w:noWrap/>
            <w:vAlign w:val="center"/>
            <w:hideMark/>
          </w:tcPr>
          <w:p w14:paraId="1EBC36A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67</w:t>
            </w:r>
          </w:p>
        </w:tc>
        <w:tc>
          <w:tcPr>
            <w:tcW w:w="404" w:type="pct"/>
            <w:tcBorders>
              <w:top w:val="nil"/>
              <w:bottom w:val="nil"/>
            </w:tcBorders>
            <w:noWrap/>
            <w:vAlign w:val="center"/>
            <w:hideMark/>
          </w:tcPr>
          <w:p w14:paraId="3589D487"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13.4</w:t>
            </w:r>
          </w:p>
        </w:tc>
      </w:tr>
      <w:tr w:rsidR="00F02874" w:rsidRPr="00032A13" w14:paraId="0F7D9407" w14:textId="77777777" w:rsidTr="00240941">
        <w:trPr>
          <w:trHeight w:val="290"/>
        </w:trPr>
        <w:tc>
          <w:tcPr>
            <w:tcW w:w="3626" w:type="pct"/>
            <w:tcBorders>
              <w:top w:val="nil"/>
              <w:bottom w:val="nil"/>
            </w:tcBorders>
            <w:noWrap/>
            <w:hideMark/>
          </w:tcPr>
          <w:p w14:paraId="51EFB56D"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Twice</w:t>
            </w:r>
          </w:p>
        </w:tc>
        <w:tc>
          <w:tcPr>
            <w:tcW w:w="970" w:type="pct"/>
            <w:tcBorders>
              <w:top w:val="nil"/>
              <w:bottom w:val="nil"/>
            </w:tcBorders>
            <w:noWrap/>
            <w:vAlign w:val="center"/>
            <w:hideMark/>
          </w:tcPr>
          <w:p w14:paraId="740FECE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143</w:t>
            </w:r>
          </w:p>
        </w:tc>
        <w:tc>
          <w:tcPr>
            <w:tcW w:w="404" w:type="pct"/>
            <w:tcBorders>
              <w:top w:val="nil"/>
              <w:bottom w:val="nil"/>
            </w:tcBorders>
            <w:noWrap/>
            <w:vAlign w:val="center"/>
            <w:hideMark/>
          </w:tcPr>
          <w:p w14:paraId="2200B07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28.6</w:t>
            </w:r>
          </w:p>
        </w:tc>
      </w:tr>
      <w:tr w:rsidR="00F02874" w:rsidRPr="00032A13" w14:paraId="0CBE134C" w14:textId="77777777" w:rsidTr="00240941">
        <w:trPr>
          <w:trHeight w:val="290"/>
        </w:trPr>
        <w:tc>
          <w:tcPr>
            <w:tcW w:w="3626" w:type="pct"/>
            <w:tcBorders>
              <w:top w:val="nil"/>
              <w:bottom w:val="nil"/>
            </w:tcBorders>
            <w:noWrap/>
            <w:hideMark/>
          </w:tcPr>
          <w:p w14:paraId="5FA49420"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47D389AF"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1955D44B"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50D9A727" w14:textId="77777777" w:rsidTr="00240941">
        <w:trPr>
          <w:trHeight w:val="290"/>
        </w:trPr>
        <w:tc>
          <w:tcPr>
            <w:tcW w:w="3626" w:type="pct"/>
            <w:tcBorders>
              <w:top w:val="nil"/>
              <w:bottom w:val="nil"/>
            </w:tcBorders>
            <w:noWrap/>
            <w:vAlign w:val="center"/>
            <w:hideMark/>
          </w:tcPr>
          <w:p w14:paraId="72F6FA1C"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Place of residence</w:t>
            </w:r>
          </w:p>
        </w:tc>
        <w:tc>
          <w:tcPr>
            <w:tcW w:w="970" w:type="pct"/>
            <w:tcBorders>
              <w:top w:val="nil"/>
              <w:bottom w:val="nil"/>
            </w:tcBorders>
            <w:noWrap/>
            <w:vAlign w:val="center"/>
            <w:hideMark/>
          </w:tcPr>
          <w:p w14:paraId="07E60A86"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1F2E5E05"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4FC34544" w14:textId="77777777" w:rsidTr="00240941">
        <w:trPr>
          <w:trHeight w:val="290"/>
        </w:trPr>
        <w:tc>
          <w:tcPr>
            <w:tcW w:w="3626" w:type="pct"/>
            <w:tcBorders>
              <w:top w:val="nil"/>
              <w:bottom w:val="nil"/>
            </w:tcBorders>
            <w:noWrap/>
            <w:hideMark/>
          </w:tcPr>
          <w:p w14:paraId="48EE6BFE"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Katsina-Ala</w:t>
            </w:r>
          </w:p>
        </w:tc>
        <w:tc>
          <w:tcPr>
            <w:tcW w:w="970" w:type="pct"/>
            <w:tcBorders>
              <w:top w:val="nil"/>
              <w:bottom w:val="nil"/>
            </w:tcBorders>
            <w:noWrap/>
            <w:vAlign w:val="center"/>
            <w:hideMark/>
          </w:tcPr>
          <w:p w14:paraId="7DB1CD88"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120</w:t>
            </w:r>
          </w:p>
        </w:tc>
        <w:tc>
          <w:tcPr>
            <w:tcW w:w="404" w:type="pct"/>
            <w:tcBorders>
              <w:top w:val="nil"/>
              <w:bottom w:val="nil"/>
            </w:tcBorders>
            <w:noWrap/>
            <w:vAlign w:val="center"/>
            <w:hideMark/>
          </w:tcPr>
          <w:p w14:paraId="2926C794"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24.0</w:t>
            </w:r>
          </w:p>
        </w:tc>
      </w:tr>
      <w:tr w:rsidR="00F02874" w:rsidRPr="00032A13" w14:paraId="62115C8F" w14:textId="77777777" w:rsidTr="00240941">
        <w:trPr>
          <w:trHeight w:val="290"/>
        </w:trPr>
        <w:tc>
          <w:tcPr>
            <w:tcW w:w="3626" w:type="pct"/>
            <w:tcBorders>
              <w:top w:val="nil"/>
              <w:bottom w:val="nil"/>
            </w:tcBorders>
            <w:noWrap/>
            <w:hideMark/>
          </w:tcPr>
          <w:p w14:paraId="11452D01"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Makurdi</w:t>
            </w:r>
          </w:p>
        </w:tc>
        <w:tc>
          <w:tcPr>
            <w:tcW w:w="970" w:type="pct"/>
            <w:tcBorders>
              <w:top w:val="nil"/>
              <w:bottom w:val="nil"/>
            </w:tcBorders>
            <w:noWrap/>
            <w:vAlign w:val="center"/>
            <w:hideMark/>
          </w:tcPr>
          <w:p w14:paraId="25DC3709"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250</w:t>
            </w:r>
          </w:p>
        </w:tc>
        <w:tc>
          <w:tcPr>
            <w:tcW w:w="404" w:type="pct"/>
            <w:tcBorders>
              <w:top w:val="nil"/>
              <w:bottom w:val="nil"/>
            </w:tcBorders>
            <w:noWrap/>
            <w:vAlign w:val="center"/>
            <w:hideMark/>
          </w:tcPr>
          <w:p w14:paraId="0C382C8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r>
      <w:tr w:rsidR="00F02874" w:rsidRPr="00032A13" w14:paraId="71DFB7E4" w14:textId="77777777" w:rsidTr="00240941">
        <w:trPr>
          <w:trHeight w:val="290"/>
        </w:trPr>
        <w:tc>
          <w:tcPr>
            <w:tcW w:w="3626" w:type="pct"/>
            <w:tcBorders>
              <w:top w:val="nil"/>
              <w:bottom w:val="nil"/>
            </w:tcBorders>
            <w:noWrap/>
            <w:hideMark/>
          </w:tcPr>
          <w:p w14:paraId="4F18BD27"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Otukpo</w:t>
            </w:r>
          </w:p>
        </w:tc>
        <w:tc>
          <w:tcPr>
            <w:tcW w:w="970" w:type="pct"/>
            <w:tcBorders>
              <w:top w:val="nil"/>
              <w:bottom w:val="nil"/>
            </w:tcBorders>
            <w:noWrap/>
            <w:vAlign w:val="center"/>
            <w:hideMark/>
          </w:tcPr>
          <w:p w14:paraId="031D6DE5"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130</w:t>
            </w:r>
          </w:p>
        </w:tc>
        <w:tc>
          <w:tcPr>
            <w:tcW w:w="404" w:type="pct"/>
            <w:tcBorders>
              <w:top w:val="nil"/>
              <w:bottom w:val="nil"/>
            </w:tcBorders>
            <w:noWrap/>
            <w:vAlign w:val="center"/>
            <w:hideMark/>
          </w:tcPr>
          <w:p w14:paraId="1B0D8CD0"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26.0</w:t>
            </w:r>
          </w:p>
        </w:tc>
      </w:tr>
      <w:tr w:rsidR="00F02874" w:rsidRPr="00032A13" w14:paraId="3EE44A81" w14:textId="77777777" w:rsidTr="00240941">
        <w:trPr>
          <w:trHeight w:val="290"/>
        </w:trPr>
        <w:tc>
          <w:tcPr>
            <w:tcW w:w="3626" w:type="pct"/>
            <w:tcBorders>
              <w:top w:val="nil"/>
              <w:bottom w:val="nil"/>
            </w:tcBorders>
            <w:noWrap/>
            <w:hideMark/>
          </w:tcPr>
          <w:p w14:paraId="2E9E9CBE"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nil"/>
            </w:tcBorders>
            <w:noWrap/>
            <w:vAlign w:val="center"/>
            <w:hideMark/>
          </w:tcPr>
          <w:p w14:paraId="15EFE2B1"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nil"/>
            </w:tcBorders>
            <w:noWrap/>
            <w:vAlign w:val="center"/>
            <w:hideMark/>
          </w:tcPr>
          <w:p w14:paraId="2ED86696"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0DAD41C1" w14:textId="77777777" w:rsidTr="00240941">
        <w:trPr>
          <w:trHeight w:val="290"/>
        </w:trPr>
        <w:tc>
          <w:tcPr>
            <w:tcW w:w="3626" w:type="pct"/>
            <w:tcBorders>
              <w:top w:val="nil"/>
              <w:bottom w:val="nil"/>
            </w:tcBorders>
            <w:noWrap/>
            <w:vAlign w:val="center"/>
            <w:hideMark/>
          </w:tcPr>
          <w:p w14:paraId="570B11AD" w14:textId="77777777" w:rsidR="00F02874" w:rsidRPr="00032A13" w:rsidRDefault="00F02874" w:rsidP="00240941">
            <w:pPr>
              <w:spacing w:after="0" w:line="288"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Where the complications after the deliveries</w:t>
            </w:r>
          </w:p>
        </w:tc>
        <w:tc>
          <w:tcPr>
            <w:tcW w:w="970" w:type="pct"/>
            <w:tcBorders>
              <w:top w:val="nil"/>
              <w:bottom w:val="nil"/>
            </w:tcBorders>
            <w:noWrap/>
            <w:vAlign w:val="center"/>
            <w:hideMark/>
          </w:tcPr>
          <w:p w14:paraId="5EB1F961" w14:textId="77777777" w:rsidR="00F02874" w:rsidRPr="00032A13" w:rsidRDefault="00F02874" w:rsidP="00240941">
            <w:pPr>
              <w:spacing w:line="288" w:lineRule="auto"/>
              <w:rPr>
                <w:rFonts w:ascii="Times New Roman" w:eastAsia="Times New Roman" w:hAnsi="Times New Roman" w:cs="Times New Roman"/>
                <w:b/>
                <w:bCs/>
                <w:color w:val="000000"/>
                <w:sz w:val="24"/>
                <w:szCs w:val="24"/>
              </w:rPr>
            </w:pPr>
          </w:p>
        </w:tc>
        <w:tc>
          <w:tcPr>
            <w:tcW w:w="404" w:type="pct"/>
            <w:tcBorders>
              <w:top w:val="nil"/>
              <w:bottom w:val="nil"/>
            </w:tcBorders>
            <w:noWrap/>
            <w:vAlign w:val="center"/>
            <w:hideMark/>
          </w:tcPr>
          <w:p w14:paraId="6CB8EEC7" w14:textId="77777777" w:rsidR="00F02874" w:rsidRPr="00032A13" w:rsidRDefault="00F02874" w:rsidP="00240941">
            <w:pPr>
              <w:spacing w:after="0" w:line="288" w:lineRule="auto"/>
              <w:rPr>
                <w:rFonts w:ascii="Times New Roman" w:hAnsi="Times New Roman" w:cs="Times New Roman"/>
                <w:sz w:val="24"/>
                <w:szCs w:val="24"/>
              </w:rPr>
            </w:pPr>
          </w:p>
        </w:tc>
      </w:tr>
      <w:tr w:rsidR="00F02874" w:rsidRPr="00032A13" w14:paraId="6918305F" w14:textId="77777777" w:rsidTr="00240941">
        <w:trPr>
          <w:trHeight w:val="290"/>
        </w:trPr>
        <w:tc>
          <w:tcPr>
            <w:tcW w:w="3626" w:type="pct"/>
            <w:tcBorders>
              <w:top w:val="nil"/>
              <w:bottom w:val="nil"/>
            </w:tcBorders>
            <w:noWrap/>
            <w:hideMark/>
          </w:tcPr>
          <w:p w14:paraId="4AC04D86"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No</w:t>
            </w:r>
          </w:p>
        </w:tc>
        <w:tc>
          <w:tcPr>
            <w:tcW w:w="970" w:type="pct"/>
            <w:tcBorders>
              <w:top w:val="nil"/>
              <w:bottom w:val="nil"/>
            </w:tcBorders>
            <w:noWrap/>
            <w:vAlign w:val="center"/>
            <w:hideMark/>
          </w:tcPr>
          <w:p w14:paraId="4E6AE14D"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w:t>
            </w:r>
          </w:p>
        </w:tc>
        <w:tc>
          <w:tcPr>
            <w:tcW w:w="404" w:type="pct"/>
            <w:tcBorders>
              <w:top w:val="nil"/>
              <w:bottom w:val="nil"/>
            </w:tcBorders>
            <w:noWrap/>
            <w:vAlign w:val="center"/>
            <w:hideMark/>
          </w:tcPr>
          <w:p w14:paraId="755215B8"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w:t>
            </w:r>
          </w:p>
        </w:tc>
      </w:tr>
      <w:tr w:rsidR="00F02874" w:rsidRPr="00032A13" w14:paraId="135707D3" w14:textId="77777777" w:rsidTr="00240941">
        <w:trPr>
          <w:trHeight w:val="290"/>
        </w:trPr>
        <w:tc>
          <w:tcPr>
            <w:tcW w:w="3626" w:type="pct"/>
            <w:tcBorders>
              <w:top w:val="nil"/>
              <w:bottom w:val="nil"/>
            </w:tcBorders>
            <w:noWrap/>
            <w:hideMark/>
          </w:tcPr>
          <w:p w14:paraId="6004A884"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Yes</w:t>
            </w:r>
          </w:p>
        </w:tc>
        <w:tc>
          <w:tcPr>
            <w:tcW w:w="970" w:type="pct"/>
            <w:tcBorders>
              <w:top w:val="nil"/>
              <w:bottom w:val="nil"/>
            </w:tcBorders>
            <w:noWrap/>
            <w:vAlign w:val="center"/>
            <w:hideMark/>
          </w:tcPr>
          <w:p w14:paraId="2DC1C165"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499</w:t>
            </w:r>
          </w:p>
        </w:tc>
        <w:tc>
          <w:tcPr>
            <w:tcW w:w="404" w:type="pct"/>
            <w:tcBorders>
              <w:top w:val="nil"/>
              <w:bottom w:val="nil"/>
            </w:tcBorders>
            <w:noWrap/>
            <w:vAlign w:val="center"/>
            <w:hideMark/>
          </w:tcPr>
          <w:p w14:paraId="7D2519AD"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99.8</w:t>
            </w:r>
          </w:p>
        </w:tc>
      </w:tr>
      <w:tr w:rsidR="00F02874" w:rsidRPr="00032A13" w14:paraId="6AB0FDB9" w14:textId="77777777" w:rsidTr="00240941">
        <w:trPr>
          <w:trHeight w:val="290"/>
        </w:trPr>
        <w:tc>
          <w:tcPr>
            <w:tcW w:w="3626" w:type="pct"/>
            <w:tcBorders>
              <w:top w:val="nil"/>
              <w:bottom w:val="single" w:sz="4" w:space="0" w:color="auto"/>
            </w:tcBorders>
            <w:noWrap/>
            <w:hideMark/>
          </w:tcPr>
          <w:p w14:paraId="0CD3D471"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970" w:type="pct"/>
            <w:tcBorders>
              <w:top w:val="nil"/>
              <w:bottom w:val="single" w:sz="4" w:space="0" w:color="auto"/>
            </w:tcBorders>
            <w:noWrap/>
            <w:vAlign w:val="center"/>
            <w:hideMark/>
          </w:tcPr>
          <w:p w14:paraId="35899BAA"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04" w:type="pct"/>
            <w:tcBorders>
              <w:top w:val="nil"/>
              <w:bottom w:val="single" w:sz="4" w:space="0" w:color="auto"/>
            </w:tcBorders>
            <w:noWrap/>
            <w:vAlign w:val="center"/>
            <w:hideMark/>
          </w:tcPr>
          <w:p w14:paraId="7B258D77" w14:textId="77777777" w:rsidR="00F02874" w:rsidRPr="00032A13" w:rsidRDefault="00F02874" w:rsidP="00240941">
            <w:pPr>
              <w:spacing w:after="0" w:line="288"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r w:rsidR="00F02874" w:rsidRPr="00032A13" w14:paraId="1EF42509" w14:textId="77777777" w:rsidTr="00240941">
        <w:trPr>
          <w:trHeight w:val="290"/>
        </w:trPr>
        <w:tc>
          <w:tcPr>
            <w:tcW w:w="3626" w:type="pct"/>
            <w:tcBorders>
              <w:top w:val="single" w:sz="4" w:space="0" w:color="auto"/>
              <w:bottom w:val="nil"/>
            </w:tcBorders>
            <w:noWrap/>
            <w:vAlign w:val="center"/>
          </w:tcPr>
          <w:p w14:paraId="230286D6" w14:textId="77777777" w:rsidR="00F02874" w:rsidRPr="00032A13" w:rsidRDefault="00F02874" w:rsidP="00240941">
            <w:pPr>
              <w:spacing w:after="0" w:line="288" w:lineRule="auto"/>
              <w:rPr>
                <w:rFonts w:ascii="Times New Roman" w:eastAsia="Times New Roman" w:hAnsi="Times New Roman" w:cs="Times New Roman"/>
                <w:b/>
                <w:bCs/>
                <w:color w:val="FF0000"/>
                <w:sz w:val="24"/>
                <w:szCs w:val="24"/>
              </w:rPr>
            </w:pPr>
          </w:p>
        </w:tc>
        <w:tc>
          <w:tcPr>
            <w:tcW w:w="970" w:type="pct"/>
            <w:tcBorders>
              <w:top w:val="single" w:sz="4" w:space="0" w:color="auto"/>
              <w:bottom w:val="nil"/>
            </w:tcBorders>
            <w:noWrap/>
            <w:vAlign w:val="center"/>
          </w:tcPr>
          <w:p w14:paraId="32FB9769" w14:textId="77777777" w:rsidR="00F02874" w:rsidRPr="00032A13" w:rsidRDefault="00F02874" w:rsidP="00240941">
            <w:pPr>
              <w:spacing w:after="0" w:line="288" w:lineRule="auto"/>
              <w:jc w:val="center"/>
              <w:rPr>
                <w:rFonts w:ascii="Times New Roman" w:eastAsia="Times New Roman" w:hAnsi="Times New Roman" w:cs="Times New Roman"/>
                <w:b/>
                <w:bCs/>
                <w:color w:val="000000"/>
                <w:sz w:val="24"/>
                <w:szCs w:val="24"/>
              </w:rPr>
            </w:pPr>
          </w:p>
        </w:tc>
        <w:tc>
          <w:tcPr>
            <w:tcW w:w="404" w:type="pct"/>
            <w:tcBorders>
              <w:top w:val="single" w:sz="4" w:space="0" w:color="auto"/>
              <w:bottom w:val="nil"/>
            </w:tcBorders>
            <w:noWrap/>
            <w:vAlign w:val="center"/>
          </w:tcPr>
          <w:p w14:paraId="78EC5E8C" w14:textId="77777777" w:rsidR="00F02874" w:rsidRPr="00032A13" w:rsidRDefault="00F02874" w:rsidP="00240941">
            <w:pPr>
              <w:spacing w:after="0" w:line="288" w:lineRule="auto"/>
              <w:jc w:val="center"/>
              <w:rPr>
                <w:rFonts w:ascii="Times New Roman" w:eastAsia="Times New Roman" w:hAnsi="Times New Roman" w:cs="Times New Roman"/>
                <w:sz w:val="24"/>
                <w:szCs w:val="24"/>
              </w:rPr>
            </w:pPr>
          </w:p>
        </w:tc>
      </w:tr>
      <w:tr w:rsidR="00F02874" w:rsidRPr="00032A13" w14:paraId="283D5352" w14:textId="77777777" w:rsidTr="00240941">
        <w:trPr>
          <w:trHeight w:val="290"/>
        </w:trPr>
        <w:tc>
          <w:tcPr>
            <w:tcW w:w="3626" w:type="pct"/>
            <w:tcBorders>
              <w:top w:val="nil"/>
              <w:bottom w:val="nil"/>
            </w:tcBorders>
            <w:noWrap/>
            <w:hideMark/>
          </w:tcPr>
          <w:p w14:paraId="173D8DA2"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c>
          <w:tcPr>
            <w:tcW w:w="970" w:type="pct"/>
            <w:tcBorders>
              <w:top w:val="nil"/>
              <w:bottom w:val="nil"/>
            </w:tcBorders>
            <w:noWrap/>
            <w:vAlign w:val="center"/>
            <w:hideMark/>
          </w:tcPr>
          <w:p w14:paraId="2F6F3EA5"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c>
          <w:tcPr>
            <w:tcW w:w="404" w:type="pct"/>
            <w:tcBorders>
              <w:top w:val="nil"/>
              <w:bottom w:val="nil"/>
            </w:tcBorders>
            <w:noWrap/>
            <w:vAlign w:val="center"/>
            <w:hideMark/>
          </w:tcPr>
          <w:p w14:paraId="59C2FBA8"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r>
      <w:tr w:rsidR="00F02874" w:rsidRPr="00032A13" w14:paraId="5B44A2D8" w14:textId="77777777" w:rsidTr="00240941">
        <w:trPr>
          <w:trHeight w:val="290"/>
        </w:trPr>
        <w:tc>
          <w:tcPr>
            <w:tcW w:w="3626" w:type="pct"/>
            <w:tcBorders>
              <w:top w:val="nil"/>
              <w:bottom w:val="nil"/>
            </w:tcBorders>
            <w:noWrap/>
            <w:hideMark/>
          </w:tcPr>
          <w:p w14:paraId="53B22ADC"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c>
          <w:tcPr>
            <w:tcW w:w="970" w:type="pct"/>
            <w:tcBorders>
              <w:top w:val="nil"/>
              <w:bottom w:val="nil"/>
            </w:tcBorders>
            <w:noWrap/>
            <w:vAlign w:val="center"/>
            <w:hideMark/>
          </w:tcPr>
          <w:p w14:paraId="75230AFE"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c>
          <w:tcPr>
            <w:tcW w:w="404" w:type="pct"/>
            <w:tcBorders>
              <w:top w:val="nil"/>
              <w:bottom w:val="nil"/>
            </w:tcBorders>
            <w:noWrap/>
            <w:vAlign w:val="center"/>
            <w:hideMark/>
          </w:tcPr>
          <w:p w14:paraId="5C69A0A4" w14:textId="77777777" w:rsidR="00F02874" w:rsidRPr="00032A13" w:rsidRDefault="00F02874" w:rsidP="00240941">
            <w:pPr>
              <w:spacing w:after="0" w:line="288" w:lineRule="auto"/>
              <w:rPr>
                <w:rFonts w:ascii="Times New Roman" w:eastAsia="Times New Roman" w:hAnsi="Times New Roman" w:cs="Times New Roman"/>
                <w:color w:val="000000"/>
                <w:sz w:val="24"/>
                <w:szCs w:val="24"/>
              </w:rPr>
            </w:pPr>
          </w:p>
        </w:tc>
      </w:tr>
    </w:tbl>
    <w:p w14:paraId="73282E8E" w14:textId="77777777" w:rsidR="00F02874" w:rsidRPr="00032A13" w:rsidRDefault="00F02874" w:rsidP="00F02874">
      <w:pPr>
        <w:rPr>
          <w:rFonts w:ascii="Times New Roman" w:hAnsi="Times New Roman" w:cs="Times New Roman"/>
          <w:b/>
          <w:bCs/>
          <w:sz w:val="24"/>
          <w:szCs w:val="24"/>
        </w:rPr>
      </w:pPr>
      <w:bookmarkStart w:id="0" w:name="_Hlk173835724"/>
    </w:p>
    <w:p w14:paraId="678EE19D"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lastRenderedPageBreak/>
        <w:t>As shown in Table 5, most of the postpartum women</w:t>
      </w:r>
      <w:r w:rsidRPr="00032A13">
        <w:rPr>
          <w:rFonts w:ascii="Times New Roman" w:hAnsi="Times New Roman" w:cs="Times New Roman"/>
          <w:sz w:val="24"/>
          <w:szCs w:val="24"/>
        </w:rPr>
        <w:t xml:space="preserve"> (73.2%)</w:t>
      </w:r>
      <w:r>
        <w:rPr>
          <w:rFonts w:ascii="Times New Roman" w:hAnsi="Times New Roman" w:cs="Times New Roman"/>
          <w:sz w:val="24"/>
          <w:szCs w:val="24"/>
        </w:rPr>
        <w:t xml:space="preserve"> reported</w:t>
      </w:r>
      <w:r w:rsidRPr="00032A13">
        <w:rPr>
          <w:rFonts w:ascii="Times New Roman" w:hAnsi="Times New Roman" w:cs="Times New Roman"/>
          <w:sz w:val="24"/>
          <w:szCs w:val="24"/>
        </w:rPr>
        <w:t xml:space="preserve"> ha</w:t>
      </w:r>
      <w:r>
        <w:rPr>
          <w:rFonts w:ascii="Times New Roman" w:hAnsi="Times New Roman" w:cs="Times New Roman"/>
          <w:sz w:val="24"/>
          <w:szCs w:val="24"/>
        </w:rPr>
        <w:t>ving had</w:t>
      </w:r>
      <w:r w:rsidRPr="00032A13">
        <w:rPr>
          <w:rFonts w:ascii="Times New Roman" w:hAnsi="Times New Roman" w:cs="Times New Roman"/>
          <w:sz w:val="24"/>
          <w:szCs w:val="24"/>
        </w:rPr>
        <w:t xml:space="preserve"> vaginal delivery</w:t>
      </w:r>
      <w:r>
        <w:rPr>
          <w:rFonts w:ascii="Times New Roman" w:hAnsi="Times New Roman" w:cs="Times New Roman"/>
          <w:sz w:val="24"/>
          <w:szCs w:val="24"/>
        </w:rPr>
        <w:t>. Some (41.0%) had undergone caesarean delivery whereas a larger proportion (59.0%) had not</w:t>
      </w:r>
      <w:r w:rsidRPr="00032A13">
        <w:rPr>
          <w:rFonts w:ascii="Times New Roman" w:hAnsi="Times New Roman" w:cs="Times New Roman"/>
          <w:sz w:val="24"/>
          <w:szCs w:val="24"/>
        </w:rPr>
        <w:t>.</w:t>
      </w:r>
    </w:p>
    <w:p w14:paraId="6F7230C1" w14:textId="77777777" w:rsidR="00F02874" w:rsidRPr="00777020" w:rsidRDefault="00F02874" w:rsidP="00F02874">
      <w:pPr>
        <w:rPr>
          <w:rFonts w:ascii="Times New Roman" w:hAnsi="Times New Roman" w:cs="Times New Roman"/>
          <w:sz w:val="24"/>
          <w:szCs w:val="24"/>
        </w:rPr>
      </w:pPr>
      <w:r>
        <w:rPr>
          <w:rFonts w:ascii="Times New Roman" w:hAnsi="Times New Roman" w:cs="Times New Roman"/>
          <w:sz w:val="24"/>
          <w:szCs w:val="24"/>
        </w:rPr>
        <w:t>Most of the women had vaginal delivery, resided in Makurdi and had complications after delivery.</w:t>
      </w:r>
    </w:p>
    <w:p w14:paraId="0AC54B76" w14:textId="77777777" w:rsidR="00F02874" w:rsidRDefault="00F02874" w:rsidP="00F02874">
      <w:pPr>
        <w:rPr>
          <w:rFonts w:ascii="Times New Roman" w:hAnsi="Times New Roman" w:cs="Times New Roman"/>
          <w:b/>
          <w:bCs/>
          <w:sz w:val="24"/>
          <w:szCs w:val="24"/>
        </w:rPr>
      </w:pPr>
    </w:p>
    <w:p w14:paraId="4DEC9E58" w14:textId="77777777" w:rsidR="00F02874" w:rsidRDefault="00F02874" w:rsidP="00F02874">
      <w:pPr>
        <w:rPr>
          <w:rFonts w:ascii="Times New Roman" w:hAnsi="Times New Roman" w:cs="Times New Roman"/>
          <w:b/>
          <w:bCs/>
          <w:sz w:val="24"/>
          <w:szCs w:val="24"/>
        </w:rPr>
      </w:pPr>
    </w:p>
    <w:p w14:paraId="098383D1" w14:textId="77777777" w:rsidR="00F02874" w:rsidRDefault="00F02874" w:rsidP="00F02874">
      <w:pPr>
        <w:rPr>
          <w:rFonts w:ascii="Times New Roman" w:hAnsi="Times New Roman" w:cs="Times New Roman"/>
          <w:b/>
          <w:bCs/>
          <w:sz w:val="24"/>
          <w:szCs w:val="24"/>
        </w:rPr>
      </w:pPr>
    </w:p>
    <w:p w14:paraId="1564A758" w14:textId="77777777" w:rsidR="00F02874" w:rsidRPr="00032A13" w:rsidRDefault="00F02874" w:rsidP="00F02874">
      <w:pPr>
        <w:rPr>
          <w:rFonts w:ascii="Times New Roman" w:hAnsi="Times New Roman" w:cs="Times New Roman"/>
          <w:b/>
          <w:bCs/>
          <w:sz w:val="24"/>
          <w:szCs w:val="24"/>
        </w:rPr>
      </w:pPr>
    </w:p>
    <w:bookmarkEnd w:id="0"/>
    <w:p w14:paraId="51749A35" w14:textId="77777777" w:rsidR="00F02874" w:rsidRPr="00032A13" w:rsidRDefault="00F02874" w:rsidP="00F02874">
      <w:pPr>
        <w:rPr>
          <w:rFonts w:ascii="Times New Roman" w:hAnsi="Times New Roman" w:cs="Times New Roman"/>
          <w:b/>
          <w:bCs/>
          <w:sz w:val="24"/>
          <w:szCs w:val="24"/>
        </w:rPr>
      </w:pPr>
      <w:r w:rsidRPr="00032A13">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032A13">
        <w:rPr>
          <w:rFonts w:ascii="Times New Roman" w:hAnsi="Times New Roman" w:cs="Times New Roman"/>
          <w:b/>
          <w:bCs/>
          <w:sz w:val="24"/>
          <w:szCs w:val="24"/>
        </w:rPr>
        <w:t>: S</w:t>
      </w:r>
      <w:r>
        <w:rPr>
          <w:rFonts w:ascii="Times New Roman" w:hAnsi="Times New Roman" w:cs="Times New Roman"/>
          <w:b/>
          <w:bCs/>
          <w:sz w:val="24"/>
          <w:szCs w:val="24"/>
        </w:rPr>
        <w:t>ymptoms of Infection Experienced by the Postpartum Women</w:t>
      </w:r>
    </w:p>
    <w:tbl>
      <w:tblPr>
        <w:tblW w:w="5048" w:type="pct"/>
        <w:tblBorders>
          <w:top w:val="single" w:sz="4" w:space="0" w:color="auto"/>
          <w:bottom w:val="single" w:sz="4" w:space="0" w:color="auto"/>
        </w:tblBorders>
        <w:tblLook w:val="04A0" w:firstRow="1" w:lastRow="0" w:firstColumn="1" w:lastColumn="0" w:noHBand="0" w:noVBand="1"/>
      </w:tblPr>
      <w:tblGrid>
        <w:gridCol w:w="6903"/>
        <w:gridCol w:w="2263"/>
        <w:gridCol w:w="756"/>
      </w:tblGrid>
      <w:tr w:rsidR="00F02874" w:rsidRPr="00032A13" w14:paraId="4DB09850" w14:textId="77777777" w:rsidTr="00240941">
        <w:trPr>
          <w:trHeight w:val="290"/>
        </w:trPr>
        <w:tc>
          <w:tcPr>
            <w:tcW w:w="3716" w:type="pct"/>
            <w:noWrap/>
            <w:vAlign w:val="center"/>
            <w:hideMark/>
          </w:tcPr>
          <w:p w14:paraId="014CC8C9" w14:textId="77777777" w:rsidR="00F02874" w:rsidRPr="00032A13" w:rsidRDefault="00F02874" w:rsidP="00240941">
            <w:pPr>
              <w:spacing w:after="0" w:line="480" w:lineRule="auto"/>
              <w:rPr>
                <w:rFonts w:ascii="Times New Roman" w:eastAsia="Times New Roman" w:hAnsi="Times New Roman" w:cs="Times New Roman"/>
                <w:b/>
                <w:bCs/>
                <w:color w:val="000000"/>
                <w:sz w:val="24"/>
                <w:szCs w:val="24"/>
              </w:rPr>
            </w:pPr>
            <w:r w:rsidRPr="00032A13">
              <w:rPr>
                <w:rFonts w:ascii="Times New Roman" w:eastAsia="Times New Roman" w:hAnsi="Times New Roman" w:cs="Times New Roman"/>
                <w:b/>
                <w:bCs/>
                <w:color w:val="000000"/>
                <w:sz w:val="24"/>
                <w:szCs w:val="24"/>
              </w:rPr>
              <w:t>Where you treated following signs and symptoms of this infection</w:t>
            </w:r>
          </w:p>
        </w:tc>
        <w:tc>
          <w:tcPr>
            <w:tcW w:w="820" w:type="pct"/>
            <w:noWrap/>
            <w:vAlign w:val="center"/>
            <w:hideMark/>
          </w:tcPr>
          <w:p w14:paraId="79BF7F36"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Frequency   percent</w:t>
            </w:r>
          </w:p>
        </w:tc>
        <w:tc>
          <w:tcPr>
            <w:tcW w:w="464" w:type="pct"/>
            <w:noWrap/>
            <w:vAlign w:val="center"/>
            <w:hideMark/>
          </w:tcPr>
          <w:p w14:paraId="428043AA"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4885DE93" w14:textId="77777777" w:rsidTr="00240941">
        <w:trPr>
          <w:trHeight w:val="290"/>
        </w:trPr>
        <w:tc>
          <w:tcPr>
            <w:tcW w:w="3716" w:type="pct"/>
            <w:noWrap/>
            <w:vAlign w:val="center"/>
          </w:tcPr>
          <w:p w14:paraId="0AD020D0" w14:textId="77777777" w:rsidR="00F02874" w:rsidRPr="00032A13" w:rsidRDefault="00F02874" w:rsidP="00240941">
            <w:pPr>
              <w:spacing w:after="0" w:line="480" w:lineRule="auto"/>
              <w:rPr>
                <w:rFonts w:ascii="Times New Roman" w:eastAsia="Times New Roman" w:hAnsi="Times New Roman" w:cs="Times New Roman"/>
                <w:b/>
                <w:bCs/>
                <w:color w:val="000000"/>
                <w:sz w:val="24"/>
                <w:szCs w:val="24"/>
              </w:rPr>
            </w:pPr>
          </w:p>
        </w:tc>
        <w:tc>
          <w:tcPr>
            <w:tcW w:w="820" w:type="pct"/>
            <w:noWrap/>
            <w:vAlign w:val="center"/>
          </w:tcPr>
          <w:p w14:paraId="6D8786AE" w14:textId="77777777" w:rsidR="00F02874" w:rsidRPr="00032A13" w:rsidRDefault="00F02874" w:rsidP="00240941">
            <w:pPr>
              <w:spacing w:line="480" w:lineRule="auto"/>
              <w:rPr>
                <w:rFonts w:ascii="Times New Roman" w:eastAsia="Times New Roman" w:hAnsi="Times New Roman" w:cs="Times New Roman"/>
                <w:b/>
                <w:bCs/>
                <w:color w:val="000000"/>
                <w:sz w:val="24"/>
                <w:szCs w:val="24"/>
              </w:rPr>
            </w:pPr>
          </w:p>
        </w:tc>
        <w:tc>
          <w:tcPr>
            <w:tcW w:w="464" w:type="pct"/>
            <w:noWrap/>
            <w:vAlign w:val="center"/>
          </w:tcPr>
          <w:p w14:paraId="0346A71E" w14:textId="77777777" w:rsidR="00F02874" w:rsidRPr="00032A13" w:rsidRDefault="00F02874" w:rsidP="00240941">
            <w:pPr>
              <w:spacing w:after="0" w:line="480" w:lineRule="auto"/>
              <w:rPr>
                <w:rFonts w:ascii="Times New Roman" w:hAnsi="Times New Roman" w:cs="Times New Roman"/>
                <w:sz w:val="24"/>
                <w:szCs w:val="24"/>
              </w:rPr>
            </w:pPr>
          </w:p>
        </w:tc>
      </w:tr>
      <w:tr w:rsidR="00F02874" w:rsidRPr="00032A13" w14:paraId="362E1C69" w14:textId="77777777" w:rsidTr="00240941">
        <w:trPr>
          <w:trHeight w:val="290"/>
        </w:trPr>
        <w:tc>
          <w:tcPr>
            <w:tcW w:w="3716" w:type="pct"/>
            <w:noWrap/>
            <w:hideMark/>
          </w:tcPr>
          <w:p w14:paraId="52B87B7B"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Abdominal pain</w:t>
            </w:r>
          </w:p>
        </w:tc>
        <w:tc>
          <w:tcPr>
            <w:tcW w:w="820" w:type="pct"/>
            <w:noWrap/>
            <w:vAlign w:val="center"/>
            <w:hideMark/>
          </w:tcPr>
          <w:p w14:paraId="0A65F28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111</w:t>
            </w:r>
          </w:p>
        </w:tc>
        <w:tc>
          <w:tcPr>
            <w:tcW w:w="464" w:type="pct"/>
            <w:noWrap/>
            <w:vAlign w:val="center"/>
            <w:hideMark/>
          </w:tcPr>
          <w:p w14:paraId="04150A05"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22.2</w:t>
            </w:r>
          </w:p>
        </w:tc>
      </w:tr>
      <w:tr w:rsidR="00F02874" w:rsidRPr="00032A13" w14:paraId="3314C9FC" w14:textId="77777777" w:rsidTr="00240941">
        <w:trPr>
          <w:trHeight w:val="290"/>
        </w:trPr>
        <w:tc>
          <w:tcPr>
            <w:tcW w:w="3716" w:type="pct"/>
            <w:noWrap/>
            <w:hideMark/>
          </w:tcPr>
          <w:p w14:paraId="2204C3A2"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Fever</w:t>
            </w:r>
          </w:p>
        </w:tc>
        <w:tc>
          <w:tcPr>
            <w:tcW w:w="820" w:type="pct"/>
            <w:noWrap/>
            <w:vAlign w:val="center"/>
            <w:hideMark/>
          </w:tcPr>
          <w:p w14:paraId="2BD1EF6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82</w:t>
            </w:r>
          </w:p>
        </w:tc>
        <w:tc>
          <w:tcPr>
            <w:tcW w:w="464" w:type="pct"/>
            <w:noWrap/>
            <w:vAlign w:val="center"/>
            <w:hideMark/>
          </w:tcPr>
          <w:p w14:paraId="2FD90154"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16.4</w:t>
            </w:r>
          </w:p>
        </w:tc>
      </w:tr>
      <w:tr w:rsidR="00F02874" w:rsidRPr="00032A13" w14:paraId="6989B762" w14:textId="77777777" w:rsidTr="00240941">
        <w:trPr>
          <w:trHeight w:val="290"/>
        </w:trPr>
        <w:tc>
          <w:tcPr>
            <w:tcW w:w="3716" w:type="pct"/>
            <w:noWrap/>
            <w:hideMark/>
          </w:tcPr>
          <w:p w14:paraId="3F95938D"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Fever and Hemorrhage</w:t>
            </w:r>
          </w:p>
        </w:tc>
        <w:tc>
          <w:tcPr>
            <w:tcW w:w="820" w:type="pct"/>
            <w:noWrap/>
            <w:vAlign w:val="center"/>
            <w:hideMark/>
          </w:tcPr>
          <w:p w14:paraId="684A5B3E"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70</w:t>
            </w:r>
          </w:p>
        </w:tc>
        <w:tc>
          <w:tcPr>
            <w:tcW w:w="464" w:type="pct"/>
            <w:noWrap/>
            <w:vAlign w:val="center"/>
            <w:hideMark/>
          </w:tcPr>
          <w:p w14:paraId="079B3D42"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14.0</w:t>
            </w:r>
          </w:p>
        </w:tc>
      </w:tr>
      <w:tr w:rsidR="00F02874" w:rsidRPr="00032A13" w14:paraId="3CB34DC1" w14:textId="77777777" w:rsidTr="00240941">
        <w:trPr>
          <w:trHeight w:val="290"/>
        </w:trPr>
        <w:tc>
          <w:tcPr>
            <w:tcW w:w="3716" w:type="pct"/>
            <w:noWrap/>
            <w:hideMark/>
          </w:tcPr>
          <w:p w14:paraId="634D2376"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Foul discharge</w:t>
            </w:r>
          </w:p>
        </w:tc>
        <w:tc>
          <w:tcPr>
            <w:tcW w:w="820" w:type="pct"/>
            <w:noWrap/>
            <w:vAlign w:val="center"/>
            <w:hideMark/>
          </w:tcPr>
          <w:p w14:paraId="21563F2F"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122</w:t>
            </w:r>
          </w:p>
        </w:tc>
        <w:tc>
          <w:tcPr>
            <w:tcW w:w="464" w:type="pct"/>
            <w:noWrap/>
            <w:vAlign w:val="center"/>
            <w:hideMark/>
          </w:tcPr>
          <w:p w14:paraId="04C2B556"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24.4</w:t>
            </w:r>
          </w:p>
        </w:tc>
      </w:tr>
      <w:tr w:rsidR="00F02874" w:rsidRPr="00032A13" w14:paraId="787A0FD6" w14:textId="77777777" w:rsidTr="00240941">
        <w:trPr>
          <w:trHeight w:val="290"/>
        </w:trPr>
        <w:tc>
          <w:tcPr>
            <w:tcW w:w="3716" w:type="pct"/>
            <w:noWrap/>
            <w:hideMark/>
          </w:tcPr>
          <w:p w14:paraId="45BAB0B7"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Hemorrhage</w:t>
            </w:r>
          </w:p>
        </w:tc>
        <w:tc>
          <w:tcPr>
            <w:tcW w:w="820" w:type="pct"/>
            <w:noWrap/>
            <w:vAlign w:val="center"/>
            <w:hideMark/>
          </w:tcPr>
          <w:p w14:paraId="261A40E3"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115</w:t>
            </w:r>
          </w:p>
        </w:tc>
        <w:tc>
          <w:tcPr>
            <w:tcW w:w="464" w:type="pct"/>
            <w:noWrap/>
            <w:vAlign w:val="center"/>
            <w:hideMark/>
          </w:tcPr>
          <w:p w14:paraId="5838073A"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23.0</w:t>
            </w:r>
          </w:p>
        </w:tc>
      </w:tr>
      <w:tr w:rsidR="00F02874" w:rsidRPr="00032A13" w14:paraId="79D615CA" w14:textId="77777777" w:rsidTr="00240941">
        <w:trPr>
          <w:trHeight w:val="290"/>
        </w:trPr>
        <w:tc>
          <w:tcPr>
            <w:tcW w:w="3716" w:type="pct"/>
            <w:noWrap/>
            <w:hideMark/>
          </w:tcPr>
          <w:p w14:paraId="7DBE87CA" w14:textId="77777777" w:rsidR="00F02874" w:rsidRPr="00032A13" w:rsidRDefault="00F02874" w:rsidP="00240941">
            <w:pPr>
              <w:spacing w:after="0" w:line="480" w:lineRule="auto"/>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Total</w:t>
            </w:r>
          </w:p>
        </w:tc>
        <w:tc>
          <w:tcPr>
            <w:tcW w:w="820" w:type="pct"/>
            <w:noWrap/>
            <w:vAlign w:val="center"/>
            <w:hideMark/>
          </w:tcPr>
          <w:p w14:paraId="116C44C0"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500</w:t>
            </w:r>
          </w:p>
        </w:tc>
        <w:tc>
          <w:tcPr>
            <w:tcW w:w="464" w:type="pct"/>
            <w:noWrap/>
            <w:vAlign w:val="center"/>
            <w:hideMark/>
          </w:tcPr>
          <w:p w14:paraId="019630AD" w14:textId="77777777" w:rsidR="00F02874" w:rsidRPr="00032A13" w:rsidRDefault="00F02874" w:rsidP="00240941">
            <w:pPr>
              <w:spacing w:after="0" w:line="480" w:lineRule="auto"/>
              <w:jc w:val="center"/>
              <w:rPr>
                <w:rFonts w:ascii="Times New Roman" w:eastAsia="Times New Roman" w:hAnsi="Times New Roman" w:cs="Times New Roman"/>
                <w:color w:val="000000"/>
                <w:sz w:val="24"/>
                <w:szCs w:val="24"/>
              </w:rPr>
            </w:pPr>
            <w:r w:rsidRPr="00032A13">
              <w:rPr>
                <w:rFonts w:ascii="Times New Roman" w:eastAsia="Times New Roman" w:hAnsi="Times New Roman" w:cs="Times New Roman"/>
                <w:color w:val="000000"/>
                <w:sz w:val="24"/>
                <w:szCs w:val="24"/>
              </w:rPr>
              <w:t>100.0</w:t>
            </w:r>
          </w:p>
        </w:tc>
      </w:tr>
    </w:tbl>
    <w:p w14:paraId="250EE863" w14:textId="77777777" w:rsidR="00F02874" w:rsidRPr="00B03EB5" w:rsidRDefault="00F02874" w:rsidP="00F02874">
      <w:pPr>
        <w:rPr>
          <w:rFonts w:ascii="Times New Roman" w:hAnsi="Times New Roman" w:cs="Times New Roman"/>
          <w:sz w:val="24"/>
          <w:szCs w:val="24"/>
        </w:rPr>
      </w:pPr>
    </w:p>
    <w:p w14:paraId="47F5E2AD" w14:textId="77777777" w:rsidR="00F02874" w:rsidRDefault="00F02874" w:rsidP="00F02874">
      <w:pPr>
        <w:rPr>
          <w:rFonts w:ascii="Times New Roman" w:hAnsi="Times New Roman" w:cs="Times New Roman"/>
          <w:sz w:val="24"/>
          <w:szCs w:val="24"/>
        </w:rPr>
      </w:pPr>
      <w:r>
        <w:rPr>
          <w:rFonts w:ascii="Times New Roman" w:hAnsi="Times New Roman" w:cs="Times New Roman"/>
          <w:sz w:val="24"/>
          <w:szCs w:val="24"/>
        </w:rPr>
        <w:t xml:space="preserve">Table 6 displays the number of study respondents who had presented with some symptoms of infection after delivery. </w:t>
      </w:r>
      <w:r w:rsidRPr="00032A13">
        <w:rPr>
          <w:rFonts w:ascii="Times New Roman" w:hAnsi="Times New Roman" w:cs="Times New Roman"/>
          <w:sz w:val="24"/>
          <w:szCs w:val="24"/>
        </w:rPr>
        <w:t>Large proportions of the respondents reported having foul discharge (24.4%), hemorrhage (23.0%) and abdominal pain (22.2%0. Fewer numbers reported fever (16.4%) and fever and hemorrhage (14.0%). Most predominant symptoms shown by the women examined were foul discharge and hemorrhage</w:t>
      </w:r>
    </w:p>
    <w:p w14:paraId="3F05CFFA" w14:textId="77777777" w:rsidR="00F02874" w:rsidRDefault="00F02874" w:rsidP="00F02874">
      <w:pPr>
        <w:spacing w:line="256" w:lineRule="auto"/>
        <w:rPr>
          <w:rFonts w:ascii="Times New Roman" w:hAnsi="Times New Roman" w:cs="Times New Roman"/>
          <w:sz w:val="24"/>
          <w:szCs w:val="24"/>
        </w:rPr>
      </w:pPr>
    </w:p>
    <w:p w14:paraId="5D088E73" w14:textId="77777777" w:rsidR="00F02874" w:rsidRDefault="00F02874" w:rsidP="00F02874">
      <w:pPr>
        <w:spacing w:line="256" w:lineRule="auto"/>
        <w:rPr>
          <w:rFonts w:ascii="Times New Roman" w:hAnsi="Times New Roman" w:cs="Times New Roman"/>
          <w:sz w:val="24"/>
          <w:szCs w:val="24"/>
        </w:rPr>
      </w:pPr>
    </w:p>
    <w:p w14:paraId="2C4DA972" w14:textId="77777777" w:rsidR="00F02874" w:rsidRDefault="00F02874" w:rsidP="00F02874">
      <w:pPr>
        <w:spacing w:line="256" w:lineRule="auto"/>
        <w:rPr>
          <w:rFonts w:ascii="Times New Roman" w:hAnsi="Times New Roman" w:cs="Times New Roman"/>
          <w:b/>
          <w:bCs/>
          <w:sz w:val="24"/>
          <w:szCs w:val="24"/>
        </w:rPr>
      </w:pPr>
    </w:p>
    <w:p w14:paraId="3A6A41D2" w14:textId="77777777" w:rsidR="00F02874" w:rsidRDefault="00F02874" w:rsidP="00F02874">
      <w:pPr>
        <w:spacing w:line="256" w:lineRule="auto"/>
        <w:rPr>
          <w:rFonts w:ascii="Times New Roman" w:hAnsi="Times New Roman" w:cs="Times New Roman"/>
          <w:b/>
          <w:bCs/>
          <w:sz w:val="24"/>
          <w:szCs w:val="24"/>
        </w:rPr>
      </w:pPr>
    </w:p>
    <w:p w14:paraId="196BF31A" w14:textId="77777777"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lastRenderedPageBreak/>
        <w:t xml:space="preserve">Table </w:t>
      </w:r>
      <w:r w:rsidRPr="003B14BE">
        <w:rPr>
          <w:rFonts w:ascii="Times New Roman" w:hAnsi="Times New Roman" w:cs="Times New Roman"/>
          <w:b/>
          <w:bCs/>
          <w:sz w:val="24"/>
          <w:szCs w:val="24"/>
        </w:rPr>
        <w:t>7</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Incidence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isolates </w:t>
      </w:r>
      <w:r w:rsidRPr="009A6E90">
        <w:rPr>
          <w:rFonts w:ascii="Times New Roman" w:hAnsi="Times New Roman" w:cs="Times New Roman"/>
          <w:b/>
          <w:bCs/>
          <w:sz w:val="24"/>
          <w:szCs w:val="24"/>
        </w:rPr>
        <w:t>based on Specimen</w:t>
      </w:r>
      <w:r>
        <w:rPr>
          <w:rFonts w:ascii="Times New Roman" w:hAnsi="Times New Roman" w:cs="Times New Roman"/>
          <w:b/>
          <w:bCs/>
          <w:sz w:val="24"/>
          <w:szCs w:val="24"/>
        </w:rPr>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107E6C9A" w14:textId="77777777" w:rsidTr="00240941">
        <w:tc>
          <w:tcPr>
            <w:tcW w:w="2337" w:type="dxa"/>
            <w:tcBorders>
              <w:top w:val="single" w:sz="4" w:space="0" w:color="auto"/>
              <w:left w:val="nil"/>
              <w:bottom w:val="single" w:sz="4" w:space="0" w:color="auto"/>
              <w:right w:val="nil"/>
            </w:tcBorders>
            <w:hideMark/>
          </w:tcPr>
          <w:p w14:paraId="5D59EFC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Specimen</w:t>
            </w:r>
          </w:p>
        </w:tc>
        <w:tc>
          <w:tcPr>
            <w:tcW w:w="2337" w:type="dxa"/>
            <w:tcBorders>
              <w:top w:val="single" w:sz="4" w:space="0" w:color="auto"/>
              <w:left w:val="nil"/>
              <w:bottom w:val="single" w:sz="4" w:space="0" w:color="auto"/>
              <w:right w:val="nil"/>
            </w:tcBorders>
            <w:hideMark/>
          </w:tcPr>
          <w:p w14:paraId="5E5196F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7B1A49F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Positive (%)</w:t>
            </w:r>
          </w:p>
        </w:tc>
        <w:tc>
          <w:tcPr>
            <w:tcW w:w="2338" w:type="dxa"/>
            <w:tcBorders>
              <w:top w:val="single" w:sz="4" w:space="0" w:color="auto"/>
              <w:left w:val="nil"/>
              <w:bottom w:val="single" w:sz="4" w:space="0" w:color="auto"/>
              <w:right w:val="nil"/>
            </w:tcBorders>
            <w:hideMark/>
          </w:tcPr>
          <w:p w14:paraId="3A95663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6E1E1FB2" w14:textId="77777777" w:rsidTr="00240941">
        <w:tc>
          <w:tcPr>
            <w:tcW w:w="2337" w:type="dxa"/>
            <w:tcBorders>
              <w:top w:val="single" w:sz="4" w:space="0" w:color="auto"/>
              <w:left w:val="nil"/>
              <w:bottom w:val="nil"/>
              <w:right w:val="nil"/>
            </w:tcBorders>
            <w:hideMark/>
          </w:tcPr>
          <w:p w14:paraId="5D18FAA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Urine</w:t>
            </w:r>
          </w:p>
        </w:tc>
        <w:tc>
          <w:tcPr>
            <w:tcW w:w="2337" w:type="dxa"/>
            <w:tcBorders>
              <w:top w:val="single" w:sz="4" w:space="0" w:color="auto"/>
              <w:left w:val="nil"/>
              <w:bottom w:val="nil"/>
              <w:right w:val="nil"/>
            </w:tcBorders>
            <w:hideMark/>
          </w:tcPr>
          <w:p w14:paraId="2254C70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300</w:t>
            </w:r>
          </w:p>
        </w:tc>
        <w:tc>
          <w:tcPr>
            <w:tcW w:w="2338" w:type="dxa"/>
            <w:tcBorders>
              <w:top w:val="single" w:sz="4" w:space="0" w:color="auto"/>
              <w:left w:val="nil"/>
              <w:bottom w:val="nil"/>
              <w:right w:val="nil"/>
            </w:tcBorders>
            <w:hideMark/>
          </w:tcPr>
          <w:p w14:paraId="2964937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 (16.7)</w:t>
            </w:r>
          </w:p>
        </w:tc>
        <w:tc>
          <w:tcPr>
            <w:tcW w:w="2338" w:type="dxa"/>
            <w:tcBorders>
              <w:top w:val="single" w:sz="4" w:space="0" w:color="auto"/>
              <w:left w:val="nil"/>
              <w:bottom w:val="nil"/>
              <w:right w:val="nil"/>
            </w:tcBorders>
            <w:hideMark/>
          </w:tcPr>
          <w:p w14:paraId="127A04F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250 (83.3)</w:t>
            </w:r>
          </w:p>
        </w:tc>
      </w:tr>
      <w:tr w:rsidR="00F02874" w:rsidRPr="009A6E90" w14:paraId="5FD8FCFD" w14:textId="77777777" w:rsidTr="00240941">
        <w:tc>
          <w:tcPr>
            <w:tcW w:w="2337" w:type="dxa"/>
            <w:tcBorders>
              <w:top w:val="nil"/>
              <w:left w:val="nil"/>
              <w:bottom w:val="nil"/>
              <w:right w:val="nil"/>
            </w:tcBorders>
            <w:hideMark/>
          </w:tcPr>
          <w:p w14:paraId="14B2DBF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HVS</w:t>
            </w:r>
          </w:p>
        </w:tc>
        <w:tc>
          <w:tcPr>
            <w:tcW w:w="2337" w:type="dxa"/>
            <w:tcBorders>
              <w:top w:val="nil"/>
              <w:left w:val="nil"/>
              <w:bottom w:val="nil"/>
              <w:right w:val="nil"/>
            </w:tcBorders>
            <w:hideMark/>
          </w:tcPr>
          <w:p w14:paraId="2CAC4BC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200</w:t>
            </w:r>
          </w:p>
        </w:tc>
        <w:tc>
          <w:tcPr>
            <w:tcW w:w="2338" w:type="dxa"/>
            <w:tcBorders>
              <w:top w:val="nil"/>
              <w:left w:val="nil"/>
              <w:bottom w:val="nil"/>
              <w:right w:val="nil"/>
            </w:tcBorders>
            <w:hideMark/>
          </w:tcPr>
          <w:p w14:paraId="68E4A12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20 (10.0)</w:t>
            </w:r>
          </w:p>
        </w:tc>
        <w:tc>
          <w:tcPr>
            <w:tcW w:w="2338" w:type="dxa"/>
            <w:tcBorders>
              <w:top w:val="nil"/>
              <w:left w:val="nil"/>
              <w:bottom w:val="nil"/>
              <w:right w:val="nil"/>
            </w:tcBorders>
            <w:hideMark/>
          </w:tcPr>
          <w:p w14:paraId="26066EE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180 (90.0)</w:t>
            </w:r>
          </w:p>
        </w:tc>
      </w:tr>
      <w:tr w:rsidR="00F02874" w:rsidRPr="009A6E90" w14:paraId="00F0934A" w14:textId="77777777" w:rsidTr="00240941">
        <w:tc>
          <w:tcPr>
            <w:tcW w:w="2337" w:type="dxa"/>
            <w:tcBorders>
              <w:top w:val="nil"/>
              <w:left w:val="nil"/>
              <w:bottom w:val="single" w:sz="4" w:space="0" w:color="auto"/>
              <w:right w:val="nil"/>
            </w:tcBorders>
            <w:hideMark/>
          </w:tcPr>
          <w:p w14:paraId="226E5FC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7F5D6EB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500</w:t>
            </w:r>
          </w:p>
        </w:tc>
        <w:tc>
          <w:tcPr>
            <w:tcW w:w="2338" w:type="dxa"/>
            <w:tcBorders>
              <w:top w:val="nil"/>
              <w:left w:val="nil"/>
              <w:bottom w:val="single" w:sz="4" w:space="0" w:color="auto"/>
              <w:right w:val="nil"/>
            </w:tcBorders>
            <w:hideMark/>
          </w:tcPr>
          <w:p w14:paraId="3E6E6F3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70 (14.0)</w:t>
            </w:r>
          </w:p>
        </w:tc>
        <w:tc>
          <w:tcPr>
            <w:tcW w:w="2338" w:type="dxa"/>
            <w:tcBorders>
              <w:top w:val="nil"/>
              <w:left w:val="nil"/>
              <w:bottom w:val="single" w:sz="4" w:space="0" w:color="auto"/>
              <w:right w:val="nil"/>
            </w:tcBorders>
            <w:hideMark/>
          </w:tcPr>
          <w:p w14:paraId="2DADD5D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430 (86.0)</w:t>
            </w:r>
          </w:p>
        </w:tc>
      </w:tr>
    </w:tbl>
    <w:p w14:paraId="284F21A0" w14:textId="3967B976" w:rsidR="00F02874"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=4.430, P=0.035</w:t>
      </w:r>
    </w:p>
    <w:p w14:paraId="5B42BF34" w14:textId="1AC18681" w:rsidR="00F34FE5" w:rsidRDefault="00F34FE5" w:rsidP="00F02874">
      <w:pPr>
        <w:spacing w:line="256" w:lineRule="auto"/>
        <w:rPr>
          <w:rFonts w:ascii="Times New Roman" w:hAnsi="Times New Roman" w:cs="Times New Roman"/>
          <w:sz w:val="24"/>
          <w:szCs w:val="24"/>
        </w:rPr>
      </w:pPr>
      <w:r>
        <w:rPr>
          <w:rFonts w:ascii="Times New Roman" w:hAnsi="Times New Roman" w:cs="Times New Roman"/>
          <w:sz w:val="24"/>
          <w:szCs w:val="24"/>
        </w:rPr>
        <w:t>At confidence interval P= 0.05, P&lt; 0.05. There is significant difference</w:t>
      </w:r>
      <w:r w:rsidR="00914D7E">
        <w:rPr>
          <w:rFonts w:ascii="Times New Roman" w:hAnsi="Times New Roman" w:cs="Times New Roman"/>
          <w:sz w:val="24"/>
          <w:szCs w:val="24"/>
        </w:rPr>
        <w:t xml:space="preserve"> between</w:t>
      </w:r>
      <w:r>
        <w:rPr>
          <w:rFonts w:ascii="Times New Roman" w:hAnsi="Times New Roman" w:cs="Times New Roman"/>
          <w:sz w:val="24"/>
          <w:szCs w:val="24"/>
        </w:rPr>
        <w:t xml:space="preserve"> the specimens.</w:t>
      </w:r>
    </w:p>
    <w:p w14:paraId="4B049495" w14:textId="77777777" w:rsidR="00F34FE5" w:rsidRPr="009A6E90" w:rsidRDefault="00F34FE5" w:rsidP="00F02874">
      <w:pPr>
        <w:spacing w:line="256" w:lineRule="auto"/>
        <w:rPr>
          <w:rFonts w:ascii="Times New Roman" w:hAnsi="Times New Roman" w:cs="Times New Roman"/>
          <w:sz w:val="24"/>
          <w:szCs w:val="24"/>
        </w:rPr>
      </w:pPr>
    </w:p>
    <w:p w14:paraId="7EC9C340"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As shown in table </w:t>
      </w:r>
      <w:r>
        <w:rPr>
          <w:rFonts w:ascii="Times New Roman" w:hAnsi="Times New Roman" w:cs="Times New Roman"/>
          <w:sz w:val="24"/>
          <w:szCs w:val="24"/>
        </w:rPr>
        <w:t>7</w:t>
      </w:r>
      <w:r w:rsidRPr="009A6E90">
        <w:rPr>
          <w:rFonts w:ascii="Times New Roman" w:hAnsi="Times New Roman" w:cs="Times New Roman"/>
          <w:sz w:val="24"/>
          <w:szCs w:val="24"/>
        </w:rPr>
        <w:t>, most of the</w:t>
      </w:r>
      <w:r>
        <w:rPr>
          <w:rFonts w:ascii="Times New Roman" w:hAnsi="Times New Roman" w:cs="Times New Roman"/>
          <w:sz w:val="24"/>
          <w:szCs w:val="24"/>
        </w:rPr>
        <w:t xml:space="preserve"> positive cases</w:t>
      </w:r>
      <w:r w:rsidRPr="009A6E90">
        <w:rPr>
          <w:rFonts w:ascii="Times New Roman" w:hAnsi="Times New Roman" w:cs="Times New Roman"/>
          <w:sz w:val="24"/>
          <w:szCs w:val="24"/>
        </w:rPr>
        <w:t xml:space="preserve"> (16.7%) were isolated from urine samples whereas (10,0%) were from swab.</w:t>
      </w:r>
    </w:p>
    <w:p w14:paraId="1D546893"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was mo</w:t>
      </w:r>
      <w:r>
        <w:rPr>
          <w:rFonts w:ascii="Times New Roman" w:hAnsi="Times New Roman" w:cs="Times New Roman"/>
          <w:sz w:val="24"/>
          <w:szCs w:val="24"/>
        </w:rPr>
        <w:t>re</w:t>
      </w:r>
      <w:r w:rsidRPr="009A6E90">
        <w:rPr>
          <w:rFonts w:ascii="Times New Roman" w:hAnsi="Times New Roman" w:cs="Times New Roman"/>
          <w:sz w:val="24"/>
          <w:szCs w:val="24"/>
        </w:rPr>
        <w:t xml:space="preserve"> in urine. </w:t>
      </w:r>
    </w:p>
    <w:p w14:paraId="4A3C8414" w14:textId="77777777" w:rsidR="00F02874" w:rsidRDefault="00F02874" w:rsidP="00F02874">
      <w:pPr>
        <w:spacing w:line="256" w:lineRule="auto"/>
        <w:rPr>
          <w:rFonts w:ascii="Times New Roman" w:hAnsi="Times New Roman" w:cs="Times New Roman"/>
          <w:sz w:val="24"/>
          <w:szCs w:val="24"/>
        </w:rPr>
      </w:pPr>
    </w:p>
    <w:p w14:paraId="0EA3C158" w14:textId="77777777" w:rsidR="00F02874" w:rsidRDefault="00F02874" w:rsidP="00F02874">
      <w:pPr>
        <w:spacing w:line="256" w:lineRule="auto"/>
        <w:rPr>
          <w:rFonts w:ascii="Times New Roman" w:hAnsi="Times New Roman" w:cs="Times New Roman"/>
          <w:sz w:val="24"/>
          <w:szCs w:val="24"/>
        </w:rPr>
      </w:pPr>
    </w:p>
    <w:p w14:paraId="3B3D0AC9" w14:textId="77777777" w:rsidR="00F02874" w:rsidRDefault="00F02874" w:rsidP="00F02874">
      <w:pPr>
        <w:spacing w:line="256" w:lineRule="auto"/>
        <w:rPr>
          <w:rFonts w:ascii="Times New Roman" w:hAnsi="Times New Roman" w:cs="Times New Roman"/>
          <w:sz w:val="24"/>
          <w:szCs w:val="24"/>
        </w:rPr>
      </w:pPr>
    </w:p>
    <w:p w14:paraId="2FD3953E" w14:textId="77777777" w:rsidR="00F02874" w:rsidRDefault="00F02874" w:rsidP="00F02874">
      <w:pPr>
        <w:spacing w:line="256" w:lineRule="auto"/>
        <w:rPr>
          <w:rFonts w:ascii="Times New Roman" w:hAnsi="Times New Roman" w:cs="Times New Roman"/>
          <w:sz w:val="24"/>
          <w:szCs w:val="24"/>
        </w:rPr>
      </w:pPr>
    </w:p>
    <w:p w14:paraId="6311254B" w14:textId="77777777" w:rsidR="00F02874" w:rsidRDefault="00F02874" w:rsidP="00F02874">
      <w:pPr>
        <w:spacing w:line="256" w:lineRule="auto"/>
        <w:rPr>
          <w:rFonts w:ascii="Times New Roman" w:hAnsi="Times New Roman" w:cs="Times New Roman"/>
          <w:sz w:val="24"/>
          <w:szCs w:val="24"/>
        </w:rPr>
      </w:pPr>
    </w:p>
    <w:p w14:paraId="23D089CF" w14:textId="77777777" w:rsidR="00F02874" w:rsidRDefault="00F02874" w:rsidP="00F02874">
      <w:pPr>
        <w:spacing w:line="256" w:lineRule="auto"/>
        <w:rPr>
          <w:rFonts w:ascii="Times New Roman" w:hAnsi="Times New Roman" w:cs="Times New Roman"/>
          <w:sz w:val="24"/>
          <w:szCs w:val="24"/>
        </w:rPr>
      </w:pPr>
    </w:p>
    <w:p w14:paraId="1243A2B1" w14:textId="77777777" w:rsidR="00F02874" w:rsidRDefault="00F02874" w:rsidP="00F02874">
      <w:pPr>
        <w:spacing w:line="256" w:lineRule="auto"/>
        <w:rPr>
          <w:rFonts w:ascii="Times New Roman" w:hAnsi="Times New Roman" w:cs="Times New Roman"/>
          <w:sz w:val="24"/>
          <w:szCs w:val="24"/>
        </w:rPr>
      </w:pPr>
    </w:p>
    <w:p w14:paraId="47C527A2" w14:textId="77777777" w:rsidR="00F02874" w:rsidRDefault="00F02874" w:rsidP="00F02874">
      <w:pPr>
        <w:spacing w:line="256" w:lineRule="auto"/>
        <w:rPr>
          <w:rFonts w:ascii="Times New Roman" w:hAnsi="Times New Roman" w:cs="Times New Roman"/>
          <w:sz w:val="24"/>
          <w:szCs w:val="24"/>
        </w:rPr>
      </w:pPr>
    </w:p>
    <w:p w14:paraId="718E48B1" w14:textId="77777777" w:rsidR="00F02874" w:rsidRDefault="00F02874" w:rsidP="00F02874">
      <w:pPr>
        <w:spacing w:line="256" w:lineRule="auto"/>
        <w:rPr>
          <w:rFonts w:ascii="Times New Roman" w:hAnsi="Times New Roman" w:cs="Times New Roman"/>
          <w:sz w:val="24"/>
          <w:szCs w:val="24"/>
        </w:rPr>
      </w:pPr>
    </w:p>
    <w:p w14:paraId="7A879C24" w14:textId="77777777" w:rsidR="00F02874" w:rsidRDefault="00F02874" w:rsidP="00F02874">
      <w:pPr>
        <w:spacing w:line="256" w:lineRule="auto"/>
        <w:rPr>
          <w:rFonts w:ascii="Times New Roman" w:hAnsi="Times New Roman" w:cs="Times New Roman"/>
          <w:sz w:val="24"/>
          <w:szCs w:val="24"/>
        </w:rPr>
      </w:pPr>
    </w:p>
    <w:p w14:paraId="3F7E1C5F" w14:textId="77777777" w:rsidR="00F02874" w:rsidRDefault="00F02874" w:rsidP="00F02874">
      <w:pPr>
        <w:spacing w:line="256" w:lineRule="auto"/>
        <w:rPr>
          <w:rFonts w:ascii="Times New Roman" w:hAnsi="Times New Roman" w:cs="Times New Roman"/>
          <w:sz w:val="24"/>
          <w:szCs w:val="24"/>
        </w:rPr>
      </w:pPr>
    </w:p>
    <w:p w14:paraId="641335C3" w14:textId="77777777" w:rsidR="00F02874" w:rsidRDefault="00F02874" w:rsidP="00F02874">
      <w:pPr>
        <w:spacing w:line="256" w:lineRule="auto"/>
        <w:rPr>
          <w:rFonts w:ascii="Times New Roman" w:hAnsi="Times New Roman" w:cs="Times New Roman"/>
          <w:sz w:val="24"/>
          <w:szCs w:val="24"/>
        </w:rPr>
      </w:pPr>
    </w:p>
    <w:p w14:paraId="50025E18" w14:textId="77777777" w:rsidR="00F02874" w:rsidRDefault="00F02874" w:rsidP="00F02874">
      <w:pPr>
        <w:spacing w:line="256" w:lineRule="auto"/>
        <w:rPr>
          <w:rFonts w:ascii="Times New Roman" w:hAnsi="Times New Roman" w:cs="Times New Roman"/>
          <w:sz w:val="24"/>
          <w:szCs w:val="24"/>
        </w:rPr>
      </w:pPr>
    </w:p>
    <w:p w14:paraId="05E099E9" w14:textId="77777777" w:rsidR="00F02874" w:rsidRDefault="00F02874" w:rsidP="00F02874">
      <w:pPr>
        <w:spacing w:line="256" w:lineRule="auto"/>
        <w:rPr>
          <w:rFonts w:ascii="Times New Roman" w:hAnsi="Times New Roman" w:cs="Times New Roman"/>
          <w:sz w:val="24"/>
          <w:szCs w:val="24"/>
        </w:rPr>
      </w:pPr>
    </w:p>
    <w:p w14:paraId="147D354C" w14:textId="77777777" w:rsidR="00F02874" w:rsidRDefault="00F02874" w:rsidP="00F02874">
      <w:pPr>
        <w:spacing w:line="256" w:lineRule="auto"/>
        <w:rPr>
          <w:rFonts w:ascii="Times New Roman" w:hAnsi="Times New Roman" w:cs="Times New Roman"/>
          <w:sz w:val="24"/>
          <w:szCs w:val="24"/>
        </w:rPr>
      </w:pPr>
    </w:p>
    <w:p w14:paraId="22725A2F" w14:textId="77777777" w:rsidR="00F02874" w:rsidRDefault="00F02874" w:rsidP="00F02874">
      <w:pPr>
        <w:spacing w:line="256" w:lineRule="auto"/>
        <w:rPr>
          <w:rFonts w:ascii="Times New Roman" w:hAnsi="Times New Roman" w:cs="Times New Roman"/>
          <w:sz w:val="24"/>
          <w:szCs w:val="24"/>
        </w:rPr>
      </w:pPr>
    </w:p>
    <w:p w14:paraId="17FA920C" w14:textId="77777777" w:rsidR="00F02874" w:rsidRDefault="00F02874" w:rsidP="00F02874">
      <w:pPr>
        <w:spacing w:line="256" w:lineRule="auto"/>
        <w:rPr>
          <w:rFonts w:ascii="Times New Roman" w:hAnsi="Times New Roman" w:cs="Times New Roman"/>
          <w:sz w:val="24"/>
          <w:szCs w:val="24"/>
        </w:rPr>
      </w:pPr>
    </w:p>
    <w:p w14:paraId="02C18917" w14:textId="77777777" w:rsidR="00F02874" w:rsidRDefault="00F02874" w:rsidP="00F02874">
      <w:pPr>
        <w:spacing w:line="256" w:lineRule="auto"/>
        <w:rPr>
          <w:rFonts w:ascii="Times New Roman" w:hAnsi="Times New Roman" w:cs="Times New Roman"/>
          <w:sz w:val="24"/>
          <w:szCs w:val="24"/>
        </w:rPr>
      </w:pPr>
    </w:p>
    <w:p w14:paraId="55B4E9B5" w14:textId="77777777" w:rsidR="00F02874" w:rsidRPr="009A6E90" w:rsidRDefault="00F02874" w:rsidP="00F02874">
      <w:pPr>
        <w:spacing w:line="256" w:lineRule="auto"/>
        <w:rPr>
          <w:rFonts w:ascii="Times New Roman" w:hAnsi="Times New Roman" w:cs="Times New Roman"/>
          <w:sz w:val="24"/>
          <w:szCs w:val="24"/>
        </w:rPr>
      </w:pPr>
    </w:p>
    <w:p w14:paraId="1876A0FF" w14:textId="77777777"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3B14BE">
        <w:rPr>
          <w:rFonts w:ascii="Times New Roman" w:hAnsi="Times New Roman" w:cs="Times New Roman"/>
          <w:b/>
          <w:bCs/>
          <w:sz w:val="24"/>
          <w:szCs w:val="24"/>
        </w:rPr>
        <w:t>8</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Occurrence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Isolates </w:t>
      </w:r>
      <w:r w:rsidRPr="009A6E90">
        <w:rPr>
          <w:rFonts w:ascii="Times New Roman" w:hAnsi="Times New Roman" w:cs="Times New Roman"/>
          <w:b/>
          <w:bCs/>
          <w:sz w:val="24"/>
          <w:szCs w:val="24"/>
        </w:rPr>
        <w:t>according to 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029F0B2A" w14:textId="77777777" w:rsidTr="00240941">
        <w:tc>
          <w:tcPr>
            <w:tcW w:w="2337" w:type="dxa"/>
            <w:tcBorders>
              <w:top w:val="single" w:sz="4" w:space="0" w:color="auto"/>
              <w:left w:val="nil"/>
              <w:bottom w:val="single" w:sz="4" w:space="0" w:color="auto"/>
              <w:right w:val="nil"/>
            </w:tcBorders>
            <w:hideMark/>
          </w:tcPr>
          <w:p w14:paraId="1A0B11C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Age</w:t>
            </w:r>
          </w:p>
        </w:tc>
        <w:tc>
          <w:tcPr>
            <w:tcW w:w="2337" w:type="dxa"/>
            <w:tcBorders>
              <w:top w:val="single" w:sz="4" w:space="0" w:color="auto"/>
              <w:left w:val="nil"/>
              <w:bottom w:val="single" w:sz="4" w:space="0" w:color="auto"/>
              <w:right w:val="nil"/>
            </w:tcBorders>
            <w:hideMark/>
          </w:tcPr>
          <w:p w14:paraId="35B4FF0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7BA8177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Positive (%)</w:t>
            </w:r>
          </w:p>
        </w:tc>
        <w:tc>
          <w:tcPr>
            <w:tcW w:w="2338" w:type="dxa"/>
            <w:tcBorders>
              <w:top w:val="single" w:sz="4" w:space="0" w:color="auto"/>
              <w:left w:val="nil"/>
              <w:bottom w:val="single" w:sz="4" w:space="0" w:color="auto"/>
              <w:right w:val="nil"/>
            </w:tcBorders>
            <w:hideMark/>
          </w:tcPr>
          <w:p w14:paraId="7A9A0A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0CF44F06" w14:textId="77777777" w:rsidTr="00240941">
        <w:tc>
          <w:tcPr>
            <w:tcW w:w="2337" w:type="dxa"/>
            <w:tcBorders>
              <w:top w:val="single" w:sz="4" w:space="0" w:color="auto"/>
              <w:left w:val="nil"/>
              <w:bottom w:val="nil"/>
              <w:right w:val="nil"/>
            </w:tcBorders>
            <w:hideMark/>
          </w:tcPr>
          <w:p w14:paraId="2A7C062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&lt; 20</w:t>
            </w:r>
          </w:p>
        </w:tc>
        <w:tc>
          <w:tcPr>
            <w:tcW w:w="2337" w:type="dxa"/>
            <w:tcBorders>
              <w:top w:val="single" w:sz="4" w:space="0" w:color="auto"/>
              <w:left w:val="nil"/>
              <w:bottom w:val="nil"/>
              <w:right w:val="nil"/>
            </w:tcBorders>
            <w:hideMark/>
          </w:tcPr>
          <w:p w14:paraId="7303D87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67</w:t>
            </w:r>
          </w:p>
        </w:tc>
        <w:tc>
          <w:tcPr>
            <w:tcW w:w="2338" w:type="dxa"/>
            <w:tcBorders>
              <w:top w:val="single" w:sz="4" w:space="0" w:color="auto"/>
              <w:left w:val="nil"/>
              <w:bottom w:val="nil"/>
              <w:right w:val="nil"/>
            </w:tcBorders>
            <w:hideMark/>
          </w:tcPr>
          <w:p w14:paraId="7594FC3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11 (16.4)</w:t>
            </w:r>
          </w:p>
        </w:tc>
        <w:tc>
          <w:tcPr>
            <w:tcW w:w="2338" w:type="dxa"/>
            <w:tcBorders>
              <w:top w:val="single" w:sz="4" w:space="0" w:color="auto"/>
              <w:left w:val="nil"/>
              <w:bottom w:val="nil"/>
              <w:right w:val="nil"/>
            </w:tcBorders>
            <w:hideMark/>
          </w:tcPr>
          <w:p w14:paraId="6F9D9F4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56 (83.6)</w:t>
            </w:r>
          </w:p>
        </w:tc>
      </w:tr>
      <w:tr w:rsidR="00F02874" w:rsidRPr="009A6E90" w14:paraId="1E64A843" w14:textId="77777777" w:rsidTr="00240941">
        <w:tc>
          <w:tcPr>
            <w:tcW w:w="2337" w:type="dxa"/>
            <w:tcBorders>
              <w:top w:val="nil"/>
              <w:left w:val="nil"/>
              <w:bottom w:val="nil"/>
              <w:right w:val="nil"/>
            </w:tcBorders>
            <w:hideMark/>
          </w:tcPr>
          <w:p w14:paraId="13883FC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21-30</w:t>
            </w:r>
          </w:p>
        </w:tc>
        <w:tc>
          <w:tcPr>
            <w:tcW w:w="2337" w:type="dxa"/>
            <w:tcBorders>
              <w:top w:val="nil"/>
              <w:left w:val="nil"/>
              <w:bottom w:val="nil"/>
              <w:right w:val="nil"/>
            </w:tcBorders>
            <w:hideMark/>
          </w:tcPr>
          <w:p w14:paraId="6D0330F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208</w:t>
            </w:r>
          </w:p>
        </w:tc>
        <w:tc>
          <w:tcPr>
            <w:tcW w:w="2338" w:type="dxa"/>
            <w:tcBorders>
              <w:top w:val="nil"/>
              <w:left w:val="nil"/>
              <w:bottom w:val="nil"/>
              <w:right w:val="nil"/>
            </w:tcBorders>
            <w:hideMark/>
          </w:tcPr>
          <w:p w14:paraId="2E799F9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28 (13.5)</w:t>
            </w:r>
          </w:p>
        </w:tc>
        <w:tc>
          <w:tcPr>
            <w:tcW w:w="2338" w:type="dxa"/>
            <w:tcBorders>
              <w:top w:val="nil"/>
              <w:left w:val="nil"/>
              <w:bottom w:val="nil"/>
              <w:right w:val="nil"/>
            </w:tcBorders>
            <w:hideMark/>
          </w:tcPr>
          <w:p w14:paraId="0AEC181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180 (86.5)</w:t>
            </w:r>
          </w:p>
        </w:tc>
      </w:tr>
      <w:tr w:rsidR="00F02874" w:rsidRPr="009A6E90" w14:paraId="39CEE117" w14:textId="77777777" w:rsidTr="00240941">
        <w:tc>
          <w:tcPr>
            <w:tcW w:w="2337" w:type="dxa"/>
            <w:tcBorders>
              <w:top w:val="nil"/>
              <w:left w:val="nil"/>
              <w:bottom w:val="nil"/>
              <w:right w:val="nil"/>
            </w:tcBorders>
            <w:hideMark/>
          </w:tcPr>
          <w:p w14:paraId="1697C28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31-40</w:t>
            </w:r>
          </w:p>
        </w:tc>
        <w:tc>
          <w:tcPr>
            <w:tcW w:w="2337" w:type="dxa"/>
            <w:tcBorders>
              <w:top w:val="nil"/>
              <w:left w:val="nil"/>
              <w:bottom w:val="nil"/>
              <w:right w:val="nil"/>
            </w:tcBorders>
            <w:hideMark/>
          </w:tcPr>
          <w:p w14:paraId="570E3A4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181</w:t>
            </w:r>
          </w:p>
        </w:tc>
        <w:tc>
          <w:tcPr>
            <w:tcW w:w="2338" w:type="dxa"/>
            <w:tcBorders>
              <w:top w:val="nil"/>
              <w:left w:val="nil"/>
              <w:bottom w:val="nil"/>
              <w:right w:val="nil"/>
            </w:tcBorders>
            <w:hideMark/>
          </w:tcPr>
          <w:p w14:paraId="57DEF7C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25 (13.8)</w:t>
            </w:r>
          </w:p>
        </w:tc>
        <w:tc>
          <w:tcPr>
            <w:tcW w:w="2338" w:type="dxa"/>
            <w:tcBorders>
              <w:top w:val="nil"/>
              <w:left w:val="nil"/>
              <w:bottom w:val="nil"/>
              <w:right w:val="nil"/>
            </w:tcBorders>
            <w:hideMark/>
          </w:tcPr>
          <w:p w14:paraId="1FD497C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156 (86.2)</w:t>
            </w:r>
          </w:p>
        </w:tc>
      </w:tr>
      <w:tr w:rsidR="00F02874" w:rsidRPr="009A6E90" w14:paraId="0FA1DED0" w14:textId="77777777" w:rsidTr="00240941">
        <w:tc>
          <w:tcPr>
            <w:tcW w:w="2337" w:type="dxa"/>
            <w:tcBorders>
              <w:top w:val="nil"/>
              <w:left w:val="nil"/>
              <w:bottom w:val="nil"/>
              <w:right w:val="nil"/>
            </w:tcBorders>
            <w:hideMark/>
          </w:tcPr>
          <w:p w14:paraId="509E139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41-50</w:t>
            </w:r>
          </w:p>
        </w:tc>
        <w:tc>
          <w:tcPr>
            <w:tcW w:w="2337" w:type="dxa"/>
            <w:tcBorders>
              <w:top w:val="nil"/>
              <w:left w:val="nil"/>
              <w:bottom w:val="nil"/>
              <w:right w:val="nil"/>
            </w:tcBorders>
            <w:hideMark/>
          </w:tcPr>
          <w:p w14:paraId="5B6322D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44</w:t>
            </w:r>
          </w:p>
        </w:tc>
        <w:tc>
          <w:tcPr>
            <w:tcW w:w="2338" w:type="dxa"/>
            <w:tcBorders>
              <w:top w:val="nil"/>
              <w:left w:val="nil"/>
              <w:bottom w:val="nil"/>
              <w:right w:val="nil"/>
            </w:tcBorders>
            <w:hideMark/>
          </w:tcPr>
          <w:p w14:paraId="053D2DF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6 (13.6)</w:t>
            </w:r>
          </w:p>
        </w:tc>
        <w:tc>
          <w:tcPr>
            <w:tcW w:w="2338" w:type="dxa"/>
            <w:tcBorders>
              <w:top w:val="nil"/>
              <w:left w:val="nil"/>
              <w:bottom w:val="nil"/>
              <w:right w:val="nil"/>
            </w:tcBorders>
            <w:hideMark/>
          </w:tcPr>
          <w:p w14:paraId="171805C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38 (86.4)</w:t>
            </w:r>
          </w:p>
        </w:tc>
      </w:tr>
      <w:tr w:rsidR="00F02874" w:rsidRPr="009A6E90" w14:paraId="45BC882C" w14:textId="77777777" w:rsidTr="00240941">
        <w:tc>
          <w:tcPr>
            <w:tcW w:w="2337" w:type="dxa"/>
            <w:tcBorders>
              <w:top w:val="nil"/>
              <w:left w:val="nil"/>
              <w:bottom w:val="single" w:sz="4" w:space="0" w:color="auto"/>
              <w:right w:val="nil"/>
            </w:tcBorders>
            <w:hideMark/>
          </w:tcPr>
          <w:p w14:paraId="4FED844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65F8E39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500</w:t>
            </w:r>
          </w:p>
        </w:tc>
        <w:tc>
          <w:tcPr>
            <w:tcW w:w="2338" w:type="dxa"/>
            <w:tcBorders>
              <w:top w:val="nil"/>
              <w:left w:val="nil"/>
              <w:bottom w:val="single" w:sz="4" w:space="0" w:color="auto"/>
              <w:right w:val="nil"/>
            </w:tcBorders>
            <w:hideMark/>
          </w:tcPr>
          <w:p w14:paraId="184040D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70 (14.0)</w:t>
            </w:r>
          </w:p>
        </w:tc>
        <w:tc>
          <w:tcPr>
            <w:tcW w:w="2338" w:type="dxa"/>
            <w:tcBorders>
              <w:top w:val="nil"/>
              <w:left w:val="nil"/>
              <w:bottom w:val="single" w:sz="4" w:space="0" w:color="auto"/>
              <w:right w:val="nil"/>
            </w:tcBorders>
            <w:hideMark/>
          </w:tcPr>
          <w:p w14:paraId="740382C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430 (86.0)</w:t>
            </w:r>
          </w:p>
        </w:tc>
      </w:tr>
    </w:tbl>
    <w:p w14:paraId="6CC0DA45" w14:textId="38232E51" w:rsidR="00F02874"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=0.386, P=0.943</w:t>
      </w:r>
    </w:p>
    <w:p w14:paraId="38B4A04F" w14:textId="0A03E039" w:rsidR="005B22EE" w:rsidRPr="009A6E90" w:rsidRDefault="005B22EE" w:rsidP="00F02874">
      <w:pPr>
        <w:spacing w:line="256" w:lineRule="auto"/>
        <w:rPr>
          <w:rFonts w:ascii="Times New Roman" w:hAnsi="Times New Roman" w:cs="Times New Roman"/>
          <w:sz w:val="24"/>
          <w:szCs w:val="24"/>
        </w:rPr>
      </w:pPr>
      <w:r>
        <w:rPr>
          <w:rFonts w:ascii="Times New Roman" w:hAnsi="Times New Roman" w:cs="Times New Roman"/>
          <w:sz w:val="24"/>
          <w:szCs w:val="24"/>
        </w:rPr>
        <w:t>At confidence interval P=0.05, P&gt;0.05. There is no significance difference between the correspondence age.</w:t>
      </w:r>
    </w:p>
    <w:p w14:paraId="3D82848C" w14:textId="77777777" w:rsidR="00F02874" w:rsidRPr="009A6E90" w:rsidRDefault="00F02874" w:rsidP="00F02874">
      <w:pPr>
        <w:spacing w:line="276" w:lineRule="auto"/>
        <w:rPr>
          <w:rFonts w:ascii="Times New Roman" w:hAnsi="Times New Roman" w:cs="Times New Roman"/>
          <w:sz w:val="24"/>
          <w:szCs w:val="24"/>
        </w:rPr>
      </w:pPr>
    </w:p>
    <w:p w14:paraId="5323D5E3"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8</w:t>
      </w:r>
      <w:r w:rsidRPr="009A6E90">
        <w:rPr>
          <w:rFonts w:ascii="Times New Roman" w:hAnsi="Times New Roman" w:cs="Times New Roman"/>
          <w:sz w:val="24"/>
          <w:szCs w:val="24"/>
        </w:rPr>
        <w:t xml:space="preserve"> revealed</w:t>
      </w:r>
      <w:r>
        <w:rPr>
          <w:rFonts w:ascii="Times New Roman" w:hAnsi="Times New Roman" w:cs="Times New Roman"/>
          <w:sz w:val="24"/>
          <w:szCs w:val="24"/>
        </w:rPr>
        <w:t xml:space="preserve"> the occurrence of</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t>
      </w:r>
      <w:r>
        <w:rPr>
          <w:rFonts w:ascii="Times New Roman" w:hAnsi="Times New Roman" w:cs="Times New Roman"/>
          <w:sz w:val="24"/>
          <w:szCs w:val="24"/>
        </w:rPr>
        <w:t xml:space="preserve">isolates </w:t>
      </w:r>
      <w:r w:rsidRPr="009A6E90">
        <w:rPr>
          <w:rFonts w:ascii="Times New Roman" w:hAnsi="Times New Roman" w:cs="Times New Roman"/>
          <w:sz w:val="24"/>
          <w:szCs w:val="24"/>
        </w:rPr>
        <w:t xml:space="preserve">according to age. </w:t>
      </w:r>
    </w:p>
    <w:p w14:paraId="20D135F1" w14:textId="77777777" w:rsidR="00F02874" w:rsidRPr="009A6E90" w:rsidRDefault="00F02874" w:rsidP="00F02874">
      <w:pPr>
        <w:spacing w:line="256" w:lineRule="auto"/>
        <w:rPr>
          <w:rFonts w:ascii="Times New Roman" w:hAnsi="Times New Roman" w:cs="Times New Roman"/>
          <w:sz w:val="24"/>
          <w:szCs w:val="24"/>
        </w:rPr>
      </w:pPr>
      <w:r>
        <w:rPr>
          <w:rFonts w:ascii="Times New Roman" w:hAnsi="Times New Roman" w:cs="Times New Roman"/>
          <w:sz w:val="24"/>
          <w:szCs w:val="24"/>
        </w:rPr>
        <w:t>Out of the number examined</w:t>
      </w:r>
      <w:r w:rsidRPr="009A6E90">
        <w:rPr>
          <w:rFonts w:ascii="Times New Roman" w:hAnsi="Times New Roman" w:cs="Times New Roman"/>
          <w:sz w:val="24"/>
          <w:szCs w:val="24"/>
        </w:rPr>
        <w:t xml:space="preserve"> 16.4%</w:t>
      </w:r>
      <w:r>
        <w:rPr>
          <w:rFonts w:ascii="Times New Roman" w:hAnsi="Times New Roman" w:cs="Times New Roman"/>
          <w:sz w:val="24"/>
          <w:szCs w:val="24"/>
        </w:rPr>
        <w:t xml:space="preserve"> was</w:t>
      </w:r>
      <w:r w:rsidRPr="009A6E90">
        <w:rPr>
          <w:rFonts w:ascii="Times New Roman" w:hAnsi="Times New Roman" w:cs="Times New Roman"/>
          <w:sz w:val="24"/>
          <w:szCs w:val="24"/>
        </w:rPr>
        <w:t xml:space="preserve"> observed among the age group &lt;20 follow by 31-40 age (13.8%).</w:t>
      </w:r>
    </w:p>
    <w:p w14:paraId="150F152D"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The infections rate was</w:t>
      </w:r>
      <w:r>
        <w:rPr>
          <w:rFonts w:ascii="Times New Roman" w:hAnsi="Times New Roman" w:cs="Times New Roman"/>
          <w:sz w:val="24"/>
          <w:szCs w:val="24"/>
        </w:rPr>
        <w:t xml:space="preserve"> common</w:t>
      </w:r>
      <w:r w:rsidRPr="009A6E90">
        <w:rPr>
          <w:rFonts w:ascii="Times New Roman" w:hAnsi="Times New Roman" w:cs="Times New Roman"/>
          <w:sz w:val="24"/>
          <w:szCs w:val="24"/>
        </w:rPr>
        <w:t xml:space="preserve"> among the younger women.</w:t>
      </w:r>
    </w:p>
    <w:p w14:paraId="7EAC22C8" w14:textId="77777777" w:rsidR="00F02874" w:rsidRPr="009A6E90" w:rsidRDefault="00F02874" w:rsidP="00F02874">
      <w:pPr>
        <w:spacing w:line="256" w:lineRule="auto"/>
        <w:rPr>
          <w:rFonts w:ascii="Times New Roman" w:hAnsi="Times New Roman" w:cs="Times New Roman"/>
          <w:sz w:val="24"/>
          <w:szCs w:val="24"/>
        </w:rPr>
      </w:pPr>
    </w:p>
    <w:p w14:paraId="2CBF3EC7" w14:textId="77777777" w:rsidR="00F02874" w:rsidRDefault="00F02874" w:rsidP="00F02874">
      <w:pPr>
        <w:spacing w:line="256" w:lineRule="auto"/>
        <w:rPr>
          <w:rFonts w:ascii="Times New Roman" w:hAnsi="Times New Roman" w:cs="Times New Roman"/>
          <w:sz w:val="24"/>
          <w:szCs w:val="24"/>
        </w:rPr>
      </w:pPr>
    </w:p>
    <w:p w14:paraId="3FD83654" w14:textId="77777777" w:rsidR="00F02874" w:rsidRDefault="00F02874" w:rsidP="00F02874">
      <w:pPr>
        <w:spacing w:line="256" w:lineRule="auto"/>
        <w:rPr>
          <w:rFonts w:ascii="Times New Roman" w:hAnsi="Times New Roman" w:cs="Times New Roman"/>
          <w:sz w:val="24"/>
          <w:szCs w:val="24"/>
        </w:rPr>
      </w:pPr>
    </w:p>
    <w:p w14:paraId="64A90CC7" w14:textId="77777777" w:rsidR="00F02874" w:rsidRDefault="00F02874" w:rsidP="00F02874">
      <w:pPr>
        <w:spacing w:line="256" w:lineRule="auto"/>
        <w:rPr>
          <w:rFonts w:ascii="Times New Roman" w:hAnsi="Times New Roman" w:cs="Times New Roman"/>
          <w:sz w:val="24"/>
          <w:szCs w:val="24"/>
        </w:rPr>
      </w:pPr>
    </w:p>
    <w:p w14:paraId="445C2D72" w14:textId="77777777" w:rsidR="00F02874" w:rsidRDefault="00F02874" w:rsidP="00F02874">
      <w:pPr>
        <w:spacing w:line="256" w:lineRule="auto"/>
        <w:rPr>
          <w:rFonts w:ascii="Times New Roman" w:hAnsi="Times New Roman" w:cs="Times New Roman"/>
          <w:sz w:val="24"/>
          <w:szCs w:val="24"/>
        </w:rPr>
      </w:pPr>
    </w:p>
    <w:p w14:paraId="1F48519F" w14:textId="77777777" w:rsidR="00F02874" w:rsidRDefault="00F02874" w:rsidP="00F02874">
      <w:pPr>
        <w:spacing w:line="256" w:lineRule="auto"/>
        <w:rPr>
          <w:rFonts w:ascii="Times New Roman" w:hAnsi="Times New Roman" w:cs="Times New Roman"/>
          <w:sz w:val="24"/>
          <w:szCs w:val="24"/>
        </w:rPr>
      </w:pPr>
    </w:p>
    <w:p w14:paraId="3470071F" w14:textId="77777777" w:rsidR="00F02874" w:rsidRDefault="00F02874" w:rsidP="00F02874">
      <w:pPr>
        <w:spacing w:line="256" w:lineRule="auto"/>
        <w:rPr>
          <w:rFonts w:ascii="Times New Roman" w:hAnsi="Times New Roman" w:cs="Times New Roman"/>
          <w:sz w:val="24"/>
          <w:szCs w:val="24"/>
        </w:rPr>
      </w:pPr>
    </w:p>
    <w:p w14:paraId="48CDF93E" w14:textId="77777777" w:rsidR="00F02874" w:rsidRDefault="00F02874" w:rsidP="00F02874">
      <w:pPr>
        <w:spacing w:line="256" w:lineRule="auto"/>
        <w:rPr>
          <w:rFonts w:ascii="Times New Roman" w:hAnsi="Times New Roman" w:cs="Times New Roman"/>
          <w:sz w:val="24"/>
          <w:szCs w:val="24"/>
        </w:rPr>
      </w:pPr>
    </w:p>
    <w:p w14:paraId="20DF9638" w14:textId="77777777" w:rsidR="00F02874" w:rsidRDefault="00F02874" w:rsidP="00F02874">
      <w:pPr>
        <w:spacing w:line="256" w:lineRule="auto"/>
        <w:rPr>
          <w:rFonts w:ascii="Times New Roman" w:hAnsi="Times New Roman" w:cs="Times New Roman"/>
          <w:sz w:val="24"/>
          <w:szCs w:val="24"/>
        </w:rPr>
      </w:pPr>
    </w:p>
    <w:p w14:paraId="3C929BE4" w14:textId="77777777" w:rsidR="00F02874" w:rsidRDefault="00F02874" w:rsidP="00F02874">
      <w:pPr>
        <w:spacing w:line="256" w:lineRule="auto"/>
        <w:rPr>
          <w:rFonts w:ascii="Times New Roman" w:hAnsi="Times New Roman" w:cs="Times New Roman"/>
          <w:sz w:val="24"/>
          <w:szCs w:val="24"/>
        </w:rPr>
      </w:pPr>
    </w:p>
    <w:p w14:paraId="5F73407C" w14:textId="77777777" w:rsidR="00F02874" w:rsidRDefault="00F02874" w:rsidP="00F02874">
      <w:pPr>
        <w:spacing w:line="256" w:lineRule="auto"/>
        <w:rPr>
          <w:rFonts w:ascii="Times New Roman" w:hAnsi="Times New Roman" w:cs="Times New Roman"/>
          <w:sz w:val="24"/>
          <w:szCs w:val="24"/>
        </w:rPr>
      </w:pPr>
    </w:p>
    <w:p w14:paraId="637DB9E6" w14:textId="77777777" w:rsidR="00F02874" w:rsidRDefault="00F02874" w:rsidP="00F02874">
      <w:pPr>
        <w:spacing w:line="256" w:lineRule="auto"/>
        <w:rPr>
          <w:rFonts w:ascii="Times New Roman" w:hAnsi="Times New Roman" w:cs="Times New Roman"/>
          <w:sz w:val="24"/>
          <w:szCs w:val="24"/>
        </w:rPr>
      </w:pPr>
    </w:p>
    <w:p w14:paraId="69519920" w14:textId="77777777" w:rsidR="00F02874" w:rsidRPr="009A6E90" w:rsidRDefault="00F02874" w:rsidP="00F02874">
      <w:pPr>
        <w:spacing w:line="256" w:lineRule="auto"/>
        <w:rPr>
          <w:rFonts w:ascii="Times New Roman" w:hAnsi="Times New Roman" w:cs="Times New Roman"/>
          <w:sz w:val="24"/>
          <w:szCs w:val="24"/>
        </w:rPr>
      </w:pPr>
    </w:p>
    <w:p w14:paraId="2FA74BBB" w14:textId="77777777" w:rsidR="00EF6801" w:rsidRDefault="00EF6801" w:rsidP="00F02874">
      <w:pPr>
        <w:spacing w:line="256" w:lineRule="auto"/>
        <w:rPr>
          <w:rFonts w:ascii="Times New Roman" w:hAnsi="Times New Roman" w:cs="Times New Roman"/>
          <w:b/>
          <w:bCs/>
          <w:sz w:val="24"/>
          <w:szCs w:val="24"/>
        </w:rPr>
      </w:pPr>
    </w:p>
    <w:p w14:paraId="7A6C4207" w14:textId="6E723D51"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3B14BE">
        <w:rPr>
          <w:rFonts w:ascii="Times New Roman" w:hAnsi="Times New Roman" w:cs="Times New Roman"/>
          <w:b/>
          <w:bCs/>
          <w:sz w:val="24"/>
          <w:szCs w:val="24"/>
        </w:rPr>
        <w:t>9</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Distribution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isolates based on</w:t>
      </w:r>
      <w:r w:rsidRPr="009A6E90">
        <w:rPr>
          <w:rFonts w:ascii="Times New Roman" w:hAnsi="Times New Roman" w:cs="Times New Roman"/>
          <w:b/>
          <w:bCs/>
          <w:sz w:val="24"/>
          <w:szCs w:val="24"/>
        </w:rPr>
        <w:t xml:space="preserve"> the Facilities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36042EED" w14:textId="77777777" w:rsidTr="00240941">
        <w:tc>
          <w:tcPr>
            <w:tcW w:w="2337" w:type="dxa"/>
            <w:tcBorders>
              <w:top w:val="single" w:sz="4" w:space="0" w:color="auto"/>
              <w:left w:val="nil"/>
              <w:bottom w:val="single" w:sz="4" w:space="0" w:color="auto"/>
              <w:right w:val="nil"/>
            </w:tcBorders>
            <w:hideMark/>
          </w:tcPr>
          <w:p w14:paraId="262E0B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4F89165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592ADC4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Positive (%)</w:t>
            </w:r>
          </w:p>
        </w:tc>
        <w:tc>
          <w:tcPr>
            <w:tcW w:w="2338" w:type="dxa"/>
            <w:tcBorders>
              <w:top w:val="single" w:sz="4" w:space="0" w:color="auto"/>
              <w:left w:val="nil"/>
              <w:bottom w:val="single" w:sz="4" w:space="0" w:color="auto"/>
              <w:right w:val="nil"/>
            </w:tcBorders>
            <w:hideMark/>
          </w:tcPr>
          <w:p w14:paraId="5C514D0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25D01DF0" w14:textId="77777777" w:rsidTr="00240941">
        <w:tc>
          <w:tcPr>
            <w:tcW w:w="2337" w:type="dxa"/>
            <w:tcBorders>
              <w:top w:val="single" w:sz="4" w:space="0" w:color="auto"/>
              <w:left w:val="nil"/>
              <w:bottom w:val="nil"/>
              <w:right w:val="nil"/>
            </w:tcBorders>
            <w:hideMark/>
          </w:tcPr>
          <w:p w14:paraId="598914D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FMC</w:t>
            </w:r>
          </w:p>
        </w:tc>
        <w:tc>
          <w:tcPr>
            <w:tcW w:w="2337" w:type="dxa"/>
            <w:tcBorders>
              <w:top w:val="single" w:sz="4" w:space="0" w:color="auto"/>
              <w:left w:val="nil"/>
              <w:bottom w:val="nil"/>
              <w:right w:val="nil"/>
            </w:tcBorders>
            <w:hideMark/>
          </w:tcPr>
          <w:p w14:paraId="7AF12E4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w:t>
            </w:r>
          </w:p>
        </w:tc>
        <w:tc>
          <w:tcPr>
            <w:tcW w:w="2338" w:type="dxa"/>
            <w:tcBorders>
              <w:top w:val="single" w:sz="4" w:space="0" w:color="auto"/>
              <w:left w:val="nil"/>
              <w:bottom w:val="nil"/>
              <w:right w:val="nil"/>
            </w:tcBorders>
            <w:hideMark/>
          </w:tcPr>
          <w:p w14:paraId="118A5B0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 (14.0)</w:t>
            </w:r>
          </w:p>
        </w:tc>
        <w:tc>
          <w:tcPr>
            <w:tcW w:w="2338" w:type="dxa"/>
            <w:tcBorders>
              <w:top w:val="single" w:sz="4" w:space="0" w:color="auto"/>
              <w:left w:val="nil"/>
              <w:bottom w:val="nil"/>
              <w:right w:val="nil"/>
            </w:tcBorders>
            <w:hideMark/>
          </w:tcPr>
          <w:p w14:paraId="03D1E1C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42 (84.0)</w:t>
            </w:r>
          </w:p>
        </w:tc>
      </w:tr>
      <w:tr w:rsidR="00F02874" w:rsidRPr="009A6E90" w14:paraId="3295E6B9" w14:textId="77777777" w:rsidTr="00240941">
        <w:tc>
          <w:tcPr>
            <w:tcW w:w="2337" w:type="dxa"/>
            <w:tcBorders>
              <w:top w:val="nil"/>
              <w:left w:val="nil"/>
              <w:bottom w:val="nil"/>
              <w:right w:val="nil"/>
            </w:tcBorders>
            <w:hideMark/>
          </w:tcPr>
          <w:p w14:paraId="3C1936F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BSUTH</w:t>
            </w:r>
          </w:p>
        </w:tc>
        <w:tc>
          <w:tcPr>
            <w:tcW w:w="2337" w:type="dxa"/>
            <w:tcBorders>
              <w:top w:val="nil"/>
              <w:left w:val="nil"/>
              <w:bottom w:val="nil"/>
              <w:right w:val="nil"/>
            </w:tcBorders>
            <w:hideMark/>
          </w:tcPr>
          <w:p w14:paraId="2E5E4CB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150</w:t>
            </w:r>
          </w:p>
        </w:tc>
        <w:tc>
          <w:tcPr>
            <w:tcW w:w="2338" w:type="dxa"/>
            <w:tcBorders>
              <w:top w:val="nil"/>
              <w:left w:val="nil"/>
              <w:bottom w:val="nil"/>
              <w:right w:val="nil"/>
            </w:tcBorders>
            <w:hideMark/>
          </w:tcPr>
          <w:p w14:paraId="72B2D28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 (14.0)</w:t>
            </w:r>
          </w:p>
        </w:tc>
        <w:tc>
          <w:tcPr>
            <w:tcW w:w="2338" w:type="dxa"/>
            <w:tcBorders>
              <w:top w:val="nil"/>
              <w:left w:val="nil"/>
              <w:bottom w:val="nil"/>
              <w:right w:val="nil"/>
            </w:tcBorders>
            <w:hideMark/>
          </w:tcPr>
          <w:p w14:paraId="5143D6D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128 (85.3)</w:t>
            </w:r>
          </w:p>
        </w:tc>
      </w:tr>
      <w:tr w:rsidR="00F02874" w:rsidRPr="009A6E90" w14:paraId="78AEA399" w14:textId="77777777" w:rsidTr="00240941">
        <w:tc>
          <w:tcPr>
            <w:tcW w:w="2337" w:type="dxa"/>
            <w:tcBorders>
              <w:top w:val="nil"/>
              <w:left w:val="nil"/>
              <w:bottom w:val="nil"/>
              <w:right w:val="nil"/>
            </w:tcBorders>
            <w:hideMark/>
          </w:tcPr>
          <w:p w14:paraId="3BC1214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FUHSTHO</w:t>
            </w:r>
          </w:p>
        </w:tc>
        <w:tc>
          <w:tcPr>
            <w:tcW w:w="2337" w:type="dxa"/>
            <w:tcBorders>
              <w:top w:val="nil"/>
              <w:left w:val="nil"/>
              <w:bottom w:val="nil"/>
              <w:right w:val="nil"/>
            </w:tcBorders>
            <w:hideMark/>
          </w:tcPr>
          <w:p w14:paraId="7B263AA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nil"/>
              <w:left w:val="nil"/>
              <w:bottom w:val="nil"/>
              <w:right w:val="nil"/>
            </w:tcBorders>
            <w:hideMark/>
          </w:tcPr>
          <w:p w14:paraId="04A498F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(15.0)</w:t>
            </w:r>
          </w:p>
        </w:tc>
        <w:tc>
          <w:tcPr>
            <w:tcW w:w="2338" w:type="dxa"/>
            <w:tcBorders>
              <w:top w:val="nil"/>
              <w:left w:val="nil"/>
              <w:bottom w:val="nil"/>
              <w:right w:val="nil"/>
            </w:tcBorders>
            <w:hideMark/>
          </w:tcPr>
          <w:p w14:paraId="398D317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85 (85.0)</w:t>
            </w:r>
          </w:p>
        </w:tc>
      </w:tr>
      <w:tr w:rsidR="00F02874" w:rsidRPr="009A6E90" w14:paraId="566E4D2A" w14:textId="77777777" w:rsidTr="00240941">
        <w:tc>
          <w:tcPr>
            <w:tcW w:w="2337" w:type="dxa"/>
            <w:tcBorders>
              <w:top w:val="nil"/>
              <w:left w:val="nil"/>
              <w:bottom w:val="nil"/>
              <w:right w:val="nil"/>
            </w:tcBorders>
            <w:hideMark/>
          </w:tcPr>
          <w:p w14:paraId="5EC725D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GH. K / ALA</w:t>
            </w:r>
          </w:p>
        </w:tc>
        <w:tc>
          <w:tcPr>
            <w:tcW w:w="2337" w:type="dxa"/>
            <w:tcBorders>
              <w:top w:val="nil"/>
              <w:left w:val="nil"/>
              <w:bottom w:val="nil"/>
              <w:right w:val="nil"/>
            </w:tcBorders>
            <w:hideMark/>
          </w:tcPr>
          <w:p w14:paraId="190342F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nil"/>
              <w:left w:val="nil"/>
              <w:bottom w:val="nil"/>
              <w:right w:val="nil"/>
            </w:tcBorders>
            <w:hideMark/>
          </w:tcPr>
          <w:p w14:paraId="2D2C7E0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14 (14.0)</w:t>
            </w:r>
          </w:p>
        </w:tc>
        <w:tc>
          <w:tcPr>
            <w:tcW w:w="2338" w:type="dxa"/>
            <w:tcBorders>
              <w:top w:val="nil"/>
              <w:left w:val="nil"/>
              <w:bottom w:val="nil"/>
              <w:right w:val="nil"/>
            </w:tcBorders>
            <w:hideMark/>
          </w:tcPr>
          <w:p w14:paraId="1EEBC84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85 (85.0)</w:t>
            </w:r>
          </w:p>
        </w:tc>
      </w:tr>
      <w:tr w:rsidR="00F02874" w:rsidRPr="009A6E90" w14:paraId="2DF7B746" w14:textId="77777777" w:rsidTr="00240941">
        <w:tc>
          <w:tcPr>
            <w:tcW w:w="2337" w:type="dxa"/>
            <w:tcBorders>
              <w:top w:val="nil"/>
              <w:left w:val="nil"/>
              <w:bottom w:val="nil"/>
              <w:right w:val="nil"/>
            </w:tcBorders>
            <w:hideMark/>
          </w:tcPr>
          <w:p w14:paraId="60931F2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071EB4F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nil"/>
              <w:left w:val="nil"/>
              <w:bottom w:val="nil"/>
              <w:right w:val="nil"/>
            </w:tcBorders>
            <w:hideMark/>
          </w:tcPr>
          <w:p w14:paraId="40106DF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13 (13.0)</w:t>
            </w:r>
          </w:p>
        </w:tc>
        <w:tc>
          <w:tcPr>
            <w:tcW w:w="2338" w:type="dxa"/>
            <w:tcBorders>
              <w:top w:val="nil"/>
              <w:left w:val="nil"/>
              <w:bottom w:val="nil"/>
              <w:right w:val="nil"/>
            </w:tcBorders>
            <w:hideMark/>
          </w:tcPr>
          <w:p w14:paraId="5157BCE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90 (90.0)</w:t>
            </w:r>
          </w:p>
        </w:tc>
      </w:tr>
      <w:tr w:rsidR="00F02874" w:rsidRPr="009A6E90" w14:paraId="14B0CD48" w14:textId="77777777" w:rsidTr="00240941">
        <w:tc>
          <w:tcPr>
            <w:tcW w:w="2337" w:type="dxa"/>
            <w:tcBorders>
              <w:top w:val="nil"/>
              <w:left w:val="nil"/>
              <w:bottom w:val="single" w:sz="4" w:space="0" w:color="auto"/>
              <w:right w:val="nil"/>
            </w:tcBorders>
            <w:hideMark/>
          </w:tcPr>
          <w:p w14:paraId="133ED6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6CC4CAD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500</w:t>
            </w:r>
          </w:p>
        </w:tc>
        <w:tc>
          <w:tcPr>
            <w:tcW w:w="2338" w:type="dxa"/>
            <w:tcBorders>
              <w:top w:val="nil"/>
              <w:left w:val="nil"/>
              <w:bottom w:val="single" w:sz="4" w:space="0" w:color="auto"/>
              <w:right w:val="nil"/>
            </w:tcBorders>
            <w:hideMark/>
          </w:tcPr>
          <w:p w14:paraId="54A6D16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70 (14.0)</w:t>
            </w:r>
          </w:p>
        </w:tc>
        <w:tc>
          <w:tcPr>
            <w:tcW w:w="2338" w:type="dxa"/>
            <w:tcBorders>
              <w:top w:val="nil"/>
              <w:left w:val="nil"/>
              <w:bottom w:val="single" w:sz="4" w:space="0" w:color="auto"/>
              <w:right w:val="nil"/>
            </w:tcBorders>
            <w:hideMark/>
          </w:tcPr>
          <w:p w14:paraId="1EBB5B7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430 (86.0)</w:t>
            </w:r>
          </w:p>
        </w:tc>
      </w:tr>
    </w:tbl>
    <w:p w14:paraId="5DC00FF5" w14:textId="73BB0A64" w:rsidR="00F02874" w:rsidRDefault="00F02874" w:rsidP="00F02874">
      <w:pPr>
        <w:spacing w:line="256" w:lineRule="auto"/>
        <w:rPr>
          <w:rFonts w:ascii="Times New Roman" w:hAnsi="Times New Roman" w:cs="Times New Roman"/>
          <w:sz w:val="24"/>
          <w:szCs w:val="24"/>
        </w:rPr>
      </w:pPr>
      <w:bookmarkStart w:id="1" w:name="_Hlk171503803"/>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=0.166, P=0.997</w:t>
      </w:r>
    </w:p>
    <w:p w14:paraId="698A9367" w14:textId="13F9C525" w:rsidR="000A0874" w:rsidRPr="009A6E90" w:rsidRDefault="000A0874" w:rsidP="00F02874">
      <w:pPr>
        <w:spacing w:line="256" w:lineRule="auto"/>
        <w:rPr>
          <w:rFonts w:ascii="Times New Roman" w:hAnsi="Times New Roman" w:cs="Times New Roman"/>
          <w:sz w:val="24"/>
          <w:szCs w:val="24"/>
        </w:rPr>
      </w:pPr>
      <w:r>
        <w:rPr>
          <w:rFonts w:ascii="Times New Roman" w:hAnsi="Times New Roman" w:cs="Times New Roman"/>
          <w:sz w:val="24"/>
          <w:szCs w:val="24"/>
        </w:rPr>
        <w:t>At confidence interval P=0.05, P&gt;0.05. There is no significant difference between the facilities used.</w:t>
      </w:r>
    </w:p>
    <w:p w14:paraId="2C310AD0"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9</w:t>
      </w:r>
      <w:r w:rsidRPr="009A6E90">
        <w:rPr>
          <w:rFonts w:ascii="Times New Roman" w:hAnsi="Times New Roman" w:cs="Times New Roman"/>
          <w:sz w:val="24"/>
          <w:szCs w:val="24"/>
        </w:rPr>
        <w:t xml:space="preserve"> shows the</w:t>
      </w:r>
      <w:r>
        <w:rPr>
          <w:rFonts w:ascii="Times New Roman" w:hAnsi="Times New Roman" w:cs="Times New Roman"/>
          <w:sz w:val="24"/>
          <w:szCs w:val="24"/>
        </w:rPr>
        <w:t xml:space="preserve"> presence of</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 xml:space="preserve">mirabilis </w:t>
      </w:r>
      <w:r w:rsidRPr="009A6E90">
        <w:rPr>
          <w:rFonts w:ascii="Times New Roman" w:hAnsi="Times New Roman" w:cs="Times New Roman"/>
          <w:sz w:val="24"/>
          <w:szCs w:val="24"/>
        </w:rPr>
        <w:t xml:space="preserve">isolated from the various facilities used in the research. Majority (15.0%) of the positive samples were isolated from FUHSTHO. Fewer samples (13.0%) were from PMH. </w:t>
      </w:r>
      <w:r>
        <w:rPr>
          <w:rFonts w:ascii="Times New Roman" w:hAnsi="Times New Roman" w:cs="Times New Roman"/>
          <w:sz w:val="24"/>
          <w:szCs w:val="24"/>
        </w:rPr>
        <w:t>A good number of the samples were found in</w:t>
      </w:r>
      <w:r w:rsidRPr="009A6E90">
        <w:rPr>
          <w:rFonts w:ascii="Times New Roman" w:hAnsi="Times New Roman" w:cs="Times New Roman"/>
          <w:sz w:val="24"/>
          <w:szCs w:val="24"/>
        </w:rPr>
        <w:t xml:space="preserve"> FUHSTHO.</w:t>
      </w:r>
    </w:p>
    <w:p w14:paraId="70789B1C" w14:textId="77777777" w:rsidR="00F02874" w:rsidRPr="009A6E90" w:rsidRDefault="00F02874" w:rsidP="00F02874">
      <w:pPr>
        <w:spacing w:line="276" w:lineRule="auto"/>
        <w:rPr>
          <w:rFonts w:ascii="Times New Roman" w:hAnsi="Times New Roman" w:cs="Times New Roman"/>
          <w:sz w:val="24"/>
          <w:szCs w:val="24"/>
        </w:rPr>
      </w:pPr>
    </w:p>
    <w:p w14:paraId="5DE3814C" w14:textId="77777777" w:rsidR="00F02874" w:rsidRPr="009A6E90" w:rsidRDefault="00F02874" w:rsidP="00F02874">
      <w:pPr>
        <w:spacing w:line="276" w:lineRule="auto"/>
        <w:rPr>
          <w:rFonts w:ascii="Times New Roman" w:hAnsi="Times New Roman" w:cs="Times New Roman"/>
          <w:b/>
          <w:bCs/>
          <w:sz w:val="24"/>
          <w:szCs w:val="24"/>
          <w:u w:val="single"/>
        </w:rPr>
      </w:pPr>
      <w:r w:rsidRPr="009A6E90">
        <w:rPr>
          <w:rFonts w:ascii="Times New Roman" w:hAnsi="Times New Roman" w:cs="Times New Roman"/>
          <w:b/>
          <w:bCs/>
          <w:sz w:val="24"/>
          <w:szCs w:val="24"/>
          <w:u w:val="single"/>
        </w:rPr>
        <w:t xml:space="preserve">Keys </w:t>
      </w:r>
    </w:p>
    <w:p w14:paraId="7BE431D3"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FMC – Federal Medical Center Makurdi</w:t>
      </w:r>
    </w:p>
    <w:p w14:paraId="7C585719"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BSUTH – Benue State University Teaching Hospital Makurdi.</w:t>
      </w:r>
    </w:p>
    <w:p w14:paraId="64124634"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FUHSTHO – Federal University of Health Science Teaching Hospital Otukpo.</w:t>
      </w:r>
    </w:p>
    <w:p w14:paraId="2C1C16ED"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GH K/ ALA – General Hospital Katsina Ala</w:t>
      </w:r>
    </w:p>
    <w:p w14:paraId="5D9342E3" w14:textId="0C8EBE97" w:rsidR="00F02874"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PMH – Private Maternit</w:t>
      </w:r>
      <w:bookmarkEnd w:id="1"/>
      <w:r w:rsidRPr="009A6E90">
        <w:rPr>
          <w:rFonts w:ascii="Times New Roman" w:hAnsi="Times New Roman" w:cs="Times New Roman"/>
          <w:sz w:val="24"/>
          <w:szCs w:val="24"/>
        </w:rPr>
        <w:t>y Homes</w:t>
      </w:r>
    </w:p>
    <w:p w14:paraId="5DF33F70" w14:textId="77777777" w:rsidR="00F02874" w:rsidRDefault="00F02874" w:rsidP="00F02874">
      <w:pPr>
        <w:spacing w:line="276" w:lineRule="auto"/>
        <w:rPr>
          <w:rFonts w:ascii="Times New Roman" w:hAnsi="Times New Roman" w:cs="Times New Roman"/>
          <w:sz w:val="24"/>
          <w:szCs w:val="24"/>
        </w:rPr>
      </w:pPr>
    </w:p>
    <w:p w14:paraId="57D598B5" w14:textId="77777777" w:rsidR="00F02874" w:rsidRDefault="00F02874" w:rsidP="00F02874">
      <w:pPr>
        <w:spacing w:line="276" w:lineRule="auto"/>
        <w:rPr>
          <w:rFonts w:ascii="Times New Roman" w:hAnsi="Times New Roman" w:cs="Times New Roman"/>
          <w:sz w:val="24"/>
          <w:szCs w:val="24"/>
        </w:rPr>
      </w:pPr>
    </w:p>
    <w:p w14:paraId="38503C9C" w14:textId="77777777" w:rsidR="00F02874" w:rsidRPr="009A6E90" w:rsidRDefault="00F02874" w:rsidP="00F02874">
      <w:pPr>
        <w:spacing w:line="276" w:lineRule="auto"/>
        <w:rPr>
          <w:rFonts w:ascii="Times New Roman" w:hAnsi="Times New Roman" w:cs="Times New Roman"/>
          <w:sz w:val="24"/>
          <w:szCs w:val="24"/>
        </w:rPr>
      </w:pPr>
    </w:p>
    <w:p w14:paraId="79E8AE43" w14:textId="77777777" w:rsidR="00EF6801" w:rsidRDefault="00EF6801" w:rsidP="00F02874">
      <w:pPr>
        <w:spacing w:line="276" w:lineRule="auto"/>
        <w:rPr>
          <w:rFonts w:ascii="Times New Roman" w:hAnsi="Times New Roman" w:cs="Times New Roman"/>
          <w:b/>
          <w:bCs/>
          <w:sz w:val="24"/>
          <w:szCs w:val="24"/>
        </w:rPr>
      </w:pPr>
    </w:p>
    <w:p w14:paraId="7931F2E0" w14:textId="2A6182EE" w:rsidR="00F02874" w:rsidRPr="009A6E90" w:rsidRDefault="00F02874" w:rsidP="00F02874">
      <w:pPr>
        <w:spacing w:line="27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3B14BE">
        <w:rPr>
          <w:rFonts w:ascii="Times New Roman" w:hAnsi="Times New Roman" w:cs="Times New Roman"/>
          <w:b/>
          <w:bCs/>
          <w:sz w:val="24"/>
          <w:szCs w:val="24"/>
        </w:rPr>
        <w:t>10</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Prevalence of</w:t>
      </w:r>
      <w:r w:rsidRPr="009A6E90">
        <w:rPr>
          <w:rFonts w:ascii="Times New Roman" w:hAnsi="Times New Roman" w:cs="Times New Roman"/>
          <w:b/>
          <w:bCs/>
          <w:sz w:val="24"/>
          <w:szCs w:val="24"/>
        </w:rPr>
        <w:t xml:space="preserve"> </w:t>
      </w:r>
      <w:r>
        <w:rPr>
          <w:rFonts w:ascii="Times New Roman" w:hAnsi="Times New Roman" w:cs="Times New Roman"/>
          <w:b/>
          <w:bCs/>
          <w:i/>
          <w:iCs/>
          <w:sz w:val="24"/>
          <w:szCs w:val="24"/>
        </w:rPr>
        <w:t>Proteus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isolates </w:t>
      </w:r>
      <w:r w:rsidRPr="009A6E90">
        <w:rPr>
          <w:rFonts w:ascii="Times New Roman" w:hAnsi="Times New Roman" w:cs="Times New Roman"/>
          <w:b/>
          <w:bCs/>
          <w:sz w:val="24"/>
          <w:szCs w:val="24"/>
        </w:rPr>
        <w:t>in Zone A (Katsina- Ala)</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64DB769C" w14:textId="77777777" w:rsidTr="00240941">
        <w:tc>
          <w:tcPr>
            <w:tcW w:w="2337" w:type="dxa"/>
            <w:tcBorders>
              <w:top w:val="single" w:sz="4" w:space="0" w:color="auto"/>
              <w:left w:val="nil"/>
              <w:bottom w:val="single" w:sz="4" w:space="0" w:color="auto"/>
              <w:right w:val="nil"/>
            </w:tcBorders>
            <w:hideMark/>
          </w:tcPr>
          <w:p w14:paraId="0C3F832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7B97015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Examined</w:t>
            </w:r>
          </w:p>
        </w:tc>
        <w:tc>
          <w:tcPr>
            <w:tcW w:w="2338" w:type="dxa"/>
            <w:tcBorders>
              <w:top w:val="single" w:sz="4" w:space="0" w:color="auto"/>
              <w:left w:val="nil"/>
              <w:bottom w:val="single" w:sz="4" w:space="0" w:color="auto"/>
              <w:right w:val="nil"/>
            </w:tcBorders>
            <w:hideMark/>
          </w:tcPr>
          <w:p w14:paraId="6B1C9F0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No. Positive (%) </w:t>
            </w:r>
          </w:p>
        </w:tc>
        <w:tc>
          <w:tcPr>
            <w:tcW w:w="2338" w:type="dxa"/>
            <w:tcBorders>
              <w:top w:val="single" w:sz="4" w:space="0" w:color="auto"/>
              <w:left w:val="nil"/>
              <w:bottom w:val="single" w:sz="4" w:space="0" w:color="auto"/>
              <w:right w:val="nil"/>
            </w:tcBorders>
            <w:hideMark/>
          </w:tcPr>
          <w:p w14:paraId="440DEA1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3120FB2D" w14:textId="77777777" w:rsidTr="00240941">
        <w:tc>
          <w:tcPr>
            <w:tcW w:w="2337" w:type="dxa"/>
            <w:tcBorders>
              <w:top w:val="single" w:sz="4" w:space="0" w:color="auto"/>
              <w:left w:val="nil"/>
              <w:bottom w:val="nil"/>
              <w:right w:val="nil"/>
            </w:tcBorders>
            <w:hideMark/>
          </w:tcPr>
          <w:p w14:paraId="5262263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GH K / ALA</w:t>
            </w:r>
          </w:p>
        </w:tc>
        <w:tc>
          <w:tcPr>
            <w:tcW w:w="2337" w:type="dxa"/>
            <w:tcBorders>
              <w:top w:val="single" w:sz="4" w:space="0" w:color="auto"/>
              <w:left w:val="nil"/>
              <w:bottom w:val="nil"/>
              <w:right w:val="nil"/>
            </w:tcBorders>
            <w:hideMark/>
          </w:tcPr>
          <w:p w14:paraId="1A61339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single" w:sz="4" w:space="0" w:color="auto"/>
              <w:left w:val="nil"/>
              <w:bottom w:val="nil"/>
              <w:right w:val="nil"/>
            </w:tcBorders>
            <w:hideMark/>
          </w:tcPr>
          <w:p w14:paraId="1E0534B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(15.0)</w:t>
            </w:r>
          </w:p>
        </w:tc>
        <w:tc>
          <w:tcPr>
            <w:tcW w:w="2338" w:type="dxa"/>
            <w:tcBorders>
              <w:top w:val="single" w:sz="4" w:space="0" w:color="auto"/>
              <w:left w:val="nil"/>
              <w:bottom w:val="nil"/>
              <w:right w:val="nil"/>
            </w:tcBorders>
            <w:hideMark/>
          </w:tcPr>
          <w:p w14:paraId="48C4634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85 (85.0)</w:t>
            </w:r>
          </w:p>
        </w:tc>
      </w:tr>
      <w:tr w:rsidR="00F02874" w:rsidRPr="009A6E90" w14:paraId="63923FA4" w14:textId="77777777" w:rsidTr="00240941">
        <w:tc>
          <w:tcPr>
            <w:tcW w:w="2337" w:type="dxa"/>
            <w:tcBorders>
              <w:top w:val="nil"/>
              <w:left w:val="nil"/>
              <w:bottom w:val="nil"/>
              <w:right w:val="nil"/>
            </w:tcBorders>
            <w:hideMark/>
          </w:tcPr>
          <w:p w14:paraId="5950AE2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0736394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20</w:t>
            </w:r>
          </w:p>
        </w:tc>
        <w:tc>
          <w:tcPr>
            <w:tcW w:w="2338" w:type="dxa"/>
            <w:tcBorders>
              <w:top w:val="nil"/>
              <w:left w:val="nil"/>
              <w:bottom w:val="nil"/>
              <w:right w:val="nil"/>
            </w:tcBorders>
            <w:hideMark/>
          </w:tcPr>
          <w:p w14:paraId="46413A1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 (10.0)</w:t>
            </w:r>
          </w:p>
        </w:tc>
        <w:tc>
          <w:tcPr>
            <w:tcW w:w="2338" w:type="dxa"/>
            <w:tcBorders>
              <w:top w:val="nil"/>
              <w:left w:val="nil"/>
              <w:bottom w:val="nil"/>
              <w:right w:val="nil"/>
            </w:tcBorders>
            <w:hideMark/>
          </w:tcPr>
          <w:p w14:paraId="4F5DFBD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 (90.0)</w:t>
            </w:r>
          </w:p>
        </w:tc>
      </w:tr>
      <w:tr w:rsidR="00F02874" w:rsidRPr="009A6E90" w14:paraId="0965BA5F" w14:textId="77777777" w:rsidTr="00240941">
        <w:tc>
          <w:tcPr>
            <w:tcW w:w="2337" w:type="dxa"/>
            <w:tcBorders>
              <w:top w:val="nil"/>
              <w:left w:val="nil"/>
              <w:bottom w:val="single" w:sz="4" w:space="0" w:color="auto"/>
              <w:right w:val="nil"/>
            </w:tcBorders>
            <w:hideMark/>
          </w:tcPr>
          <w:p w14:paraId="7CA051B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2D6AC85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120</w:t>
            </w:r>
          </w:p>
        </w:tc>
        <w:tc>
          <w:tcPr>
            <w:tcW w:w="2338" w:type="dxa"/>
            <w:tcBorders>
              <w:top w:val="nil"/>
              <w:left w:val="nil"/>
              <w:bottom w:val="single" w:sz="4" w:space="0" w:color="auto"/>
              <w:right w:val="nil"/>
            </w:tcBorders>
            <w:hideMark/>
          </w:tcPr>
          <w:p w14:paraId="7494B81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17 (14.2)</w:t>
            </w:r>
          </w:p>
        </w:tc>
        <w:tc>
          <w:tcPr>
            <w:tcW w:w="2338" w:type="dxa"/>
            <w:tcBorders>
              <w:top w:val="nil"/>
              <w:left w:val="nil"/>
              <w:bottom w:val="single" w:sz="4" w:space="0" w:color="auto"/>
              <w:right w:val="nil"/>
            </w:tcBorders>
            <w:hideMark/>
          </w:tcPr>
          <w:p w14:paraId="0867990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103 (85.8)</w:t>
            </w:r>
          </w:p>
        </w:tc>
      </w:tr>
    </w:tbl>
    <w:p w14:paraId="1EAB7D6B"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=0.343, P=0.558</w:t>
      </w:r>
    </w:p>
    <w:p w14:paraId="33F74079" w14:textId="3A2C2F8F" w:rsidR="00F02874" w:rsidRDefault="00143B1A" w:rsidP="00F02874">
      <w:pPr>
        <w:spacing w:line="256" w:lineRule="auto"/>
        <w:rPr>
          <w:rFonts w:ascii="Times New Roman" w:hAnsi="Times New Roman" w:cs="Times New Roman"/>
          <w:sz w:val="24"/>
          <w:szCs w:val="24"/>
        </w:rPr>
      </w:pPr>
      <w:r>
        <w:rPr>
          <w:rFonts w:ascii="Times New Roman" w:hAnsi="Times New Roman" w:cs="Times New Roman"/>
          <w:sz w:val="24"/>
          <w:szCs w:val="24"/>
        </w:rPr>
        <w:t>At confidence interval P= 0.05, P&gt; 0.05. There is no significance difference between the isolates in Zone A.</w:t>
      </w:r>
    </w:p>
    <w:p w14:paraId="4C296594" w14:textId="77777777" w:rsidR="000E69DB" w:rsidRPr="009A6E90" w:rsidRDefault="000E69DB" w:rsidP="00F02874">
      <w:pPr>
        <w:spacing w:line="256" w:lineRule="auto"/>
        <w:rPr>
          <w:rFonts w:ascii="Times New Roman" w:hAnsi="Times New Roman" w:cs="Times New Roman"/>
          <w:sz w:val="24"/>
          <w:szCs w:val="24"/>
        </w:rPr>
      </w:pPr>
    </w:p>
    <w:p w14:paraId="26E851B7" w14:textId="53D31D14"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10</w:t>
      </w:r>
      <w:r w:rsidRPr="009A6E90">
        <w:rPr>
          <w:rFonts w:ascii="Times New Roman" w:hAnsi="Times New Roman" w:cs="Times New Roman"/>
          <w:sz w:val="24"/>
          <w:szCs w:val="24"/>
        </w:rPr>
        <w:t xml:space="preserve"> summarizes occurrence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t>
      </w:r>
      <w:r>
        <w:rPr>
          <w:rFonts w:ascii="Times New Roman" w:hAnsi="Times New Roman" w:cs="Times New Roman"/>
          <w:sz w:val="24"/>
          <w:szCs w:val="24"/>
        </w:rPr>
        <w:t xml:space="preserve">isolates </w:t>
      </w:r>
      <w:r w:rsidRPr="009A6E90">
        <w:rPr>
          <w:rFonts w:ascii="Times New Roman" w:hAnsi="Times New Roman" w:cs="Times New Roman"/>
          <w:sz w:val="24"/>
          <w:szCs w:val="24"/>
        </w:rPr>
        <w:t>in Zone</w:t>
      </w:r>
      <w:r>
        <w:rPr>
          <w:rFonts w:ascii="Times New Roman" w:hAnsi="Times New Roman" w:cs="Times New Roman"/>
          <w:sz w:val="24"/>
          <w:szCs w:val="24"/>
        </w:rPr>
        <w:t xml:space="preserve"> A</w:t>
      </w:r>
      <w:r w:rsidRPr="009A6E90">
        <w:rPr>
          <w:rFonts w:ascii="Times New Roman" w:hAnsi="Times New Roman" w:cs="Times New Roman"/>
          <w:sz w:val="24"/>
          <w:szCs w:val="24"/>
        </w:rPr>
        <w:t>. Among the facilities used, 15.0% of the</w:t>
      </w:r>
      <w:r>
        <w:rPr>
          <w:rFonts w:ascii="Times New Roman" w:hAnsi="Times New Roman" w:cs="Times New Roman"/>
          <w:sz w:val="24"/>
          <w:szCs w:val="24"/>
        </w:rPr>
        <w:t xml:space="preserve"> positive</w:t>
      </w:r>
      <w:r w:rsidRPr="009A6E90">
        <w:rPr>
          <w:rFonts w:ascii="Times New Roman" w:hAnsi="Times New Roman" w:cs="Times New Roman"/>
          <w:sz w:val="24"/>
          <w:szCs w:val="24"/>
        </w:rPr>
        <w:t xml:space="preserve"> samples were isolated from General Hospital Katsina Ala. The</w:t>
      </w:r>
      <w:r>
        <w:rPr>
          <w:rFonts w:ascii="Times New Roman" w:hAnsi="Times New Roman" w:cs="Times New Roman"/>
          <w:sz w:val="24"/>
          <w:szCs w:val="24"/>
        </w:rPr>
        <w:t xml:space="preserve"> samples</w:t>
      </w:r>
      <w:r w:rsidRPr="009A6E90">
        <w:rPr>
          <w:rFonts w:ascii="Times New Roman" w:hAnsi="Times New Roman" w:cs="Times New Roman"/>
          <w:sz w:val="24"/>
          <w:szCs w:val="24"/>
        </w:rPr>
        <w:t xml:space="preserve"> w</w:t>
      </w:r>
      <w:r>
        <w:rPr>
          <w:rFonts w:ascii="Times New Roman" w:hAnsi="Times New Roman" w:cs="Times New Roman"/>
          <w:sz w:val="24"/>
          <w:szCs w:val="24"/>
        </w:rPr>
        <w:t>ere</w:t>
      </w:r>
      <w:r w:rsidRPr="009A6E90">
        <w:rPr>
          <w:rFonts w:ascii="Times New Roman" w:hAnsi="Times New Roman" w:cs="Times New Roman"/>
          <w:sz w:val="24"/>
          <w:szCs w:val="24"/>
        </w:rPr>
        <w:t xml:space="preserve"> high in this </w:t>
      </w:r>
      <w:r w:rsidR="006A18C5" w:rsidRPr="009A6E90">
        <w:rPr>
          <w:rFonts w:ascii="Times New Roman" w:hAnsi="Times New Roman" w:cs="Times New Roman"/>
          <w:sz w:val="24"/>
          <w:szCs w:val="24"/>
        </w:rPr>
        <w:t>facility</w:t>
      </w:r>
    </w:p>
    <w:p w14:paraId="39939B0B" w14:textId="77777777" w:rsidR="00F02874" w:rsidRPr="009A6E90" w:rsidRDefault="00F02874" w:rsidP="00F02874">
      <w:pPr>
        <w:spacing w:line="27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013285">
        <w:rPr>
          <w:rFonts w:ascii="Times New Roman" w:hAnsi="Times New Roman" w:cs="Times New Roman"/>
          <w:b/>
          <w:bCs/>
          <w:sz w:val="24"/>
          <w:szCs w:val="24"/>
        </w:rPr>
        <w:t>11</w:t>
      </w:r>
      <w:r w:rsidRPr="009A6E90">
        <w:rPr>
          <w:rFonts w:ascii="Times New Roman" w:hAnsi="Times New Roman" w:cs="Times New Roman"/>
          <w:b/>
          <w:bCs/>
          <w:sz w:val="24"/>
          <w:szCs w:val="24"/>
        </w:rPr>
        <w:t>: P</w:t>
      </w:r>
      <w:r>
        <w:rPr>
          <w:rFonts w:ascii="Times New Roman" w:hAnsi="Times New Roman" w:cs="Times New Roman"/>
          <w:b/>
          <w:bCs/>
          <w:sz w:val="24"/>
          <w:szCs w:val="24"/>
        </w:rPr>
        <w:t>resence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 </w:t>
      </w:r>
      <w:r w:rsidRPr="009A6E90">
        <w:rPr>
          <w:rFonts w:ascii="Times New Roman" w:hAnsi="Times New Roman" w:cs="Times New Roman"/>
          <w:b/>
          <w:bCs/>
          <w:sz w:val="24"/>
          <w:szCs w:val="24"/>
        </w:rPr>
        <w:t>in Zone B (Makurdi)</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235EEC20" w14:textId="77777777" w:rsidTr="00240941">
        <w:tc>
          <w:tcPr>
            <w:tcW w:w="2337" w:type="dxa"/>
            <w:tcBorders>
              <w:top w:val="single" w:sz="4" w:space="0" w:color="auto"/>
              <w:left w:val="nil"/>
              <w:bottom w:val="single" w:sz="4" w:space="0" w:color="auto"/>
              <w:right w:val="nil"/>
            </w:tcBorders>
            <w:hideMark/>
          </w:tcPr>
          <w:p w14:paraId="6EAFCC5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693FDDA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52284A9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Positive (%)</w:t>
            </w:r>
          </w:p>
        </w:tc>
        <w:tc>
          <w:tcPr>
            <w:tcW w:w="2338" w:type="dxa"/>
            <w:tcBorders>
              <w:top w:val="single" w:sz="4" w:space="0" w:color="auto"/>
              <w:left w:val="nil"/>
              <w:bottom w:val="single" w:sz="4" w:space="0" w:color="auto"/>
              <w:right w:val="nil"/>
            </w:tcBorders>
            <w:hideMark/>
          </w:tcPr>
          <w:p w14:paraId="6EC1FEF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Negative (%)</w:t>
            </w:r>
          </w:p>
        </w:tc>
      </w:tr>
      <w:tr w:rsidR="00F02874" w:rsidRPr="009A6E90" w14:paraId="78D56BA4" w14:textId="77777777" w:rsidTr="00240941">
        <w:tc>
          <w:tcPr>
            <w:tcW w:w="2337" w:type="dxa"/>
            <w:tcBorders>
              <w:top w:val="single" w:sz="4" w:space="0" w:color="auto"/>
              <w:left w:val="nil"/>
              <w:bottom w:val="nil"/>
              <w:right w:val="nil"/>
            </w:tcBorders>
            <w:hideMark/>
          </w:tcPr>
          <w:p w14:paraId="0B95497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FMC</w:t>
            </w:r>
          </w:p>
        </w:tc>
        <w:tc>
          <w:tcPr>
            <w:tcW w:w="2337" w:type="dxa"/>
            <w:tcBorders>
              <w:top w:val="single" w:sz="4" w:space="0" w:color="auto"/>
              <w:left w:val="nil"/>
              <w:bottom w:val="nil"/>
              <w:right w:val="nil"/>
            </w:tcBorders>
            <w:hideMark/>
          </w:tcPr>
          <w:p w14:paraId="79310D4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50</w:t>
            </w:r>
          </w:p>
        </w:tc>
        <w:tc>
          <w:tcPr>
            <w:tcW w:w="2338" w:type="dxa"/>
            <w:tcBorders>
              <w:top w:val="single" w:sz="4" w:space="0" w:color="auto"/>
              <w:left w:val="nil"/>
              <w:bottom w:val="nil"/>
              <w:right w:val="nil"/>
            </w:tcBorders>
            <w:hideMark/>
          </w:tcPr>
          <w:p w14:paraId="69D7914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 (14.0)</w:t>
            </w:r>
          </w:p>
        </w:tc>
        <w:tc>
          <w:tcPr>
            <w:tcW w:w="2338" w:type="dxa"/>
            <w:tcBorders>
              <w:top w:val="single" w:sz="4" w:space="0" w:color="auto"/>
              <w:left w:val="nil"/>
              <w:bottom w:val="nil"/>
              <w:right w:val="nil"/>
            </w:tcBorders>
            <w:hideMark/>
          </w:tcPr>
          <w:p w14:paraId="0DEDDA1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 (86.0)</w:t>
            </w:r>
          </w:p>
        </w:tc>
      </w:tr>
      <w:tr w:rsidR="00F02874" w:rsidRPr="009A6E90" w14:paraId="7BEC0C01" w14:textId="77777777" w:rsidTr="00240941">
        <w:tc>
          <w:tcPr>
            <w:tcW w:w="2337" w:type="dxa"/>
            <w:tcBorders>
              <w:top w:val="nil"/>
              <w:left w:val="nil"/>
              <w:bottom w:val="nil"/>
              <w:right w:val="nil"/>
            </w:tcBorders>
            <w:hideMark/>
          </w:tcPr>
          <w:p w14:paraId="2E8F5C0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BSUTH</w:t>
            </w:r>
          </w:p>
        </w:tc>
        <w:tc>
          <w:tcPr>
            <w:tcW w:w="2337" w:type="dxa"/>
            <w:tcBorders>
              <w:top w:val="nil"/>
              <w:left w:val="nil"/>
              <w:bottom w:val="nil"/>
              <w:right w:val="nil"/>
            </w:tcBorders>
            <w:hideMark/>
          </w:tcPr>
          <w:p w14:paraId="4CC95BB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150</w:t>
            </w:r>
          </w:p>
        </w:tc>
        <w:tc>
          <w:tcPr>
            <w:tcW w:w="2338" w:type="dxa"/>
            <w:tcBorders>
              <w:top w:val="nil"/>
              <w:left w:val="nil"/>
              <w:bottom w:val="nil"/>
              <w:right w:val="nil"/>
            </w:tcBorders>
            <w:hideMark/>
          </w:tcPr>
          <w:p w14:paraId="63D0750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21 (14.0)</w:t>
            </w:r>
          </w:p>
        </w:tc>
        <w:tc>
          <w:tcPr>
            <w:tcW w:w="2338" w:type="dxa"/>
            <w:tcBorders>
              <w:top w:val="nil"/>
              <w:left w:val="nil"/>
              <w:bottom w:val="nil"/>
              <w:right w:val="nil"/>
            </w:tcBorders>
            <w:hideMark/>
          </w:tcPr>
          <w:p w14:paraId="4F25E5C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129 (86.0)</w:t>
            </w:r>
          </w:p>
        </w:tc>
      </w:tr>
      <w:tr w:rsidR="00F02874" w:rsidRPr="009A6E90" w14:paraId="298E85CF" w14:textId="77777777" w:rsidTr="00240941">
        <w:tc>
          <w:tcPr>
            <w:tcW w:w="2337" w:type="dxa"/>
            <w:tcBorders>
              <w:top w:val="nil"/>
              <w:left w:val="nil"/>
              <w:bottom w:val="nil"/>
              <w:right w:val="nil"/>
            </w:tcBorders>
            <w:hideMark/>
          </w:tcPr>
          <w:p w14:paraId="29957BF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66C1D1C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50 </w:t>
            </w:r>
          </w:p>
        </w:tc>
        <w:tc>
          <w:tcPr>
            <w:tcW w:w="2338" w:type="dxa"/>
            <w:tcBorders>
              <w:top w:val="nil"/>
              <w:left w:val="nil"/>
              <w:bottom w:val="nil"/>
              <w:right w:val="nil"/>
            </w:tcBorders>
            <w:hideMark/>
          </w:tcPr>
          <w:p w14:paraId="349A973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 (14.0)</w:t>
            </w:r>
          </w:p>
        </w:tc>
        <w:tc>
          <w:tcPr>
            <w:tcW w:w="2338" w:type="dxa"/>
            <w:tcBorders>
              <w:top w:val="nil"/>
              <w:left w:val="nil"/>
              <w:bottom w:val="nil"/>
              <w:right w:val="nil"/>
            </w:tcBorders>
            <w:hideMark/>
          </w:tcPr>
          <w:p w14:paraId="29A7E87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43 (86.0)</w:t>
            </w:r>
          </w:p>
        </w:tc>
      </w:tr>
      <w:tr w:rsidR="00F02874" w:rsidRPr="009A6E90" w14:paraId="586EC970" w14:textId="77777777" w:rsidTr="00240941">
        <w:tc>
          <w:tcPr>
            <w:tcW w:w="2337" w:type="dxa"/>
            <w:tcBorders>
              <w:top w:val="nil"/>
              <w:left w:val="nil"/>
              <w:bottom w:val="single" w:sz="4" w:space="0" w:color="auto"/>
              <w:right w:val="nil"/>
            </w:tcBorders>
            <w:hideMark/>
          </w:tcPr>
          <w:p w14:paraId="5BB028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101BCDB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250</w:t>
            </w:r>
          </w:p>
        </w:tc>
        <w:tc>
          <w:tcPr>
            <w:tcW w:w="2338" w:type="dxa"/>
            <w:tcBorders>
              <w:top w:val="nil"/>
              <w:left w:val="nil"/>
              <w:bottom w:val="single" w:sz="4" w:space="0" w:color="auto"/>
              <w:right w:val="nil"/>
            </w:tcBorders>
            <w:hideMark/>
          </w:tcPr>
          <w:p w14:paraId="15AFF13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35 (14.0)</w:t>
            </w:r>
          </w:p>
        </w:tc>
        <w:tc>
          <w:tcPr>
            <w:tcW w:w="2338" w:type="dxa"/>
            <w:tcBorders>
              <w:top w:val="nil"/>
              <w:left w:val="nil"/>
              <w:bottom w:val="single" w:sz="4" w:space="0" w:color="auto"/>
              <w:right w:val="nil"/>
            </w:tcBorders>
            <w:hideMark/>
          </w:tcPr>
          <w:p w14:paraId="19C5E85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215 (86.0)</w:t>
            </w:r>
          </w:p>
        </w:tc>
      </w:tr>
    </w:tbl>
    <w:p w14:paraId="2D32AF3F" w14:textId="6B2AB66E" w:rsidR="00F02874"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=0.000, P=1.000</w:t>
      </w:r>
    </w:p>
    <w:p w14:paraId="60A587BB" w14:textId="04C06F49" w:rsidR="000E69DB" w:rsidRDefault="000E69DB" w:rsidP="00F02874">
      <w:pPr>
        <w:spacing w:line="256" w:lineRule="auto"/>
        <w:rPr>
          <w:rFonts w:ascii="Times New Roman" w:hAnsi="Times New Roman" w:cs="Times New Roman"/>
          <w:sz w:val="24"/>
          <w:szCs w:val="24"/>
        </w:rPr>
      </w:pPr>
      <w:r>
        <w:rPr>
          <w:rFonts w:ascii="Times New Roman" w:hAnsi="Times New Roman" w:cs="Times New Roman"/>
          <w:sz w:val="24"/>
          <w:szCs w:val="24"/>
        </w:rPr>
        <w:t>At confidence interval P= 0.05, P&gt; 0.05. There is no significant difference in the isolates used in this zone.</w:t>
      </w:r>
    </w:p>
    <w:p w14:paraId="6579F6EC" w14:textId="77777777" w:rsidR="00A801E3" w:rsidRPr="009A6E90" w:rsidRDefault="00A801E3" w:rsidP="00F02874">
      <w:pPr>
        <w:spacing w:line="256" w:lineRule="auto"/>
        <w:rPr>
          <w:rFonts w:ascii="Times New Roman" w:hAnsi="Times New Roman" w:cs="Times New Roman"/>
          <w:sz w:val="24"/>
          <w:szCs w:val="24"/>
        </w:rPr>
      </w:pPr>
    </w:p>
    <w:p w14:paraId="6AD5E764" w14:textId="26598977" w:rsidR="00F02874"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 xml:space="preserve"> Table </w:t>
      </w:r>
      <w:r>
        <w:rPr>
          <w:rFonts w:ascii="Times New Roman" w:hAnsi="Times New Roman" w:cs="Times New Roman"/>
          <w:sz w:val="24"/>
          <w:szCs w:val="24"/>
        </w:rPr>
        <w:t>11</w:t>
      </w:r>
      <w:r w:rsidRPr="009A6E90">
        <w:rPr>
          <w:rFonts w:ascii="Times New Roman" w:hAnsi="Times New Roman" w:cs="Times New Roman"/>
          <w:sz w:val="24"/>
          <w:szCs w:val="24"/>
        </w:rPr>
        <w:t xml:space="preserve"> shows p</w:t>
      </w:r>
      <w:r>
        <w:rPr>
          <w:rFonts w:ascii="Times New Roman" w:hAnsi="Times New Roman" w:cs="Times New Roman"/>
          <w:sz w:val="24"/>
          <w:szCs w:val="24"/>
        </w:rPr>
        <w:t>resence of</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t>
      </w:r>
      <w:r>
        <w:rPr>
          <w:rFonts w:ascii="Times New Roman" w:hAnsi="Times New Roman" w:cs="Times New Roman"/>
          <w:sz w:val="24"/>
          <w:szCs w:val="24"/>
        </w:rPr>
        <w:t xml:space="preserve">isolates </w:t>
      </w:r>
      <w:r w:rsidRPr="009A6E90">
        <w:rPr>
          <w:rFonts w:ascii="Times New Roman" w:hAnsi="Times New Roman" w:cs="Times New Roman"/>
          <w:sz w:val="24"/>
          <w:szCs w:val="24"/>
        </w:rPr>
        <w:t xml:space="preserve">in Zone B. Percentage proportions of </w:t>
      </w:r>
      <w:r>
        <w:rPr>
          <w:rFonts w:ascii="Times New Roman" w:hAnsi="Times New Roman" w:cs="Times New Roman"/>
          <w:sz w:val="24"/>
          <w:szCs w:val="24"/>
        </w:rPr>
        <w:t>the isolates (</w:t>
      </w:r>
      <w:r w:rsidRPr="009A6E90">
        <w:rPr>
          <w:rFonts w:ascii="Times New Roman" w:hAnsi="Times New Roman" w:cs="Times New Roman"/>
          <w:sz w:val="24"/>
          <w:szCs w:val="24"/>
        </w:rPr>
        <w:t>14.0 %</w:t>
      </w:r>
      <w:r>
        <w:rPr>
          <w:rFonts w:ascii="Times New Roman" w:hAnsi="Times New Roman" w:cs="Times New Roman"/>
          <w:sz w:val="24"/>
          <w:szCs w:val="24"/>
        </w:rPr>
        <w:t>)</w:t>
      </w:r>
      <w:r w:rsidRPr="009A6E90">
        <w:rPr>
          <w:rFonts w:ascii="Times New Roman" w:hAnsi="Times New Roman" w:cs="Times New Roman"/>
          <w:sz w:val="24"/>
          <w:szCs w:val="24"/>
        </w:rPr>
        <w:t xml:space="preserve"> was observed across the facilities. All the facilities used had the same prevalence rate</w:t>
      </w:r>
    </w:p>
    <w:p w14:paraId="2B1ADEC4" w14:textId="77777777" w:rsidR="00F02874" w:rsidRDefault="00F02874" w:rsidP="00F02874">
      <w:pPr>
        <w:spacing w:line="276" w:lineRule="auto"/>
        <w:rPr>
          <w:rFonts w:ascii="Times New Roman" w:hAnsi="Times New Roman" w:cs="Times New Roman"/>
          <w:sz w:val="24"/>
          <w:szCs w:val="24"/>
        </w:rPr>
      </w:pPr>
    </w:p>
    <w:p w14:paraId="40E0CD5C" w14:textId="77777777" w:rsidR="00F02874" w:rsidRDefault="00F02874" w:rsidP="00F02874">
      <w:pPr>
        <w:spacing w:line="276" w:lineRule="auto"/>
        <w:rPr>
          <w:rFonts w:ascii="Times New Roman" w:hAnsi="Times New Roman" w:cs="Times New Roman"/>
          <w:sz w:val="24"/>
          <w:szCs w:val="24"/>
        </w:rPr>
      </w:pPr>
    </w:p>
    <w:p w14:paraId="4C8E92A2" w14:textId="77777777" w:rsidR="009C68B1" w:rsidRDefault="009C68B1" w:rsidP="00F02874">
      <w:pPr>
        <w:spacing w:line="276" w:lineRule="auto"/>
        <w:rPr>
          <w:rFonts w:ascii="Times New Roman" w:hAnsi="Times New Roman" w:cs="Times New Roman"/>
          <w:b/>
          <w:bCs/>
          <w:sz w:val="24"/>
          <w:szCs w:val="24"/>
        </w:rPr>
      </w:pPr>
    </w:p>
    <w:p w14:paraId="488B7E0A" w14:textId="77777777" w:rsidR="009C68B1" w:rsidRDefault="009C68B1" w:rsidP="00F02874">
      <w:pPr>
        <w:spacing w:line="276" w:lineRule="auto"/>
        <w:rPr>
          <w:rFonts w:ascii="Times New Roman" w:hAnsi="Times New Roman" w:cs="Times New Roman"/>
          <w:b/>
          <w:bCs/>
          <w:sz w:val="24"/>
          <w:szCs w:val="24"/>
        </w:rPr>
      </w:pPr>
    </w:p>
    <w:p w14:paraId="14C829E7" w14:textId="149C3AE1" w:rsidR="00F02874" w:rsidRPr="009A6E90" w:rsidRDefault="00F02874" w:rsidP="00F02874">
      <w:pPr>
        <w:spacing w:line="27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Pr>
          <w:rFonts w:ascii="Times New Roman" w:hAnsi="Times New Roman" w:cs="Times New Roman"/>
          <w:b/>
          <w:bCs/>
          <w:sz w:val="24"/>
          <w:szCs w:val="24"/>
        </w:rPr>
        <w:t>12</w:t>
      </w:r>
      <w:r w:rsidRPr="009A6E90">
        <w:rPr>
          <w:rFonts w:ascii="Times New Roman" w:hAnsi="Times New Roman" w:cs="Times New Roman"/>
          <w:b/>
          <w:bCs/>
          <w:sz w:val="24"/>
          <w:szCs w:val="24"/>
        </w:rPr>
        <w:t>: Pr</w:t>
      </w:r>
      <w:r>
        <w:rPr>
          <w:rFonts w:ascii="Times New Roman" w:hAnsi="Times New Roman" w:cs="Times New Roman"/>
          <w:b/>
          <w:bCs/>
          <w:sz w:val="24"/>
          <w:szCs w:val="24"/>
        </w:rPr>
        <w:t>evalence of</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P</w:t>
      </w:r>
      <w:r>
        <w:rPr>
          <w:rFonts w:ascii="Times New Roman" w:hAnsi="Times New Roman" w:cs="Times New Roman"/>
          <w:b/>
          <w:bCs/>
          <w:i/>
          <w:iCs/>
          <w:sz w:val="24"/>
          <w:szCs w:val="24"/>
        </w:rPr>
        <w:t>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w:t>
      </w:r>
      <w:r>
        <w:rPr>
          <w:rFonts w:ascii="Times New Roman" w:hAnsi="Times New Roman" w:cs="Times New Roman"/>
          <w:b/>
          <w:bCs/>
          <w:sz w:val="24"/>
          <w:szCs w:val="24"/>
        </w:rPr>
        <w:t xml:space="preserve">isolates </w:t>
      </w:r>
      <w:r w:rsidRPr="009A6E90">
        <w:rPr>
          <w:rFonts w:ascii="Times New Roman" w:hAnsi="Times New Roman" w:cs="Times New Roman"/>
          <w:b/>
          <w:bCs/>
          <w:sz w:val="24"/>
          <w:szCs w:val="24"/>
        </w:rPr>
        <w:t>in Zone C (Otukpo)</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11089350" w14:textId="77777777" w:rsidTr="00240941">
        <w:tc>
          <w:tcPr>
            <w:tcW w:w="2337" w:type="dxa"/>
            <w:tcBorders>
              <w:top w:val="single" w:sz="4" w:space="0" w:color="auto"/>
              <w:left w:val="nil"/>
              <w:bottom w:val="single" w:sz="4" w:space="0" w:color="auto"/>
              <w:right w:val="nil"/>
            </w:tcBorders>
            <w:hideMark/>
          </w:tcPr>
          <w:p w14:paraId="5DFC3A1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304C6C0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7ED917D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Positive (%)</w:t>
            </w:r>
          </w:p>
        </w:tc>
        <w:tc>
          <w:tcPr>
            <w:tcW w:w="2338" w:type="dxa"/>
            <w:tcBorders>
              <w:top w:val="single" w:sz="4" w:space="0" w:color="auto"/>
              <w:left w:val="nil"/>
              <w:bottom w:val="single" w:sz="4" w:space="0" w:color="auto"/>
              <w:right w:val="nil"/>
            </w:tcBorders>
            <w:hideMark/>
          </w:tcPr>
          <w:p w14:paraId="69738D8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Negative (%)</w:t>
            </w:r>
          </w:p>
        </w:tc>
      </w:tr>
      <w:tr w:rsidR="00F02874" w:rsidRPr="009A6E90" w14:paraId="17204DB3" w14:textId="77777777" w:rsidTr="00240941">
        <w:tc>
          <w:tcPr>
            <w:tcW w:w="2337" w:type="dxa"/>
            <w:tcBorders>
              <w:top w:val="single" w:sz="4" w:space="0" w:color="auto"/>
              <w:left w:val="nil"/>
              <w:bottom w:val="nil"/>
              <w:right w:val="nil"/>
            </w:tcBorders>
            <w:hideMark/>
          </w:tcPr>
          <w:p w14:paraId="11082AC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FUHSTHO</w:t>
            </w:r>
          </w:p>
        </w:tc>
        <w:tc>
          <w:tcPr>
            <w:tcW w:w="2337" w:type="dxa"/>
            <w:tcBorders>
              <w:top w:val="single" w:sz="4" w:space="0" w:color="auto"/>
              <w:left w:val="nil"/>
              <w:bottom w:val="nil"/>
              <w:right w:val="nil"/>
            </w:tcBorders>
            <w:hideMark/>
          </w:tcPr>
          <w:p w14:paraId="015E999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100</w:t>
            </w:r>
          </w:p>
        </w:tc>
        <w:tc>
          <w:tcPr>
            <w:tcW w:w="2338" w:type="dxa"/>
            <w:tcBorders>
              <w:top w:val="single" w:sz="4" w:space="0" w:color="auto"/>
              <w:left w:val="nil"/>
              <w:bottom w:val="nil"/>
              <w:right w:val="nil"/>
            </w:tcBorders>
            <w:hideMark/>
          </w:tcPr>
          <w:p w14:paraId="2536382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(15.0)</w:t>
            </w:r>
          </w:p>
        </w:tc>
        <w:tc>
          <w:tcPr>
            <w:tcW w:w="2338" w:type="dxa"/>
            <w:tcBorders>
              <w:top w:val="single" w:sz="4" w:space="0" w:color="auto"/>
              <w:left w:val="nil"/>
              <w:bottom w:val="nil"/>
              <w:right w:val="nil"/>
            </w:tcBorders>
            <w:hideMark/>
          </w:tcPr>
          <w:p w14:paraId="2C14056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85 (85.0)</w:t>
            </w:r>
          </w:p>
        </w:tc>
      </w:tr>
      <w:tr w:rsidR="00F02874" w:rsidRPr="009A6E90" w14:paraId="634FF26E" w14:textId="77777777" w:rsidTr="00240941">
        <w:tc>
          <w:tcPr>
            <w:tcW w:w="2337" w:type="dxa"/>
            <w:tcBorders>
              <w:top w:val="nil"/>
              <w:left w:val="nil"/>
              <w:bottom w:val="nil"/>
              <w:right w:val="nil"/>
            </w:tcBorders>
            <w:hideMark/>
          </w:tcPr>
          <w:p w14:paraId="4D517ED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4A7CDAA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30</w:t>
            </w:r>
          </w:p>
        </w:tc>
        <w:tc>
          <w:tcPr>
            <w:tcW w:w="2338" w:type="dxa"/>
            <w:tcBorders>
              <w:top w:val="nil"/>
              <w:left w:val="nil"/>
              <w:bottom w:val="nil"/>
              <w:right w:val="nil"/>
            </w:tcBorders>
            <w:hideMark/>
          </w:tcPr>
          <w:p w14:paraId="32DC620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 (10.0)</w:t>
            </w:r>
          </w:p>
        </w:tc>
        <w:tc>
          <w:tcPr>
            <w:tcW w:w="2338" w:type="dxa"/>
            <w:tcBorders>
              <w:top w:val="nil"/>
              <w:left w:val="nil"/>
              <w:bottom w:val="nil"/>
              <w:right w:val="nil"/>
            </w:tcBorders>
            <w:hideMark/>
          </w:tcPr>
          <w:p w14:paraId="4BAA677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27 (90.0)</w:t>
            </w:r>
          </w:p>
        </w:tc>
      </w:tr>
      <w:tr w:rsidR="00F02874" w:rsidRPr="009A6E90" w14:paraId="50950E29" w14:textId="77777777" w:rsidTr="00240941">
        <w:tc>
          <w:tcPr>
            <w:tcW w:w="2337" w:type="dxa"/>
            <w:tcBorders>
              <w:top w:val="nil"/>
              <w:left w:val="nil"/>
              <w:bottom w:val="single" w:sz="4" w:space="0" w:color="auto"/>
              <w:right w:val="nil"/>
            </w:tcBorders>
            <w:hideMark/>
          </w:tcPr>
          <w:p w14:paraId="0D145AA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60E57E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130</w:t>
            </w:r>
          </w:p>
        </w:tc>
        <w:tc>
          <w:tcPr>
            <w:tcW w:w="2338" w:type="dxa"/>
            <w:tcBorders>
              <w:top w:val="nil"/>
              <w:left w:val="nil"/>
              <w:bottom w:val="single" w:sz="4" w:space="0" w:color="auto"/>
              <w:right w:val="nil"/>
            </w:tcBorders>
            <w:hideMark/>
          </w:tcPr>
          <w:p w14:paraId="5F4012B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18 (13.8)</w:t>
            </w:r>
          </w:p>
        </w:tc>
        <w:tc>
          <w:tcPr>
            <w:tcW w:w="2338" w:type="dxa"/>
            <w:tcBorders>
              <w:top w:val="nil"/>
              <w:left w:val="nil"/>
              <w:bottom w:val="single" w:sz="4" w:space="0" w:color="auto"/>
              <w:right w:val="nil"/>
            </w:tcBorders>
            <w:hideMark/>
          </w:tcPr>
          <w:p w14:paraId="3819CB32"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112 (86.2)</w:t>
            </w:r>
          </w:p>
        </w:tc>
      </w:tr>
    </w:tbl>
    <w:p w14:paraId="014D224D" w14:textId="77777777" w:rsidR="00F02874"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=0.484, P=0.487</w:t>
      </w:r>
    </w:p>
    <w:p w14:paraId="07298A91" w14:textId="4F354EFE" w:rsidR="00F02874" w:rsidRDefault="00A801E3" w:rsidP="00F02874">
      <w:pPr>
        <w:spacing w:line="256" w:lineRule="auto"/>
        <w:rPr>
          <w:rFonts w:ascii="Times New Roman" w:hAnsi="Times New Roman" w:cs="Times New Roman"/>
          <w:sz w:val="24"/>
          <w:szCs w:val="24"/>
        </w:rPr>
      </w:pPr>
      <w:r>
        <w:rPr>
          <w:rFonts w:ascii="Times New Roman" w:hAnsi="Times New Roman" w:cs="Times New Roman"/>
          <w:sz w:val="24"/>
          <w:szCs w:val="24"/>
        </w:rPr>
        <w:t>At confidence interval P=0.05, P&gt; 0.05. There is no significant difference.</w:t>
      </w:r>
    </w:p>
    <w:p w14:paraId="4B2448A7" w14:textId="77777777" w:rsidR="005615AA" w:rsidRPr="009A6E90" w:rsidRDefault="005615AA" w:rsidP="00F02874">
      <w:pPr>
        <w:spacing w:line="256" w:lineRule="auto"/>
        <w:rPr>
          <w:rFonts w:ascii="Times New Roman" w:hAnsi="Times New Roman" w:cs="Times New Roman"/>
          <w:sz w:val="24"/>
          <w:szCs w:val="24"/>
        </w:rPr>
      </w:pPr>
    </w:p>
    <w:p w14:paraId="4F2490E0" w14:textId="53B871FF" w:rsidR="00F02874" w:rsidRDefault="00F02874" w:rsidP="00F02874">
      <w:pPr>
        <w:spacing w:line="276" w:lineRule="auto"/>
        <w:rPr>
          <w:rFonts w:ascii="Times New Roman" w:hAnsi="Times New Roman" w:cs="Times New Roman"/>
          <w:sz w:val="24"/>
          <w:szCs w:val="24"/>
        </w:rPr>
      </w:pPr>
      <w:r>
        <w:rPr>
          <w:rFonts w:ascii="Times New Roman" w:hAnsi="Times New Roman" w:cs="Times New Roman"/>
          <w:sz w:val="24"/>
          <w:szCs w:val="24"/>
        </w:rPr>
        <w:t>Distribution of</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w:t>
      </w:r>
      <w:r>
        <w:rPr>
          <w:rFonts w:ascii="Times New Roman" w:hAnsi="Times New Roman" w:cs="Times New Roman"/>
          <w:sz w:val="24"/>
          <w:szCs w:val="24"/>
        </w:rPr>
        <w:t xml:space="preserve">isolates </w:t>
      </w:r>
      <w:r w:rsidRPr="009A6E90">
        <w:rPr>
          <w:rFonts w:ascii="Times New Roman" w:hAnsi="Times New Roman" w:cs="Times New Roman"/>
          <w:sz w:val="24"/>
          <w:szCs w:val="24"/>
        </w:rPr>
        <w:t xml:space="preserve">in Zone C as shown in Table </w:t>
      </w:r>
      <w:r>
        <w:rPr>
          <w:rFonts w:ascii="Times New Roman" w:hAnsi="Times New Roman" w:cs="Times New Roman"/>
          <w:sz w:val="24"/>
          <w:szCs w:val="24"/>
        </w:rPr>
        <w:t>12</w:t>
      </w:r>
      <w:r w:rsidRPr="009A6E90">
        <w:rPr>
          <w:rFonts w:ascii="Times New Roman" w:hAnsi="Times New Roman" w:cs="Times New Roman"/>
          <w:sz w:val="24"/>
          <w:szCs w:val="24"/>
        </w:rPr>
        <w:t xml:space="preserve">. High incidence rate (15.0%) was recorded in Federal University of Health Science Teaching Hospital compared to 10.0% in Private maternity Homes. </w:t>
      </w:r>
      <w:r>
        <w:rPr>
          <w:rFonts w:ascii="Times New Roman" w:hAnsi="Times New Roman" w:cs="Times New Roman"/>
          <w:sz w:val="24"/>
          <w:szCs w:val="24"/>
        </w:rPr>
        <w:t xml:space="preserve">Positive samples were more </w:t>
      </w:r>
      <w:r w:rsidRPr="009A6E90">
        <w:rPr>
          <w:rFonts w:ascii="Times New Roman" w:hAnsi="Times New Roman" w:cs="Times New Roman"/>
          <w:sz w:val="24"/>
          <w:szCs w:val="24"/>
        </w:rPr>
        <w:t>in FUHSTHO.</w:t>
      </w:r>
    </w:p>
    <w:p w14:paraId="622202DB" w14:textId="77777777" w:rsidR="00F02874" w:rsidRPr="009A6E90" w:rsidRDefault="00F02874" w:rsidP="00F02874">
      <w:pPr>
        <w:spacing w:line="276" w:lineRule="auto"/>
        <w:rPr>
          <w:rFonts w:ascii="Times New Roman" w:hAnsi="Times New Roman" w:cs="Times New Roman"/>
          <w:sz w:val="24"/>
          <w:szCs w:val="24"/>
        </w:rPr>
      </w:pPr>
      <w:r w:rsidRPr="009A6E90">
        <w:rPr>
          <w:rFonts w:ascii="Times New Roman" w:hAnsi="Times New Roman" w:cs="Times New Roman"/>
          <w:sz w:val="24"/>
          <w:szCs w:val="24"/>
        </w:rPr>
        <w:t xml:space="preserve"> </w:t>
      </w:r>
    </w:p>
    <w:p w14:paraId="4DD487B7" w14:textId="77777777" w:rsidR="00F02874" w:rsidRPr="009A6E90" w:rsidRDefault="00F02874" w:rsidP="00F02874">
      <w:pPr>
        <w:spacing w:line="276" w:lineRule="auto"/>
        <w:rPr>
          <w:rFonts w:ascii="Times New Roman" w:hAnsi="Times New Roman" w:cs="Times New Roman"/>
          <w:b/>
          <w:bCs/>
          <w:sz w:val="24"/>
          <w:szCs w:val="24"/>
        </w:rPr>
      </w:pPr>
      <w:r w:rsidRPr="009A6E90">
        <w:rPr>
          <w:rFonts w:ascii="Times New Roman" w:hAnsi="Times New Roman" w:cs="Times New Roman"/>
          <w:b/>
          <w:bCs/>
          <w:sz w:val="24"/>
          <w:szCs w:val="24"/>
        </w:rPr>
        <w:t xml:space="preserve">Table </w:t>
      </w:r>
      <w:r w:rsidRPr="00013285">
        <w:rPr>
          <w:rFonts w:ascii="Times New Roman" w:hAnsi="Times New Roman" w:cs="Times New Roman"/>
          <w:b/>
          <w:bCs/>
          <w:sz w:val="24"/>
          <w:szCs w:val="24"/>
        </w:rPr>
        <w:t>13</w:t>
      </w:r>
      <w:r w:rsidRPr="009A6E90">
        <w:rPr>
          <w:rFonts w:ascii="Times New Roman" w:hAnsi="Times New Roman" w:cs="Times New Roman"/>
          <w:b/>
          <w:bCs/>
          <w:sz w:val="24"/>
          <w:szCs w:val="24"/>
        </w:rPr>
        <w:t>: Compared the</w:t>
      </w:r>
      <w:r>
        <w:rPr>
          <w:rFonts w:ascii="Times New Roman" w:hAnsi="Times New Roman" w:cs="Times New Roman"/>
          <w:b/>
          <w:bCs/>
          <w:sz w:val="24"/>
          <w:szCs w:val="24"/>
        </w:rPr>
        <w:t xml:space="preserve"> prevalence rates of </w:t>
      </w:r>
      <w:r w:rsidRPr="00242689">
        <w:rPr>
          <w:rFonts w:ascii="Times New Roman" w:hAnsi="Times New Roman" w:cs="Times New Roman"/>
          <w:b/>
          <w:bCs/>
          <w:i/>
          <w:iCs/>
          <w:sz w:val="24"/>
          <w:szCs w:val="24"/>
        </w:rPr>
        <w:t>P</w:t>
      </w:r>
      <w:r>
        <w:rPr>
          <w:rFonts w:ascii="Times New Roman" w:hAnsi="Times New Roman" w:cs="Times New Roman"/>
          <w:b/>
          <w:bCs/>
          <w:i/>
          <w:iCs/>
          <w:sz w:val="24"/>
          <w:szCs w:val="24"/>
        </w:rPr>
        <w:t xml:space="preserve">roteus </w:t>
      </w:r>
      <w:r w:rsidRPr="00242689">
        <w:rPr>
          <w:rFonts w:ascii="Times New Roman" w:hAnsi="Times New Roman" w:cs="Times New Roman"/>
          <w:b/>
          <w:bCs/>
          <w:i/>
          <w:iCs/>
          <w:sz w:val="24"/>
          <w:szCs w:val="24"/>
        </w:rPr>
        <w:t>mirabilis</w:t>
      </w:r>
      <w:r>
        <w:rPr>
          <w:rFonts w:ascii="Times New Roman" w:hAnsi="Times New Roman" w:cs="Times New Roman"/>
          <w:b/>
          <w:bCs/>
          <w:sz w:val="24"/>
          <w:szCs w:val="24"/>
        </w:rPr>
        <w:t xml:space="preserve"> isolates</w:t>
      </w:r>
      <w:r w:rsidRPr="009A6E90">
        <w:rPr>
          <w:rFonts w:ascii="Times New Roman" w:hAnsi="Times New Roman" w:cs="Times New Roman"/>
          <w:b/>
          <w:bCs/>
          <w:sz w:val="24"/>
          <w:szCs w:val="24"/>
        </w:rPr>
        <w:t xml:space="preserve"> Between the three Zones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2C02D97A" w14:textId="77777777" w:rsidTr="00240941">
        <w:tc>
          <w:tcPr>
            <w:tcW w:w="2337" w:type="dxa"/>
            <w:tcBorders>
              <w:top w:val="single" w:sz="4" w:space="0" w:color="auto"/>
              <w:left w:val="nil"/>
              <w:bottom w:val="single" w:sz="4" w:space="0" w:color="auto"/>
              <w:right w:val="nil"/>
            </w:tcBorders>
            <w:hideMark/>
          </w:tcPr>
          <w:p w14:paraId="6D67507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Zones</w:t>
            </w:r>
          </w:p>
        </w:tc>
        <w:tc>
          <w:tcPr>
            <w:tcW w:w="2337" w:type="dxa"/>
            <w:tcBorders>
              <w:top w:val="single" w:sz="4" w:space="0" w:color="auto"/>
              <w:left w:val="nil"/>
              <w:bottom w:val="single" w:sz="4" w:space="0" w:color="auto"/>
              <w:right w:val="nil"/>
            </w:tcBorders>
            <w:hideMark/>
          </w:tcPr>
          <w:p w14:paraId="2F87E9E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0C24638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 Positive (%) </w:t>
            </w:r>
          </w:p>
        </w:tc>
        <w:tc>
          <w:tcPr>
            <w:tcW w:w="2338" w:type="dxa"/>
            <w:tcBorders>
              <w:top w:val="single" w:sz="4" w:space="0" w:color="auto"/>
              <w:left w:val="nil"/>
              <w:bottom w:val="single" w:sz="4" w:space="0" w:color="auto"/>
              <w:right w:val="nil"/>
            </w:tcBorders>
            <w:hideMark/>
          </w:tcPr>
          <w:p w14:paraId="6B0B4FD7"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Negative (%)</w:t>
            </w:r>
          </w:p>
        </w:tc>
      </w:tr>
      <w:tr w:rsidR="00F02874" w:rsidRPr="009A6E90" w14:paraId="771E74ED" w14:textId="77777777" w:rsidTr="00240941">
        <w:tc>
          <w:tcPr>
            <w:tcW w:w="2337" w:type="dxa"/>
            <w:tcBorders>
              <w:top w:val="single" w:sz="4" w:space="0" w:color="auto"/>
              <w:left w:val="nil"/>
              <w:bottom w:val="nil"/>
              <w:right w:val="nil"/>
            </w:tcBorders>
            <w:hideMark/>
          </w:tcPr>
          <w:p w14:paraId="045DE63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A</w:t>
            </w:r>
          </w:p>
        </w:tc>
        <w:tc>
          <w:tcPr>
            <w:tcW w:w="2337" w:type="dxa"/>
            <w:tcBorders>
              <w:top w:val="single" w:sz="4" w:space="0" w:color="auto"/>
              <w:left w:val="nil"/>
              <w:bottom w:val="nil"/>
              <w:right w:val="nil"/>
            </w:tcBorders>
            <w:hideMark/>
          </w:tcPr>
          <w:p w14:paraId="21560EC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120</w:t>
            </w:r>
          </w:p>
        </w:tc>
        <w:tc>
          <w:tcPr>
            <w:tcW w:w="2338" w:type="dxa"/>
            <w:tcBorders>
              <w:top w:val="single" w:sz="4" w:space="0" w:color="auto"/>
              <w:left w:val="nil"/>
              <w:bottom w:val="nil"/>
              <w:right w:val="nil"/>
            </w:tcBorders>
            <w:hideMark/>
          </w:tcPr>
          <w:p w14:paraId="7D8265C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17 (14.2)</w:t>
            </w:r>
          </w:p>
        </w:tc>
        <w:tc>
          <w:tcPr>
            <w:tcW w:w="2338" w:type="dxa"/>
            <w:tcBorders>
              <w:top w:val="single" w:sz="4" w:space="0" w:color="auto"/>
              <w:left w:val="nil"/>
              <w:bottom w:val="nil"/>
              <w:right w:val="nil"/>
            </w:tcBorders>
            <w:hideMark/>
          </w:tcPr>
          <w:p w14:paraId="0E87499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103 (85.8)</w:t>
            </w:r>
          </w:p>
        </w:tc>
      </w:tr>
      <w:tr w:rsidR="00F02874" w:rsidRPr="009A6E90" w14:paraId="289DFE79" w14:textId="77777777" w:rsidTr="00240941">
        <w:tc>
          <w:tcPr>
            <w:tcW w:w="2337" w:type="dxa"/>
            <w:tcBorders>
              <w:top w:val="nil"/>
              <w:left w:val="nil"/>
              <w:bottom w:val="nil"/>
              <w:right w:val="nil"/>
            </w:tcBorders>
            <w:hideMark/>
          </w:tcPr>
          <w:p w14:paraId="667890D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B</w:t>
            </w:r>
          </w:p>
        </w:tc>
        <w:tc>
          <w:tcPr>
            <w:tcW w:w="2337" w:type="dxa"/>
            <w:tcBorders>
              <w:top w:val="nil"/>
              <w:left w:val="nil"/>
              <w:bottom w:val="nil"/>
              <w:right w:val="nil"/>
            </w:tcBorders>
            <w:hideMark/>
          </w:tcPr>
          <w:p w14:paraId="3A59AC46"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250</w:t>
            </w:r>
          </w:p>
        </w:tc>
        <w:tc>
          <w:tcPr>
            <w:tcW w:w="2338" w:type="dxa"/>
            <w:tcBorders>
              <w:top w:val="nil"/>
              <w:left w:val="nil"/>
              <w:bottom w:val="nil"/>
              <w:right w:val="nil"/>
            </w:tcBorders>
            <w:hideMark/>
          </w:tcPr>
          <w:p w14:paraId="1D32D24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35 (14.0)</w:t>
            </w:r>
          </w:p>
        </w:tc>
        <w:tc>
          <w:tcPr>
            <w:tcW w:w="2338" w:type="dxa"/>
            <w:tcBorders>
              <w:top w:val="nil"/>
              <w:left w:val="nil"/>
              <w:bottom w:val="nil"/>
              <w:right w:val="nil"/>
            </w:tcBorders>
            <w:hideMark/>
          </w:tcPr>
          <w:p w14:paraId="41BA716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215 (86.0)</w:t>
            </w:r>
          </w:p>
        </w:tc>
      </w:tr>
      <w:tr w:rsidR="00F02874" w:rsidRPr="009A6E90" w14:paraId="4E020511" w14:textId="77777777" w:rsidTr="00240941">
        <w:tc>
          <w:tcPr>
            <w:tcW w:w="2337" w:type="dxa"/>
            <w:tcBorders>
              <w:top w:val="nil"/>
              <w:left w:val="nil"/>
              <w:bottom w:val="nil"/>
              <w:right w:val="nil"/>
            </w:tcBorders>
            <w:hideMark/>
          </w:tcPr>
          <w:p w14:paraId="5038315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C</w:t>
            </w:r>
          </w:p>
        </w:tc>
        <w:tc>
          <w:tcPr>
            <w:tcW w:w="2337" w:type="dxa"/>
            <w:tcBorders>
              <w:top w:val="nil"/>
              <w:left w:val="nil"/>
              <w:bottom w:val="nil"/>
              <w:right w:val="nil"/>
            </w:tcBorders>
            <w:hideMark/>
          </w:tcPr>
          <w:p w14:paraId="16C89D3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130</w:t>
            </w:r>
          </w:p>
        </w:tc>
        <w:tc>
          <w:tcPr>
            <w:tcW w:w="2338" w:type="dxa"/>
            <w:tcBorders>
              <w:top w:val="nil"/>
              <w:left w:val="nil"/>
              <w:bottom w:val="nil"/>
              <w:right w:val="nil"/>
            </w:tcBorders>
            <w:hideMark/>
          </w:tcPr>
          <w:p w14:paraId="2944D21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18 (13.8) </w:t>
            </w:r>
          </w:p>
        </w:tc>
        <w:tc>
          <w:tcPr>
            <w:tcW w:w="2338" w:type="dxa"/>
            <w:tcBorders>
              <w:top w:val="nil"/>
              <w:left w:val="nil"/>
              <w:bottom w:val="nil"/>
              <w:right w:val="nil"/>
            </w:tcBorders>
            <w:hideMark/>
          </w:tcPr>
          <w:p w14:paraId="503CF7F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112 (86.2)</w:t>
            </w:r>
          </w:p>
        </w:tc>
      </w:tr>
      <w:tr w:rsidR="00F02874" w:rsidRPr="009A6E90" w14:paraId="5F2A6E4E" w14:textId="77777777" w:rsidTr="00240941">
        <w:tc>
          <w:tcPr>
            <w:tcW w:w="2337" w:type="dxa"/>
            <w:tcBorders>
              <w:top w:val="nil"/>
              <w:left w:val="nil"/>
              <w:bottom w:val="single" w:sz="4" w:space="0" w:color="auto"/>
              <w:right w:val="nil"/>
            </w:tcBorders>
            <w:hideMark/>
          </w:tcPr>
          <w:p w14:paraId="3E892F73" w14:textId="77777777" w:rsidR="00F02874" w:rsidRPr="009A6E90" w:rsidRDefault="00F02874" w:rsidP="00240941">
            <w:pPr>
              <w:spacing w:line="480" w:lineRule="auto"/>
            </w:pPr>
            <w:r w:rsidRPr="009A6E90">
              <w:t>Total</w:t>
            </w:r>
          </w:p>
        </w:tc>
        <w:tc>
          <w:tcPr>
            <w:tcW w:w="2337" w:type="dxa"/>
            <w:tcBorders>
              <w:top w:val="nil"/>
              <w:left w:val="nil"/>
              <w:bottom w:val="single" w:sz="4" w:space="0" w:color="auto"/>
              <w:right w:val="nil"/>
            </w:tcBorders>
            <w:hideMark/>
          </w:tcPr>
          <w:p w14:paraId="2FEE1330" w14:textId="77777777" w:rsidR="00F02874" w:rsidRPr="009A6E90" w:rsidRDefault="00F02874" w:rsidP="00240941">
            <w:pPr>
              <w:spacing w:line="480" w:lineRule="auto"/>
            </w:pPr>
            <w:r w:rsidRPr="009A6E90">
              <w:t>500</w:t>
            </w:r>
          </w:p>
        </w:tc>
        <w:tc>
          <w:tcPr>
            <w:tcW w:w="2338" w:type="dxa"/>
            <w:tcBorders>
              <w:top w:val="nil"/>
              <w:left w:val="nil"/>
              <w:bottom w:val="single" w:sz="4" w:space="0" w:color="auto"/>
              <w:right w:val="nil"/>
            </w:tcBorders>
          </w:tcPr>
          <w:p w14:paraId="5B62EC0E" w14:textId="77777777" w:rsidR="00F02874" w:rsidRPr="009A6E90" w:rsidRDefault="00F02874" w:rsidP="00240941">
            <w:pPr>
              <w:spacing w:line="480" w:lineRule="auto"/>
            </w:pPr>
            <w:r w:rsidRPr="009A6E90">
              <w:t>70 (14.0)</w:t>
            </w:r>
          </w:p>
          <w:p w14:paraId="7D06CA32" w14:textId="77777777" w:rsidR="00F02874" w:rsidRPr="009A6E90" w:rsidRDefault="00F02874" w:rsidP="00240941">
            <w:pPr>
              <w:spacing w:line="480" w:lineRule="auto"/>
            </w:pPr>
          </w:p>
        </w:tc>
        <w:tc>
          <w:tcPr>
            <w:tcW w:w="2338" w:type="dxa"/>
            <w:tcBorders>
              <w:top w:val="nil"/>
              <w:left w:val="nil"/>
              <w:bottom w:val="single" w:sz="4" w:space="0" w:color="auto"/>
              <w:right w:val="nil"/>
            </w:tcBorders>
            <w:hideMark/>
          </w:tcPr>
          <w:p w14:paraId="0887DCB3" w14:textId="77777777" w:rsidR="00F02874" w:rsidRPr="009A6E90" w:rsidRDefault="00F02874" w:rsidP="00240941">
            <w:pPr>
              <w:spacing w:line="480" w:lineRule="auto"/>
            </w:pPr>
            <w:r w:rsidRPr="009A6E90">
              <w:t>430 (86.0)</w:t>
            </w:r>
          </w:p>
        </w:tc>
      </w:tr>
    </w:tbl>
    <w:p w14:paraId="79D697C6"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=0.005, P=0.997</w:t>
      </w:r>
    </w:p>
    <w:p w14:paraId="38898748" w14:textId="0CAB0DFA" w:rsidR="00F02874" w:rsidRPr="005615AA" w:rsidRDefault="005615AA" w:rsidP="00F02874">
      <w:pPr>
        <w:spacing w:line="256" w:lineRule="auto"/>
        <w:rPr>
          <w:rFonts w:ascii="Times New Roman" w:hAnsi="Times New Roman" w:cs="Times New Roman"/>
          <w:sz w:val="24"/>
          <w:szCs w:val="24"/>
        </w:rPr>
      </w:pPr>
      <w:r>
        <w:rPr>
          <w:rFonts w:ascii="Times New Roman" w:hAnsi="Times New Roman" w:cs="Times New Roman"/>
          <w:sz w:val="24"/>
          <w:szCs w:val="24"/>
        </w:rPr>
        <w:t>At confidence interval P=0.05, P&gt; 0.05. There is no significant difference between the isolates in the three zones.</w:t>
      </w:r>
    </w:p>
    <w:p w14:paraId="1522AA41" w14:textId="0DCFF7B5" w:rsidR="00EE48A4" w:rsidRPr="00DC1E09"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13</w:t>
      </w:r>
      <w:r w:rsidRPr="009A6E90">
        <w:rPr>
          <w:rFonts w:ascii="Times New Roman" w:hAnsi="Times New Roman" w:cs="Times New Roman"/>
          <w:sz w:val="24"/>
          <w:szCs w:val="24"/>
        </w:rPr>
        <w:t xml:space="preserve"> summarizes the </w:t>
      </w:r>
      <w:r>
        <w:rPr>
          <w:rFonts w:ascii="Times New Roman" w:hAnsi="Times New Roman" w:cs="Times New Roman"/>
          <w:sz w:val="24"/>
          <w:szCs w:val="24"/>
        </w:rPr>
        <w:t>prevalence</w:t>
      </w:r>
      <w:r w:rsidRPr="009A6E90">
        <w:rPr>
          <w:rFonts w:ascii="Times New Roman" w:hAnsi="Times New Roman" w:cs="Times New Roman"/>
          <w:sz w:val="24"/>
          <w:szCs w:val="24"/>
        </w:rPr>
        <w:t xml:space="preserve"> rates observed among the three Zones. Zone A had 14.2% followed by Zone B (14.0%) and Zone C (13.8%). </w:t>
      </w:r>
      <w:r>
        <w:rPr>
          <w:rFonts w:ascii="Times New Roman" w:hAnsi="Times New Roman" w:cs="Times New Roman"/>
          <w:sz w:val="24"/>
          <w:szCs w:val="24"/>
        </w:rPr>
        <w:t>More of the isolates</w:t>
      </w:r>
      <w:r w:rsidRPr="009A6E90">
        <w:rPr>
          <w:rFonts w:ascii="Times New Roman" w:hAnsi="Times New Roman" w:cs="Times New Roman"/>
          <w:sz w:val="24"/>
          <w:szCs w:val="24"/>
        </w:rPr>
        <w:t xml:space="preserve"> w</w:t>
      </w:r>
      <w:r>
        <w:rPr>
          <w:rFonts w:ascii="Times New Roman" w:hAnsi="Times New Roman" w:cs="Times New Roman"/>
          <w:sz w:val="24"/>
          <w:szCs w:val="24"/>
        </w:rPr>
        <w:t>ere found</w:t>
      </w:r>
      <w:r w:rsidRPr="009A6E90">
        <w:rPr>
          <w:rFonts w:ascii="Times New Roman" w:hAnsi="Times New Roman" w:cs="Times New Roman"/>
          <w:sz w:val="24"/>
          <w:szCs w:val="24"/>
        </w:rPr>
        <w:t xml:space="preserve"> in Zone A.</w:t>
      </w:r>
    </w:p>
    <w:p w14:paraId="71D2EE8D" w14:textId="77777777" w:rsidR="00EE48A4" w:rsidRPr="009A6E90" w:rsidRDefault="00EE48A4" w:rsidP="00F02874">
      <w:pPr>
        <w:spacing w:line="256" w:lineRule="auto"/>
      </w:pPr>
    </w:p>
    <w:p w14:paraId="21F60905" w14:textId="77777777" w:rsidR="00F02874" w:rsidRPr="009A6E90" w:rsidRDefault="00F02874" w:rsidP="00F02874">
      <w:pPr>
        <w:spacing w:line="256" w:lineRule="auto"/>
        <w:rPr>
          <w:rFonts w:ascii="Times New Roman" w:hAnsi="Times New Roman" w:cs="Times New Roman"/>
          <w:b/>
          <w:bCs/>
          <w:sz w:val="24"/>
          <w:szCs w:val="24"/>
        </w:rPr>
      </w:pPr>
      <w:r w:rsidRPr="009A6E90">
        <w:rPr>
          <w:rFonts w:ascii="Times New Roman" w:hAnsi="Times New Roman" w:cs="Times New Roman"/>
          <w:b/>
          <w:bCs/>
          <w:sz w:val="24"/>
          <w:szCs w:val="24"/>
        </w:rPr>
        <w:lastRenderedPageBreak/>
        <w:t xml:space="preserve">Table: </w:t>
      </w:r>
      <w:r w:rsidRPr="00013285">
        <w:rPr>
          <w:rFonts w:ascii="Times New Roman" w:hAnsi="Times New Roman" w:cs="Times New Roman"/>
          <w:b/>
          <w:bCs/>
          <w:sz w:val="24"/>
          <w:szCs w:val="24"/>
        </w:rPr>
        <w:t>14</w:t>
      </w:r>
      <w:r w:rsidRPr="009A6E90">
        <w:rPr>
          <w:rFonts w:ascii="Times New Roman" w:hAnsi="Times New Roman" w:cs="Times New Roman"/>
          <w:b/>
          <w:bCs/>
          <w:sz w:val="24"/>
          <w:szCs w:val="24"/>
        </w:rPr>
        <w:t xml:space="preserve"> Distribution of ESBL </w:t>
      </w:r>
      <w:r>
        <w:rPr>
          <w:rFonts w:ascii="Times New Roman" w:hAnsi="Times New Roman" w:cs="Times New Roman"/>
          <w:b/>
          <w:bCs/>
          <w:i/>
          <w:iCs/>
          <w:sz w:val="24"/>
          <w:szCs w:val="24"/>
        </w:rPr>
        <w:t>Proteus</w:t>
      </w:r>
      <w:r w:rsidRPr="009A6E90">
        <w:rPr>
          <w:rFonts w:ascii="Times New Roman" w:hAnsi="Times New Roman" w:cs="Times New Roman"/>
          <w:b/>
          <w:bCs/>
          <w:sz w:val="24"/>
          <w:szCs w:val="24"/>
        </w:rPr>
        <w:t xml:space="preserve"> </w:t>
      </w:r>
      <w:r w:rsidRPr="009A6E90">
        <w:rPr>
          <w:rFonts w:ascii="Times New Roman" w:hAnsi="Times New Roman" w:cs="Times New Roman"/>
          <w:b/>
          <w:bCs/>
          <w:i/>
          <w:iCs/>
          <w:sz w:val="24"/>
          <w:szCs w:val="24"/>
        </w:rPr>
        <w:t>mirabilis</w:t>
      </w:r>
      <w:r w:rsidRPr="009A6E90">
        <w:rPr>
          <w:rFonts w:ascii="Times New Roman" w:hAnsi="Times New Roman" w:cs="Times New Roman"/>
          <w:b/>
          <w:bCs/>
          <w:sz w:val="24"/>
          <w:szCs w:val="24"/>
        </w:rPr>
        <w:t xml:space="preserve"> Producers Based on the Facilities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02874" w:rsidRPr="009A6E90" w14:paraId="145E63DD" w14:textId="77777777" w:rsidTr="00240941">
        <w:tc>
          <w:tcPr>
            <w:tcW w:w="2337" w:type="dxa"/>
            <w:tcBorders>
              <w:top w:val="single" w:sz="4" w:space="0" w:color="auto"/>
              <w:left w:val="nil"/>
              <w:bottom w:val="single" w:sz="4" w:space="0" w:color="auto"/>
              <w:right w:val="nil"/>
            </w:tcBorders>
            <w:hideMark/>
          </w:tcPr>
          <w:p w14:paraId="76C4C72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Facilities</w:t>
            </w:r>
          </w:p>
        </w:tc>
        <w:tc>
          <w:tcPr>
            <w:tcW w:w="2337" w:type="dxa"/>
            <w:tcBorders>
              <w:top w:val="single" w:sz="4" w:space="0" w:color="auto"/>
              <w:left w:val="nil"/>
              <w:bottom w:val="single" w:sz="4" w:space="0" w:color="auto"/>
              <w:right w:val="nil"/>
            </w:tcBorders>
            <w:hideMark/>
          </w:tcPr>
          <w:p w14:paraId="76180D4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No. Examined</w:t>
            </w:r>
          </w:p>
        </w:tc>
        <w:tc>
          <w:tcPr>
            <w:tcW w:w="2338" w:type="dxa"/>
            <w:tcBorders>
              <w:top w:val="single" w:sz="4" w:space="0" w:color="auto"/>
              <w:left w:val="nil"/>
              <w:bottom w:val="single" w:sz="4" w:space="0" w:color="auto"/>
              <w:right w:val="nil"/>
            </w:tcBorders>
            <w:hideMark/>
          </w:tcPr>
          <w:p w14:paraId="13C3851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ESBL Producers (%)</w:t>
            </w:r>
          </w:p>
        </w:tc>
        <w:tc>
          <w:tcPr>
            <w:tcW w:w="2338" w:type="dxa"/>
            <w:tcBorders>
              <w:top w:val="single" w:sz="4" w:space="0" w:color="auto"/>
              <w:left w:val="nil"/>
              <w:bottom w:val="single" w:sz="4" w:space="0" w:color="auto"/>
              <w:right w:val="nil"/>
            </w:tcBorders>
            <w:hideMark/>
          </w:tcPr>
          <w:p w14:paraId="4ED6754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 xml:space="preserve"> Non ESBLS (%)</w:t>
            </w:r>
          </w:p>
        </w:tc>
      </w:tr>
      <w:tr w:rsidR="00F02874" w:rsidRPr="009A6E90" w14:paraId="0726BF96" w14:textId="77777777" w:rsidTr="00240941">
        <w:tc>
          <w:tcPr>
            <w:tcW w:w="2337" w:type="dxa"/>
            <w:tcBorders>
              <w:top w:val="single" w:sz="4" w:space="0" w:color="auto"/>
              <w:left w:val="nil"/>
              <w:bottom w:val="nil"/>
              <w:right w:val="nil"/>
            </w:tcBorders>
            <w:hideMark/>
          </w:tcPr>
          <w:p w14:paraId="0429CFCF"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FMC</w:t>
            </w:r>
          </w:p>
        </w:tc>
        <w:tc>
          <w:tcPr>
            <w:tcW w:w="2337" w:type="dxa"/>
            <w:tcBorders>
              <w:top w:val="single" w:sz="4" w:space="0" w:color="auto"/>
              <w:left w:val="nil"/>
              <w:bottom w:val="nil"/>
              <w:right w:val="nil"/>
            </w:tcBorders>
            <w:hideMark/>
          </w:tcPr>
          <w:p w14:paraId="5315E65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w:t>
            </w:r>
          </w:p>
        </w:tc>
        <w:tc>
          <w:tcPr>
            <w:tcW w:w="2338" w:type="dxa"/>
            <w:tcBorders>
              <w:top w:val="single" w:sz="4" w:space="0" w:color="auto"/>
              <w:left w:val="nil"/>
              <w:bottom w:val="nil"/>
              <w:right w:val="nil"/>
            </w:tcBorders>
            <w:hideMark/>
          </w:tcPr>
          <w:p w14:paraId="0A3306B5"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 (14.3)</w:t>
            </w:r>
          </w:p>
        </w:tc>
        <w:tc>
          <w:tcPr>
            <w:tcW w:w="2338" w:type="dxa"/>
            <w:tcBorders>
              <w:top w:val="single" w:sz="4" w:space="0" w:color="auto"/>
              <w:left w:val="nil"/>
              <w:bottom w:val="nil"/>
              <w:right w:val="nil"/>
            </w:tcBorders>
            <w:hideMark/>
          </w:tcPr>
          <w:p w14:paraId="6294F278"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6 (85.7)</w:t>
            </w:r>
          </w:p>
        </w:tc>
      </w:tr>
      <w:tr w:rsidR="00F02874" w:rsidRPr="009A6E90" w14:paraId="3C55A278" w14:textId="77777777" w:rsidTr="00240941">
        <w:tc>
          <w:tcPr>
            <w:tcW w:w="2337" w:type="dxa"/>
            <w:tcBorders>
              <w:top w:val="nil"/>
              <w:left w:val="nil"/>
              <w:bottom w:val="nil"/>
              <w:right w:val="nil"/>
            </w:tcBorders>
            <w:hideMark/>
          </w:tcPr>
          <w:p w14:paraId="749096BC"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BSUTH</w:t>
            </w:r>
          </w:p>
        </w:tc>
        <w:tc>
          <w:tcPr>
            <w:tcW w:w="2337" w:type="dxa"/>
            <w:tcBorders>
              <w:top w:val="nil"/>
              <w:left w:val="nil"/>
              <w:bottom w:val="nil"/>
              <w:right w:val="nil"/>
            </w:tcBorders>
            <w:hideMark/>
          </w:tcPr>
          <w:p w14:paraId="69F3A1C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21</w:t>
            </w:r>
          </w:p>
        </w:tc>
        <w:tc>
          <w:tcPr>
            <w:tcW w:w="2338" w:type="dxa"/>
            <w:tcBorders>
              <w:top w:val="nil"/>
              <w:left w:val="nil"/>
              <w:bottom w:val="nil"/>
              <w:right w:val="nil"/>
            </w:tcBorders>
            <w:hideMark/>
          </w:tcPr>
          <w:p w14:paraId="4293514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6 (28.6)</w:t>
            </w:r>
          </w:p>
        </w:tc>
        <w:tc>
          <w:tcPr>
            <w:tcW w:w="2338" w:type="dxa"/>
            <w:tcBorders>
              <w:top w:val="nil"/>
              <w:left w:val="nil"/>
              <w:bottom w:val="nil"/>
              <w:right w:val="nil"/>
            </w:tcBorders>
            <w:hideMark/>
          </w:tcPr>
          <w:p w14:paraId="28A0CFEE"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(71.4)</w:t>
            </w:r>
          </w:p>
        </w:tc>
      </w:tr>
      <w:tr w:rsidR="00F02874" w:rsidRPr="009A6E90" w14:paraId="2F9C96CD" w14:textId="77777777" w:rsidTr="00240941">
        <w:tc>
          <w:tcPr>
            <w:tcW w:w="2337" w:type="dxa"/>
            <w:tcBorders>
              <w:top w:val="nil"/>
              <w:left w:val="nil"/>
              <w:bottom w:val="nil"/>
              <w:right w:val="nil"/>
            </w:tcBorders>
            <w:hideMark/>
          </w:tcPr>
          <w:p w14:paraId="3C46BA9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FUHSTHO</w:t>
            </w:r>
          </w:p>
        </w:tc>
        <w:tc>
          <w:tcPr>
            <w:tcW w:w="2337" w:type="dxa"/>
            <w:tcBorders>
              <w:top w:val="nil"/>
              <w:left w:val="nil"/>
              <w:bottom w:val="nil"/>
              <w:right w:val="nil"/>
            </w:tcBorders>
            <w:hideMark/>
          </w:tcPr>
          <w:p w14:paraId="007153B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w:t>
            </w:r>
          </w:p>
        </w:tc>
        <w:tc>
          <w:tcPr>
            <w:tcW w:w="2338" w:type="dxa"/>
            <w:tcBorders>
              <w:top w:val="nil"/>
              <w:left w:val="nil"/>
              <w:bottom w:val="nil"/>
              <w:right w:val="nil"/>
            </w:tcBorders>
            <w:hideMark/>
          </w:tcPr>
          <w:p w14:paraId="16A5DFB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 (20.0)</w:t>
            </w:r>
          </w:p>
        </w:tc>
        <w:tc>
          <w:tcPr>
            <w:tcW w:w="2338" w:type="dxa"/>
            <w:tcBorders>
              <w:top w:val="nil"/>
              <w:left w:val="nil"/>
              <w:bottom w:val="nil"/>
              <w:right w:val="nil"/>
            </w:tcBorders>
            <w:hideMark/>
          </w:tcPr>
          <w:p w14:paraId="74850EF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 (80.0)</w:t>
            </w:r>
          </w:p>
        </w:tc>
      </w:tr>
      <w:tr w:rsidR="00F02874" w:rsidRPr="009A6E90" w14:paraId="34607289" w14:textId="77777777" w:rsidTr="00240941">
        <w:tc>
          <w:tcPr>
            <w:tcW w:w="2337" w:type="dxa"/>
            <w:tcBorders>
              <w:top w:val="nil"/>
              <w:left w:val="nil"/>
              <w:bottom w:val="nil"/>
              <w:right w:val="nil"/>
            </w:tcBorders>
            <w:hideMark/>
          </w:tcPr>
          <w:p w14:paraId="2552100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GH K /ALA</w:t>
            </w:r>
          </w:p>
        </w:tc>
        <w:tc>
          <w:tcPr>
            <w:tcW w:w="2337" w:type="dxa"/>
            <w:tcBorders>
              <w:top w:val="nil"/>
              <w:left w:val="nil"/>
              <w:bottom w:val="nil"/>
              <w:right w:val="nil"/>
            </w:tcBorders>
            <w:hideMark/>
          </w:tcPr>
          <w:p w14:paraId="583D1F4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14</w:t>
            </w:r>
          </w:p>
        </w:tc>
        <w:tc>
          <w:tcPr>
            <w:tcW w:w="2338" w:type="dxa"/>
            <w:tcBorders>
              <w:top w:val="nil"/>
              <w:left w:val="nil"/>
              <w:bottom w:val="nil"/>
              <w:right w:val="nil"/>
            </w:tcBorders>
            <w:hideMark/>
          </w:tcPr>
          <w:p w14:paraId="3BE4C42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3 (21.0)</w:t>
            </w:r>
          </w:p>
        </w:tc>
        <w:tc>
          <w:tcPr>
            <w:tcW w:w="2338" w:type="dxa"/>
            <w:tcBorders>
              <w:top w:val="nil"/>
              <w:left w:val="nil"/>
              <w:bottom w:val="nil"/>
              <w:right w:val="nil"/>
            </w:tcBorders>
            <w:hideMark/>
          </w:tcPr>
          <w:p w14:paraId="5244CC5A"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12 (80.0)</w:t>
            </w:r>
          </w:p>
        </w:tc>
      </w:tr>
      <w:tr w:rsidR="00F02874" w:rsidRPr="009A6E90" w14:paraId="3F2703BA" w14:textId="77777777" w:rsidTr="00240941">
        <w:tc>
          <w:tcPr>
            <w:tcW w:w="2337" w:type="dxa"/>
            <w:tcBorders>
              <w:top w:val="nil"/>
              <w:left w:val="nil"/>
              <w:bottom w:val="nil"/>
              <w:right w:val="nil"/>
            </w:tcBorders>
            <w:hideMark/>
          </w:tcPr>
          <w:p w14:paraId="7316C370"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PMH</w:t>
            </w:r>
          </w:p>
        </w:tc>
        <w:tc>
          <w:tcPr>
            <w:tcW w:w="2337" w:type="dxa"/>
            <w:tcBorders>
              <w:top w:val="nil"/>
              <w:left w:val="nil"/>
              <w:bottom w:val="nil"/>
              <w:right w:val="nil"/>
            </w:tcBorders>
            <w:hideMark/>
          </w:tcPr>
          <w:p w14:paraId="4B549F71"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13</w:t>
            </w:r>
          </w:p>
        </w:tc>
        <w:tc>
          <w:tcPr>
            <w:tcW w:w="2338" w:type="dxa"/>
            <w:tcBorders>
              <w:top w:val="nil"/>
              <w:left w:val="nil"/>
              <w:bottom w:val="nil"/>
              <w:right w:val="nil"/>
            </w:tcBorders>
            <w:hideMark/>
          </w:tcPr>
          <w:p w14:paraId="0875805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2 (15.4)</w:t>
            </w:r>
          </w:p>
        </w:tc>
        <w:tc>
          <w:tcPr>
            <w:tcW w:w="2338" w:type="dxa"/>
            <w:tcBorders>
              <w:top w:val="nil"/>
              <w:left w:val="nil"/>
              <w:bottom w:val="nil"/>
              <w:right w:val="nil"/>
            </w:tcBorders>
            <w:hideMark/>
          </w:tcPr>
          <w:p w14:paraId="1EC9CF6B"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11 (84.6)</w:t>
            </w:r>
          </w:p>
        </w:tc>
      </w:tr>
      <w:tr w:rsidR="00F02874" w:rsidRPr="009A6E90" w14:paraId="2051FD07" w14:textId="77777777" w:rsidTr="00240941">
        <w:tc>
          <w:tcPr>
            <w:tcW w:w="2337" w:type="dxa"/>
            <w:tcBorders>
              <w:top w:val="nil"/>
              <w:left w:val="nil"/>
              <w:bottom w:val="single" w:sz="4" w:space="0" w:color="auto"/>
              <w:right w:val="nil"/>
            </w:tcBorders>
            <w:hideMark/>
          </w:tcPr>
          <w:p w14:paraId="56C6D7D3"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Total</w:t>
            </w:r>
          </w:p>
        </w:tc>
        <w:tc>
          <w:tcPr>
            <w:tcW w:w="2337" w:type="dxa"/>
            <w:tcBorders>
              <w:top w:val="nil"/>
              <w:left w:val="nil"/>
              <w:bottom w:val="single" w:sz="4" w:space="0" w:color="auto"/>
              <w:right w:val="nil"/>
            </w:tcBorders>
            <w:hideMark/>
          </w:tcPr>
          <w:p w14:paraId="2552B104"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70</w:t>
            </w:r>
          </w:p>
        </w:tc>
        <w:tc>
          <w:tcPr>
            <w:tcW w:w="2338" w:type="dxa"/>
            <w:tcBorders>
              <w:top w:val="nil"/>
              <w:left w:val="nil"/>
              <w:bottom w:val="single" w:sz="4" w:space="0" w:color="auto"/>
              <w:right w:val="nil"/>
            </w:tcBorders>
            <w:hideMark/>
          </w:tcPr>
          <w:p w14:paraId="705DA77D"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15 (21.4)</w:t>
            </w:r>
          </w:p>
        </w:tc>
        <w:tc>
          <w:tcPr>
            <w:tcW w:w="2338" w:type="dxa"/>
            <w:tcBorders>
              <w:top w:val="nil"/>
              <w:left w:val="nil"/>
              <w:bottom w:val="single" w:sz="4" w:space="0" w:color="auto"/>
              <w:right w:val="nil"/>
            </w:tcBorders>
            <w:hideMark/>
          </w:tcPr>
          <w:p w14:paraId="53EF59B9" w14:textId="77777777" w:rsidR="00F02874" w:rsidRPr="009A6E90" w:rsidRDefault="00F02874" w:rsidP="00240941">
            <w:pPr>
              <w:spacing w:line="480" w:lineRule="auto"/>
              <w:rPr>
                <w:rFonts w:ascii="Times New Roman" w:hAnsi="Times New Roman" w:cs="Times New Roman"/>
                <w:sz w:val="24"/>
                <w:szCs w:val="24"/>
              </w:rPr>
            </w:pPr>
            <w:r w:rsidRPr="009A6E90">
              <w:rPr>
                <w:rFonts w:ascii="Times New Roman" w:hAnsi="Times New Roman" w:cs="Times New Roman"/>
                <w:sz w:val="24"/>
                <w:szCs w:val="24"/>
              </w:rPr>
              <w:t>55 (78.6)</w:t>
            </w:r>
          </w:p>
        </w:tc>
      </w:tr>
    </w:tbl>
    <w:p w14:paraId="0464C1D3" w14:textId="551B5E09" w:rsidR="00F02874"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X</w:t>
      </w:r>
      <w:r w:rsidRPr="009A6E90">
        <w:rPr>
          <w:rFonts w:ascii="Times New Roman" w:hAnsi="Times New Roman" w:cs="Times New Roman"/>
          <w:sz w:val="24"/>
          <w:szCs w:val="24"/>
          <w:vertAlign w:val="superscript"/>
        </w:rPr>
        <w:t>2</w:t>
      </w:r>
      <w:r w:rsidRPr="009A6E90">
        <w:rPr>
          <w:rFonts w:ascii="Times New Roman" w:hAnsi="Times New Roman" w:cs="Times New Roman"/>
          <w:sz w:val="24"/>
          <w:szCs w:val="24"/>
        </w:rPr>
        <w:t>=1.149, P=0.886</w:t>
      </w:r>
    </w:p>
    <w:p w14:paraId="15F3616E" w14:textId="7E54EF50" w:rsidR="00E43600" w:rsidRPr="009A6E90" w:rsidRDefault="00E43600" w:rsidP="00F02874">
      <w:pPr>
        <w:spacing w:line="256" w:lineRule="auto"/>
        <w:rPr>
          <w:rFonts w:ascii="Times New Roman" w:hAnsi="Times New Roman" w:cs="Times New Roman"/>
          <w:sz w:val="24"/>
          <w:szCs w:val="24"/>
        </w:rPr>
      </w:pPr>
      <w:r>
        <w:rPr>
          <w:rFonts w:ascii="Times New Roman" w:hAnsi="Times New Roman" w:cs="Times New Roman"/>
          <w:sz w:val="24"/>
          <w:szCs w:val="24"/>
        </w:rPr>
        <w:t xml:space="preserve">At confidence interval P= 0.05, P&gt; 0.05. There is no significance difference in the ESBL </w:t>
      </w:r>
      <w:r w:rsidRPr="00E43600">
        <w:rPr>
          <w:rFonts w:ascii="Times New Roman" w:hAnsi="Times New Roman" w:cs="Times New Roman"/>
          <w:i/>
          <w:iCs/>
          <w:sz w:val="24"/>
          <w:szCs w:val="24"/>
        </w:rPr>
        <w:t>Proteus</w:t>
      </w:r>
      <w:r>
        <w:rPr>
          <w:rFonts w:ascii="Times New Roman" w:hAnsi="Times New Roman" w:cs="Times New Roman"/>
          <w:sz w:val="24"/>
          <w:szCs w:val="24"/>
        </w:rPr>
        <w:t xml:space="preserve"> </w:t>
      </w:r>
      <w:r w:rsidRPr="00E43600">
        <w:rPr>
          <w:rFonts w:ascii="Times New Roman" w:hAnsi="Times New Roman" w:cs="Times New Roman"/>
          <w:i/>
          <w:iCs/>
          <w:sz w:val="24"/>
          <w:szCs w:val="24"/>
        </w:rPr>
        <w:t>mirabilis</w:t>
      </w:r>
      <w:r>
        <w:rPr>
          <w:rFonts w:ascii="Times New Roman" w:hAnsi="Times New Roman" w:cs="Times New Roman"/>
          <w:sz w:val="24"/>
          <w:szCs w:val="24"/>
        </w:rPr>
        <w:t xml:space="preserve"> producers.</w:t>
      </w:r>
    </w:p>
    <w:p w14:paraId="286C6BAF" w14:textId="77777777" w:rsidR="00F02874" w:rsidRPr="009A6E90" w:rsidRDefault="00F02874" w:rsidP="00F02874">
      <w:pPr>
        <w:spacing w:line="256" w:lineRule="auto"/>
        <w:rPr>
          <w:rFonts w:ascii="Times New Roman" w:hAnsi="Times New Roman" w:cs="Times New Roman"/>
          <w:sz w:val="24"/>
          <w:szCs w:val="24"/>
        </w:rPr>
      </w:pPr>
    </w:p>
    <w:p w14:paraId="626BDC9B" w14:textId="77777777" w:rsidR="00F02874" w:rsidRPr="009A6E90"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Table </w:t>
      </w:r>
      <w:r>
        <w:rPr>
          <w:rFonts w:ascii="Times New Roman" w:hAnsi="Times New Roman" w:cs="Times New Roman"/>
          <w:sz w:val="24"/>
          <w:szCs w:val="24"/>
        </w:rPr>
        <w:t>14</w:t>
      </w:r>
      <w:r w:rsidRPr="009A6E90">
        <w:rPr>
          <w:rFonts w:ascii="Times New Roman" w:hAnsi="Times New Roman" w:cs="Times New Roman"/>
          <w:sz w:val="24"/>
          <w:szCs w:val="24"/>
        </w:rPr>
        <w:t xml:space="preserve"> shows the distribution of ESBL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producers based on the facilities. Higher percentage (28.6%) was found in Benue State University Teaching Hospital. A good number of ESBL </w:t>
      </w:r>
      <w:r w:rsidRPr="009A6E90">
        <w:rPr>
          <w:rFonts w:ascii="Times New Roman" w:hAnsi="Times New Roman" w:cs="Times New Roman"/>
          <w:i/>
          <w:iCs/>
          <w:sz w:val="24"/>
          <w:szCs w:val="24"/>
        </w:rPr>
        <w:t>P</w:t>
      </w:r>
      <w:r w:rsidRPr="009A6E90">
        <w:rPr>
          <w:rFonts w:ascii="Times New Roman" w:hAnsi="Times New Roman" w:cs="Times New Roman"/>
          <w:sz w:val="24"/>
          <w:szCs w:val="24"/>
        </w:rPr>
        <w:t xml:space="preserve">. </w:t>
      </w:r>
      <w:r w:rsidRPr="009A6E90">
        <w:rPr>
          <w:rFonts w:ascii="Times New Roman" w:hAnsi="Times New Roman" w:cs="Times New Roman"/>
          <w:i/>
          <w:iCs/>
          <w:sz w:val="24"/>
          <w:szCs w:val="24"/>
        </w:rPr>
        <w:t>mirabilis</w:t>
      </w:r>
      <w:r w:rsidRPr="009A6E90">
        <w:rPr>
          <w:rFonts w:ascii="Times New Roman" w:hAnsi="Times New Roman" w:cs="Times New Roman"/>
          <w:sz w:val="24"/>
          <w:szCs w:val="24"/>
        </w:rPr>
        <w:t xml:space="preserve"> producers were recorded in BSUTH.</w:t>
      </w:r>
    </w:p>
    <w:p w14:paraId="5EFB23D0" w14:textId="77777777" w:rsidR="00F02874" w:rsidRPr="009A6E90" w:rsidRDefault="00F02874" w:rsidP="00F02874">
      <w:pPr>
        <w:spacing w:line="256" w:lineRule="auto"/>
        <w:rPr>
          <w:rFonts w:ascii="Times New Roman" w:hAnsi="Times New Roman" w:cs="Times New Roman"/>
          <w:b/>
          <w:bCs/>
          <w:sz w:val="24"/>
          <w:szCs w:val="24"/>
          <w:u w:val="single"/>
        </w:rPr>
      </w:pPr>
      <w:r w:rsidRPr="009A6E90">
        <w:rPr>
          <w:rFonts w:ascii="Times New Roman" w:hAnsi="Times New Roman" w:cs="Times New Roman"/>
          <w:b/>
          <w:bCs/>
          <w:sz w:val="24"/>
          <w:szCs w:val="24"/>
          <w:u w:val="single"/>
        </w:rPr>
        <w:t>Key</w:t>
      </w:r>
    </w:p>
    <w:p w14:paraId="6399C5EA" w14:textId="77777777" w:rsidR="00F02874" w:rsidRDefault="00F02874" w:rsidP="00F02874">
      <w:pPr>
        <w:spacing w:line="256" w:lineRule="auto"/>
        <w:rPr>
          <w:rFonts w:ascii="Times New Roman" w:hAnsi="Times New Roman" w:cs="Times New Roman"/>
          <w:sz w:val="24"/>
          <w:szCs w:val="24"/>
        </w:rPr>
      </w:pPr>
      <w:r w:rsidRPr="009A6E90">
        <w:rPr>
          <w:rFonts w:ascii="Times New Roman" w:hAnsi="Times New Roman" w:cs="Times New Roman"/>
          <w:sz w:val="24"/>
          <w:szCs w:val="24"/>
        </w:rPr>
        <w:t xml:space="preserve">ESBL = Extended Spectrum Beta Lactamase Producers </w:t>
      </w:r>
    </w:p>
    <w:p w14:paraId="0C2E37E7" w14:textId="77777777" w:rsidR="00F02874" w:rsidRPr="00754EA7" w:rsidRDefault="00F02874" w:rsidP="0098647C">
      <w:pPr>
        <w:spacing w:line="480" w:lineRule="auto"/>
        <w:jc w:val="both"/>
        <w:rPr>
          <w:rFonts w:ascii="Times New Roman" w:hAnsi="Times New Roman" w:cs="Times New Roman"/>
          <w:color w:val="000000" w:themeColor="text1"/>
          <w:sz w:val="24"/>
          <w:szCs w:val="24"/>
        </w:rPr>
      </w:pPr>
    </w:p>
    <w:p w14:paraId="51229F74" w14:textId="41FBB64B" w:rsidR="0098647C" w:rsidRDefault="008C337C" w:rsidP="00BD51A9">
      <w:pPr>
        <w:shd w:val="clear" w:color="auto" w:fill="F7F7F7"/>
        <w:spacing w:after="240" w:line="480" w:lineRule="auto"/>
        <w:jc w:val="both"/>
        <w:rPr>
          <w:rFonts w:ascii="Times New Roman" w:eastAsia="Times New Roman" w:hAnsi="Times New Roman" w:cs="Times New Roman"/>
          <w:b/>
          <w:bCs/>
          <w:color w:val="282828"/>
          <w:sz w:val="24"/>
          <w:szCs w:val="24"/>
          <w:lang w:eastAsia="en-GB"/>
        </w:rPr>
      </w:pPr>
      <w:r w:rsidRPr="008C337C">
        <w:rPr>
          <w:rFonts w:ascii="Times New Roman" w:eastAsia="Times New Roman" w:hAnsi="Times New Roman" w:cs="Times New Roman"/>
          <w:b/>
          <w:bCs/>
          <w:color w:val="282828"/>
          <w:sz w:val="24"/>
          <w:szCs w:val="24"/>
          <w:lang w:eastAsia="en-GB"/>
        </w:rPr>
        <w:t>DISCUSSION</w:t>
      </w:r>
    </w:p>
    <w:p w14:paraId="01F1FB0B" w14:textId="57E8A6D7" w:rsidR="008C337C" w:rsidRPr="008C337C" w:rsidRDefault="008C337C" w:rsidP="008C337C">
      <w:pPr>
        <w:spacing w:line="480" w:lineRule="auto"/>
        <w:jc w:val="both"/>
        <w:rPr>
          <w:rFonts w:ascii="Times New Roman" w:eastAsia="Times New Roman" w:hAnsi="Times New Roman" w:cs="Times New Roman"/>
          <w:color w:val="000000"/>
          <w:sz w:val="24"/>
          <w:szCs w:val="24"/>
          <w:shd w:val="clear" w:color="auto" w:fill="FFFFFF"/>
          <w:lang w:val="en-GB" w:eastAsia="en-GB"/>
        </w:rPr>
      </w:pPr>
      <w:r w:rsidRPr="008C337C">
        <w:rPr>
          <w:rFonts w:ascii="Times New Roman" w:hAnsi="Times New Roman" w:cs="Times New Roman"/>
          <w:sz w:val="24"/>
          <w:szCs w:val="24"/>
        </w:rPr>
        <w:t xml:space="preserve">In this study, </w:t>
      </w:r>
      <w:r w:rsidRPr="008C337C">
        <w:rPr>
          <w:rFonts w:ascii="Times New Roman" w:hAnsi="Times New Roman" w:cs="Times New Roman"/>
          <w:i/>
          <w:iCs/>
          <w:sz w:val="24"/>
          <w:szCs w:val="24"/>
        </w:rPr>
        <w:t>Proteus</w:t>
      </w:r>
      <w:r w:rsidRPr="008C337C">
        <w:rPr>
          <w:rFonts w:ascii="Times New Roman" w:hAnsi="Times New Roman" w:cs="Times New Roman"/>
          <w:sz w:val="24"/>
          <w:szCs w:val="24"/>
        </w:rPr>
        <w:t xml:space="preserve"> </w:t>
      </w:r>
      <w:r w:rsidRPr="008C337C">
        <w:rPr>
          <w:rFonts w:ascii="Times New Roman" w:hAnsi="Times New Roman" w:cs="Times New Roman"/>
          <w:i/>
          <w:iCs/>
          <w:sz w:val="24"/>
          <w:szCs w:val="24"/>
        </w:rPr>
        <w:t>mirabilis</w:t>
      </w:r>
      <w:r w:rsidRPr="008C337C">
        <w:rPr>
          <w:rFonts w:ascii="Times New Roman" w:hAnsi="Times New Roman" w:cs="Times New Roman"/>
          <w:sz w:val="24"/>
          <w:szCs w:val="24"/>
        </w:rPr>
        <w:t xml:space="preserve"> was isolated from 70 out of the 500 specimens analyzed, yielding a prevalence rate of 14.0%. This rate is significantly higher than the incidence reported in a</w:t>
      </w:r>
      <w:r w:rsidRPr="008C337C">
        <w:rPr>
          <w:rFonts w:ascii="Times New Roman" w:eastAsia="Times New Roman" w:hAnsi="Times New Roman" w:cs="Times New Roman"/>
          <w:color w:val="000000"/>
          <w:sz w:val="24"/>
          <w:szCs w:val="24"/>
          <w:shd w:val="clear" w:color="auto" w:fill="FFFFFF"/>
          <w:lang w:eastAsia="en-GB"/>
        </w:rPr>
        <w:t xml:space="preserve"> study conducted in Sokoto, Northwest Nigeria and Port Harcourt, South- South Nigeria, which documented prevalence rates ranging between 0.9% and 9.34% (Olutoye </w:t>
      </w:r>
      <w:r w:rsidRPr="008C337C">
        <w:rPr>
          <w:rFonts w:ascii="Times New Roman" w:eastAsia="Times New Roman" w:hAnsi="Times New Roman" w:cs="Times New Roman"/>
          <w:i/>
          <w:iCs/>
          <w:color w:val="000000"/>
          <w:sz w:val="24"/>
          <w:szCs w:val="24"/>
          <w:shd w:val="clear" w:color="auto" w:fill="FFFFFF"/>
          <w:lang w:eastAsia="en-GB"/>
        </w:rPr>
        <w:t>et</w:t>
      </w:r>
      <w:r w:rsidRPr="008C337C">
        <w:rPr>
          <w:rFonts w:ascii="Times New Roman" w:eastAsia="Times New Roman" w:hAnsi="Times New Roman" w:cs="Times New Roman"/>
          <w:color w:val="000000"/>
          <w:sz w:val="24"/>
          <w:szCs w:val="24"/>
          <w:shd w:val="clear" w:color="auto" w:fill="FFFFFF"/>
          <w:lang w:eastAsia="en-GB"/>
        </w:rPr>
        <w:t xml:space="preserve"> </w:t>
      </w:r>
      <w:r w:rsidRPr="008C337C">
        <w:rPr>
          <w:rFonts w:ascii="Times New Roman" w:eastAsia="Times New Roman" w:hAnsi="Times New Roman" w:cs="Times New Roman"/>
          <w:i/>
          <w:iCs/>
          <w:color w:val="000000"/>
          <w:sz w:val="24"/>
          <w:szCs w:val="24"/>
          <w:shd w:val="clear" w:color="auto" w:fill="FFFFFF"/>
          <w:lang w:eastAsia="en-GB"/>
        </w:rPr>
        <w:t>al.,</w:t>
      </w:r>
      <w:r w:rsidRPr="008C337C">
        <w:rPr>
          <w:rFonts w:ascii="Times New Roman" w:eastAsia="Times New Roman" w:hAnsi="Times New Roman" w:cs="Times New Roman"/>
          <w:color w:val="000000"/>
          <w:sz w:val="24"/>
          <w:szCs w:val="24"/>
          <w:shd w:val="clear" w:color="auto" w:fill="FFFFFF"/>
          <w:lang w:eastAsia="en-GB"/>
        </w:rPr>
        <w:t xml:space="preserve"> 2022). It also exceeds the prevalence of postpartum fever reported in Cameroon following caesarean sections and vaginal deliveries (</w:t>
      </w:r>
      <w:r w:rsidRPr="008C337C">
        <w:rPr>
          <w:rFonts w:ascii="Times New Roman" w:eastAsia="Times New Roman" w:hAnsi="Times New Roman" w:cs="Times New Roman"/>
          <w:color w:val="000000"/>
          <w:sz w:val="24"/>
          <w:szCs w:val="24"/>
          <w:shd w:val="clear" w:color="auto" w:fill="FFFFFF"/>
          <w:lang w:val="en-GB" w:eastAsia="en-GB"/>
        </w:rPr>
        <w:t xml:space="preserve">Vannick </w:t>
      </w:r>
      <w:r w:rsidRPr="008C337C">
        <w:rPr>
          <w:rFonts w:ascii="Times New Roman" w:eastAsia="Times New Roman" w:hAnsi="Times New Roman" w:cs="Times New Roman"/>
          <w:i/>
          <w:color w:val="000000"/>
          <w:sz w:val="24"/>
          <w:szCs w:val="24"/>
          <w:shd w:val="clear" w:color="auto" w:fill="FFFFFF"/>
          <w:lang w:val="en-GB" w:eastAsia="en-GB"/>
        </w:rPr>
        <w:t>et</w:t>
      </w:r>
      <w:r w:rsidRPr="008C337C">
        <w:rPr>
          <w:rFonts w:ascii="Times New Roman" w:eastAsia="Times New Roman" w:hAnsi="Times New Roman" w:cs="Times New Roman"/>
          <w:color w:val="000000"/>
          <w:sz w:val="24"/>
          <w:szCs w:val="24"/>
          <w:shd w:val="clear" w:color="auto" w:fill="FFFFFF"/>
          <w:lang w:val="en-GB" w:eastAsia="en-GB"/>
        </w:rPr>
        <w:t xml:space="preserve"> </w:t>
      </w:r>
      <w:r w:rsidRPr="008C337C">
        <w:rPr>
          <w:rFonts w:ascii="Times New Roman" w:eastAsia="Times New Roman" w:hAnsi="Times New Roman" w:cs="Times New Roman"/>
          <w:i/>
          <w:color w:val="000000"/>
          <w:sz w:val="24"/>
          <w:szCs w:val="24"/>
          <w:shd w:val="clear" w:color="auto" w:fill="FFFFFF"/>
          <w:lang w:val="en-GB" w:eastAsia="en-GB"/>
        </w:rPr>
        <w:t>al</w:t>
      </w:r>
      <w:r w:rsidRPr="008C337C">
        <w:rPr>
          <w:rFonts w:ascii="Times New Roman" w:eastAsia="Times New Roman" w:hAnsi="Times New Roman" w:cs="Times New Roman"/>
          <w:color w:val="000000"/>
          <w:sz w:val="24"/>
          <w:szCs w:val="24"/>
          <w:shd w:val="clear" w:color="auto" w:fill="FFFFFF"/>
          <w:lang w:val="en-GB" w:eastAsia="en-GB"/>
        </w:rPr>
        <w:t xml:space="preserve">. (2020). The elevated prevalence rates observed in this study </w:t>
      </w:r>
      <w:r w:rsidRPr="008C337C">
        <w:rPr>
          <w:rFonts w:ascii="Times New Roman" w:eastAsia="Times New Roman" w:hAnsi="Times New Roman" w:cs="Times New Roman"/>
          <w:color w:val="000000"/>
          <w:sz w:val="24"/>
          <w:szCs w:val="24"/>
          <w:shd w:val="clear" w:color="auto" w:fill="FFFFFF"/>
          <w:lang w:val="en-GB" w:eastAsia="en-GB"/>
        </w:rPr>
        <w:lastRenderedPageBreak/>
        <w:t>could be linked to factors such as</w:t>
      </w:r>
      <w:r w:rsidRPr="008C337C">
        <w:rPr>
          <w:rFonts w:ascii="Times New Roman" w:hAnsi="Times New Roman" w:cs="Times New Roman"/>
          <w:color w:val="000000"/>
          <w:sz w:val="24"/>
          <w:szCs w:val="24"/>
          <w:shd w:val="clear" w:color="auto" w:fill="FFFFFF"/>
        </w:rPr>
        <w:t xml:space="preserve"> </w:t>
      </w:r>
      <w:r w:rsidRPr="008C337C">
        <w:rPr>
          <w:rFonts w:ascii="Times New Roman" w:eastAsia="Times New Roman" w:hAnsi="Times New Roman" w:cs="Times New Roman"/>
          <w:color w:val="000000"/>
          <w:sz w:val="24"/>
          <w:szCs w:val="24"/>
          <w:shd w:val="clear" w:color="auto" w:fill="FFFFFF"/>
          <w:lang w:val="en-GB" w:eastAsia="en-GB"/>
        </w:rPr>
        <w:t xml:space="preserve"> multiple vaginal examinations, </w:t>
      </w:r>
      <w:hyperlink r:id="rId9" w:tooltip="Intraamniotic Infection" w:history="1">
        <w:r w:rsidRPr="008C337C">
          <w:rPr>
            <w:rStyle w:val="Hyperlink"/>
            <w:rFonts w:ascii="Times New Roman" w:hAnsi="Times New Roman" w:cs="Times New Roman"/>
            <w:color w:val="000000" w:themeColor="text1"/>
            <w:spacing w:val="2"/>
            <w:sz w:val="24"/>
            <w:szCs w:val="24"/>
            <w:u w:val="none"/>
          </w:rPr>
          <w:t>Chorioamnionitis</w:t>
        </w:r>
      </w:hyperlink>
      <w:r w:rsidRPr="008C337C">
        <w:rPr>
          <w:rFonts w:ascii="Times New Roman" w:hAnsi="Times New Roman" w:cs="Times New Roman"/>
          <w:sz w:val="24"/>
          <w:szCs w:val="24"/>
        </w:rPr>
        <w:t xml:space="preserve">, postpartum hemorrhage and  </w:t>
      </w:r>
      <w:hyperlink r:id="rId10" w:tooltip="Cesarean Delivery" w:history="1">
        <w:r w:rsidRPr="008C337C">
          <w:rPr>
            <w:rStyle w:val="Hyperlink"/>
            <w:rFonts w:ascii="Times New Roman" w:hAnsi="Times New Roman" w:cs="Times New Roman"/>
            <w:color w:val="000000" w:themeColor="text1"/>
            <w:spacing w:val="2"/>
            <w:sz w:val="24"/>
            <w:szCs w:val="24"/>
            <w:u w:val="none"/>
          </w:rPr>
          <w:t>caesarean deliveries, which were identified as predisposing conditions in the study areas. However, this rate is lower than the 23.63% prevalence of postpartum hemorrhage reported in a separate study conducted in.</w:t>
        </w:r>
      </w:hyperlink>
      <w:r w:rsidRPr="008C337C">
        <w:rPr>
          <w:rFonts w:ascii="Times New Roman" w:eastAsia="Times New Roman" w:hAnsi="Times New Roman" w:cs="Times New Roman"/>
          <w:color w:val="000000"/>
          <w:sz w:val="24"/>
          <w:szCs w:val="24"/>
          <w:shd w:val="clear" w:color="auto" w:fill="FFFFFF"/>
          <w:lang w:val="en-GB" w:eastAsia="en-GB"/>
        </w:rPr>
        <w:t xml:space="preserve"> Cameroun (Halle-Ekane </w:t>
      </w:r>
      <w:r w:rsidRPr="008C337C">
        <w:rPr>
          <w:rFonts w:ascii="Times New Roman" w:eastAsia="Times New Roman" w:hAnsi="Times New Roman" w:cs="Times New Roman"/>
          <w:i/>
          <w:color w:val="000000"/>
          <w:sz w:val="24"/>
          <w:szCs w:val="24"/>
          <w:shd w:val="clear" w:color="auto" w:fill="FFFFFF"/>
          <w:lang w:val="en-GB" w:eastAsia="en-GB"/>
        </w:rPr>
        <w:t>et</w:t>
      </w:r>
      <w:r w:rsidRPr="008C337C">
        <w:rPr>
          <w:rFonts w:ascii="Times New Roman" w:eastAsia="Times New Roman" w:hAnsi="Times New Roman" w:cs="Times New Roman"/>
          <w:color w:val="000000"/>
          <w:sz w:val="24"/>
          <w:szCs w:val="24"/>
          <w:shd w:val="clear" w:color="auto" w:fill="FFFFFF"/>
          <w:lang w:val="en-GB" w:eastAsia="en-GB"/>
        </w:rPr>
        <w:t xml:space="preserve"> </w:t>
      </w:r>
      <w:r w:rsidRPr="008C337C">
        <w:rPr>
          <w:rFonts w:ascii="Times New Roman" w:eastAsia="Times New Roman" w:hAnsi="Times New Roman" w:cs="Times New Roman"/>
          <w:i/>
          <w:color w:val="000000"/>
          <w:sz w:val="24"/>
          <w:szCs w:val="24"/>
          <w:shd w:val="clear" w:color="auto" w:fill="FFFFFF"/>
          <w:lang w:val="en-GB" w:eastAsia="en-GB"/>
        </w:rPr>
        <w:t>al</w:t>
      </w:r>
      <w:r w:rsidRPr="008C337C">
        <w:rPr>
          <w:rFonts w:ascii="Times New Roman" w:eastAsia="Times New Roman" w:hAnsi="Times New Roman" w:cs="Times New Roman"/>
          <w:color w:val="000000"/>
          <w:sz w:val="24"/>
          <w:szCs w:val="24"/>
          <w:shd w:val="clear" w:color="auto" w:fill="FFFFFF"/>
          <w:lang w:val="en-GB" w:eastAsia="en-GB"/>
        </w:rPr>
        <w:t>., 201</w:t>
      </w:r>
      <w:r w:rsidR="00E274F7">
        <w:rPr>
          <w:rFonts w:ascii="Times New Roman" w:eastAsia="Times New Roman" w:hAnsi="Times New Roman" w:cs="Times New Roman"/>
          <w:color w:val="000000"/>
          <w:sz w:val="24"/>
          <w:szCs w:val="24"/>
          <w:shd w:val="clear" w:color="auto" w:fill="FFFFFF"/>
          <w:lang w:val="en-GB" w:eastAsia="en-GB"/>
        </w:rPr>
        <w:t>6</w:t>
      </w:r>
      <w:r w:rsidRPr="008C337C">
        <w:rPr>
          <w:rFonts w:ascii="Times New Roman" w:eastAsia="Times New Roman" w:hAnsi="Times New Roman" w:cs="Times New Roman"/>
          <w:color w:val="000000"/>
          <w:sz w:val="24"/>
          <w:szCs w:val="24"/>
          <w:shd w:val="clear" w:color="auto" w:fill="FFFFFF"/>
          <w:lang w:val="en-GB" w:eastAsia="en-GB"/>
        </w:rPr>
        <w:t>).</w:t>
      </w:r>
    </w:p>
    <w:p w14:paraId="3B389057" w14:textId="47C2C38C" w:rsidR="008C337C" w:rsidRDefault="008C337C" w:rsidP="008C337C">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en-GB" w:eastAsia="en-GB"/>
        </w:rPr>
        <w:t xml:space="preserve">Furthermore, a significant proportion of respondents in this study reported clinical symptom such as </w:t>
      </w:r>
      <w:r w:rsidRPr="00092625">
        <w:rPr>
          <w:rFonts w:ascii="Times New Roman" w:hAnsi="Times New Roman" w:cs="Times New Roman"/>
          <w:sz w:val="24"/>
          <w:szCs w:val="24"/>
        </w:rPr>
        <w:t>foul</w:t>
      </w:r>
      <w:r>
        <w:rPr>
          <w:rFonts w:ascii="Times New Roman" w:hAnsi="Times New Roman" w:cs="Times New Roman"/>
          <w:sz w:val="24"/>
          <w:szCs w:val="24"/>
        </w:rPr>
        <w:t>-smelling</w:t>
      </w:r>
      <w:r w:rsidRPr="00092625">
        <w:rPr>
          <w:rFonts w:ascii="Times New Roman" w:hAnsi="Times New Roman" w:cs="Times New Roman"/>
          <w:sz w:val="24"/>
          <w:szCs w:val="24"/>
        </w:rPr>
        <w:t xml:space="preserve"> discharge (24.4%), hemorrhage (23.0%) and abdominal pain (22.2%</w:t>
      </w:r>
      <w:r>
        <w:rPr>
          <w:rFonts w:ascii="Times New Roman" w:hAnsi="Times New Roman" w:cs="Times New Roman"/>
          <w:sz w:val="24"/>
          <w:szCs w:val="24"/>
        </w:rPr>
        <w:t>). These findings align with those reports of</w:t>
      </w:r>
      <w:r>
        <w:rPr>
          <w:rFonts w:ascii="Times New Roman" w:eastAsia="Times New Roman" w:hAnsi="Times New Roman" w:cs="Times New Roman"/>
          <w:color w:val="000000"/>
          <w:sz w:val="24"/>
          <w:szCs w:val="24"/>
          <w:lang w:eastAsia="en-GB"/>
        </w:rPr>
        <w:t xml:space="preserve"> </w:t>
      </w:r>
      <w:r w:rsidR="00B924A3">
        <w:rPr>
          <w:rFonts w:ascii="Times New Roman" w:eastAsia="Times New Roman" w:hAnsi="Times New Roman" w:cs="Times New Roman"/>
          <w:color w:val="000000"/>
          <w:sz w:val="24"/>
          <w:szCs w:val="24"/>
          <w:lang w:eastAsia="en-GB"/>
        </w:rPr>
        <w:t>Samuel</w:t>
      </w:r>
      <w:r w:rsidRPr="00102DA1">
        <w:rPr>
          <w:rFonts w:ascii="Times New Roman" w:eastAsia="Times New Roman" w:hAnsi="Times New Roman" w:cs="Times New Roman"/>
          <w:color w:val="000000"/>
          <w:sz w:val="24"/>
          <w:szCs w:val="24"/>
          <w:lang w:eastAsia="en-GB"/>
        </w:rPr>
        <w:t xml:space="preserve"> </w:t>
      </w:r>
      <w:r w:rsidRPr="00102DA1">
        <w:rPr>
          <w:rFonts w:ascii="Times New Roman" w:eastAsia="Times New Roman" w:hAnsi="Times New Roman" w:cs="Times New Roman"/>
          <w:i/>
          <w:color w:val="000000"/>
          <w:sz w:val="24"/>
          <w:szCs w:val="24"/>
          <w:lang w:eastAsia="en-GB"/>
        </w:rPr>
        <w:t>et</w:t>
      </w:r>
      <w:r w:rsidRPr="00102DA1">
        <w:rPr>
          <w:rFonts w:ascii="Times New Roman" w:eastAsia="Times New Roman" w:hAnsi="Times New Roman" w:cs="Times New Roman"/>
          <w:color w:val="000000"/>
          <w:sz w:val="24"/>
          <w:szCs w:val="24"/>
          <w:lang w:eastAsia="en-GB"/>
        </w:rPr>
        <w:t xml:space="preserve"> </w:t>
      </w:r>
      <w:r w:rsidRPr="00102DA1">
        <w:rPr>
          <w:rFonts w:ascii="Times New Roman" w:eastAsia="Times New Roman" w:hAnsi="Times New Roman" w:cs="Times New Roman"/>
          <w:i/>
          <w:color w:val="000000"/>
          <w:sz w:val="24"/>
          <w:szCs w:val="24"/>
          <w:lang w:eastAsia="en-GB"/>
        </w:rPr>
        <w:t>al</w:t>
      </w:r>
      <w:r w:rsidRPr="00102DA1">
        <w:rPr>
          <w:rFonts w:ascii="Times New Roman" w:eastAsia="Times New Roman" w:hAnsi="Times New Roman" w:cs="Times New Roman"/>
          <w:color w:val="000000"/>
          <w:sz w:val="24"/>
          <w:szCs w:val="24"/>
          <w:lang w:eastAsia="en-GB"/>
        </w:rPr>
        <w:t>. (2019)</w:t>
      </w:r>
      <w:r>
        <w:rPr>
          <w:rFonts w:ascii="Times New Roman" w:hAnsi="Times New Roman" w:cs="Times New Roman"/>
          <w:sz w:val="24"/>
          <w:szCs w:val="24"/>
        </w:rPr>
        <w:t xml:space="preserve"> who identified </w:t>
      </w:r>
      <w:r w:rsidRPr="00102DA1">
        <w:rPr>
          <w:rFonts w:ascii="Times New Roman" w:eastAsia="Times New Roman" w:hAnsi="Times New Roman" w:cs="Times New Roman"/>
          <w:color w:val="000000"/>
          <w:sz w:val="24"/>
          <w:szCs w:val="24"/>
          <w:lang w:eastAsia="en-GB"/>
        </w:rPr>
        <w:t xml:space="preserve">Puerperal </w:t>
      </w:r>
      <w:r>
        <w:rPr>
          <w:rFonts w:ascii="Times New Roman" w:eastAsia="Times New Roman" w:hAnsi="Times New Roman" w:cs="Times New Roman"/>
          <w:color w:val="000000"/>
          <w:sz w:val="24"/>
          <w:szCs w:val="24"/>
          <w:lang w:eastAsia="en-GB"/>
        </w:rPr>
        <w:t>fever</w:t>
      </w:r>
      <w:r w:rsidRPr="00102DA1">
        <w:rPr>
          <w:rFonts w:ascii="Times New Roman" w:eastAsia="Times New Roman" w:hAnsi="Times New Roman" w:cs="Times New Roman"/>
          <w:color w:val="000000"/>
          <w:sz w:val="24"/>
          <w:szCs w:val="24"/>
          <w:lang w:eastAsia="en-GB"/>
        </w:rPr>
        <w:t xml:space="preserve"> and</w:t>
      </w:r>
      <w:r>
        <w:rPr>
          <w:rFonts w:ascii="Times New Roman" w:eastAsia="Times New Roman" w:hAnsi="Times New Roman" w:cs="Times New Roman"/>
          <w:color w:val="000000"/>
          <w:sz w:val="24"/>
          <w:szCs w:val="24"/>
          <w:lang w:eastAsia="en-GB"/>
        </w:rPr>
        <w:t xml:space="preserve"> postpartum</w:t>
      </w:r>
      <w:r w:rsidRPr="00102DA1">
        <w:rPr>
          <w:rFonts w:ascii="Times New Roman" w:eastAsia="Times New Roman" w:hAnsi="Times New Roman" w:cs="Times New Roman"/>
          <w:color w:val="000000"/>
          <w:sz w:val="24"/>
          <w:szCs w:val="24"/>
          <w:lang w:eastAsia="en-GB"/>
        </w:rPr>
        <w:t xml:space="preserve"> hemorrhage</w:t>
      </w:r>
      <w:r>
        <w:rPr>
          <w:rFonts w:ascii="Times New Roman" w:eastAsia="Times New Roman" w:hAnsi="Times New Roman" w:cs="Times New Roman"/>
          <w:color w:val="000000"/>
          <w:sz w:val="24"/>
          <w:szCs w:val="24"/>
          <w:lang w:eastAsia="en-GB"/>
        </w:rPr>
        <w:t xml:space="preserve"> as the</w:t>
      </w:r>
      <w:r w:rsidRPr="00102DA1">
        <w:rPr>
          <w:rFonts w:ascii="Times New Roman" w:eastAsia="Times New Roman" w:hAnsi="Times New Roman" w:cs="Times New Roman"/>
          <w:color w:val="000000"/>
          <w:sz w:val="24"/>
          <w:szCs w:val="24"/>
          <w:lang w:eastAsia="en-GB"/>
        </w:rPr>
        <w:t xml:space="preserve"> direct c</w:t>
      </w:r>
      <w:r>
        <w:rPr>
          <w:rFonts w:ascii="Times New Roman" w:eastAsia="Times New Roman" w:hAnsi="Times New Roman" w:cs="Times New Roman"/>
          <w:color w:val="000000"/>
          <w:sz w:val="24"/>
          <w:szCs w:val="24"/>
          <w:lang w:eastAsia="en-GB"/>
        </w:rPr>
        <w:t>ontributors</w:t>
      </w:r>
      <w:r w:rsidRPr="00102DA1">
        <w:rPr>
          <w:rFonts w:ascii="Times New Roman" w:eastAsia="Times New Roman" w:hAnsi="Times New Roman" w:cs="Times New Roman"/>
          <w:color w:val="000000"/>
          <w:sz w:val="24"/>
          <w:szCs w:val="24"/>
          <w:lang w:eastAsia="en-GB"/>
        </w:rPr>
        <w:t xml:space="preserve"> of maternal mortality</w:t>
      </w:r>
      <w:r>
        <w:rPr>
          <w:rFonts w:ascii="Times New Roman" w:eastAsia="Times New Roman" w:hAnsi="Times New Roman" w:cs="Times New Roman"/>
          <w:color w:val="000000"/>
          <w:sz w:val="24"/>
          <w:szCs w:val="24"/>
          <w:lang w:eastAsia="en-GB"/>
        </w:rPr>
        <w:t xml:space="preserve"> in postpartum women</w:t>
      </w:r>
      <w:r>
        <w:rPr>
          <w:rFonts w:ascii="Times New Roman" w:hAnsi="Times New Roman" w:cs="Times New Roman"/>
          <w:sz w:val="24"/>
          <w:szCs w:val="24"/>
        </w:rPr>
        <w:t>. The observed symptom patterns highlight the clinical burden of postpartum infections and underscore the importance of timely intervention and improved management practices to reduce associated risks.</w:t>
      </w:r>
    </w:p>
    <w:p w14:paraId="708D3169" w14:textId="5CFCD383" w:rsidR="008C337C" w:rsidRDefault="008C337C" w:rsidP="008C337C">
      <w:pPr>
        <w:shd w:val="clear" w:color="auto" w:fill="F7F7F7"/>
        <w:spacing w:after="24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The study revealed that 15% of the samples</w:t>
      </w:r>
      <w:r>
        <w:rPr>
          <w:rFonts w:ascii="Times New Roman" w:hAnsi="Times New Roman" w:cs="Times New Roman"/>
          <w:i/>
          <w:iCs/>
          <w:sz w:val="24"/>
          <w:szCs w:val="24"/>
        </w:rPr>
        <w:t xml:space="preserve"> </w:t>
      </w:r>
      <w:r>
        <w:rPr>
          <w:rFonts w:ascii="Times New Roman" w:hAnsi="Times New Roman" w:cs="Times New Roman"/>
          <w:sz w:val="24"/>
          <w:szCs w:val="24"/>
        </w:rPr>
        <w:t xml:space="preserve">in Zone A tested positive for </w:t>
      </w:r>
      <w:r w:rsidRPr="008D4359">
        <w:rPr>
          <w:rFonts w:ascii="Times New Roman" w:hAnsi="Times New Roman" w:cs="Times New Roman"/>
          <w:i/>
          <w:iCs/>
          <w:sz w:val="24"/>
          <w:szCs w:val="24"/>
        </w:rPr>
        <w:t>Proteus</w:t>
      </w:r>
      <w:r>
        <w:rPr>
          <w:rFonts w:ascii="Times New Roman" w:hAnsi="Times New Roman" w:cs="Times New Roman"/>
          <w:sz w:val="24"/>
          <w:szCs w:val="24"/>
        </w:rPr>
        <w:t xml:space="preserve"> </w:t>
      </w:r>
      <w:r w:rsidRPr="008D4359">
        <w:rPr>
          <w:rFonts w:ascii="Times New Roman" w:hAnsi="Times New Roman" w:cs="Times New Roman"/>
          <w:i/>
          <w:iCs/>
          <w:sz w:val="24"/>
          <w:szCs w:val="24"/>
        </w:rPr>
        <w:t>mirabilis</w:t>
      </w:r>
      <w:r>
        <w:rPr>
          <w:rFonts w:ascii="Times New Roman" w:hAnsi="Times New Roman" w:cs="Times New Roman"/>
          <w:i/>
          <w:iCs/>
          <w:sz w:val="24"/>
          <w:szCs w:val="24"/>
        </w:rPr>
        <w:t xml:space="preserve"> </w:t>
      </w:r>
      <w:r>
        <w:rPr>
          <w:rFonts w:ascii="Times New Roman" w:hAnsi="Times New Roman" w:cs="Times New Roman"/>
          <w:sz w:val="24"/>
          <w:szCs w:val="24"/>
        </w:rPr>
        <w:t xml:space="preserve">in private maternity homes. This could be attributed to low patronage of General Hospital Katsina Ala and the corresponding low prevalence rate (14%) reported for such facilities. In contrast, Zone B exhibited a consistent prevalence rate of 14% across all sampled facilities, indicating a more uniform distribution of cases in this Zone. In Zone C, an incidence rate of 15% was recorded in the Federal University of Health Sciences Teaching Hospital Otukpo, while Private Maternity Homes in the same Zone had a lower rate of 10%. The observed variations in prevalence rates across the Zones may be influenced by difference in sample sizes and types of health facilities sampled. Larger or more diverse sample sizes might provide a more accurate representation of the prevalence, while smaller samples or limited facility types could skew results. These findings emphasize the importance of considering sampling methodologies and facility characteristics when interpreting prevalence data. The study detected a significant proportion (28.6%) of </w:t>
      </w:r>
      <w:r w:rsidRPr="00233967">
        <w:rPr>
          <w:rFonts w:ascii="Times New Roman" w:hAnsi="Times New Roman" w:cs="Times New Roman"/>
          <w:i/>
          <w:iCs/>
          <w:sz w:val="24"/>
          <w:szCs w:val="24"/>
        </w:rPr>
        <w:t>Proteus</w:t>
      </w:r>
      <w:r>
        <w:rPr>
          <w:rFonts w:ascii="Times New Roman" w:hAnsi="Times New Roman" w:cs="Times New Roman"/>
          <w:sz w:val="24"/>
          <w:szCs w:val="24"/>
        </w:rPr>
        <w:t xml:space="preserve"> </w:t>
      </w:r>
      <w:r w:rsidRPr="00233967">
        <w:rPr>
          <w:rFonts w:ascii="Times New Roman" w:hAnsi="Times New Roman" w:cs="Times New Roman"/>
          <w:i/>
          <w:iCs/>
          <w:sz w:val="24"/>
          <w:szCs w:val="24"/>
        </w:rPr>
        <w:lastRenderedPageBreak/>
        <w:t>mirabilis</w:t>
      </w:r>
      <w:r>
        <w:rPr>
          <w:rFonts w:ascii="Times New Roman" w:hAnsi="Times New Roman" w:cs="Times New Roman"/>
          <w:sz w:val="24"/>
          <w:szCs w:val="24"/>
        </w:rPr>
        <w:t xml:space="preserve"> producing extended spectrum beta lactamase (ESBL) in Benue State University Teaching Hospital (BSUTH</w:t>
      </w:r>
      <w:bookmarkStart w:id="2" w:name="_Hlk181025097"/>
      <w:r>
        <w:rPr>
          <w:rFonts w:ascii="Times New Roman" w:hAnsi="Times New Roman" w:cs="Times New Roman"/>
          <w:sz w:val="24"/>
          <w:szCs w:val="24"/>
        </w:rPr>
        <w:t xml:space="preserve">). </w:t>
      </w:r>
      <w:bookmarkEnd w:id="2"/>
      <w:r>
        <w:rPr>
          <w:rFonts w:ascii="Times New Roman" w:hAnsi="Times New Roman" w:cs="Times New Roman"/>
          <w:sz w:val="24"/>
          <w:szCs w:val="24"/>
        </w:rPr>
        <w:t>This result corroborates the report by</w:t>
      </w:r>
      <w:r>
        <w:rPr>
          <w:rFonts w:ascii="Times New Roman" w:eastAsia="Times New Roman" w:hAnsi="Times New Roman" w:cs="Times New Roman"/>
          <w:sz w:val="24"/>
          <w:szCs w:val="24"/>
        </w:rPr>
        <w:t xml:space="preserve"> </w:t>
      </w:r>
      <w:r w:rsidRPr="00B4378F">
        <w:rPr>
          <w:rFonts w:ascii="Times New Roman" w:eastAsia="Times New Roman" w:hAnsi="Times New Roman" w:cs="Times New Roman"/>
          <w:sz w:val="24"/>
          <w:szCs w:val="24"/>
        </w:rPr>
        <w:t xml:space="preserve">Boudiemaa </w:t>
      </w:r>
      <w:r w:rsidRPr="00B4378F">
        <w:rPr>
          <w:rFonts w:ascii="Times New Roman" w:eastAsia="Times New Roman" w:hAnsi="Times New Roman" w:cs="Times New Roman"/>
          <w:i/>
          <w:iCs/>
          <w:sz w:val="24"/>
          <w:szCs w:val="24"/>
        </w:rPr>
        <w:t>et</w:t>
      </w:r>
      <w:r w:rsidRPr="00B4378F">
        <w:rPr>
          <w:rFonts w:ascii="Times New Roman" w:eastAsia="Times New Roman" w:hAnsi="Times New Roman" w:cs="Times New Roman"/>
          <w:sz w:val="24"/>
          <w:szCs w:val="24"/>
        </w:rPr>
        <w:t xml:space="preserve"> </w:t>
      </w:r>
      <w:r w:rsidRPr="00B4378F">
        <w:rPr>
          <w:rFonts w:ascii="Times New Roman" w:eastAsia="Times New Roman" w:hAnsi="Times New Roman" w:cs="Times New Roman"/>
          <w:i/>
          <w:iCs/>
          <w:sz w:val="24"/>
          <w:szCs w:val="24"/>
        </w:rPr>
        <w:t>al</w:t>
      </w:r>
      <w:r w:rsidRPr="00B43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4378F">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which highlighted the presence of ESBL genotypes in such </w:t>
      </w:r>
      <w:r w:rsidRPr="00B4378F">
        <w:rPr>
          <w:rFonts w:ascii="Times New Roman" w:eastAsia="Times New Roman" w:hAnsi="Times New Roman" w:cs="Times New Roman"/>
          <w:sz w:val="24"/>
          <w:szCs w:val="24"/>
        </w:rPr>
        <w:t>isolates</w:t>
      </w:r>
      <w:r>
        <w:rPr>
          <w:rFonts w:ascii="Times New Roman" w:eastAsia="Times New Roman" w:hAnsi="Times New Roman" w:cs="Times New Roman"/>
          <w:sz w:val="24"/>
          <w:szCs w:val="24"/>
        </w:rPr>
        <w:t>. Similarly, it is consistent with the findings of</w:t>
      </w:r>
      <w:r w:rsidRPr="00B15E05">
        <w:rPr>
          <w:rFonts w:ascii="Times New Roman" w:eastAsia="Times New Roman" w:hAnsi="Times New Roman" w:cs="Times New Roman"/>
          <w:sz w:val="24"/>
          <w:szCs w:val="24"/>
        </w:rPr>
        <w:t xml:space="preserve"> </w:t>
      </w:r>
      <w:r w:rsidRPr="00B4378F">
        <w:rPr>
          <w:rFonts w:ascii="Times New Roman" w:eastAsia="Times New Roman" w:hAnsi="Times New Roman" w:cs="Times New Roman"/>
          <w:sz w:val="24"/>
          <w:szCs w:val="24"/>
        </w:rPr>
        <w:t xml:space="preserve">Kanayama </w:t>
      </w:r>
      <w:r w:rsidRPr="00AF03A0">
        <w:rPr>
          <w:rFonts w:ascii="Times New Roman" w:eastAsia="Times New Roman" w:hAnsi="Times New Roman" w:cs="Times New Roman"/>
          <w:i/>
          <w:iCs/>
          <w:sz w:val="24"/>
          <w:szCs w:val="24"/>
        </w:rPr>
        <w:t>et</w:t>
      </w:r>
      <w:r w:rsidRPr="00B4378F">
        <w:rPr>
          <w:rFonts w:ascii="Times New Roman" w:eastAsia="Times New Roman" w:hAnsi="Times New Roman" w:cs="Times New Roman"/>
          <w:sz w:val="24"/>
          <w:szCs w:val="24"/>
        </w:rPr>
        <w:t xml:space="preserve"> </w:t>
      </w:r>
      <w:r w:rsidRPr="00AF03A0">
        <w:rPr>
          <w:rFonts w:ascii="Times New Roman" w:eastAsia="Times New Roman" w:hAnsi="Times New Roman" w:cs="Times New Roman"/>
          <w:i/>
          <w:iCs/>
          <w:sz w:val="24"/>
          <w:szCs w:val="24"/>
        </w:rPr>
        <w:t>al</w:t>
      </w:r>
      <w:r w:rsidRPr="00B437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4378F">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who reported the prevalence of </w:t>
      </w:r>
      <w:r w:rsidRPr="00B4378F">
        <w:rPr>
          <w:rFonts w:ascii="Times New Roman" w:eastAsia="Times New Roman" w:hAnsi="Times New Roman" w:cs="Times New Roman"/>
          <w:i/>
          <w:iCs/>
          <w:sz w:val="24"/>
          <w:szCs w:val="24"/>
        </w:rPr>
        <w:t>P</w:t>
      </w:r>
      <w:r>
        <w:rPr>
          <w:rFonts w:ascii="Times New Roman" w:eastAsia="Times New Roman" w:hAnsi="Times New Roman" w:cs="Times New Roman"/>
          <w:i/>
          <w:iCs/>
          <w:sz w:val="24"/>
          <w:szCs w:val="24"/>
        </w:rPr>
        <w:t>roteus</w:t>
      </w:r>
      <w:r w:rsidRPr="00B4378F">
        <w:rPr>
          <w:rFonts w:ascii="Times New Roman" w:eastAsia="Times New Roman" w:hAnsi="Times New Roman" w:cs="Times New Roman"/>
          <w:i/>
          <w:iCs/>
          <w:sz w:val="24"/>
          <w:szCs w:val="24"/>
        </w:rPr>
        <w:t xml:space="preserve"> mirabilis</w:t>
      </w:r>
      <w:r w:rsidRPr="00B4378F">
        <w:rPr>
          <w:rFonts w:ascii="Times New Roman" w:eastAsia="Times New Roman" w:hAnsi="Times New Roman" w:cs="Times New Roman"/>
          <w:sz w:val="24"/>
          <w:szCs w:val="24"/>
        </w:rPr>
        <w:t> strains</w:t>
      </w:r>
      <w:r>
        <w:rPr>
          <w:rFonts w:ascii="Times New Roman" w:eastAsia="Times New Roman" w:hAnsi="Times New Roman" w:cs="Times New Roman"/>
          <w:sz w:val="24"/>
          <w:szCs w:val="24"/>
        </w:rPr>
        <w:t xml:space="preserve"> producing</w:t>
      </w:r>
      <w:r w:rsidRPr="00B4378F">
        <w:rPr>
          <w:rFonts w:ascii="Times New Roman" w:eastAsia="Times New Roman" w:hAnsi="Times New Roman" w:cs="Times New Roman"/>
          <w:sz w:val="24"/>
          <w:szCs w:val="24"/>
        </w:rPr>
        <w:t xml:space="preserve"> ESBL</w:t>
      </w:r>
      <w:r>
        <w:rPr>
          <w:rFonts w:ascii="Times New Roman" w:eastAsia="Times New Roman" w:hAnsi="Times New Roman" w:cs="Times New Roman"/>
          <w:sz w:val="24"/>
          <w:szCs w:val="24"/>
        </w:rPr>
        <w:t xml:space="preserve"> in Japan in the year</w:t>
      </w:r>
      <w:r w:rsidRPr="00B4378F">
        <w:rPr>
          <w:rFonts w:ascii="Times New Roman" w:eastAsia="Times New Roman" w:hAnsi="Times New Roman" w:cs="Times New Roman"/>
          <w:sz w:val="24"/>
          <w:szCs w:val="24"/>
        </w:rPr>
        <w:t xml:space="preserve"> 2009-2010.</w:t>
      </w:r>
    </w:p>
    <w:p w14:paraId="6A4B2786" w14:textId="028774E2" w:rsidR="00DC3D65" w:rsidRPr="00DC3D65" w:rsidRDefault="00DC3D65" w:rsidP="008C337C">
      <w:pPr>
        <w:shd w:val="clear" w:color="auto" w:fill="F7F7F7"/>
        <w:spacing w:after="240" w:line="480" w:lineRule="auto"/>
        <w:jc w:val="both"/>
        <w:rPr>
          <w:rFonts w:ascii="Times New Roman" w:eastAsia="Times New Roman" w:hAnsi="Times New Roman" w:cs="Times New Roman"/>
          <w:b/>
          <w:bCs/>
          <w:color w:val="282828"/>
          <w:sz w:val="24"/>
          <w:szCs w:val="24"/>
          <w:lang w:eastAsia="en-GB"/>
        </w:rPr>
      </w:pPr>
      <w:r w:rsidRPr="00DC3D65">
        <w:rPr>
          <w:rFonts w:ascii="Times New Roman" w:eastAsia="Times New Roman" w:hAnsi="Times New Roman" w:cs="Times New Roman"/>
          <w:b/>
          <w:bCs/>
          <w:sz w:val="24"/>
          <w:szCs w:val="24"/>
        </w:rPr>
        <w:t>CONCLUSION</w:t>
      </w:r>
    </w:p>
    <w:p w14:paraId="70FEAED2" w14:textId="7BDC7568" w:rsidR="006A32C9" w:rsidRPr="006A32C9" w:rsidRDefault="00DC3D65" w:rsidP="006A32C9">
      <w:pPr>
        <w:spacing w:after="0" w:line="480" w:lineRule="auto"/>
        <w:jc w:val="both"/>
        <w:rPr>
          <w:rFonts w:ascii="Times New Roman" w:hAnsi="Times New Roman" w:cs="Times New Roman"/>
          <w:color w:val="000000" w:themeColor="text1"/>
          <w:sz w:val="24"/>
          <w:szCs w:val="24"/>
          <w:lang w:val="en-GB"/>
        </w:rPr>
      </w:pPr>
      <w:r w:rsidRPr="00372394">
        <w:rPr>
          <w:rFonts w:ascii="Times New Roman" w:hAnsi="Times New Roman" w:cs="Times New Roman"/>
          <w:bCs/>
          <w:color w:val="000000"/>
          <w:spacing w:val="2"/>
          <w:sz w:val="24"/>
          <w:szCs w:val="24"/>
        </w:rPr>
        <w:t xml:space="preserve">The findings of this research underscore the critical role of </w:t>
      </w:r>
      <w:r w:rsidRPr="00372394">
        <w:rPr>
          <w:rFonts w:ascii="Times New Roman" w:hAnsi="Times New Roman" w:cs="Times New Roman"/>
          <w:bCs/>
          <w:i/>
          <w:iCs/>
          <w:color w:val="000000"/>
          <w:spacing w:val="2"/>
          <w:sz w:val="24"/>
          <w:szCs w:val="24"/>
        </w:rPr>
        <w:t>Proteus</w:t>
      </w:r>
      <w:r w:rsidRPr="00372394">
        <w:rPr>
          <w:rFonts w:ascii="Times New Roman" w:hAnsi="Times New Roman" w:cs="Times New Roman"/>
          <w:bCs/>
          <w:color w:val="000000"/>
          <w:spacing w:val="2"/>
          <w:sz w:val="24"/>
          <w:szCs w:val="24"/>
        </w:rPr>
        <w:t xml:space="preserve"> </w:t>
      </w:r>
      <w:r w:rsidRPr="00372394">
        <w:rPr>
          <w:rFonts w:ascii="Times New Roman" w:hAnsi="Times New Roman" w:cs="Times New Roman"/>
          <w:bCs/>
          <w:i/>
          <w:iCs/>
          <w:color w:val="000000"/>
          <w:spacing w:val="2"/>
          <w:sz w:val="24"/>
          <w:szCs w:val="24"/>
        </w:rPr>
        <w:t>species</w:t>
      </w:r>
      <w:r w:rsidRPr="00372394">
        <w:rPr>
          <w:rFonts w:ascii="Times New Roman" w:hAnsi="Times New Roman" w:cs="Times New Roman"/>
          <w:bCs/>
          <w:color w:val="000000"/>
          <w:spacing w:val="2"/>
          <w:sz w:val="24"/>
          <w:szCs w:val="24"/>
        </w:rPr>
        <w:t xml:space="preserve"> in postpartum infections, emphasizing the need for targeted surveillance and intervention strategies.</w:t>
      </w:r>
      <w:r w:rsidR="00222CD1" w:rsidRPr="00372394">
        <w:rPr>
          <w:rFonts w:ascii="Times New Roman" w:hAnsi="Times New Roman" w:cs="Times New Roman"/>
          <w:bCs/>
          <w:color w:val="000000"/>
          <w:spacing w:val="2"/>
          <w:sz w:val="24"/>
          <w:szCs w:val="24"/>
        </w:rPr>
        <w:t xml:space="preserve"> The findings provide valuable insights into the distribution and characteristics of </w:t>
      </w:r>
      <w:r w:rsidR="00222CD1" w:rsidRPr="00372394">
        <w:rPr>
          <w:rFonts w:ascii="Times New Roman" w:hAnsi="Times New Roman" w:cs="Times New Roman"/>
          <w:bCs/>
          <w:i/>
          <w:iCs/>
          <w:color w:val="000000"/>
          <w:spacing w:val="2"/>
          <w:sz w:val="24"/>
          <w:szCs w:val="24"/>
        </w:rPr>
        <w:t>Proteus</w:t>
      </w:r>
      <w:r w:rsidR="00222CD1" w:rsidRPr="00372394">
        <w:rPr>
          <w:rFonts w:ascii="Times New Roman" w:hAnsi="Times New Roman" w:cs="Times New Roman"/>
          <w:bCs/>
          <w:color w:val="000000"/>
          <w:spacing w:val="2"/>
          <w:sz w:val="24"/>
          <w:szCs w:val="24"/>
        </w:rPr>
        <w:t xml:space="preserve"> </w:t>
      </w:r>
      <w:r w:rsidR="00222CD1" w:rsidRPr="00372394">
        <w:rPr>
          <w:rFonts w:ascii="Times New Roman" w:hAnsi="Times New Roman" w:cs="Times New Roman"/>
          <w:bCs/>
          <w:i/>
          <w:iCs/>
          <w:color w:val="000000"/>
          <w:spacing w:val="2"/>
          <w:sz w:val="24"/>
          <w:szCs w:val="24"/>
        </w:rPr>
        <w:t>species</w:t>
      </w:r>
      <w:r w:rsidR="00222CD1" w:rsidRPr="00372394">
        <w:rPr>
          <w:rFonts w:ascii="Times New Roman" w:hAnsi="Times New Roman" w:cs="Times New Roman"/>
          <w:bCs/>
          <w:color w:val="000000"/>
          <w:spacing w:val="2"/>
          <w:sz w:val="24"/>
          <w:szCs w:val="24"/>
        </w:rPr>
        <w:t xml:space="preserve"> implicated in postpartum infections. By analyzing the prevalence rates, significant variations were observed between the zones and facilities, which may be attributed to differences in healthcare practices, hygiene standards, or demographic factors.</w:t>
      </w:r>
      <w:r w:rsidR="00372394" w:rsidRPr="00372394">
        <w:rPr>
          <w:rFonts w:ascii="Times New Roman" w:hAnsi="Times New Roman" w:cs="Times New Roman"/>
          <w:bCs/>
          <w:color w:val="000000"/>
          <w:spacing w:val="2"/>
          <w:sz w:val="24"/>
          <w:szCs w:val="24"/>
        </w:rPr>
        <w:t xml:space="preserve"> High prevalent rate recorded in Benue State indicate that the infectious pose a significant risk of morbidity to women in the state.</w:t>
      </w:r>
      <w:r w:rsidR="006A32C9" w:rsidRPr="006A32C9">
        <w:rPr>
          <w:rFonts w:ascii="Times New Roman" w:hAnsi="Times New Roman" w:cs="Times New Roman"/>
          <w:color w:val="000000" w:themeColor="text1"/>
          <w:sz w:val="24"/>
          <w:szCs w:val="24"/>
          <w:lang w:val="en-GB"/>
        </w:rPr>
        <w:t xml:space="preserve"> Postpartum women are specifically vulnerable to infection and all health care personnel caring for these women must be informed of the particular risk factors, presentations, and treatment options adopted in order to avoid hospitalization and complications that will arise from the infections.  </w:t>
      </w:r>
      <w:r w:rsidR="006A32C9" w:rsidRPr="006A32C9">
        <w:rPr>
          <w:rFonts w:ascii="Times New Roman" w:hAnsi="Times New Roman" w:cs="Times New Roman"/>
          <w:color w:val="000000"/>
          <w:sz w:val="24"/>
          <w:szCs w:val="24"/>
          <w:lang w:val="en-GB"/>
        </w:rPr>
        <w:t>All postpartum infections, if not properly treated can lead to sepsis, bacteremia, shock, and death.</w:t>
      </w:r>
    </w:p>
    <w:p w14:paraId="7585A0ED" w14:textId="77777777" w:rsidR="006A32C9" w:rsidRPr="0007314B" w:rsidRDefault="006A32C9" w:rsidP="006A32C9">
      <w:pPr>
        <w:spacing w:after="0" w:line="480" w:lineRule="auto"/>
        <w:jc w:val="both"/>
        <w:rPr>
          <w:rFonts w:ascii="Times New Roman" w:eastAsia="Times New Roman" w:hAnsi="Times New Roman" w:cs="Times New Roman"/>
          <w:color w:val="000000" w:themeColor="text1"/>
          <w:sz w:val="24"/>
          <w:szCs w:val="24"/>
          <w:lang w:val="nl-BE" w:eastAsia="en-GB"/>
        </w:rPr>
      </w:pPr>
      <w:r w:rsidRPr="006A32C9">
        <w:rPr>
          <w:rFonts w:ascii="Times New Roman" w:eastAsia="Times New Roman" w:hAnsi="Times New Roman" w:cs="Times New Roman"/>
          <w:color w:val="000000" w:themeColor="text1"/>
          <w:sz w:val="24"/>
          <w:szCs w:val="24"/>
          <w:lang w:val="en-GB" w:eastAsia="en-GB"/>
        </w:rPr>
        <w:t xml:space="preserve"> </w:t>
      </w:r>
      <w:r w:rsidRPr="0007314B">
        <w:rPr>
          <w:rFonts w:ascii="Times New Roman" w:eastAsia="Times New Roman" w:hAnsi="Times New Roman" w:cs="Times New Roman"/>
          <w:color w:val="000000" w:themeColor="text1"/>
          <w:sz w:val="24"/>
          <w:szCs w:val="24"/>
          <w:lang w:val="nl-BE" w:eastAsia="en-GB"/>
        </w:rPr>
        <w:t xml:space="preserve">( Alkema </w:t>
      </w:r>
      <w:r w:rsidRPr="0007314B">
        <w:rPr>
          <w:rFonts w:ascii="Times New Roman" w:eastAsia="Times New Roman" w:hAnsi="Times New Roman" w:cs="Times New Roman"/>
          <w:i/>
          <w:color w:val="000000" w:themeColor="text1"/>
          <w:sz w:val="24"/>
          <w:szCs w:val="24"/>
          <w:lang w:val="nl-BE" w:eastAsia="en-GB"/>
        </w:rPr>
        <w:t>et</w:t>
      </w:r>
      <w:r w:rsidRPr="0007314B">
        <w:rPr>
          <w:rFonts w:ascii="Times New Roman" w:eastAsia="Times New Roman" w:hAnsi="Times New Roman" w:cs="Times New Roman"/>
          <w:color w:val="000000" w:themeColor="text1"/>
          <w:sz w:val="24"/>
          <w:szCs w:val="24"/>
          <w:lang w:val="nl-BE" w:eastAsia="en-GB"/>
        </w:rPr>
        <w:t xml:space="preserve"> </w:t>
      </w:r>
      <w:r w:rsidRPr="0007314B">
        <w:rPr>
          <w:rFonts w:ascii="Times New Roman" w:eastAsia="Times New Roman" w:hAnsi="Times New Roman" w:cs="Times New Roman"/>
          <w:i/>
          <w:color w:val="000000" w:themeColor="text1"/>
          <w:sz w:val="24"/>
          <w:szCs w:val="24"/>
          <w:lang w:val="nl-BE" w:eastAsia="en-GB"/>
        </w:rPr>
        <w:t>al</w:t>
      </w:r>
      <w:r w:rsidRPr="0007314B">
        <w:rPr>
          <w:rFonts w:ascii="Times New Roman" w:eastAsia="Times New Roman" w:hAnsi="Times New Roman" w:cs="Times New Roman"/>
          <w:color w:val="000000" w:themeColor="text1"/>
          <w:sz w:val="24"/>
          <w:szCs w:val="24"/>
          <w:lang w:val="nl-BE" w:eastAsia="en-GB"/>
        </w:rPr>
        <w:t xml:space="preserve">., 2017; and Aworinde </w:t>
      </w:r>
      <w:r w:rsidRPr="0007314B">
        <w:rPr>
          <w:rFonts w:ascii="Times New Roman" w:eastAsia="Times New Roman" w:hAnsi="Times New Roman" w:cs="Times New Roman"/>
          <w:i/>
          <w:color w:val="000000" w:themeColor="text1"/>
          <w:sz w:val="24"/>
          <w:szCs w:val="24"/>
          <w:lang w:val="nl-BE" w:eastAsia="en-GB"/>
        </w:rPr>
        <w:t>et</w:t>
      </w:r>
      <w:r w:rsidRPr="0007314B">
        <w:rPr>
          <w:rFonts w:ascii="Times New Roman" w:eastAsia="Times New Roman" w:hAnsi="Times New Roman" w:cs="Times New Roman"/>
          <w:color w:val="000000" w:themeColor="text1"/>
          <w:sz w:val="24"/>
          <w:szCs w:val="24"/>
          <w:lang w:val="nl-BE" w:eastAsia="en-GB"/>
        </w:rPr>
        <w:t xml:space="preserve"> </w:t>
      </w:r>
      <w:r w:rsidRPr="0007314B">
        <w:rPr>
          <w:rFonts w:ascii="Times New Roman" w:eastAsia="Times New Roman" w:hAnsi="Times New Roman" w:cs="Times New Roman"/>
          <w:i/>
          <w:color w:val="000000" w:themeColor="text1"/>
          <w:sz w:val="24"/>
          <w:szCs w:val="24"/>
          <w:lang w:val="nl-BE" w:eastAsia="en-GB"/>
        </w:rPr>
        <w:t>al</w:t>
      </w:r>
      <w:r w:rsidRPr="0007314B">
        <w:rPr>
          <w:rFonts w:ascii="Times New Roman" w:eastAsia="Times New Roman" w:hAnsi="Times New Roman" w:cs="Times New Roman"/>
          <w:color w:val="000000" w:themeColor="text1"/>
          <w:sz w:val="24"/>
          <w:szCs w:val="24"/>
          <w:lang w:val="nl-BE" w:eastAsia="en-GB"/>
        </w:rPr>
        <w:t>., 2016).</w:t>
      </w:r>
    </w:p>
    <w:p w14:paraId="3B755BC0" w14:textId="12437796" w:rsidR="00145D79" w:rsidRDefault="006A32C9" w:rsidP="00BD51A9">
      <w:pPr>
        <w:shd w:val="clear" w:color="auto" w:fill="F7F7F7"/>
        <w:spacing w:after="240" w:line="480" w:lineRule="auto"/>
        <w:jc w:val="both"/>
        <w:rPr>
          <w:rFonts w:ascii="Times New Roman" w:hAnsi="Times New Roman" w:cs="Times New Roman"/>
          <w:bCs/>
          <w:color w:val="000000"/>
          <w:spacing w:val="2"/>
          <w:sz w:val="24"/>
          <w:szCs w:val="24"/>
          <w:lang w:val="nl-BE"/>
        </w:rPr>
      </w:pPr>
      <w:r w:rsidRPr="0007314B">
        <w:rPr>
          <w:rFonts w:ascii="Times New Roman" w:hAnsi="Times New Roman" w:cs="Times New Roman"/>
          <w:bCs/>
          <w:color w:val="000000"/>
          <w:spacing w:val="2"/>
          <w:sz w:val="24"/>
          <w:szCs w:val="24"/>
          <w:lang w:val="nl-BE"/>
        </w:rPr>
        <w:t xml:space="preserve"> </w:t>
      </w:r>
    </w:p>
    <w:p w14:paraId="15BAEA99" w14:textId="2CACAAF6" w:rsidR="00767BCE" w:rsidRPr="00767BCE" w:rsidRDefault="00767BCE" w:rsidP="00767BCE">
      <w:pPr>
        <w:shd w:val="clear" w:color="auto" w:fill="F7F7F7"/>
        <w:spacing w:after="240" w:line="480" w:lineRule="auto"/>
        <w:jc w:val="both"/>
        <w:rPr>
          <w:rFonts w:ascii="Times New Roman" w:eastAsia="Times New Roman" w:hAnsi="Times New Roman" w:cs="Times New Roman"/>
          <w:color w:val="282828"/>
          <w:sz w:val="24"/>
          <w:szCs w:val="24"/>
          <w:lang w:val="nl-BE" w:eastAsia="en-GB"/>
        </w:rPr>
      </w:pPr>
      <w:r w:rsidRPr="00767BCE">
        <w:rPr>
          <w:rFonts w:ascii="Times New Roman" w:eastAsia="Times New Roman" w:hAnsi="Times New Roman" w:cs="Times New Roman"/>
          <w:color w:val="282828"/>
          <w:sz w:val="24"/>
          <w:szCs w:val="24"/>
          <w:lang w:val="nl-BE" w:eastAsia="en-GB"/>
        </w:rPr>
        <w:t xml:space="preserve">Ethical Approval </w:t>
      </w:r>
      <w:r>
        <w:rPr>
          <w:rFonts w:ascii="Times New Roman" w:eastAsia="Times New Roman" w:hAnsi="Times New Roman" w:cs="Times New Roman"/>
          <w:color w:val="282828"/>
          <w:sz w:val="24"/>
          <w:szCs w:val="24"/>
          <w:lang w:val="nl-BE" w:eastAsia="en-GB"/>
        </w:rPr>
        <w:t>and Consent</w:t>
      </w:r>
      <w:bookmarkStart w:id="3" w:name="_GoBack"/>
      <w:bookmarkEnd w:id="3"/>
    </w:p>
    <w:p w14:paraId="414F73E8" w14:textId="3EC6ADEC" w:rsidR="00767BCE" w:rsidRPr="0007314B" w:rsidRDefault="00767BCE" w:rsidP="00767BCE">
      <w:pPr>
        <w:shd w:val="clear" w:color="auto" w:fill="F7F7F7"/>
        <w:spacing w:after="240" w:line="480" w:lineRule="auto"/>
        <w:jc w:val="both"/>
        <w:rPr>
          <w:rFonts w:ascii="Times New Roman" w:eastAsia="Times New Roman" w:hAnsi="Times New Roman" w:cs="Times New Roman"/>
          <w:color w:val="282828"/>
          <w:sz w:val="24"/>
          <w:szCs w:val="24"/>
          <w:lang w:val="nl-BE" w:eastAsia="en-GB"/>
        </w:rPr>
      </w:pPr>
      <w:r w:rsidRPr="00767BCE">
        <w:rPr>
          <w:rFonts w:ascii="Times New Roman" w:eastAsia="Times New Roman" w:hAnsi="Times New Roman" w:cs="Times New Roman"/>
          <w:color w:val="282828"/>
          <w:sz w:val="24"/>
          <w:szCs w:val="24"/>
          <w:lang w:val="nl-BE" w:eastAsia="en-GB"/>
        </w:rPr>
        <w:t xml:space="preserve">Ethical clearance was collected from Federal Ministry of Health Nigeria or ethical committee of Federal Medical Centre Makurdi, Benue State University Teaching Hospital Makurdi, Federal </w:t>
      </w:r>
      <w:r w:rsidRPr="00767BCE">
        <w:rPr>
          <w:rFonts w:ascii="Times New Roman" w:eastAsia="Times New Roman" w:hAnsi="Times New Roman" w:cs="Times New Roman"/>
          <w:color w:val="282828"/>
          <w:sz w:val="24"/>
          <w:szCs w:val="24"/>
          <w:lang w:val="nl-BE" w:eastAsia="en-GB"/>
        </w:rPr>
        <w:lastRenderedPageBreak/>
        <w:t>University of health Science Teaching Hospital Otukpo and General Hospital Katsina Ala.  Written informed consent will be provided by all eligible participants before enrolment. The participating clinics includes; Federal Medical Centre, General Hospital, Teaching Hospitals and Private Maternity Homes operated by unlicensed midwives in the zones.</w:t>
      </w:r>
    </w:p>
    <w:p w14:paraId="5A760A72" w14:textId="77777777" w:rsidR="00D22078" w:rsidRPr="0007314B" w:rsidRDefault="00D22078" w:rsidP="00276519">
      <w:pPr>
        <w:spacing w:line="480" w:lineRule="auto"/>
        <w:rPr>
          <w:rFonts w:ascii="Times New Roman" w:hAnsi="Times New Roman" w:cs="Times New Roman"/>
          <w:b/>
          <w:bCs/>
          <w:sz w:val="24"/>
          <w:szCs w:val="24"/>
          <w:lang w:val="nl-BE"/>
        </w:rPr>
      </w:pPr>
    </w:p>
    <w:p w14:paraId="21A171EC" w14:textId="77777777" w:rsidR="0007314B" w:rsidRPr="0007314B" w:rsidRDefault="0007314B" w:rsidP="0007314B">
      <w:pPr>
        <w:rPr>
          <w:highlight w:val="yellow"/>
        </w:rPr>
      </w:pPr>
      <w:r w:rsidRPr="0007314B">
        <w:rPr>
          <w:highlight w:val="yellow"/>
        </w:rPr>
        <w:t>Disclaimer (Artificial intelligence)</w:t>
      </w:r>
    </w:p>
    <w:p w14:paraId="499C2DCC" w14:textId="77777777" w:rsidR="0007314B" w:rsidRPr="0007314B" w:rsidRDefault="0007314B" w:rsidP="0007314B">
      <w:pPr>
        <w:rPr>
          <w:highlight w:val="yellow"/>
        </w:rPr>
      </w:pPr>
      <w:r w:rsidRPr="0007314B">
        <w:rPr>
          <w:highlight w:val="yellow"/>
        </w:rPr>
        <w:t xml:space="preserve">Option 1: </w:t>
      </w:r>
    </w:p>
    <w:p w14:paraId="0795B465" w14:textId="77777777" w:rsidR="0007314B" w:rsidRPr="0007314B" w:rsidRDefault="0007314B" w:rsidP="0007314B">
      <w:pPr>
        <w:rPr>
          <w:highlight w:val="yellow"/>
        </w:rPr>
      </w:pPr>
      <w:r w:rsidRPr="0007314B">
        <w:rPr>
          <w:highlight w:val="yellow"/>
        </w:rPr>
        <w:t xml:space="preserve">Author(s) hereby declare that NO generative AI technologies such as Large Language Models (ChatGPT, COPILOT, etc.) and text-to-image generators have been used during the writing or editing of this manuscript. </w:t>
      </w:r>
    </w:p>
    <w:p w14:paraId="15362C88" w14:textId="77777777" w:rsidR="0007314B" w:rsidRPr="0007314B" w:rsidRDefault="0007314B" w:rsidP="0007314B">
      <w:pPr>
        <w:rPr>
          <w:highlight w:val="yellow"/>
        </w:rPr>
      </w:pPr>
      <w:r w:rsidRPr="0007314B">
        <w:rPr>
          <w:highlight w:val="yellow"/>
        </w:rPr>
        <w:t xml:space="preserve">Option 2: </w:t>
      </w:r>
    </w:p>
    <w:p w14:paraId="5A572CD4" w14:textId="77777777" w:rsidR="0007314B" w:rsidRPr="0007314B" w:rsidRDefault="0007314B" w:rsidP="0007314B">
      <w:pPr>
        <w:rPr>
          <w:highlight w:val="yellow"/>
        </w:rPr>
      </w:pPr>
      <w:r w:rsidRPr="0007314B">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5FAF89" w14:textId="77777777" w:rsidR="0007314B" w:rsidRPr="0007314B" w:rsidRDefault="0007314B" w:rsidP="0007314B">
      <w:pPr>
        <w:rPr>
          <w:highlight w:val="yellow"/>
        </w:rPr>
      </w:pPr>
      <w:r w:rsidRPr="0007314B">
        <w:rPr>
          <w:highlight w:val="yellow"/>
        </w:rPr>
        <w:t>Details of the AI usage are given below:</w:t>
      </w:r>
    </w:p>
    <w:p w14:paraId="3ADDF18A" w14:textId="77777777" w:rsidR="0007314B" w:rsidRPr="0007314B" w:rsidRDefault="0007314B" w:rsidP="0007314B">
      <w:pPr>
        <w:rPr>
          <w:highlight w:val="yellow"/>
        </w:rPr>
      </w:pPr>
      <w:r w:rsidRPr="0007314B">
        <w:rPr>
          <w:highlight w:val="yellow"/>
        </w:rPr>
        <w:t>1.</w:t>
      </w:r>
    </w:p>
    <w:p w14:paraId="6F87FBA5" w14:textId="77777777" w:rsidR="0007314B" w:rsidRPr="0007314B" w:rsidRDefault="0007314B" w:rsidP="0007314B">
      <w:pPr>
        <w:rPr>
          <w:highlight w:val="yellow"/>
        </w:rPr>
      </w:pPr>
      <w:r w:rsidRPr="0007314B">
        <w:rPr>
          <w:highlight w:val="yellow"/>
        </w:rPr>
        <w:t>2.</w:t>
      </w:r>
    </w:p>
    <w:p w14:paraId="4ECDD1D7" w14:textId="77777777" w:rsidR="0007314B" w:rsidRPr="0053103C" w:rsidRDefault="0007314B" w:rsidP="0007314B">
      <w:r w:rsidRPr="0007314B">
        <w:rPr>
          <w:highlight w:val="yellow"/>
        </w:rPr>
        <w:t>3</w:t>
      </w:r>
      <w:r>
        <w:t>.</w:t>
      </w:r>
    </w:p>
    <w:p w14:paraId="2C1AED94" w14:textId="77777777" w:rsidR="007B2A8C" w:rsidRPr="0007314B" w:rsidRDefault="007B2A8C" w:rsidP="00276519">
      <w:pPr>
        <w:spacing w:line="480" w:lineRule="auto"/>
        <w:rPr>
          <w:rFonts w:ascii="Times New Roman" w:hAnsi="Times New Roman" w:cs="Times New Roman"/>
          <w:b/>
          <w:bCs/>
          <w:sz w:val="24"/>
          <w:szCs w:val="24"/>
          <w:lang w:val="nl-BE"/>
        </w:rPr>
      </w:pPr>
    </w:p>
    <w:p w14:paraId="31701120" w14:textId="792C1B29" w:rsidR="00145D79" w:rsidRDefault="0076345B" w:rsidP="00276519">
      <w:pPr>
        <w:spacing w:line="480" w:lineRule="auto"/>
        <w:rPr>
          <w:rFonts w:ascii="Times New Roman" w:hAnsi="Times New Roman" w:cs="Times New Roman"/>
          <w:b/>
          <w:bCs/>
          <w:sz w:val="24"/>
          <w:szCs w:val="24"/>
        </w:rPr>
      </w:pPr>
      <w:r w:rsidRPr="0076345B">
        <w:rPr>
          <w:rFonts w:ascii="Times New Roman" w:hAnsi="Times New Roman" w:cs="Times New Roman"/>
          <w:b/>
          <w:bCs/>
          <w:sz w:val="24"/>
          <w:szCs w:val="24"/>
        </w:rPr>
        <w:t>REFERENCES</w:t>
      </w:r>
    </w:p>
    <w:p w14:paraId="62DDB262" w14:textId="77777777" w:rsidR="0076345B" w:rsidRPr="00654E64" w:rsidRDefault="0076345B" w:rsidP="0076345B">
      <w:pPr>
        <w:shd w:val="clear" w:color="auto" w:fill="FFFFFF"/>
        <w:spacing w:before="200" w:line="240" w:lineRule="auto"/>
        <w:ind w:left="567" w:hanging="567"/>
        <w:jc w:val="both"/>
        <w:rPr>
          <w:rFonts w:ascii="Times New Roman" w:eastAsia="Times New Roman" w:hAnsi="Times New Roman" w:cs="Times New Roman"/>
          <w:color w:val="000000" w:themeColor="text1"/>
          <w:sz w:val="24"/>
          <w:szCs w:val="24"/>
          <w:lang w:eastAsia="en-GB"/>
        </w:rPr>
      </w:pPr>
      <w:r w:rsidRPr="00654E64">
        <w:rPr>
          <w:rFonts w:ascii="Times New Roman" w:eastAsia="Times New Roman" w:hAnsi="Times New Roman" w:cs="Times New Roman"/>
          <w:color w:val="000000" w:themeColor="text1"/>
          <w:sz w:val="24"/>
          <w:szCs w:val="24"/>
          <w:lang w:eastAsia="en-GB"/>
        </w:rPr>
        <w:t> Alkema L, Zhang S, Chou A , et al. Bayesian approach to global estimation of maternal mortality. </w:t>
      </w:r>
      <w:r w:rsidRPr="00654E64">
        <w:rPr>
          <w:rFonts w:ascii="Times New Roman" w:eastAsia="Times New Roman" w:hAnsi="Times New Roman" w:cs="Times New Roman"/>
          <w:i/>
          <w:iCs/>
          <w:color w:val="000000" w:themeColor="text1"/>
          <w:sz w:val="24"/>
          <w:szCs w:val="24"/>
          <w:lang w:eastAsia="en-GB"/>
        </w:rPr>
        <w:t>Ann. Appl. Stat. </w:t>
      </w:r>
      <w:r w:rsidRPr="00654E64">
        <w:rPr>
          <w:rFonts w:ascii="Times New Roman" w:eastAsia="Times New Roman" w:hAnsi="Times New Roman" w:cs="Times New Roman"/>
          <w:color w:val="000000" w:themeColor="text1"/>
          <w:sz w:val="24"/>
          <w:szCs w:val="24"/>
          <w:lang w:eastAsia="en-GB"/>
        </w:rPr>
        <w:t>2017;11 (3):1245–1274.</w:t>
      </w:r>
    </w:p>
    <w:p w14:paraId="3BE729B9" w14:textId="03F3FEB8" w:rsidR="00B153A8" w:rsidRDefault="000407F8" w:rsidP="00B153A8">
      <w:pPr>
        <w:spacing w:line="420" w:lineRule="atLeast"/>
        <w:ind w:left="567" w:hanging="567"/>
        <w:jc w:val="both"/>
        <w:rPr>
          <w:rFonts w:ascii="Times New Roman" w:eastAsia="Times New Roman" w:hAnsi="Times New Roman" w:cs="Times New Roman"/>
          <w:color w:val="000000" w:themeColor="text1"/>
          <w:sz w:val="24"/>
          <w:szCs w:val="24"/>
          <w:lang w:eastAsia="en-GB"/>
        </w:rPr>
      </w:pPr>
      <w:hyperlink r:id="rId11" w:history="1">
        <w:r w:rsidR="00B153A8" w:rsidRPr="00654E64">
          <w:rPr>
            <w:rFonts w:ascii="Times New Roman" w:eastAsia="Times New Roman" w:hAnsi="Times New Roman" w:cs="Times New Roman"/>
            <w:color w:val="000000" w:themeColor="text1"/>
            <w:sz w:val="24"/>
            <w:szCs w:val="24"/>
            <w:lang w:eastAsia="en-GB"/>
          </w:rPr>
          <w:t>Aworinde O, Olufemi-Aworinde K, Fehintola A, Adeyemi B, Owonikoko M, Adeyemi A, et al. Antiseptic skin preparation for preventing surgical site infection at caesarean section. Obstetric Gynecol. 2016;6(4):246-51.</w:t>
        </w:r>
      </w:hyperlink>
    </w:p>
    <w:p w14:paraId="5D9C9869" w14:textId="5B8FE5CF" w:rsidR="00D90A6F" w:rsidRDefault="00D90A6F" w:rsidP="00D90A6F">
      <w:pPr>
        <w:shd w:val="clear" w:color="auto" w:fill="FFFFFF"/>
        <w:spacing w:line="330" w:lineRule="atLeast"/>
        <w:ind w:left="567" w:hanging="567"/>
        <w:jc w:val="both"/>
        <w:textAlignment w:val="top"/>
        <w:rPr>
          <w:rFonts w:ascii="Times New Roman" w:eastAsia="Times New Roman" w:hAnsi="Times New Roman" w:cs="Times New Roman"/>
          <w:color w:val="000000" w:themeColor="text1"/>
          <w:sz w:val="24"/>
          <w:szCs w:val="24"/>
          <w:lang w:eastAsia="en-GB"/>
        </w:rPr>
      </w:pPr>
      <w:r w:rsidRPr="00654E64">
        <w:rPr>
          <w:rFonts w:ascii="Times New Roman" w:eastAsia="Times New Roman" w:hAnsi="Times New Roman" w:cs="Times New Roman"/>
          <w:color w:val="000000" w:themeColor="text1"/>
          <w:sz w:val="24"/>
          <w:szCs w:val="24"/>
          <w:lang w:eastAsia="en-GB"/>
        </w:rPr>
        <w:t xml:space="preserve">Boggess KA, Tita A, Jauk V, Saade G, Longo S, Clark EAS, Esplin S, Cleary K, Wapner R, Letson K, Owens M, Blackwell S, Beamon C, Szychowski JM, Andrews W., Cesarean Section </w:t>
      </w:r>
      <w:r w:rsidRPr="00654E64">
        <w:rPr>
          <w:rFonts w:ascii="Times New Roman" w:eastAsia="Times New Roman" w:hAnsi="Times New Roman" w:cs="Times New Roman"/>
          <w:color w:val="000000" w:themeColor="text1"/>
          <w:sz w:val="24"/>
          <w:szCs w:val="24"/>
          <w:lang w:eastAsia="en-GB"/>
        </w:rPr>
        <w:lastRenderedPageBreak/>
        <w:t>Optimal Antibiotic Prophylaxis Trial Consortium. Risk Factors for Postcesarean Maternal Infection in a Trial of Extended-Spectrum Antibiotic Prophylaxis. Obstet Gynecol. 2017 Mar;129(3):481-485.</w:t>
      </w:r>
    </w:p>
    <w:p w14:paraId="6B658AA2" w14:textId="1B078646" w:rsidR="004B77CC" w:rsidRDefault="00ED738D" w:rsidP="004B77CC">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AD7FB7">
        <w:rPr>
          <w:rFonts w:ascii="Times New Roman" w:eastAsia="Times New Roman" w:hAnsi="Times New Roman" w:cs="Times New Roman"/>
          <w:sz w:val="24"/>
          <w:szCs w:val="24"/>
        </w:rPr>
        <w:t>Boudjemaa H, Allem R, Fonkou MDM, el Houda Khennouchi NC, Kerkoud M. Molecular drivers of emerging multidrug resistance in </w:t>
      </w:r>
      <w:r w:rsidRPr="00AD7FB7">
        <w:rPr>
          <w:rFonts w:ascii="Times New Roman" w:eastAsia="Times New Roman" w:hAnsi="Times New Roman" w:cs="Times New Roman"/>
          <w:i/>
          <w:iCs/>
          <w:sz w:val="24"/>
          <w:szCs w:val="24"/>
        </w:rPr>
        <w:t>Proteus mirabilis</w:t>
      </w:r>
      <w:r w:rsidRPr="00AD7FB7">
        <w:rPr>
          <w:rFonts w:ascii="Times New Roman" w:eastAsia="Times New Roman" w:hAnsi="Times New Roman" w:cs="Times New Roman"/>
          <w:sz w:val="24"/>
          <w:szCs w:val="24"/>
        </w:rPr>
        <w:t> clinical isolates from Algeria. </w:t>
      </w:r>
      <w:r w:rsidRPr="00AD7FB7">
        <w:rPr>
          <w:rFonts w:ascii="Times New Roman" w:eastAsia="Times New Roman" w:hAnsi="Times New Roman" w:cs="Times New Roman"/>
          <w:i/>
          <w:iCs/>
          <w:sz w:val="24"/>
          <w:szCs w:val="24"/>
        </w:rPr>
        <w:t>J Glob Antimicrob Resist. </w:t>
      </w:r>
      <w:r w:rsidRPr="00AD7FB7">
        <w:rPr>
          <w:rFonts w:ascii="Times New Roman" w:eastAsia="Times New Roman" w:hAnsi="Times New Roman" w:cs="Times New Roman"/>
          <w:sz w:val="24"/>
          <w:szCs w:val="24"/>
        </w:rPr>
        <w:t>2019; 18:249-256.</w:t>
      </w:r>
    </w:p>
    <w:p w14:paraId="0AB6FE74" w14:textId="6AD1D086" w:rsidR="00F70269" w:rsidRPr="00F70269" w:rsidRDefault="00F70269" w:rsidP="00F70269">
      <w:pPr>
        <w:pStyle w:val="referencescopy1"/>
        <w:shd w:val="clear" w:color="auto" w:fill="F7F7F7"/>
        <w:spacing w:before="0" w:beforeAutospacing="0" w:after="200" w:afterAutospacing="0"/>
        <w:ind w:left="567" w:hanging="567"/>
        <w:rPr>
          <w:color w:val="0000FF"/>
          <w:u w:val="single"/>
        </w:rPr>
      </w:pPr>
      <w:r w:rsidRPr="00654E64">
        <w:rPr>
          <w:color w:val="282828"/>
        </w:rPr>
        <w:t>Centers for Disease Control and Prevention. (2017). </w:t>
      </w:r>
      <w:r w:rsidRPr="00654E64">
        <w:rPr>
          <w:i/>
          <w:iCs/>
          <w:color w:val="282828"/>
        </w:rPr>
        <w:t>Chlamydia</w:t>
      </w:r>
      <w:r w:rsidRPr="00654E64">
        <w:rPr>
          <w:color w:val="282828"/>
        </w:rPr>
        <w:t>. Available at: </w:t>
      </w:r>
      <w:hyperlink r:id="rId12" w:history="1">
        <w:r w:rsidRPr="00654E64">
          <w:rPr>
            <w:rStyle w:val="Hyperlink"/>
          </w:rPr>
          <w:t>https://www.cdc.gov/std/chlamydia/default.htm</w:t>
        </w:r>
      </w:hyperlink>
    </w:p>
    <w:p w14:paraId="799807A0" w14:textId="77777777" w:rsidR="004B77CC" w:rsidRDefault="009D5C73" w:rsidP="004B77CC">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AD7FB7">
        <w:rPr>
          <w:rFonts w:ascii="Times New Roman" w:hAnsi="Times New Roman" w:cs="Times New Roman"/>
          <w:color w:val="000000" w:themeColor="text1"/>
          <w:sz w:val="24"/>
          <w:szCs w:val="24"/>
        </w:rPr>
        <w:t>Emma Nicholls, Mechelle Renee Akers; Healthline Article Current Version, may 2. 2022. Medically Reviewed by University o</w:t>
      </w:r>
      <w:r w:rsidRPr="00654E64">
        <w:rPr>
          <w:rFonts w:ascii="Times New Roman" w:hAnsi="Times New Roman" w:cs="Times New Roman"/>
          <w:color w:val="000000" w:themeColor="text1"/>
          <w:sz w:val="24"/>
          <w:szCs w:val="24"/>
        </w:rPr>
        <w:t>f Illinois- Chicago.</w:t>
      </w:r>
    </w:p>
    <w:p w14:paraId="2416AC6F" w14:textId="77777777" w:rsidR="00B72A17" w:rsidRDefault="007C142B" w:rsidP="00B72A17">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AD7FB7">
        <w:rPr>
          <w:rFonts w:ascii="Times New Roman" w:hAnsi="Times New Roman" w:cs="Times New Roman"/>
          <w:sz w:val="24"/>
          <w:szCs w:val="24"/>
        </w:rPr>
        <w:t>Halle-Ekane GE, Emade FK, Bechem NN, Palle JN, Fongaing D, Essome H, et al. Prevalence and Risk Factors of Primary Postpartum Hemorrhage after Vaginal Deliveries in the Bonassama District Hospital, Cameroon. International Journal of Tropical Disease &amp; Health 2016; 13(2): 1–12. </w:t>
      </w:r>
      <w:bookmarkStart w:id="4" w:name="_Hlk181788366"/>
    </w:p>
    <w:p w14:paraId="1CEB6B34" w14:textId="132596CB" w:rsidR="00ED738D" w:rsidRPr="00B72A17" w:rsidRDefault="007A1594" w:rsidP="00B72A17">
      <w:pPr>
        <w:shd w:val="clear" w:color="auto" w:fill="FFFFFF"/>
        <w:spacing w:line="330" w:lineRule="atLeast"/>
        <w:ind w:left="567" w:hanging="567"/>
        <w:jc w:val="both"/>
        <w:textAlignment w:val="top"/>
        <w:rPr>
          <w:rFonts w:ascii="Times New Roman" w:eastAsia="Times New Roman" w:hAnsi="Times New Roman" w:cs="Times New Roman"/>
          <w:sz w:val="24"/>
          <w:szCs w:val="24"/>
        </w:rPr>
      </w:pPr>
      <w:r w:rsidRPr="007A1594">
        <w:rPr>
          <w:rFonts w:ascii="Times New Roman" w:hAnsi="Times New Roman" w:cs="Times New Roman"/>
          <w:sz w:val="24"/>
          <w:szCs w:val="24"/>
        </w:rPr>
        <w:t>Kanayama A, Kobayashi I, Shibuya K. Distribution and antimicrobial susceptibility profile of extended-spectrum β-lactamase-producing </w:t>
      </w:r>
      <w:r w:rsidRPr="007A1594">
        <w:rPr>
          <w:rFonts w:ascii="Times New Roman" w:hAnsi="Times New Roman" w:cs="Times New Roman"/>
          <w:i/>
          <w:iCs/>
          <w:sz w:val="24"/>
          <w:szCs w:val="24"/>
        </w:rPr>
        <w:t>Proteus mirabilis</w:t>
      </w:r>
      <w:r w:rsidRPr="007A1594">
        <w:rPr>
          <w:rFonts w:ascii="Times New Roman" w:hAnsi="Times New Roman" w:cs="Times New Roman"/>
          <w:sz w:val="24"/>
          <w:szCs w:val="24"/>
        </w:rPr>
        <w:t> strains recently isolated in Japan. </w:t>
      </w:r>
      <w:r w:rsidRPr="007A1594">
        <w:rPr>
          <w:rFonts w:ascii="Times New Roman" w:hAnsi="Times New Roman" w:cs="Times New Roman"/>
          <w:i/>
          <w:iCs/>
          <w:sz w:val="24"/>
          <w:szCs w:val="24"/>
        </w:rPr>
        <w:t>Int J Antimicrob Agents.</w:t>
      </w:r>
      <w:r w:rsidRPr="007A1594">
        <w:rPr>
          <w:rFonts w:ascii="Times New Roman" w:hAnsi="Times New Roman" w:cs="Times New Roman"/>
          <w:sz w:val="24"/>
          <w:szCs w:val="24"/>
        </w:rPr>
        <w:t> 2015;45(2):113-118.</w:t>
      </w:r>
      <w:bookmarkEnd w:id="4"/>
      <w:r w:rsidRPr="007A1594">
        <w:rPr>
          <w:rFonts w:ascii="Times New Roman" w:hAnsi="Times New Roman" w:cs="Times New Roman"/>
          <w:sz w:val="24"/>
          <w:szCs w:val="24"/>
        </w:rPr>
        <w:br/>
      </w:r>
    </w:p>
    <w:p w14:paraId="1DC2C3BF" w14:textId="2848ED19" w:rsidR="00EE54BF" w:rsidRDefault="00EE54BF" w:rsidP="00EE54BF">
      <w:pPr>
        <w:ind w:left="567" w:hanging="567"/>
        <w:jc w:val="both"/>
        <w:rPr>
          <w:rFonts w:ascii="Times New Roman" w:hAnsi="Times New Roman" w:cs="Times New Roman"/>
          <w:color w:val="000000" w:themeColor="text1"/>
          <w:sz w:val="24"/>
          <w:szCs w:val="24"/>
        </w:rPr>
      </w:pPr>
      <w:r w:rsidRPr="00654E64">
        <w:rPr>
          <w:rFonts w:ascii="Times New Roman" w:hAnsi="Times New Roman" w:cs="Times New Roman"/>
          <w:color w:val="000000" w:themeColor="text1"/>
          <w:sz w:val="24"/>
          <w:szCs w:val="24"/>
        </w:rPr>
        <w:t>Marina Boushra, Omar Rahman vidant; Medical centre Indiana University of Health. : National Library of medicine, National Centre for Biotechnology Information last update July 12. 2022</w:t>
      </w:r>
      <w:r>
        <w:rPr>
          <w:rFonts w:ascii="Times New Roman" w:hAnsi="Times New Roman" w:cs="Times New Roman"/>
          <w:color w:val="000000" w:themeColor="text1"/>
          <w:sz w:val="24"/>
          <w:szCs w:val="24"/>
        </w:rPr>
        <w:t>.</w:t>
      </w:r>
    </w:p>
    <w:p w14:paraId="4BCCBDB0" w14:textId="431101B4" w:rsidR="00AC5361" w:rsidRDefault="00AC5361" w:rsidP="00AC5361">
      <w:pPr>
        <w:ind w:left="567" w:hanging="567"/>
        <w:jc w:val="both"/>
        <w:rPr>
          <w:rFonts w:ascii="Times New Roman" w:hAnsi="Times New Roman" w:cs="Times New Roman"/>
          <w:color w:val="000000" w:themeColor="text1"/>
          <w:sz w:val="24"/>
          <w:szCs w:val="24"/>
        </w:rPr>
      </w:pPr>
      <w:r w:rsidRPr="00654E64">
        <w:rPr>
          <w:rFonts w:ascii="Times New Roman" w:hAnsi="Times New Roman" w:cs="Times New Roman"/>
          <w:color w:val="000000" w:themeColor="text1"/>
          <w:sz w:val="24"/>
          <w:szCs w:val="24"/>
        </w:rPr>
        <w:t>Michael Taylor, Suzanne M. Jenkins, Leela Sharath Pillarisetty: Wyckoff Heights Medical centre Midland Memorial / Texas Tech. University. National Library of medicine, National Centre for Biotechnology Information last update February 3. 2023.</w:t>
      </w:r>
    </w:p>
    <w:p w14:paraId="79D0F333" w14:textId="175A45FB" w:rsidR="00A47D31" w:rsidRDefault="00A47D31" w:rsidP="00A47D31">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r w:rsidRPr="00654E64">
        <w:rPr>
          <w:rFonts w:ascii="Times New Roman" w:eastAsia="Times New Roman" w:hAnsi="Times New Roman" w:cs="Times New Roman"/>
          <w:color w:val="000000"/>
          <w:sz w:val="24"/>
          <w:szCs w:val="24"/>
          <w:lang w:eastAsia="en-GB"/>
        </w:rPr>
        <w:t xml:space="preserve">Olutoye A.S, Agoola A.D, and Bello O.O, </w:t>
      </w:r>
      <w:r>
        <w:rPr>
          <w:rFonts w:ascii="Times New Roman" w:eastAsia="Times New Roman" w:hAnsi="Times New Roman" w:cs="Times New Roman"/>
          <w:color w:val="000000"/>
          <w:sz w:val="24"/>
          <w:szCs w:val="24"/>
          <w:lang w:eastAsia="en-GB"/>
        </w:rPr>
        <w:t>P</w:t>
      </w:r>
      <w:r w:rsidRPr="00654E64">
        <w:rPr>
          <w:rFonts w:ascii="Times New Roman" w:eastAsia="Times New Roman" w:hAnsi="Times New Roman" w:cs="Times New Roman"/>
          <w:color w:val="000000"/>
          <w:sz w:val="24"/>
          <w:szCs w:val="24"/>
          <w:lang w:eastAsia="en-GB"/>
        </w:rPr>
        <w:t xml:space="preserve">uerperal </w:t>
      </w:r>
      <w:r>
        <w:rPr>
          <w:rFonts w:ascii="Times New Roman" w:eastAsia="Times New Roman" w:hAnsi="Times New Roman" w:cs="Times New Roman"/>
          <w:color w:val="000000"/>
          <w:sz w:val="24"/>
          <w:szCs w:val="24"/>
          <w:lang w:eastAsia="en-GB"/>
        </w:rPr>
        <w:t>S</w:t>
      </w:r>
      <w:r w:rsidRPr="00654E64">
        <w:rPr>
          <w:rFonts w:ascii="Times New Roman" w:eastAsia="Times New Roman" w:hAnsi="Times New Roman" w:cs="Times New Roman"/>
          <w:color w:val="000000"/>
          <w:sz w:val="24"/>
          <w:szCs w:val="24"/>
          <w:lang w:eastAsia="en-GB"/>
        </w:rPr>
        <w:t>epsis at University College Ibadan Hospital. A</w:t>
      </w:r>
      <w:r>
        <w:rPr>
          <w:rFonts w:ascii="Times New Roman" w:eastAsia="Times New Roman" w:hAnsi="Times New Roman" w:cs="Times New Roman"/>
          <w:color w:val="000000"/>
          <w:sz w:val="24"/>
          <w:szCs w:val="24"/>
          <w:lang w:eastAsia="en-GB"/>
        </w:rPr>
        <w:t xml:space="preserve"> </w:t>
      </w:r>
      <w:r w:rsidRPr="00654E64">
        <w:rPr>
          <w:rFonts w:ascii="Times New Roman" w:eastAsia="Times New Roman" w:hAnsi="Times New Roman" w:cs="Times New Roman"/>
          <w:color w:val="000000"/>
          <w:sz w:val="24"/>
          <w:szCs w:val="24"/>
          <w:lang w:eastAsia="en-GB"/>
        </w:rPr>
        <w:t>10year review. Department of Obstetrics and Gnecology, University College Hospital Ibadan Nigeria. Ann lb post grad. Med 2022 June 20 (1); 32-39. National library of medicine, National centre for Biotechnology information.</w:t>
      </w:r>
    </w:p>
    <w:p w14:paraId="7D3B5DE9" w14:textId="261D5315" w:rsidR="00FB31C0" w:rsidRPr="00D51D9F" w:rsidRDefault="00FB31C0" w:rsidP="00D51D9F">
      <w:pPr>
        <w:spacing w:line="420" w:lineRule="atLeast"/>
        <w:ind w:left="567" w:hanging="567"/>
        <w:jc w:val="both"/>
        <w:rPr>
          <w:rFonts w:ascii="Times New Roman" w:eastAsia="Times New Roman" w:hAnsi="Times New Roman" w:cs="Times New Roman"/>
          <w:color w:val="000000" w:themeColor="text1"/>
          <w:sz w:val="24"/>
          <w:szCs w:val="24"/>
          <w:lang w:eastAsia="en-GB"/>
        </w:rPr>
      </w:pPr>
      <w:r w:rsidRPr="006E6F39">
        <w:rPr>
          <w:rFonts w:ascii="Times New Roman" w:eastAsia="Times New Roman" w:hAnsi="Times New Roman" w:cs="Times New Roman"/>
          <w:sz w:val="24"/>
          <w:szCs w:val="24"/>
        </w:rPr>
        <w:t>Peterson E, Kaur P. Antibiotic resistance mechanisms in bacteria: relationships between resistance determinants of antibiotic producers, environmental bacteria, and clinical pathogens. </w:t>
      </w:r>
      <w:r w:rsidRPr="006E6F39">
        <w:rPr>
          <w:rFonts w:ascii="Times New Roman" w:eastAsia="Times New Roman" w:hAnsi="Times New Roman" w:cs="Times New Roman"/>
          <w:i/>
          <w:iCs/>
          <w:sz w:val="24"/>
          <w:szCs w:val="24"/>
        </w:rPr>
        <w:t>Front Microbiol. </w:t>
      </w:r>
      <w:r w:rsidRPr="006E6F39">
        <w:rPr>
          <w:rFonts w:ascii="Times New Roman" w:eastAsia="Times New Roman" w:hAnsi="Times New Roman" w:cs="Times New Roman"/>
          <w:sz w:val="24"/>
          <w:szCs w:val="24"/>
        </w:rPr>
        <w:t>2018; 9:2928.</w:t>
      </w:r>
    </w:p>
    <w:p w14:paraId="6D4D92AB" w14:textId="77777777" w:rsidR="00D51109" w:rsidRPr="00146990" w:rsidRDefault="00D51109" w:rsidP="00D51109">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r w:rsidRPr="00146990">
        <w:rPr>
          <w:rFonts w:ascii="Times New Roman" w:eastAsia="Times New Roman" w:hAnsi="Times New Roman" w:cs="Times New Roman"/>
          <w:color w:val="000000"/>
          <w:sz w:val="24"/>
          <w:szCs w:val="24"/>
          <w:lang w:eastAsia="en-GB"/>
        </w:rPr>
        <w:t xml:space="preserve">Samuel k. H, Eka P.O, Maanongum M.T, Unazi U.E, maternity mortality statistics and risk factors at a tertiary hospital in Makurdi, Nigeria. International journal of reproduction, contraception, obstetrics and gynecology 2019. Aug; 8 (8): 3140-3146 </w:t>
      </w:r>
      <w:hyperlink r:id="rId13" w:history="1">
        <w:r w:rsidRPr="00146990">
          <w:rPr>
            <w:rStyle w:val="Hyperlink"/>
            <w:rFonts w:ascii="Times New Roman" w:eastAsia="Times New Roman" w:hAnsi="Times New Roman" w:cs="Times New Roman"/>
            <w:sz w:val="24"/>
            <w:szCs w:val="24"/>
            <w:lang w:eastAsia="en-GB"/>
          </w:rPr>
          <w:t>www.ijrcog</w:t>
        </w:r>
      </w:hyperlink>
      <w:r w:rsidRPr="00146990">
        <w:rPr>
          <w:rFonts w:ascii="Times New Roman" w:eastAsia="Times New Roman" w:hAnsi="Times New Roman" w:cs="Times New Roman"/>
          <w:color w:val="000000"/>
          <w:sz w:val="24"/>
          <w:szCs w:val="24"/>
          <w:lang w:eastAsia="en-GB"/>
        </w:rPr>
        <w:t xml:space="preserve">. org. </w:t>
      </w:r>
    </w:p>
    <w:p w14:paraId="71E72E21" w14:textId="77777777" w:rsidR="00DF69C6" w:rsidRDefault="00DF69C6" w:rsidP="00DF69C6">
      <w:pPr>
        <w:shd w:val="clear" w:color="auto" w:fill="FFFFFF"/>
        <w:spacing w:line="240" w:lineRule="auto"/>
        <w:ind w:left="567" w:hanging="567"/>
        <w:jc w:val="both"/>
        <w:textAlignment w:val="top"/>
        <w:rPr>
          <w:rFonts w:ascii="Times New Roman" w:eastAsia="Times New Roman" w:hAnsi="Times New Roman" w:cs="Times New Roman"/>
          <w:color w:val="000000"/>
          <w:sz w:val="24"/>
          <w:szCs w:val="24"/>
          <w:lang w:eastAsia="en-GB"/>
        </w:rPr>
      </w:pPr>
      <w:r w:rsidRPr="00654E64">
        <w:rPr>
          <w:rFonts w:ascii="Times New Roman" w:eastAsia="Times New Roman" w:hAnsi="Times New Roman" w:cs="Times New Roman"/>
          <w:color w:val="000000"/>
          <w:sz w:val="24"/>
          <w:szCs w:val="24"/>
          <w:lang w:eastAsia="en-GB"/>
        </w:rPr>
        <w:lastRenderedPageBreak/>
        <w:t>Vannick L. N, Gregory H.E, Nicholas T., Mbivnyo A.E, Mbarga D. N, Clifford L. A. Thomas O. E, Determinants and aetiologies of postpartum pyrexia, a retrospective analysis in a tertiary health facility in the littoral region of Cameroun. A Research article posted in Febraury 4</w:t>
      </w:r>
      <w:r w:rsidRPr="00654E64">
        <w:rPr>
          <w:rFonts w:ascii="Times New Roman" w:eastAsia="Times New Roman" w:hAnsi="Times New Roman" w:cs="Times New Roman"/>
          <w:color w:val="000000"/>
          <w:sz w:val="24"/>
          <w:szCs w:val="24"/>
          <w:vertAlign w:val="superscript"/>
          <w:lang w:eastAsia="en-GB"/>
        </w:rPr>
        <w:t>th</w:t>
      </w:r>
      <w:r w:rsidRPr="00654E64">
        <w:rPr>
          <w:rFonts w:ascii="Times New Roman" w:eastAsia="Times New Roman" w:hAnsi="Times New Roman" w:cs="Times New Roman"/>
          <w:color w:val="000000"/>
          <w:sz w:val="24"/>
          <w:szCs w:val="24"/>
          <w:lang w:eastAsia="en-GB"/>
        </w:rPr>
        <w:t xml:space="preserve"> 2020.</w:t>
      </w:r>
    </w:p>
    <w:p w14:paraId="7E7B2FB4" w14:textId="77777777" w:rsidR="00A47D31" w:rsidRDefault="00A47D31" w:rsidP="00AC5361">
      <w:pPr>
        <w:ind w:left="567" w:hanging="567"/>
        <w:jc w:val="both"/>
        <w:rPr>
          <w:rFonts w:ascii="Times New Roman" w:hAnsi="Times New Roman" w:cs="Times New Roman"/>
          <w:color w:val="000000" w:themeColor="text1"/>
          <w:sz w:val="24"/>
          <w:szCs w:val="24"/>
        </w:rPr>
      </w:pPr>
    </w:p>
    <w:p w14:paraId="10BCA93C" w14:textId="77777777" w:rsidR="00AC5361" w:rsidRDefault="00AC5361" w:rsidP="00EE54BF">
      <w:pPr>
        <w:ind w:left="567" w:hanging="567"/>
        <w:jc w:val="both"/>
        <w:rPr>
          <w:rFonts w:ascii="Times New Roman" w:hAnsi="Times New Roman" w:cs="Times New Roman"/>
          <w:color w:val="000000" w:themeColor="text1"/>
          <w:sz w:val="24"/>
          <w:szCs w:val="24"/>
        </w:rPr>
      </w:pPr>
    </w:p>
    <w:p w14:paraId="78F8FCEB" w14:textId="77777777" w:rsidR="0076345B" w:rsidRPr="0076345B" w:rsidRDefault="0076345B" w:rsidP="00276519">
      <w:pPr>
        <w:spacing w:line="480" w:lineRule="auto"/>
        <w:rPr>
          <w:rFonts w:ascii="Times New Roman" w:hAnsi="Times New Roman" w:cs="Times New Roman"/>
          <w:sz w:val="24"/>
          <w:szCs w:val="24"/>
        </w:rPr>
      </w:pPr>
    </w:p>
    <w:sectPr w:rsidR="0076345B" w:rsidRPr="0076345B" w:rsidSect="00EE48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AC59E" w14:textId="77777777" w:rsidR="000407F8" w:rsidRDefault="000407F8" w:rsidP="00EE48A4">
      <w:pPr>
        <w:spacing w:after="0" w:line="240" w:lineRule="auto"/>
      </w:pPr>
      <w:r>
        <w:separator/>
      </w:r>
    </w:p>
  </w:endnote>
  <w:endnote w:type="continuationSeparator" w:id="0">
    <w:p w14:paraId="4E205EEB" w14:textId="77777777" w:rsidR="000407F8" w:rsidRDefault="000407F8" w:rsidP="00EE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A5F05" w14:textId="77777777" w:rsidR="000407F8" w:rsidRDefault="000407F8" w:rsidP="00EE48A4">
      <w:pPr>
        <w:spacing w:after="0" w:line="240" w:lineRule="auto"/>
      </w:pPr>
      <w:r>
        <w:separator/>
      </w:r>
    </w:p>
  </w:footnote>
  <w:footnote w:type="continuationSeparator" w:id="0">
    <w:p w14:paraId="528F27CE" w14:textId="77777777" w:rsidR="000407F8" w:rsidRDefault="000407F8" w:rsidP="00EE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F1F30"/>
    <w:multiLevelType w:val="hybridMultilevel"/>
    <w:tmpl w:val="2E52519A"/>
    <w:lvl w:ilvl="0" w:tplc="43C2FA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U0NbC0NDMyMDQwNzBT0lEKTi0uzszPAykwqgUA3cgl1SwAAAA="/>
  </w:docVars>
  <w:rsids>
    <w:rsidRoot w:val="002B6BB1"/>
    <w:rsid w:val="00015217"/>
    <w:rsid w:val="00025CD3"/>
    <w:rsid w:val="000407F8"/>
    <w:rsid w:val="00050FBF"/>
    <w:rsid w:val="0007314B"/>
    <w:rsid w:val="0008664B"/>
    <w:rsid w:val="000A0874"/>
    <w:rsid w:val="000E69DB"/>
    <w:rsid w:val="001068BD"/>
    <w:rsid w:val="001222F5"/>
    <w:rsid w:val="00133368"/>
    <w:rsid w:val="00143B1A"/>
    <w:rsid w:val="00145D79"/>
    <w:rsid w:val="00156E68"/>
    <w:rsid w:val="00157486"/>
    <w:rsid w:val="001901C9"/>
    <w:rsid w:val="0019159A"/>
    <w:rsid w:val="001E7DCE"/>
    <w:rsid w:val="0020085C"/>
    <w:rsid w:val="00222CD1"/>
    <w:rsid w:val="0024008A"/>
    <w:rsid w:val="00240941"/>
    <w:rsid w:val="00276519"/>
    <w:rsid w:val="002A33E2"/>
    <w:rsid w:val="002B6BB1"/>
    <w:rsid w:val="002C0749"/>
    <w:rsid w:val="002E1AB7"/>
    <w:rsid w:val="002F1F77"/>
    <w:rsid w:val="002F5111"/>
    <w:rsid w:val="00314EDE"/>
    <w:rsid w:val="00372394"/>
    <w:rsid w:val="0041650A"/>
    <w:rsid w:val="00441AD0"/>
    <w:rsid w:val="00443A75"/>
    <w:rsid w:val="004A5F33"/>
    <w:rsid w:val="004B77CC"/>
    <w:rsid w:val="004C224B"/>
    <w:rsid w:val="004E58E6"/>
    <w:rsid w:val="004F0F86"/>
    <w:rsid w:val="005543C2"/>
    <w:rsid w:val="005615AA"/>
    <w:rsid w:val="005B22EE"/>
    <w:rsid w:val="006A18C5"/>
    <w:rsid w:val="006A32C9"/>
    <w:rsid w:val="00731390"/>
    <w:rsid w:val="00741597"/>
    <w:rsid w:val="0076345B"/>
    <w:rsid w:val="00767BCE"/>
    <w:rsid w:val="007A1594"/>
    <w:rsid w:val="007B2A8C"/>
    <w:rsid w:val="007C142B"/>
    <w:rsid w:val="007D5380"/>
    <w:rsid w:val="007D67E9"/>
    <w:rsid w:val="007F38FE"/>
    <w:rsid w:val="00857822"/>
    <w:rsid w:val="00863E23"/>
    <w:rsid w:val="00871ACB"/>
    <w:rsid w:val="008C337C"/>
    <w:rsid w:val="008E40C1"/>
    <w:rsid w:val="008F42A7"/>
    <w:rsid w:val="00914D7E"/>
    <w:rsid w:val="0091602E"/>
    <w:rsid w:val="00916753"/>
    <w:rsid w:val="00925CF3"/>
    <w:rsid w:val="00960865"/>
    <w:rsid w:val="00964271"/>
    <w:rsid w:val="0098647C"/>
    <w:rsid w:val="00990590"/>
    <w:rsid w:val="00992937"/>
    <w:rsid w:val="009C4FC2"/>
    <w:rsid w:val="009C68B1"/>
    <w:rsid w:val="009D5C73"/>
    <w:rsid w:val="00A01F94"/>
    <w:rsid w:val="00A07410"/>
    <w:rsid w:val="00A47D31"/>
    <w:rsid w:val="00A644F2"/>
    <w:rsid w:val="00A801E3"/>
    <w:rsid w:val="00A93995"/>
    <w:rsid w:val="00AC5361"/>
    <w:rsid w:val="00AD7FB7"/>
    <w:rsid w:val="00B153A8"/>
    <w:rsid w:val="00B20074"/>
    <w:rsid w:val="00B232E1"/>
    <w:rsid w:val="00B6216A"/>
    <w:rsid w:val="00B7017B"/>
    <w:rsid w:val="00B72A17"/>
    <w:rsid w:val="00B924A3"/>
    <w:rsid w:val="00B94335"/>
    <w:rsid w:val="00BD2524"/>
    <w:rsid w:val="00BD51A9"/>
    <w:rsid w:val="00C10797"/>
    <w:rsid w:val="00C2771C"/>
    <w:rsid w:val="00C406BA"/>
    <w:rsid w:val="00C579DD"/>
    <w:rsid w:val="00CE510A"/>
    <w:rsid w:val="00D22078"/>
    <w:rsid w:val="00D4102D"/>
    <w:rsid w:val="00D51109"/>
    <w:rsid w:val="00D51D9F"/>
    <w:rsid w:val="00D70E63"/>
    <w:rsid w:val="00D90A6F"/>
    <w:rsid w:val="00DC1E09"/>
    <w:rsid w:val="00DC3D65"/>
    <w:rsid w:val="00DF69C6"/>
    <w:rsid w:val="00E21FC2"/>
    <w:rsid w:val="00E274F7"/>
    <w:rsid w:val="00E43600"/>
    <w:rsid w:val="00EC3B36"/>
    <w:rsid w:val="00ED738D"/>
    <w:rsid w:val="00EE48A4"/>
    <w:rsid w:val="00EE54BF"/>
    <w:rsid w:val="00EF6801"/>
    <w:rsid w:val="00F02874"/>
    <w:rsid w:val="00F31431"/>
    <w:rsid w:val="00F34FE5"/>
    <w:rsid w:val="00F364B9"/>
    <w:rsid w:val="00F60854"/>
    <w:rsid w:val="00F70269"/>
    <w:rsid w:val="00F92FDC"/>
    <w:rsid w:val="00FB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4C6F"/>
  <w15:chartTrackingRefBased/>
  <w15:docId w15:val="{E55B6E4F-26DB-41CB-8AAC-6DCF18ED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854"/>
    <w:pPr>
      <w:spacing w:after="200" w:line="276" w:lineRule="auto"/>
      <w:ind w:left="720"/>
      <w:contextualSpacing/>
    </w:pPr>
    <w:rPr>
      <w:lang w:val="en-GB"/>
    </w:rPr>
  </w:style>
  <w:style w:type="paragraph" w:customStyle="1" w:styleId="mb0">
    <w:name w:val="mb0"/>
    <w:basedOn w:val="Normal"/>
    <w:rsid w:val="00CE510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F02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874"/>
  </w:style>
  <w:style w:type="paragraph" w:styleId="Footer">
    <w:name w:val="footer"/>
    <w:basedOn w:val="Normal"/>
    <w:link w:val="FooterChar"/>
    <w:uiPriority w:val="99"/>
    <w:unhideWhenUsed/>
    <w:rsid w:val="00F02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874"/>
  </w:style>
  <w:style w:type="table" w:styleId="TableGrid">
    <w:name w:val="Table Grid"/>
    <w:basedOn w:val="TableNormal"/>
    <w:uiPriority w:val="39"/>
    <w:rsid w:val="00F0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F02874"/>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styleId="Hyperlink">
    <w:name w:val="Hyperlink"/>
    <w:basedOn w:val="DefaultParagraphFont"/>
    <w:uiPriority w:val="99"/>
    <w:unhideWhenUsed/>
    <w:rsid w:val="008C337C"/>
    <w:rPr>
      <w:color w:val="0000FF"/>
      <w:u w:val="single"/>
    </w:rPr>
  </w:style>
  <w:style w:type="paragraph" w:customStyle="1" w:styleId="referencescopy1">
    <w:name w:val="referencescopy1"/>
    <w:basedOn w:val="Normal"/>
    <w:rsid w:val="00F7026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reproductivehealth/maternal-mortality/pregnancy-mortality-surveillance-system.htm" TargetMode="External"/><Relationship Id="rId13" Type="http://schemas.openxmlformats.org/officeDocument/2006/relationships/hyperlink" Target="http://www.ijrc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std/chlamydia/defaul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rp.org/journal/PaperInformation.aspx?paperID=648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sdmanuals.com/professional/gynecology-and-obstetrics/abnormalities-and-complications-of-labor-and-delivery/cesarean-delivery" TargetMode="External"/><Relationship Id="rId4" Type="http://schemas.openxmlformats.org/officeDocument/2006/relationships/settings" Target="settings.xml"/><Relationship Id="rId9" Type="http://schemas.openxmlformats.org/officeDocument/2006/relationships/hyperlink" Target="https://www.msdmanuals.com/professional/gynecology-and-obstetrics/abnormalities-of-pregnancy/intraamniotic-inf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8C6A-3C9B-41D1-9D8F-1184FDDB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4289</Words>
  <Characters>24452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1117</cp:lastModifiedBy>
  <cp:revision>6</cp:revision>
  <dcterms:created xsi:type="dcterms:W3CDTF">2025-06-20T20:07:00Z</dcterms:created>
  <dcterms:modified xsi:type="dcterms:W3CDTF">2025-06-23T11:19:00Z</dcterms:modified>
</cp:coreProperties>
</file>