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B02" w:rsidRDefault="00C12B02">
      <w:pPr>
        <w:widowControl w:val="0"/>
        <w:pBdr>
          <w:top w:val="nil"/>
          <w:left w:val="nil"/>
          <w:bottom w:val="nil"/>
          <w:right w:val="nil"/>
          <w:between w:val="nil"/>
        </w:pBdr>
        <w:spacing w:line="276" w:lineRule="auto"/>
      </w:pPr>
    </w:p>
    <w:p w:rsidR="00C12B02" w:rsidRDefault="0051518B">
      <w:pPr>
        <w:spacing w:before="300" w:line="360" w:lineRule="auto"/>
        <w:jc w:val="right"/>
        <w:rPr>
          <w:rFonts w:ascii="Arial" w:eastAsia="Arial" w:hAnsi="Arial" w:cs="Arial"/>
          <w:b/>
          <w:sz w:val="36"/>
          <w:szCs w:val="36"/>
        </w:rPr>
      </w:pPr>
      <w:r>
        <w:rPr>
          <w:rFonts w:ascii="Arial" w:eastAsia="Arial" w:hAnsi="Arial" w:cs="Arial"/>
          <w:b/>
          <w:sz w:val="36"/>
          <w:szCs w:val="36"/>
        </w:rPr>
        <w:t>EVOLUTION OF SEVERE DENGUE IN THE PERIOD BEFORE AND AFTER THE COVID-19 PANDEMIC</w:t>
      </w:r>
    </w:p>
    <w:p w:rsidR="00C12B02" w:rsidRDefault="0051518B" w:rsidP="00555F1D">
      <w:pPr>
        <w:pBdr>
          <w:top w:val="nil"/>
          <w:left w:val="nil"/>
          <w:bottom w:val="nil"/>
          <w:right w:val="nil"/>
          <w:between w:val="nil"/>
        </w:pBdr>
        <w:jc w:val="right"/>
        <w:rPr>
          <w:rFonts w:ascii="Arial" w:eastAsia="Arial" w:hAnsi="Arial" w:cs="Arial"/>
          <w:color w:val="0D0D0D"/>
          <w:sz w:val="18"/>
          <w:szCs w:val="18"/>
          <w:highlight w:val="white"/>
        </w:rPr>
      </w:pPr>
      <w:r>
        <w:rPr>
          <w:rFonts w:ascii="Arial" w:eastAsia="Arial" w:hAnsi="Arial" w:cs="Arial"/>
          <w:b/>
          <w:color w:val="000000"/>
          <w:sz w:val="36"/>
          <w:szCs w:val="36"/>
        </w:rPr>
        <w:t xml:space="preserve"> </w:t>
      </w:r>
    </w:p>
    <w:p w:rsidR="00C12B02" w:rsidRDefault="0051518B">
      <w:pPr>
        <w:spacing w:line="360" w:lineRule="auto"/>
        <w:ind w:right="40"/>
        <w:jc w:val="right"/>
        <w:rPr>
          <w:rFonts w:ascii="Arial" w:eastAsia="Arial" w:hAnsi="Arial" w:cs="Arial"/>
          <w:color w:val="000000"/>
        </w:rPr>
      </w:pPr>
      <w:r>
        <w:rPr>
          <w:rFonts w:ascii="Arial" w:eastAsia="Arial" w:hAnsi="Arial" w:cs="Arial"/>
          <w:sz w:val="24"/>
          <w:szCs w:val="24"/>
        </w:rPr>
        <w:t xml:space="preserve"> </w:t>
      </w:r>
    </w:p>
    <w:p w:rsidR="00C12B02" w:rsidRDefault="00C12B02">
      <w:pPr>
        <w:pBdr>
          <w:top w:val="nil"/>
          <w:left w:val="nil"/>
          <w:bottom w:val="nil"/>
          <w:right w:val="nil"/>
          <w:between w:val="nil"/>
        </w:pBdr>
        <w:jc w:val="both"/>
        <w:rPr>
          <w:rFonts w:ascii="Arial" w:eastAsia="Arial" w:hAnsi="Arial" w:cs="Arial"/>
          <w:color w:val="000000"/>
        </w:rPr>
      </w:pPr>
    </w:p>
    <w:p w:rsidR="00C12B02" w:rsidRDefault="0051518B">
      <w:pPr>
        <w:pBdr>
          <w:top w:val="nil"/>
          <w:left w:val="nil"/>
          <w:bottom w:val="nil"/>
          <w:right w:val="nil"/>
          <w:between w:val="nil"/>
        </w:pBdr>
        <w:jc w:val="both"/>
        <w:rPr>
          <w:rFonts w:ascii="Arial" w:eastAsia="Arial" w:hAnsi="Arial" w:cs="Arial"/>
          <w:color w:val="000000"/>
          <w:sz w:val="16"/>
          <w:szCs w:val="16"/>
        </w:rPr>
        <w:sectPr w:rsidR="00C12B02">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lnNumType w:countBy="1" w:restart="continuous"/>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3" name="Freeform: Shape 3"/>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C12B02" w:rsidRDefault="0051518B">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rsidR="00C12B02" w:rsidRDefault="00C12B0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C12B02">
        <w:tc>
          <w:tcPr>
            <w:tcW w:w="8424" w:type="dxa"/>
            <w:shd w:val="clear" w:color="auto" w:fill="F2F2F2"/>
          </w:tcPr>
          <w:p w:rsidR="00C12B02" w:rsidRDefault="0051518B">
            <w:pPr>
              <w:spacing w:before="540" w:line="360" w:lineRule="auto"/>
              <w:ind w:right="20" w:firstLine="20"/>
              <w:jc w:val="both"/>
              <w:rPr>
                <w:rFonts w:ascii="Arial" w:eastAsia="Arial" w:hAnsi="Arial" w:cs="Arial"/>
              </w:rPr>
            </w:pPr>
            <w:r>
              <w:rPr>
                <w:rFonts w:ascii="Arial" w:eastAsia="Arial" w:hAnsi="Arial" w:cs="Arial"/>
                <w:b/>
              </w:rPr>
              <w:t xml:space="preserve">Introduction: </w:t>
            </w:r>
            <w:r>
              <w:rPr>
                <w:rFonts w:ascii="Arial" w:eastAsia="Arial" w:hAnsi="Arial" w:cs="Arial"/>
              </w:rPr>
              <w:t xml:space="preserve">Dengue is an arbovirus transmitted by female </w:t>
            </w:r>
            <w:r>
              <w:rPr>
                <w:rFonts w:ascii="Arial" w:eastAsia="Arial" w:hAnsi="Arial" w:cs="Arial"/>
                <w:i/>
              </w:rPr>
              <w:t xml:space="preserve">Aedes aegypti </w:t>
            </w:r>
            <w:r>
              <w:rPr>
                <w:rFonts w:ascii="Arial" w:eastAsia="Arial" w:hAnsi="Arial" w:cs="Arial"/>
              </w:rPr>
              <w:t>mosquitoes, and to a lesser extent by</w:t>
            </w:r>
            <w:r>
              <w:rPr>
                <w:rFonts w:ascii="Arial" w:eastAsia="Arial" w:hAnsi="Arial" w:cs="Arial"/>
                <w:i/>
              </w:rPr>
              <w:t xml:space="preserve"> Aedes albopictus</w:t>
            </w:r>
            <w:r>
              <w:rPr>
                <w:rFonts w:ascii="Arial" w:eastAsia="Arial" w:hAnsi="Arial" w:cs="Arial"/>
              </w:rPr>
              <w:t xml:space="preserve"> mosquitoes. There are four serotypes: DENV-1, DENV-2, DENV-3 and DENV-4; both have similar symptoms, with the main difference being the severity. Clinically differentiated by phase, dengue can be class</w:t>
            </w:r>
            <w:r>
              <w:rPr>
                <w:rFonts w:ascii="Arial" w:eastAsia="Arial" w:hAnsi="Arial" w:cs="Arial"/>
              </w:rPr>
              <w:t>ified as: classic dengue fever, dengue hemorrhagic fever or dengue hemorrhagic fever, dengue shock syndrome. The main symptoms are acute</w:t>
            </w:r>
            <w:bookmarkStart w:id="0" w:name="_GoBack"/>
            <w:bookmarkEnd w:id="0"/>
            <w:r>
              <w:rPr>
                <w:rFonts w:ascii="Arial" w:eastAsia="Arial" w:hAnsi="Arial" w:cs="Arial"/>
              </w:rPr>
              <w:t xml:space="preserve"> fever, joint pain, headaches, leukopenia and rash, with the most serious manifestations being hemorrhage, hepatomegaly,</w:t>
            </w:r>
            <w:r>
              <w:rPr>
                <w:rFonts w:ascii="Arial" w:eastAsia="Arial" w:hAnsi="Arial" w:cs="Arial"/>
              </w:rPr>
              <w:t xml:space="preserve"> circulatory failure and others. </w:t>
            </w:r>
            <w:r>
              <w:rPr>
                <w:rFonts w:ascii="Arial" w:eastAsia="Arial" w:hAnsi="Arial" w:cs="Arial"/>
                <w:b/>
              </w:rPr>
              <w:t xml:space="preserve">Objective: </w:t>
            </w:r>
            <w:r>
              <w:rPr>
                <w:rFonts w:ascii="Arial" w:eastAsia="Arial" w:hAnsi="Arial" w:cs="Arial"/>
              </w:rPr>
              <w:t xml:space="preserve"> Comparing the cases and progress of severe dengue during the pre- and post-pandemic periods, relating the changes to the incidence of cases. </w:t>
            </w:r>
            <w:r>
              <w:rPr>
                <w:rFonts w:ascii="Arial" w:eastAsia="Arial" w:hAnsi="Arial" w:cs="Arial"/>
                <w:b/>
              </w:rPr>
              <w:t>Methodology:</w:t>
            </w:r>
            <w:r>
              <w:rPr>
                <w:rFonts w:ascii="Arial" w:eastAsia="Arial" w:hAnsi="Arial" w:cs="Arial"/>
              </w:rPr>
              <w:t xml:space="preserve"> The article is exploratory and descriptive, and the inclu</w:t>
            </w:r>
            <w:r>
              <w:rPr>
                <w:rFonts w:ascii="Arial" w:eastAsia="Arial" w:hAnsi="Arial" w:cs="Arial"/>
              </w:rPr>
              <w:t xml:space="preserve">sion method was: literature review articles, journals of scientific relevance; searched in both English and Spanish; all in a time span of 2014-2024. The PubMed, </w:t>
            </w:r>
            <w:proofErr w:type="spellStart"/>
            <w:r>
              <w:rPr>
                <w:rFonts w:ascii="Arial" w:eastAsia="Arial" w:hAnsi="Arial" w:cs="Arial"/>
              </w:rPr>
              <w:t>SciELO</w:t>
            </w:r>
            <w:proofErr w:type="spellEnd"/>
            <w:r>
              <w:rPr>
                <w:rFonts w:ascii="Arial" w:eastAsia="Arial" w:hAnsi="Arial" w:cs="Arial"/>
              </w:rPr>
              <w:t xml:space="preserve"> and Ministry of Health databases were used; with the help of the Descriptors in Science</w:t>
            </w:r>
            <w:r>
              <w:rPr>
                <w:rFonts w:ascii="Arial" w:eastAsia="Arial" w:hAnsi="Arial" w:cs="Arial"/>
              </w:rPr>
              <w:t xml:space="preserve"> and Health (</w:t>
            </w:r>
            <w:proofErr w:type="spellStart"/>
            <w:r>
              <w:rPr>
                <w:rFonts w:ascii="Arial" w:eastAsia="Arial" w:hAnsi="Arial" w:cs="Arial"/>
              </w:rPr>
              <w:t>DeCS</w:t>
            </w:r>
            <w:proofErr w:type="spellEnd"/>
            <w:r>
              <w:rPr>
                <w:rFonts w:ascii="Arial" w:eastAsia="Arial" w:hAnsi="Arial" w:cs="Arial"/>
              </w:rPr>
              <w:t>) website with the keywords: "Dengue</w:t>
            </w:r>
            <w:proofErr w:type="gramStart"/>
            <w:r>
              <w:rPr>
                <w:rFonts w:ascii="Arial" w:eastAsia="Arial" w:hAnsi="Arial" w:cs="Arial"/>
              </w:rPr>
              <w:t>" ,</w:t>
            </w:r>
            <w:proofErr w:type="gramEnd"/>
            <w:r>
              <w:rPr>
                <w:rFonts w:ascii="Arial" w:eastAsia="Arial" w:hAnsi="Arial" w:cs="Arial"/>
              </w:rPr>
              <w:t xml:space="preserve"> "Dengue hemorrhagic fever" , "Classical dengue" , "Dengue fever" , "Dengue hemorrhagic fever" , "Dengue Shock Syndrome" and "Dengue severe". </w:t>
            </w:r>
            <w:r>
              <w:rPr>
                <w:rFonts w:ascii="Arial" w:eastAsia="Arial" w:hAnsi="Arial" w:cs="Arial"/>
                <w:b/>
              </w:rPr>
              <w:t>Results and Discussion:</w:t>
            </w:r>
            <w:r>
              <w:rPr>
                <w:rFonts w:ascii="Arial" w:eastAsia="Arial" w:hAnsi="Arial" w:cs="Arial"/>
              </w:rPr>
              <w:t xml:space="preserve"> According to the data found, befor</w:t>
            </w:r>
            <w:r>
              <w:rPr>
                <w:rFonts w:ascii="Arial" w:eastAsia="Arial" w:hAnsi="Arial" w:cs="Arial"/>
              </w:rPr>
              <w:t>e the pandemic, cases grew exponentially, with estimates of more than 100 to 400 million cases a year worldwide, with a high severity rate. In the post-pandemic period, there was an increase in the mortality rate, with a greater impact on specific age grou</w:t>
            </w:r>
            <w:r>
              <w:rPr>
                <w:rFonts w:ascii="Arial" w:eastAsia="Arial" w:hAnsi="Arial" w:cs="Arial"/>
              </w:rPr>
              <w:t xml:space="preserve">ps and those with comorbidities. In the meantime, there has been a greater institutional response to dengue awareness and prevention campaigns. </w:t>
            </w:r>
            <w:r>
              <w:rPr>
                <w:rFonts w:ascii="Arial" w:eastAsia="Arial" w:hAnsi="Arial" w:cs="Arial"/>
                <w:b/>
              </w:rPr>
              <w:t xml:space="preserve">Conclusion: </w:t>
            </w:r>
            <w:r>
              <w:rPr>
                <w:rFonts w:ascii="Arial" w:eastAsia="Arial" w:hAnsi="Arial" w:cs="Arial"/>
              </w:rPr>
              <w:t xml:space="preserve"> It is clear that during the pandemic, public health was focused on the COVID-19 virus. However, due</w:t>
            </w:r>
            <w:r>
              <w:rPr>
                <w:rFonts w:ascii="Arial" w:eastAsia="Arial" w:hAnsi="Arial" w:cs="Arial"/>
              </w:rPr>
              <w:t xml:space="preserve"> to the growing number of cases, interventions against dengue have been stepped up. As for clinical </w:t>
            </w:r>
            <w:r>
              <w:rPr>
                <w:rFonts w:ascii="Arial" w:eastAsia="Arial" w:hAnsi="Arial" w:cs="Arial"/>
              </w:rPr>
              <w:lastRenderedPageBreak/>
              <w:t>changes in the disease, there have been no significant developments, but due to climate change and the population's health conditions, the number of cases h</w:t>
            </w:r>
            <w:r>
              <w:rPr>
                <w:rFonts w:ascii="Arial" w:eastAsia="Arial" w:hAnsi="Arial" w:cs="Arial"/>
              </w:rPr>
              <w:t>as risen dramatically.</w:t>
            </w:r>
          </w:p>
          <w:p w:rsidR="00C12B02" w:rsidRDefault="0051518B">
            <w:pPr>
              <w:spacing w:before="160" w:line="360" w:lineRule="auto"/>
              <w:ind w:right="20" w:firstLine="20"/>
              <w:jc w:val="both"/>
              <w:rPr>
                <w:rFonts w:ascii="Arial" w:eastAsia="Arial" w:hAnsi="Arial" w:cs="Arial"/>
                <w:i/>
                <w:color w:val="000000"/>
              </w:rPr>
            </w:pPr>
            <w:r>
              <w:rPr>
                <w:rFonts w:ascii="Arial" w:eastAsia="Arial" w:hAnsi="Arial" w:cs="Arial"/>
                <w:b/>
                <w:i/>
              </w:rPr>
              <w:t xml:space="preserve">Keywords: </w:t>
            </w:r>
            <w:r>
              <w:rPr>
                <w:rFonts w:ascii="Arial" w:eastAsia="Arial" w:hAnsi="Arial" w:cs="Arial"/>
                <w:i/>
              </w:rPr>
              <w:t xml:space="preserve"> "Dengue", "Dengue Fever”, "Dengue Hemorrhagic Fever”, “Dengue Shock Syndrome” e “Dengue severe</w:t>
            </w:r>
          </w:p>
        </w:tc>
      </w:tr>
    </w:tbl>
    <w:p w:rsidR="00C12B02" w:rsidRDefault="00C12B02">
      <w:pPr>
        <w:pBdr>
          <w:top w:val="nil"/>
          <w:left w:val="nil"/>
          <w:bottom w:val="nil"/>
          <w:right w:val="nil"/>
          <w:between w:val="nil"/>
        </w:pBdr>
        <w:spacing w:line="360" w:lineRule="auto"/>
        <w:jc w:val="both"/>
        <w:rPr>
          <w:rFonts w:ascii="Arial" w:eastAsia="Arial" w:hAnsi="Arial" w:cs="Arial"/>
          <w:i/>
          <w:color w:val="000000"/>
          <w:sz w:val="18"/>
          <w:szCs w:val="18"/>
        </w:rPr>
      </w:pPr>
    </w:p>
    <w:p w:rsidR="00C12B02" w:rsidRDefault="00C12B02">
      <w:pPr>
        <w:pBdr>
          <w:top w:val="nil"/>
          <w:left w:val="nil"/>
          <w:bottom w:val="nil"/>
          <w:right w:val="nil"/>
          <w:between w:val="nil"/>
        </w:pBdr>
        <w:spacing w:line="360" w:lineRule="auto"/>
        <w:jc w:val="both"/>
        <w:rPr>
          <w:rFonts w:ascii="Arial" w:eastAsia="Arial" w:hAnsi="Arial" w:cs="Arial"/>
          <w:i/>
          <w:color w:val="000000"/>
          <w:sz w:val="18"/>
          <w:szCs w:val="18"/>
        </w:rPr>
      </w:pPr>
    </w:p>
    <w:p w:rsidR="00C12B02" w:rsidRDefault="00C12B02">
      <w:pPr>
        <w:pBdr>
          <w:top w:val="nil"/>
          <w:left w:val="nil"/>
          <w:bottom w:val="nil"/>
          <w:right w:val="nil"/>
          <w:between w:val="nil"/>
        </w:pBdr>
        <w:spacing w:line="360" w:lineRule="auto"/>
        <w:jc w:val="both"/>
        <w:rPr>
          <w:rFonts w:ascii="Arial" w:eastAsia="Arial" w:hAnsi="Arial" w:cs="Arial"/>
          <w:i/>
          <w:color w:val="000000"/>
        </w:rPr>
      </w:pPr>
    </w:p>
    <w:p w:rsidR="00C12B02" w:rsidRDefault="0051518B">
      <w:pPr>
        <w:keepNext/>
        <w:pBdr>
          <w:top w:val="nil"/>
          <w:left w:val="nil"/>
          <w:bottom w:val="nil"/>
          <w:right w:val="nil"/>
          <w:between w:val="nil"/>
        </w:pBdr>
        <w:spacing w:line="360" w:lineRule="auto"/>
        <w:jc w:val="both"/>
        <w:rPr>
          <w:rFonts w:ascii="Roboto" w:eastAsia="Roboto" w:hAnsi="Roboto" w:cs="Roboto"/>
          <w:color w:val="0D0D0D"/>
          <w:sz w:val="24"/>
          <w:szCs w:val="24"/>
        </w:rPr>
      </w:pPr>
      <w:r>
        <w:rPr>
          <w:rFonts w:ascii="Arial" w:eastAsia="Arial" w:hAnsi="Arial" w:cs="Arial"/>
          <w:b/>
          <w:smallCaps/>
          <w:color w:val="000000"/>
          <w:sz w:val="22"/>
          <w:szCs w:val="22"/>
        </w:rPr>
        <w:t xml:space="preserve">1. INTRODUCTION </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2"/>
          <w:szCs w:val="22"/>
        </w:rPr>
      </w:pPr>
      <w:r>
        <w:rPr>
          <w:rFonts w:ascii="Arial" w:eastAsia="Arial" w:hAnsi="Arial" w:cs="Arial"/>
          <w:color w:val="0D0D0D"/>
          <w:sz w:val="22"/>
          <w:szCs w:val="22"/>
        </w:rPr>
        <w:t>Dengue is an arboviral disease transmitted by female mosquitoes of the Aedes aegypti species, and to a lesser extent, by Aedes albopictus mosquitoes. There are four serotypes: DENV-1, DENV-2, DENV-3, and DENV-4; all of them have similar symptoms, mainly va</w:t>
      </w:r>
      <w:r>
        <w:rPr>
          <w:rFonts w:ascii="Arial" w:eastAsia="Arial" w:hAnsi="Arial" w:cs="Arial"/>
          <w:color w:val="0D0D0D"/>
          <w:sz w:val="22"/>
          <w:szCs w:val="22"/>
        </w:rPr>
        <w:t>rying in severity. The clinical manifestations of the disease can vary from patient to patient; thus, to facilitate diagnosis, the WHO has "standardized" symptoms for better analysis and diagnosis (LEE TH, LEE LK, LYE DC, LEO YS, 2017).</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sz w:val="24"/>
          <w:szCs w:val="24"/>
        </w:rPr>
      </w:pPr>
      <w:r>
        <w:rPr>
          <w:rFonts w:ascii="Arial" w:eastAsia="Arial" w:hAnsi="Arial" w:cs="Arial"/>
          <w:color w:val="0D0D0D"/>
          <w:sz w:val="22"/>
          <w:szCs w:val="22"/>
        </w:rPr>
        <w:t xml:space="preserve"> Differentiated by phases, dengue can be classified as: classical dengue fever, dengue hemorrhagic fever, or dengue shock syndrome. The main symptoms are acute fever, joint pains, headaches, leukopenia, and rash, with the most severe manifestations being h</w:t>
      </w:r>
      <w:r>
        <w:rPr>
          <w:rFonts w:ascii="Arial" w:eastAsia="Arial" w:hAnsi="Arial" w:cs="Arial"/>
          <w:color w:val="0D0D0D"/>
          <w:sz w:val="22"/>
          <w:szCs w:val="22"/>
        </w:rPr>
        <w:t xml:space="preserve">emorrhage, hepatomegaly, circulatory failure, among </w:t>
      </w:r>
      <w:proofErr w:type="gramStart"/>
      <w:r>
        <w:rPr>
          <w:rFonts w:ascii="Arial" w:eastAsia="Arial" w:hAnsi="Arial" w:cs="Arial"/>
          <w:color w:val="0D0D0D"/>
          <w:sz w:val="22"/>
          <w:szCs w:val="22"/>
        </w:rPr>
        <w:t>others.</w:t>
      </w:r>
      <w:r>
        <w:rPr>
          <w:rFonts w:ascii="Arial" w:eastAsia="Arial" w:hAnsi="Arial" w:cs="Arial"/>
          <w:sz w:val="24"/>
          <w:szCs w:val="24"/>
        </w:rPr>
        <w:t>(</w:t>
      </w:r>
      <w:proofErr w:type="gramEnd"/>
      <w:r>
        <w:rPr>
          <w:rFonts w:ascii="Arial" w:eastAsia="Arial" w:hAnsi="Arial" w:cs="Arial"/>
          <w:color w:val="0D0D0D"/>
          <w:sz w:val="24"/>
          <w:szCs w:val="24"/>
          <w:highlight w:val="white"/>
        </w:rPr>
        <w:t>WANG; URBINA et al., 2020)</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2"/>
          <w:szCs w:val="22"/>
        </w:rPr>
      </w:pPr>
      <w:r>
        <w:rPr>
          <w:rFonts w:ascii="Arial" w:eastAsia="Arial" w:hAnsi="Arial" w:cs="Arial"/>
          <w:color w:val="0D0D0D"/>
          <w:sz w:val="22"/>
          <w:szCs w:val="22"/>
        </w:rPr>
        <w:t>Dengue hemorrhagic fever is the most severe phase of the disease, caused by the DENV-2 cosmopolitan genotype, resulting in shock, severe organ impairment, plasma leakage</w:t>
      </w:r>
      <w:r>
        <w:rPr>
          <w:rFonts w:ascii="Arial" w:eastAsia="Arial" w:hAnsi="Arial" w:cs="Arial"/>
          <w:color w:val="0D0D0D"/>
          <w:sz w:val="22"/>
          <w:szCs w:val="22"/>
        </w:rPr>
        <w:t xml:space="preserve">, and bleeding. This leads patients who develop this clinical condition to have a higher chance of </w:t>
      </w:r>
      <w:proofErr w:type="gramStart"/>
      <w:r>
        <w:rPr>
          <w:rFonts w:ascii="Arial" w:eastAsia="Arial" w:hAnsi="Arial" w:cs="Arial"/>
          <w:color w:val="0D0D0D"/>
          <w:sz w:val="22"/>
          <w:szCs w:val="22"/>
        </w:rPr>
        <w:t>mortality.</w:t>
      </w:r>
      <w:r>
        <w:rPr>
          <w:rFonts w:ascii="Arial" w:eastAsia="Arial" w:hAnsi="Arial" w:cs="Arial"/>
          <w:sz w:val="24"/>
          <w:szCs w:val="24"/>
        </w:rPr>
        <w:t>(</w:t>
      </w:r>
      <w:proofErr w:type="gramEnd"/>
      <w:r>
        <w:rPr>
          <w:rFonts w:ascii="Arial" w:eastAsia="Arial" w:hAnsi="Arial" w:cs="Arial"/>
          <w:color w:val="0D0D0D"/>
          <w:sz w:val="24"/>
          <w:szCs w:val="24"/>
          <w:highlight w:val="white"/>
        </w:rPr>
        <w:t>BUI; LE et al., 2017).</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color w:val="0D0D0D"/>
          <w:sz w:val="24"/>
          <w:szCs w:val="24"/>
          <w:highlight w:val="white"/>
        </w:rPr>
      </w:pPr>
      <w:r>
        <w:rPr>
          <w:rFonts w:ascii="Arial" w:eastAsia="Arial" w:hAnsi="Arial" w:cs="Arial"/>
          <w:color w:val="0D0D0D"/>
          <w:sz w:val="22"/>
          <w:szCs w:val="22"/>
        </w:rPr>
        <w:t xml:space="preserve"> During the pre and post-pandemic periods, severe dengue cases remained high in the years 2015 and 2019, but occurrences we</w:t>
      </w:r>
      <w:r>
        <w:rPr>
          <w:rFonts w:ascii="Arial" w:eastAsia="Arial" w:hAnsi="Arial" w:cs="Arial"/>
          <w:color w:val="0D0D0D"/>
          <w:sz w:val="22"/>
          <w:szCs w:val="22"/>
        </w:rPr>
        <w:t xml:space="preserve">re not reported due to COVID-19. Again, dengue had a sharp increase in 2024, along with high death rates according to SINAN data, leading to increased government attention and intervention. </w:t>
      </w:r>
      <w:r>
        <w:rPr>
          <w:rFonts w:ascii="Arial" w:eastAsia="Arial" w:hAnsi="Arial" w:cs="Arial"/>
          <w:color w:val="0D0D0D"/>
          <w:sz w:val="24"/>
          <w:szCs w:val="24"/>
          <w:highlight w:val="white"/>
        </w:rPr>
        <w:t>BRASIL, 2024).</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rFonts w:ascii="Arial" w:eastAsia="Arial" w:hAnsi="Arial" w:cs="Arial"/>
        </w:rPr>
      </w:pPr>
      <w:r>
        <w:rPr>
          <w:rFonts w:ascii="Arial" w:eastAsia="Arial" w:hAnsi="Arial" w:cs="Arial"/>
          <w:color w:val="0D0D0D"/>
          <w:sz w:val="22"/>
          <w:szCs w:val="22"/>
        </w:rPr>
        <w:lastRenderedPageBreak/>
        <w:t>Thus, by comparing cases and advances of severe den</w:t>
      </w:r>
      <w:r>
        <w:rPr>
          <w:rFonts w:ascii="Arial" w:eastAsia="Arial" w:hAnsi="Arial" w:cs="Arial"/>
          <w:color w:val="0D0D0D"/>
          <w:sz w:val="22"/>
          <w:szCs w:val="22"/>
        </w:rPr>
        <w:t>gue during the pre and post-pandemic period, relating changes to the incidence of cases, this article helps to understand the reason for the sudden increase in severe dengue cases and deaths in recent years. This study is based on understanding the epidemi</w:t>
      </w:r>
      <w:r>
        <w:rPr>
          <w:rFonts w:ascii="Arial" w:eastAsia="Arial" w:hAnsi="Arial" w:cs="Arial"/>
          <w:color w:val="0D0D0D"/>
          <w:sz w:val="22"/>
          <w:szCs w:val="22"/>
        </w:rPr>
        <w:t>ological, genetic, and demographic data related to severe dengue for a better strategy of control and prevention in health units and the population.</w:t>
      </w:r>
    </w:p>
    <w:p w:rsidR="00C12B02" w:rsidRDefault="00C12B02">
      <w:pPr>
        <w:pBdr>
          <w:top w:val="nil"/>
          <w:left w:val="nil"/>
          <w:bottom w:val="nil"/>
          <w:right w:val="nil"/>
          <w:between w:val="nil"/>
        </w:pBdr>
        <w:spacing w:line="360" w:lineRule="auto"/>
        <w:jc w:val="both"/>
        <w:rPr>
          <w:rFonts w:ascii="Arial" w:eastAsia="Arial" w:hAnsi="Arial" w:cs="Arial"/>
          <w:color w:val="000000"/>
        </w:rPr>
      </w:pPr>
    </w:p>
    <w:p w:rsidR="00C12B02" w:rsidRDefault="0051518B">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METHODOLOGY</w:t>
      </w:r>
    </w:p>
    <w:p w:rsidR="00C12B02" w:rsidRDefault="00C12B02">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rsidR="00C12B02" w:rsidRDefault="0051518B">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It was a bibliographic study of the exploratory-descriptive type with a qualitative approach, and these data were used for the elaboration of the scientific article. According to Gil (2022): bibliographic research is developed based on already elaborated m</w:t>
      </w:r>
      <w:r>
        <w:rPr>
          <w:rFonts w:ascii="Arial" w:eastAsia="Arial" w:hAnsi="Arial" w:cs="Arial"/>
          <w:color w:val="0D0D0D"/>
        </w:rPr>
        <w:t>aterial, mainly consisting of books and scientific articles, that is, it is the one that carries out the theoretical survey of a certain subject from the collection of information about what different authors report on the topic.</w:t>
      </w:r>
    </w:p>
    <w:p w:rsidR="00C12B02" w:rsidRDefault="0051518B">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 A study has an explorator</w:t>
      </w:r>
      <w:r>
        <w:rPr>
          <w:rFonts w:ascii="Arial" w:eastAsia="Arial" w:hAnsi="Arial" w:cs="Arial"/>
          <w:color w:val="0D0D0D"/>
        </w:rPr>
        <w:t xml:space="preserve">y nature when it involves bibliographic research, interviews with people who have had (or have) practical experiences with the researched problem, and analysis of examples that stimulate understanding. It also aims to develop, clarify, and modify concepts </w:t>
      </w:r>
      <w:r>
        <w:rPr>
          <w:rFonts w:ascii="Arial" w:eastAsia="Arial" w:hAnsi="Arial" w:cs="Arial"/>
          <w:color w:val="0D0D0D"/>
        </w:rPr>
        <w:t>and ideas for the formulation of subsequent approaches. Thus, this type of study aims to provide greater knowledge for the researcher about the subject, so that they can formulate more precise problems or create hypotheses that can be researched by later s</w:t>
      </w:r>
      <w:r>
        <w:rPr>
          <w:rFonts w:ascii="Arial" w:eastAsia="Arial" w:hAnsi="Arial" w:cs="Arial"/>
          <w:color w:val="0D0D0D"/>
        </w:rPr>
        <w:t>tudies (GIL, 2022).</w:t>
      </w:r>
    </w:p>
    <w:p w:rsidR="00C12B02" w:rsidRDefault="0051518B">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According to Gonçalves (2003), descriptive research records, analyzes, classifies, and interprets the observed facts, often establishing relationships between them. Regarding the approach, this study is qualitative. </w:t>
      </w:r>
      <w:proofErr w:type="spellStart"/>
      <w:r>
        <w:rPr>
          <w:rFonts w:ascii="Arial" w:eastAsia="Arial" w:hAnsi="Arial" w:cs="Arial"/>
          <w:color w:val="0D0D0D"/>
        </w:rPr>
        <w:t>Minayo</w:t>
      </w:r>
      <w:proofErr w:type="spellEnd"/>
      <w:r>
        <w:rPr>
          <w:rFonts w:ascii="Arial" w:eastAsia="Arial" w:hAnsi="Arial" w:cs="Arial"/>
          <w:color w:val="0D0D0D"/>
        </w:rPr>
        <w:t xml:space="preserve"> (1994) descri</w:t>
      </w:r>
      <w:r>
        <w:rPr>
          <w:rFonts w:ascii="Arial" w:eastAsia="Arial" w:hAnsi="Arial" w:cs="Arial"/>
          <w:color w:val="0D0D0D"/>
        </w:rPr>
        <w:t xml:space="preserve">bes qualitative research as one in which the researcher's concern is not directed towards the quantitative profile of the data, but rather towards the value of the information that can be collected, correlating phenomena and variables to reality, in order </w:t>
      </w:r>
      <w:r>
        <w:rPr>
          <w:rFonts w:ascii="Arial" w:eastAsia="Arial" w:hAnsi="Arial" w:cs="Arial"/>
          <w:color w:val="0D0D0D"/>
        </w:rPr>
        <w:t>to understand this experience in deeper dimensions, encompassing creativity and directing towards the construction of scenarios and new perspectives within the same reality. Data collection was carried out through bibliographic research conducted through s</w:t>
      </w:r>
      <w:r>
        <w:rPr>
          <w:rFonts w:ascii="Arial" w:eastAsia="Arial" w:hAnsi="Arial" w:cs="Arial"/>
          <w:color w:val="0D0D0D"/>
        </w:rPr>
        <w:t>cientific production searches on the proposed theme, from 2014 to 2024. The inclusion criteria for selecting content were those published in full according to the theme, old, published in Portuguese, English, and Spanish.</w:t>
      </w:r>
    </w:p>
    <w:p w:rsidR="00C12B02" w:rsidRDefault="0051518B">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 xml:space="preserve"> Exclusion criteria included artic</w:t>
      </w:r>
      <w:r>
        <w:rPr>
          <w:rFonts w:ascii="Arial" w:eastAsia="Arial" w:hAnsi="Arial" w:cs="Arial"/>
          <w:color w:val="0D0D0D"/>
        </w:rPr>
        <w:t xml:space="preserve">les that were not relevant to the theme, duplicated materials, incomplete, debates, reviews, abstracts, and materials unavailable in full. Literature </w:t>
      </w:r>
      <w:r>
        <w:rPr>
          <w:rFonts w:ascii="Arial" w:eastAsia="Arial" w:hAnsi="Arial" w:cs="Arial"/>
          <w:color w:val="0D0D0D"/>
        </w:rPr>
        <w:lastRenderedPageBreak/>
        <w:t>search was conducted in the following databases: Latin American and Caribbean Health Sciences Literature (</w:t>
      </w:r>
      <w:r>
        <w:rPr>
          <w:rFonts w:ascii="Arial" w:eastAsia="Arial" w:hAnsi="Arial" w:cs="Arial"/>
          <w:color w:val="0D0D0D"/>
        </w:rPr>
        <w:t>LILACS), Scientific Electronic Library Online (</w:t>
      </w:r>
      <w:proofErr w:type="spellStart"/>
      <w:r>
        <w:rPr>
          <w:rFonts w:ascii="Arial" w:eastAsia="Arial" w:hAnsi="Arial" w:cs="Arial"/>
          <w:color w:val="0D0D0D"/>
        </w:rPr>
        <w:t>SciELO</w:t>
      </w:r>
      <w:proofErr w:type="spellEnd"/>
      <w:r>
        <w:rPr>
          <w:rFonts w:ascii="Arial" w:eastAsia="Arial" w:hAnsi="Arial" w:cs="Arial"/>
          <w:color w:val="0D0D0D"/>
        </w:rPr>
        <w:t>), and PubMed. It is worth noting that the LILACS and BDENF databases were consulted through the Virtual Health Library (VHL). Abbreviations were performed using Health Science Descriptors (</w:t>
      </w:r>
      <w:proofErr w:type="spellStart"/>
      <w:r>
        <w:rPr>
          <w:rFonts w:ascii="Arial" w:eastAsia="Arial" w:hAnsi="Arial" w:cs="Arial"/>
          <w:color w:val="0D0D0D"/>
        </w:rPr>
        <w:t>DeCS</w:t>
      </w:r>
      <w:proofErr w:type="spellEnd"/>
      <w:r>
        <w:rPr>
          <w:rFonts w:ascii="Arial" w:eastAsia="Arial" w:hAnsi="Arial" w:cs="Arial"/>
          <w:color w:val="0D0D0D"/>
        </w:rPr>
        <w:t>) and the</w:t>
      </w:r>
      <w:r>
        <w:rPr>
          <w:rFonts w:ascii="Arial" w:eastAsia="Arial" w:hAnsi="Arial" w:cs="Arial"/>
          <w:color w:val="0D0D0D"/>
        </w:rPr>
        <w:t xml:space="preserve"> Regional Library of Medicine (Bireme): "Dengue", "Hemorrhagic Dengue", "Classical dengue", "Dengue fever", "Dengue hemorrhagic fever", "Dengue Shock Syndrome", and "Dengue severe", in Portuguese and English with the aid of the </w:t>
      </w:r>
      <w:proofErr w:type="spellStart"/>
      <w:r>
        <w:rPr>
          <w:rFonts w:ascii="Arial" w:eastAsia="Arial" w:hAnsi="Arial" w:cs="Arial"/>
          <w:color w:val="0D0D0D"/>
        </w:rPr>
        <w:t>boolean</w:t>
      </w:r>
      <w:proofErr w:type="spellEnd"/>
      <w:r>
        <w:rPr>
          <w:rFonts w:ascii="Arial" w:eastAsia="Arial" w:hAnsi="Arial" w:cs="Arial"/>
          <w:color w:val="0D0D0D"/>
        </w:rPr>
        <w:t xml:space="preserve"> operators "AND" and </w:t>
      </w:r>
      <w:r>
        <w:rPr>
          <w:rFonts w:ascii="Arial" w:eastAsia="Arial" w:hAnsi="Arial" w:cs="Arial"/>
          <w:color w:val="0D0D0D"/>
        </w:rPr>
        <w:t>"OR".</w:t>
      </w:r>
    </w:p>
    <w:p w:rsidR="00C12B02" w:rsidRDefault="0051518B">
      <w:pPr>
        <w:shd w:val="clear" w:color="auto" w:fill="FFFFFF"/>
        <w:spacing w:line="360" w:lineRule="auto"/>
        <w:ind w:firstLine="700"/>
        <w:jc w:val="both"/>
        <w:rPr>
          <w:rFonts w:ascii="Arial" w:eastAsia="Arial" w:hAnsi="Arial" w:cs="Arial"/>
          <w:color w:val="0D0D0D"/>
        </w:rPr>
      </w:pPr>
      <w:r>
        <w:rPr>
          <w:rFonts w:ascii="Arial" w:eastAsia="Arial" w:hAnsi="Arial" w:cs="Arial"/>
          <w:color w:val="0D0D0D"/>
        </w:rPr>
        <w:t>Therefore, data analysis will proceed in three stages: firstly, by conducting a floating reading, where the researcher begins to have an overview of the participants' opinions; secondly, a thorough reading will be conducted, that is, a detailed and r</w:t>
      </w:r>
      <w:r>
        <w:rPr>
          <w:rFonts w:ascii="Arial" w:eastAsia="Arial" w:hAnsi="Arial" w:cs="Arial"/>
          <w:color w:val="0D0D0D"/>
        </w:rPr>
        <w:t>epeated reading of all collected data; and thirdly, the construction of categories will be carried out for better data analysis.</w:t>
      </w:r>
    </w:p>
    <w:p w:rsidR="00C12B02" w:rsidRDefault="00C12B02">
      <w:pPr>
        <w:pBdr>
          <w:top w:val="nil"/>
          <w:left w:val="nil"/>
          <w:bottom w:val="nil"/>
          <w:right w:val="nil"/>
          <w:between w:val="nil"/>
        </w:pBdr>
        <w:spacing w:line="360" w:lineRule="auto"/>
        <w:jc w:val="both"/>
        <w:rPr>
          <w:rFonts w:ascii="Arial" w:eastAsia="Arial" w:hAnsi="Arial" w:cs="Arial"/>
          <w:color w:val="000000"/>
        </w:rPr>
      </w:pPr>
    </w:p>
    <w:p w:rsidR="00C12B02" w:rsidRDefault="0051518B">
      <w:pPr>
        <w:pBdr>
          <w:top w:val="nil"/>
          <w:left w:val="nil"/>
          <w:bottom w:val="nil"/>
          <w:right w:val="nil"/>
          <w:between w:val="nil"/>
        </w:pBdr>
        <w:spacing w:line="360" w:lineRule="auto"/>
        <w:jc w:val="both"/>
        <w:rPr>
          <w:rFonts w:ascii="Arial" w:eastAsia="Arial" w:hAnsi="Arial" w:cs="Arial"/>
          <w:b/>
          <w:color w:val="0D0D0D"/>
        </w:rPr>
      </w:pPr>
      <w:r>
        <w:rPr>
          <w:rFonts w:ascii="Arial" w:eastAsia="Arial" w:hAnsi="Arial" w:cs="Arial"/>
          <w:b/>
          <w:smallCaps/>
          <w:color w:val="000000"/>
          <w:sz w:val="22"/>
          <w:szCs w:val="22"/>
        </w:rPr>
        <w:t xml:space="preserve">2.1 </w:t>
      </w:r>
      <w:r>
        <w:rPr>
          <w:rFonts w:ascii="Arial" w:eastAsia="Arial" w:hAnsi="Arial" w:cs="Arial"/>
          <w:b/>
          <w:color w:val="0D0D0D"/>
        </w:rPr>
        <w:t>What are the main factors that influence the evolution of severe dengue</w:t>
      </w:r>
    </w:p>
    <w:p w:rsidR="00C12B02" w:rsidRDefault="00C12B02">
      <w:pPr>
        <w:pBdr>
          <w:top w:val="nil"/>
          <w:left w:val="nil"/>
          <w:bottom w:val="nil"/>
          <w:right w:val="nil"/>
          <w:between w:val="nil"/>
        </w:pBdr>
        <w:spacing w:line="360" w:lineRule="auto"/>
        <w:jc w:val="both"/>
        <w:rPr>
          <w:rFonts w:ascii="Arial" w:eastAsia="Arial" w:hAnsi="Arial" w:cs="Arial"/>
          <w:color w:val="0D0D0D"/>
        </w:rPr>
      </w:pPr>
    </w:p>
    <w:p w:rsidR="00C12B02" w:rsidRDefault="0051518B">
      <w:pPr>
        <w:pBdr>
          <w:top w:val="nil"/>
          <w:left w:val="nil"/>
          <w:bottom w:val="nil"/>
          <w:right w:val="nil"/>
          <w:between w:val="nil"/>
        </w:pBdr>
        <w:spacing w:line="360" w:lineRule="auto"/>
        <w:ind w:firstLine="720"/>
        <w:jc w:val="both"/>
        <w:rPr>
          <w:rFonts w:ascii="Arial" w:eastAsia="Arial" w:hAnsi="Arial" w:cs="Arial"/>
          <w:color w:val="333333"/>
          <w:highlight w:val="white"/>
        </w:rPr>
      </w:pPr>
      <w:r>
        <w:rPr>
          <w:rFonts w:ascii="Arial" w:eastAsia="Arial" w:hAnsi="Arial" w:cs="Arial"/>
          <w:color w:val="0D0D0D"/>
        </w:rPr>
        <w:t>Dengue is a viral disease transmitted by Aedes ae</w:t>
      </w:r>
      <w:r>
        <w:rPr>
          <w:rFonts w:ascii="Arial" w:eastAsia="Arial" w:hAnsi="Arial" w:cs="Arial"/>
          <w:color w:val="0D0D0D"/>
        </w:rPr>
        <w:t xml:space="preserve">gypti and Aedes albopictus mosquitoes, with four known serotypes: DENV-1, DENV-2, DENV-3, and DENV-4. Symptoms range from mild to severe, with the virus genotype also influencing the severity of the disease. Common symptoms include </w:t>
      </w:r>
      <w:proofErr w:type="spellStart"/>
      <w:proofErr w:type="gramStart"/>
      <w:r>
        <w:rPr>
          <w:rFonts w:ascii="Arial" w:eastAsia="Arial" w:hAnsi="Arial" w:cs="Arial"/>
          <w:color w:val="0D0D0D"/>
        </w:rPr>
        <w:t>vomiting,epigastric</w:t>
      </w:r>
      <w:proofErr w:type="spellEnd"/>
      <w:proofErr w:type="gramEnd"/>
      <w:r>
        <w:rPr>
          <w:rFonts w:ascii="Arial" w:eastAsia="Arial" w:hAnsi="Arial" w:cs="Arial"/>
          <w:color w:val="0D0D0D"/>
        </w:rPr>
        <w:t xml:space="preserve"> pain</w:t>
      </w:r>
      <w:r>
        <w:rPr>
          <w:rFonts w:ascii="Arial" w:eastAsia="Arial" w:hAnsi="Arial" w:cs="Arial"/>
          <w:color w:val="0D0D0D"/>
        </w:rPr>
        <w:t>, plasma leakage, and shock</w:t>
      </w:r>
      <w:r>
        <w:rPr>
          <w:rFonts w:ascii="Arial" w:eastAsia="Arial" w:hAnsi="Arial" w:cs="Arial"/>
          <w:color w:val="333333"/>
          <w:highlight w:val="white"/>
        </w:rPr>
        <w:t>(SUPPIAH et al., 2018).</w:t>
      </w:r>
    </w:p>
    <w:p w:rsidR="00C12B02" w:rsidRDefault="00C12B02">
      <w:pPr>
        <w:pBdr>
          <w:top w:val="nil"/>
          <w:left w:val="nil"/>
          <w:bottom w:val="nil"/>
          <w:right w:val="nil"/>
          <w:between w:val="nil"/>
        </w:pBdr>
        <w:spacing w:line="360" w:lineRule="auto"/>
        <w:ind w:firstLine="720"/>
        <w:jc w:val="both"/>
        <w:rPr>
          <w:rFonts w:ascii="Arial" w:eastAsia="Arial" w:hAnsi="Arial" w:cs="Arial"/>
          <w:color w:val="333333"/>
          <w:highlight w:val="white"/>
        </w:rPr>
      </w:pPr>
    </w:p>
    <w:p w:rsidR="00C12B02" w:rsidRDefault="0051518B">
      <w:pPr>
        <w:pBdr>
          <w:top w:val="nil"/>
          <w:left w:val="nil"/>
          <w:bottom w:val="nil"/>
          <w:right w:val="nil"/>
          <w:between w:val="nil"/>
        </w:pBdr>
        <w:spacing w:line="360" w:lineRule="auto"/>
        <w:ind w:firstLine="720"/>
        <w:jc w:val="both"/>
        <w:rPr>
          <w:rFonts w:ascii="Arial" w:eastAsia="Arial" w:hAnsi="Arial" w:cs="Arial"/>
          <w:color w:val="333333"/>
          <w:sz w:val="24"/>
          <w:szCs w:val="24"/>
          <w:highlight w:val="white"/>
        </w:rPr>
      </w:pPr>
      <w:r>
        <w:rPr>
          <w:rFonts w:ascii="Arial" w:eastAsia="Arial" w:hAnsi="Arial" w:cs="Arial"/>
          <w:color w:val="0D0D0D"/>
        </w:rPr>
        <w:t xml:space="preserve">As it is a re-emerging disease, with epidemiological diversity and different clinical manifestations between children and adults </w:t>
      </w:r>
      <w:r>
        <w:rPr>
          <w:rFonts w:ascii="Arial" w:eastAsia="Arial" w:hAnsi="Arial" w:cs="Arial"/>
          <w:color w:val="333333"/>
          <w:highlight w:val="white"/>
        </w:rPr>
        <w:t>(VICENTE et al., 2017)</w:t>
      </w:r>
      <w:r>
        <w:rPr>
          <w:rFonts w:ascii="Arial" w:eastAsia="Arial" w:hAnsi="Arial" w:cs="Arial"/>
          <w:color w:val="0D0D0D"/>
        </w:rPr>
        <w:t xml:space="preserve">, the first factor to be pointed out is the age group of the patients who acquired the disease. The older the person, the greater the severity of the disease, with patients between 50 and 60 years old having a much higher risk of severe dengue </w:t>
      </w:r>
      <w:r>
        <w:rPr>
          <w:rFonts w:ascii="Arial" w:eastAsia="Arial" w:hAnsi="Arial" w:cs="Arial"/>
          <w:color w:val="333333"/>
          <w:highlight w:val="white"/>
        </w:rPr>
        <w:t>(LIN et al.</w:t>
      </w:r>
      <w:proofErr w:type="gramStart"/>
      <w:r>
        <w:rPr>
          <w:rFonts w:ascii="Arial" w:eastAsia="Arial" w:hAnsi="Arial" w:cs="Arial"/>
          <w:color w:val="333333"/>
          <w:highlight w:val="white"/>
        </w:rPr>
        <w:t>,</w:t>
      </w:r>
      <w:r>
        <w:rPr>
          <w:rFonts w:ascii="Arial" w:eastAsia="Arial" w:hAnsi="Arial" w:cs="Arial"/>
          <w:color w:val="333333"/>
          <w:highlight w:val="white"/>
        </w:rPr>
        <w:t xml:space="preserve">  2016</w:t>
      </w:r>
      <w:proofErr w:type="gramEnd"/>
      <w:r>
        <w:rPr>
          <w:rFonts w:ascii="Arial" w:eastAsia="Arial" w:hAnsi="Arial" w:cs="Arial"/>
          <w:color w:val="333333"/>
          <w:highlight w:val="white"/>
        </w:rPr>
        <w:t>)</w:t>
      </w:r>
      <w:r>
        <w:rPr>
          <w:rFonts w:ascii="Arial" w:eastAsia="Arial" w:hAnsi="Arial" w:cs="Arial"/>
          <w:color w:val="333333"/>
          <w:sz w:val="24"/>
          <w:szCs w:val="24"/>
          <w:highlight w:val="white"/>
        </w:rPr>
        <w:t>.</w:t>
      </w:r>
    </w:p>
    <w:p w:rsidR="00C12B02" w:rsidRDefault="0051518B">
      <w:pPr>
        <w:pBdr>
          <w:top w:val="nil"/>
          <w:left w:val="nil"/>
          <w:bottom w:val="nil"/>
          <w:right w:val="nil"/>
          <w:between w:val="nil"/>
        </w:pBdr>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Another relevant factor is patients with comorbidities, such as hypertension, liver problems, and diabetes, which increase susceptibility to the disease. Furthermore, coinfected patients have a higher incidence of hemorrhagic problems and other sy</w:t>
      </w:r>
      <w:r>
        <w:rPr>
          <w:rFonts w:ascii="Arial" w:eastAsia="Arial" w:hAnsi="Arial" w:cs="Arial"/>
          <w:color w:val="0D0D0D"/>
          <w:highlight w:val="white"/>
        </w:rPr>
        <w:t xml:space="preserve">mptoms such as arthralgia, rash, and ocular pain, among others </w:t>
      </w:r>
      <w:r>
        <w:rPr>
          <w:rFonts w:ascii="Arial" w:eastAsia="Arial" w:hAnsi="Arial" w:cs="Arial"/>
          <w:color w:val="333333"/>
          <w:highlight w:val="white"/>
        </w:rPr>
        <w:t xml:space="preserve">(Martins </w:t>
      </w:r>
      <w:proofErr w:type="spellStart"/>
      <w:r>
        <w:rPr>
          <w:rFonts w:ascii="Arial" w:eastAsia="Arial" w:hAnsi="Arial" w:cs="Arial"/>
          <w:color w:val="333333"/>
          <w:highlight w:val="white"/>
        </w:rPr>
        <w:t>MARTINS</w:t>
      </w:r>
      <w:proofErr w:type="spellEnd"/>
      <w:r>
        <w:rPr>
          <w:rFonts w:ascii="Arial" w:eastAsia="Arial" w:hAnsi="Arial" w:cs="Arial"/>
          <w:color w:val="333333"/>
          <w:highlight w:val="white"/>
        </w:rPr>
        <w:t xml:space="preserve"> et al., 2014)</w:t>
      </w:r>
      <w:r>
        <w:rPr>
          <w:rFonts w:ascii="Arial" w:eastAsia="Arial" w:hAnsi="Arial" w:cs="Arial"/>
          <w:color w:val="333333"/>
          <w:sz w:val="24"/>
          <w:szCs w:val="24"/>
          <w:highlight w:val="white"/>
        </w:rPr>
        <w:t>.</w:t>
      </w:r>
    </w:p>
    <w:p w:rsidR="00C12B02" w:rsidRDefault="0051518B">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 The period of highest incidence of cases is during the rainy season, between May and November, when there is a significant increase in cases annually. Males hav</w:t>
      </w:r>
      <w:r>
        <w:rPr>
          <w:rFonts w:ascii="Arial" w:eastAsia="Arial" w:hAnsi="Arial" w:cs="Arial"/>
          <w:color w:val="0D0D0D"/>
          <w:highlight w:val="white"/>
        </w:rPr>
        <w:t xml:space="preserve">e a higher incidence of contracting dengue, but there is no gender specificity </w:t>
      </w:r>
      <w:r>
        <w:rPr>
          <w:rFonts w:ascii="Arial" w:eastAsia="Arial" w:hAnsi="Arial" w:cs="Arial"/>
          <w:color w:val="333333"/>
          <w:highlight w:val="white"/>
        </w:rPr>
        <w:t>(WARNES; Santacruz-</w:t>
      </w:r>
      <w:proofErr w:type="spellStart"/>
      <w:r>
        <w:rPr>
          <w:rFonts w:ascii="Arial" w:eastAsia="Arial" w:hAnsi="Arial" w:cs="Arial"/>
          <w:color w:val="333333"/>
          <w:highlight w:val="white"/>
        </w:rPr>
        <w:t>Sanmartín</w:t>
      </w:r>
      <w:proofErr w:type="spellEnd"/>
      <w:r>
        <w:rPr>
          <w:rFonts w:ascii="Arial" w:eastAsia="Arial" w:hAnsi="Arial" w:cs="Arial"/>
          <w:color w:val="333333"/>
          <w:highlight w:val="white"/>
        </w:rPr>
        <w:t xml:space="preserve"> SANTACRUZ-SANMARTIN; BUSTOS; VELEZ, 2021).</w:t>
      </w:r>
    </w:p>
    <w:p w:rsidR="00C12B02" w:rsidRDefault="0051518B">
      <w:pPr>
        <w:spacing w:before="240" w:after="240" w:line="360" w:lineRule="auto"/>
        <w:ind w:firstLine="700"/>
        <w:jc w:val="both"/>
        <w:rPr>
          <w:rFonts w:ascii="Arial" w:eastAsia="Arial" w:hAnsi="Arial" w:cs="Arial"/>
        </w:rPr>
      </w:pPr>
      <w:r>
        <w:rPr>
          <w:rFonts w:ascii="Arial" w:eastAsia="Arial" w:hAnsi="Arial" w:cs="Arial"/>
          <w:color w:val="0D0D0D"/>
          <w:highlight w:val="white"/>
        </w:rPr>
        <w:lastRenderedPageBreak/>
        <w:t xml:space="preserve">Differences in severe dengue manifestations across different age groups highlight the need for age-specific management protocols to reduce disease morbidity and mortality and identify priority groups for immunization </w:t>
      </w:r>
      <w:proofErr w:type="gramStart"/>
      <w:r>
        <w:rPr>
          <w:rFonts w:ascii="Arial" w:eastAsia="Arial" w:hAnsi="Arial" w:cs="Arial"/>
          <w:color w:val="0D0D0D"/>
          <w:highlight w:val="white"/>
        </w:rPr>
        <w:t>campaigns</w:t>
      </w:r>
      <w:r>
        <w:rPr>
          <w:rFonts w:ascii="Arial" w:eastAsia="Arial" w:hAnsi="Arial" w:cs="Arial"/>
        </w:rPr>
        <w:t>(</w:t>
      </w:r>
      <w:proofErr w:type="gramEnd"/>
      <w:r>
        <w:rPr>
          <w:rFonts w:ascii="Arial" w:eastAsia="Arial" w:hAnsi="Arial" w:cs="Arial"/>
        </w:rPr>
        <w:t>VICENTE et al., 2017).</w:t>
      </w:r>
    </w:p>
    <w:p w:rsidR="00C12B02" w:rsidRDefault="0051518B">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The ci</w:t>
      </w:r>
      <w:r>
        <w:rPr>
          <w:rFonts w:ascii="Arial" w:eastAsia="Arial" w:hAnsi="Arial" w:cs="Arial"/>
          <w:color w:val="0D0D0D"/>
          <w:highlight w:val="white"/>
        </w:rPr>
        <w:t xml:space="preserve">rculation of various serotypes/genotypes of dengue can alert to the increase in cases and the possibility of coinfections, with distinct risk factors </w:t>
      </w:r>
      <w:r>
        <w:rPr>
          <w:rFonts w:ascii="Arial" w:eastAsia="Arial" w:hAnsi="Arial" w:cs="Arial"/>
          <w:color w:val="333333"/>
          <w:highlight w:val="white"/>
        </w:rPr>
        <w:t>(DIENG et al., 2021)</w:t>
      </w:r>
      <w:r>
        <w:rPr>
          <w:rFonts w:ascii="Arial" w:eastAsia="Arial" w:hAnsi="Arial" w:cs="Arial"/>
          <w:color w:val="0D0D0D"/>
          <w:highlight w:val="white"/>
        </w:rPr>
        <w:t>. Although the co-circulation of different serotypes/genotypes of dengue is a rare eve</w:t>
      </w:r>
      <w:r>
        <w:rPr>
          <w:rFonts w:ascii="Arial" w:eastAsia="Arial" w:hAnsi="Arial" w:cs="Arial"/>
          <w:color w:val="0D0D0D"/>
          <w:highlight w:val="white"/>
        </w:rPr>
        <w:t>nt, it is a point to be observed when there is a disproportionate increase in cases of the disease, as it affects people of various age groups and presents symptoms ranging from the most severe in some cases to milder in others. Therefore, the rapid identi</w:t>
      </w:r>
      <w:r>
        <w:rPr>
          <w:rFonts w:ascii="Arial" w:eastAsia="Arial" w:hAnsi="Arial" w:cs="Arial"/>
          <w:color w:val="0D0D0D"/>
          <w:highlight w:val="white"/>
        </w:rPr>
        <w:t xml:space="preserve">fication of cases is of great importance for clinical prognosis and the identification of risk factors for severe dengue </w:t>
      </w:r>
      <w:r>
        <w:rPr>
          <w:rFonts w:ascii="Arial" w:eastAsia="Arial" w:hAnsi="Arial" w:cs="Arial"/>
          <w:color w:val="333333"/>
          <w:highlight w:val="white"/>
        </w:rPr>
        <w:t>(</w:t>
      </w:r>
      <w:proofErr w:type="gramStart"/>
      <w:r>
        <w:rPr>
          <w:rFonts w:ascii="Arial" w:eastAsia="Arial" w:hAnsi="Arial" w:cs="Arial"/>
          <w:color w:val="333333"/>
          <w:highlight w:val="white"/>
        </w:rPr>
        <w:t>ZHANG  et al.</w:t>
      </w:r>
      <w:proofErr w:type="gramEnd"/>
      <w:r>
        <w:rPr>
          <w:rFonts w:ascii="Arial" w:eastAsia="Arial" w:hAnsi="Arial" w:cs="Arial"/>
          <w:color w:val="333333"/>
          <w:highlight w:val="white"/>
        </w:rPr>
        <w:t>, 2021).</w:t>
      </w:r>
    </w:p>
    <w:p w:rsidR="00C12B02" w:rsidRDefault="0051518B">
      <w:pPr>
        <w:pBdr>
          <w:top w:val="nil"/>
          <w:left w:val="nil"/>
          <w:bottom w:val="nil"/>
          <w:right w:val="nil"/>
          <w:between w:val="nil"/>
        </w:pBdr>
        <w:spacing w:line="360" w:lineRule="auto"/>
        <w:jc w:val="both"/>
        <w:rPr>
          <w:rFonts w:ascii="Arial" w:eastAsia="Arial" w:hAnsi="Arial" w:cs="Arial"/>
          <w:b/>
          <w:color w:val="0D0D0D"/>
          <w:sz w:val="22"/>
          <w:szCs w:val="22"/>
          <w:highlight w:val="white"/>
        </w:rPr>
      </w:pPr>
      <w:r>
        <w:rPr>
          <w:rFonts w:ascii="Arial" w:eastAsia="Arial" w:hAnsi="Arial" w:cs="Arial"/>
          <w:b/>
          <w:color w:val="000000"/>
          <w:u w:val="single"/>
        </w:rPr>
        <w:t xml:space="preserve">2.1.1 </w:t>
      </w:r>
      <w:r>
        <w:rPr>
          <w:rFonts w:ascii="Arial" w:eastAsia="Arial" w:hAnsi="Arial" w:cs="Arial"/>
          <w:b/>
          <w:color w:val="0D0D0D"/>
          <w:sz w:val="22"/>
          <w:szCs w:val="22"/>
          <w:highlight w:val="white"/>
        </w:rPr>
        <w:t>Incidence of severe dengue cases changed between the pre-pandemic and post-pandemic periods</w:t>
      </w:r>
    </w:p>
    <w:p w:rsidR="00C12B02" w:rsidRDefault="0051518B">
      <w:pPr>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Dengue has been a growing concern in global public health, as noted by various sources, including the World Health Organization (WHO). Estimates suggest an exponential increase in cases over the years, with alarming figures ranging from 100 to 400 million </w:t>
      </w:r>
      <w:r>
        <w:rPr>
          <w:rFonts w:ascii="Arial" w:eastAsia="Arial" w:hAnsi="Arial" w:cs="Arial"/>
          <w:color w:val="0D0D0D"/>
          <w:highlight w:val="white"/>
        </w:rPr>
        <w:t xml:space="preserve">cases per year </w:t>
      </w:r>
      <w:proofErr w:type="gramStart"/>
      <w:r>
        <w:rPr>
          <w:rFonts w:ascii="Arial" w:eastAsia="Arial" w:hAnsi="Arial" w:cs="Arial"/>
          <w:color w:val="0D0D0D"/>
          <w:highlight w:val="white"/>
        </w:rPr>
        <w:t xml:space="preserve">worldwide </w:t>
      </w:r>
      <w:r>
        <w:rPr>
          <w:rFonts w:ascii="Arial" w:eastAsia="Arial" w:hAnsi="Arial" w:cs="Arial"/>
          <w:sz w:val="24"/>
          <w:szCs w:val="24"/>
        </w:rPr>
        <w:t xml:space="preserve"> </w:t>
      </w:r>
      <w:r>
        <w:rPr>
          <w:rFonts w:ascii="Arial" w:eastAsia="Arial" w:hAnsi="Arial" w:cs="Arial"/>
        </w:rPr>
        <w:t>(</w:t>
      </w:r>
      <w:proofErr w:type="gramEnd"/>
      <w:r>
        <w:rPr>
          <w:rFonts w:ascii="Arial" w:eastAsia="Arial" w:hAnsi="Arial" w:cs="Arial"/>
        </w:rPr>
        <w:t xml:space="preserve">HUY; TOAN, 2022). </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Approximately 390 million people have been infected with dengue in over 100 countries, with Asia accounting for about 70% of these infections. Previously confined to regions with tropical or subtropical climate</w:t>
      </w:r>
      <w:r>
        <w:rPr>
          <w:rFonts w:ascii="Arial" w:eastAsia="Arial" w:hAnsi="Arial" w:cs="Arial"/>
          <w:color w:val="0D0D0D"/>
          <w:highlight w:val="white"/>
        </w:rPr>
        <w:t xml:space="preserve">s, the disease is now spreading to areas with temperate or Mediterranean </w:t>
      </w:r>
      <w:proofErr w:type="gramStart"/>
      <w:r>
        <w:rPr>
          <w:rFonts w:ascii="Arial" w:eastAsia="Arial" w:hAnsi="Arial" w:cs="Arial"/>
          <w:color w:val="0D0D0D"/>
          <w:highlight w:val="white"/>
        </w:rPr>
        <w:t>climates</w:t>
      </w:r>
      <w:r>
        <w:rPr>
          <w:rFonts w:ascii="Arial" w:eastAsia="Arial" w:hAnsi="Arial" w:cs="Arial"/>
        </w:rPr>
        <w:t>(</w:t>
      </w:r>
      <w:proofErr w:type="gramEnd"/>
      <w:r>
        <w:rPr>
          <w:rFonts w:ascii="Arial" w:eastAsia="Arial" w:hAnsi="Arial" w:cs="Arial"/>
        </w:rPr>
        <w:t>DUSSART et al., 2020).</w:t>
      </w:r>
    </w:p>
    <w:p w:rsidR="00C12B02" w:rsidRDefault="0051518B">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60" w:lineRule="auto"/>
        <w:ind w:firstLine="700"/>
        <w:jc w:val="both"/>
        <w:rPr>
          <w:rFonts w:ascii="Arial" w:eastAsia="Arial" w:hAnsi="Arial" w:cs="Arial"/>
          <w:color w:val="0D0D0D"/>
          <w:highlight w:val="white"/>
        </w:rPr>
      </w:pPr>
      <w:r>
        <w:rPr>
          <w:rFonts w:ascii="Arial" w:eastAsia="Arial" w:hAnsi="Arial" w:cs="Arial"/>
          <w:color w:val="0D0D0D"/>
          <w:highlight w:val="white"/>
        </w:rPr>
        <w:t xml:space="preserve">In recent years, such as 2018 and 2019, approximately 487,600 people were recorded to be affected by dengue </w:t>
      </w:r>
      <w:r>
        <w:rPr>
          <w:rFonts w:ascii="Arial" w:eastAsia="Arial" w:hAnsi="Arial" w:cs="Arial"/>
        </w:rPr>
        <w:t>(BOWER et al., 2021)</w:t>
      </w:r>
      <w:r>
        <w:rPr>
          <w:rFonts w:ascii="Arial" w:eastAsia="Arial" w:hAnsi="Arial" w:cs="Arial"/>
          <w:sz w:val="24"/>
          <w:szCs w:val="24"/>
        </w:rPr>
        <w:t>.</w:t>
      </w:r>
      <w:r>
        <w:rPr>
          <w:rFonts w:ascii="Arial" w:eastAsia="Arial" w:hAnsi="Arial" w:cs="Arial"/>
          <w:color w:val="0D0D0D"/>
          <w:highlight w:val="white"/>
        </w:rPr>
        <w:t xml:space="preserve"> Dengue viruses are cl</w:t>
      </w:r>
      <w:r>
        <w:rPr>
          <w:rFonts w:ascii="Arial" w:eastAsia="Arial" w:hAnsi="Arial" w:cs="Arial"/>
          <w:color w:val="0D0D0D"/>
          <w:highlight w:val="white"/>
        </w:rPr>
        <w:t xml:space="preserve">assified as the most important arthropod-borne viruses in humans, with millions of annual infections, of which a large number manifest some level of disease </w:t>
      </w:r>
      <w:proofErr w:type="gramStart"/>
      <w:r>
        <w:rPr>
          <w:rFonts w:ascii="Arial" w:eastAsia="Arial" w:hAnsi="Arial" w:cs="Arial"/>
          <w:color w:val="0D0D0D"/>
          <w:highlight w:val="white"/>
        </w:rPr>
        <w:t>severity</w:t>
      </w:r>
      <w:r>
        <w:rPr>
          <w:rFonts w:ascii="Arial" w:eastAsia="Arial" w:hAnsi="Arial" w:cs="Arial"/>
        </w:rPr>
        <w:t>(</w:t>
      </w:r>
      <w:proofErr w:type="gramEnd"/>
      <w:r>
        <w:rPr>
          <w:rFonts w:ascii="Arial" w:eastAsia="Arial" w:hAnsi="Arial" w:cs="Arial"/>
        </w:rPr>
        <w:t>RODRIGUEZ-ROCHE et al.,  2016).</w:t>
      </w:r>
    </w:p>
    <w:p w:rsidR="00C12B02" w:rsidRDefault="0051518B">
      <w:pPr>
        <w:keepNext/>
        <w:spacing w:line="360" w:lineRule="auto"/>
        <w:jc w:val="both"/>
        <w:rPr>
          <w:rFonts w:ascii="Arial" w:eastAsia="Arial" w:hAnsi="Arial" w:cs="Arial"/>
          <w:color w:val="0D0D0D"/>
          <w:highlight w:val="white"/>
        </w:rPr>
      </w:pPr>
      <w:r>
        <w:rPr>
          <w:rFonts w:ascii="Arial" w:eastAsia="Arial" w:hAnsi="Arial" w:cs="Arial"/>
          <w:b/>
          <w:smallCaps/>
          <w:sz w:val="22"/>
          <w:szCs w:val="22"/>
        </w:rPr>
        <w:lastRenderedPageBreak/>
        <w:t>3. results and discussion</w:t>
      </w:r>
    </w:p>
    <w:p w:rsidR="00C12B02" w:rsidRDefault="0051518B">
      <w:pPr>
        <w:widowControl w:val="0"/>
        <w:rPr>
          <w:rFonts w:ascii="Arial" w:eastAsia="Arial" w:hAnsi="Arial" w:cs="Arial"/>
          <w:color w:val="0D0D0D"/>
          <w:sz w:val="22"/>
          <w:szCs w:val="22"/>
          <w:highlight w:val="white"/>
        </w:rPr>
      </w:pPr>
      <w:r>
        <w:rPr>
          <w:rFonts w:ascii="Arial" w:eastAsia="Arial" w:hAnsi="Arial" w:cs="Arial"/>
          <w:noProof/>
          <w:sz w:val="22"/>
          <w:szCs w:val="22"/>
        </w:rPr>
        <w:drawing>
          <wp:inline distT="114300" distB="114300" distL="114300" distR="114300">
            <wp:extent cx="5212080" cy="3225800"/>
            <wp:effectExtent l="0" t="0" r="0" b="0"/>
            <wp:docPr id="5"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6"/>
                    <a:srcRect/>
                    <a:stretch>
                      <a:fillRect/>
                    </a:stretch>
                  </pic:blipFill>
                  <pic:spPr>
                    <a:xfrm>
                      <a:off x="0" y="0"/>
                      <a:ext cx="5212080" cy="3225800"/>
                    </a:xfrm>
                    <a:prstGeom prst="rect">
                      <a:avLst/>
                    </a:prstGeom>
                    <a:ln/>
                  </pic:spPr>
                </pic:pic>
              </a:graphicData>
            </a:graphic>
          </wp:inline>
        </w:drawing>
      </w:r>
    </w:p>
    <w:p w:rsidR="00C12B02" w:rsidRDefault="0051518B">
      <w:pPr>
        <w:widowControl w:val="0"/>
        <w:spacing w:line="360" w:lineRule="auto"/>
        <w:jc w:val="center"/>
        <w:rPr>
          <w:rFonts w:ascii="Arial" w:eastAsia="Arial" w:hAnsi="Arial" w:cs="Arial"/>
          <w:b/>
          <w:color w:val="0D0D0D"/>
          <w:sz w:val="18"/>
          <w:szCs w:val="18"/>
          <w:highlight w:val="white"/>
        </w:rPr>
      </w:pPr>
      <w:r>
        <w:rPr>
          <w:rFonts w:ascii="Arial" w:eastAsia="Arial" w:hAnsi="Arial" w:cs="Arial"/>
          <w:b/>
          <w:color w:val="0D0D0D"/>
          <w:sz w:val="18"/>
          <w:szCs w:val="18"/>
          <w:highlight w:val="white"/>
        </w:rPr>
        <w:t>Source: Ministry of Health/SVSA - Notification Aggravation Information System - Sinan Net &lt;Accessed on April 15, 2024&gt;</w:t>
      </w:r>
    </w:p>
    <w:p w:rsidR="00C12B02" w:rsidRDefault="00C12B02">
      <w:pPr>
        <w:widowControl w:val="0"/>
        <w:spacing w:line="360" w:lineRule="auto"/>
        <w:jc w:val="center"/>
        <w:rPr>
          <w:rFonts w:ascii="Arial" w:eastAsia="Arial" w:hAnsi="Arial" w:cs="Arial"/>
          <w:b/>
          <w:color w:val="0D0D0D"/>
          <w:sz w:val="18"/>
          <w:szCs w:val="18"/>
          <w:highlight w:val="white"/>
        </w:rPr>
      </w:pPr>
    </w:p>
    <w:p w:rsidR="00C12B02" w:rsidRDefault="00C12B02">
      <w:pPr>
        <w:widowControl w:val="0"/>
        <w:spacing w:line="360" w:lineRule="auto"/>
        <w:ind w:firstLine="720"/>
        <w:jc w:val="both"/>
        <w:rPr>
          <w:rFonts w:ascii="Arial" w:eastAsia="Arial" w:hAnsi="Arial" w:cs="Arial"/>
        </w:rPr>
      </w:pPr>
    </w:p>
    <w:p w:rsidR="00C12B02" w:rsidRDefault="0051518B">
      <w:pPr>
        <w:widowControl w:val="0"/>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The graph shows the incidence of probable DENV cases from 2013 to 2024, with 2024 notably having the highest number of reported cases in the last ten years, surpassing the previous peak in 2015. It highlights that 2017 and 2018 were the years with the most</w:t>
      </w:r>
      <w:r>
        <w:rPr>
          <w:rFonts w:ascii="Arial" w:eastAsia="Arial" w:hAnsi="Arial" w:cs="Arial"/>
          <w:color w:val="0D0D0D"/>
          <w:highlight w:val="white"/>
        </w:rPr>
        <w:t xml:space="preserve"> stable case numbers. It's worth noting that the population was concerned about the previous year's figures, and the healthcare system frequently issued precautionary alerts.</w:t>
      </w:r>
    </w:p>
    <w:p w:rsidR="00C12B02" w:rsidRDefault="0051518B">
      <w:pPr>
        <w:widowControl w:val="0"/>
        <w:rPr>
          <w:rFonts w:ascii="Arial" w:eastAsia="Arial" w:hAnsi="Arial" w:cs="Arial"/>
          <w:color w:val="0D0D0D"/>
          <w:highlight w:val="white"/>
        </w:rPr>
      </w:pPr>
      <w:r>
        <w:rPr>
          <w:rFonts w:ascii="Arial" w:eastAsia="Arial" w:hAnsi="Arial" w:cs="Arial"/>
          <w:noProof/>
          <w:sz w:val="22"/>
          <w:szCs w:val="22"/>
        </w:rPr>
        <w:lastRenderedPageBreak/>
        <w:drawing>
          <wp:inline distT="114300" distB="114300" distL="114300" distR="114300">
            <wp:extent cx="5584513" cy="3481388"/>
            <wp:effectExtent l="0" t="0" r="0" b="0"/>
            <wp:docPr id="4"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7"/>
                    <a:srcRect/>
                    <a:stretch>
                      <a:fillRect/>
                    </a:stretch>
                  </pic:blipFill>
                  <pic:spPr>
                    <a:xfrm>
                      <a:off x="0" y="0"/>
                      <a:ext cx="5584513" cy="3481388"/>
                    </a:xfrm>
                    <a:prstGeom prst="rect">
                      <a:avLst/>
                    </a:prstGeom>
                    <a:ln/>
                  </pic:spPr>
                </pic:pic>
              </a:graphicData>
            </a:graphic>
          </wp:inline>
        </w:drawing>
      </w:r>
    </w:p>
    <w:p w:rsidR="00C12B02" w:rsidRDefault="0051518B">
      <w:pPr>
        <w:pBdr>
          <w:top w:val="nil"/>
          <w:left w:val="nil"/>
          <w:bottom w:val="nil"/>
          <w:right w:val="nil"/>
          <w:between w:val="nil"/>
        </w:pBdr>
        <w:spacing w:line="360" w:lineRule="auto"/>
        <w:jc w:val="center"/>
        <w:rPr>
          <w:rFonts w:ascii="Arial" w:eastAsia="Arial" w:hAnsi="Arial" w:cs="Arial"/>
          <w:color w:val="0D0D0D"/>
          <w:sz w:val="18"/>
          <w:szCs w:val="18"/>
          <w:highlight w:val="white"/>
        </w:rPr>
      </w:pPr>
      <w:r>
        <w:rPr>
          <w:rFonts w:ascii="Arial" w:eastAsia="Arial" w:hAnsi="Arial" w:cs="Arial"/>
          <w:color w:val="0D0D0D"/>
          <w:sz w:val="18"/>
          <w:szCs w:val="18"/>
          <w:highlight w:val="white"/>
        </w:rPr>
        <w:t>Source: Ministry of Health/SVSA - Notification Aggravation Information System -</w:t>
      </w:r>
      <w:r>
        <w:rPr>
          <w:rFonts w:ascii="Arial" w:eastAsia="Arial" w:hAnsi="Arial" w:cs="Arial"/>
          <w:color w:val="0D0D0D"/>
          <w:sz w:val="18"/>
          <w:szCs w:val="18"/>
          <w:highlight w:val="white"/>
        </w:rPr>
        <w:t xml:space="preserve"> Sinan Net &lt;Accessed on April 15, 2024&gt;</w:t>
      </w:r>
    </w:p>
    <w:p w:rsidR="00C12B02" w:rsidRDefault="00C12B02">
      <w:pPr>
        <w:pBdr>
          <w:top w:val="nil"/>
          <w:left w:val="nil"/>
          <w:bottom w:val="nil"/>
          <w:right w:val="nil"/>
          <w:between w:val="nil"/>
        </w:pBdr>
        <w:spacing w:line="360" w:lineRule="auto"/>
        <w:jc w:val="center"/>
        <w:rPr>
          <w:rFonts w:ascii="Arial" w:eastAsia="Arial" w:hAnsi="Arial" w:cs="Arial"/>
          <w:color w:val="0D0D0D"/>
          <w:sz w:val="18"/>
          <w:szCs w:val="18"/>
          <w:highlight w:val="white"/>
        </w:rPr>
      </w:pPr>
    </w:p>
    <w:p w:rsidR="00C12B02" w:rsidRDefault="0051518B">
      <w:pPr>
        <w:pBdr>
          <w:top w:val="nil"/>
          <w:left w:val="nil"/>
          <w:bottom w:val="nil"/>
          <w:right w:val="nil"/>
          <w:between w:val="nil"/>
        </w:pBdr>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In this graph, it shows the incidence of deaths from DENV over the past ten years, with 2024 having the highest number of reported deaths, marking 2,333 deaths, surpassing the previous peak in 2023 with 1,093 deaths</w:t>
      </w:r>
      <w:r>
        <w:rPr>
          <w:rFonts w:ascii="Arial" w:eastAsia="Arial" w:hAnsi="Arial" w:cs="Arial"/>
          <w:color w:val="0D0D0D"/>
          <w:highlight w:val="white"/>
        </w:rPr>
        <w:t>. It emphasizes that this was during the pandemic period. The year with the fewest cases and confirmed deaths was 2013, with only 3 deaths registered, and 2017 with 205 deaths. The WHO emphasizes that dengue is one of the most relevant arboviruses globally</w:t>
      </w:r>
      <w:r>
        <w:rPr>
          <w:rFonts w:ascii="Arial" w:eastAsia="Arial" w:hAnsi="Arial" w:cs="Arial"/>
          <w:color w:val="0D0D0D"/>
          <w:highlight w:val="white"/>
        </w:rPr>
        <w:t xml:space="preserve">, with a significant impact on public health. </w:t>
      </w:r>
      <w:r>
        <w:rPr>
          <w:rFonts w:ascii="Arial" w:eastAsia="Arial" w:hAnsi="Arial" w:cs="Arial"/>
          <w:sz w:val="24"/>
          <w:szCs w:val="24"/>
        </w:rPr>
        <w:t>(HERINGER et al.</w:t>
      </w:r>
      <w:proofErr w:type="gramStart"/>
      <w:r>
        <w:rPr>
          <w:rFonts w:ascii="Arial" w:eastAsia="Arial" w:hAnsi="Arial" w:cs="Arial"/>
          <w:sz w:val="24"/>
          <w:szCs w:val="24"/>
        </w:rPr>
        <w:t>,  2017</w:t>
      </w:r>
      <w:proofErr w:type="gramEnd"/>
      <w:r>
        <w:rPr>
          <w:rFonts w:ascii="Arial" w:eastAsia="Arial" w:hAnsi="Arial" w:cs="Arial"/>
          <w:sz w:val="24"/>
          <w:szCs w:val="24"/>
        </w:rPr>
        <w:t>)</w:t>
      </w:r>
    </w:p>
    <w:p w:rsidR="00C12B02" w:rsidRDefault="0051518B">
      <w:pPr>
        <w:shd w:val="clear" w:color="auto" w:fill="FFFFFF"/>
        <w:spacing w:line="360" w:lineRule="auto"/>
        <w:ind w:firstLine="720"/>
        <w:jc w:val="both"/>
        <w:rPr>
          <w:rFonts w:ascii="Arial" w:eastAsia="Arial" w:hAnsi="Arial" w:cs="Arial"/>
          <w:color w:val="0D0D0D"/>
          <w:highlight w:val="white"/>
        </w:rPr>
      </w:pPr>
      <w:r>
        <w:rPr>
          <w:rFonts w:ascii="Arial" w:eastAsia="Arial" w:hAnsi="Arial" w:cs="Arial"/>
          <w:color w:val="0D0D0D"/>
          <w:highlight w:val="white"/>
        </w:rPr>
        <w:t xml:space="preserve">In 2024, the Emergency Operations Center (EOC) was established to combat dengue, composed of representatives from various areas such as </w:t>
      </w:r>
      <w:proofErr w:type="spellStart"/>
      <w:r>
        <w:rPr>
          <w:rFonts w:ascii="Arial" w:eastAsia="Arial" w:hAnsi="Arial" w:cs="Arial"/>
          <w:color w:val="0D0D0D"/>
          <w:highlight w:val="white"/>
        </w:rPr>
        <w:t>Anvisa</w:t>
      </w:r>
      <w:proofErr w:type="spellEnd"/>
      <w:r>
        <w:rPr>
          <w:rFonts w:ascii="Arial" w:eastAsia="Arial" w:hAnsi="Arial" w:cs="Arial"/>
          <w:color w:val="0D0D0D"/>
          <w:highlight w:val="white"/>
        </w:rPr>
        <w:t xml:space="preserve">, </w:t>
      </w:r>
      <w:proofErr w:type="spellStart"/>
      <w:r>
        <w:rPr>
          <w:rFonts w:ascii="Arial" w:eastAsia="Arial" w:hAnsi="Arial" w:cs="Arial"/>
          <w:color w:val="0D0D0D"/>
          <w:highlight w:val="white"/>
        </w:rPr>
        <w:t>Fiocruz</w:t>
      </w:r>
      <w:proofErr w:type="spellEnd"/>
      <w:r>
        <w:rPr>
          <w:rFonts w:ascii="Arial" w:eastAsia="Arial" w:hAnsi="Arial" w:cs="Arial"/>
          <w:color w:val="0D0D0D"/>
          <w:highlight w:val="white"/>
        </w:rPr>
        <w:t xml:space="preserve">, OPAN, and health councils. This </w:t>
      </w:r>
      <w:r>
        <w:rPr>
          <w:rFonts w:ascii="Arial" w:eastAsia="Arial" w:hAnsi="Arial" w:cs="Arial"/>
          <w:color w:val="0D0D0D"/>
          <w:highlight w:val="white"/>
        </w:rPr>
        <w:t>initiative seeks careful and precise organization, with mobilizations to raise awareness in society (BRAZIL, 2024).</w:t>
      </w:r>
    </w:p>
    <w:p w:rsidR="00C12B02" w:rsidRDefault="00C12B02">
      <w:pPr>
        <w:pBdr>
          <w:top w:val="nil"/>
          <w:left w:val="nil"/>
          <w:bottom w:val="nil"/>
          <w:right w:val="nil"/>
          <w:between w:val="nil"/>
        </w:pBdr>
        <w:spacing w:line="360" w:lineRule="auto"/>
        <w:jc w:val="both"/>
        <w:rPr>
          <w:rFonts w:ascii="Arial" w:eastAsia="Arial" w:hAnsi="Arial" w:cs="Arial"/>
          <w:color w:val="0D0D0D"/>
          <w:highlight w:val="white"/>
        </w:rPr>
      </w:pPr>
    </w:p>
    <w:p w:rsidR="00C12B02" w:rsidRDefault="0051518B">
      <w:pPr>
        <w:keepNext/>
        <w:pBdr>
          <w:top w:val="nil"/>
          <w:left w:val="nil"/>
          <w:bottom w:val="nil"/>
          <w:right w:val="nil"/>
          <w:between w:val="nil"/>
        </w:pBdr>
        <w:spacing w:line="360" w:lineRule="auto"/>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C12B02" w:rsidRDefault="00C12B02">
      <w:pPr>
        <w:keepNext/>
        <w:pBdr>
          <w:top w:val="nil"/>
          <w:left w:val="nil"/>
          <w:bottom w:val="nil"/>
          <w:right w:val="nil"/>
          <w:between w:val="nil"/>
        </w:pBdr>
        <w:spacing w:line="360" w:lineRule="auto"/>
        <w:jc w:val="both"/>
        <w:rPr>
          <w:rFonts w:ascii="Arial" w:eastAsia="Arial" w:hAnsi="Arial" w:cs="Arial"/>
          <w:b/>
          <w:smallCaps/>
          <w:color w:val="000000"/>
          <w:sz w:val="22"/>
          <w:szCs w:val="22"/>
        </w:rPr>
      </w:pPr>
    </w:p>
    <w:p w:rsidR="00C12B02" w:rsidRDefault="0051518B">
      <w:pPr>
        <w:keepNext/>
        <w:shd w:val="clear" w:color="auto" w:fill="FFFFFF"/>
        <w:spacing w:line="360" w:lineRule="auto"/>
        <w:ind w:firstLine="720"/>
        <w:jc w:val="both"/>
        <w:rPr>
          <w:rFonts w:ascii="Arial" w:eastAsia="Arial" w:hAnsi="Arial" w:cs="Arial"/>
          <w:color w:val="0D0D0D"/>
          <w:sz w:val="22"/>
          <w:szCs w:val="22"/>
          <w:highlight w:val="white"/>
        </w:rPr>
      </w:pPr>
      <w:r>
        <w:rPr>
          <w:rFonts w:ascii="Arial" w:eastAsia="Arial" w:hAnsi="Arial" w:cs="Arial"/>
          <w:color w:val="0D0D0D"/>
          <w:sz w:val="22"/>
          <w:szCs w:val="22"/>
          <w:highlight w:val="white"/>
        </w:rPr>
        <w:t xml:space="preserve">It is concluded that during the pandemic, public health efforts were focused on the COVID-19 virus. However, due to the increasing cases, interventions against </w:t>
      </w:r>
      <w:r>
        <w:rPr>
          <w:rFonts w:ascii="Arial" w:eastAsia="Arial" w:hAnsi="Arial" w:cs="Arial"/>
          <w:color w:val="0D0D0D"/>
          <w:sz w:val="22"/>
          <w:szCs w:val="22"/>
          <w:highlight w:val="white"/>
        </w:rPr>
        <w:lastRenderedPageBreak/>
        <w:t>dengue were reinforced. Regarding clinical changes in the disease, there were no significant adv</w:t>
      </w:r>
      <w:r>
        <w:rPr>
          <w:rFonts w:ascii="Arial" w:eastAsia="Arial" w:hAnsi="Arial" w:cs="Arial"/>
          <w:color w:val="0D0D0D"/>
          <w:sz w:val="22"/>
          <w:szCs w:val="22"/>
          <w:highlight w:val="white"/>
        </w:rPr>
        <w:t>ancements, but due to climate changes and population health conditions, the case rate grew drastically. Thus, public awareness along with government actions towards the country's infrastructure is necessary for the control and prevention of Dengue.</w:t>
      </w:r>
    </w:p>
    <w:p w:rsidR="00C12B02" w:rsidRDefault="00C12B02">
      <w:pPr>
        <w:keepNext/>
        <w:shd w:val="clear" w:color="auto" w:fill="FFFFFF"/>
        <w:spacing w:line="360" w:lineRule="auto"/>
        <w:ind w:firstLine="720"/>
        <w:jc w:val="both"/>
        <w:rPr>
          <w:rFonts w:ascii="Arial" w:eastAsia="Arial" w:hAnsi="Arial" w:cs="Arial"/>
          <w:color w:val="0D0D0D"/>
          <w:sz w:val="22"/>
          <w:szCs w:val="22"/>
          <w:highlight w:val="white"/>
        </w:rPr>
      </w:pPr>
    </w:p>
    <w:p w:rsidR="00C12B02" w:rsidRDefault="00C12B02">
      <w:pPr>
        <w:keepNext/>
        <w:shd w:val="clear" w:color="auto" w:fill="FFFFFF"/>
        <w:spacing w:line="360" w:lineRule="auto"/>
        <w:ind w:firstLine="720"/>
        <w:jc w:val="both"/>
        <w:rPr>
          <w:rFonts w:ascii="Arial" w:eastAsia="Arial" w:hAnsi="Arial" w:cs="Arial"/>
          <w:color w:val="0D0D0D"/>
          <w:sz w:val="22"/>
          <w:szCs w:val="22"/>
          <w:highlight w:val="white"/>
        </w:rPr>
        <w:sectPr w:rsidR="00C12B02">
          <w:footerReference w:type="default" r:id="rId18"/>
          <w:type w:val="continuous"/>
          <w:pgSz w:w="12240" w:h="15840"/>
          <w:pgMar w:top="1440" w:right="2016" w:bottom="2016" w:left="2016" w:header="720" w:footer="1123" w:gutter="0"/>
          <w:lnNumType w:countBy="1" w:restart="continuous"/>
          <w:cols w:space="720"/>
        </w:sectPr>
      </w:pPr>
    </w:p>
    <w:p w:rsidR="00C12B02" w:rsidRDefault="0051518B">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r>
        <w:rPr>
          <w:rFonts w:ascii="Arial" w:eastAsia="Arial" w:hAnsi="Arial" w:cs="Arial"/>
          <w:smallCaps/>
          <w:color w:val="0D0D0D"/>
          <w:sz w:val="24"/>
          <w:szCs w:val="24"/>
          <w:highlight w:val="white"/>
        </w:rPr>
        <w:t>References</w:t>
      </w:r>
    </w:p>
    <w:p w:rsidR="00C12B02" w:rsidRDefault="00C12B02">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Aguilar-</w:t>
      </w:r>
      <w:proofErr w:type="spellStart"/>
      <w:r>
        <w:rPr>
          <w:rFonts w:ascii="Arial" w:eastAsia="Arial" w:hAnsi="Arial" w:cs="Arial"/>
          <w:sz w:val="18"/>
          <w:szCs w:val="18"/>
        </w:rPr>
        <w:t>Briseño</w:t>
      </w:r>
      <w:proofErr w:type="spellEnd"/>
      <w:r>
        <w:rPr>
          <w:rFonts w:ascii="Arial" w:eastAsia="Arial" w:hAnsi="Arial" w:cs="Arial"/>
          <w:sz w:val="18"/>
          <w:szCs w:val="18"/>
        </w:rPr>
        <w:t xml:space="preserve">, José A, et al. </w:t>
      </w:r>
      <w:r>
        <w:rPr>
          <w:rFonts w:ascii="Arial" w:eastAsia="Arial" w:hAnsi="Arial" w:cs="Arial"/>
          <w:b/>
          <w:sz w:val="18"/>
          <w:szCs w:val="18"/>
        </w:rPr>
        <w:t>“Understanding Immunopathology of Severe Dengue: Lessons Learnt from Sepsis.”</w:t>
      </w:r>
      <w:r>
        <w:rPr>
          <w:rFonts w:ascii="Arial" w:eastAsia="Arial" w:hAnsi="Arial" w:cs="Arial"/>
          <w:sz w:val="18"/>
          <w:szCs w:val="18"/>
        </w:rPr>
        <w:t xml:space="preserve"> </w:t>
      </w:r>
      <w:r>
        <w:rPr>
          <w:rFonts w:ascii="Arial" w:eastAsia="Arial" w:hAnsi="Arial" w:cs="Arial"/>
          <w:i/>
          <w:sz w:val="18"/>
          <w:szCs w:val="18"/>
        </w:rPr>
        <w:t>Current Opinion in Virology</w:t>
      </w:r>
      <w:r>
        <w:rPr>
          <w:rFonts w:ascii="Arial" w:eastAsia="Arial" w:hAnsi="Arial" w:cs="Arial"/>
          <w:sz w:val="18"/>
          <w:szCs w:val="18"/>
        </w:rPr>
        <w:t xml:space="preserve">, vol. 43, no. 32896675, 1 Aug. 2020, pp. 41–49, www.sciencedirect.com/science/article/pii/S1879625720300535, https://doi.org/10.1016/j.coviro.2020.07.010. </w:t>
      </w:r>
      <w:proofErr w:type="spellStart"/>
      <w:r>
        <w:rPr>
          <w:rFonts w:ascii="Arial" w:eastAsia="Arial" w:hAnsi="Arial" w:cs="Arial"/>
          <w:sz w:val="18"/>
          <w:szCs w:val="18"/>
        </w:rPr>
        <w:t>Acesso</w:t>
      </w:r>
      <w:proofErr w:type="spellEnd"/>
      <w:r>
        <w:rPr>
          <w:rFonts w:ascii="Arial" w:eastAsia="Arial" w:hAnsi="Arial" w:cs="Arial"/>
          <w:sz w:val="18"/>
          <w:szCs w:val="18"/>
        </w:rPr>
        <w:t xml:space="preserve"> </w:t>
      </w:r>
      <w:proofErr w:type="spellStart"/>
      <w:r>
        <w:rPr>
          <w:rFonts w:ascii="Arial" w:eastAsia="Arial" w:hAnsi="Arial" w:cs="Arial"/>
          <w:sz w:val="18"/>
          <w:szCs w:val="18"/>
        </w:rPr>
        <w:t>em</w:t>
      </w:r>
      <w:proofErr w:type="spellEnd"/>
      <w:r>
        <w:rPr>
          <w:rFonts w:ascii="Arial" w:eastAsia="Arial" w:hAnsi="Arial" w:cs="Arial"/>
          <w:sz w:val="18"/>
          <w:szCs w:val="18"/>
        </w:rPr>
        <w:t xml:space="preserve"> 15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Bower, Hilary, et al. </w:t>
      </w:r>
      <w:r>
        <w:rPr>
          <w:rFonts w:ascii="Arial" w:eastAsia="Arial" w:hAnsi="Arial" w:cs="Arial"/>
          <w:b/>
          <w:sz w:val="18"/>
          <w:szCs w:val="18"/>
        </w:rPr>
        <w:t>““</w:t>
      </w:r>
      <w:proofErr w:type="spellStart"/>
      <w:r>
        <w:rPr>
          <w:rFonts w:ascii="Arial" w:eastAsia="Arial" w:hAnsi="Arial" w:cs="Arial"/>
          <w:b/>
          <w:sz w:val="18"/>
          <w:szCs w:val="18"/>
        </w:rPr>
        <w:t>Kankasha</w:t>
      </w:r>
      <w:proofErr w:type="spellEnd"/>
      <w:r>
        <w:rPr>
          <w:rFonts w:ascii="Arial" w:eastAsia="Arial" w:hAnsi="Arial" w:cs="Arial"/>
          <w:b/>
          <w:sz w:val="18"/>
          <w:szCs w:val="18"/>
        </w:rPr>
        <w:t xml:space="preserve">” in </w:t>
      </w:r>
      <w:proofErr w:type="spellStart"/>
      <w:r>
        <w:rPr>
          <w:rFonts w:ascii="Arial" w:eastAsia="Arial" w:hAnsi="Arial" w:cs="Arial"/>
          <w:b/>
          <w:sz w:val="18"/>
          <w:szCs w:val="18"/>
        </w:rPr>
        <w:t>Kassala</w:t>
      </w:r>
      <w:proofErr w:type="spellEnd"/>
      <w:r>
        <w:rPr>
          <w:rFonts w:ascii="Arial" w:eastAsia="Arial" w:hAnsi="Arial" w:cs="Arial"/>
          <w:b/>
          <w:sz w:val="18"/>
          <w:szCs w:val="18"/>
        </w:rPr>
        <w:t>: A Prospective Observational Co</w:t>
      </w:r>
      <w:r>
        <w:rPr>
          <w:rFonts w:ascii="Arial" w:eastAsia="Arial" w:hAnsi="Arial" w:cs="Arial"/>
          <w:b/>
          <w:sz w:val="18"/>
          <w:szCs w:val="18"/>
        </w:rPr>
        <w:t xml:space="preserve">hort Study of the Clinical Characteristics, Epidemiology, Genetic Origin, and Chronic Impact of the 2018 Epidemic of Chikungunya Virus Infection in </w:t>
      </w:r>
      <w:proofErr w:type="spellStart"/>
      <w:r>
        <w:rPr>
          <w:rFonts w:ascii="Arial" w:eastAsia="Arial" w:hAnsi="Arial" w:cs="Arial"/>
          <w:b/>
          <w:sz w:val="18"/>
          <w:szCs w:val="18"/>
        </w:rPr>
        <w:t>Kassala</w:t>
      </w:r>
      <w:proofErr w:type="spellEnd"/>
      <w:r>
        <w:rPr>
          <w:rFonts w:ascii="Arial" w:eastAsia="Arial" w:hAnsi="Arial" w:cs="Arial"/>
          <w:b/>
          <w:sz w:val="18"/>
          <w:szCs w:val="18"/>
        </w:rPr>
        <w:t xml:space="preserve">, Sudan.” </w:t>
      </w:r>
      <w:r>
        <w:rPr>
          <w:rFonts w:ascii="Arial" w:eastAsia="Arial" w:hAnsi="Arial" w:cs="Arial"/>
          <w:i/>
          <w:sz w:val="18"/>
          <w:szCs w:val="18"/>
        </w:rPr>
        <w:t>PLOS Neglected Tropical Diseases</w:t>
      </w:r>
      <w:r>
        <w:rPr>
          <w:rFonts w:ascii="Arial" w:eastAsia="Arial" w:hAnsi="Arial" w:cs="Arial"/>
          <w:sz w:val="18"/>
          <w:szCs w:val="18"/>
        </w:rPr>
        <w:t>, vol. 15, no. 4, 30 Apr. 2021, pp. e0009387–e0009387, http</w:t>
      </w:r>
      <w:r>
        <w:rPr>
          <w:rFonts w:ascii="Arial" w:eastAsia="Arial" w:hAnsi="Arial" w:cs="Arial"/>
          <w:sz w:val="18"/>
          <w:szCs w:val="18"/>
        </w:rPr>
        <w:t xml:space="preserve">s://doi.org/10.1371/journal.pntd.0009387. </w:t>
      </w:r>
      <w:proofErr w:type="spellStart"/>
      <w:r>
        <w:rPr>
          <w:rFonts w:ascii="Arial" w:eastAsia="Arial" w:hAnsi="Arial" w:cs="Arial"/>
          <w:sz w:val="18"/>
          <w:szCs w:val="18"/>
        </w:rPr>
        <w:t>Acesso</w:t>
      </w:r>
      <w:proofErr w:type="spellEnd"/>
      <w:r>
        <w:rPr>
          <w:rFonts w:ascii="Arial" w:eastAsia="Arial" w:hAnsi="Arial" w:cs="Arial"/>
          <w:sz w:val="18"/>
          <w:szCs w:val="18"/>
        </w:rPr>
        <w:t xml:space="preserve"> </w:t>
      </w:r>
      <w:proofErr w:type="spellStart"/>
      <w:r>
        <w:rPr>
          <w:rFonts w:ascii="Arial" w:eastAsia="Arial" w:hAnsi="Arial" w:cs="Arial"/>
          <w:sz w:val="18"/>
          <w:szCs w:val="18"/>
        </w:rPr>
        <w:t>em</w:t>
      </w:r>
      <w:proofErr w:type="spellEnd"/>
      <w:r>
        <w:rPr>
          <w:rFonts w:ascii="Arial" w:eastAsia="Arial" w:hAnsi="Arial" w:cs="Arial"/>
          <w:sz w:val="18"/>
          <w:szCs w:val="18"/>
        </w:rPr>
        <w:t xml:space="preserve"> 10 Mar.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Descloux</w:t>
      </w:r>
      <w:proofErr w:type="spellEnd"/>
      <w:r>
        <w:rPr>
          <w:rFonts w:ascii="Arial" w:eastAsia="Arial" w:hAnsi="Arial" w:cs="Arial"/>
          <w:sz w:val="18"/>
          <w:szCs w:val="18"/>
        </w:rPr>
        <w:t xml:space="preserve">, E., et al. </w:t>
      </w:r>
      <w:r>
        <w:rPr>
          <w:rFonts w:ascii="Arial" w:eastAsia="Arial" w:hAnsi="Arial" w:cs="Arial"/>
          <w:b/>
          <w:sz w:val="18"/>
          <w:szCs w:val="18"/>
        </w:rPr>
        <w:t xml:space="preserve">“Clinical Significance of Intra-Host Variability of Dengue-1 Virus in Venous and Capillary Blood.” </w:t>
      </w:r>
      <w:r>
        <w:rPr>
          <w:rFonts w:ascii="Arial" w:eastAsia="Arial" w:hAnsi="Arial" w:cs="Arial"/>
          <w:i/>
          <w:sz w:val="18"/>
          <w:szCs w:val="18"/>
        </w:rPr>
        <w:t>Clinical Microbiology and Infection</w:t>
      </w:r>
      <w:r>
        <w:rPr>
          <w:rFonts w:ascii="Arial" w:eastAsia="Arial" w:hAnsi="Arial" w:cs="Arial"/>
          <w:sz w:val="18"/>
          <w:szCs w:val="18"/>
        </w:rPr>
        <w:t>, vol. 20, no. 3, Mar. 2014, pp. O1</w:t>
      </w:r>
      <w:r>
        <w:rPr>
          <w:rFonts w:ascii="Arial" w:eastAsia="Arial" w:hAnsi="Arial" w:cs="Arial"/>
          <w:sz w:val="18"/>
          <w:szCs w:val="18"/>
        </w:rPr>
        <w:t xml:space="preserve">67–O175, https://doi.org/10.1111/1469-0691.12368. </w:t>
      </w:r>
      <w:proofErr w:type="spellStart"/>
      <w:r>
        <w:rPr>
          <w:rFonts w:ascii="Arial" w:eastAsia="Arial" w:hAnsi="Arial" w:cs="Arial"/>
          <w:sz w:val="18"/>
          <w:szCs w:val="18"/>
        </w:rPr>
        <w:t>Acesso</w:t>
      </w:r>
      <w:proofErr w:type="spellEnd"/>
      <w:r>
        <w:rPr>
          <w:rFonts w:ascii="Arial" w:eastAsia="Arial" w:hAnsi="Arial" w:cs="Arial"/>
          <w:sz w:val="18"/>
          <w:szCs w:val="18"/>
        </w:rPr>
        <w:t xml:space="preserve"> 12 Mar.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Dhanoa</w:t>
      </w:r>
      <w:proofErr w:type="spellEnd"/>
      <w:r>
        <w:rPr>
          <w:rFonts w:ascii="Arial" w:eastAsia="Arial" w:hAnsi="Arial" w:cs="Arial"/>
          <w:sz w:val="18"/>
          <w:szCs w:val="18"/>
        </w:rPr>
        <w:t xml:space="preserve">, </w:t>
      </w:r>
      <w:proofErr w:type="spellStart"/>
      <w:r>
        <w:rPr>
          <w:rFonts w:ascii="Arial" w:eastAsia="Arial" w:hAnsi="Arial" w:cs="Arial"/>
          <w:sz w:val="18"/>
          <w:szCs w:val="18"/>
        </w:rPr>
        <w:t>Amreeta</w:t>
      </w:r>
      <w:proofErr w:type="spellEnd"/>
      <w:r>
        <w:rPr>
          <w:rFonts w:ascii="Arial" w:eastAsia="Arial" w:hAnsi="Arial" w:cs="Arial"/>
          <w:sz w:val="18"/>
          <w:szCs w:val="18"/>
        </w:rPr>
        <w:t xml:space="preserve">, et al. </w:t>
      </w:r>
      <w:r>
        <w:rPr>
          <w:rFonts w:ascii="Arial" w:eastAsia="Arial" w:hAnsi="Arial" w:cs="Arial"/>
          <w:b/>
          <w:sz w:val="18"/>
          <w:szCs w:val="18"/>
        </w:rPr>
        <w:t>“Impact of Dengue Virus (DENV) Co-Infection on Clinical Manifestations, Disease Severity and Laboratory Parameters.”</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xml:space="preserve">, vol. 16, no. 1, 11 </w:t>
      </w:r>
      <w:r>
        <w:rPr>
          <w:rFonts w:ascii="Arial" w:eastAsia="Arial" w:hAnsi="Arial" w:cs="Arial"/>
          <w:sz w:val="18"/>
          <w:szCs w:val="18"/>
        </w:rPr>
        <w:t xml:space="preserve">Aug. 2016, https://doi.org/10.1186/s12879-016-1731-8. </w:t>
      </w:r>
      <w:proofErr w:type="spellStart"/>
      <w:r>
        <w:rPr>
          <w:rFonts w:ascii="Arial" w:eastAsia="Arial" w:hAnsi="Arial" w:cs="Arial"/>
          <w:sz w:val="18"/>
          <w:szCs w:val="18"/>
        </w:rPr>
        <w:t>Acesso</w:t>
      </w:r>
      <w:proofErr w:type="spellEnd"/>
      <w:r>
        <w:rPr>
          <w:rFonts w:ascii="Arial" w:eastAsia="Arial" w:hAnsi="Arial" w:cs="Arial"/>
          <w:sz w:val="18"/>
          <w:szCs w:val="18"/>
        </w:rPr>
        <w:t xml:space="preserve"> 10 Mai.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Diallo, I, et al. </w:t>
      </w:r>
      <w:r>
        <w:rPr>
          <w:rFonts w:ascii="Arial" w:eastAsia="Arial" w:hAnsi="Arial" w:cs="Arial"/>
          <w:b/>
          <w:sz w:val="18"/>
          <w:szCs w:val="18"/>
        </w:rPr>
        <w:t xml:space="preserve">“À </w:t>
      </w:r>
      <w:proofErr w:type="spellStart"/>
      <w:r>
        <w:rPr>
          <w:rFonts w:ascii="Arial" w:eastAsia="Arial" w:hAnsi="Arial" w:cs="Arial"/>
          <w:b/>
          <w:sz w:val="18"/>
          <w:szCs w:val="18"/>
        </w:rPr>
        <w:t>Propos</w:t>
      </w:r>
      <w:proofErr w:type="spellEnd"/>
      <w:r>
        <w:rPr>
          <w:rFonts w:ascii="Arial" w:eastAsia="Arial" w:hAnsi="Arial" w:cs="Arial"/>
          <w:b/>
          <w:sz w:val="18"/>
          <w:szCs w:val="18"/>
        </w:rPr>
        <w:t xml:space="preserve"> de 98 Cas de Dengue </w:t>
      </w:r>
      <w:proofErr w:type="spellStart"/>
      <w:r>
        <w:rPr>
          <w:rFonts w:ascii="Arial" w:eastAsia="Arial" w:hAnsi="Arial" w:cs="Arial"/>
          <w:b/>
          <w:sz w:val="18"/>
          <w:szCs w:val="18"/>
        </w:rPr>
        <w:t>Hospitalisés</w:t>
      </w:r>
      <w:proofErr w:type="spellEnd"/>
      <w:r>
        <w:rPr>
          <w:rFonts w:ascii="Arial" w:eastAsia="Arial" w:hAnsi="Arial" w:cs="Arial"/>
          <w:b/>
          <w:sz w:val="18"/>
          <w:szCs w:val="18"/>
        </w:rPr>
        <w:t xml:space="preserve"> Dans Une Clinique </w:t>
      </w:r>
      <w:proofErr w:type="spellStart"/>
      <w:r>
        <w:rPr>
          <w:rFonts w:ascii="Arial" w:eastAsia="Arial" w:hAnsi="Arial" w:cs="Arial"/>
          <w:b/>
          <w:sz w:val="18"/>
          <w:szCs w:val="18"/>
        </w:rPr>
        <w:t>Privée</w:t>
      </w:r>
      <w:proofErr w:type="spellEnd"/>
      <w:r>
        <w:rPr>
          <w:rFonts w:ascii="Arial" w:eastAsia="Arial" w:hAnsi="Arial" w:cs="Arial"/>
          <w:b/>
          <w:sz w:val="18"/>
          <w:szCs w:val="18"/>
        </w:rPr>
        <w:t xml:space="preserve"> de </w:t>
      </w:r>
      <w:proofErr w:type="gramStart"/>
      <w:r>
        <w:rPr>
          <w:rFonts w:ascii="Arial" w:eastAsia="Arial" w:hAnsi="Arial" w:cs="Arial"/>
          <w:b/>
          <w:sz w:val="18"/>
          <w:szCs w:val="18"/>
        </w:rPr>
        <w:t>Ouagadougou :</w:t>
      </w:r>
      <w:proofErr w:type="gramEnd"/>
      <w:r>
        <w:rPr>
          <w:rFonts w:ascii="Arial" w:eastAsia="Arial" w:hAnsi="Arial" w:cs="Arial"/>
          <w:b/>
          <w:sz w:val="18"/>
          <w:szCs w:val="18"/>
        </w:rPr>
        <w:t xml:space="preserve"> Aspects </w:t>
      </w:r>
      <w:proofErr w:type="spellStart"/>
      <w:r>
        <w:rPr>
          <w:rFonts w:ascii="Arial" w:eastAsia="Arial" w:hAnsi="Arial" w:cs="Arial"/>
          <w:b/>
          <w:sz w:val="18"/>
          <w:szCs w:val="18"/>
        </w:rPr>
        <w:t>Épidémiologiques</w:t>
      </w:r>
      <w:proofErr w:type="spellEnd"/>
      <w:r>
        <w:rPr>
          <w:rFonts w:ascii="Arial" w:eastAsia="Arial" w:hAnsi="Arial" w:cs="Arial"/>
          <w:b/>
          <w:sz w:val="18"/>
          <w:szCs w:val="18"/>
        </w:rPr>
        <w:t xml:space="preserve">, </w:t>
      </w:r>
      <w:proofErr w:type="spellStart"/>
      <w:r>
        <w:rPr>
          <w:rFonts w:ascii="Arial" w:eastAsia="Arial" w:hAnsi="Arial" w:cs="Arial"/>
          <w:b/>
          <w:sz w:val="18"/>
          <w:szCs w:val="18"/>
        </w:rPr>
        <w:t>Diagnostiques</w:t>
      </w:r>
      <w:proofErr w:type="spellEnd"/>
      <w:r>
        <w:rPr>
          <w:rFonts w:ascii="Arial" w:eastAsia="Arial" w:hAnsi="Arial" w:cs="Arial"/>
          <w:b/>
          <w:sz w:val="18"/>
          <w:szCs w:val="18"/>
        </w:rPr>
        <w:t xml:space="preserve"> et </w:t>
      </w:r>
      <w:proofErr w:type="spellStart"/>
      <w:r>
        <w:rPr>
          <w:rFonts w:ascii="Arial" w:eastAsia="Arial" w:hAnsi="Arial" w:cs="Arial"/>
          <w:b/>
          <w:sz w:val="18"/>
          <w:szCs w:val="18"/>
        </w:rPr>
        <w:t>Évolutifs</w:t>
      </w:r>
      <w:proofErr w:type="spellEnd"/>
      <w:r>
        <w:rPr>
          <w:rFonts w:ascii="Arial" w:eastAsia="Arial" w:hAnsi="Arial" w:cs="Arial"/>
          <w:b/>
          <w:sz w:val="18"/>
          <w:szCs w:val="18"/>
        </w:rPr>
        <w:t xml:space="preserve">.” </w:t>
      </w:r>
      <w:r>
        <w:rPr>
          <w:rFonts w:ascii="Arial" w:eastAsia="Arial" w:hAnsi="Arial" w:cs="Arial"/>
          <w:i/>
          <w:sz w:val="18"/>
          <w:szCs w:val="18"/>
        </w:rPr>
        <w:t xml:space="preserve">Bulletin de La </w:t>
      </w:r>
      <w:proofErr w:type="spellStart"/>
      <w:r>
        <w:rPr>
          <w:rFonts w:ascii="Arial" w:eastAsia="Arial" w:hAnsi="Arial" w:cs="Arial"/>
          <w:i/>
          <w:sz w:val="18"/>
          <w:szCs w:val="18"/>
        </w:rPr>
        <w:t>Societe</w:t>
      </w:r>
      <w:proofErr w:type="spellEnd"/>
      <w:r>
        <w:rPr>
          <w:rFonts w:ascii="Arial" w:eastAsia="Arial" w:hAnsi="Arial" w:cs="Arial"/>
          <w:i/>
          <w:sz w:val="18"/>
          <w:szCs w:val="18"/>
        </w:rPr>
        <w:t xml:space="preserve"> </w:t>
      </w:r>
      <w:r>
        <w:rPr>
          <w:rFonts w:ascii="Arial" w:eastAsia="Arial" w:hAnsi="Arial" w:cs="Arial"/>
          <w:i/>
          <w:sz w:val="18"/>
          <w:szCs w:val="18"/>
        </w:rPr>
        <w:t xml:space="preserve">de </w:t>
      </w:r>
      <w:proofErr w:type="spellStart"/>
      <w:r>
        <w:rPr>
          <w:rFonts w:ascii="Arial" w:eastAsia="Arial" w:hAnsi="Arial" w:cs="Arial"/>
          <w:i/>
          <w:sz w:val="18"/>
          <w:szCs w:val="18"/>
        </w:rPr>
        <w:t>Pathologie</w:t>
      </w:r>
      <w:proofErr w:type="spellEnd"/>
      <w:r>
        <w:rPr>
          <w:rFonts w:ascii="Arial" w:eastAsia="Arial" w:hAnsi="Arial" w:cs="Arial"/>
          <w:i/>
          <w:sz w:val="18"/>
          <w:szCs w:val="18"/>
        </w:rPr>
        <w:t xml:space="preserve"> </w:t>
      </w:r>
      <w:proofErr w:type="spellStart"/>
      <w:r>
        <w:rPr>
          <w:rFonts w:ascii="Arial" w:eastAsia="Arial" w:hAnsi="Arial" w:cs="Arial"/>
          <w:i/>
          <w:sz w:val="18"/>
          <w:szCs w:val="18"/>
        </w:rPr>
        <w:t>Exotique</w:t>
      </w:r>
      <w:proofErr w:type="spellEnd"/>
      <w:r>
        <w:rPr>
          <w:rFonts w:ascii="Arial" w:eastAsia="Arial" w:hAnsi="Arial" w:cs="Arial"/>
          <w:sz w:val="18"/>
          <w:szCs w:val="18"/>
        </w:rPr>
        <w:t xml:space="preserve">, vol. 110, no. 5, 1 Dec. 2017, pp. 291–296, https://doi.org/10.1007/s13149-017-0585-7.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Dieng</w:t>
      </w:r>
      <w:proofErr w:type="spellEnd"/>
      <w:r>
        <w:rPr>
          <w:rFonts w:ascii="Arial" w:eastAsia="Arial" w:hAnsi="Arial" w:cs="Arial"/>
          <w:sz w:val="18"/>
          <w:szCs w:val="18"/>
        </w:rPr>
        <w:t xml:space="preserve">, </w:t>
      </w:r>
      <w:proofErr w:type="spellStart"/>
      <w:r>
        <w:rPr>
          <w:rFonts w:ascii="Arial" w:eastAsia="Arial" w:hAnsi="Arial" w:cs="Arial"/>
          <w:sz w:val="18"/>
          <w:szCs w:val="18"/>
        </w:rPr>
        <w:t>Idrissa</w:t>
      </w:r>
      <w:proofErr w:type="spellEnd"/>
      <w:r>
        <w:rPr>
          <w:rFonts w:ascii="Arial" w:eastAsia="Arial" w:hAnsi="Arial" w:cs="Arial"/>
          <w:sz w:val="18"/>
          <w:szCs w:val="18"/>
        </w:rPr>
        <w:t xml:space="preserve">, et al. </w:t>
      </w:r>
      <w:r>
        <w:rPr>
          <w:rFonts w:ascii="Arial" w:eastAsia="Arial" w:hAnsi="Arial" w:cs="Arial"/>
          <w:b/>
          <w:sz w:val="18"/>
          <w:szCs w:val="18"/>
        </w:rPr>
        <w:t>“</w:t>
      </w:r>
      <w:proofErr w:type="spellStart"/>
      <w:r>
        <w:rPr>
          <w:rFonts w:ascii="Arial" w:eastAsia="Arial" w:hAnsi="Arial" w:cs="Arial"/>
          <w:b/>
          <w:sz w:val="18"/>
          <w:szCs w:val="18"/>
        </w:rPr>
        <w:t>Multifoci</w:t>
      </w:r>
      <w:proofErr w:type="spellEnd"/>
      <w:r>
        <w:rPr>
          <w:rFonts w:ascii="Arial" w:eastAsia="Arial" w:hAnsi="Arial" w:cs="Arial"/>
          <w:b/>
          <w:sz w:val="18"/>
          <w:szCs w:val="18"/>
        </w:rPr>
        <w:t xml:space="preserve"> and </w:t>
      </w:r>
      <w:proofErr w:type="spellStart"/>
      <w:r>
        <w:rPr>
          <w:rFonts w:ascii="Arial" w:eastAsia="Arial" w:hAnsi="Arial" w:cs="Arial"/>
          <w:b/>
          <w:sz w:val="18"/>
          <w:szCs w:val="18"/>
        </w:rPr>
        <w:t>Multiserotypes</w:t>
      </w:r>
      <w:proofErr w:type="spellEnd"/>
      <w:r>
        <w:rPr>
          <w:rFonts w:ascii="Arial" w:eastAsia="Arial" w:hAnsi="Arial" w:cs="Arial"/>
          <w:b/>
          <w:sz w:val="18"/>
          <w:szCs w:val="18"/>
        </w:rPr>
        <w:t xml:space="preserve"> Circulation of Dengue Virus in Senegal between 2017 and 2018.”</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vol. 21, no. 1, 24 Mar. 2021, https://doi.org/10.1186/s12879-021-06580-z.</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García Gili, Manuel I., et al. </w:t>
      </w:r>
      <w:r>
        <w:rPr>
          <w:rFonts w:ascii="Arial" w:eastAsia="Arial" w:hAnsi="Arial" w:cs="Arial"/>
          <w:b/>
          <w:sz w:val="18"/>
          <w:szCs w:val="18"/>
        </w:rPr>
        <w:t>“[Argentine Hemorrhagic Fever: Report of Two Cases in a Non-Endemic Area].”</w:t>
      </w:r>
      <w:r>
        <w:rPr>
          <w:rFonts w:ascii="Arial" w:eastAsia="Arial" w:hAnsi="Arial" w:cs="Arial"/>
          <w:sz w:val="18"/>
          <w:szCs w:val="18"/>
        </w:rPr>
        <w:t xml:space="preserve"> </w:t>
      </w:r>
      <w:proofErr w:type="spellStart"/>
      <w:r>
        <w:rPr>
          <w:rFonts w:ascii="Arial" w:eastAsia="Arial" w:hAnsi="Arial" w:cs="Arial"/>
          <w:i/>
          <w:sz w:val="18"/>
          <w:szCs w:val="18"/>
        </w:rPr>
        <w:t>Medicina</w:t>
      </w:r>
      <w:proofErr w:type="spellEnd"/>
      <w:r>
        <w:rPr>
          <w:rFonts w:ascii="Arial" w:eastAsia="Arial" w:hAnsi="Arial" w:cs="Arial"/>
          <w:sz w:val="18"/>
          <w:szCs w:val="18"/>
        </w:rPr>
        <w:t>, vol. 83, no. 1, 2023, pp. 129–132, pubme</w:t>
      </w:r>
      <w:r>
        <w:rPr>
          <w:rFonts w:ascii="Arial" w:eastAsia="Arial" w:hAnsi="Arial" w:cs="Arial"/>
          <w:sz w:val="18"/>
          <w:szCs w:val="18"/>
        </w:rPr>
        <w:t xml:space="preserve">d.ncbi.nlm.nih.gov/36774608/.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Halstead, Scott, and Annelies Wilder-Smith. </w:t>
      </w:r>
      <w:r>
        <w:rPr>
          <w:rFonts w:ascii="Arial" w:eastAsia="Arial" w:hAnsi="Arial" w:cs="Arial"/>
          <w:b/>
          <w:sz w:val="18"/>
          <w:szCs w:val="18"/>
        </w:rPr>
        <w:t xml:space="preserve">“Severe Dengue in </w:t>
      </w:r>
      <w:proofErr w:type="spellStart"/>
      <w:r>
        <w:rPr>
          <w:rFonts w:ascii="Arial" w:eastAsia="Arial" w:hAnsi="Arial" w:cs="Arial"/>
          <w:b/>
          <w:sz w:val="18"/>
          <w:szCs w:val="18"/>
        </w:rPr>
        <w:t>Travellers</w:t>
      </w:r>
      <w:proofErr w:type="spellEnd"/>
      <w:r>
        <w:rPr>
          <w:rFonts w:ascii="Arial" w:eastAsia="Arial" w:hAnsi="Arial" w:cs="Arial"/>
          <w:b/>
          <w:sz w:val="18"/>
          <w:szCs w:val="18"/>
        </w:rPr>
        <w:t>: Pathogenesis, Risk and Clinical Management.”</w:t>
      </w:r>
      <w:r>
        <w:rPr>
          <w:rFonts w:ascii="Arial" w:eastAsia="Arial" w:hAnsi="Arial" w:cs="Arial"/>
          <w:sz w:val="18"/>
          <w:szCs w:val="18"/>
        </w:rPr>
        <w:t xml:space="preserve"> </w:t>
      </w:r>
      <w:r>
        <w:rPr>
          <w:rFonts w:ascii="Arial" w:eastAsia="Arial" w:hAnsi="Arial" w:cs="Arial"/>
          <w:i/>
          <w:sz w:val="18"/>
          <w:szCs w:val="18"/>
        </w:rPr>
        <w:t>Journal of Travel Medicine</w:t>
      </w:r>
      <w:r>
        <w:rPr>
          <w:rFonts w:ascii="Arial" w:eastAsia="Arial" w:hAnsi="Arial" w:cs="Arial"/>
          <w:sz w:val="18"/>
          <w:szCs w:val="18"/>
        </w:rPr>
        <w:t>, vol. 26, no. 7, 2019, https://doi.org/10.1093/jtm/taz062.</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Hapuarachchi</w:t>
      </w:r>
      <w:proofErr w:type="spellEnd"/>
      <w:r>
        <w:rPr>
          <w:rFonts w:ascii="Arial" w:eastAsia="Arial" w:hAnsi="Arial" w:cs="Arial"/>
          <w:sz w:val="18"/>
          <w:szCs w:val="18"/>
        </w:rPr>
        <w:t xml:space="preserve">, </w:t>
      </w:r>
      <w:proofErr w:type="spellStart"/>
      <w:r>
        <w:rPr>
          <w:rFonts w:ascii="Arial" w:eastAsia="Arial" w:hAnsi="Arial" w:cs="Arial"/>
          <w:sz w:val="18"/>
          <w:szCs w:val="18"/>
        </w:rPr>
        <w:t>Hapuarachchige</w:t>
      </w:r>
      <w:proofErr w:type="spellEnd"/>
      <w:r>
        <w:rPr>
          <w:rFonts w:ascii="Arial" w:eastAsia="Arial" w:hAnsi="Arial" w:cs="Arial"/>
          <w:sz w:val="18"/>
          <w:szCs w:val="18"/>
        </w:rPr>
        <w:t xml:space="preserve"> </w:t>
      </w:r>
      <w:proofErr w:type="spellStart"/>
      <w:r>
        <w:rPr>
          <w:rFonts w:ascii="Arial" w:eastAsia="Arial" w:hAnsi="Arial" w:cs="Arial"/>
          <w:sz w:val="18"/>
          <w:szCs w:val="18"/>
        </w:rPr>
        <w:t>Chanditha</w:t>
      </w:r>
      <w:proofErr w:type="spellEnd"/>
      <w:r>
        <w:rPr>
          <w:rFonts w:ascii="Arial" w:eastAsia="Arial" w:hAnsi="Arial" w:cs="Arial"/>
          <w:sz w:val="18"/>
          <w:szCs w:val="18"/>
        </w:rPr>
        <w:t xml:space="preserve">, et al. </w:t>
      </w:r>
      <w:r>
        <w:rPr>
          <w:rFonts w:ascii="Arial" w:eastAsia="Arial" w:hAnsi="Arial" w:cs="Arial"/>
          <w:b/>
          <w:sz w:val="18"/>
          <w:szCs w:val="18"/>
        </w:rPr>
        <w:t>“Clinical Outcome and Genetic Differences within a Monophyletic Dengue Virus Type 2 Population.”</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xml:space="preserve">, vol. 10, no. 3, 26 Mar. 2015, p. e0121696, https://doi.org/10.1371/journal.pone.0121696. </w:t>
      </w:r>
      <w:proofErr w:type="spellStart"/>
      <w:r>
        <w:rPr>
          <w:rFonts w:ascii="Arial" w:eastAsia="Arial" w:hAnsi="Arial" w:cs="Arial"/>
          <w:sz w:val="18"/>
          <w:szCs w:val="18"/>
        </w:rPr>
        <w:t>Acesso</w:t>
      </w:r>
      <w:proofErr w:type="spellEnd"/>
      <w:r>
        <w:rPr>
          <w:rFonts w:ascii="Arial" w:eastAsia="Arial" w:hAnsi="Arial" w:cs="Arial"/>
          <w:sz w:val="18"/>
          <w:szCs w:val="18"/>
        </w:rPr>
        <w:t xml:space="preserve"> 17 Mar</w:t>
      </w:r>
      <w:r>
        <w:rPr>
          <w:rFonts w:ascii="Arial" w:eastAsia="Arial" w:hAnsi="Arial" w:cs="Arial"/>
          <w:sz w:val="18"/>
          <w:szCs w:val="18"/>
        </w:rPr>
        <w:t>.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Heringer</w:t>
      </w:r>
      <w:proofErr w:type="spellEnd"/>
      <w:r>
        <w:rPr>
          <w:rFonts w:ascii="Arial" w:eastAsia="Arial" w:hAnsi="Arial" w:cs="Arial"/>
          <w:sz w:val="18"/>
          <w:szCs w:val="18"/>
        </w:rPr>
        <w:t xml:space="preserve">, </w:t>
      </w:r>
      <w:proofErr w:type="spellStart"/>
      <w:r>
        <w:rPr>
          <w:rFonts w:ascii="Arial" w:eastAsia="Arial" w:hAnsi="Arial" w:cs="Arial"/>
          <w:sz w:val="18"/>
          <w:szCs w:val="18"/>
        </w:rPr>
        <w:t>Manoela</w:t>
      </w:r>
      <w:proofErr w:type="spellEnd"/>
      <w:r>
        <w:rPr>
          <w:rFonts w:ascii="Arial" w:eastAsia="Arial" w:hAnsi="Arial" w:cs="Arial"/>
          <w:sz w:val="18"/>
          <w:szCs w:val="18"/>
        </w:rPr>
        <w:t xml:space="preserve">, et al. </w:t>
      </w:r>
      <w:r>
        <w:rPr>
          <w:rFonts w:ascii="Arial" w:eastAsia="Arial" w:hAnsi="Arial" w:cs="Arial"/>
          <w:b/>
          <w:sz w:val="18"/>
          <w:szCs w:val="18"/>
        </w:rPr>
        <w:t>“Dengue Type 4 in Rio de Janeiro, Brazil: Case Characterization Following Its Introduction in an Endemic Region.”</w:t>
      </w:r>
      <w:r>
        <w:rPr>
          <w:rFonts w:ascii="Arial" w:eastAsia="Arial" w:hAnsi="Arial" w:cs="Arial"/>
          <w:sz w:val="18"/>
          <w:szCs w:val="18"/>
        </w:rPr>
        <w:t xml:space="preserve"> </w:t>
      </w:r>
      <w:r>
        <w:rPr>
          <w:rFonts w:ascii="Arial" w:eastAsia="Arial" w:hAnsi="Arial" w:cs="Arial"/>
          <w:i/>
          <w:sz w:val="18"/>
          <w:szCs w:val="18"/>
        </w:rPr>
        <w:t>BMC Infectious Diseases</w:t>
      </w:r>
      <w:r>
        <w:rPr>
          <w:rFonts w:ascii="Arial" w:eastAsia="Arial" w:hAnsi="Arial" w:cs="Arial"/>
          <w:sz w:val="18"/>
          <w:szCs w:val="18"/>
        </w:rPr>
        <w:t>, vol. 17, no. 1, 9 June 2017, https://doi.org/10.1186/s12879-017-2488-4.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Huy</w:t>
      </w:r>
      <w:proofErr w:type="spellEnd"/>
      <w:r>
        <w:rPr>
          <w:rFonts w:ascii="Arial" w:eastAsia="Arial" w:hAnsi="Arial" w:cs="Arial"/>
          <w:sz w:val="18"/>
          <w:szCs w:val="18"/>
        </w:rPr>
        <w:t xml:space="preserve">, </w:t>
      </w:r>
      <w:proofErr w:type="spellStart"/>
      <w:r>
        <w:rPr>
          <w:rFonts w:ascii="Arial" w:eastAsia="Arial" w:hAnsi="Arial" w:cs="Arial"/>
          <w:sz w:val="18"/>
          <w:szCs w:val="18"/>
        </w:rPr>
        <w:t>Bùi</w:t>
      </w:r>
      <w:proofErr w:type="spellEnd"/>
      <w:r>
        <w:rPr>
          <w:rFonts w:ascii="Arial" w:eastAsia="Arial" w:hAnsi="Arial" w:cs="Arial"/>
          <w:sz w:val="18"/>
          <w:szCs w:val="18"/>
        </w:rPr>
        <w:t xml:space="preserve"> </w:t>
      </w:r>
      <w:proofErr w:type="spellStart"/>
      <w:r>
        <w:rPr>
          <w:rFonts w:ascii="Arial" w:eastAsia="Arial" w:hAnsi="Arial" w:cs="Arial"/>
          <w:sz w:val="18"/>
          <w:szCs w:val="18"/>
        </w:rPr>
        <w:t>Vũ</w:t>
      </w:r>
      <w:proofErr w:type="spellEnd"/>
      <w:r>
        <w:rPr>
          <w:rFonts w:ascii="Arial" w:eastAsia="Arial" w:hAnsi="Arial" w:cs="Arial"/>
          <w:sz w:val="18"/>
          <w:szCs w:val="18"/>
        </w:rPr>
        <w:t xml:space="preserve">, and </w:t>
      </w:r>
      <w:proofErr w:type="spellStart"/>
      <w:r>
        <w:rPr>
          <w:rFonts w:ascii="Arial" w:eastAsia="Arial" w:hAnsi="Arial" w:cs="Arial"/>
          <w:sz w:val="18"/>
          <w:szCs w:val="18"/>
        </w:rPr>
        <w:t>Ngô</w:t>
      </w:r>
      <w:proofErr w:type="spellEnd"/>
      <w:r>
        <w:rPr>
          <w:rFonts w:ascii="Arial" w:eastAsia="Arial" w:hAnsi="Arial" w:cs="Arial"/>
          <w:sz w:val="18"/>
          <w:szCs w:val="18"/>
        </w:rPr>
        <w:t xml:space="preserve"> </w:t>
      </w:r>
      <w:proofErr w:type="spellStart"/>
      <w:r>
        <w:rPr>
          <w:rFonts w:ascii="Arial" w:eastAsia="Arial" w:hAnsi="Arial" w:cs="Arial"/>
          <w:sz w:val="18"/>
          <w:szCs w:val="18"/>
        </w:rPr>
        <w:t>Văn</w:t>
      </w:r>
      <w:proofErr w:type="spellEnd"/>
      <w:r>
        <w:rPr>
          <w:rFonts w:ascii="Arial" w:eastAsia="Arial" w:hAnsi="Arial" w:cs="Arial"/>
          <w:sz w:val="18"/>
          <w:szCs w:val="18"/>
        </w:rPr>
        <w:t xml:space="preserve"> </w:t>
      </w:r>
      <w:proofErr w:type="spellStart"/>
      <w:r>
        <w:rPr>
          <w:rFonts w:ascii="Arial" w:eastAsia="Arial" w:hAnsi="Arial" w:cs="Arial"/>
          <w:sz w:val="18"/>
          <w:szCs w:val="18"/>
        </w:rPr>
        <w:t>Toàn</w:t>
      </w:r>
      <w:proofErr w:type="spellEnd"/>
      <w:r>
        <w:rPr>
          <w:rFonts w:ascii="Arial" w:eastAsia="Arial" w:hAnsi="Arial" w:cs="Arial"/>
          <w:sz w:val="18"/>
          <w:szCs w:val="18"/>
        </w:rPr>
        <w:t xml:space="preserve">. </w:t>
      </w:r>
      <w:r>
        <w:rPr>
          <w:rFonts w:ascii="Arial" w:eastAsia="Arial" w:hAnsi="Arial" w:cs="Arial"/>
          <w:b/>
          <w:sz w:val="18"/>
          <w:szCs w:val="18"/>
        </w:rPr>
        <w:t>“Prognostic Indicators Associated with Progresses of Severe Dengue.”</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vol. 17, no. 1, 5 Mar. 2024, p. e0262096, https://doi.org/10.1371/journal.pone.0262096.</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lastRenderedPageBreak/>
        <w:t xml:space="preserve">Lin, Fen, et al. </w:t>
      </w:r>
      <w:r>
        <w:rPr>
          <w:rFonts w:ascii="Arial" w:eastAsia="Arial" w:hAnsi="Arial" w:cs="Arial"/>
          <w:b/>
          <w:sz w:val="18"/>
          <w:szCs w:val="18"/>
        </w:rPr>
        <w:t>“The Analysis of Clinical and Laboratory Data: A Lar</w:t>
      </w:r>
      <w:r>
        <w:rPr>
          <w:rFonts w:ascii="Arial" w:eastAsia="Arial" w:hAnsi="Arial" w:cs="Arial"/>
          <w:b/>
          <w:sz w:val="18"/>
          <w:szCs w:val="18"/>
        </w:rPr>
        <w:t xml:space="preserve">ge Outbreak of Dengue Fever in Chaozhou, Guangdong Province, China.” </w:t>
      </w:r>
      <w:r>
        <w:rPr>
          <w:rFonts w:ascii="Arial" w:eastAsia="Arial" w:hAnsi="Arial" w:cs="Arial"/>
          <w:i/>
          <w:sz w:val="18"/>
          <w:szCs w:val="18"/>
        </w:rPr>
        <w:t>Archives of Virology</w:t>
      </w:r>
      <w:r>
        <w:rPr>
          <w:rFonts w:ascii="Arial" w:eastAsia="Arial" w:hAnsi="Arial" w:cs="Arial"/>
          <w:sz w:val="18"/>
          <w:szCs w:val="18"/>
        </w:rPr>
        <w:t xml:space="preserve">, vol. 164, no. 8, 2019, pp. 2131–2135, www.ncbi.nlm.nih.gov/pmc/articles/PMC6591201/, https://doi.org/10.1007/s00705-019-04266-1. </w:t>
      </w:r>
      <w:proofErr w:type="spellStart"/>
      <w:r>
        <w:rPr>
          <w:rFonts w:ascii="Arial" w:eastAsia="Arial" w:hAnsi="Arial" w:cs="Arial"/>
          <w:sz w:val="18"/>
          <w:szCs w:val="18"/>
        </w:rPr>
        <w:t>Acesso</w:t>
      </w:r>
      <w:proofErr w:type="spellEnd"/>
      <w:r>
        <w:rPr>
          <w:rFonts w:ascii="Arial" w:eastAsia="Arial" w:hAnsi="Arial" w:cs="Arial"/>
          <w:sz w:val="18"/>
          <w:szCs w:val="18"/>
        </w:rPr>
        <w:t xml:space="preserve"> 18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Lin, Yong Ping,</w:t>
      </w:r>
      <w:r>
        <w:rPr>
          <w:rFonts w:ascii="Arial" w:eastAsia="Arial" w:hAnsi="Arial" w:cs="Arial"/>
          <w:sz w:val="18"/>
          <w:szCs w:val="18"/>
        </w:rPr>
        <w:t xml:space="preserve"> et al. </w:t>
      </w:r>
      <w:r>
        <w:rPr>
          <w:rFonts w:ascii="Arial" w:eastAsia="Arial" w:hAnsi="Arial" w:cs="Arial"/>
          <w:b/>
          <w:sz w:val="18"/>
          <w:szCs w:val="18"/>
        </w:rPr>
        <w:t xml:space="preserve">“Clinical and Epidemiological Features of the 2014 Large-Scale Dengue Outbreak in Guangzhou City, China.” </w:t>
      </w:r>
      <w:r>
        <w:rPr>
          <w:rFonts w:ascii="Arial" w:eastAsia="Arial" w:hAnsi="Arial" w:cs="Arial"/>
          <w:i/>
          <w:sz w:val="18"/>
          <w:szCs w:val="18"/>
        </w:rPr>
        <w:t>BMC Infectious Diseases</w:t>
      </w:r>
      <w:r>
        <w:rPr>
          <w:rFonts w:ascii="Arial" w:eastAsia="Arial" w:hAnsi="Arial" w:cs="Arial"/>
          <w:sz w:val="18"/>
          <w:szCs w:val="18"/>
        </w:rPr>
        <w:t>, vol. 16, no. 102, 1 Mar. 2024, p. 102, pubmed.ncbi.nlm.nih.gov/26932451/, https://doi.org/10.1186/s12879-016-1379-4.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Mamoudou</w:t>
      </w:r>
      <w:proofErr w:type="spellEnd"/>
      <w:r>
        <w:rPr>
          <w:rFonts w:ascii="Arial" w:eastAsia="Arial" w:hAnsi="Arial" w:cs="Arial"/>
          <w:sz w:val="18"/>
          <w:szCs w:val="18"/>
        </w:rPr>
        <w:t xml:space="preserve">, </w:t>
      </w:r>
      <w:proofErr w:type="spellStart"/>
      <w:r>
        <w:rPr>
          <w:rFonts w:ascii="Arial" w:eastAsia="Arial" w:hAnsi="Arial" w:cs="Arial"/>
          <w:sz w:val="18"/>
          <w:szCs w:val="18"/>
        </w:rPr>
        <w:t>Savadogo</w:t>
      </w:r>
      <w:proofErr w:type="spellEnd"/>
      <w:r>
        <w:rPr>
          <w:rFonts w:ascii="Arial" w:eastAsia="Arial" w:hAnsi="Arial" w:cs="Arial"/>
          <w:sz w:val="18"/>
          <w:szCs w:val="18"/>
        </w:rPr>
        <w:t xml:space="preserve">, and </w:t>
      </w:r>
      <w:proofErr w:type="spellStart"/>
      <w:r>
        <w:rPr>
          <w:rFonts w:ascii="Arial" w:eastAsia="Arial" w:hAnsi="Arial" w:cs="Arial"/>
          <w:sz w:val="18"/>
          <w:szCs w:val="18"/>
        </w:rPr>
        <w:t>Boushab</w:t>
      </w:r>
      <w:proofErr w:type="spellEnd"/>
      <w:r>
        <w:rPr>
          <w:rFonts w:ascii="Arial" w:eastAsia="Arial" w:hAnsi="Arial" w:cs="Arial"/>
          <w:sz w:val="18"/>
          <w:szCs w:val="18"/>
        </w:rPr>
        <w:t xml:space="preserve"> Mohamed </w:t>
      </w:r>
      <w:proofErr w:type="spellStart"/>
      <w:r>
        <w:rPr>
          <w:rFonts w:ascii="Arial" w:eastAsia="Arial" w:hAnsi="Arial" w:cs="Arial"/>
          <w:sz w:val="18"/>
          <w:szCs w:val="18"/>
        </w:rPr>
        <w:t>Boushab</w:t>
      </w:r>
      <w:proofErr w:type="spellEnd"/>
      <w:r>
        <w:rPr>
          <w:rFonts w:ascii="Arial" w:eastAsia="Arial" w:hAnsi="Arial" w:cs="Arial"/>
          <w:sz w:val="18"/>
          <w:szCs w:val="18"/>
        </w:rPr>
        <w:t>.</w:t>
      </w:r>
      <w:r>
        <w:rPr>
          <w:rFonts w:ascii="Arial" w:eastAsia="Arial" w:hAnsi="Arial" w:cs="Arial"/>
          <w:b/>
          <w:sz w:val="18"/>
          <w:szCs w:val="18"/>
        </w:rPr>
        <w:t xml:space="preserve"> “</w:t>
      </w:r>
      <w:proofErr w:type="spellStart"/>
      <w:r>
        <w:rPr>
          <w:rFonts w:ascii="Arial" w:eastAsia="Arial" w:hAnsi="Arial" w:cs="Arial"/>
          <w:b/>
          <w:sz w:val="18"/>
          <w:szCs w:val="18"/>
        </w:rPr>
        <w:t>Formes</w:t>
      </w:r>
      <w:proofErr w:type="spellEnd"/>
      <w:r>
        <w:rPr>
          <w:rFonts w:ascii="Arial" w:eastAsia="Arial" w:hAnsi="Arial" w:cs="Arial"/>
          <w:b/>
          <w:sz w:val="18"/>
          <w:szCs w:val="18"/>
        </w:rPr>
        <w:t xml:space="preserve"> </w:t>
      </w:r>
      <w:proofErr w:type="spellStart"/>
      <w:r>
        <w:rPr>
          <w:rFonts w:ascii="Arial" w:eastAsia="Arial" w:hAnsi="Arial" w:cs="Arial"/>
          <w:b/>
          <w:sz w:val="18"/>
          <w:szCs w:val="18"/>
        </w:rPr>
        <w:t>Hémorragiques</w:t>
      </w:r>
      <w:proofErr w:type="spellEnd"/>
      <w:r>
        <w:rPr>
          <w:rFonts w:ascii="Arial" w:eastAsia="Arial" w:hAnsi="Arial" w:cs="Arial"/>
          <w:b/>
          <w:sz w:val="18"/>
          <w:szCs w:val="18"/>
        </w:rPr>
        <w:t xml:space="preserve"> de Dengue </w:t>
      </w:r>
      <w:proofErr w:type="spellStart"/>
      <w:r>
        <w:rPr>
          <w:rFonts w:ascii="Arial" w:eastAsia="Arial" w:hAnsi="Arial" w:cs="Arial"/>
          <w:b/>
          <w:sz w:val="18"/>
          <w:szCs w:val="18"/>
        </w:rPr>
        <w:t>Observées</w:t>
      </w:r>
      <w:proofErr w:type="spellEnd"/>
      <w:r>
        <w:rPr>
          <w:rFonts w:ascii="Arial" w:eastAsia="Arial" w:hAnsi="Arial" w:cs="Arial"/>
          <w:b/>
          <w:sz w:val="18"/>
          <w:szCs w:val="18"/>
        </w:rPr>
        <w:t xml:space="preserve"> Dans Le Service Des Maladies </w:t>
      </w:r>
      <w:proofErr w:type="spellStart"/>
      <w:r>
        <w:rPr>
          <w:rFonts w:ascii="Arial" w:eastAsia="Arial" w:hAnsi="Arial" w:cs="Arial"/>
          <w:b/>
          <w:sz w:val="18"/>
          <w:szCs w:val="18"/>
        </w:rPr>
        <w:t>Infectieuses</w:t>
      </w:r>
      <w:proofErr w:type="spellEnd"/>
      <w:r>
        <w:rPr>
          <w:rFonts w:ascii="Arial" w:eastAsia="Arial" w:hAnsi="Arial" w:cs="Arial"/>
          <w:b/>
          <w:sz w:val="18"/>
          <w:szCs w:val="18"/>
        </w:rPr>
        <w:t xml:space="preserve"> Du CHU </w:t>
      </w:r>
      <w:proofErr w:type="spellStart"/>
      <w:r>
        <w:rPr>
          <w:rFonts w:ascii="Arial" w:eastAsia="Arial" w:hAnsi="Arial" w:cs="Arial"/>
          <w:b/>
          <w:sz w:val="18"/>
          <w:szCs w:val="18"/>
        </w:rPr>
        <w:t>Yalgado</w:t>
      </w:r>
      <w:proofErr w:type="spellEnd"/>
      <w:r>
        <w:rPr>
          <w:rFonts w:ascii="Arial" w:eastAsia="Arial" w:hAnsi="Arial" w:cs="Arial"/>
          <w:b/>
          <w:sz w:val="18"/>
          <w:szCs w:val="18"/>
        </w:rPr>
        <w:t xml:space="preserve"> </w:t>
      </w:r>
      <w:proofErr w:type="spellStart"/>
      <w:r>
        <w:rPr>
          <w:rFonts w:ascii="Arial" w:eastAsia="Arial" w:hAnsi="Arial" w:cs="Arial"/>
          <w:b/>
          <w:sz w:val="18"/>
          <w:szCs w:val="18"/>
        </w:rPr>
        <w:t>Ouédraogo</w:t>
      </w:r>
      <w:proofErr w:type="spellEnd"/>
      <w:r>
        <w:rPr>
          <w:rFonts w:ascii="Arial" w:eastAsia="Arial" w:hAnsi="Arial" w:cs="Arial"/>
          <w:b/>
          <w:sz w:val="18"/>
          <w:szCs w:val="18"/>
        </w:rPr>
        <w:t>, Burkina Faso.”</w:t>
      </w:r>
      <w:r>
        <w:rPr>
          <w:rFonts w:ascii="Arial" w:eastAsia="Arial" w:hAnsi="Arial" w:cs="Arial"/>
          <w:sz w:val="18"/>
          <w:szCs w:val="18"/>
        </w:rPr>
        <w:t xml:space="preserve"> </w:t>
      </w:r>
      <w:r>
        <w:rPr>
          <w:rFonts w:ascii="Arial" w:eastAsia="Arial" w:hAnsi="Arial" w:cs="Arial"/>
          <w:i/>
          <w:sz w:val="18"/>
          <w:szCs w:val="18"/>
        </w:rPr>
        <w:t>Pan African Medical Journal</w:t>
      </w:r>
      <w:r>
        <w:rPr>
          <w:rFonts w:ascii="Arial" w:eastAsia="Arial" w:hAnsi="Arial" w:cs="Arial"/>
          <w:sz w:val="18"/>
          <w:szCs w:val="18"/>
        </w:rPr>
        <w:t>, vol. 23, no. 27303584, 2016, https://doi.org/10.11604</w:t>
      </w:r>
      <w:r>
        <w:rPr>
          <w:rFonts w:ascii="Arial" w:eastAsia="Arial" w:hAnsi="Arial" w:cs="Arial"/>
          <w:sz w:val="18"/>
          <w:szCs w:val="18"/>
        </w:rPr>
        <w:t xml:space="preserve">/pamj.2016.23.168.9234.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Martins, </w:t>
      </w:r>
      <w:proofErr w:type="spellStart"/>
      <w:r>
        <w:rPr>
          <w:rFonts w:ascii="Arial" w:eastAsia="Arial" w:hAnsi="Arial" w:cs="Arial"/>
          <w:sz w:val="18"/>
          <w:szCs w:val="18"/>
        </w:rPr>
        <w:t>Valquiria</w:t>
      </w:r>
      <w:proofErr w:type="spellEnd"/>
      <w:r>
        <w:rPr>
          <w:rFonts w:ascii="Arial" w:eastAsia="Arial" w:hAnsi="Arial" w:cs="Arial"/>
          <w:sz w:val="18"/>
          <w:szCs w:val="18"/>
        </w:rPr>
        <w:t xml:space="preserve"> do </w:t>
      </w:r>
      <w:proofErr w:type="spellStart"/>
      <w:r>
        <w:rPr>
          <w:rFonts w:ascii="Arial" w:eastAsia="Arial" w:hAnsi="Arial" w:cs="Arial"/>
          <w:sz w:val="18"/>
          <w:szCs w:val="18"/>
        </w:rPr>
        <w:t>Carmo</w:t>
      </w:r>
      <w:proofErr w:type="spellEnd"/>
      <w:r>
        <w:rPr>
          <w:rFonts w:ascii="Arial" w:eastAsia="Arial" w:hAnsi="Arial" w:cs="Arial"/>
          <w:sz w:val="18"/>
          <w:szCs w:val="18"/>
        </w:rPr>
        <w:t xml:space="preserve"> Alves, et al.</w:t>
      </w:r>
      <w:r>
        <w:rPr>
          <w:rFonts w:ascii="Arial" w:eastAsia="Arial" w:hAnsi="Arial" w:cs="Arial"/>
          <w:b/>
          <w:sz w:val="18"/>
          <w:szCs w:val="18"/>
        </w:rPr>
        <w:t xml:space="preserve"> “Clinical and </w:t>
      </w:r>
      <w:proofErr w:type="spellStart"/>
      <w:r>
        <w:rPr>
          <w:rFonts w:ascii="Arial" w:eastAsia="Arial" w:hAnsi="Arial" w:cs="Arial"/>
          <w:b/>
          <w:sz w:val="18"/>
          <w:szCs w:val="18"/>
        </w:rPr>
        <w:t>Virological</w:t>
      </w:r>
      <w:proofErr w:type="spellEnd"/>
      <w:r>
        <w:rPr>
          <w:rFonts w:ascii="Arial" w:eastAsia="Arial" w:hAnsi="Arial" w:cs="Arial"/>
          <w:b/>
          <w:sz w:val="18"/>
          <w:szCs w:val="18"/>
        </w:rPr>
        <w:t xml:space="preserve"> Descriptive Study in the 2011 Outbreak of Dengue in the Amazonas, Brazil.”</w:t>
      </w:r>
      <w:r>
        <w:rPr>
          <w:rFonts w:ascii="Arial" w:eastAsia="Arial" w:hAnsi="Arial" w:cs="Arial"/>
          <w:sz w:val="18"/>
          <w:szCs w:val="18"/>
        </w:rPr>
        <w:t xml:space="preserve"> </w:t>
      </w:r>
      <w:proofErr w:type="spellStart"/>
      <w:r>
        <w:rPr>
          <w:rFonts w:ascii="Arial" w:eastAsia="Arial" w:hAnsi="Arial" w:cs="Arial"/>
          <w:i/>
          <w:sz w:val="18"/>
          <w:szCs w:val="18"/>
        </w:rPr>
        <w:t>PLoS</w:t>
      </w:r>
      <w:proofErr w:type="spellEnd"/>
      <w:r>
        <w:rPr>
          <w:rFonts w:ascii="Arial" w:eastAsia="Arial" w:hAnsi="Arial" w:cs="Arial"/>
          <w:i/>
          <w:sz w:val="18"/>
          <w:szCs w:val="18"/>
        </w:rPr>
        <w:t xml:space="preserve"> ONE</w:t>
      </w:r>
      <w:r>
        <w:rPr>
          <w:rFonts w:ascii="Arial" w:eastAsia="Arial" w:hAnsi="Arial" w:cs="Arial"/>
          <w:sz w:val="18"/>
          <w:szCs w:val="18"/>
        </w:rPr>
        <w:t>, vol. 9, no. 6, 30 Mar 2024, www.ncbi.nlm.nih.gov/pmc/artic</w:t>
      </w:r>
      <w:r>
        <w:rPr>
          <w:rFonts w:ascii="Arial" w:eastAsia="Arial" w:hAnsi="Arial" w:cs="Arial"/>
          <w:sz w:val="18"/>
          <w:szCs w:val="18"/>
        </w:rPr>
        <w:t>les/PMC4076277/, https://doi.org/10.1371/journal.pone.0100535.</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Morra</w:t>
      </w:r>
      <w:proofErr w:type="spellEnd"/>
      <w:r>
        <w:rPr>
          <w:rFonts w:ascii="Arial" w:eastAsia="Arial" w:hAnsi="Arial" w:cs="Arial"/>
          <w:sz w:val="18"/>
          <w:szCs w:val="18"/>
        </w:rPr>
        <w:t xml:space="preserve">, Mostafa </w:t>
      </w:r>
      <w:proofErr w:type="spellStart"/>
      <w:r>
        <w:rPr>
          <w:rFonts w:ascii="Arial" w:eastAsia="Arial" w:hAnsi="Arial" w:cs="Arial"/>
          <w:sz w:val="18"/>
          <w:szCs w:val="18"/>
        </w:rPr>
        <w:t>Ebraheem</w:t>
      </w:r>
      <w:proofErr w:type="spellEnd"/>
      <w:r>
        <w:rPr>
          <w:rFonts w:ascii="Arial" w:eastAsia="Arial" w:hAnsi="Arial" w:cs="Arial"/>
          <w:sz w:val="18"/>
          <w:szCs w:val="18"/>
        </w:rPr>
        <w:t>, et al.</w:t>
      </w:r>
      <w:r>
        <w:rPr>
          <w:rFonts w:ascii="Arial" w:eastAsia="Arial" w:hAnsi="Arial" w:cs="Arial"/>
          <w:b/>
          <w:sz w:val="18"/>
          <w:szCs w:val="18"/>
        </w:rPr>
        <w:t xml:space="preserve"> “Definitions for Warning Signs and Signs of Severe Dengue according to the WHO 2009 Classification: Systematic Review of Literature.”</w:t>
      </w:r>
      <w:r>
        <w:rPr>
          <w:rFonts w:ascii="Arial" w:eastAsia="Arial" w:hAnsi="Arial" w:cs="Arial"/>
          <w:sz w:val="18"/>
          <w:szCs w:val="18"/>
        </w:rPr>
        <w:t xml:space="preserve"> </w:t>
      </w:r>
      <w:r>
        <w:rPr>
          <w:rFonts w:ascii="Arial" w:eastAsia="Arial" w:hAnsi="Arial" w:cs="Arial"/>
          <w:i/>
          <w:sz w:val="18"/>
          <w:szCs w:val="18"/>
        </w:rPr>
        <w:t>Reviews in Medical Virology</w:t>
      </w:r>
      <w:r>
        <w:rPr>
          <w:rFonts w:ascii="Arial" w:eastAsia="Arial" w:hAnsi="Arial" w:cs="Arial"/>
          <w:sz w:val="18"/>
          <w:szCs w:val="18"/>
        </w:rPr>
        <w:t xml:space="preserve">, vol. 28, no. 4, 24 Abr. 2024, p. e1979, </w:t>
      </w:r>
      <w:hyperlink r:id="rId19">
        <w:r>
          <w:rPr>
            <w:rFonts w:ascii="Arial" w:eastAsia="Arial" w:hAnsi="Arial" w:cs="Arial"/>
            <w:color w:val="1155CC"/>
            <w:sz w:val="18"/>
            <w:szCs w:val="18"/>
            <w:u w:val="single"/>
          </w:rPr>
          <w:t>https://doi.org/10.1002/rmv.1979</w:t>
        </w:r>
      </w:hyperlink>
      <w:r>
        <w:rPr>
          <w:rFonts w:ascii="Arial" w:eastAsia="Arial" w:hAnsi="Arial" w:cs="Arial"/>
          <w:sz w:val="18"/>
          <w:szCs w:val="18"/>
        </w:rPr>
        <w:t>.</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Nandan, </w:t>
      </w:r>
      <w:proofErr w:type="spellStart"/>
      <w:r>
        <w:rPr>
          <w:rFonts w:ascii="Arial" w:eastAsia="Arial" w:hAnsi="Arial" w:cs="Arial"/>
          <w:sz w:val="18"/>
          <w:szCs w:val="18"/>
        </w:rPr>
        <w:t>Devki</w:t>
      </w:r>
      <w:proofErr w:type="spellEnd"/>
      <w:r>
        <w:rPr>
          <w:rFonts w:ascii="Arial" w:eastAsia="Arial" w:hAnsi="Arial" w:cs="Arial"/>
          <w:sz w:val="18"/>
          <w:szCs w:val="18"/>
        </w:rPr>
        <w:t>, et al.</w:t>
      </w:r>
      <w:r>
        <w:rPr>
          <w:rFonts w:ascii="Arial" w:eastAsia="Arial" w:hAnsi="Arial" w:cs="Arial"/>
          <w:b/>
          <w:sz w:val="18"/>
          <w:szCs w:val="18"/>
        </w:rPr>
        <w:t xml:space="preserve"> “Predictors of Severe Dengue amongst Children as per the Revised WHO Classification.” </w:t>
      </w:r>
      <w:r>
        <w:rPr>
          <w:rFonts w:ascii="Arial" w:eastAsia="Arial" w:hAnsi="Arial" w:cs="Arial"/>
          <w:i/>
          <w:sz w:val="18"/>
          <w:szCs w:val="18"/>
        </w:rPr>
        <w:t>Journal of Vector Borne Diseases</w:t>
      </w:r>
      <w:r>
        <w:rPr>
          <w:rFonts w:ascii="Arial" w:eastAsia="Arial" w:hAnsi="Arial" w:cs="Arial"/>
          <w:sz w:val="18"/>
          <w:szCs w:val="18"/>
        </w:rPr>
        <w:t xml:space="preserve">, vol. 0, no. 0, 2021, </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p. 0, https://doi.org/10.4103/0972-9062.318312. </w:t>
      </w:r>
      <w:proofErr w:type="spellStart"/>
      <w:r>
        <w:rPr>
          <w:rFonts w:ascii="Arial" w:eastAsia="Arial" w:hAnsi="Arial" w:cs="Arial"/>
          <w:sz w:val="18"/>
          <w:szCs w:val="18"/>
        </w:rPr>
        <w:t>Acesso</w:t>
      </w:r>
      <w:proofErr w:type="spellEnd"/>
      <w:r>
        <w:rPr>
          <w:rFonts w:ascii="Arial" w:eastAsia="Arial" w:hAnsi="Arial" w:cs="Arial"/>
          <w:sz w:val="18"/>
          <w:szCs w:val="18"/>
        </w:rPr>
        <w:t xml:space="preserve"> 27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Pang, </w:t>
      </w:r>
      <w:proofErr w:type="spellStart"/>
      <w:r>
        <w:rPr>
          <w:rFonts w:ascii="Arial" w:eastAsia="Arial" w:hAnsi="Arial" w:cs="Arial"/>
          <w:sz w:val="18"/>
          <w:szCs w:val="18"/>
        </w:rPr>
        <w:t>Xiaojing</w:t>
      </w:r>
      <w:proofErr w:type="spellEnd"/>
      <w:r>
        <w:rPr>
          <w:rFonts w:ascii="Arial" w:eastAsia="Arial" w:hAnsi="Arial" w:cs="Arial"/>
          <w:sz w:val="18"/>
          <w:szCs w:val="18"/>
        </w:rPr>
        <w:t>, et al.</w:t>
      </w:r>
      <w:r>
        <w:rPr>
          <w:rFonts w:ascii="Arial" w:eastAsia="Arial" w:hAnsi="Arial" w:cs="Arial"/>
          <w:b/>
          <w:sz w:val="18"/>
          <w:szCs w:val="18"/>
        </w:rPr>
        <w:t xml:space="preserve"> “Progress towards Understanding the Pathogenesis of Dengue Hemorrhagic Fever.”</w:t>
      </w:r>
      <w:r>
        <w:rPr>
          <w:rFonts w:ascii="Arial" w:eastAsia="Arial" w:hAnsi="Arial" w:cs="Arial"/>
          <w:sz w:val="18"/>
          <w:szCs w:val="18"/>
        </w:rPr>
        <w:t xml:space="preserve"> </w:t>
      </w:r>
      <w:proofErr w:type="spellStart"/>
      <w:r>
        <w:rPr>
          <w:rFonts w:ascii="Arial" w:eastAsia="Arial" w:hAnsi="Arial" w:cs="Arial"/>
          <w:i/>
          <w:sz w:val="18"/>
          <w:szCs w:val="18"/>
        </w:rPr>
        <w:t>Virologica</w:t>
      </w:r>
      <w:proofErr w:type="spellEnd"/>
      <w:r>
        <w:rPr>
          <w:rFonts w:ascii="Arial" w:eastAsia="Arial" w:hAnsi="Arial" w:cs="Arial"/>
          <w:i/>
          <w:sz w:val="18"/>
          <w:szCs w:val="18"/>
        </w:rPr>
        <w:t xml:space="preserve"> </w:t>
      </w:r>
      <w:proofErr w:type="spellStart"/>
      <w:r>
        <w:rPr>
          <w:rFonts w:ascii="Arial" w:eastAsia="Arial" w:hAnsi="Arial" w:cs="Arial"/>
          <w:i/>
          <w:sz w:val="18"/>
          <w:szCs w:val="18"/>
        </w:rPr>
        <w:t>Sinica</w:t>
      </w:r>
      <w:proofErr w:type="spellEnd"/>
      <w:r>
        <w:rPr>
          <w:rFonts w:ascii="Arial" w:eastAsia="Arial" w:hAnsi="Arial" w:cs="Arial"/>
          <w:sz w:val="18"/>
          <w:szCs w:val="18"/>
        </w:rPr>
        <w:t>, vol. 32, n</w:t>
      </w:r>
      <w:r>
        <w:rPr>
          <w:rFonts w:ascii="Arial" w:eastAsia="Arial" w:hAnsi="Arial" w:cs="Arial"/>
          <w:sz w:val="18"/>
          <w:szCs w:val="18"/>
        </w:rPr>
        <w:t xml:space="preserve">o. 1, 14 Mar. 2024, pp. 16–22, </w:t>
      </w:r>
      <w:hyperlink r:id="rId20">
        <w:r>
          <w:rPr>
            <w:rFonts w:ascii="Arial" w:eastAsia="Arial" w:hAnsi="Arial" w:cs="Arial"/>
            <w:color w:val="1155CC"/>
            <w:sz w:val="18"/>
            <w:szCs w:val="18"/>
            <w:u w:val="single"/>
          </w:rPr>
          <w:t>https://doi.org/10.1007/s12250-016-3855-9</w:t>
        </w:r>
      </w:hyperlink>
      <w:r>
        <w:rPr>
          <w:rFonts w:ascii="Arial" w:eastAsia="Arial" w:hAnsi="Arial" w:cs="Arial"/>
          <w:sz w:val="18"/>
          <w:szCs w:val="18"/>
        </w:rPr>
        <w:t>.</w:t>
      </w:r>
    </w:p>
    <w:p w:rsidR="00C12B02" w:rsidRDefault="00C12B02">
      <w:pPr>
        <w:widowControl w:val="0"/>
        <w:numPr>
          <w:ilvl w:val="0"/>
          <w:numId w:val="1"/>
        </w:numPr>
        <w:spacing w:line="360" w:lineRule="auto"/>
        <w:jc w:val="both"/>
        <w:rPr>
          <w:rFonts w:ascii="Arial" w:eastAsia="Arial" w:hAnsi="Arial" w:cs="Arial"/>
          <w:sz w:val="18"/>
          <w:szCs w:val="18"/>
        </w:rPr>
      </w:pP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Philippe </w:t>
      </w:r>
      <w:proofErr w:type="spellStart"/>
      <w:r>
        <w:rPr>
          <w:rFonts w:ascii="Arial" w:eastAsia="Arial" w:hAnsi="Arial" w:cs="Arial"/>
          <w:sz w:val="18"/>
          <w:szCs w:val="18"/>
        </w:rPr>
        <w:t>Dussart</w:t>
      </w:r>
      <w:proofErr w:type="spellEnd"/>
      <w:r>
        <w:rPr>
          <w:rFonts w:ascii="Arial" w:eastAsia="Arial" w:hAnsi="Arial" w:cs="Arial"/>
          <w:sz w:val="18"/>
          <w:szCs w:val="18"/>
        </w:rPr>
        <w:t xml:space="preserve">, et al. </w:t>
      </w:r>
      <w:r>
        <w:rPr>
          <w:rFonts w:ascii="Arial" w:eastAsia="Arial" w:hAnsi="Arial" w:cs="Arial"/>
          <w:b/>
          <w:sz w:val="18"/>
          <w:szCs w:val="18"/>
        </w:rPr>
        <w:t>“Comparison of Dengue Case Classification Schemes and Evaluation of Biological Changes in Different Dengue Clinical Patterns in a Longitudinal Follow-up of Hospitalized Children in Cambodia.”</w:t>
      </w:r>
      <w:r>
        <w:rPr>
          <w:rFonts w:ascii="Arial" w:eastAsia="Arial" w:hAnsi="Arial" w:cs="Arial"/>
          <w:sz w:val="18"/>
          <w:szCs w:val="18"/>
        </w:rPr>
        <w:t xml:space="preserve"> </w:t>
      </w:r>
      <w:proofErr w:type="spellStart"/>
      <w:proofErr w:type="gramStart"/>
      <w:r>
        <w:rPr>
          <w:rFonts w:ascii="Arial" w:eastAsia="Arial" w:hAnsi="Arial" w:cs="Arial"/>
          <w:i/>
          <w:sz w:val="18"/>
          <w:szCs w:val="18"/>
        </w:rPr>
        <w:t>ECollection</w:t>
      </w:r>
      <w:proofErr w:type="spellEnd"/>
      <w:r>
        <w:rPr>
          <w:rFonts w:ascii="Arial" w:eastAsia="Arial" w:hAnsi="Arial" w:cs="Arial"/>
          <w:i/>
          <w:sz w:val="18"/>
          <w:szCs w:val="18"/>
        </w:rPr>
        <w:t xml:space="preserve"> </w:t>
      </w:r>
      <w:r>
        <w:rPr>
          <w:rFonts w:ascii="Arial" w:eastAsia="Arial" w:hAnsi="Arial" w:cs="Arial"/>
          <w:sz w:val="18"/>
          <w:szCs w:val="18"/>
        </w:rPr>
        <w:t>,</w:t>
      </w:r>
      <w:proofErr w:type="gramEnd"/>
      <w:r>
        <w:rPr>
          <w:rFonts w:ascii="Arial" w:eastAsia="Arial" w:hAnsi="Arial" w:cs="Arial"/>
          <w:sz w:val="18"/>
          <w:szCs w:val="18"/>
        </w:rPr>
        <w:t xml:space="preserve"> vol. 14, no. 9, 14 Sept. 2020, pp. e0008603–e00086</w:t>
      </w:r>
      <w:r>
        <w:rPr>
          <w:rFonts w:ascii="Arial" w:eastAsia="Arial" w:hAnsi="Arial" w:cs="Arial"/>
          <w:sz w:val="18"/>
          <w:szCs w:val="18"/>
        </w:rPr>
        <w:t xml:space="preserve">03, https://doi.org/10.1371/journal.pntd.0008603.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Rajesh, N. T., et al. </w:t>
      </w:r>
      <w:r>
        <w:rPr>
          <w:rFonts w:ascii="Arial" w:eastAsia="Arial" w:hAnsi="Arial" w:cs="Arial"/>
          <w:b/>
          <w:sz w:val="18"/>
          <w:szCs w:val="18"/>
        </w:rPr>
        <w:t>“Serotype‐Specific Differences in the Laboratory Parameters among Hospitalized Children with Dengue and Genetic Diversity of Dengue Viruses Circulating in Tamil Na</w:t>
      </w:r>
      <w:r>
        <w:rPr>
          <w:rFonts w:ascii="Arial" w:eastAsia="Arial" w:hAnsi="Arial" w:cs="Arial"/>
          <w:b/>
          <w:sz w:val="18"/>
          <w:szCs w:val="18"/>
        </w:rPr>
        <w:t>du, India during 2017.”</w:t>
      </w:r>
      <w:r>
        <w:rPr>
          <w:rFonts w:ascii="Arial" w:eastAsia="Arial" w:hAnsi="Arial" w:cs="Arial"/>
          <w:sz w:val="18"/>
          <w:szCs w:val="18"/>
        </w:rPr>
        <w:t xml:space="preserve"> </w:t>
      </w:r>
      <w:r>
        <w:rPr>
          <w:rFonts w:ascii="Arial" w:eastAsia="Arial" w:hAnsi="Arial" w:cs="Arial"/>
          <w:i/>
          <w:sz w:val="18"/>
          <w:szCs w:val="18"/>
        </w:rPr>
        <w:t>Journal of Medical Virology</w:t>
      </w:r>
      <w:r>
        <w:rPr>
          <w:rFonts w:ascii="Arial" w:eastAsia="Arial" w:hAnsi="Arial" w:cs="Arial"/>
          <w:sz w:val="18"/>
          <w:szCs w:val="18"/>
        </w:rPr>
        <w:t xml:space="preserve">, vol. 92, no. 8, 9 Dec. 2019, pp. 1013–1022, https://doi.org/10.1002/jmv.25639. </w:t>
      </w:r>
      <w:proofErr w:type="spellStart"/>
      <w:r>
        <w:rPr>
          <w:rFonts w:ascii="Arial" w:eastAsia="Arial" w:hAnsi="Arial" w:cs="Arial"/>
          <w:sz w:val="18"/>
          <w:szCs w:val="18"/>
        </w:rPr>
        <w:t>Acesso</w:t>
      </w:r>
      <w:proofErr w:type="spellEnd"/>
      <w:r>
        <w:rPr>
          <w:rFonts w:ascii="Arial" w:eastAsia="Arial" w:hAnsi="Arial" w:cs="Arial"/>
          <w:sz w:val="18"/>
          <w:szCs w:val="18"/>
        </w:rPr>
        <w:t xml:space="preserve"> 4 Mar.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Rosmari</w:t>
      </w:r>
      <w:proofErr w:type="spellEnd"/>
      <w:r>
        <w:rPr>
          <w:rFonts w:ascii="Arial" w:eastAsia="Arial" w:hAnsi="Arial" w:cs="Arial"/>
          <w:sz w:val="18"/>
          <w:szCs w:val="18"/>
        </w:rPr>
        <w:t xml:space="preserve"> Rodriguez-Roche, et al.</w:t>
      </w:r>
      <w:r>
        <w:rPr>
          <w:rFonts w:ascii="Arial" w:eastAsia="Arial" w:hAnsi="Arial" w:cs="Arial"/>
          <w:b/>
          <w:sz w:val="18"/>
          <w:szCs w:val="18"/>
        </w:rPr>
        <w:t xml:space="preserve"> “Increasing Clinical Severity during a Dengue Virus Type 3 Cuban Epidemi</w:t>
      </w:r>
      <w:r>
        <w:rPr>
          <w:rFonts w:ascii="Arial" w:eastAsia="Arial" w:hAnsi="Arial" w:cs="Arial"/>
          <w:b/>
          <w:sz w:val="18"/>
          <w:szCs w:val="18"/>
        </w:rPr>
        <w:t xml:space="preserve">c: Deep Sequencing of Evolving Viral Populations.” </w:t>
      </w:r>
      <w:r>
        <w:rPr>
          <w:rFonts w:ascii="Arial" w:eastAsia="Arial" w:hAnsi="Arial" w:cs="Arial"/>
          <w:i/>
          <w:sz w:val="18"/>
          <w:szCs w:val="18"/>
        </w:rPr>
        <w:t>Journal of Virology</w:t>
      </w:r>
      <w:r>
        <w:rPr>
          <w:rFonts w:ascii="Arial" w:eastAsia="Arial" w:hAnsi="Arial" w:cs="Arial"/>
          <w:sz w:val="18"/>
          <w:szCs w:val="18"/>
        </w:rPr>
        <w:t xml:space="preserve">, vol. 90, no. 9, 1 May 2016, pp. 4320–4333, https://doi.org/10.1128/jvi.02647-15.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Suppiah</w:t>
      </w:r>
      <w:proofErr w:type="spellEnd"/>
      <w:r>
        <w:rPr>
          <w:rFonts w:ascii="Arial" w:eastAsia="Arial" w:hAnsi="Arial" w:cs="Arial"/>
          <w:sz w:val="18"/>
          <w:szCs w:val="18"/>
        </w:rPr>
        <w:t xml:space="preserve">, </w:t>
      </w:r>
      <w:proofErr w:type="spellStart"/>
      <w:r>
        <w:rPr>
          <w:rFonts w:ascii="Arial" w:eastAsia="Arial" w:hAnsi="Arial" w:cs="Arial"/>
          <w:sz w:val="18"/>
          <w:szCs w:val="18"/>
        </w:rPr>
        <w:t>Jeyanthi</w:t>
      </w:r>
      <w:proofErr w:type="spellEnd"/>
      <w:r>
        <w:rPr>
          <w:rFonts w:ascii="Arial" w:eastAsia="Arial" w:hAnsi="Arial" w:cs="Arial"/>
          <w:sz w:val="18"/>
          <w:szCs w:val="18"/>
        </w:rPr>
        <w:t xml:space="preserve">, et al. </w:t>
      </w:r>
      <w:r>
        <w:rPr>
          <w:rFonts w:ascii="Arial" w:eastAsia="Arial" w:hAnsi="Arial" w:cs="Arial"/>
          <w:b/>
          <w:sz w:val="18"/>
          <w:szCs w:val="18"/>
        </w:rPr>
        <w:t>“Clinical Manifestations of Dengue in Relation to Dengue</w:t>
      </w:r>
      <w:r>
        <w:rPr>
          <w:rFonts w:ascii="Arial" w:eastAsia="Arial" w:hAnsi="Arial" w:cs="Arial"/>
          <w:b/>
          <w:sz w:val="18"/>
          <w:szCs w:val="18"/>
        </w:rPr>
        <w:t xml:space="preserve"> Serotype and Genotype in Malaysia: A Retrospective Observational Study.”</w:t>
      </w:r>
      <w:r>
        <w:rPr>
          <w:rFonts w:ascii="Arial" w:eastAsia="Arial" w:hAnsi="Arial" w:cs="Arial"/>
          <w:sz w:val="18"/>
          <w:szCs w:val="18"/>
        </w:rPr>
        <w:t xml:space="preserve"> </w:t>
      </w:r>
      <w:r>
        <w:rPr>
          <w:rFonts w:ascii="Arial" w:eastAsia="Arial" w:hAnsi="Arial" w:cs="Arial"/>
          <w:i/>
          <w:sz w:val="18"/>
          <w:szCs w:val="18"/>
        </w:rPr>
        <w:t>PLOS Neglected Tropical Diseases</w:t>
      </w:r>
      <w:r>
        <w:rPr>
          <w:rFonts w:ascii="Arial" w:eastAsia="Arial" w:hAnsi="Arial" w:cs="Arial"/>
          <w:sz w:val="18"/>
          <w:szCs w:val="18"/>
        </w:rPr>
        <w:t xml:space="preserve">, vol. 12, no. 9, 18 Sept. 2018, p. e0006817, https://doi.org/10.1371/journal.pntd.0006817. </w:t>
      </w:r>
      <w:proofErr w:type="spellStart"/>
      <w:r>
        <w:rPr>
          <w:rFonts w:ascii="Arial" w:eastAsia="Arial" w:hAnsi="Arial" w:cs="Arial"/>
          <w:sz w:val="18"/>
          <w:szCs w:val="18"/>
        </w:rPr>
        <w:t>Acesso</w:t>
      </w:r>
      <w:proofErr w:type="spellEnd"/>
      <w:r>
        <w:rPr>
          <w:rFonts w:ascii="Arial" w:eastAsia="Arial" w:hAnsi="Arial" w:cs="Arial"/>
          <w:sz w:val="18"/>
          <w:szCs w:val="18"/>
        </w:rPr>
        <w:t xml:space="preserve"> 8 Abr. 2020.</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Tissera</w:t>
      </w:r>
      <w:proofErr w:type="spellEnd"/>
      <w:r>
        <w:rPr>
          <w:rFonts w:ascii="Arial" w:eastAsia="Arial" w:hAnsi="Arial" w:cs="Arial"/>
          <w:sz w:val="18"/>
          <w:szCs w:val="18"/>
        </w:rPr>
        <w:t xml:space="preserve">, </w:t>
      </w:r>
      <w:proofErr w:type="spellStart"/>
      <w:r>
        <w:rPr>
          <w:rFonts w:ascii="Arial" w:eastAsia="Arial" w:hAnsi="Arial" w:cs="Arial"/>
          <w:sz w:val="18"/>
          <w:szCs w:val="18"/>
        </w:rPr>
        <w:t>Hasitha</w:t>
      </w:r>
      <w:proofErr w:type="spellEnd"/>
      <w:r>
        <w:rPr>
          <w:rFonts w:ascii="Arial" w:eastAsia="Arial" w:hAnsi="Arial" w:cs="Arial"/>
          <w:sz w:val="18"/>
          <w:szCs w:val="18"/>
        </w:rPr>
        <w:t xml:space="preserve"> A., et al. </w:t>
      </w:r>
      <w:r>
        <w:rPr>
          <w:rFonts w:ascii="Arial" w:eastAsia="Arial" w:hAnsi="Arial" w:cs="Arial"/>
          <w:b/>
          <w:sz w:val="18"/>
          <w:szCs w:val="18"/>
        </w:rPr>
        <w:t>“Severe De</w:t>
      </w:r>
      <w:r>
        <w:rPr>
          <w:rFonts w:ascii="Arial" w:eastAsia="Arial" w:hAnsi="Arial" w:cs="Arial"/>
          <w:b/>
          <w:sz w:val="18"/>
          <w:szCs w:val="18"/>
        </w:rPr>
        <w:t xml:space="preserve">ngue Epidemic, Sri Lanka, 2017 - Volume 26, Number 4—April 2020 - Emerging Infectious Diseases Journal - CDC.” </w:t>
      </w:r>
      <w:r>
        <w:rPr>
          <w:rFonts w:ascii="Arial" w:eastAsia="Arial" w:hAnsi="Arial" w:cs="Arial"/>
          <w:i/>
          <w:sz w:val="18"/>
          <w:szCs w:val="18"/>
        </w:rPr>
        <w:t>Wwwnc.cdc.gov</w:t>
      </w:r>
      <w:r>
        <w:rPr>
          <w:rFonts w:ascii="Arial" w:eastAsia="Arial" w:hAnsi="Arial" w:cs="Arial"/>
          <w:sz w:val="18"/>
          <w:szCs w:val="18"/>
        </w:rPr>
        <w:t>, vol. 26, no. 4, 2020, wwwnc.cdc.gov/</w:t>
      </w:r>
      <w:proofErr w:type="spellStart"/>
      <w:r>
        <w:rPr>
          <w:rFonts w:ascii="Arial" w:eastAsia="Arial" w:hAnsi="Arial" w:cs="Arial"/>
          <w:sz w:val="18"/>
          <w:szCs w:val="18"/>
        </w:rPr>
        <w:t>eid</w:t>
      </w:r>
      <w:proofErr w:type="spellEnd"/>
      <w:r>
        <w:rPr>
          <w:rFonts w:ascii="Arial" w:eastAsia="Arial" w:hAnsi="Arial" w:cs="Arial"/>
          <w:sz w:val="18"/>
          <w:szCs w:val="18"/>
        </w:rPr>
        <w:t xml:space="preserve">/article/26/4/19-0435_article, </w:t>
      </w:r>
      <w:hyperlink r:id="rId21">
        <w:r>
          <w:rPr>
            <w:rFonts w:ascii="Arial" w:eastAsia="Arial" w:hAnsi="Arial" w:cs="Arial"/>
            <w:sz w:val="18"/>
            <w:szCs w:val="18"/>
          </w:rPr>
          <w:t>ht</w:t>
        </w:r>
        <w:r>
          <w:rPr>
            <w:rFonts w:ascii="Arial" w:eastAsia="Arial" w:hAnsi="Arial" w:cs="Arial"/>
            <w:sz w:val="18"/>
            <w:szCs w:val="18"/>
          </w:rPr>
          <w:t>tps://doi.org/10.3201/eid2604.190435</w:t>
        </w:r>
      </w:hyperlink>
      <w:r>
        <w:rPr>
          <w:rFonts w:ascii="Arial" w:eastAsia="Arial" w:hAnsi="Arial" w:cs="Arial"/>
          <w:sz w:val="18"/>
          <w:szCs w:val="18"/>
        </w:rPr>
        <w:t>.</w:t>
      </w:r>
    </w:p>
    <w:p w:rsidR="00C12B02" w:rsidRDefault="0051518B">
      <w:pPr>
        <w:widowControl w:val="0"/>
        <w:numPr>
          <w:ilvl w:val="0"/>
          <w:numId w:val="1"/>
        </w:numPr>
        <w:spacing w:line="360" w:lineRule="auto"/>
        <w:jc w:val="both"/>
        <w:rPr>
          <w:rFonts w:ascii="Arial" w:eastAsia="Arial" w:hAnsi="Arial" w:cs="Arial"/>
          <w:sz w:val="18"/>
          <w:szCs w:val="18"/>
        </w:rPr>
      </w:pPr>
      <w:proofErr w:type="spellStart"/>
      <w:r>
        <w:rPr>
          <w:rFonts w:ascii="Arial" w:eastAsia="Arial" w:hAnsi="Arial" w:cs="Arial"/>
          <w:sz w:val="18"/>
          <w:szCs w:val="18"/>
        </w:rPr>
        <w:t>Tsheten</w:t>
      </w:r>
      <w:proofErr w:type="spellEnd"/>
      <w:r>
        <w:rPr>
          <w:rFonts w:ascii="Arial" w:eastAsia="Arial" w:hAnsi="Arial" w:cs="Arial"/>
          <w:sz w:val="18"/>
          <w:szCs w:val="18"/>
        </w:rPr>
        <w:t xml:space="preserve">, </w:t>
      </w:r>
      <w:proofErr w:type="spellStart"/>
      <w:r>
        <w:rPr>
          <w:rFonts w:ascii="Arial" w:eastAsia="Arial" w:hAnsi="Arial" w:cs="Arial"/>
          <w:sz w:val="18"/>
          <w:szCs w:val="18"/>
        </w:rPr>
        <w:t>Tsheten</w:t>
      </w:r>
      <w:proofErr w:type="spellEnd"/>
      <w:r>
        <w:rPr>
          <w:rFonts w:ascii="Arial" w:eastAsia="Arial" w:hAnsi="Arial" w:cs="Arial"/>
          <w:sz w:val="18"/>
          <w:szCs w:val="18"/>
        </w:rPr>
        <w:t xml:space="preserve">, et al. </w:t>
      </w:r>
      <w:r>
        <w:rPr>
          <w:rFonts w:ascii="Arial" w:eastAsia="Arial" w:hAnsi="Arial" w:cs="Arial"/>
          <w:b/>
          <w:sz w:val="18"/>
          <w:szCs w:val="18"/>
        </w:rPr>
        <w:t>“Clinical Predictors of Severe Dengue: A Systematic Review and Meta-Analysis.”</w:t>
      </w:r>
      <w:r>
        <w:rPr>
          <w:rFonts w:ascii="Arial" w:eastAsia="Arial" w:hAnsi="Arial" w:cs="Arial"/>
          <w:sz w:val="18"/>
          <w:szCs w:val="18"/>
        </w:rPr>
        <w:t xml:space="preserve"> </w:t>
      </w:r>
      <w:r>
        <w:rPr>
          <w:rFonts w:ascii="Arial" w:eastAsia="Arial" w:hAnsi="Arial" w:cs="Arial"/>
          <w:i/>
          <w:sz w:val="18"/>
          <w:szCs w:val="18"/>
        </w:rPr>
        <w:t>Infectious Diseases of Poverty</w:t>
      </w:r>
      <w:r>
        <w:rPr>
          <w:rFonts w:ascii="Arial" w:eastAsia="Arial" w:hAnsi="Arial" w:cs="Arial"/>
          <w:sz w:val="18"/>
          <w:szCs w:val="18"/>
        </w:rPr>
        <w:t>, vol. 10, no. 1, 9 Abri. 2024, https://doi.org/10.1186/s40249-021-00908-2.</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VICENTE,</w:t>
      </w:r>
      <w:r>
        <w:rPr>
          <w:rFonts w:ascii="Arial" w:eastAsia="Arial" w:hAnsi="Arial" w:cs="Arial"/>
          <w:sz w:val="18"/>
          <w:szCs w:val="18"/>
        </w:rPr>
        <w:t xml:space="preserve"> C. R., et al.</w:t>
      </w:r>
      <w:r>
        <w:rPr>
          <w:rFonts w:ascii="Arial" w:eastAsia="Arial" w:hAnsi="Arial" w:cs="Arial"/>
          <w:b/>
          <w:sz w:val="18"/>
          <w:szCs w:val="18"/>
        </w:rPr>
        <w:t xml:space="preserve"> “Influence of Demographics on Clinical Outcome of Dengue: A Cross-Sectional Study of 6703 Confirmed Cases in Vitória, </w:t>
      </w:r>
      <w:proofErr w:type="spellStart"/>
      <w:r>
        <w:rPr>
          <w:rFonts w:ascii="Arial" w:eastAsia="Arial" w:hAnsi="Arial" w:cs="Arial"/>
          <w:b/>
          <w:sz w:val="18"/>
          <w:szCs w:val="18"/>
        </w:rPr>
        <w:t>Espírito</w:t>
      </w:r>
      <w:proofErr w:type="spellEnd"/>
      <w:r>
        <w:rPr>
          <w:rFonts w:ascii="Arial" w:eastAsia="Arial" w:hAnsi="Arial" w:cs="Arial"/>
          <w:b/>
          <w:sz w:val="18"/>
          <w:szCs w:val="18"/>
        </w:rPr>
        <w:t xml:space="preserve"> Santo State, Brazil.”</w:t>
      </w:r>
      <w:r>
        <w:rPr>
          <w:rFonts w:ascii="Arial" w:eastAsia="Arial" w:hAnsi="Arial" w:cs="Arial"/>
          <w:sz w:val="18"/>
          <w:szCs w:val="18"/>
        </w:rPr>
        <w:t xml:space="preserve"> </w:t>
      </w:r>
      <w:r>
        <w:rPr>
          <w:rFonts w:ascii="Arial" w:eastAsia="Arial" w:hAnsi="Arial" w:cs="Arial"/>
          <w:i/>
          <w:sz w:val="18"/>
          <w:szCs w:val="18"/>
        </w:rPr>
        <w:t>Epidemiology and Infection</w:t>
      </w:r>
      <w:r>
        <w:rPr>
          <w:rFonts w:ascii="Arial" w:eastAsia="Arial" w:hAnsi="Arial" w:cs="Arial"/>
          <w:sz w:val="18"/>
          <w:szCs w:val="18"/>
        </w:rPr>
        <w:t>, vol. 145, no. 1, 9 Sept. 2016, pp. 46–53, https://doi.org/10.101</w:t>
      </w:r>
      <w:r>
        <w:rPr>
          <w:rFonts w:ascii="Arial" w:eastAsia="Arial" w:hAnsi="Arial" w:cs="Arial"/>
          <w:sz w:val="18"/>
          <w:szCs w:val="18"/>
        </w:rPr>
        <w:t xml:space="preserve">7/s0950268816002004. </w:t>
      </w:r>
      <w:proofErr w:type="spellStart"/>
      <w:r>
        <w:rPr>
          <w:rFonts w:ascii="Arial" w:eastAsia="Arial" w:hAnsi="Arial" w:cs="Arial"/>
          <w:sz w:val="18"/>
          <w:szCs w:val="18"/>
        </w:rPr>
        <w:t>Acesso</w:t>
      </w:r>
      <w:proofErr w:type="spellEnd"/>
      <w:r>
        <w:rPr>
          <w:rFonts w:ascii="Arial" w:eastAsia="Arial" w:hAnsi="Arial" w:cs="Arial"/>
          <w:sz w:val="18"/>
          <w:szCs w:val="18"/>
        </w:rPr>
        <w:t xml:space="preserve"> 25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Wang, Wen-Hung, et al. </w:t>
      </w:r>
      <w:r>
        <w:rPr>
          <w:rFonts w:ascii="Arial" w:eastAsia="Arial" w:hAnsi="Arial" w:cs="Arial"/>
          <w:b/>
          <w:sz w:val="18"/>
          <w:szCs w:val="18"/>
        </w:rPr>
        <w:t>“Dengue Hemorrhagic Fever – a Systemic Literature Review of Current Perspectives on Pathogenesis, Prevention and Control.”</w:t>
      </w:r>
      <w:r>
        <w:rPr>
          <w:rFonts w:ascii="Arial" w:eastAsia="Arial" w:hAnsi="Arial" w:cs="Arial"/>
          <w:sz w:val="18"/>
          <w:szCs w:val="18"/>
        </w:rPr>
        <w:t xml:space="preserve"> </w:t>
      </w:r>
      <w:r>
        <w:rPr>
          <w:rFonts w:ascii="Arial" w:eastAsia="Arial" w:hAnsi="Arial" w:cs="Arial"/>
          <w:i/>
          <w:sz w:val="18"/>
          <w:szCs w:val="18"/>
        </w:rPr>
        <w:t>Journal of Microbiology, Immunology and Infection</w:t>
      </w:r>
      <w:r>
        <w:rPr>
          <w:rFonts w:ascii="Arial" w:eastAsia="Arial" w:hAnsi="Arial" w:cs="Arial"/>
          <w:sz w:val="18"/>
          <w:szCs w:val="18"/>
        </w:rPr>
        <w:t>, vol. 53, no. 6, Mar. 2024, https://doi.org/10.1016/j.jmii.2020.03.007.</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Warnes, Colin M., et al. </w:t>
      </w:r>
      <w:r>
        <w:rPr>
          <w:rFonts w:ascii="Arial" w:eastAsia="Arial" w:hAnsi="Arial" w:cs="Arial"/>
          <w:b/>
          <w:sz w:val="18"/>
          <w:szCs w:val="18"/>
        </w:rPr>
        <w:t>“Surveillance and Epidemiology of Dengue in Medellín, Colombia from 2009 to 2017.”</w:t>
      </w:r>
      <w:r>
        <w:rPr>
          <w:rFonts w:ascii="Arial" w:eastAsia="Arial" w:hAnsi="Arial" w:cs="Arial"/>
          <w:sz w:val="18"/>
          <w:szCs w:val="18"/>
        </w:rPr>
        <w:t xml:space="preserve"> </w:t>
      </w:r>
      <w:r>
        <w:rPr>
          <w:rFonts w:ascii="Arial" w:eastAsia="Arial" w:hAnsi="Arial" w:cs="Arial"/>
          <w:i/>
          <w:sz w:val="18"/>
          <w:szCs w:val="18"/>
        </w:rPr>
        <w:t xml:space="preserve">The </w:t>
      </w:r>
      <w:r>
        <w:rPr>
          <w:rFonts w:ascii="Arial" w:eastAsia="Arial" w:hAnsi="Arial" w:cs="Arial"/>
          <w:i/>
          <w:sz w:val="18"/>
          <w:szCs w:val="18"/>
        </w:rPr>
        <w:lastRenderedPageBreak/>
        <w:t>American Journal of Tropical Medicine and Hygiene</w:t>
      </w:r>
      <w:r>
        <w:rPr>
          <w:rFonts w:ascii="Arial" w:eastAsia="Arial" w:hAnsi="Arial" w:cs="Arial"/>
          <w:sz w:val="18"/>
          <w:szCs w:val="18"/>
        </w:rPr>
        <w:t>, vol. 104, no. 5, 5 M</w:t>
      </w:r>
      <w:r>
        <w:rPr>
          <w:rFonts w:ascii="Arial" w:eastAsia="Arial" w:hAnsi="Arial" w:cs="Arial"/>
          <w:sz w:val="18"/>
          <w:szCs w:val="18"/>
        </w:rPr>
        <w:t>ay 2021, pp. 1719–1728, www.ncbi.nlm.nih.gov/pmc/articles/PMC8103481/, https://doi.org/10.4269/ajtmh.19-0728. Accessed 25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Xavier, Ana </w:t>
      </w:r>
      <w:proofErr w:type="spellStart"/>
      <w:r>
        <w:rPr>
          <w:rFonts w:ascii="Arial" w:eastAsia="Arial" w:hAnsi="Arial" w:cs="Arial"/>
          <w:sz w:val="18"/>
          <w:szCs w:val="18"/>
        </w:rPr>
        <w:t>Lúcia</w:t>
      </w:r>
      <w:proofErr w:type="spellEnd"/>
      <w:r>
        <w:rPr>
          <w:rFonts w:ascii="Arial" w:eastAsia="Arial" w:hAnsi="Arial" w:cs="Arial"/>
          <w:sz w:val="18"/>
          <w:szCs w:val="18"/>
        </w:rPr>
        <w:t xml:space="preserve"> </w:t>
      </w:r>
      <w:proofErr w:type="spellStart"/>
      <w:r>
        <w:rPr>
          <w:rFonts w:ascii="Arial" w:eastAsia="Arial" w:hAnsi="Arial" w:cs="Arial"/>
          <w:sz w:val="18"/>
          <w:szCs w:val="18"/>
        </w:rPr>
        <w:t>Rampazzo</w:t>
      </w:r>
      <w:proofErr w:type="spellEnd"/>
      <w:r>
        <w:rPr>
          <w:rFonts w:ascii="Arial" w:eastAsia="Arial" w:hAnsi="Arial" w:cs="Arial"/>
          <w:sz w:val="18"/>
          <w:szCs w:val="18"/>
        </w:rPr>
        <w:t>, et al.</w:t>
      </w:r>
      <w:r>
        <w:rPr>
          <w:rFonts w:ascii="Arial" w:eastAsia="Arial" w:hAnsi="Arial" w:cs="Arial"/>
          <w:b/>
          <w:sz w:val="18"/>
          <w:szCs w:val="18"/>
        </w:rPr>
        <w:t xml:space="preserve"> “</w:t>
      </w:r>
      <w:proofErr w:type="spellStart"/>
      <w:r>
        <w:rPr>
          <w:rFonts w:ascii="Arial" w:eastAsia="Arial" w:hAnsi="Arial" w:cs="Arial"/>
          <w:b/>
          <w:sz w:val="18"/>
          <w:szCs w:val="18"/>
        </w:rPr>
        <w:t>Manifestações</w:t>
      </w:r>
      <w:proofErr w:type="spellEnd"/>
      <w:r>
        <w:rPr>
          <w:rFonts w:ascii="Arial" w:eastAsia="Arial" w:hAnsi="Arial" w:cs="Arial"/>
          <w:b/>
          <w:sz w:val="18"/>
          <w:szCs w:val="18"/>
        </w:rPr>
        <w:t xml:space="preserve"> </w:t>
      </w:r>
      <w:proofErr w:type="spellStart"/>
      <w:r>
        <w:rPr>
          <w:rFonts w:ascii="Arial" w:eastAsia="Arial" w:hAnsi="Arial" w:cs="Arial"/>
          <w:b/>
          <w:sz w:val="18"/>
          <w:szCs w:val="18"/>
        </w:rPr>
        <w:t>Clínicas</w:t>
      </w:r>
      <w:proofErr w:type="spellEnd"/>
      <w:r>
        <w:rPr>
          <w:rFonts w:ascii="Arial" w:eastAsia="Arial" w:hAnsi="Arial" w:cs="Arial"/>
          <w:b/>
          <w:sz w:val="18"/>
          <w:szCs w:val="18"/>
        </w:rPr>
        <w:t xml:space="preserve"> Na Dengue: </w:t>
      </w:r>
      <w:proofErr w:type="spellStart"/>
      <w:r>
        <w:rPr>
          <w:rFonts w:ascii="Arial" w:eastAsia="Arial" w:hAnsi="Arial" w:cs="Arial"/>
          <w:b/>
          <w:sz w:val="18"/>
          <w:szCs w:val="18"/>
        </w:rPr>
        <w:t>Diagnóstico</w:t>
      </w:r>
      <w:proofErr w:type="spellEnd"/>
      <w:r>
        <w:rPr>
          <w:rFonts w:ascii="Arial" w:eastAsia="Arial" w:hAnsi="Arial" w:cs="Arial"/>
          <w:b/>
          <w:sz w:val="18"/>
          <w:szCs w:val="18"/>
        </w:rPr>
        <w:t xml:space="preserve"> Laboratorial.”</w:t>
      </w:r>
      <w:r>
        <w:rPr>
          <w:rFonts w:ascii="Arial" w:eastAsia="Arial" w:hAnsi="Arial" w:cs="Arial"/>
          <w:sz w:val="18"/>
          <w:szCs w:val="18"/>
        </w:rPr>
        <w:t xml:space="preserve"> </w:t>
      </w:r>
      <w:r>
        <w:rPr>
          <w:rFonts w:ascii="Arial" w:eastAsia="Arial" w:hAnsi="Arial" w:cs="Arial"/>
          <w:i/>
          <w:sz w:val="18"/>
          <w:szCs w:val="18"/>
        </w:rPr>
        <w:t>J. Bras. Med</w:t>
      </w:r>
      <w:r>
        <w:rPr>
          <w:rFonts w:ascii="Arial" w:eastAsia="Arial" w:hAnsi="Arial" w:cs="Arial"/>
          <w:sz w:val="18"/>
          <w:szCs w:val="18"/>
        </w:rPr>
        <w:t>, vol. 102, no</w:t>
      </w:r>
      <w:r>
        <w:rPr>
          <w:rFonts w:ascii="Arial" w:eastAsia="Arial" w:hAnsi="Arial" w:cs="Arial"/>
          <w:sz w:val="18"/>
          <w:szCs w:val="18"/>
        </w:rPr>
        <w:t xml:space="preserve">. 102, 2014, </w:t>
      </w:r>
      <w:hyperlink r:id="rId22">
        <w:r>
          <w:rPr>
            <w:rFonts w:ascii="Arial" w:eastAsia="Arial" w:hAnsi="Arial" w:cs="Arial"/>
            <w:color w:val="1155CC"/>
            <w:sz w:val="18"/>
            <w:szCs w:val="18"/>
            <w:u w:val="single"/>
          </w:rPr>
          <w:t>pesquisa.bvsalud.org/portal/resource/</w:t>
        </w:r>
        <w:proofErr w:type="spellStart"/>
        <w:r>
          <w:rPr>
            <w:rFonts w:ascii="Arial" w:eastAsia="Arial" w:hAnsi="Arial" w:cs="Arial"/>
            <w:color w:val="1155CC"/>
            <w:sz w:val="18"/>
            <w:szCs w:val="18"/>
            <w:u w:val="single"/>
          </w:rPr>
          <w:t>pt</w:t>
        </w:r>
        <w:proofErr w:type="spellEnd"/>
        <w:r>
          <w:rPr>
            <w:rFonts w:ascii="Arial" w:eastAsia="Arial" w:hAnsi="Arial" w:cs="Arial"/>
            <w:color w:val="1155CC"/>
            <w:sz w:val="18"/>
            <w:szCs w:val="18"/>
            <w:u w:val="single"/>
          </w:rPr>
          <w:t>/lil-712222</w:t>
        </w:r>
      </w:hyperlink>
      <w:r>
        <w:rPr>
          <w:rFonts w:ascii="Arial" w:eastAsia="Arial" w:hAnsi="Arial" w:cs="Arial"/>
          <w:sz w:val="18"/>
          <w:szCs w:val="18"/>
        </w:rPr>
        <w:t>.</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Yacoub, Sophie, et al. </w:t>
      </w:r>
      <w:r>
        <w:rPr>
          <w:rFonts w:ascii="Arial" w:eastAsia="Arial" w:hAnsi="Arial" w:cs="Arial"/>
          <w:b/>
          <w:sz w:val="18"/>
          <w:szCs w:val="18"/>
        </w:rPr>
        <w:t xml:space="preserve">“Association of Microvascular Function and Endothelial Biomarkers with Clinical Outcome in </w:t>
      </w:r>
      <w:r>
        <w:rPr>
          <w:rFonts w:ascii="Arial" w:eastAsia="Arial" w:hAnsi="Arial" w:cs="Arial"/>
          <w:b/>
          <w:sz w:val="18"/>
          <w:szCs w:val="18"/>
        </w:rPr>
        <w:t>Dengue: An Observational Study.”</w:t>
      </w:r>
      <w:r>
        <w:rPr>
          <w:rFonts w:ascii="Arial" w:eastAsia="Arial" w:hAnsi="Arial" w:cs="Arial"/>
          <w:sz w:val="18"/>
          <w:szCs w:val="18"/>
        </w:rPr>
        <w:t xml:space="preserve"> </w:t>
      </w:r>
      <w:r>
        <w:rPr>
          <w:rFonts w:ascii="Arial" w:eastAsia="Arial" w:hAnsi="Arial" w:cs="Arial"/>
          <w:i/>
          <w:sz w:val="18"/>
          <w:szCs w:val="18"/>
        </w:rPr>
        <w:t>The Journal of Infectious Diseases</w:t>
      </w:r>
      <w:r>
        <w:rPr>
          <w:rFonts w:ascii="Arial" w:eastAsia="Arial" w:hAnsi="Arial" w:cs="Arial"/>
          <w:sz w:val="18"/>
          <w:szCs w:val="18"/>
        </w:rPr>
        <w:t xml:space="preserve">, vol. 214, no. 5, 1 Sept. 2016, pp. 697–706, pubmed.ncbi.nlm.nih.gov/27230099/, https://doi.org/10.1093/infdis/jiw220. </w:t>
      </w:r>
      <w:proofErr w:type="spellStart"/>
      <w:r>
        <w:rPr>
          <w:rFonts w:ascii="Arial" w:eastAsia="Arial" w:hAnsi="Arial" w:cs="Arial"/>
          <w:sz w:val="18"/>
          <w:szCs w:val="18"/>
        </w:rPr>
        <w:t>Acesso</w:t>
      </w:r>
      <w:proofErr w:type="spellEnd"/>
      <w:r>
        <w:rPr>
          <w:rFonts w:ascii="Arial" w:eastAsia="Arial" w:hAnsi="Arial" w:cs="Arial"/>
          <w:sz w:val="18"/>
          <w:szCs w:val="18"/>
        </w:rPr>
        <w:t xml:space="preserve"> 7 Mar. 2024.</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 xml:space="preserve">Yuan, </w:t>
      </w:r>
      <w:proofErr w:type="spellStart"/>
      <w:r>
        <w:rPr>
          <w:rFonts w:ascii="Arial" w:eastAsia="Arial" w:hAnsi="Arial" w:cs="Arial"/>
          <w:sz w:val="18"/>
          <w:szCs w:val="18"/>
        </w:rPr>
        <w:t>Kangzhuang</w:t>
      </w:r>
      <w:proofErr w:type="spellEnd"/>
      <w:r>
        <w:rPr>
          <w:rFonts w:ascii="Arial" w:eastAsia="Arial" w:hAnsi="Arial" w:cs="Arial"/>
          <w:sz w:val="18"/>
          <w:szCs w:val="18"/>
        </w:rPr>
        <w:t xml:space="preserve">, et al. </w:t>
      </w:r>
      <w:r>
        <w:rPr>
          <w:rFonts w:ascii="Arial" w:eastAsia="Arial" w:hAnsi="Arial" w:cs="Arial"/>
          <w:b/>
          <w:sz w:val="18"/>
          <w:szCs w:val="18"/>
        </w:rPr>
        <w:t>“Risk and Predictive Fac</w:t>
      </w:r>
      <w:r>
        <w:rPr>
          <w:rFonts w:ascii="Arial" w:eastAsia="Arial" w:hAnsi="Arial" w:cs="Arial"/>
          <w:b/>
          <w:sz w:val="18"/>
          <w:szCs w:val="18"/>
        </w:rPr>
        <w:t>tors for Severe Dengue Infection: A Systematic Review and Meta-Analysis.”</w:t>
      </w:r>
      <w:r>
        <w:rPr>
          <w:rFonts w:ascii="Arial" w:eastAsia="Arial" w:hAnsi="Arial" w:cs="Arial"/>
          <w:sz w:val="18"/>
          <w:szCs w:val="18"/>
        </w:rPr>
        <w:t xml:space="preserve"> </w:t>
      </w:r>
      <w:r>
        <w:rPr>
          <w:rFonts w:ascii="Arial" w:eastAsia="Arial" w:hAnsi="Arial" w:cs="Arial"/>
          <w:i/>
          <w:sz w:val="18"/>
          <w:szCs w:val="18"/>
        </w:rPr>
        <w:t>PLOS ONE</w:t>
      </w:r>
      <w:r>
        <w:rPr>
          <w:rFonts w:ascii="Arial" w:eastAsia="Arial" w:hAnsi="Arial" w:cs="Arial"/>
          <w:sz w:val="18"/>
          <w:szCs w:val="18"/>
        </w:rPr>
        <w:t xml:space="preserve">, vol. 17, no. 4, 15 Abr. 2024, p. e0267186, </w:t>
      </w:r>
      <w:hyperlink r:id="rId23">
        <w:r>
          <w:rPr>
            <w:rFonts w:ascii="Arial" w:eastAsia="Arial" w:hAnsi="Arial" w:cs="Arial"/>
            <w:color w:val="1155CC"/>
            <w:sz w:val="18"/>
            <w:szCs w:val="18"/>
            <w:u w:val="single"/>
          </w:rPr>
          <w:t>https://doi.org/10.1371/journal.pone.0267186</w:t>
        </w:r>
      </w:hyperlink>
      <w:r>
        <w:rPr>
          <w:rFonts w:ascii="Arial" w:eastAsia="Arial" w:hAnsi="Arial" w:cs="Arial"/>
          <w:sz w:val="18"/>
          <w:szCs w:val="18"/>
        </w:rPr>
        <w:t>.</w:t>
      </w:r>
    </w:p>
    <w:p w:rsidR="00C12B02" w:rsidRDefault="0051518B">
      <w:pPr>
        <w:widowControl w:val="0"/>
        <w:numPr>
          <w:ilvl w:val="0"/>
          <w:numId w:val="1"/>
        </w:numPr>
        <w:spacing w:line="360" w:lineRule="auto"/>
        <w:jc w:val="both"/>
        <w:rPr>
          <w:rFonts w:ascii="Arial" w:eastAsia="Arial" w:hAnsi="Arial" w:cs="Arial"/>
          <w:sz w:val="18"/>
          <w:szCs w:val="18"/>
        </w:rPr>
      </w:pPr>
      <w:r>
        <w:rPr>
          <w:rFonts w:ascii="Arial" w:eastAsia="Arial" w:hAnsi="Arial" w:cs="Arial"/>
          <w:sz w:val="18"/>
          <w:szCs w:val="18"/>
        </w:rPr>
        <w:t>Zhang, Juan, et al.</w:t>
      </w:r>
      <w:r>
        <w:rPr>
          <w:rFonts w:ascii="Arial" w:eastAsia="Arial" w:hAnsi="Arial" w:cs="Arial"/>
          <w:sz w:val="18"/>
          <w:szCs w:val="18"/>
        </w:rPr>
        <w:t xml:space="preserve"> </w:t>
      </w:r>
      <w:r>
        <w:rPr>
          <w:rFonts w:ascii="Arial" w:eastAsia="Arial" w:hAnsi="Arial" w:cs="Arial"/>
          <w:b/>
          <w:sz w:val="18"/>
          <w:szCs w:val="18"/>
        </w:rPr>
        <w:t xml:space="preserve">“Co-Circulation of Three Dengue Virus Serotypes Led to a Severe Dengue Outbreak in </w:t>
      </w:r>
      <w:proofErr w:type="spellStart"/>
      <w:r>
        <w:rPr>
          <w:rFonts w:ascii="Arial" w:eastAsia="Arial" w:hAnsi="Arial" w:cs="Arial"/>
          <w:b/>
          <w:sz w:val="18"/>
          <w:szCs w:val="18"/>
        </w:rPr>
        <w:t>Xishuangbanna</w:t>
      </w:r>
      <w:proofErr w:type="spellEnd"/>
      <w:r>
        <w:rPr>
          <w:rFonts w:ascii="Arial" w:eastAsia="Arial" w:hAnsi="Arial" w:cs="Arial"/>
          <w:b/>
          <w:sz w:val="18"/>
          <w:szCs w:val="18"/>
        </w:rPr>
        <w:t>, a Border Area of China, Myanmar, and Laos, in 2019.”</w:t>
      </w:r>
      <w:r>
        <w:rPr>
          <w:rFonts w:ascii="Arial" w:eastAsia="Arial" w:hAnsi="Arial" w:cs="Arial"/>
          <w:sz w:val="18"/>
          <w:szCs w:val="18"/>
        </w:rPr>
        <w:t xml:space="preserve"> </w:t>
      </w:r>
      <w:r>
        <w:rPr>
          <w:rFonts w:ascii="Arial" w:eastAsia="Arial" w:hAnsi="Arial" w:cs="Arial"/>
          <w:i/>
          <w:sz w:val="18"/>
          <w:szCs w:val="18"/>
        </w:rPr>
        <w:t>International Journal of Infectious Diseases</w:t>
      </w:r>
      <w:r>
        <w:rPr>
          <w:rFonts w:ascii="Arial" w:eastAsia="Arial" w:hAnsi="Arial" w:cs="Arial"/>
          <w:sz w:val="18"/>
          <w:szCs w:val="18"/>
        </w:rPr>
        <w:t>, vol. 107, no. 33857610, June 2021, pp. 15–17, https://doi.</w:t>
      </w:r>
      <w:r>
        <w:rPr>
          <w:rFonts w:ascii="Arial" w:eastAsia="Arial" w:hAnsi="Arial" w:cs="Arial"/>
          <w:sz w:val="18"/>
          <w:szCs w:val="18"/>
        </w:rPr>
        <w:t xml:space="preserve">org/10.1016/j.ijid.2021.04.010. </w:t>
      </w:r>
      <w:proofErr w:type="spellStart"/>
      <w:r>
        <w:rPr>
          <w:rFonts w:ascii="Arial" w:eastAsia="Arial" w:hAnsi="Arial" w:cs="Arial"/>
          <w:sz w:val="18"/>
          <w:szCs w:val="18"/>
        </w:rPr>
        <w:t>Acesso</w:t>
      </w:r>
      <w:proofErr w:type="spellEnd"/>
      <w:r>
        <w:rPr>
          <w:rFonts w:ascii="Arial" w:eastAsia="Arial" w:hAnsi="Arial" w:cs="Arial"/>
          <w:sz w:val="18"/>
          <w:szCs w:val="18"/>
        </w:rPr>
        <w:t xml:space="preserve"> 17 Abr. 2024.</w:t>
      </w:r>
    </w:p>
    <w:p w:rsidR="00C12B02" w:rsidRDefault="00C12B02">
      <w:pPr>
        <w:widowControl w:val="0"/>
        <w:spacing w:line="360" w:lineRule="auto"/>
        <w:ind w:left="720"/>
        <w:jc w:val="both"/>
        <w:rPr>
          <w:rFonts w:ascii="Arial" w:eastAsia="Arial" w:hAnsi="Arial" w:cs="Arial"/>
          <w:sz w:val="18"/>
          <w:szCs w:val="18"/>
        </w:rPr>
      </w:pPr>
    </w:p>
    <w:p w:rsidR="00C12B02" w:rsidRDefault="00C12B02">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p w:rsidR="00C12B02" w:rsidRDefault="00C12B02">
      <w:pPr>
        <w:keepNext/>
        <w:pBdr>
          <w:top w:val="nil"/>
          <w:left w:val="nil"/>
          <w:bottom w:val="nil"/>
          <w:right w:val="nil"/>
          <w:between w:val="nil"/>
        </w:pBdr>
        <w:spacing w:line="360" w:lineRule="auto"/>
        <w:ind w:left="720" w:firstLine="720"/>
        <w:jc w:val="both"/>
        <w:rPr>
          <w:rFonts w:ascii="Arial" w:eastAsia="Arial" w:hAnsi="Arial" w:cs="Arial"/>
          <w:smallCaps/>
          <w:color w:val="0D0D0D"/>
          <w:sz w:val="24"/>
          <w:szCs w:val="24"/>
          <w:highlight w:val="white"/>
        </w:rPr>
      </w:pPr>
    </w:p>
    <w:sectPr w:rsidR="00C12B02">
      <w:type w:val="continuous"/>
      <w:pgSz w:w="12240" w:h="15840"/>
      <w:pgMar w:top="720" w:right="720" w:bottom="720" w:left="72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8B" w:rsidRDefault="0051518B">
      <w:r>
        <w:separator/>
      </w:r>
    </w:p>
  </w:endnote>
  <w:endnote w:type="continuationSeparator" w:id="0">
    <w:p w:rsidR="0051518B" w:rsidRDefault="0051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12B02" w:rsidRDefault="0051518B">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C12B02" w:rsidRDefault="00C12B0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12B02" w:rsidRDefault="0051518B">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8B" w:rsidRDefault="0051518B">
      <w:r>
        <w:separator/>
      </w:r>
    </w:p>
  </w:footnote>
  <w:footnote w:type="continuationSeparator" w:id="0">
    <w:p w:rsidR="0051518B" w:rsidRDefault="0051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rPr>
        <w:rFonts w:ascii="Helvetica Neue" w:hAnsi="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pBdr>
        <w:top w:val="nil"/>
        <w:left w:val="nil"/>
        <w:bottom w:val="nil"/>
        <w:right w:val="nil"/>
        <w:between w:val="nil"/>
      </w:pBdr>
      <w:tabs>
        <w:tab w:val="center" w:pos="4320"/>
        <w:tab w:val="right" w:pos="8640"/>
      </w:tabs>
      <w:rPr>
        <w:rFonts w:ascii="Helvetica Neue" w:hAnsi="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B02" w:rsidRDefault="00C12B02">
    <w:pPr>
      <w:ind w:left="2160"/>
      <w:jc w:val="center"/>
      <w:rPr>
        <w:rFonts w:ascii="Times New Roman" w:eastAsia="Times New Roman" w:hAnsi="Times New Roman" w:cs="Times New Roman"/>
        <w:i/>
        <w:sz w:val="18"/>
        <w:szCs w:val="18"/>
      </w:rPr>
    </w:pPr>
  </w:p>
  <w:p w:rsidR="00C12B02" w:rsidRDefault="0051518B">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12B02" w:rsidRDefault="0051518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C12B02" w:rsidRDefault="0051518B">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C12B02" w:rsidRDefault="0051518B">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12B02" w:rsidRDefault="0051518B">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C12B02" w:rsidRDefault="0051518B">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428A"/>
    <w:multiLevelType w:val="multilevel"/>
    <w:tmpl w:val="AFB40BF8"/>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435236"/>
    <w:multiLevelType w:val="multilevel"/>
    <w:tmpl w:val="717C1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02"/>
    <w:rsid w:val="0051518B"/>
    <w:rsid w:val="00555F1D"/>
    <w:rsid w:val="00C1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9DD21-338F-477A-847B-9321305B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201/eid2604.19043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07/s12250-016-38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1371/journal.pone.0267186" TargetMode="External"/><Relationship Id="rId10" Type="http://schemas.openxmlformats.org/officeDocument/2006/relationships/footer" Target="footer1.xml"/><Relationship Id="rId19" Type="http://schemas.openxmlformats.org/officeDocument/2006/relationships/hyperlink" Target="https://doi.org/10.1002/rmv.1979" TargetMode="Externa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hyperlink" Target="http://pesquisa.bvsalud.org/portal/resource/pt/lil-712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xLulu//NTLEsZC34aYRtOCjlA==">CgMxLjA4AHIhMWJ4aDhfTmxkckFGV3pQX3NramJ0Q0ZrdmdUTC1LbUhU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Editor-11</cp:lastModifiedBy>
  <cp:revision>2</cp:revision>
  <dcterms:created xsi:type="dcterms:W3CDTF">2014-10-25T14:34:00Z</dcterms:created>
  <dcterms:modified xsi:type="dcterms:W3CDTF">2025-06-12T10:38:00Z</dcterms:modified>
</cp:coreProperties>
</file>