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32124" w14:textId="1B3A6A71" w:rsidR="00490712" w:rsidRDefault="00C729E4" w:rsidP="00854209">
      <w:pPr>
        <w:spacing w:after="0" w:line="240" w:lineRule="auto"/>
        <w:jc w:val="center"/>
        <w:rPr>
          <w:rFonts w:ascii="Arial" w:hAnsi="Arial" w:cs="Arial"/>
          <w:b/>
          <w:bCs/>
          <w:sz w:val="22"/>
          <w:szCs w:val="22"/>
        </w:rPr>
      </w:pPr>
      <w:r w:rsidRPr="002609D0">
        <w:rPr>
          <w:rFonts w:ascii="Arial" w:hAnsi="Arial" w:cs="Arial"/>
          <w:b/>
          <w:bCs/>
          <w:sz w:val="22"/>
          <w:szCs w:val="22"/>
        </w:rPr>
        <w:t>Challenges and Wellness Amidst the Pandemic by The Secondary School Mathematics Teachers in The First Congressional District, Division of Northern Samar</w:t>
      </w:r>
    </w:p>
    <w:p w14:paraId="7004D5A8" w14:textId="77777777" w:rsidR="002609D0" w:rsidRDefault="002609D0" w:rsidP="00854209">
      <w:pPr>
        <w:spacing w:after="0" w:line="240" w:lineRule="auto"/>
        <w:jc w:val="center"/>
        <w:rPr>
          <w:rFonts w:ascii="Arial" w:hAnsi="Arial" w:cs="Arial"/>
          <w:b/>
          <w:bCs/>
          <w:sz w:val="22"/>
          <w:szCs w:val="22"/>
        </w:rPr>
      </w:pPr>
    </w:p>
    <w:p w14:paraId="70548BF5" w14:textId="77777777" w:rsidR="00A17D2A" w:rsidRPr="002609D0" w:rsidRDefault="00A17D2A" w:rsidP="00854209">
      <w:pPr>
        <w:spacing w:after="0" w:line="240" w:lineRule="auto"/>
        <w:jc w:val="center"/>
        <w:rPr>
          <w:rFonts w:ascii="Arial" w:hAnsi="Arial" w:cs="Arial"/>
          <w:b/>
          <w:bCs/>
          <w:sz w:val="22"/>
          <w:szCs w:val="22"/>
        </w:rPr>
      </w:pPr>
    </w:p>
    <w:p w14:paraId="06A1D2A1" w14:textId="5D20BB8A" w:rsidR="00042B97" w:rsidRPr="002609D0" w:rsidRDefault="00854209" w:rsidP="00854209">
      <w:pPr>
        <w:spacing w:after="0" w:line="240" w:lineRule="auto"/>
        <w:rPr>
          <w:rFonts w:ascii="Arial" w:hAnsi="Arial" w:cs="Arial"/>
          <w:b/>
          <w:bCs/>
          <w:sz w:val="22"/>
          <w:szCs w:val="22"/>
        </w:rPr>
      </w:pPr>
      <w:r w:rsidRPr="002609D0">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5E5A2763" wp14:editId="6675BBA3">
                <wp:simplePos x="0" y="0"/>
                <wp:positionH relativeFrom="margin">
                  <wp:align>left</wp:align>
                </wp:positionH>
                <wp:positionV relativeFrom="paragraph">
                  <wp:posOffset>281940</wp:posOffset>
                </wp:positionV>
                <wp:extent cx="5935980" cy="27127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712720"/>
                        </a:xfrm>
                        <a:prstGeom prst="rect">
                          <a:avLst/>
                        </a:prstGeom>
                        <a:solidFill>
                          <a:srgbClr val="FFFFFF"/>
                        </a:solidFill>
                        <a:ln w="9525">
                          <a:solidFill>
                            <a:srgbClr val="000000"/>
                          </a:solidFill>
                          <a:miter lim="800000"/>
                          <a:headEnd/>
                          <a:tailEnd/>
                        </a:ln>
                      </wps:spPr>
                      <wps:txbx>
                        <w:txbxContent>
                          <w:p w14:paraId="3E76686E" w14:textId="403E3F18" w:rsidR="00A24DA0" w:rsidRPr="00167519" w:rsidRDefault="00167519" w:rsidP="00167519">
                            <w:pPr>
                              <w:autoSpaceDE w:val="0"/>
                              <w:autoSpaceDN w:val="0"/>
                              <w:adjustRightInd w:val="0"/>
                              <w:spacing w:after="0" w:line="240" w:lineRule="auto"/>
                              <w:ind w:firstLine="720"/>
                              <w:jc w:val="both"/>
                              <w:rPr>
                                <w:rFonts w:ascii="Arial" w:hAnsi="Arial" w:cs="Arial"/>
                                <w:sz w:val="22"/>
                                <w:szCs w:val="22"/>
                              </w:rPr>
                            </w:pPr>
                            <w:r w:rsidRPr="00167519">
                              <w:rPr>
                                <w:rFonts w:ascii="Arial" w:hAnsi="Arial" w:cs="Arial"/>
                                <w:sz w:val="22"/>
                                <w:szCs w:val="22"/>
                              </w:rPr>
                              <w:t xml:space="preserve">This study explored the </w:t>
                            </w:r>
                            <w:r>
                              <w:rPr>
                                <w:rFonts w:ascii="Arial" w:hAnsi="Arial" w:cs="Arial"/>
                                <w:sz w:val="22"/>
                                <w:szCs w:val="22"/>
                              </w:rPr>
                              <w:t>challenges and wellness amidst the pandemic among the secondary mathematics teachers and</w:t>
                            </w:r>
                            <w:r w:rsidRPr="00167519">
                              <w:rPr>
                                <w:rFonts w:ascii="Arial" w:hAnsi="Arial" w:cs="Arial"/>
                                <w:sz w:val="22"/>
                                <w:szCs w:val="22"/>
                              </w:rPr>
                              <w:t xml:space="preserve"> </w:t>
                            </w:r>
                            <w:r>
                              <w:rPr>
                                <w:rFonts w:ascii="Arial" w:hAnsi="Arial" w:cs="Arial"/>
                                <w:sz w:val="22"/>
                                <w:szCs w:val="22"/>
                              </w:rPr>
                              <w:t>their</w:t>
                            </w:r>
                            <w:r w:rsidRPr="00167519">
                              <w:rPr>
                                <w:rFonts w:ascii="Arial" w:hAnsi="Arial" w:cs="Arial"/>
                                <w:sz w:val="22"/>
                                <w:szCs w:val="22"/>
                              </w:rPr>
                              <w:t xml:space="preserve"> relationship. </w:t>
                            </w:r>
                            <w:r>
                              <w:rPr>
                                <w:rFonts w:ascii="Arial" w:hAnsi="Arial" w:cs="Arial"/>
                                <w:sz w:val="22"/>
                                <w:szCs w:val="22"/>
                              </w:rPr>
                              <w:t>A</w:t>
                            </w:r>
                            <w:r w:rsidR="00F85B5C" w:rsidRPr="00854209">
                              <w:rPr>
                                <w:rFonts w:ascii="Arial" w:hAnsi="Arial" w:cs="Arial"/>
                                <w:sz w:val="22"/>
                                <w:szCs w:val="22"/>
                              </w:rPr>
                              <w:t xml:space="preserve"> descriptive-correlational </w:t>
                            </w:r>
                            <w:r>
                              <w:rPr>
                                <w:rFonts w:ascii="Arial" w:hAnsi="Arial" w:cs="Arial"/>
                                <w:sz w:val="22"/>
                                <w:szCs w:val="22"/>
                              </w:rPr>
                              <w:t>design</w:t>
                            </w:r>
                            <w:r w:rsidR="00F85B5C" w:rsidRPr="00854209">
                              <w:rPr>
                                <w:rFonts w:ascii="Arial" w:hAnsi="Arial" w:cs="Arial"/>
                                <w:sz w:val="22"/>
                                <w:szCs w:val="22"/>
                              </w:rPr>
                              <w:t xml:space="preserve"> was </w:t>
                            </w:r>
                            <w:r>
                              <w:rPr>
                                <w:rFonts w:ascii="Arial" w:hAnsi="Arial" w:cs="Arial"/>
                                <w:sz w:val="22"/>
                                <w:szCs w:val="22"/>
                              </w:rPr>
                              <w:t>employed</w:t>
                            </w:r>
                            <w:r w:rsidR="00CE2B8F">
                              <w:rPr>
                                <w:rFonts w:ascii="Arial" w:hAnsi="Arial" w:cs="Arial"/>
                                <w:sz w:val="22"/>
                                <w:szCs w:val="22"/>
                              </w:rPr>
                              <w:t>.</w:t>
                            </w:r>
                            <w:r w:rsidR="00F85B5C" w:rsidRPr="00854209">
                              <w:rPr>
                                <w:rFonts w:ascii="Arial" w:hAnsi="Arial" w:cs="Arial"/>
                                <w:sz w:val="22"/>
                                <w:szCs w:val="22"/>
                              </w:rPr>
                              <w:t xml:space="preserve"> </w:t>
                            </w:r>
                            <w:r w:rsidR="00CE2B8F" w:rsidRPr="00167519">
                              <w:rPr>
                                <w:rFonts w:ascii="Arial" w:hAnsi="Arial" w:cs="Arial"/>
                                <w:sz w:val="22"/>
                                <w:szCs w:val="22"/>
                              </w:rPr>
                              <w:t xml:space="preserve">A sample of 144 secondary school mathematics teachers in the first congressional district of Northern Samar participated in the study. </w:t>
                            </w:r>
                            <w:r w:rsidR="00F85B5C" w:rsidRPr="00167519">
                              <w:rPr>
                                <w:rFonts w:ascii="Arial" w:hAnsi="Arial" w:cs="Arial"/>
                                <w:sz w:val="22"/>
                                <w:szCs w:val="22"/>
                              </w:rPr>
                              <w:t xml:space="preserve">Findings revealed that respondents had a moderate level of challenges </w:t>
                            </w:r>
                            <w:r w:rsidR="00CE2B8F" w:rsidRPr="00167519">
                              <w:rPr>
                                <w:rFonts w:ascii="Arial" w:hAnsi="Arial" w:cs="Arial"/>
                                <w:sz w:val="22"/>
                                <w:szCs w:val="22"/>
                              </w:rPr>
                              <w:t xml:space="preserve">(M=3.34) </w:t>
                            </w:r>
                            <w:r w:rsidR="00F85B5C" w:rsidRPr="00167519">
                              <w:rPr>
                                <w:rFonts w:ascii="Arial" w:hAnsi="Arial" w:cs="Arial"/>
                                <w:sz w:val="22"/>
                                <w:szCs w:val="22"/>
                              </w:rPr>
                              <w:t>and a high level of wellness</w:t>
                            </w:r>
                            <w:r w:rsidR="00CE2B8F" w:rsidRPr="00167519">
                              <w:rPr>
                                <w:rFonts w:ascii="Arial" w:hAnsi="Arial" w:cs="Arial"/>
                                <w:sz w:val="22"/>
                                <w:szCs w:val="22"/>
                              </w:rPr>
                              <w:t xml:space="preserve"> (M=3.77)</w:t>
                            </w:r>
                            <w:r w:rsidR="00F85B5C" w:rsidRPr="00167519">
                              <w:rPr>
                                <w:rFonts w:ascii="Arial" w:hAnsi="Arial" w:cs="Arial"/>
                                <w:sz w:val="22"/>
                                <w:szCs w:val="22"/>
                              </w:rPr>
                              <w:t xml:space="preserve"> during the pandemic.  Teacher-related challenges were negatively related to occupational</w:t>
                            </w:r>
                            <w:r w:rsidR="00CE2B8F" w:rsidRPr="00167519">
                              <w:rPr>
                                <w:rFonts w:ascii="Arial" w:hAnsi="Arial" w:cs="Arial"/>
                                <w:sz w:val="22"/>
                                <w:szCs w:val="22"/>
                              </w:rPr>
                              <w:t xml:space="preserve"> (r</w:t>
                            </w:r>
                            <w:r w:rsidR="0080343E" w:rsidRPr="00167519">
                              <w:rPr>
                                <w:rFonts w:ascii="Arial" w:hAnsi="Arial" w:cs="Arial"/>
                                <w:sz w:val="22"/>
                                <w:szCs w:val="22"/>
                              </w:rPr>
                              <w:t xml:space="preserve">=-.293, </w:t>
                            </w:r>
                            <w:r w:rsidR="00CE2B8F" w:rsidRPr="00167519">
                              <w:rPr>
                                <w:rFonts w:ascii="Arial" w:hAnsi="Arial" w:cs="Arial"/>
                                <w:sz w:val="22"/>
                                <w:szCs w:val="22"/>
                              </w:rPr>
                              <w:t>p&lt;.01)</w:t>
                            </w:r>
                            <w:r w:rsidR="00F85B5C" w:rsidRPr="00167519">
                              <w:rPr>
                                <w:rFonts w:ascii="Arial" w:hAnsi="Arial" w:cs="Arial"/>
                                <w:sz w:val="22"/>
                                <w:szCs w:val="22"/>
                              </w:rPr>
                              <w:t>, physical</w:t>
                            </w:r>
                            <w:r w:rsidR="00EC37F1" w:rsidRPr="00167519">
                              <w:rPr>
                                <w:rFonts w:ascii="Arial" w:hAnsi="Arial" w:cs="Arial"/>
                                <w:sz w:val="22"/>
                                <w:szCs w:val="22"/>
                              </w:rPr>
                              <w:t xml:space="preserve"> </w:t>
                            </w:r>
                            <w:r w:rsidR="00F021C6" w:rsidRPr="00167519">
                              <w:rPr>
                                <w:rFonts w:ascii="Arial" w:hAnsi="Arial" w:cs="Arial"/>
                                <w:sz w:val="22"/>
                                <w:szCs w:val="22"/>
                              </w:rPr>
                              <w:t>(</w:t>
                            </w:r>
                            <w:r w:rsidR="00EC37F1" w:rsidRPr="00167519">
                              <w:rPr>
                                <w:rFonts w:ascii="Arial" w:hAnsi="Arial" w:cs="Arial"/>
                                <w:sz w:val="22"/>
                                <w:szCs w:val="22"/>
                              </w:rPr>
                              <w:t>r=-.203, p=.015)</w:t>
                            </w:r>
                            <w:r w:rsidR="00F85B5C" w:rsidRPr="00167519">
                              <w:rPr>
                                <w:rFonts w:ascii="Arial" w:hAnsi="Arial" w:cs="Arial"/>
                                <w:sz w:val="22"/>
                                <w:szCs w:val="22"/>
                              </w:rPr>
                              <w:t>, social</w:t>
                            </w:r>
                            <w:r w:rsidR="00EC37F1" w:rsidRPr="00167519">
                              <w:rPr>
                                <w:rFonts w:ascii="Arial" w:hAnsi="Arial" w:cs="Arial"/>
                                <w:sz w:val="22"/>
                                <w:szCs w:val="22"/>
                              </w:rPr>
                              <w:t xml:space="preserve"> (r=-.267, p=.001)</w:t>
                            </w:r>
                            <w:r w:rsidR="00F85B5C" w:rsidRPr="00167519">
                              <w:rPr>
                                <w:rFonts w:ascii="Arial" w:hAnsi="Arial" w:cs="Arial"/>
                                <w:sz w:val="22"/>
                                <w:szCs w:val="22"/>
                              </w:rPr>
                              <w:t>, and psychological wellness</w:t>
                            </w:r>
                            <w:r w:rsidR="00EC37F1" w:rsidRPr="00167519">
                              <w:rPr>
                                <w:rFonts w:ascii="Arial" w:hAnsi="Arial" w:cs="Arial"/>
                                <w:sz w:val="22"/>
                                <w:szCs w:val="22"/>
                              </w:rPr>
                              <w:t xml:space="preserve"> (r=-.269, p=.001)</w:t>
                            </w:r>
                            <w:r w:rsidR="00F85B5C" w:rsidRPr="00167519">
                              <w:rPr>
                                <w:rFonts w:ascii="Arial" w:hAnsi="Arial" w:cs="Arial"/>
                                <w:sz w:val="22"/>
                                <w:szCs w:val="22"/>
                              </w:rPr>
                              <w:t xml:space="preserve">. School-related challenges were negatively related to occupational </w:t>
                            </w:r>
                            <w:r w:rsidR="00EC37F1" w:rsidRPr="00167519">
                              <w:rPr>
                                <w:rFonts w:ascii="Arial" w:hAnsi="Arial" w:cs="Arial"/>
                                <w:sz w:val="22"/>
                                <w:szCs w:val="22"/>
                              </w:rPr>
                              <w:t xml:space="preserve">(r=-.239, p=.004) </w:t>
                            </w:r>
                            <w:r w:rsidR="00F85B5C" w:rsidRPr="00167519">
                              <w:rPr>
                                <w:rFonts w:ascii="Arial" w:hAnsi="Arial" w:cs="Arial"/>
                                <w:sz w:val="22"/>
                                <w:szCs w:val="22"/>
                              </w:rPr>
                              <w:t>and social wellness</w:t>
                            </w:r>
                            <w:r w:rsidR="00EC37F1" w:rsidRPr="00167519">
                              <w:rPr>
                                <w:rFonts w:ascii="Arial" w:hAnsi="Arial" w:cs="Arial"/>
                                <w:sz w:val="22"/>
                                <w:szCs w:val="22"/>
                              </w:rPr>
                              <w:t xml:space="preserve"> (r=-.198, p=.018)</w:t>
                            </w:r>
                            <w:r w:rsidR="00F85B5C" w:rsidRPr="00167519">
                              <w:rPr>
                                <w:rFonts w:ascii="Arial" w:hAnsi="Arial" w:cs="Arial"/>
                                <w:sz w:val="22"/>
                                <w:szCs w:val="22"/>
                              </w:rPr>
                              <w:t>, while environment-related challenges were negatively related to occupational</w:t>
                            </w:r>
                            <w:r w:rsidR="00EC37F1" w:rsidRPr="00167519">
                              <w:rPr>
                                <w:rFonts w:ascii="Arial" w:hAnsi="Arial" w:cs="Arial"/>
                                <w:sz w:val="22"/>
                                <w:szCs w:val="22"/>
                              </w:rPr>
                              <w:t xml:space="preserve"> (r=-.165, p=.048)</w:t>
                            </w:r>
                            <w:r w:rsidR="00F85B5C" w:rsidRPr="00167519">
                              <w:rPr>
                                <w:rFonts w:ascii="Arial" w:hAnsi="Arial" w:cs="Arial"/>
                                <w:sz w:val="22"/>
                                <w:szCs w:val="22"/>
                              </w:rPr>
                              <w:t>, physical</w:t>
                            </w:r>
                            <w:r w:rsidR="00EC37F1" w:rsidRPr="00167519">
                              <w:rPr>
                                <w:rFonts w:ascii="Arial" w:hAnsi="Arial" w:cs="Arial"/>
                                <w:sz w:val="22"/>
                                <w:szCs w:val="22"/>
                              </w:rPr>
                              <w:t xml:space="preserve"> (r=-.291, p&lt;.01)</w:t>
                            </w:r>
                            <w:r w:rsidR="00F85B5C" w:rsidRPr="00167519">
                              <w:rPr>
                                <w:rFonts w:ascii="Arial" w:hAnsi="Arial" w:cs="Arial"/>
                                <w:sz w:val="22"/>
                                <w:szCs w:val="22"/>
                              </w:rPr>
                              <w:t>, and social wellness</w:t>
                            </w:r>
                            <w:r w:rsidR="00EC37F1" w:rsidRPr="00167519">
                              <w:rPr>
                                <w:rFonts w:ascii="Arial" w:hAnsi="Arial" w:cs="Arial"/>
                                <w:sz w:val="22"/>
                                <w:szCs w:val="22"/>
                              </w:rPr>
                              <w:t xml:space="preserve"> (r=-.181, p=.030)</w:t>
                            </w:r>
                            <w:r w:rsidR="00F85B5C" w:rsidRPr="00167519">
                              <w:rPr>
                                <w:rFonts w:ascii="Arial" w:hAnsi="Arial" w:cs="Arial"/>
                                <w:sz w:val="22"/>
                                <w:szCs w:val="22"/>
                              </w:rPr>
                              <w:t>.</w:t>
                            </w:r>
                            <w:r w:rsidR="00A24DA0" w:rsidRPr="00167519">
                              <w:rPr>
                                <w:rFonts w:ascii="Arial" w:hAnsi="Arial" w:cs="Arial"/>
                                <w:sz w:val="22"/>
                                <w:szCs w:val="22"/>
                              </w:rPr>
                              <w:t xml:space="preserve"> </w:t>
                            </w:r>
                            <w:r w:rsidR="00A24DA0" w:rsidRPr="00167519">
                              <w:rPr>
                                <w:rFonts w:ascii="Arial" w:hAnsi="Arial" w:cs="Arial"/>
                                <w:color w:val="000000"/>
                                <w:sz w:val="22"/>
                                <w:szCs w:val="22"/>
                              </w:rPr>
                              <w:t>Teacher-related challenges have a significant impact on teachers' occupational, physical, social, and psychological wellness, implying that increased challenges have a slight adverse effect on their overall well-being. Similarly, school-related challenges affect teachers' occupational and social wellness, suggesting a harmful effect on their well-being. Additionally, environment-related challenges influence teachers' occupational, physical, and social wellness, indicating a slight decline in wellness when facing workplace problems.</w:t>
                            </w:r>
                          </w:p>
                          <w:p w14:paraId="66AFD0A7" w14:textId="5F911ACD" w:rsidR="00F85B5C" w:rsidRPr="00854209" w:rsidRDefault="00F85B5C" w:rsidP="00F85B5C">
                            <w:pPr>
                              <w:ind w:firstLine="720"/>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A2763" id="_x0000_t202" coordsize="21600,21600" o:spt="202" path="m,l,21600r21600,l21600,xe">
                <v:stroke joinstyle="miter"/>
                <v:path gradientshapeok="t" o:connecttype="rect"/>
              </v:shapetype>
              <v:shape id="Text Box 2" o:spid="_x0000_s1026" type="#_x0000_t202" style="position:absolute;margin-left:0;margin-top:22.2pt;width:467.4pt;height:21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">
                <v:textbox>
                  <w:txbxContent>
                    <w:p w14:paraId="3E76686E" w14:textId="403E3F18" w:rsidR="00A24DA0" w:rsidRPr="00167519" w:rsidRDefault="00167519" w:rsidP="00167519">
                      <w:pPr>
                        <w:autoSpaceDE w:val="0"/>
                        <w:autoSpaceDN w:val="0"/>
                        <w:adjustRightInd w:val="0"/>
                        <w:spacing w:after="0" w:line="240" w:lineRule="auto"/>
                        <w:ind w:firstLine="720"/>
                        <w:jc w:val="both"/>
                        <w:rPr>
                          <w:rFonts w:ascii="Arial" w:hAnsi="Arial" w:cs="Arial"/>
                          <w:sz w:val="22"/>
                          <w:szCs w:val="22"/>
                        </w:rPr>
                      </w:pPr>
                      <w:r w:rsidRPr="00167519">
                        <w:rPr>
                          <w:rFonts w:ascii="Arial" w:hAnsi="Arial" w:cs="Arial"/>
                          <w:sz w:val="22"/>
                          <w:szCs w:val="22"/>
                        </w:rPr>
                        <w:t xml:space="preserve">This study explored the </w:t>
                      </w:r>
                      <w:r>
                        <w:rPr>
                          <w:rFonts w:ascii="Arial" w:hAnsi="Arial" w:cs="Arial"/>
                          <w:sz w:val="22"/>
                          <w:szCs w:val="22"/>
                        </w:rPr>
                        <w:t>challenges and wellness amidst the pandemic among the secondary mathematics teachers and</w:t>
                      </w:r>
                      <w:r w:rsidRPr="00167519">
                        <w:rPr>
                          <w:rFonts w:ascii="Arial" w:hAnsi="Arial" w:cs="Arial"/>
                          <w:sz w:val="22"/>
                          <w:szCs w:val="22"/>
                        </w:rPr>
                        <w:t xml:space="preserve"> </w:t>
                      </w:r>
                      <w:r>
                        <w:rPr>
                          <w:rFonts w:ascii="Arial" w:hAnsi="Arial" w:cs="Arial"/>
                          <w:sz w:val="22"/>
                          <w:szCs w:val="22"/>
                        </w:rPr>
                        <w:t>their</w:t>
                      </w:r>
                      <w:r w:rsidRPr="00167519">
                        <w:rPr>
                          <w:rFonts w:ascii="Arial" w:hAnsi="Arial" w:cs="Arial"/>
                          <w:sz w:val="22"/>
                          <w:szCs w:val="22"/>
                        </w:rPr>
                        <w:t xml:space="preserve"> relationship. </w:t>
                      </w:r>
                      <w:r>
                        <w:rPr>
                          <w:rFonts w:ascii="Arial" w:hAnsi="Arial" w:cs="Arial"/>
                          <w:sz w:val="22"/>
                          <w:szCs w:val="22"/>
                        </w:rPr>
                        <w:t>A</w:t>
                      </w:r>
                      <w:r w:rsidR="00F85B5C" w:rsidRPr="00854209">
                        <w:rPr>
                          <w:rFonts w:ascii="Arial" w:hAnsi="Arial" w:cs="Arial"/>
                          <w:sz w:val="22"/>
                          <w:szCs w:val="22"/>
                        </w:rPr>
                        <w:t xml:space="preserve"> descriptive-correlational </w:t>
                      </w:r>
                      <w:r>
                        <w:rPr>
                          <w:rFonts w:ascii="Arial" w:hAnsi="Arial" w:cs="Arial"/>
                          <w:sz w:val="22"/>
                          <w:szCs w:val="22"/>
                        </w:rPr>
                        <w:t>design</w:t>
                      </w:r>
                      <w:r w:rsidR="00F85B5C" w:rsidRPr="00854209">
                        <w:rPr>
                          <w:rFonts w:ascii="Arial" w:hAnsi="Arial" w:cs="Arial"/>
                          <w:sz w:val="22"/>
                          <w:szCs w:val="22"/>
                        </w:rPr>
                        <w:t xml:space="preserve"> was </w:t>
                      </w:r>
                      <w:r>
                        <w:rPr>
                          <w:rFonts w:ascii="Arial" w:hAnsi="Arial" w:cs="Arial"/>
                          <w:sz w:val="22"/>
                          <w:szCs w:val="22"/>
                        </w:rPr>
                        <w:t>employed</w:t>
                      </w:r>
                      <w:r w:rsidR="00CE2B8F">
                        <w:rPr>
                          <w:rFonts w:ascii="Arial" w:hAnsi="Arial" w:cs="Arial"/>
                          <w:sz w:val="22"/>
                          <w:szCs w:val="22"/>
                        </w:rPr>
                        <w:t>.</w:t>
                      </w:r>
                      <w:r w:rsidR="00F85B5C" w:rsidRPr="00854209">
                        <w:rPr>
                          <w:rFonts w:ascii="Arial" w:hAnsi="Arial" w:cs="Arial"/>
                          <w:sz w:val="22"/>
                          <w:szCs w:val="22"/>
                        </w:rPr>
                        <w:t xml:space="preserve"> </w:t>
                      </w:r>
                      <w:r w:rsidR="00CE2B8F" w:rsidRPr="00167519">
                        <w:rPr>
                          <w:rFonts w:ascii="Arial" w:hAnsi="Arial" w:cs="Arial"/>
                          <w:sz w:val="22"/>
                          <w:szCs w:val="22"/>
                        </w:rPr>
                        <w:t xml:space="preserve">A sample of 144 secondary school mathematics teachers in the first congressional district of Northern Samar participated in the study. </w:t>
                      </w:r>
                      <w:r w:rsidR="00F85B5C" w:rsidRPr="00167519">
                        <w:rPr>
                          <w:rFonts w:ascii="Arial" w:hAnsi="Arial" w:cs="Arial"/>
                          <w:sz w:val="22"/>
                          <w:szCs w:val="22"/>
                        </w:rPr>
                        <w:t xml:space="preserve">Findings revealed that respondents had a moderate level of challenges </w:t>
                      </w:r>
                      <w:r w:rsidR="00CE2B8F" w:rsidRPr="00167519">
                        <w:rPr>
                          <w:rFonts w:ascii="Arial" w:hAnsi="Arial" w:cs="Arial"/>
                          <w:sz w:val="22"/>
                          <w:szCs w:val="22"/>
                        </w:rPr>
                        <w:t xml:space="preserve">(M=3.34) </w:t>
                      </w:r>
                      <w:r w:rsidR="00F85B5C" w:rsidRPr="00167519">
                        <w:rPr>
                          <w:rFonts w:ascii="Arial" w:hAnsi="Arial" w:cs="Arial"/>
                          <w:sz w:val="22"/>
                          <w:szCs w:val="22"/>
                        </w:rPr>
                        <w:t>and a high level of wellness</w:t>
                      </w:r>
                      <w:r w:rsidR="00CE2B8F" w:rsidRPr="00167519">
                        <w:rPr>
                          <w:rFonts w:ascii="Arial" w:hAnsi="Arial" w:cs="Arial"/>
                          <w:sz w:val="22"/>
                          <w:szCs w:val="22"/>
                        </w:rPr>
                        <w:t xml:space="preserve"> (M=3.77)</w:t>
                      </w:r>
                      <w:r w:rsidR="00F85B5C" w:rsidRPr="00167519">
                        <w:rPr>
                          <w:rFonts w:ascii="Arial" w:hAnsi="Arial" w:cs="Arial"/>
                          <w:sz w:val="22"/>
                          <w:szCs w:val="22"/>
                        </w:rPr>
                        <w:t xml:space="preserve"> during the pandemic.  Teacher-related challenges were negatively related to occupational</w:t>
                      </w:r>
                      <w:r w:rsidR="00CE2B8F" w:rsidRPr="00167519">
                        <w:rPr>
                          <w:rFonts w:ascii="Arial" w:hAnsi="Arial" w:cs="Arial"/>
                          <w:sz w:val="22"/>
                          <w:szCs w:val="22"/>
                        </w:rPr>
                        <w:t xml:space="preserve"> (r</w:t>
                      </w:r>
                      <w:r w:rsidR="0080343E" w:rsidRPr="00167519">
                        <w:rPr>
                          <w:rFonts w:ascii="Arial" w:hAnsi="Arial" w:cs="Arial"/>
                          <w:sz w:val="22"/>
                          <w:szCs w:val="22"/>
                        </w:rPr>
                        <w:t xml:space="preserve">=-.293, </w:t>
                      </w:r>
                      <w:r w:rsidR="00CE2B8F" w:rsidRPr="00167519">
                        <w:rPr>
                          <w:rFonts w:ascii="Arial" w:hAnsi="Arial" w:cs="Arial"/>
                          <w:sz w:val="22"/>
                          <w:szCs w:val="22"/>
                        </w:rPr>
                        <w:t>p&lt;.01)</w:t>
                      </w:r>
                      <w:r w:rsidR="00F85B5C" w:rsidRPr="00167519">
                        <w:rPr>
                          <w:rFonts w:ascii="Arial" w:hAnsi="Arial" w:cs="Arial"/>
                          <w:sz w:val="22"/>
                          <w:szCs w:val="22"/>
                        </w:rPr>
                        <w:t>, physical</w:t>
                      </w:r>
                      <w:r w:rsidR="00EC37F1" w:rsidRPr="00167519">
                        <w:rPr>
                          <w:rFonts w:ascii="Arial" w:hAnsi="Arial" w:cs="Arial"/>
                          <w:sz w:val="22"/>
                          <w:szCs w:val="22"/>
                        </w:rPr>
                        <w:t xml:space="preserve"> </w:t>
                      </w:r>
                      <w:r w:rsidR="00F021C6" w:rsidRPr="00167519">
                        <w:rPr>
                          <w:rFonts w:ascii="Arial" w:hAnsi="Arial" w:cs="Arial"/>
                          <w:sz w:val="22"/>
                          <w:szCs w:val="22"/>
                        </w:rPr>
                        <w:t>(</w:t>
                      </w:r>
                      <w:r w:rsidR="00EC37F1" w:rsidRPr="00167519">
                        <w:rPr>
                          <w:rFonts w:ascii="Arial" w:hAnsi="Arial" w:cs="Arial"/>
                          <w:sz w:val="22"/>
                          <w:szCs w:val="22"/>
                        </w:rPr>
                        <w:t>r=-.203, p=.015)</w:t>
                      </w:r>
                      <w:r w:rsidR="00F85B5C" w:rsidRPr="00167519">
                        <w:rPr>
                          <w:rFonts w:ascii="Arial" w:hAnsi="Arial" w:cs="Arial"/>
                          <w:sz w:val="22"/>
                          <w:szCs w:val="22"/>
                        </w:rPr>
                        <w:t>, social</w:t>
                      </w:r>
                      <w:r w:rsidR="00EC37F1" w:rsidRPr="00167519">
                        <w:rPr>
                          <w:rFonts w:ascii="Arial" w:hAnsi="Arial" w:cs="Arial"/>
                          <w:sz w:val="22"/>
                          <w:szCs w:val="22"/>
                        </w:rPr>
                        <w:t xml:space="preserve"> (r=-.267, p=.001)</w:t>
                      </w:r>
                      <w:r w:rsidR="00F85B5C" w:rsidRPr="00167519">
                        <w:rPr>
                          <w:rFonts w:ascii="Arial" w:hAnsi="Arial" w:cs="Arial"/>
                          <w:sz w:val="22"/>
                          <w:szCs w:val="22"/>
                        </w:rPr>
                        <w:t>, and psychological wellness</w:t>
                      </w:r>
                      <w:r w:rsidR="00EC37F1" w:rsidRPr="00167519">
                        <w:rPr>
                          <w:rFonts w:ascii="Arial" w:hAnsi="Arial" w:cs="Arial"/>
                          <w:sz w:val="22"/>
                          <w:szCs w:val="22"/>
                        </w:rPr>
                        <w:t xml:space="preserve"> (r=-.269, p=.001)</w:t>
                      </w:r>
                      <w:r w:rsidR="00F85B5C" w:rsidRPr="00167519">
                        <w:rPr>
                          <w:rFonts w:ascii="Arial" w:hAnsi="Arial" w:cs="Arial"/>
                          <w:sz w:val="22"/>
                          <w:szCs w:val="22"/>
                        </w:rPr>
                        <w:t xml:space="preserve">. School-related challenges were negatively related to occupational </w:t>
                      </w:r>
                      <w:r w:rsidR="00EC37F1" w:rsidRPr="00167519">
                        <w:rPr>
                          <w:rFonts w:ascii="Arial" w:hAnsi="Arial" w:cs="Arial"/>
                          <w:sz w:val="22"/>
                          <w:szCs w:val="22"/>
                        </w:rPr>
                        <w:t xml:space="preserve">(r=-.239, p=.004) </w:t>
                      </w:r>
                      <w:r w:rsidR="00F85B5C" w:rsidRPr="00167519">
                        <w:rPr>
                          <w:rFonts w:ascii="Arial" w:hAnsi="Arial" w:cs="Arial"/>
                          <w:sz w:val="22"/>
                          <w:szCs w:val="22"/>
                        </w:rPr>
                        <w:t>and social wellness</w:t>
                      </w:r>
                      <w:r w:rsidR="00EC37F1" w:rsidRPr="00167519">
                        <w:rPr>
                          <w:rFonts w:ascii="Arial" w:hAnsi="Arial" w:cs="Arial"/>
                          <w:sz w:val="22"/>
                          <w:szCs w:val="22"/>
                        </w:rPr>
                        <w:t xml:space="preserve"> (r=-.198, p=.018)</w:t>
                      </w:r>
                      <w:r w:rsidR="00F85B5C" w:rsidRPr="00167519">
                        <w:rPr>
                          <w:rFonts w:ascii="Arial" w:hAnsi="Arial" w:cs="Arial"/>
                          <w:sz w:val="22"/>
                          <w:szCs w:val="22"/>
                        </w:rPr>
                        <w:t>, while environment-related challenges were negatively related to occupational</w:t>
                      </w:r>
                      <w:r w:rsidR="00EC37F1" w:rsidRPr="00167519">
                        <w:rPr>
                          <w:rFonts w:ascii="Arial" w:hAnsi="Arial" w:cs="Arial"/>
                          <w:sz w:val="22"/>
                          <w:szCs w:val="22"/>
                        </w:rPr>
                        <w:t xml:space="preserve"> (r=-.165, p=.048)</w:t>
                      </w:r>
                      <w:r w:rsidR="00F85B5C" w:rsidRPr="00167519">
                        <w:rPr>
                          <w:rFonts w:ascii="Arial" w:hAnsi="Arial" w:cs="Arial"/>
                          <w:sz w:val="22"/>
                          <w:szCs w:val="22"/>
                        </w:rPr>
                        <w:t>, physical</w:t>
                      </w:r>
                      <w:r w:rsidR="00EC37F1" w:rsidRPr="00167519">
                        <w:rPr>
                          <w:rFonts w:ascii="Arial" w:hAnsi="Arial" w:cs="Arial"/>
                          <w:sz w:val="22"/>
                          <w:szCs w:val="22"/>
                        </w:rPr>
                        <w:t xml:space="preserve"> (r=-.291, p&lt;.01)</w:t>
                      </w:r>
                      <w:r w:rsidR="00F85B5C" w:rsidRPr="00167519">
                        <w:rPr>
                          <w:rFonts w:ascii="Arial" w:hAnsi="Arial" w:cs="Arial"/>
                          <w:sz w:val="22"/>
                          <w:szCs w:val="22"/>
                        </w:rPr>
                        <w:t>, and social wellness</w:t>
                      </w:r>
                      <w:r w:rsidR="00EC37F1" w:rsidRPr="00167519">
                        <w:rPr>
                          <w:rFonts w:ascii="Arial" w:hAnsi="Arial" w:cs="Arial"/>
                          <w:sz w:val="22"/>
                          <w:szCs w:val="22"/>
                        </w:rPr>
                        <w:t xml:space="preserve"> (r=-.181, p=.030)</w:t>
                      </w:r>
                      <w:r w:rsidR="00F85B5C" w:rsidRPr="00167519">
                        <w:rPr>
                          <w:rFonts w:ascii="Arial" w:hAnsi="Arial" w:cs="Arial"/>
                          <w:sz w:val="22"/>
                          <w:szCs w:val="22"/>
                        </w:rPr>
                        <w:t>.</w:t>
                      </w:r>
                      <w:r w:rsidR="00A24DA0" w:rsidRPr="00167519">
                        <w:rPr>
                          <w:rFonts w:ascii="Arial" w:hAnsi="Arial" w:cs="Arial"/>
                          <w:sz w:val="22"/>
                          <w:szCs w:val="22"/>
                        </w:rPr>
                        <w:t xml:space="preserve"> </w:t>
                      </w:r>
                      <w:r w:rsidR="00A24DA0" w:rsidRPr="00167519">
                        <w:rPr>
                          <w:rFonts w:ascii="Arial" w:hAnsi="Arial" w:cs="Arial"/>
                          <w:color w:val="000000"/>
                          <w:sz w:val="22"/>
                          <w:szCs w:val="22"/>
                        </w:rPr>
                        <w:t>Teacher-related challenges have a significant impact on teachers' occupational, physical, social, and psychological wellness, implying that increased challenges have a slight adverse effect on their overall well-being. Similarly, school-related challenges affect teachers' occupational and social wellness, suggesting a harmful effect on their well-being. Additionally, environment-related challenges influence teachers' occupational, physical, and social wellness, indicating a slight decline in wellness when facing workplace problems.</w:t>
                      </w:r>
                    </w:p>
                    <w:p w14:paraId="66AFD0A7" w14:textId="5F911ACD" w:rsidR="00F85B5C" w:rsidRPr="00854209" w:rsidRDefault="00F85B5C" w:rsidP="00F85B5C">
                      <w:pPr>
                        <w:ind w:firstLine="720"/>
                        <w:jc w:val="both"/>
                        <w:rPr>
                          <w:rFonts w:ascii="Arial" w:hAnsi="Arial" w:cs="Arial"/>
                          <w:sz w:val="22"/>
                          <w:szCs w:val="22"/>
                        </w:rPr>
                      </w:pPr>
                    </w:p>
                  </w:txbxContent>
                </v:textbox>
                <w10:wrap type="square" anchorx="margin"/>
              </v:shape>
            </w:pict>
          </mc:Fallback>
        </mc:AlternateContent>
      </w:r>
      <w:r w:rsidR="00042B97" w:rsidRPr="002609D0">
        <w:rPr>
          <w:rFonts w:ascii="Arial" w:hAnsi="Arial" w:cs="Arial"/>
          <w:b/>
          <w:bCs/>
          <w:sz w:val="22"/>
          <w:szCs w:val="22"/>
        </w:rPr>
        <w:t>ABSTRACT</w:t>
      </w:r>
    </w:p>
    <w:p w14:paraId="4E699FCE" w14:textId="77777777" w:rsidR="00EC37F1" w:rsidRDefault="00EC37F1" w:rsidP="00854209">
      <w:pPr>
        <w:spacing w:after="0" w:line="240" w:lineRule="auto"/>
        <w:rPr>
          <w:rFonts w:ascii="Arial" w:hAnsi="Arial" w:cs="Arial"/>
          <w:b/>
          <w:bCs/>
          <w:sz w:val="22"/>
          <w:szCs w:val="22"/>
        </w:rPr>
      </w:pPr>
    </w:p>
    <w:p w14:paraId="2FE85E93" w14:textId="33780837" w:rsidR="007915A0" w:rsidRPr="002609D0" w:rsidRDefault="0073369D" w:rsidP="00854209">
      <w:pPr>
        <w:spacing w:after="0" w:line="240" w:lineRule="auto"/>
        <w:rPr>
          <w:rFonts w:ascii="Arial" w:hAnsi="Arial" w:cs="Arial"/>
          <w:b/>
          <w:bCs/>
          <w:sz w:val="22"/>
          <w:szCs w:val="22"/>
        </w:rPr>
      </w:pPr>
      <w:r w:rsidRPr="002609D0">
        <w:rPr>
          <w:rFonts w:ascii="Arial" w:hAnsi="Arial" w:cs="Arial"/>
          <w:b/>
          <w:bCs/>
          <w:sz w:val="22"/>
          <w:szCs w:val="22"/>
        </w:rPr>
        <w:t xml:space="preserve">Keywords: </w:t>
      </w:r>
      <w:r w:rsidRPr="002609D0">
        <w:rPr>
          <w:rFonts w:ascii="Arial" w:hAnsi="Arial" w:cs="Arial"/>
          <w:i/>
          <w:iCs/>
          <w:sz w:val="22"/>
          <w:szCs w:val="22"/>
        </w:rPr>
        <w:t>challenges, wellness, experience, secondary math teachers, pandemic, descriptive-correlational</w:t>
      </w:r>
    </w:p>
    <w:p w14:paraId="42B28CE7" w14:textId="77777777" w:rsidR="002609D0" w:rsidRDefault="002609D0" w:rsidP="00854209">
      <w:pPr>
        <w:spacing w:after="0" w:line="240" w:lineRule="auto"/>
        <w:rPr>
          <w:rFonts w:ascii="Arial" w:hAnsi="Arial" w:cs="Arial"/>
          <w:b/>
          <w:bCs/>
          <w:sz w:val="22"/>
          <w:szCs w:val="22"/>
        </w:rPr>
      </w:pPr>
    </w:p>
    <w:p w14:paraId="38F0C7A9" w14:textId="5163BBC4" w:rsidR="00042B97" w:rsidRDefault="002609D0" w:rsidP="00854209">
      <w:pPr>
        <w:pStyle w:val="ListParagraph"/>
        <w:numPr>
          <w:ilvl w:val="0"/>
          <w:numId w:val="16"/>
        </w:numPr>
        <w:spacing w:after="0" w:line="240" w:lineRule="auto"/>
        <w:ind w:left="284" w:hanging="284"/>
        <w:jc w:val="both"/>
        <w:rPr>
          <w:rFonts w:ascii="Arial" w:hAnsi="Arial" w:cs="Arial"/>
          <w:b/>
          <w:bCs/>
          <w:sz w:val="22"/>
          <w:szCs w:val="22"/>
        </w:rPr>
      </w:pPr>
      <w:r w:rsidRPr="002609D0">
        <w:rPr>
          <w:rFonts w:ascii="Arial" w:hAnsi="Arial" w:cs="Arial"/>
          <w:b/>
          <w:bCs/>
          <w:sz w:val="22"/>
          <w:szCs w:val="22"/>
        </w:rPr>
        <w:t>INTRODUCTION</w:t>
      </w:r>
    </w:p>
    <w:p w14:paraId="26690E01" w14:textId="77777777" w:rsidR="00A17D2A" w:rsidRPr="00A17D2A" w:rsidRDefault="00A17D2A" w:rsidP="00A17D2A">
      <w:pPr>
        <w:spacing w:after="0" w:line="240" w:lineRule="auto"/>
        <w:jc w:val="both"/>
        <w:rPr>
          <w:rFonts w:ascii="Arial" w:hAnsi="Arial" w:cs="Arial"/>
          <w:b/>
          <w:bCs/>
          <w:sz w:val="22"/>
          <w:szCs w:val="22"/>
        </w:rPr>
      </w:pPr>
    </w:p>
    <w:p w14:paraId="0EA29CD0" w14:textId="6C633D73" w:rsidR="00C94036" w:rsidRPr="002609D0" w:rsidRDefault="00C94036" w:rsidP="00854209">
      <w:pPr>
        <w:autoSpaceDE w:val="0"/>
        <w:autoSpaceDN w:val="0"/>
        <w:adjustRightInd w:val="0"/>
        <w:spacing w:after="0" w:line="240" w:lineRule="auto"/>
        <w:ind w:firstLine="720"/>
        <w:jc w:val="both"/>
        <w:rPr>
          <w:rFonts w:ascii="Arial" w:hAnsi="Arial" w:cs="Arial"/>
          <w:sz w:val="22"/>
          <w:szCs w:val="22"/>
        </w:rPr>
      </w:pPr>
      <w:r w:rsidRPr="002609D0">
        <w:rPr>
          <w:rFonts w:ascii="Arial" w:hAnsi="Arial" w:cs="Arial"/>
          <w:sz w:val="22"/>
          <w:szCs w:val="22"/>
        </w:rPr>
        <w:t xml:space="preserve">Many education stakeholders are now focusing on how schools should support mental health and wellness as they evaluate ways to improve school climate, school safety, and teachers’ well-being. Even before the pandemic, DepEd officials were paying more attention to teachers’ mental and emotional wellness. Teachers’ wellness has been related to consistency and steadiness in schools, teaching effectiveness, and student achievement. </w:t>
      </w:r>
    </w:p>
    <w:p w14:paraId="4AF60E9A" w14:textId="029DFA33" w:rsidR="00C94036" w:rsidRPr="002609D0" w:rsidRDefault="00F9222C" w:rsidP="00854209">
      <w:pPr>
        <w:autoSpaceDE w:val="0"/>
        <w:autoSpaceDN w:val="0"/>
        <w:adjustRightInd w:val="0"/>
        <w:spacing w:after="0" w:line="240" w:lineRule="auto"/>
        <w:ind w:firstLine="720"/>
        <w:jc w:val="both"/>
        <w:rPr>
          <w:rFonts w:ascii="Arial" w:hAnsi="Arial" w:cs="Arial"/>
          <w:i/>
          <w:sz w:val="22"/>
          <w:szCs w:val="22"/>
        </w:rPr>
      </w:pPr>
      <w:r>
        <w:rPr>
          <w:rFonts w:ascii="Arial" w:hAnsi="Arial" w:cs="Arial"/>
          <w:sz w:val="22"/>
          <w:szCs w:val="22"/>
        </w:rPr>
        <w:t>To promote teacher wellness, it is essential to prioritize both physical and mental health, ongoing professional development, and access to necessary resources for effective classroom instruction</w:t>
      </w:r>
      <w:r w:rsidR="00C94036" w:rsidRPr="002609D0">
        <w:rPr>
          <w:rFonts w:ascii="Arial" w:hAnsi="Arial" w:cs="Arial"/>
          <w:sz w:val="22"/>
          <w:szCs w:val="22"/>
        </w:rPr>
        <w:t xml:space="preserve">. However, the sudden transition to distance learning </w:t>
      </w:r>
      <w:r w:rsidR="00543E98">
        <w:rPr>
          <w:rFonts w:ascii="Arial" w:hAnsi="Arial" w:cs="Arial"/>
          <w:sz w:val="22"/>
          <w:szCs w:val="22"/>
        </w:rPr>
        <w:t>had a negative impact on</w:t>
      </w:r>
      <w:r w:rsidR="00C94036" w:rsidRPr="002609D0">
        <w:rPr>
          <w:rFonts w:ascii="Arial" w:hAnsi="Arial" w:cs="Arial"/>
          <w:sz w:val="22"/>
          <w:szCs w:val="22"/>
        </w:rPr>
        <w:t xml:space="preserve"> teachers’ wellness. Since </w:t>
      </w:r>
      <w:r w:rsidR="0019334C" w:rsidRPr="002609D0">
        <w:rPr>
          <w:rFonts w:ascii="Arial" w:hAnsi="Arial" w:cs="Arial"/>
          <w:sz w:val="22"/>
          <w:szCs w:val="22"/>
        </w:rPr>
        <w:t xml:space="preserve">the </w:t>
      </w:r>
      <w:r w:rsidR="00C94036" w:rsidRPr="002609D0">
        <w:rPr>
          <w:rFonts w:ascii="Arial" w:hAnsi="Arial" w:cs="Arial"/>
          <w:sz w:val="22"/>
          <w:szCs w:val="22"/>
        </w:rPr>
        <w:t>COVID-19 pandemic, the level of work-related stress and anxiety of teachers has increased, affecting their occupational wellness, particularly among mathematics teachers.</w:t>
      </w:r>
    </w:p>
    <w:p w14:paraId="5C9AFEB0" w14:textId="14060F71" w:rsidR="00C94036" w:rsidRPr="00F54CB3" w:rsidRDefault="00C94036" w:rsidP="00854209">
      <w:pPr>
        <w:autoSpaceDE w:val="0"/>
        <w:autoSpaceDN w:val="0"/>
        <w:adjustRightInd w:val="0"/>
        <w:spacing w:after="0" w:line="240" w:lineRule="auto"/>
        <w:ind w:firstLine="720"/>
        <w:jc w:val="both"/>
        <w:rPr>
          <w:rFonts w:ascii="Arial" w:hAnsi="Arial" w:cs="Arial"/>
          <w:sz w:val="22"/>
          <w:szCs w:val="22"/>
          <w:lang w:val="en-GB"/>
        </w:rPr>
      </w:pPr>
      <w:r w:rsidRPr="00F54CB3">
        <w:rPr>
          <w:rFonts w:ascii="Arial" w:hAnsi="Arial" w:cs="Arial"/>
          <w:sz w:val="22"/>
          <w:szCs w:val="22"/>
        </w:rPr>
        <w:t>Teaching mathematics is very challenging</w:t>
      </w:r>
      <w:r w:rsidR="0019334C" w:rsidRPr="00F54CB3">
        <w:rPr>
          <w:rFonts w:ascii="Arial" w:hAnsi="Arial" w:cs="Arial"/>
          <w:sz w:val="22"/>
          <w:szCs w:val="22"/>
        </w:rPr>
        <w:t>,</w:t>
      </w:r>
      <w:r w:rsidRPr="00F54CB3">
        <w:rPr>
          <w:rFonts w:ascii="Arial" w:hAnsi="Arial" w:cs="Arial"/>
          <w:sz w:val="22"/>
          <w:szCs w:val="22"/>
        </w:rPr>
        <w:t xml:space="preserve"> considering that some mathematics pedagogy and curriculum subjects </w:t>
      </w:r>
      <w:r w:rsidR="0019334C" w:rsidRPr="00F54CB3">
        <w:rPr>
          <w:rFonts w:ascii="Arial" w:hAnsi="Arial" w:cs="Arial"/>
          <w:sz w:val="22"/>
          <w:szCs w:val="22"/>
        </w:rPr>
        <w:t>depend</w:t>
      </w:r>
      <w:r w:rsidRPr="00F54CB3">
        <w:rPr>
          <w:rFonts w:ascii="Arial" w:hAnsi="Arial" w:cs="Arial"/>
          <w:sz w:val="22"/>
          <w:szCs w:val="22"/>
        </w:rPr>
        <w:t xml:space="preserve"> heavily on manipulative materials. During the pandemic, </w:t>
      </w:r>
      <w:proofErr w:type="spellStart"/>
      <w:r w:rsidRPr="00F54CB3">
        <w:rPr>
          <w:rFonts w:ascii="Arial" w:hAnsi="Arial" w:cs="Arial"/>
          <w:sz w:val="22"/>
          <w:szCs w:val="22"/>
        </w:rPr>
        <w:t>Tosun</w:t>
      </w:r>
      <w:proofErr w:type="spellEnd"/>
      <w:r w:rsidRPr="00F54CB3">
        <w:rPr>
          <w:rFonts w:ascii="Arial" w:hAnsi="Arial" w:cs="Arial"/>
          <w:sz w:val="22"/>
          <w:szCs w:val="22"/>
        </w:rPr>
        <w:t xml:space="preserve"> </w:t>
      </w:r>
      <w:proofErr w:type="spellStart"/>
      <w:r w:rsidRPr="00F54CB3">
        <w:rPr>
          <w:rFonts w:ascii="Arial" w:hAnsi="Arial" w:cs="Arial"/>
          <w:sz w:val="22"/>
          <w:szCs w:val="22"/>
        </w:rPr>
        <w:t>Mıhcı</w:t>
      </w:r>
      <w:proofErr w:type="spellEnd"/>
      <w:r w:rsidRPr="00F54CB3">
        <w:rPr>
          <w:rFonts w:ascii="Arial" w:hAnsi="Arial" w:cs="Arial"/>
          <w:sz w:val="22"/>
          <w:szCs w:val="22"/>
        </w:rPr>
        <w:t xml:space="preserve"> and </w:t>
      </w:r>
      <w:proofErr w:type="spellStart"/>
      <w:r w:rsidRPr="00F54CB3">
        <w:rPr>
          <w:rFonts w:ascii="Arial" w:hAnsi="Arial" w:cs="Arial"/>
          <w:sz w:val="22"/>
          <w:szCs w:val="22"/>
        </w:rPr>
        <w:t>Bayzan</w:t>
      </w:r>
      <w:proofErr w:type="spellEnd"/>
      <w:r w:rsidRPr="00F54CB3">
        <w:rPr>
          <w:rFonts w:ascii="Arial" w:hAnsi="Arial" w:cs="Arial"/>
          <w:sz w:val="22"/>
          <w:szCs w:val="22"/>
        </w:rPr>
        <w:t xml:space="preserve"> </w:t>
      </w:r>
      <w:r w:rsidR="0019334C" w:rsidRPr="00F54CB3">
        <w:rPr>
          <w:rFonts w:ascii="Arial" w:hAnsi="Arial" w:cs="Arial"/>
          <w:sz w:val="22"/>
          <w:szCs w:val="22"/>
        </w:rPr>
        <w:t xml:space="preserve">(2021) </w:t>
      </w:r>
      <w:r w:rsidRPr="00F54CB3">
        <w:rPr>
          <w:rFonts w:ascii="Arial" w:hAnsi="Arial" w:cs="Arial"/>
          <w:sz w:val="22"/>
          <w:szCs w:val="22"/>
        </w:rPr>
        <w:t xml:space="preserve">found that the most prominent problems reported by teachers </w:t>
      </w:r>
      <w:r w:rsidR="00A17D2A">
        <w:rPr>
          <w:rFonts w:ascii="Arial" w:hAnsi="Arial" w:cs="Arial"/>
          <w:sz w:val="22"/>
          <w:szCs w:val="22"/>
        </w:rPr>
        <w:t>were the lack of devices and internet access among students, as well as a lack of experience among</w:t>
      </w:r>
      <w:r w:rsidRPr="00F54CB3">
        <w:rPr>
          <w:rFonts w:ascii="Arial" w:hAnsi="Arial" w:cs="Arial"/>
          <w:sz w:val="22"/>
          <w:szCs w:val="22"/>
        </w:rPr>
        <w:t xml:space="preserve"> teachers with distance education.</w:t>
      </w:r>
      <w:r w:rsidR="00F54CB3" w:rsidRPr="00F54CB3">
        <w:rPr>
          <w:rFonts w:ascii="Arial" w:hAnsi="Arial" w:cs="Arial"/>
          <w:sz w:val="22"/>
          <w:szCs w:val="22"/>
        </w:rPr>
        <w:t xml:space="preserve"> </w:t>
      </w:r>
      <w:r w:rsidR="00F54CB3" w:rsidRPr="00F54CB3">
        <w:rPr>
          <w:rFonts w:ascii="Arial" w:hAnsi="Arial" w:cs="Arial"/>
          <w:sz w:val="22"/>
          <w:szCs w:val="22"/>
          <w:lang w:val="en-GB"/>
        </w:rPr>
        <w:t>Salifu &amp; Owusu-Boateng (2022) also found that mathematics pre-service teachers encountered challenges on the high cost of internet data subscription, lack of smart devices due to their high cost, and poor internet connectivity in remote areas.</w:t>
      </w:r>
      <w:r w:rsidR="0041182E">
        <w:rPr>
          <w:rFonts w:ascii="Arial" w:hAnsi="Arial" w:cs="Arial"/>
          <w:sz w:val="22"/>
          <w:szCs w:val="22"/>
          <w:lang w:val="en-GB"/>
        </w:rPr>
        <w:t xml:space="preserve"> In the Philippines, </w:t>
      </w:r>
      <w:r w:rsidR="0041182E" w:rsidRPr="00F54CB3">
        <w:rPr>
          <w:rFonts w:ascii="Arial" w:hAnsi="Arial" w:cs="Arial"/>
          <w:sz w:val="22"/>
          <w:szCs w:val="22"/>
        </w:rPr>
        <w:t xml:space="preserve">Robosa et al. (2021) noted that the lack of resources significantly challenges most Filipino teachers, the management of students, and excessive workloads, which contribute to stress and burnout. </w:t>
      </w:r>
    </w:p>
    <w:p w14:paraId="28614E56" w14:textId="5055B0A7" w:rsidR="0062502C" w:rsidRDefault="00C94036" w:rsidP="00854209">
      <w:pPr>
        <w:autoSpaceDE w:val="0"/>
        <w:autoSpaceDN w:val="0"/>
        <w:adjustRightInd w:val="0"/>
        <w:spacing w:after="0" w:line="240" w:lineRule="auto"/>
        <w:ind w:firstLine="720"/>
        <w:jc w:val="both"/>
        <w:rPr>
          <w:rFonts w:ascii="Arial" w:hAnsi="Arial" w:cs="Arial"/>
          <w:sz w:val="22"/>
          <w:szCs w:val="22"/>
        </w:rPr>
      </w:pPr>
      <w:r w:rsidRPr="002609D0">
        <w:rPr>
          <w:rFonts w:ascii="Arial" w:hAnsi="Arial" w:cs="Arial"/>
          <w:sz w:val="22"/>
          <w:szCs w:val="22"/>
        </w:rPr>
        <w:lastRenderedPageBreak/>
        <w:t>The sudden implementation of distance learning modality coupled with other stressors has contributed to the stress and anxiety of teachers during the pandemic, affecting their health and psychological conditions. According to the Alliance of Concerned Teachers (ACT) Philippines, more than 70% of teachers believe that their physical and mental health is being negatively impacted by the workload associated with distance learning and other demanding responsibilities.</w:t>
      </w:r>
      <w:r w:rsidR="00DF39CC" w:rsidRPr="002609D0">
        <w:rPr>
          <w:rFonts w:ascii="Arial" w:hAnsi="Arial" w:cs="Arial"/>
          <w:i/>
          <w:sz w:val="22"/>
          <w:szCs w:val="22"/>
        </w:rPr>
        <w:t xml:space="preserve"> </w:t>
      </w:r>
      <w:proofErr w:type="spellStart"/>
      <w:r w:rsidRPr="002609D0">
        <w:rPr>
          <w:rFonts w:ascii="Arial" w:hAnsi="Arial" w:cs="Arial"/>
          <w:sz w:val="22"/>
          <w:szCs w:val="22"/>
        </w:rPr>
        <w:t>Alcera</w:t>
      </w:r>
      <w:proofErr w:type="spellEnd"/>
      <w:r w:rsidRPr="002609D0">
        <w:rPr>
          <w:rFonts w:ascii="Arial" w:hAnsi="Arial" w:cs="Arial"/>
          <w:sz w:val="22"/>
          <w:szCs w:val="22"/>
        </w:rPr>
        <w:t xml:space="preserve"> et al.</w:t>
      </w:r>
      <w:r w:rsidR="00DF39CC" w:rsidRPr="002609D0">
        <w:rPr>
          <w:rFonts w:ascii="Arial" w:hAnsi="Arial" w:cs="Arial"/>
          <w:sz w:val="22"/>
          <w:szCs w:val="22"/>
        </w:rPr>
        <w:t xml:space="preserve"> (2022)</w:t>
      </w:r>
      <w:r w:rsidRPr="002609D0">
        <w:rPr>
          <w:rFonts w:ascii="Arial" w:hAnsi="Arial" w:cs="Arial"/>
          <w:sz w:val="22"/>
          <w:szCs w:val="22"/>
        </w:rPr>
        <w:t xml:space="preserve"> disclosed that teachers manifested severe stress, moderate anxiety, and mild depression during the pandemic. Due to </w:t>
      </w:r>
      <w:r w:rsidR="00F9222C">
        <w:rPr>
          <w:rFonts w:ascii="Arial" w:hAnsi="Arial" w:cs="Arial"/>
          <w:sz w:val="22"/>
          <w:szCs w:val="22"/>
        </w:rPr>
        <w:t>several</w:t>
      </w:r>
      <w:r w:rsidRPr="002609D0">
        <w:rPr>
          <w:rFonts w:ascii="Arial" w:hAnsi="Arial" w:cs="Arial"/>
          <w:sz w:val="22"/>
          <w:szCs w:val="22"/>
        </w:rPr>
        <w:t xml:space="preserve"> problems, including </w:t>
      </w:r>
      <w:r w:rsidR="00F9222C">
        <w:rPr>
          <w:rFonts w:ascii="Arial" w:hAnsi="Arial" w:cs="Arial"/>
          <w:sz w:val="22"/>
          <w:szCs w:val="22"/>
        </w:rPr>
        <w:t xml:space="preserve">a </w:t>
      </w:r>
      <w:r w:rsidRPr="002609D0">
        <w:rPr>
          <w:rFonts w:ascii="Arial" w:hAnsi="Arial" w:cs="Arial"/>
          <w:sz w:val="22"/>
          <w:szCs w:val="22"/>
        </w:rPr>
        <w:t xml:space="preserve">lack of school facilities, resources, and financial considerations, teachers already suffered moderate to high levels of stress </w:t>
      </w:r>
      <w:r w:rsidR="00F9222C">
        <w:rPr>
          <w:rFonts w:ascii="Arial" w:hAnsi="Arial" w:cs="Arial"/>
          <w:sz w:val="22"/>
          <w:szCs w:val="22"/>
        </w:rPr>
        <w:t>before</w:t>
      </w:r>
      <w:r w:rsidRPr="002609D0">
        <w:rPr>
          <w:rFonts w:ascii="Arial" w:hAnsi="Arial" w:cs="Arial"/>
          <w:sz w:val="22"/>
          <w:szCs w:val="22"/>
        </w:rPr>
        <w:t xml:space="preserve"> the epidemic. </w:t>
      </w:r>
      <w:r w:rsidR="00A4771B">
        <w:rPr>
          <w:rFonts w:ascii="Arial" w:hAnsi="Arial" w:cs="Arial"/>
          <w:sz w:val="22"/>
          <w:szCs w:val="22"/>
        </w:rPr>
        <w:t xml:space="preserve"> In the study of Alea et.al (2020), </w:t>
      </w:r>
      <w:r w:rsidR="0062502C" w:rsidRPr="0062502C">
        <w:rPr>
          <w:rFonts w:ascii="Arial" w:hAnsi="Arial" w:cs="Arial"/>
          <w:sz w:val="22"/>
          <w:szCs w:val="22"/>
        </w:rPr>
        <w:t>respondents also agreed that they faced problems managing the stress caused by community quarantine at home and between online classes demands</w:t>
      </w:r>
    </w:p>
    <w:p w14:paraId="6A8F08BC" w14:textId="2AFD5246" w:rsidR="00C94036" w:rsidRPr="002609D0" w:rsidRDefault="00C94036" w:rsidP="00854209">
      <w:pPr>
        <w:autoSpaceDE w:val="0"/>
        <w:autoSpaceDN w:val="0"/>
        <w:adjustRightInd w:val="0"/>
        <w:spacing w:after="0" w:line="240" w:lineRule="auto"/>
        <w:ind w:firstLine="720"/>
        <w:jc w:val="both"/>
        <w:rPr>
          <w:rFonts w:ascii="Arial" w:hAnsi="Arial" w:cs="Arial"/>
          <w:i/>
          <w:sz w:val="22"/>
          <w:szCs w:val="22"/>
        </w:rPr>
      </w:pPr>
      <w:r w:rsidRPr="002609D0">
        <w:rPr>
          <w:rFonts w:ascii="Arial" w:hAnsi="Arial" w:cs="Arial"/>
          <w:sz w:val="22"/>
          <w:szCs w:val="22"/>
        </w:rPr>
        <w:t xml:space="preserve">Understanding the health condition and psychosocial well-being of teachers remains crucial, even beyond the pandemic era. While the immediate crisis may have passed, the challenges faced by educators, particularly in </w:t>
      </w:r>
      <w:r w:rsidR="000C04EC">
        <w:rPr>
          <w:rFonts w:ascii="Arial" w:hAnsi="Arial" w:cs="Arial"/>
          <w:sz w:val="22"/>
          <w:szCs w:val="22"/>
        </w:rPr>
        <w:t xml:space="preserve">maintaining their </w:t>
      </w:r>
      <w:r w:rsidRPr="002609D0">
        <w:rPr>
          <w:rFonts w:ascii="Arial" w:hAnsi="Arial" w:cs="Arial"/>
          <w:sz w:val="22"/>
          <w:szCs w:val="22"/>
        </w:rPr>
        <w:t>wellness</w:t>
      </w:r>
      <w:r w:rsidR="000C04EC">
        <w:rPr>
          <w:rFonts w:ascii="Arial" w:hAnsi="Arial" w:cs="Arial"/>
          <w:sz w:val="22"/>
          <w:szCs w:val="22"/>
        </w:rPr>
        <w:t>,</w:t>
      </w:r>
      <w:r w:rsidRPr="002609D0">
        <w:rPr>
          <w:rFonts w:ascii="Arial" w:hAnsi="Arial" w:cs="Arial"/>
          <w:sz w:val="22"/>
          <w:szCs w:val="22"/>
        </w:rPr>
        <w:t xml:space="preserve"> persist. </w:t>
      </w:r>
    </w:p>
    <w:p w14:paraId="676354BA" w14:textId="491E1D24" w:rsidR="00042B97" w:rsidRPr="002609D0" w:rsidRDefault="00F9222C" w:rsidP="00854209">
      <w:pPr>
        <w:spacing w:after="0" w:line="240" w:lineRule="auto"/>
        <w:jc w:val="both"/>
        <w:rPr>
          <w:rFonts w:ascii="Arial" w:hAnsi="Arial" w:cs="Arial"/>
          <w:i/>
          <w:sz w:val="22"/>
          <w:szCs w:val="22"/>
        </w:rPr>
      </w:pPr>
      <w:r>
        <w:rPr>
          <w:rFonts w:ascii="Arial" w:hAnsi="Arial" w:cs="Arial"/>
          <w:b/>
          <w:bCs/>
          <w:sz w:val="22"/>
          <w:szCs w:val="22"/>
        </w:rPr>
        <w:tab/>
      </w:r>
      <w:r w:rsidRPr="00F9222C">
        <w:rPr>
          <w:rFonts w:ascii="Arial" w:hAnsi="Arial" w:cs="Arial"/>
          <w:sz w:val="22"/>
          <w:szCs w:val="22"/>
        </w:rPr>
        <w:t xml:space="preserve">This study </w:t>
      </w:r>
      <w:r w:rsidR="00012A76">
        <w:rPr>
          <w:rFonts w:ascii="Arial" w:hAnsi="Arial" w:cs="Arial"/>
          <w:sz w:val="22"/>
          <w:szCs w:val="22"/>
        </w:rPr>
        <w:t>explored</w:t>
      </w:r>
      <w:r w:rsidRPr="00F9222C">
        <w:rPr>
          <w:rFonts w:ascii="Arial" w:hAnsi="Arial" w:cs="Arial"/>
          <w:sz w:val="22"/>
          <w:szCs w:val="22"/>
        </w:rPr>
        <w:t xml:space="preserve"> the challenges</w:t>
      </w:r>
      <w:r>
        <w:rPr>
          <w:rFonts w:ascii="Arial" w:hAnsi="Arial" w:cs="Arial"/>
          <w:sz w:val="22"/>
          <w:szCs w:val="22"/>
        </w:rPr>
        <w:t xml:space="preserve"> </w:t>
      </w:r>
      <w:r w:rsidRPr="00F9222C">
        <w:rPr>
          <w:rFonts w:ascii="Arial" w:hAnsi="Arial" w:cs="Arial"/>
          <w:sz w:val="22"/>
          <w:szCs w:val="22"/>
        </w:rPr>
        <w:t xml:space="preserve">and wellness amidst the pandemic by the secondary school </w:t>
      </w:r>
      <w:r w:rsidRPr="00F9222C">
        <w:rPr>
          <w:rFonts w:ascii="Arial" w:hAnsi="Arial" w:cs="Arial"/>
          <w:color w:val="000000"/>
          <w:sz w:val="22"/>
          <w:szCs w:val="22"/>
        </w:rPr>
        <w:t>mathematics</w:t>
      </w:r>
      <w:r w:rsidRPr="00F9222C">
        <w:rPr>
          <w:rFonts w:ascii="Arial" w:hAnsi="Arial" w:cs="Arial"/>
          <w:sz w:val="22"/>
          <w:szCs w:val="22"/>
        </w:rPr>
        <w:t xml:space="preserve"> teachers in the first congressional district, Division of Northern Samar.</w:t>
      </w:r>
      <w:r>
        <w:rPr>
          <w:rFonts w:ascii="Arial" w:hAnsi="Arial" w:cs="Arial"/>
          <w:sz w:val="22"/>
          <w:szCs w:val="22"/>
        </w:rPr>
        <w:t xml:space="preserve"> Specifically, it </w:t>
      </w:r>
      <w:r w:rsidR="00012A76">
        <w:rPr>
          <w:rFonts w:ascii="Arial" w:hAnsi="Arial" w:cs="Arial"/>
          <w:sz w:val="22"/>
          <w:szCs w:val="22"/>
        </w:rPr>
        <w:t>determin</w:t>
      </w:r>
      <w:r>
        <w:rPr>
          <w:rFonts w:ascii="Arial" w:hAnsi="Arial" w:cs="Arial"/>
          <w:sz w:val="22"/>
          <w:szCs w:val="22"/>
        </w:rPr>
        <w:t>ed</w:t>
      </w:r>
      <w:r w:rsidR="00042B97" w:rsidRPr="002609D0">
        <w:rPr>
          <w:rFonts w:ascii="Arial" w:hAnsi="Arial" w:cs="Arial"/>
          <w:sz w:val="22"/>
          <w:szCs w:val="22"/>
        </w:rPr>
        <w:t xml:space="preserve"> the challenges encountered by respondents amidst the pandemic in terms of</w:t>
      </w:r>
      <w:r>
        <w:rPr>
          <w:rFonts w:ascii="Arial" w:hAnsi="Arial" w:cs="Arial"/>
          <w:sz w:val="22"/>
          <w:szCs w:val="22"/>
        </w:rPr>
        <w:t xml:space="preserve"> t</w:t>
      </w:r>
      <w:r w:rsidR="00A92080" w:rsidRPr="002609D0">
        <w:rPr>
          <w:rFonts w:ascii="Arial" w:hAnsi="Arial" w:cs="Arial"/>
          <w:sz w:val="22"/>
          <w:szCs w:val="22"/>
        </w:rPr>
        <w:t>eacher-related</w:t>
      </w:r>
      <w:r>
        <w:rPr>
          <w:rFonts w:ascii="Arial" w:hAnsi="Arial" w:cs="Arial"/>
          <w:sz w:val="22"/>
          <w:szCs w:val="22"/>
        </w:rPr>
        <w:t>, school-related, s</w:t>
      </w:r>
      <w:r w:rsidR="00042B97" w:rsidRPr="002609D0">
        <w:rPr>
          <w:rFonts w:ascii="Arial" w:hAnsi="Arial" w:cs="Arial"/>
          <w:sz w:val="22"/>
          <w:szCs w:val="22"/>
        </w:rPr>
        <w:t xml:space="preserve">tudent and </w:t>
      </w:r>
      <w:r>
        <w:rPr>
          <w:rFonts w:ascii="Arial" w:hAnsi="Arial" w:cs="Arial"/>
          <w:sz w:val="22"/>
          <w:szCs w:val="22"/>
        </w:rPr>
        <w:t>f</w:t>
      </w:r>
      <w:r w:rsidR="00042B97" w:rsidRPr="002609D0">
        <w:rPr>
          <w:rFonts w:ascii="Arial" w:hAnsi="Arial" w:cs="Arial"/>
          <w:sz w:val="22"/>
          <w:szCs w:val="22"/>
        </w:rPr>
        <w:t>amily-relat</w:t>
      </w:r>
      <w:r>
        <w:rPr>
          <w:rFonts w:ascii="Arial" w:hAnsi="Arial" w:cs="Arial"/>
          <w:sz w:val="22"/>
          <w:szCs w:val="22"/>
        </w:rPr>
        <w:t>ed,</w:t>
      </w:r>
      <w:r w:rsidR="00042B97" w:rsidRPr="002609D0">
        <w:rPr>
          <w:rFonts w:ascii="Arial" w:hAnsi="Arial" w:cs="Arial"/>
          <w:sz w:val="22"/>
          <w:szCs w:val="22"/>
        </w:rPr>
        <w:t xml:space="preserve"> and</w:t>
      </w:r>
      <w:r>
        <w:rPr>
          <w:rFonts w:ascii="Arial" w:hAnsi="Arial" w:cs="Arial"/>
          <w:sz w:val="22"/>
          <w:szCs w:val="22"/>
        </w:rPr>
        <w:t xml:space="preserve"> e</w:t>
      </w:r>
      <w:r w:rsidR="00A92080" w:rsidRPr="002609D0">
        <w:rPr>
          <w:rFonts w:ascii="Arial" w:hAnsi="Arial" w:cs="Arial"/>
          <w:sz w:val="22"/>
          <w:szCs w:val="22"/>
        </w:rPr>
        <w:t>nvironment-related</w:t>
      </w:r>
      <w:r w:rsidR="00042B97" w:rsidRPr="002609D0">
        <w:rPr>
          <w:rFonts w:ascii="Arial" w:hAnsi="Arial" w:cs="Arial"/>
          <w:sz w:val="22"/>
          <w:szCs w:val="22"/>
        </w:rPr>
        <w:t xml:space="preserve"> challenges</w:t>
      </w:r>
      <w:r>
        <w:rPr>
          <w:rFonts w:ascii="Arial" w:hAnsi="Arial" w:cs="Arial"/>
          <w:sz w:val="22"/>
          <w:szCs w:val="22"/>
        </w:rPr>
        <w:t>; d</w:t>
      </w:r>
      <w:r w:rsidR="00A92080" w:rsidRPr="002609D0">
        <w:rPr>
          <w:rFonts w:ascii="Arial" w:hAnsi="Arial" w:cs="Arial"/>
          <w:sz w:val="22"/>
          <w:szCs w:val="22"/>
        </w:rPr>
        <w:t>etermine</w:t>
      </w:r>
      <w:r>
        <w:rPr>
          <w:rFonts w:ascii="Arial" w:hAnsi="Arial" w:cs="Arial"/>
          <w:sz w:val="22"/>
          <w:szCs w:val="22"/>
        </w:rPr>
        <w:t>d</w:t>
      </w:r>
      <w:r w:rsidR="00042B97" w:rsidRPr="002609D0">
        <w:rPr>
          <w:rFonts w:ascii="Arial" w:hAnsi="Arial" w:cs="Arial"/>
          <w:sz w:val="22"/>
          <w:szCs w:val="22"/>
        </w:rPr>
        <w:t xml:space="preserve"> the level of teachers’ wellness amidst the pandemic in terms of</w:t>
      </w:r>
      <w:r>
        <w:rPr>
          <w:rFonts w:ascii="Arial" w:hAnsi="Arial" w:cs="Arial"/>
          <w:sz w:val="22"/>
          <w:szCs w:val="22"/>
        </w:rPr>
        <w:t xml:space="preserve"> o</w:t>
      </w:r>
      <w:r w:rsidR="00A92080" w:rsidRPr="002609D0">
        <w:rPr>
          <w:rFonts w:ascii="Arial" w:hAnsi="Arial" w:cs="Arial"/>
          <w:sz w:val="22"/>
          <w:szCs w:val="22"/>
        </w:rPr>
        <w:t>ccupational</w:t>
      </w:r>
      <w:r w:rsidR="00042B97" w:rsidRPr="002609D0">
        <w:rPr>
          <w:rFonts w:ascii="Arial" w:hAnsi="Arial" w:cs="Arial"/>
          <w:sz w:val="22"/>
          <w:szCs w:val="22"/>
        </w:rPr>
        <w:t xml:space="preserve"> wellness;</w:t>
      </w:r>
      <w:r>
        <w:rPr>
          <w:rFonts w:ascii="Arial" w:hAnsi="Arial" w:cs="Arial"/>
          <w:sz w:val="22"/>
          <w:szCs w:val="22"/>
        </w:rPr>
        <w:t xml:space="preserve"> p</w:t>
      </w:r>
      <w:r w:rsidR="00A92080" w:rsidRPr="002609D0">
        <w:rPr>
          <w:rFonts w:ascii="Arial" w:hAnsi="Arial" w:cs="Arial"/>
          <w:sz w:val="22"/>
          <w:szCs w:val="22"/>
        </w:rPr>
        <w:t>hysical</w:t>
      </w:r>
      <w:r w:rsidR="00042B97" w:rsidRPr="002609D0">
        <w:rPr>
          <w:rFonts w:ascii="Arial" w:hAnsi="Arial" w:cs="Arial"/>
          <w:sz w:val="22"/>
          <w:szCs w:val="22"/>
        </w:rPr>
        <w:t xml:space="preserve"> wellness;</w:t>
      </w:r>
      <w:r>
        <w:rPr>
          <w:rFonts w:ascii="Arial" w:hAnsi="Arial" w:cs="Arial"/>
          <w:sz w:val="22"/>
          <w:szCs w:val="22"/>
        </w:rPr>
        <w:t xml:space="preserve"> s</w:t>
      </w:r>
      <w:r w:rsidR="00042B97" w:rsidRPr="002609D0">
        <w:rPr>
          <w:rFonts w:ascii="Arial" w:hAnsi="Arial" w:cs="Arial"/>
          <w:sz w:val="22"/>
          <w:szCs w:val="22"/>
        </w:rPr>
        <w:t>ocial wellness</w:t>
      </w:r>
      <w:r w:rsidR="0084685C" w:rsidRPr="002609D0">
        <w:rPr>
          <w:rFonts w:ascii="Arial" w:hAnsi="Arial" w:cs="Arial"/>
          <w:sz w:val="22"/>
          <w:szCs w:val="22"/>
        </w:rPr>
        <w:t>,</w:t>
      </w:r>
      <w:r w:rsidR="00042B97" w:rsidRPr="002609D0">
        <w:rPr>
          <w:rFonts w:ascii="Arial" w:hAnsi="Arial" w:cs="Arial"/>
          <w:sz w:val="22"/>
          <w:szCs w:val="22"/>
        </w:rPr>
        <w:t xml:space="preserve"> and</w:t>
      </w:r>
      <w:r w:rsidR="00A92080" w:rsidRPr="002609D0">
        <w:rPr>
          <w:rFonts w:ascii="Arial" w:hAnsi="Arial" w:cs="Arial"/>
          <w:sz w:val="22"/>
          <w:szCs w:val="22"/>
        </w:rPr>
        <w:t xml:space="preserve"> </w:t>
      </w:r>
      <w:r>
        <w:rPr>
          <w:rFonts w:ascii="Arial" w:hAnsi="Arial" w:cs="Arial"/>
          <w:sz w:val="22"/>
          <w:szCs w:val="22"/>
        </w:rPr>
        <w:t>p</w:t>
      </w:r>
      <w:r w:rsidR="00042B97" w:rsidRPr="002609D0">
        <w:rPr>
          <w:rFonts w:ascii="Arial" w:hAnsi="Arial" w:cs="Arial"/>
          <w:sz w:val="22"/>
          <w:szCs w:val="22"/>
        </w:rPr>
        <w:t>sychological wellness;</w:t>
      </w:r>
      <w:r>
        <w:rPr>
          <w:rFonts w:ascii="Arial" w:hAnsi="Arial" w:cs="Arial"/>
          <w:sz w:val="22"/>
          <w:szCs w:val="22"/>
        </w:rPr>
        <w:t xml:space="preserve"> and e</w:t>
      </w:r>
      <w:r w:rsidR="00A92080" w:rsidRPr="002609D0">
        <w:rPr>
          <w:rFonts w:ascii="Arial" w:hAnsi="Arial" w:cs="Arial"/>
          <w:sz w:val="22"/>
          <w:szCs w:val="22"/>
        </w:rPr>
        <w:t>xamine</w:t>
      </w:r>
      <w:r>
        <w:rPr>
          <w:rFonts w:ascii="Arial" w:hAnsi="Arial" w:cs="Arial"/>
          <w:sz w:val="22"/>
          <w:szCs w:val="22"/>
        </w:rPr>
        <w:t>d</w:t>
      </w:r>
      <w:r w:rsidR="00042B97" w:rsidRPr="002609D0">
        <w:rPr>
          <w:rFonts w:ascii="Arial" w:hAnsi="Arial" w:cs="Arial"/>
          <w:sz w:val="22"/>
          <w:szCs w:val="22"/>
        </w:rPr>
        <w:t xml:space="preserve"> if there is a significant relationship between the challenges encountered by the respondents during the pandemic and their level of wellness</w:t>
      </w:r>
      <w:r>
        <w:rPr>
          <w:rFonts w:ascii="Arial" w:hAnsi="Arial" w:cs="Arial"/>
          <w:sz w:val="22"/>
          <w:szCs w:val="22"/>
        </w:rPr>
        <w:t>.</w:t>
      </w:r>
    </w:p>
    <w:p w14:paraId="11CDA53D" w14:textId="7E9CC7F1" w:rsidR="00042B97" w:rsidRDefault="00042B97" w:rsidP="00854209">
      <w:pPr>
        <w:pStyle w:val="ListParagraph"/>
        <w:spacing w:after="0" w:line="240" w:lineRule="auto"/>
        <w:rPr>
          <w:rFonts w:ascii="Arial" w:hAnsi="Arial" w:cs="Arial"/>
          <w:sz w:val="22"/>
          <w:szCs w:val="22"/>
        </w:rPr>
      </w:pPr>
    </w:p>
    <w:p w14:paraId="0DEF278B" w14:textId="77777777" w:rsidR="00A17D2A" w:rsidRPr="002609D0" w:rsidRDefault="00A17D2A" w:rsidP="00854209">
      <w:pPr>
        <w:pStyle w:val="ListParagraph"/>
        <w:spacing w:after="0" w:line="240" w:lineRule="auto"/>
        <w:rPr>
          <w:rFonts w:ascii="Arial" w:hAnsi="Arial" w:cs="Arial"/>
          <w:sz w:val="22"/>
          <w:szCs w:val="22"/>
        </w:rPr>
      </w:pPr>
    </w:p>
    <w:p w14:paraId="7634C08D" w14:textId="786A1470" w:rsidR="00042B97" w:rsidRDefault="0096338B" w:rsidP="00854209">
      <w:pPr>
        <w:pStyle w:val="ListParagraph"/>
        <w:numPr>
          <w:ilvl w:val="0"/>
          <w:numId w:val="16"/>
        </w:numPr>
        <w:spacing w:after="0" w:line="240" w:lineRule="auto"/>
        <w:ind w:left="284" w:hanging="284"/>
        <w:rPr>
          <w:rFonts w:ascii="Arial" w:hAnsi="Arial" w:cs="Arial"/>
          <w:b/>
          <w:bCs/>
          <w:sz w:val="22"/>
          <w:szCs w:val="22"/>
        </w:rPr>
      </w:pPr>
      <w:r w:rsidRPr="0096338B">
        <w:rPr>
          <w:rFonts w:ascii="Arial" w:hAnsi="Arial" w:cs="Arial"/>
          <w:b/>
          <w:bCs/>
          <w:sz w:val="22"/>
          <w:szCs w:val="22"/>
        </w:rPr>
        <w:t>METHODOLOGY</w:t>
      </w:r>
    </w:p>
    <w:p w14:paraId="53FD5AC8" w14:textId="77777777" w:rsidR="00F644D6" w:rsidRDefault="00F644D6" w:rsidP="00F644D6">
      <w:pPr>
        <w:pStyle w:val="ListParagraph"/>
        <w:spacing w:after="0" w:line="240" w:lineRule="auto"/>
        <w:ind w:left="284"/>
        <w:rPr>
          <w:rFonts w:ascii="Arial" w:hAnsi="Arial" w:cs="Arial"/>
          <w:b/>
          <w:bCs/>
          <w:sz w:val="22"/>
          <w:szCs w:val="22"/>
        </w:rPr>
      </w:pPr>
    </w:p>
    <w:p w14:paraId="4CDFA238" w14:textId="05274C18" w:rsidR="00A50DE3" w:rsidRDefault="00F225F9" w:rsidP="00F225F9">
      <w:pPr>
        <w:pStyle w:val="ListParagraph"/>
        <w:spacing w:after="0" w:line="240" w:lineRule="auto"/>
        <w:ind w:left="284"/>
        <w:rPr>
          <w:rFonts w:ascii="Arial" w:hAnsi="Arial" w:cs="Arial"/>
          <w:b/>
          <w:bCs/>
          <w:sz w:val="22"/>
          <w:szCs w:val="22"/>
        </w:rPr>
      </w:pPr>
      <w:r>
        <w:rPr>
          <w:rFonts w:ascii="Arial" w:hAnsi="Arial" w:cs="Arial"/>
          <w:b/>
          <w:bCs/>
          <w:sz w:val="22"/>
          <w:szCs w:val="22"/>
        </w:rPr>
        <w:t xml:space="preserve">2.1 </w:t>
      </w:r>
      <w:r w:rsidR="00A50DE3">
        <w:rPr>
          <w:rFonts w:ascii="Arial" w:hAnsi="Arial" w:cs="Arial"/>
          <w:b/>
          <w:bCs/>
          <w:sz w:val="22"/>
          <w:szCs w:val="22"/>
        </w:rPr>
        <w:t>Conceptual Framework</w:t>
      </w:r>
    </w:p>
    <w:p w14:paraId="279DFC9A" w14:textId="77777777" w:rsidR="00A17D2A" w:rsidRDefault="00A17D2A" w:rsidP="00F225F9">
      <w:pPr>
        <w:pStyle w:val="ListParagraph"/>
        <w:spacing w:after="0" w:line="240" w:lineRule="auto"/>
        <w:ind w:left="284"/>
        <w:rPr>
          <w:rFonts w:ascii="Arial" w:hAnsi="Arial" w:cs="Arial"/>
          <w:b/>
          <w:bCs/>
          <w:sz w:val="22"/>
          <w:szCs w:val="22"/>
        </w:rPr>
      </w:pPr>
    </w:p>
    <w:p w14:paraId="0504831D" w14:textId="3278AA63" w:rsidR="002001D2" w:rsidRPr="002001D2" w:rsidRDefault="002001D2" w:rsidP="002001D2">
      <w:pPr>
        <w:spacing w:after="0" w:line="240" w:lineRule="auto"/>
        <w:ind w:firstLine="720"/>
        <w:jc w:val="both"/>
        <w:rPr>
          <w:rFonts w:ascii="Arial" w:hAnsi="Arial" w:cs="Arial"/>
          <w:i/>
          <w:iCs/>
          <w:color w:val="000000"/>
          <w:sz w:val="22"/>
          <w:szCs w:val="22"/>
        </w:rPr>
      </w:pPr>
      <w:r w:rsidRPr="002001D2">
        <w:rPr>
          <w:rFonts w:ascii="Arial" w:hAnsi="Arial" w:cs="Arial"/>
          <w:color w:val="000000"/>
          <w:sz w:val="22"/>
          <w:szCs w:val="22"/>
        </w:rPr>
        <w:t xml:space="preserve">This scientific investigation determined the challenges and wellness amidst the pandemic by the secondary school mathematics teachers in </w:t>
      </w:r>
      <w:r w:rsidRPr="002001D2">
        <w:rPr>
          <w:rFonts w:ascii="Arial" w:hAnsi="Arial" w:cs="Arial"/>
          <w:sz w:val="22"/>
          <w:szCs w:val="22"/>
        </w:rPr>
        <w:t>the first congressional district</w:t>
      </w:r>
      <w:r w:rsidRPr="002001D2">
        <w:rPr>
          <w:rFonts w:ascii="Arial" w:hAnsi="Arial" w:cs="Arial"/>
          <w:color w:val="000000"/>
          <w:sz w:val="22"/>
          <w:szCs w:val="22"/>
        </w:rPr>
        <w:t>, Division of Northern Samar.</w:t>
      </w:r>
      <w:r>
        <w:rPr>
          <w:rFonts w:ascii="Arial" w:hAnsi="Arial" w:cs="Arial"/>
          <w:i/>
          <w:iCs/>
          <w:color w:val="000000"/>
          <w:sz w:val="22"/>
          <w:szCs w:val="22"/>
        </w:rPr>
        <w:t xml:space="preserve"> </w:t>
      </w:r>
      <w:r w:rsidRPr="002001D2">
        <w:rPr>
          <w:rFonts w:ascii="Arial" w:hAnsi="Arial" w:cs="Arial"/>
          <w:color w:val="000000"/>
          <w:sz w:val="22"/>
          <w:szCs w:val="22"/>
        </w:rPr>
        <w:t xml:space="preserve">More specifically, this study </w:t>
      </w:r>
      <w:r w:rsidRPr="002001D2">
        <w:rPr>
          <w:rFonts w:ascii="Arial" w:hAnsi="Arial" w:cs="Arial"/>
          <w:sz w:val="22"/>
          <w:szCs w:val="22"/>
        </w:rPr>
        <w:t xml:space="preserve">pointed out the challenges encountered by respondents amidst the pandemic in terms of teacher-related challenges, school-related challenges, student and family-related challenges, and environment-related challenges; and </w:t>
      </w:r>
      <w:r w:rsidRPr="002001D2">
        <w:rPr>
          <w:rFonts w:ascii="Arial" w:hAnsi="Arial" w:cs="Arial"/>
          <w:color w:val="000000"/>
          <w:sz w:val="22"/>
          <w:szCs w:val="22"/>
        </w:rPr>
        <w:t>measured the level of teachers’ wellness amidst the pandemic (i.e., occupational wellness, physical wellness, social wellness, and psychological wellness).</w:t>
      </w:r>
    </w:p>
    <w:p w14:paraId="75B795BA" w14:textId="3F727D97" w:rsidR="0073044C" w:rsidRPr="002001D2" w:rsidRDefault="0073044C" w:rsidP="002001D2">
      <w:pPr>
        <w:spacing w:after="0" w:line="240" w:lineRule="auto"/>
        <w:ind w:firstLine="720"/>
        <w:jc w:val="both"/>
        <w:rPr>
          <w:rFonts w:ascii="Arial" w:hAnsi="Arial" w:cs="Arial"/>
          <w:color w:val="000000"/>
          <w:sz w:val="22"/>
          <w:szCs w:val="22"/>
        </w:rPr>
      </w:pPr>
      <w:r w:rsidRPr="002001D2">
        <w:rPr>
          <w:rFonts w:ascii="Arial" w:hAnsi="Arial" w:cs="Arial"/>
          <w:color w:val="000000"/>
          <w:sz w:val="22"/>
          <w:szCs w:val="22"/>
        </w:rPr>
        <w:t>In this study, the researcher assumed that the challenges encountered by the respondents during the pandemic affected their wellness.</w:t>
      </w:r>
    </w:p>
    <w:p w14:paraId="78B927FC" w14:textId="77777777" w:rsidR="00F644D6" w:rsidRPr="0073044C" w:rsidRDefault="00F644D6" w:rsidP="0073044C">
      <w:pPr>
        <w:spacing w:after="0" w:line="240" w:lineRule="auto"/>
        <w:ind w:firstLine="720"/>
        <w:jc w:val="both"/>
        <w:rPr>
          <w:rFonts w:ascii="Arial" w:hAnsi="Arial" w:cs="Arial"/>
          <w:b/>
          <w:bCs/>
          <w:sz w:val="22"/>
          <w:szCs w:val="22"/>
        </w:rPr>
      </w:pPr>
    </w:p>
    <w:p w14:paraId="0C0E74B1" w14:textId="112F8F09" w:rsidR="00F225F9" w:rsidRDefault="00A50DE3" w:rsidP="00F225F9">
      <w:pPr>
        <w:pStyle w:val="ListParagraph"/>
        <w:spacing w:after="0" w:line="240" w:lineRule="auto"/>
        <w:ind w:left="284"/>
        <w:rPr>
          <w:rFonts w:ascii="Arial" w:hAnsi="Arial" w:cs="Arial"/>
          <w:b/>
          <w:bCs/>
          <w:sz w:val="22"/>
          <w:szCs w:val="22"/>
        </w:rPr>
      </w:pPr>
      <w:r>
        <w:rPr>
          <w:rFonts w:ascii="Arial" w:hAnsi="Arial" w:cs="Arial"/>
          <w:b/>
          <w:bCs/>
          <w:sz w:val="22"/>
          <w:szCs w:val="22"/>
        </w:rPr>
        <w:t xml:space="preserve">2.2 </w:t>
      </w:r>
      <w:r w:rsidR="009905A5">
        <w:rPr>
          <w:rFonts w:ascii="Arial" w:hAnsi="Arial" w:cs="Arial"/>
          <w:b/>
          <w:bCs/>
          <w:sz w:val="22"/>
          <w:szCs w:val="22"/>
        </w:rPr>
        <w:t>Research Design</w:t>
      </w:r>
    </w:p>
    <w:p w14:paraId="0EA803C1" w14:textId="77777777" w:rsidR="00A17D2A" w:rsidRDefault="00A17D2A" w:rsidP="00F225F9">
      <w:pPr>
        <w:pStyle w:val="ListParagraph"/>
        <w:spacing w:after="0" w:line="240" w:lineRule="auto"/>
        <w:ind w:left="284"/>
        <w:rPr>
          <w:rFonts w:ascii="Arial" w:hAnsi="Arial" w:cs="Arial"/>
          <w:b/>
          <w:bCs/>
          <w:sz w:val="22"/>
          <w:szCs w:val="22"/>
        </w:rPr>
      </w:pPr>
    </w:p>
    <w:p w14:paraId="3D42B1FB" w14:textId="4100F9B9" w:rsidR="000B0944" w:rsidRDefault="000B0944" w:rsidP="00337C56">
      <w:pPr>
        <w:spacing w:after="0" w:line="240" w:lineRule="auto"/>
        <w:ind w:firstLine="709"/>
        <w:jc w:val="both"/>
        <w:rPr>
          <w:rFonts w:ascii="Arial" w:hAnsi="Arial" w:cs="Arial"/>
          <w:sz w:val="22"/>
          <w:szCs w:val="22"/>
        </w:rPr>
      </w:pPr>
      <w:r w:rsidRPr="000B0944">
        <w:rPr>
          <w:rFonts w:ascii="Arial" w:hAnsi="Arial" w:cs="Arial"/>
          <w:sz w:val="22"/>
          <w:szCs w:val="22"/>
        </w:rPr>
        <w:t>This study utilized the descriptive-correlational research design. The descriptive design was used to examine the challenges encountered by respondents amidst the pandemic in terms of teacher-related challenges, school-related challenges, student and family-related challenges, and environment-related challenges and to analyze the level of teachers’ wellness amidst the pandemic in terms of occupational wellness, physical wellness, social wellness, and psychological wellness.</w:t>
      </w:r>
      <w:r w:rsidR="00035ADA">
        <w:rPr>
          <w:rFonts w:ascii="Arial" w:hAnsi="Arial" w:cs="Arial"/>
          <w:sz w:val="22"/>
          <w:szCs w:val="22"/>
        </w:rPr>
        <w:t xml:space="preserve"> </w:t>
      </w:r>
      <w:r w:rsidRPr="000B0944">
        <w:rPr>
          <w:rFonts w:ascii="Arial" w:hAnsi="Arial" w:cs="Arial"/>
          <w:sz w:val="22"/>
          <w:szCs w:val="22"/>
        </w:rPr>
        <w:t xml:space="preserve">Moreover, this study </w:t>
      </w:r>
      <w:r w:rsidR="00E71A4A">
        <w:rPr>
          <w:rFonts w:ascii="Arial" w:hAnsi="Arial" w:cs="Arial"/>
          <w:sz w:val="22"/>
          <w:szCs w:val="22"/>
        </w:rPr>
        <w:t>is</w:t>
      </w:r>
      <w:r w:rsidRPr="000B0944">
        <w:rPr>
          <w:rFonts w:ascii="Arial" w:hAnsi="Arial" w:cs="Arial"/>
          <w:sz w:val="22"/>
          <w:szCs w:val="22"/>
        </w:rPr>
        <w:t xml:space="preserve"> correlational</w:t>
      </w:r>
      <w:r w:rsidR="00E71A4A">
        <w:rPr>
          <w:rFonts w:ascii="Arial" w:hAnsi="Arial" w:cs="Arial"/>
          <w:sz w:val="22"/>
          <w:szCs w:val="22"/>
        </w:rPr>
        <w:t xml:space="preserve"> since</w:t>
      </w:r>
      <w:r w:rsidRPr="000B0944">
        <w:rPr>
          <w:rFonts w:ascii="Arial" w:hAnsi="Arial" w:cs="Arial"/>
          <w:sz w:val="22"/>
          <w:szCs w:val="22"/>
        </w:rPr>
        <w:t xml:space="preserve"> it determined if there was a significant relationship between the challenges encountered </w:t>
      </w:r>
      <w:r w:rsidR="00E71A4A">
        <w:rPr>
          <w:rFonts w:ascii="Arial" w:hAnsi="Arial" w:cs="Arial"/>
          <w:sz w:val="22"/>
          <w:szCs w:val="22"/>
        </w:rPr>
        <w:t xml:space="preserve">by mathematics teachers </w:t>
      </w:r>
      <w:r w:rsidRPr="000B0944">
        <w:rPr>
          <w:rFonts w:ascii="Arial" w:hAnsi="Arial" w:cs="Arial"/>
          <w:sz w:val="22"/>
          <w:szCs w:val="22"/>
        </w:rPr>
        <w:t>during the pandemic and the</w:t>
      </w:r>
      <w:r w:rsidR="0044496F">
        <w:rPr>
          <w:rFonts w:ascii="Arial" w:hAnsi="Arial" w:cs="Arial"/>
          <w:sz w:val="22"/>
          <w:szCs w:val="22"/>
        </w:rPr>
        <w:t>ir</w:t>
      </w:r>
      <w:r w:rsidRPr="000B0944">
        <w:rPr>
          <w:rFonts w:ascii="Arial" w:hAnsi="Arial" w:cs="Arial"/>
          <w:sz w:val="22"/>
          <w:szCs w:val="22"/>
        </w:rPr>
        <w:t xml:space="preserve"> level of wellness</w:t>
      </w:r>
      <w:r w:rsidR="00337C56">
        <w:rPr>
          <w:rFonts w:ascii="Arial" w:hAnsi="Arial" w:cs="Arial"/>
          <w:sz w:val="22"/>
          <w:szCs w:val="22"/>
        </w:rPr>
        <w:t>.</w:t>
      </w:r>
    </w:p>
    <w:p w14:paraId="2F59E07C" w14:textId="77777777" w:rsidR="00A17D2A" w:rsidRDefault="00A17D2A" w:rsidP="00337C56">
      <w:pPr>
        <w:spacing w:after="0" w:line="240" w:lineRule="auto"/>
        <w:ind w:firstLine="709"/>
        <w:jc w:val="both"/>
        <w:rPr>
          <w:rFonts w:ascii="Arial" w:hAnsi="Arial" w:cs="Arial"/>
          <w:sz w:val="22"/>
          <w:szCs w:val="22"/>
        </w:rPr>
      </w:pPr>
    </w:p>
    <w:p w14:paraId="46633D35" w14:textId="77777777" w:rsidR="00A17D2A" w:rsidRDefault="00A17D2A" w:rsidP="00337C56">
      <w:pPr>
        <w:spacing w:after="0" w:line="240" w:lineRule="auto"/>
        <w:ind w:firstLine="709"/>
        <w:jc w:val="both"/>
        <w:rPr>
          <w:rFonts w:ascii="Arial" w:hAnsi="Arial" w:cs="Arial"/>
          <w:sz w:val="22"/>
          <w:szCs w:val="22"/>
        </w:rPr>
      </w:pPr>
    </w:p>
    <w:p w14:paraId="13AB4346" w14:textId="77777777" w:rsidR="00A17D2A" w:rsidRDefault="00A17D2A" w:rsidP="00337C56">
      <w:pPr>
        <w:spacing w:after="0" w:line="240" w:lineRule="auto"/>
        <w:ind w:firstLine="709"/>
        <w:jc w:val="both"/>
        <w:rPr>
          <w:rFonts w:ascii="Arial" w:hAnsi="Arial" w:cs="Arial"/>
          <w:sz w:val="22"/>
          <w:szCs w:val="22"/>
        </w:rPr>
      </w:pPr>
    </w:p>
    <w:p w14:paraId="79A575A5" w14:textId="51FBA84A" w:rsidR="00F225F9" w:rsidRDefault="00F225F9" w:rsidP="00F225F9">
      <w:pPr>
        <w:pStyle w:val="ListParagraph"/>
        <w:spacing w:after="0" w:line="240" w:lineRule="auto"/>
        <w:ind w:left="284"/>
        <w:rPr>
          <w:rFonts w:ascii="Arial" w:hAnsi="Arial" w:cs="Arial"/>
          <w:b/>
          <w:bCs/>
          <w:sz w:val="22"/>
          <w:szCs w:val="22"/>
        </w:rPr>
      </w:pPr>
      <w:r>
        <w:rPr>
          <w:rFonts w:ascii="Arial" w:hAnsi="Arial" w:cs="Arial"/>
          <w:b/>
          <w:bCs/>
          <w:sz w:val="22"/>
          <w:szCs w:val="22"/>
        </w:rPr>
        <w:lastRenderedPageBreak/>
        <w:t>2.</w:t>
      </w:r>
      <w:r w:rsidR="00A50DE3">
        <w:rPr>
          <w:rFonts w:ascii="Arial" w:hAnsi="Arial" w:cs="Arial"/>
          <w:b/>
          <w:bCs/>
          <w:sz w:val="22"/>
          <w:szCs w:val="22"/>
        </w:rPr>
        <w:t>3</w:t>
      </w:r>
      <w:r w:rsidR="009905A5">
        <w:rPr>
          <w:rFonts w:ascii="Arial" w:hAnsi="Arial" w:cs="Arial"/>
          <w:b/>
          <w:bCs/>
          <w:sz w:val="22"/>
          <w:szCs w:val="22"/>
        </w:rPr>
        <w:t xml:space="preserve"> Locale of the Study</w:t>
      </w:r>
    </w:p>
    <w:p w14:paraId="722B376F" w14:textId="77777777" w:rsidR="00A17D2A" w:rsidRDefault="00A17D2A" w:rsidP="00F225F9">
      <w:pPr>
        <w:pStyle w:val="ListParagraph"/>
        <w:spacing w:after="0" w:line="240" w:lineRule="auto"/>
        <w:ind w:left="284"/>
        <w:rPr>
          <w:rFonts w:ascii="Arial" w:hAnsi="Arial" w:cs="Arial"/>
          <w:b/>
          <w:bCs/>
          <w:sz w:val="22"/>
          <w:szCs w:val="22"/>
        </w:rPr>
      </w:pPr>
    </w:p>
    <w:p w14:paraId="2DFFA91F" w14:textId="5BB0603B" w:rsidR="00BC26FA" w:rsidRDefault="00BC26FA" w:rsidP="00E25D01">
      <w:pPr>
        <w:pStyle w:val="ListParagraph"/>
        <w:spacing w:after="0" w:line="240" w:lineRule="auto"/>
        <w:ind w:left="0" w:firstLine="284"/>
        <w:jc w:val="both"/>
        <w:rPr>
          <w:rFonts w:ascii="Arial" w:hAnsi="Arial" w:cs="Arial"/>
          <w:color w:val="000000"/>
          <w:sz w:val="22"/>
          <w:szCs w:val="22"/>
        </w:rPr>
      </w:pPr>
      <w:r>
        <w:rPr>
          <w:rFonts w:ascii="Arial" w:hAnsi="Arial" w:cs="Arial"/>
          <w:b/>
          <w:bCs/>
          <w:sz w:val="22"/>
          <w:szCs w:val="22"/>
        </w:rPr>
        <w:tab/>
      </w:r>
      <w:r w:rsidRPr="00BC26FA">
        <w:rPr>
          <w:rFonts w:ascii="Arial" w:hAnsi="Arial" w:cs="Arial"/>
          <w:color w:val="000000"/>
          <w:sz w:val="22"/>
          <w:szCs w:val="22"/>
        </w:rPr>
        <w:t xml:space="preserve">The study was conducted in the public secondary schools in the first congressional district of Northern Samar. It is composed of </w:t>
      </w:r>
      <w:r>
        <w:rPr>
          <w:rFonts w:ascii="Arial" w:hAnsi="Arial" w:cs="Arial"/>
          <w:color w:val="000000"/>
          <w:sz w:val="22"/>
          <w:szCs w:val="22"/>
        </w:rPr>
        <w:t>thirty-seven</w:t>
      </w:r>
      <w:r w:rsidRPr="00BC26FA">
        <w:rPr>
          <w:rFonts w:ascii="Arial" w:hAnsi="Arial" w:cs="Arial"/>
          <w:color w:val="000000"/>
          <w:sz w:val="22"/>
          <w:szCs w:val="22"/>
        </w:rPr>
        <w:t xml:space="preserve"> (37) public high schools</w:t>
      </w:r>
      <w:r>
        <w:rPr>
          <w:rFonts w:ascii="Arial" w:hAnsi="Arial" w:cs="Arial"/>
          <w:color w:val="000000"/>
          <w:sz w:val="22"/>
          <w:szCs w:val="22"/>
        </w:rPr>
        <w:t>.</w:t>
      </w:r>
    </w:p>
    <w:p w14:paraId="2D4F5906" w14:textId="77777777" w:rsidR="00F644D6" w:rsidRPr="00BC26FA" w:rsidRDefault="00F644D6" w:rsidP="00E25D01">
      <w:pPr>
        <w:pStyle w:val="ListParagraph"/>
        <w:spacing w:after="0" w:line="240" w:lineRule="auto"/>
        <w:ind w:left="0" w:firstLine="284"/>
        <w:jc w:val="both"/>
        <w:rPr>
          <w:rFonts w:ascii="Arial" w:hAnsi="Arial" w:cs="Arial"/>
          <w:b/>
          <w:bCs/>
          <w:sz w:val="22"/>
          <w:szCs w:val="22"/>
        </w:rPr>
      </w:pPr>
    </w:p>
    <w:p w14:paraId="5025380C" w14:textId="3724BA08" w:rsidR="00F225F9" w:rsidRDefault="009905A5" w:rsidP="00E25D01">
      <w:pPr>
        <w:pStyle w:val="ListParagraph"/>
        <w:numPr>
          <w:ilvl w:val="1"/>
          <w:numId w:val="16"/>
        </w:numPr>
        <w:spacing w:after="0" w:line="240" w:lineRule="auto"/>
        <w:rPr>
          <w:rFonts w:ascii="Arial" w:hAnsi="Arial" w:cs="Arial"/>
          <w:b/>
          <w:bCs/>
          <w:sz w:val="22"/>
          <w:szCs w:val="22"/>
        </w:rPr>
      </w:pPr>
      <w:r>
        <w:rPr>
          <w:rFonts w:ascii="Arial" w:hAnsi="Arial" w:cs="Arial"/>
          <w:b/>
          <w:bCs/>
          <w:sz w:val="22"/>
          <w:szCs w:val="22"/>
        </w:rPr>
        <w:t>Respondents</w:t>
      </w:r>
    </w:p>
    <w:p w14:paraId="413AB182" w14:textId="77777777" w:rsidR="00A17D2A" w:rsidRDefault="00A17D2A" w:rsidP="00A17D2A">
      <w:pPr>
        <w:pStyle w:val="ListParagraph"/>
        <w:spacing w:after="0" w:line="240" w:lineRule="auto"/>
        <w:ind w:left="732"/>
        <w:rPr>
          <w:rFonts w:ascii="Arial" w:hAnsi="Arial" w:cs="Arial"/>
          <w:b/>
          <w:bCs/>
          <w:sz w:val="22"/>
          <w:szCs w:val="22"/>
        </w:rPr>
      </w:pPr>
    </w:p>
    <w:p w14:paraId="2A1D4DCC" w14:textId="77777777" w:rsidR="00E25D01" w:rsidRDefault="00E25D01" w:rsidP="00A17D2A">
      <w:pPr>
        <w:autoSpaceDE w:val="0"/>
        <w:autoSpaceDN w:val="0"/>
        <w:adjustRightInd w:val="0"/>
        <w:spacing w:after="0" w:line="240" w:lineRule="auto"/>
        <w:ind w:firstLine="720"/>
        <w:jc w:val="both"/>
        <w:rPr>
          <w:rFonts w:ascii="Arial" w:hAnsi="Arial" w:cs="Arial"/>
          <w:color w:val="000000"/>
          <w:sz w:val="22"/>
          <w:szCs w:val="22"/>
        </w:rPr>
      </w:pPr>
      <w:r w:rsidRPr="00E25D01">
        <w:rPr>
          <w:rFonts w:ascii="Arial" w:hAnsi="Arial" w:cs="Arial"/>
          <w:color w:val="000000"/>
          <w:sz w:val="22"/>
          <w:szCs w:val="22"/>
        </w:rPr>
        <w:t xml:space="preserve">Regardless of their length of service and area of specialization, 144 junior high school teachers who were teaching mathematics during the pandemic were included in the survey. These teachers came from the 37 public high schools in the first congressional district, Division of Northern Samar. </w:t>
      </w:r>
    </w:p>
    <w:p w14:paraId="047DA14F" w14:textId="77777777" w:rsidR="00F644D6" w:rsidRPr="00E25D01" w:rsidRDefault="00F644D6" w:rsidP="00E25D01">
      <w:pPr>
        <w:autoSpaceDE w:val="0"/>
        <w:autoSpaceDN w:val="0"/>
        <w:adjustRightInd w:val="0"/>
        <w:spacing w:after="0" w:line="240" w:lineRule="auto"/>
        <w:ind w:firstLine="360"/>
        <w:jc w:val="both"/>
        <w:rPr>
          <w:rFonts w:ascii="Arial" w:hAnsi="Arial" w:cs="Arial"/>
          <w:i/>
          <w:iCs/>
          <w:color w:val="000000"/>
          <w:sz w:val="22"/>
          <w:szCs w:val="22"/>
        </w:rPr>
      </w:pPr>
    </w:p>
    <w:p w14:paraId="75AFED8E" w14:textId="6E62C6A7" w:rsidR="00F225F9" w:rsidRDefault="00A50DE3" w:rsidP="0016218C">
      <w:pPr>
        <w:pStyle w:val="ListParagraph"/>
        <w:numPr>
          <w:ilvl w:val="1"/>
          <w:numId w:val="16"/>
        </w:numPr>
        <w:spacing w:after="0" w:line="240" w:lineRule="auto"/>
        <w:rPr>
          <w:rFonts w:ascii="Arial" w:hAnsi="Arial" w:cs="Arial"/>
          <w:b/>
          <w:bCs/>
          <w:sz w:val="22"/>
          <w:szCs w:val="22"/>
        </w:rPr>
      </w:pPr>
      <w:r>
        <w:rPr>
          <w:rFonts w:ascii="Arial" w:hAnsi="Arial" w:cs="Arial"/>
          <w:b/>
          <w:bCs/>
          <w:sz w:val="22"/>
          <w:szCs w:val="22"/>
        </w:rPr>
        <w:t>Research Instrument</w:t>
      </w:r>
    </w:p>
    <w:p w14:paraId="5BAD092D" w14:textId="77777777" w:rsidR="00A17D2A" w:rsidRDefault="00A17D2A" w:rsidP="00A17D2A">
      <w:pPr>
        <w:pStyle w:val="ListParagraph"/>
        <w:spacing w:after="0" w:line="240" w:lineRule="auto"/>
        <w:ind w:left="732"/>
        <w:rPr>
          <w:rFonts w:ascii="Arial" w:hAnsi="Arial" w:cs="Arial"/>
          <w:b/>
          <w:bCs/>
          <w:sz w:val="22"/>
          <w:szCs w:val="22"/>
        </w:rPr>
      </w:pPr>
    </w:p>
    <w:p w14:paraId="67882E3D" w14:textId="6103BD89" w:rsidR="0016218C" w:rsidRDefault="0016218C" w:rsidP="0016218C">
      <w:pPr>
        <w:pStyle w:val="ListParagraph"/>
        <w:spacing w:after="0" w:line="240" w:lineRule="auto"/>
        <w:ind w:left="0" w:firstLine="732"/>
        <w:jc w:val="both"/>
        <w:rPr>
          <w:rFonts w:ascii="Arial" w:hAnsi="Arial" w:cs="Arial"/>
          <w:sz w:val="22"/>
          <w:szCs w:val="22"/>
        </w:rPr>
      </w:pPr>
      <w:r>
        <w:rPr>
          <w:rFonts w:ascii="Arial" w:hAnsi="Arial" w:cs="Arial"/>
          <w:sz w:val="22"/>
          <w:szCs w:val="22"/>
        </w:rPr>
        <w:t xml:space="preserve">A researcher-made instrument was used to gather data. </w:t>
      </w:r>
      <w:r w:rsidRPr="00E21D1C">
        <w:rPr>
          <w:rFonts w:ascii="Arial" w:hAnsi="Arial" w:cs="Arial"/>
          <w:sz w:val="22"/>
          <w:szCs w:val="22"/>
        </w:rPr>
        <w:t xml:space="preserve">Due to the lack of a standardized instrument, the researcher adapted item indicators from Duraku’s study and the Department of Education’s Basic Education-Learning Continuity Plan (BE-LCP) to assess the challenges faced by teachers during the pandemic. For measuring occupational wellness, indicators were drawn from the works of </w:t>
      </w:r>
      <w:proofErr w:type="spellStart"/>
      <w:r w:rsidRPr="00E21D1C">
        <w:rPr>
          <w:rFonts w:ascii="Arial" w:hAnsi="Arial" w:cs="Arial"/>
          <w:sz w:val="22"/>
          <w:szCs w:val="22"/>
        </w:rPr>
        <w:t>Poysa</w:t>
      </w:r>
      <w:proofErr w:type="spellEnd"/>
      <w:r w:rsidRPr="00E21D1C">
        <w:rPr>
          <w:rFonts w:ascii="Arial" w:hAnsi="Arial" w:cs="Arial"/>
          <w:sz w:val="22"/>
          <w:szCs w:val="22"/>
        </w:rPr>
        <w:t xml:space="preserve"> et al., Hallberg and Schaufeli, and Hallsten</w:t>
      </w:r>
      <w:r>
        <w:rPr>
          <w:rFonts w:ascii="Arial" w:hAnsi="Arial" w:cs="Arial"/>
          <w:sz w:val="22"/>
          <w:szCs w:val="22"/>
        </w:rPr>
        <w:t xml:space="preserve"> (2020)</w:t>
      </w:r>
      <w:r w:rsidRPr="00E21D1C">
        <w:rPr>
          <w:rFonts w:ascii="Arial" w:hAnsi="Arial" w:cs="Arial"/>
          <w:sz w:val="22"/>
          <w:szCs w:val="22"/>
        </w:rPr>
        <w:t xml:space="preserve">. Physical wellness indicators were based on health tips from professionals at the University of New Hampshire. Social wellness items were modified from studies by Renger et al., Sackney </w:t>
      </w:r>
      <w:proofErr w:type="gramStart"/>
      <w:r w:rsidRPr="00E21D1C">
        <w:rPr>
          <w:rFonts w:ascii="Arial" w:hAnsi="Arial" w:cs="Arial"/>
          <w:sz w:val="22"/>
          <w:szCs w:val="22"/>
        </w:rPr>
        <w:t>et al.</w:t>
      </w:r>
      <w:r>
        <w:rPr>
          <w:rFonts w:ascii="Arial" w:hAnsi="Arial" w:cs="Arial"/>
          <w:sz w:val="22"/>
          <w:szCs w:val="22"/>
        </w:rPr>
        <w:t>(</w:t>
      </w:r>
      <w:proofErr w:type="gramEnd"/>
      <w:r>
        <w:rPr>
          <w:rFonts w:ascii="Arial" w:hAnsi="Arial" w:cs="Arial"/>
          <w:sz w:val="22"/>
          <w:szCs w:val="22"/>
        </w:rPr>
        <w:t>2000)</w:t>
      </w:r>
      <w:r w:rsidRPr="00E21D1C">
        <w:rPr>
          <w:rFonts w:ascii="Arial" w:hAnsi="Arial" w:cs="Arial"/>
          <w:sz w:val="22"/>
          <w:szCs w:val="22"/>
        </w:rPr>
        <w:t>, and Cares</w:t>
      </w:r>
      <w:r>
        <w:rPr>
          <w:rFonts w:ascii="Arial" w:hAnsi="Arial" w:cs="Arial"/>
          <w:sz w:val="22"/>
          <w:szCs w:val="22"/>
        </w:rPr>
        <w:t xml:space="preserve"> (2021)</w:t>
      </w:r>
      <w:r w:rsidRPr="00E21D1C">
        <w:rPr>
          <w:rFonts w:ascii="Arial" w:hAnsi="Arial" w:cs="Arial"/>
          <w:sz w:val="22"/>
          <w:szCs w:val="22"/>
        </w:rPr>
        <w:t xml:space="preserve">, while psychological wellness indicators were adopted from Ryff's </w:t>
      </w:r>
      <w:r>
        <w:rPr>
          <w:rFonts w:ascii="Arial" w:hAnsi="Arial" w:cs="Arial"/>
          <w:sz w:val="22"/>
          <w:szCs w:val="22"/>
        </w:rPr>
        <w:t xml:space="preserve">(2006) </w:t>
      </w:r>
      <w:r w:rsidRPr="00E21D1C">
        <w:rPr>
          <w:rFonts w:ascii="Arial" w:hAnsi="Arial" w:cs="Arial"/>
          <w:sz w:val="22"/>
          <w:szCs w:val="22"/>
        </w:rPr>
        <w:t>framework.</w:t>
      </w:r>
      <w:r>
        <w:rPr>
          <w:rFonts w:ascii="Arial" w:hAnsi="Arial" w:cs="Arial"/>
          <w:sz w:val="22"/>
          <w:szCs w:val="22"/>
        </w:rPr>
        <w:t xml:space="preserve"> </w:t>
      </w:r>
    </w:p>
    <w:p w14:paraId="7C42234B" w14:textId="77777777" w:rsidR="00F644D6" w:rsidRDefault="00F644D6" w:rsidP="0016218C">
      <w:pPr>
        <w:pStyle w:val="ListParagraph"/>
        <w:spacing w:after="0" w:line="240" w:lineRule="auto"/>
        <w:ind w:left="0" w:firstLine="732"/>
        <w:jc w:val="both"/>
        <w:rPr>
          <w:rFonts w:ascii="Arial" w:hAnsi="Arial" w:cs="Arial"/>
          <w:b/>
          <w:bCs/>
          <w:sz w:val="22"/>
          <w:szCs w:val="22"/>
        </w:rPr>
      </w:pPr>
    </w:p>
    <w:p w14:paraId="251F2A04" w14:textId="58AC6AAA" w:rsidR="00F225F9" w:rsidRDefault="00A50DE3" w:rsidP="0016218C">
      <w:pPr>
        <w:pStyle w:val="ListParagraph"/>
        <w:numPr>
          <w:ilvl w:val="1"/>
          <w:numId w:val="16"/>
        </w:numPr>
        <w:spacing w:after="0" w:line="240" w:lineRule="auto"/>
        <w:rPr>
          <w:rFonts w:ascii="Arial" w:hAnsi="Arial" w:cs="Arial"/>
          <w:b/>
          <w:bCs/>
          <w:sz w:val="22"/>
          <w:szCs w:val="22"/>
        </w:rPr>
      </w:pPr>
      <w:r>
        <w:rPr>
          <w:rFonts w:ascii="Arial" w:hAnsi="Arial" w:cs="Arial"/>
          <w:b/>
          <w:bCs/>
          <w:sz w:val="22"/>
          <w:szCs w:val="22"/>
        </w:rPr>
        <w:t>Scoring and Interpretation</w:t>
      </w:r>
    </w:p>
    <w:p w14:paraId="4D76B2C3" w14:textId="77777777" w:rsidR="00A17D2A" w:rsidRPr="00A17D2A" w:rsidRDefault="00A17D2A" w:rsidP="00A17D2A">
      <w:pPr>
        <w:spacing w:after="0" w:line="240" w:lineRule="auto"/>
        <w:ind w:left="720"/>
        <w:rPr>
          <w:rFonts w:ascii="Arial" w:hAnsi="Arial" w:cs="Arial"/>
          <w:b/>
          <w:bCs/>
          <w:sz w:val="22"/>
          <w:szCs w:val="22"/>
        </w:rPr>
      </w:pPr>
    </w:p>
    <w:p w14:paraId="5CA247E1" w14:textId="6984D31F" w:rsidR="0016218C" w:rsidRDefault="0016218C" w:rsidP="00385E5C">
      <w:pPr>
        <w:spacing w:after="0" w:line="240" w:lineRule="auto"/>
        <w:ind w:firstLine="720"/>
        <w:jc w:val="both"/>
        <w:rPr>
          <w:rFonts w:ascii="Arial" w:hAnsi="Arial" w:cs="Arial"/>
          <w:sz w:val="22"/>
          <w:szCs w:val="22"/>
        </w:rPr>
      </w:pPr>
      <w:r w:rsidRPr="0016218C">
        <w:rPr>
          <w:rFonts w:ascii="Arial" w:hAnsi="Arial" w:cs="Arial"/>
          <w:sz w:val="22"/>
          <w:szCs w:val="22"/>
        </w:rPr>
        <w:t xml:space="preserve">The challenges encountered by the respondents and the level of teachers’ wellness were scored using a 5-Likert Scale. The mean scores of the challenges encountered were interpreted as follows: 4.20–5.00 (Most Challenging); 3.40–4.19 (More Challenging); 2.60–3.39 (Moderately Challenging); 1.80–2.59 (Less Challenging); and 1.00–1.79 (Least Challenging). On the other hand, the mean scores of the teachers’ wellness </w:t>
      </w:r>
      <w:proofErr w:type="gramStart"/>
      <w:r w:rsidRPr="0016218C">
        <w:rPr>
          <w:rFonts w:ascii="Arial" w:hAnsi="Arial" w:cs="Arial"/>
          <w:sz w:val="22"/>
          <w:szCs w:val="22"/>
        </w:rPr>
        <w:t>were</w:t>
      </w:r>
      <w:proofErr w:type="gramEnd"/>
      <w:r w:rsidRPr="0016218C">
        <w:rPr>
          <w:rFonts w:ascii="Arial" w:hAnsi="Arial" w:cs="Arial"/>
          <w:sz w:val="22"/>
          <w:szCs w:val="22"/>
        </w:rPr>
        <w:t xml:space="preserve"> interpreted as follows: 4.20–5.00 (Very High); 3.40–4.19 (High); 2.60–3.39 (Average); 1.80–2.59 (Fair); and 1.00–1.79 (Poor). </w:t>
      </w:r>
    </w:p>
    <w:p w14:paraId="0BF57A95" w14:textId="77777777" w:rsidR="00F644D6" w:rsidRPr="0016218C" w:rsidRDefault="00F644D6" w:rsidP="0016218C">
      <w:pPr>
        <w:spacing w:after="0" w:line="240" w:lineRule="auto"/>
        <w:ind w:firstLine="720"/>
        <w:rPr>
          <w:rFonts w:ascii="Arial" w:hAnsi="Arial" w:cs="Arial"/>
          <w:b/>
          <w:bCs/>
          <w:sz w:val="22"/>
          <w:szCs w:val="22"/>
        </w:rPr>
      </w:pPr>
    </w:p>
    <w:p w14:paraId="12256542" w14:textId="70BBBB82" w:rsidR="00F225F9" w:rsidRDefault="00A50DE3" w:rsidP="00A17D2A">
      <w:pPr>
        <w:pStyle w:val="ListParagraph"/>
        <w:numPr>
          <w:ilvl w:val="1"/>
          <w:numId w:val="16"/>
        </w:numPr>
        <w:spacing w:after="0" w:line="240" w:lineRule="auto"/>
        <w:rPr>
          <w:rFonts w:ascii="Arial" w:hAnsi="Arial" w:cs="Arial"/>
          <w:b/>
          <w:bCs/>
          <w:sz w:val="22"/>
          <w:szCs w:val="22"/>
        </w:rPr>
      </w:pPr>
      <w:r>
        <w:rPr>
          <w:rFonts w:ascii="Arial" w:hAnsi="Arial" w:cs="Arial"/>
          <w:b/>
          <w:bCs/>
          <w:sz w:val="22"/>
          <w:szCs w:val="22"/>
        </w:rPr>
        <w:t>Statistical Analysis</w:t>
      </w:r>
    </w:p>
    <w:p w14:paraId="5A6BB2EB" w14:textId="77777777" w:rsidR="00A17D2A" w:rsidRDefault="00A17D2A" w:rsidP="00A17D2A">
      <w:pPr>
        <w:pStyle w:val="ListParagraph"/>
        <w:spacing w:after="0" w:line="240" w:lineRule="auto"/>
        <w:ind w:left="732"/>
        <w:rPr>
          <w:rFonts w:ascii="Arial" w:hAnsi="Arial" w:cs="Arial"/>
          <w:b/>
          <w:bCs/>
          <w:sz w:val="22"/>
          <w:szCs w:val="22"/>
        </w:rPr>
      </w:pPr>
    </w:p>
    <w:p w14:paraId="733A587C" w14:textId="521ED8E4" w:rsidR="007915A0" w:rsidRDefault="007915A0" w:rsidP="00854209">
      <w:pPr>
        <w:spacing w:after="0" w:line="240" w:lineRule="auto"/>
        <w:ind w:firstLine="720"/>
        <w:jc w:val="both"/>
        <w:rPr>
          <w:rFonts w:ascii="Arial" w:hAnsi="Arial" w:cs="Arial"/>
          <w:sz w:val="22"/>
          <w:szCs w:val="22"/>
        </w:rPr>
      </w:pPr>
      <w:r w:rsidRPr="005F5EE0">
        <w:rPr>
          <w:rFonts w:ascii="Arial" w:hAnsi="Arial" w:cs="Arial"/>
          <w:sz w:val="22"/>
          <w:szCs w:val="22"/>
        </w:rPr>
        <w:t xml:space="preserve">The study utilized means to describe the </w:t>
      </w:r>
      <w:r w:rsidR="005F5EE0" w:rsidRPr="005F5EE0">
        <w:rPr>
          <w:rFonts w:ascii="Arial" w:hAnsi="Arial" w:cs="Arial"/>
          <w:sz w:val="22"/>
          <w:szCs w:val="22"/>
        </w:rPr>
        <w:t>challenges encountered and the level of teachers’ wellness</w:t>
      </w:r>
      <w:r w:rsidRPr="005F5EE0">
        <w:rPr>
          <w:rFonts w:ascii="Arial" w:hAnsi="Arial" w:cs="Arial"/>
          <w:sz w:val="22"/>
          <w:szCs w:val="22"/>
        </w:rPr>
        <w:t xml:space="preserve">. The Pearson product-moment of </w:t>
      </w:r>
      <w:r w:rsidR="008F77A2">
        <w:rPr>
          <w:rFonts w:ascii="Arial" w:hAnsi="Arial" w:cs="Arial"/>
          <w:sz w:val="22"/>
          <w:szCs w:val="22"/>
        </w:rPr>
        <w:t>correlation</w:t>
      </w:r>
      <w:r w:rsidRPr="005F5EE0">
        <w:rPr>
          <w:rFonts w:ascii="Arial" w:hAnsi="Arial" w:cs="Arial"/>
          <w:sz w:val="22"/>
          <w:szCs w:val="22"/>
        </w:rPr>
        <w:t xml:space="preserve"> was computed to determine the relationship </w:t>
      </w:r>
      <w:r w:rsidR="008F77A2">
        <w:rPr>
          <w:rFonts w:ascii="Arial" w:hAnsi="Arial" w:cs="Arial"/>
          <w:sz w:val="22"/>
          <w:szCs w:val="22"/>
        </w:rPr>
        <w:t>between</w:t>
      </w:r>
      <w:r w:rsidRPr="005F5EE0">
        <w:rPr>
          <w:rFonts w:ascii="Arial" w:hAnsi="Arial" w:cs="Arial"/>
          <w:sz w:val="22"/>
          <w:szCs w:val="22"/>
        </w:rPr>
        <w:t xml:space="preserve"> the </w:t>
      </w:r>
      <w:r w:rsidR="005F5EE0" w:rsidRPr="005F5EE0">
        <w:rPr>
          <w:rFonts w:ascii="Arial" w:hAnsi="Arial" w:cs="Arial"/>
          <w:sz w:val="22"/>
          <w:szCs w:val="22"/>
        </w:rPr>
        <w:t>challenges to the teachers’ wellness.</w:t>
      </w:r>
    </w:p>
    <w:p w14:paraId="16F2B11B" w14:textId="77777777" w:rsidR="0029273F" w:rsidRDefault="0029273F" w:rsidP="00854209">
      <w:pPr>
        <w:spacing w:after="0" w:line="240" w:lineRule="auto"/>
        <w:ind w:firstLine="720"/>
        <w:jc w:val="both"/>
        <w:rPr>
          <w:rFonts w:ascii="Arial" w:hAnsi="Arial" w:cs="Arial"/>
          <w:sz w:val="22"/>
          <w:szCs w:val="22"/>
        </w:rPr>
      </w:pPr>
    </w:p>
    <w:p w14:paraId="6F36F903" w14:textId="77777777" w:rsidR="00042B97" w:rsidRDefault="00042B97" w:rsidP="00854209">
      <w:pPr>
        <w:pStyle w:val="ListParagraph"/>
        <w:spacing w:after="0" w:line="240" w:lineRule="auto"/>
        <w:rPr>
          <w:rFonts w:ascii="Arial" w:hAnsi="Arial" w:cs="Arial"/>
          <w:sz w:val="22"/>
          <w:szCs w:val="22"/>
        </w:rPr>
      </w:pPr>
    </w:p>
    <w:p w14:paraId="1F9EEA1F" w14:textId="77777777" w:rsidR="00A17D2A" w:rsidRDefault="00A17D2A" w:rsidP="00854209">
      <w:pPr>
        <w:pStyle w:val="ListParagraph"/>
        <w:spacing w:after="0" w:line="240" w:lineRule="auto"/>
        <w:rPr>
          <w:rFonts w:ascii="Arial" w:hAnsi="Arial" w:cs="Arial"/>
          <w:sz w:val="22"/>
          <w:szCs w:val="22"/>
        </w:rPr>
      </w:pPr>
    </w:p>
    <w:p w14:paraId="43DF2A5C" w14:textId="77777777" w:rsidR="00A17D2A" w:rsidRDefault="00A17D2A" w:rsidP="00854209">
      <w:pPr>
        <w:pStyle w:val="ListParagraph"/>
        <w:spacing w:after="0" w:line="240" w:lineRule="auto"/>
        <w:rPr>
          <w:rFonts w:ascii="Arial" w:hAnsi="Arial" w:cs="Arial"/>
          <w:sz w:val="22"/>
          <w:szCs w:val="22"/>
        </w:rPr>
      </w:pPr>
    </w:p>
    <w:p w14:paraId="4CDC2E3B" w14:textId="77777777" w:rsidR="00A17D2A" w:rsidRDefault="00A17D2A" w:rsidP="00854209">
      <w:pPr>
        <w:pStyle w:val="ListParagraph"/>
        <w:spacing w:after="0" w:line="240" w:lineRule="auto"/>
        <w:rPr>
          <w:rFonts w:ascii="Arial" w:hAnsi="Arial" w:cs="Arial"/>
          <w:sz w:val="22"/>
          <w:szCs w:val="22"/>
        </w:rPr>
      </w:pPr>
    </w:p>
    <w:p w14:paraId="65819E2A" w14:textId="77777777" w:rsidR="00A17D2A" w:rsidRDefault="00A17D2A" w:rsidP="00854209">
      <w:pPr>
        <w:pStyle w:val="ListParagraph"/>
        <w:spacing w:after="0" w:line="240" w:lineRule="auto"/>
        <w:rPr>
          <w:rFonts w:ascii="Arial" w:hAnsi="Arial" w:cs="Arial"/>
          <w:sz w:val="22"/>
          <w:szCs w:val="22"/>
        </w:rPr>
      </w:pPr>
    </w:p>
    <w:p w14:paraId="13719BC5" w14:textId="77777777" w:rsidR="00A17D2A" w:rsidRDefault="00A17D2A" w:rsidP="00854209">
      <w:pPr>
        <w:pStyle w:val="ListParagraph"/>
        <w:spacing w:after="0" w:line="240" w:lineRule="auto"/>
        <w:rPr>
          <w:rFonts w:ascii="Arial" w:hAnsi="Arial" w:cs="Arial"/>
          <w:sz w:val="22"/>
          <w:szCs w:val="22"/>
        </w:rPr>
      </w:pPr>
    </w:p>
    <w:p w14:paraId="055D6C9B" w14:textId="77777777" w:rsidR="00A17D2A" w:rsidRPr="002609D0" w:rsidRDefault="00A17D2A" w:rsidP="00854209">
      <w:pPr>
        <w:pStyle w:val="ListParagraph"/>
        <w:spacing w:after="0" w:line="240" w:lineRule="auto"/>
        <w:rPr>
          <w:rFonts w:ascii="Arial" w:hAnsi="Arial" w:cs="Arial"/>
          <w:sz w:val="22"/>
          <w:szCs w:val="22"/>
        </w:rPr>
      </w:pPr>
    </w:p>
    <w:p w14:paraId="1FF394AE" w14:textId="0607D017" w:rsidR="00042B97" w:rsidRDefault="00F87FAD" w:rsidP="00854209">
      <w:pPr>
        <w:pStyle w:val="ListParagraph"/>
        <w:numPr>
          <w:ilvl w:val="0"/>
          <w:numId w:val="16"/>
        </w:numPr>
        <w:spacing w:after="0" w:line="240" w:lineRule="auto"/>
        <w:ind w:left="284" w:hanging="284"/>
        <w:rPr>
          <w:rFonts w:ascii="Arial" w:hAnsi="Arial" w:cs="Arial"/>
          <w:b/>
          <w:bCs/>
          <w:sz w:val="22"/>
          <w:szCs w:val="22"/>
        </w:rPr>
      </w:pPr>
      <w:r w:rsidRPr="00F87FAD">
        <w:rPr>
          <w:rFonts w:ascii="Arial" w:hAnsi="Arial" w:cs="Arial"/>
          <w:b/>
          <w:bCs/>
          <w:sz w:val="22"/>
          <w:szCs w:val="22"/>
        </w:rPr>
        <w:t>RESULTS AND DISCUSSION</w:t>
      </w:r>
    </w:p>
    <w:p w14:paraId="1307EE90" w14:textId="77777777" w:rsidR="00A17D2A" w:rsidRPr="00F87FAD" w:rsidRDefault="00A17D2A" w:rsidP="00A17D2A">
      <w:pPr>
        <w:pStyle w:val="ListParagraph"/>
        <w:spacing w:after="0" w:line="240" w:lineRule="auto"/>
        <w:ind w:left="284"/>
        <w:rPr>
          <w:rFonts w:ascii="Arial" w:hAnsi="Arial" w:cs="Arial"/>
          <w:b/>
          <w:bCs/>
          <w:sz w:val="22"/>
          <w:szCs w:val="22"/>
        </w:rPr>
      </w:pPr>
    </w:p>
    <w:p w14:paraId="66B3F70D" w14:textId="29571DAB" w:rsidR="00042B97" w:rsidRPr="002609D0" w:rsidRDefault="00361F12" w:rsidP="00854209">
      <w:pPr>
        <w:spacing w:after="0" w:line="240" w:lineRule="auto"/>
        <w:ind w:firstLine="284"/>
        <w:jc w:val="both"/>
        <w:rPr>
          <w:rFonts w:ascii="Arial" w:hAnsi="Arial" w:cs="Arial"/>
          <w:b/>
          <w:i/>
          <w:iCs/>
          <w:color w:val="000000"/>
          <w:sz w:val="22"/>
          <w:szCs w:val="22"/>
        </w:rPr>
      </w:pPr>
      <w:r>
        <w:rPr>
          <w:rFonts w:ascii="Arial" w:hAnsi="Arial" w:cs="Arial"/>
          <w:b/>
          <w:color w:val="000000"/>
          <w:sz w:val="22"/>
          <w:szCs w:val="22"/>
        </w:rPr>
        <w:t xml:space="preserve">3.1 </w:t>
      </w:r>
      <w:r w:rsidR="00042B97" w:rsidRPr="002609D0">
        <w:rPr>
          <w:rFonts w:ascii="Arial" w:hAnsi="Arial" w:cs="Arial"/>
          <w:b/>
          <w:color w:val="000000"/>
          <w:sz w:val="22"/>
          <w:szCs w:val="22"/>
        </w:rPr>
        <w:t xml:space="preserve">Challenges Encountered by Respondents Amidst the Pandemic </w:t>
      </w:r>
    </w:p>
    <w:p w14:paraId="7109F094" w14:textId="6879B025" w:rsidR="00042B97" w:rsidRDefault="00042B97" w:rsidP="00854209">
      <w:pPr>
        <w:spacing w:after="0" w:line="240" w:lineRule="auto"/>
        <w:jc w:val="both"/>
        <w:rPr>
          <w:rFonts w:ascii="Arial" w:hAnsi="Arial" w:cs="Arial"/>
          <w:i/>
          <w:iCs/>
          <w:color w:val="000000"/>
          <w:sz w:val="22"/>
          <w:szCs w:val="22"/>
        </w:rPr>
      </w:pPr>
    </w:p>
    <w:p w14:paraId="255F4A7D" w14:textId="77777777" w:rsidR="00042B97" w:rsidRPr="002609D0" w:rsidRDefault="00042B97"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Teacher-Related Challenges</w:t>
      </w:r>
    </w:p>
    <w:p w14:paraId="0A9CC0E5" w14:textId="47BB17C9" w:rsidR="00042B97" w:rsidRPr="002609D0" w:rsidRDefault="00042B97" w:rsidP="001665F3">
      <w:pPr>
        <w:spacing w:after="0" w:line="240" w:lineRule="auto"/>
        <w:ind w:firstLine="720"/>
        <w:jc w:val="both"/>
        <w:rPr>
          <w:rFonts w:ascii="Arial" w:hAnsi="Arial" w:cs="Arial"/>
          <w:i/>
          <w:iCs/>
          <w:sz w:val="22"/>
          <w:szCs w:val="22"/>
        </w:rPr>
      </w:pPr>
      <w:r w:rsidRPr="002609D0">
        <w:rPr>
          <w:rFonts w:ascii="Arial" w:hAnsi="Arial" w:cs="Arial"/>
          <w:sz w:val="22"/>
          <w:szCs w:val="22"/>
        </w:rPr>
        <w:lastRenderedPageBreak/>
        <w:t xml:space="preserve">Table 1 </w:t>
      </w:r>
      <w:r w:rsidR="00D055B4" w:rsidRPr="002609D0">
        <w:rPr>
          <w:rFonts w:ascii="Arial" w:hAnsi="Arial" w:cs="Arial"/>
          <w:sz w:val="22"/>
          <w:szCs w:val="22"/>
        </w:rPr>
        <w:t>present</w:t>
      </w:r>
      <w:r w:rsidRPr="002609D0">
        <w:rPr>
          <w:rFonts w:ascii="Arial" w:hAnsi="Arial" w:cs="Arial"/>
          <w:sz w:val="22"/>
          <w:szCs w:val="22"/>
        </w:rPr>
        <w:t xml:space="preserve">s the challenges encountered by respondents </w:t>
      </w:r>
      <w:r w:rsidR="00D055B4" w:rsidRPr="002609D0">
        <w:rPr>
          <w:rFonts w:ascii="Arial" w:hAnsi="Arial" w:cs="Arial"/>
          <w:sz w:val="22"/>
          <w:szCs w:val="22"/>
        </w:rPr>
        <w:t>during</w:t>
      </w:r>
      <w:r w:rsidRPr="002609D0">
        <w:rPr>
          <w:rFonts w:ascii="Arial" w:hAnsi="Arial" w:cs="Arial"/>
          <w:sz w:val="22"/>
          <w:szCs w:val="22"/>
        </w:rPr>
        <w:t xml:space="preserve"> the pandemic in terms of teacher-related </w:t>
      </w:r>
      <w:r w:rsidR="00D055B4" w:rsidRPr="002609D0">
        <w:rPr>
          <w:rFonts w:ascii="Arial" w:hAnsi="Arial" w:cs="Arial"/>
          <w:sz w:val="22"/>
          <w:szCs w:val="22"/>
        </w:rPr>
        <w:t>issues</w:t>
      </w:r>
      <w:r w:rsidRPr="002609D0">
        <w:rPr>
          <w:rFonts w:ascii="Arial" w:hAnsi="Arial" w:cs="Arial"/>
          <w:sz w:val="22"/>
          <w:szCs w:val="22"/>
        </w:rPr>
        <w:t xml:space="preserve">. The findings revealed that math teachers encountered moderately challenging problems </w:t>
      </w:r>
      <w:r w:rsidR="001665F3">
        <w:rPr>
          <w:rFonts w:ascii="Arial" w:hAnsi="Arial" w:cs="Arial"/>
          <w:sz w:val="22"/>
          <w:szCs w:val="22"/>
        </w:rPr>
        <w:t>in terms of</w:t>
      </w:r>
      <w:r w:rsidRPr="002609D0">
        <w:rPr>
          <w:rFonts w:ascii="Arial" w:hAnsi="Arial" w:cs="Arial"/>
          <w:sz w:val="22"/>
          <w:szCs w:val="22"/>
        </w:rPr>
        <w:t xml:space="preserve"> low teacher readiness levels and capacity for distance learning modalities (M=3.27)</w:t>
      </w:r>
      <w:r w:rsidR="001665F3">
        <w:rPr>
          <w:rFonts w:ascii="Arial" w:hAnsi="Arial" w:cs="Arial"/>
          <w:sz w:val="22"/>
          <w:szCs w:val="22"/>
        </w:rPr>
        <w:t>.</w:t>
      </w:r>
      <w:r w:rsidR="001665F3">
        <w:rPr>
          <w:rFonts w:ascii="Arial" w:hAnsi="Arial" w:cs="Arial"/>
          <w:i/>
          <w:iCs/>
          <w:sz w:val="22"/>
          <w:szCs w:val="22"/>
        </w:rPr>
        <w:t xml:space="preserve"> </w:t>
      </w:r>
      <w:r w:rsidRPr="002609D0">
        <w:rPr>
          <w:rFonts w:ascii="Arial" w:hAnsi="Arial" w:cs="Arial"/>
          <w:sz w:val="22"/>
          <w:szCs w:val="22"/>
        </w:rPr>
        <w:t xml:space="preserve">In contrast, these teachers encountered </w:t>
      </w:r>
      <w:proofErr w:type="gramStart"/>
      <w:r w:rsidRPr="002609D0">
        <w:rPr>
          <w:rFonts w:ascii="Arial" w:hAnsi="Arial" w:cs="Arial"/>
          <w:sz w:val="22"/>
          <w:szCs w:val="22"/>
        </w:rPr>
        <w:t>less</w:t>
      </w:r>
      <w:proofErr w:type="gramEnd"/>
      <w:r w:rsidRPr="002609D0">
        <w:rPr>
          <w:rFonts w:ascii="Arial" w:hAnsi="Arial" w:cs="Arial"/>
          <w:sz w:val="22"/>
          <w:szCs w:val="22"/>
        </w:rPr>
        <w:t xml:space="preserve"> challenging problems</w:t>
      </w:r>
      <w:r w:rsidR="00D055B4" w:rsidRPr="002609D0">
        <w:rPr>
          <w:rFonts w:ascii="Arial" w:hAnsi="Arial" w:cs="Arial"/>
          <w:sz w:val="22"/>
          <w:szCs w:val="22"/>
        </w:rPr>
        <w:t xml:space="preserve">, </w:t>
      </w:r>
      <w:r w:rsidR="001665F3">
        <w:rPr>
          <w:rFonts w:ascii="Arial" w:hAnsi="Arial" w:cs="Arial"/>
          <w:sz w:val="22"/>
          <w:szCs w:val="22"/>
        </w:rPr>
        <w:t>in terms of</w:t>
      </w:r>
      <w:r w:rsidRPr="002609D0">
        <w:rPr>
          <w:rFonts w:ascii="Arial" w:hAnsi="Arial" w:cs="Arial"/>
          <w:sz w:val="22"/>
          <w:szCs w:val="22"/>
        </w:rPr>
        <w:t xml:space="preserve"> lack of commitment and dedication to teaching work (M=2.15).</w:t>
      </w:r>
    </w:p>
    <w:p w14:paraId="3AA0C69E"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2.82</w:t>
      </w:r>
      <w:r w:rsidRPr="002609D0">
        <w:rPr>
          <w:rFonts w:ascii="Arial" w:hAnsi="Arial" w:cs="Arial"/>
          <w:sz w:val="22"/>
          <w:szCs w:val="22"/>
        </w:rPr>
        <w:t xml:space="preserve"> </w:t>
      </w:r>
      <w:r w:rsidRPr="002609D0">
        <w:rPr>
          <w:rFonts w:ascii="Arial" w:hAnsi="Arial" w:cs="Arial"/>
          <w:color w:val="000000"/>
          <w:sz w:val="22"/>
          <w:szCs w:val="22"/>
        </w:rPr>
        <w:t>shows that the respondents encountered a moderate level of teacher-related challenges amidst the pandemic. Considering that the problems are moderately challenging, there is a likelihood that teachers coped reasonably well with the challenges, suggesting a certain level of adaptability and resilience in managing teacher-related issues during the pandemic. However, the moderate level of challenges also implies a need for targeted support or interventions to address specific areas where teachers have faced difficulties, emphasizing the importance of tailored assistance or resources to improve their teaching experiences during such crises.</w:t>
      </w:r>
    </w:p>
    <w:p w14:paraId="54FCF74B" w14:textId="55F604FF" w:rsidR="00042B97" w:rsidRPr="004D4CE7" w:rsidRDefault="00042B97" w:rsidP="004D4CE7">
      <w:pPr>
        <w:spacing w:after="0" w:line="240" w:lineRule="auto"/>
        <w:ind w:firstLine="720"/>
        <w:jc w:val="both"/>
        <w:rPr>
          <w:rFonts w:ascii="Arial" w:hAnsi="Arial" w:cs="Arial"/>
          <w:color w:val="000000"/>
          <w:sz w:val="22"/>
          <w:szCs w:val="22"/>
        </w:rPr>
      </w:pPr>
      <w:r w:rsidRPr="004D4CE7">
        <w:rPr>
          <w:rFonts w:ascii="Arial" w:hAnsi="Arial" w:cs="Arial"/>
          <w:color w:val="000000"/>
          <w:sz w:val="22"/>
          <w:szCs w:val="22"/>
        </w:rPr>
        <w:t xml:space="preserve">The findings validate Soriano et al.'s </w:t>
      </w:r>
      <w:r w:rsidR="001665F3" w:rsidRPr="004D4CE7">
        <w:rPr>
          <w:rFonts w:ascii="Arial" w:hAnsi="Arial" w:cs="Arial"/>
          <w:color w:val="000000"/>
          <w:sz w:val="22"/>
          <w:szCs w:val="22"/>
        </w:rPr>
        <w:t xml:space="preserve">(2022) </w:t>
      </w:r>
      <w:r w:rsidRPr="004D4CE7">
        <w:rPr>
          <w:rFonts w:ascii="Arial" w:hAnsi="Arial" w:cs="Arial"/>
          <w:color w:val="000000"/>
          <w:sz w:val="22"/>
          <w:szCs w:val="22"/>
        </w:rPr>
        <w:t>research, affirming that teachers encountered notable teacher-related challenges in the new normal, particularly in aspects such as monitoring, providing feedback, and assessing student learning.</w:t>
      </w:r>
      <w:r w:rsidR="00132356" w:rsidRPr="004D4CE7">
        <w:rPr>
          <w:rFonts w:ascii="Arial" w:hAnsi="Arial" w:cs="Arial"/>
          <w:color w:val="000000"/>
          <w:sz w:val="22"/>
          <w:szCs w:val="22"/>
        </w:rPr>
        <w:t xml:space="preserve"> </w:t>
      </w:r>
      <w:r w:rsidR="004D4CE7" w:rsidRPr="004D4CE7">
        <w:rPr>
          <w:rFonts w:ascii="Arial" w:hAnsi="Arial" w:cs="Arial"/>
          <w:color w:val="000000"/>
          <w:sz w:val="22"/>
          <w:szCs w:val="22"/>
        </w:rPr>
        <w:t xml:space="preserve">In </w:t>
      </w:r>
      <w:proofErr w:type="spellStart"/>
      <w:r w:rsidR="004D4CE7" w:rsidRPr="004D4CE7">
        <w:rPr>
          <w:rFonts w:ascii="Arial" w:hAnsi="Arial" w:cs="Arial"/>
          <w:color w:val="000000"/>
          <w:sz w:val="22"/>
          <w:szCs w:val="22"/>
        </w:rPr>
        <w:t>Anabo’s</w:t>
      </w:r>
      <w:proofErr w:type="spellEnd"/>
      <w:r w:rsidR="004D4CE7" w:rsidRPr="004D4CE7">
        <w:rPr>
          <w:rFonts w:ascii="Arial" w:hAnsi="Arial" w:cs="Arial"/>
          <w:color w:val="000000"/>
          <w:sz w:val="22"/>
          <w:szCs w:val="22"/>
        </w:rPr>
        <w:t xml:space="preserve"> (2024) study, teachers expressed their readiness to switch to distance learning education</w:t>
      </w:r>
      <w:r w:rsidR="00A17D2A">
        <w:rPr>
          <w:rFonts w:ascii="Arial" w:hAnsi="Arial" w:cs="Arial"/>
          <w:color w:val="000000"/>
          <w:sz w:val="22"/>
          <w:szCs w:val="22"/>
        </w:rPr>
        <w:t xml:space="preserve">; </w:t>
      </w:r>
      <w:r w:rsidR="004D4CE7" w:rsidRPr="004D4CE7">
        <w:rPr>
          <w:rFonts w:ascii="Arial" w:hAnsi="Arial" w:cs="Arial"/>
          <w:color w:val="000000"/>
          <w:sz w:val="22"/>
          <w:szCs w:val="22"/>
        </w:rPr>
        <w:t xml:space="preserve">however, they felt hampered due to a lack of facilities, equipment, and capacity building for distance learning education. </w:t>
      </w:r>
    </w:p>
    <w:p w14:paraId="0355B8A6" w14:textId="77777777" w:rsidR="00A17D2A" w:rsidRDefault="00A17D2A" w:rsidP="00854209">
      <w:pPr>
        <w:spacing w:after="0" w:line="240" w:lineRule="auto"/>
        <w:jc w:val="center"/>
        <w:rPr>
          <w:rFonts w:ascii="Arial" w:hAnsi="Arial" w:cs="Arial"/>
          <w:b/>
          <w:sz w:val="20"/>
          <w:szCs w:val="20"/>
        </w:rPr>
      </w:pPr>
    </w:p>
    <w:p w14:paraId="00F912DD" w14:textId="16C0F3CD"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1</w:t>
      </w:r>
    </w:p>
    <w:p w14:paraId="6E556845" w14:textId="5A6A3D75" w:rsidR="00042B97" w:rsidRPr="00F53C01" w:rsidRDefault="00042B97" w:rsidP="00854209">
      <w:pPr>
        <w:spacing w:after="0" w:line="240" w:lineRule="auto"/>
        <w:jc w:val="center"/>
        <w:rPr>
          <w:rFonts w:ascii="Arial" w:hAnsi="Arial" w:cs="Arial"/>
          <w:b/>
          <w:i/>
          <w:iCs/>
          <w:sz w:val="20"/>
          <w:szCs w:val="20"/>
        </w:rPr>
      </w:pPr>
      <w:bookmarkStart w:id="0" w:name="_Hlk154051208"/>
      <w:r w:rsidRPr="00F53C01">
        <w:rPr>
          <w:rFonts w:ascii="Arial" w:hAnsi="Arial" w:cs="Arial"/>
          <w:b/>
          <w:sz w:val="20"/>
          <w:szCs w:val="20"/>
        </w:rPr>
        <w:t xml:space="preserve">Challenges Encountered by Respondents Amidst the Pandemic in </w:t>
      </w:r>
      <w:r w:rsidR="00A92080" w:rsidRPr="00F53C01">
        <w:rPr>
          <w:rFonts w:ascii="Arial" w:hAnsi="Arial" w:cs="Arial"/>
          <w:b/>
          <w:sz w:val="20"/>
          <w:szCs w:val="20"/>
        </w:rPr>
        <w:t>Terms</w:t>
      </w:r>
      <w:r w:rsidRPr="00F53C01">
        <w:rPr>
          <w:rFonts w:ascii="Arial" w:hAnsi="Arial" w:cs="Arial"/>
          <w:b/>
          <w:sz w:val="20"/>
          <w:szCs w:val="20"/>
        </w:rPr>
        <w:t xml:space="preserve"> of Teacher-Related Challenges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gridCol w:w="728"/>
        <w:gridCol w:w="2364"/>
      </w:tblGrid>
      <w:tr w:rsidR="00042B97" w:rsidRPr="00F53C01" w14:paraId="455E4992" w14:textId="77777777" w:rsidTr="009165ED">
        <w:tc>
          <w:tcPr>
            <w:tcW w:w="6521" w:type="dxa"/>
            <w:tcBorders>
              <w:top w:val="single" w:sz="12" w:space="0" w:color="auto"/>
              <w:bottom w:val="single" w:sz="12" w:space="0" w:color="auto"/>
            </w:tcBorders>
          </w:tcPr>
          <w:bookmarkEnd w:id="0"/>
          <w:p w14:paraId="5D8E23EA"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Teacher-Related Challenges</w:t>
            </w:r>
          </w:p>
        </w:tc>
        <w:tc>
          <w:tcPr>
            <w:tcW w:w="425" w:type="dxa"/>
            <w:tcBorders>
              <w:top w:val="single" w:sz="12" w:space="0" w:color="auto"/>
              <w:bottom w:val="single" w:sz="12" w:space="0" w:color="auto"/>
            </w:tcBorders>
          </w:tcPr>
          <w:p w14:paraId="3104AF56"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2410" w:type="dxa"/>
            <w:tcBorders>
              <w:top w:val="single" w:sz="12" w:space="0" w:color="auto"/>
              <w:bottom w:val="single" w:sz="12" w:space="0" w:color="auto"/>
            </w:tcBorders>
          </w:tcPr>
          <w:p w14:paraId="1BC73C3A"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451B423D" w14:textId="77777777" w:rsidTr="009165ED">
        <w:tc>
          <w:tcPr>
            <w:tcW w:w="6521" w:type="dxa"/>
            <w:tcBorders>
              <w:top w:val="single" w:sz="4" w:space="0" w:color="auto"/>
              <w:bottom w:val="single" w:sz="4" w:space="0" w:color="auto"/>
            </w:tcBorders>
          </w:tcPr>
          <w:p w14:paraId="4D395156"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Low teacher readiness levels and capacity to facilitate modular distance learning modality, or online distance learning, or Radio/ TV-based instruction.</w:t>
            </w:r>
          </w:p>
        </w:tc>
        <w:tc>
          <w:tcPr>
            <w:tcW w:w="425" w:type="dxa"/>
            <w:tcBorders>
              <w:top w:val="single" w:sz="4" w:space="0" w:color="auto"/>
              <w:bottom w:val="single" w:sz="4" w:space="0" w:color="auto"/>
            </w:tcBorders>
            <w:vAlign w:val="center"/>
          </w:tcPr>
          <w:p w14:paraId="2AF22E4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3.27</w:t>
            </w:r>
          </w:p>
        </w:tc>
        <w:tc>
          <w:tcPr>
            <w:tcW w:w="2410" w:type="dxa"/>
            <w:tcBorders>
              <w:top w:val="single" w:sz="4" w:space="0" w:color="auto"/>
              <w:bottom w:val="single" w:sz="4" w:space="0" w:color="auto"/>
            </w:tcBorders>
            <w:vAlign w:val="center"/>
          </w:tcPr>
          <w:p w14:paraId="27E6320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251D3CF3" w14:textId="77777777" w:rsidTr="009165ED">
        <w:tc>
          <w:tcPr>
            <w:tcW w:w="6521" w:type="dxa"/>
            <w:tcBorders>
              <w:top w:val="single" w:sz="4" w:space="0" w:color="auto"/>
              <w:bottom w:val="single" w:sz="4" w:space="0" w:color="auto"/>
            </w:tcBorders>
          </w:tcPr>
          <w:p w14:paraId="41C9015E" w14:textId="0F41B97C"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Limited or failure </w:t>
            </w:r>
            <w:r w:rsidR="00D055B4" w:rsidRPr="00F53C01">
              <w:rPr>
                <w:rFonts w:ascii="Arial" w:hAnsi="Arial" w:cs="Arial"/>
                <w:i w:val="0"/>
                <w:iCs w:val="0"/>
              </w:rPr>
              <w:t>to</w:t>
            </w:r>
            <w:r w:rsidRPr="00F53C01">
              <w:rPr>
                <w:rFonts w:ascii="Arial" w:hAnsi="Arial" w:cs="Arial"/>
                <w:i w:val="0"/>
                <w:iCs w:val="0"/>
              </w:rPr>
              <w:t xml:space="preserve"> communicat</w:t>
            </w:r>
            <w:r w:rsidR="00D055B4" w:rsidRPr="00F53C01">
              <w:rPr>
                <w:rFonts w:ascii="Arial" w:hAnsi="Arial" w:cs="Arial"/>
                <w:i w:val="0"/>
                <w:iCs w:val="0"/>
              </w:rPr>
              <w:t>e</w:t>
            </w:r>
            <w:r w:rsidRPr="00F53C01">
              <w:rPr>
                <w:rFonts w:ascii="Arial" w:hAnsi="Arial" w:cs="Arial"/>
                <w:i w:val="0"/>
                <w:iCs w:val="0"/>
              </w:rPr>
              <w:t xml:space="preserve"> with the students and parents.</w:t>
            </w:r>
          </w:p>
        </w:tc>
        <w:tc>
          <w:tcPr>
            <w:tcW w:w="425" w:type="dxa"/>
            <w:tcBorders>
              <w:top w:val="single" w:sz="4" w:space="0" w:color="auto"/>
              <w:bottom w:val="single" w:sz="4" w:space="0" w:color="auto"/>
            </w:tcBorders>
            <w:vAlign w:val="center"/>
          </w:tcPr>
          <w:p w14:paraId="57463981"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3.16</w:t>
            </w:r>
          </w:p>
        </w:tc>
        <w:tc>
          <w:tcPr>
            <w:tcW w:w="2410" w:type="dxa"/>
            <w:tcBorders>
              <w:top w:val="single" w:sz="4" w:space="0" w:color="auto"/>
              <w:bottom w:val="single" w:sz="4" w:space="0" w:color="auto"/>
            </w:tcBorders>
            <w:vAlign w:val="center"/>
          </w:tcPr>
          <w:p w14:paraId="3C18F935"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A9ED4AA" w14:textId="77777777" w:rsidTr="009165ED">
        <w:tc>
          <w:tcPr>
            <w:tcW w:w="6521" w:type="dxa"/>
            <w:tcBorders>
              <w:top w:val="single" w:sz="4" w:space="0" w:color="auto"/>
              <w:bottom w:val="single" w:sz="4" w:space="0" w:color="auto"/>
            </w:tcBorders>
          </w:tcPr>
          <w:p w14:paraId="6DB7EFD2"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experience in online classes. </w:t>
            </w:r>
          </w:p>
        </w:tc>
        <w:tc>
          <w:tcPr>
            <w:tcW w:w="425" w:type="dxa"/>
            <w:tcBorders>
              <w:top w:val="single" w:sz="4" w:space="0" w:color="auto"/>
              <w:bottom w:val="single" w:sz="4" w:space="0" w:color="auto"/>
            </w:tcBorders>
            <w:vAlign w:val="center"/>
          </w:tcPr>
          <w:p w14:paraId="4478384F"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3.04</w:t>
            </w:r>
          </w:p>
        </w:tc>
        <w:tc>
          <w:tcPr>
            <w:tcW w:w="2410" w:type="dxa"/>
            <w:tcBorders>
              <w:top w:val="single" w:sz="4" w:space="0" w:color="auto"/>
              <w:bottom w:val="single" w:sz="4" w:space="0" w:color="auto"/>
            </w:tcBorders>
            <w:vAlign w:val="center"/>
          </w:tcPr>
          <w:p w14:paraId="531513A0"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D04E2EA" w14:textId="77777777" w:rsidTr="009165ED">
        <w:tc>
          <w:tcPr>
            <w:tcW w:w="6521" w:type="dxa"/>
            <w:tcBorders>
              <w:top w:val="single" w:sz="4" w:space="0" w:color="auto"/>
              <w:bottom w:val="single" w:sz="4" w:space="0" w:color="auto"/>
            </w:tcBorders>
          </w:tcPr>
          <w:p w14:paraId="6A515B0B" w14:textId="00F6A2D5"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Poor ICT skills of teachers during </w:t>
            </w:r>
            <w:r w:rsidR="00D055B4" w:rsidRPr="00F53C01">
              <w:rPr>
                <w:rFonts w:ascii="Arial" w:hAnsi="Arial" w:cs="Arial"/>
                <w:i w:val="0"/>
                <w:iCs w:val="0"/>
              </w:rPr>
              <w:t xml:space="preserve">the </w:t>
            </w:r>
            <w:r w:rsidRPr="00F53C01">
              <w:rPr>
                <w:rFonts w:ascii="Arial" w:hAnsi="Arial" w:cs="Arial"/>
                <w:i w:val="0"/>
                <w:iCs w:val="0"/>
              </w:rPr>
              <w:t>online distance learning modality.</w:t>
            </w:r>
          </w:p>
        </w:tc>
        <w:tc>
          <w:tcPr>
            <w:tcW w:w="425" w:type="dxa"/>
            <w:tcBorders>
              <w:top w:val="single" w:sz="4" w:space="0" w:color="auto"/>
              <w:bottom w:val="single" w:sz="4" w:space="0" w:color="auto"/>
            </w:tcBorders>
            <w:vAlign w:val="center"/>
          </w:tcPr>
          <w:p w14:paraId="4E1E944E"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2.92</w:t>
            </w:r>
          </w:p>
        </w:tc>
        <w:tc>
          <w:tcPr>
            <w:tcW w:w="2410" w:type="dxa"/>
            <w:tcBorders>
              <w:top w:val="single" w:sz="4" w:space="0" w:color="auto"/>
              <w:bottom w:val="single" w:sz="4" w:space="0" w:color="auto"/>
            </w:tcBorders>
            <w:vAlign w:val="center"/>
          </w:tcPr>
          <w:p w14:paraId="062C4FF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53EF041" w14:textId="77777777" w:rsidTr="009165ED">
        <w:tc>
          <w:tcPr>
            <w:tcW w:w="6521" w:type="dxa"/>
            <w:tcBorders>
              <w:top w:val="single" w:sz="4" w:space="0" w:color="auto"/>
              <w:bottom w:val="single" w:sz="4" w:space="0" w:color="auto"/>
            </w:tcBorders>
          </w:tcPr>
          <w:p w14:paraId="6F821494"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innovative teaching strategies in the new normal.</w:t>
            </w:r>
          </w:p>
        </w:tc>
        <w:tc>
          <w:tcPr>
            <w:tcW w:w="425" w:type="dxa"/>
            <w:tcBorders>
              <w:top w:val="single" w:sz="4" w:space="0" w:color="auto"/>
              <w:bottom w:val="single" w:sz="4" w:space="0" w:color="auto"/>
            </w:tcBorders>
            <w:vAlign w:val="center"/>
          </w:tcPr>
          <w:p w14:paraId="6C5C6F6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2.88</w:t>
            </w:r>
          </w:p>
        </w:tc>
        <w:tc>
          <w:tcPr>
            <w:tcW w:w="2410" w:type="dxa"/>
            <w:tcBorders>
              <w:top w:val="single" w:sz="4" w:space="0" w:color="auto"/>
              <w:bottom w:val="single" w:sz="4" w:space="0" w:color="auto"/>
            </w:tcBorders>
            <w:vAlign w:val="center"/>
          </w:tcPr>
          <w:p w14:paraId="312B4D3D"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29913E7D" w14:textId="77777777" w:rsidTr="009165ED">
        <w:tc>
          <w:tcPr>
            <w:tcW w:w="6521" w:type="dxa"/>
            <w:tcBorders>
              <w:top w:val="single" w:sz="4" w:space="0" w:color="auto"/>
              <w:bottom w:val="single" w:sz="4" w:space="0" w:color="auto"/>
            </w:tcBorders>
          </w:tcPr>
          <w:p w14:paraId="3A93D850"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Inadequate assessment methods and teacher evaluation of student learning and performance.</w:t>
            </w:r>
          </w:p>
        </w:tc>
        <w:tc>
          <w:tcPr>
            <w:tcW w:w="425" w:type="dxa"/>
            <w:tcBorders>
              <w:top w:val="single" w:sz="4" w:space="0" w:color="auto"/>
              <w:bottom w:val="single" w:sz="4" w:space="0" w:color="auto"/>
            </w:tcBorders>
            <w:vAlign w:val="center"/>
          </w:tcPr>
          <w:p w14:paraId="54DE41B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2.86</w:t>
            </w:r>
          </w:p>
        </w:tc>
        <w:tc>
          <w:tcPr>
            <w:tcW w:w="2410" w:type="dxa"/>
            <w:tcBorders>
              <w:top w:val="single" w:sz="4" w:space="0" w:color="auto"/>
              <w:bottom w:val="single" w:sz="4" w:space="0" w:color="auto"/>
            </w:tcBorders>
            <w:vAlign w:val="center"/>
          </w:tcPr>
          <w:p w14:paraId="6D8BDC5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0CAFA1D3" w14:textId="77777777" w:rsidTr="009165ED">
        <w:tc>
          <w:tcPr>
            <w:tcW w:w="6521" w:type="dxa"/>
            <w:tcBorders>
              <w:top w:val="single" w:sz="4" w:space="0" w:color="auto"/>
              <w:bottom w:val="single" w:sz="4" w:space="0" w:color="auto"/>
            </w:tcBorders>
          </w:tcPr>
          <w:p w14:paraId="44171A80" w14:textId="0025320D"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or failure to provide </w:t>
            </w:r>
            <w:r w:rsidR="00D055B4" w:rsidRPr="00F53C01">
              <w:rPr>
                <w:rFonts w:ascii="Arial" w:hAnsi="Arial" w:cs="Arial"/>
                <w:i w:val="0"/>
                <w:iCs w:val="0"/>
              </w:rPr>
              <w:t>feedback</w:t>
            </w:r>
            <w:r w:rsidRPr="00F53C01">
              <w:rPr>
                <w:rFonts w:ascii="Arial" w:hAnsi="Arial" w:cs="Arial"/>
                <w:i w:val="0"/>
                <w:iCs w:val="0"/>
              </w:rPr>
              <w:t xml:space="preserve"> to parents and students.</w:t>
            </w:r>
          </w:p>
        </w:tc>
        <w:tc>
          <w:tcPr>
            <w:tcW w:w="425" w:type="dxa"/>
            <w:tcBorders>
              <w:top w:val="single" w:sz="4" w:space="0" w:color="auto"/>
              <w:bottom w:val="single" w:sz="4" w:space="0" w:color="auto"/>
            </w:tcBorders>
            <w:vAlign w:val="center"/>
          </w:tcPr>
          <w:p w14:paraId="4560793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2.82</w:t>
            </w:r>
          </w:p>
        </w:tc>
        <w:tc>
          <w:tcPr>
            <w:tcW w:w="2410" w:type="dxa"/>
            <w:tcBorders>
              <w:top w:val="single" w:sz="4" w:space="0" w:color="auto"/>
              <w:bottom w:val="single" w:sz="4" w:space="0" w:color="auto"/>
            </w:tcBorders>
            <w:vAlign w:val="center"/>
          </w:tcPr>
          <w:p w14:paraId="21170F38"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02A1686E" w14:textId="77777777" w:rsidTr="009165ED">
        <w:tc>
          <w:tcPr>
            <w:tcW w:w="6521" w:type="dxa"/>
            <w:tcBorders>
              <w:top w:val="single" w:sz="4" w:space="0" w:color="auto"/>
              <w:bottom w:val="single" w:sz="4" w:space="0" w:color="auto"/>
            </w:tcBorders>
          </w:tcPr>
          <w:p w14:paraId="48DFE442"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teaching practices and approaches that provide real and lasting learning and value for students.</w:t>
            </w:r>
          </w:p>
        </w:tc>
        <w:tc>
          <w:tcPr>
            <w:tcW w:w="425" w:type="dxa"/>
            <w:tcBorders>
              <w:top w:val="single" w:sz="4" w:space="0" w:color="auto"/>
              <w:bottom w:val="single" w:sz="4" w:space="0" w:color="auto"/>
            </w:tcBorders>
            <w:vAlign w:val="center"/>
          </w:tcPr>
          <w:p w14:paraId="50449231"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2.61</w:t>
            </w:r>
          </w:p>
        </w:tc>
        <w:tc>
          <w:tcPr>
            <w:tcW w:w="2410" w:type="dxa"/>
            <w:tcBorders>
              <w:top w:val="single" w:sz="4" w:space="0" w:color="auto"/>
              <w:bottom w:val="single" w:sz="4" w:space="0" w:color="auto"/>
            </w:tcBorders>
            <w:vAlign w:val="center"/>
          </w:tcPr>
          <w:p w14:paraId="71A92FF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78069327" w14:textId="77777777" w:rsidTr="009165ED">
        <w:tc>
          <w:tcPr>
            <w:tcW w:w="6521" w:type="dxa"/>
            <w:tcBorders>
              <w:top w:val="single" w:sz="4" w:space="0" w:color="auto"/>
              <w:bottom w:val="single" w:sz="4" w:space="0" w:color="auto"/>
            </w:tcBorders>
          </w:tcPr>
          <w:p w14:paraId="052FEDDA" w14:textId="5559B248" w:rsidR="00042B97" w:rsidRPr="00F53C01" w:rsidRDefault="00D055B4" w:rsidP="00854209">
            <w:pPr>
              <w:pStyle w:val="NoSpacing"/>
              <w:rPr>
                <w:rFonts w:ascii="Arial" w:hAnsi="Arial" w:cs="Arial"/>
                <w:i w:val="0"/>
                <w:iCs w:val="0"/>
              </w:rPr>
            </w:pPr>
            <w:bookmarkStart w:id="1" w:name="_Hlk154152142"/>
            <w:r w:rsidRPr="00F53C01">
              <w:rPr>
                <w:rFonts w:ascii="Arial" w:hAnsi="Arial" w:cs="Arial"/>
                <w:i w:val="0"/>
                <w:iCs w:val="0"/>
              </w:rPr>
              <w:t>Being unable</w:t>
            </w:r>
            <w:r w:rsidR="00042B97" w:rsidRPr="00F53C01">
              <w:rPr>
                <w:rFonts w:ascii="Arial" w:hAnsi="Arial" w:cs="Arial"/>
                <w:i w:val="0"/>
                <w:iCs w:val="0"/>
              </w:rPr>
              <w:t xml:space="preserve"> to guide learners in understanding lessons during the pandemic.</w:t>
            </w:r>
          </w:p>
        </w:tc>
        <w:tc>
          <w:tcPr>
            <w:tcW w:w="425" w:type="dxa"/>
            <w:tcBorders>
              <w:top w:val="single" w:sz="4" w:space="0" w:color="auto"/>
              <w:bottom w:val="single" w:sz="4" w:space="0" w:color="auto"/>
            </w:tcBorders>
            <w:vAlign w:val="center"/>
          </w:tcPr>
          <w:p w14:paraId="1AC465E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2.44</w:t>
            </w:r>
          </w:p>
        </w:tc>
        <w:tc>
          <w:tcPr>
            <w:tcW w:w="2410" w:type="dxa"/>
            <w:tcBorders>
              <w:top w:val="single" w:sz="4" w:space="0" w:color="auto"/>
              <w:bottom w:val="single" w:sz="4" w:space="0" w:color="auto"/>
            </w:tcBorders>
            <w:vAlign w:val="center"/>
          </w:tcPr>
          <w:p w14:paraId="7B86A8CC"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Less Challenging</w:t>
            </w:r>
          </w:p>
        </w:tc>
      </w:tr>
      <w:tr w:rsidR="00042B97" w:rsidRPr="00F53C01" w14:paraId="6EBAB443" w14:textId="77777777" w:rsidTr="009165ED">
        <w:tc>
          <w:tcPr>
            <w:tcW w:w="6521" w:type="dxa"/>
            <w:tcBorders>
              <w:top w:val="single" w:sz="4" w:space="0" w:color="auto"/>
              <w:bottom w:val="single" w:sz="4" w:space="0" w:color="auto"/>
            </w:tcBorders>
          </w:tcPr>
          <w:p w14:paraId="2F483D20"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commitment and dedication to teaching work.</w:t>
            </w:r>
          </w:p>
        </w:tc>
        <w:tc>
          <w:tcPr>
            <w:tcW w:w="425" w:type="dxa"/>
            <w:tcBorders>
              <w:top w:val="single" w:sz="4" w:space="0" w:color="auto"/>
              <w:bottom w:val="single" w:sz="4" w:space="0" w:color="auto"/>
            </w:tcBorders>
            <w:vAlign w:val="center"/>
          </w:tcPr>
          <w:p w14:paraId="015DB524"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2.15</w:t>
            </w:r>
          </w:p>
        </w:tc>
        <w:tc>
          <w:tcPr>
            <w:tcW w:w="2410" w:type="dxa"/>
            <w:tcBorders>
              <w:top w:val="single" w:sz="4" w:space="0" w:color="auto"/>
              <w:bottom w:val="single" w:sz="4" w:space="0" w:color="auto"/>
            </w:tcBorders>
            <w:vAlign w:val="center"/>
          </w:tcPr>
          <w:p w14:paraId="02FAE89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Less Challenging</w:t>
            </w:r>
          </w:p>
        </w:tc>
      </w:tr>
      <w:bookmarkEnd w:id="1"/>
      <w:tr w:rsidR="00042B97" w:rsidRPr="00F53C01" w14:paraId="3D64E756" w14:textId="77777777" w:rsidTr="009165ED">
        <w:trPr>
          <w:trHeight w:val="188"/>
        </w:trPr>
        <w:tc>
          <w:tcPr>
            <w:tcW w:w="6521" w:type="dxa"/>
            <w:tcBorders>
              <w:top w:val="single" w:sz="12" w:space="0" w:color="auto"/>
              <w:bottom w:val="single" w:sz="12" w:space="0" w:color="auto"/>
            </w:tcBorders>
            <w:vAlign w:val="center"/>
          </w:tcPr>
          <w:p w14:paraId="0BA262E4"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425" w:type="dxa"/>
            <w:tcBorders>
              <w:top w:val="single" w:sz="12" w:space="0" w:color="auto"/>
              <w:bottom w:val="single" w:sz="12" w:space="0" w:color="auto"/>
            </w:tcBorders>
            <w:vAlign w:val="center"/>
          </w:tcPr>
          <w:p w14:paraId="6FB88963"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2.82</w:t>
            </w:r>
          </w:p>
        </w:tc>
        <w:tc>
          <w:tcPr>
            <w:tcW w:w="2410" w:type="dxa"/>
            <w:tcBorders>
              <w:top w:val="single" w:sz="12" w:space="0" w:color="auto"/>
              <w:bottom w:val="single" w:sz="12" w:space="0" w:color="auto"/>
            </w:tcBorders>
            <w:vAlign w:val="center"/>
          </w:tcPr>
          <w:p w14:paraId="157B7C86"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Moderately Challenging</w:t>
            </w:r>
          </w:p>
        </w:tc>
      </w:tr>
    </w:tbl>
    <w:p w14:paraId="630BB318" w14:textId="77777777" w:rsidR="00042B97" w:rsidRPr="002609D0" w:rsidRDefault="00042B97" w:rsidP="00854209">
      <w:pPr>
        <w:spacing w:after="0" w:line="240" w:lineRule="auto"/>
        <w:jc w:val="center"/>
        <w:rPr>
          <w:rFonts w:ascii="Arial" w:hAnsi="Arial" w:cs="Arial"/>
          <w:i/>
          <w:iCs/>
          <w:color w:val="000000"/>
          <w:sz w:val="22"/>
          <w:szCs w:val="22"/>
        </w:rPr>
      </w:pPr>
    </w:p>
    <w:p w14:paraId="449467B1" w14:textId="77777777" w:rsidR="00042B97" w:rsidRPr="002609D0" w:rsidRDefault="00042B97" w:rsidP="00854209">
      <w:pPr>
        <w:spacing w:after="0" w:line="240" w:lineRule="auto"/>
        <w:jc w:val="both"/>
        <w:rPr>
          <w:rFonts w:ascii="Arial" w:hAnsi="Arial" w:cs="Arial"/>
          <w:color w:val="000000"/>
          <w:sz w:val="22"/>
          <w:szCs w:val="22"/>
          <w:u w:val="single"/>
        </w:rPr>
      </w:pPr>
      <w:r w:rsidRPr="002609D0">
        <w:rPr>
          <w:rFonts w:ascii="Arial" w:hAnsi="Arial" w:cs="Arial"/>
          <w:color w:val="000000"/>
          <w:sz w:val="22"/>
          <w:szCs w:val="22"/>
          <w:u w:val="single"/>
        </w:rPr>
        <w:t>School-Related Challenges</w:t>
      </w:r>
    </w:p>
    <w:p w14:paraId="1443C94B" w14:textId="7B101F41" w:rsidR="00042B97" w:rsidRPr="002609D0" w:rsidRDefault="00042B97" w:rsidP="00854209">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Table 2 </w:t>
      </w:r>
      <w:r w:rsidR="009165ED">
        <w:rPr>
          <w:rFonts w:ascii="Arial" w:hAnsi="Arial" w:cs="Arial"/>
          <w:sz w:val="22"/>
          <w:szCs w:val="22"/>
        </w:rPr>
        <w:t>presents the challenges encountered by respondents during the pandemic in terms of school-related issues</w:t>
      </w:r>
      <w:r w:rsidRPr="002609D0">
        <w:rPr>
          <w:rFonts w:ascii="Arial" w:hAnsi="Arial" w:cs="Arial"/>
          <w:sz w:val="22"/>
          <w:szCs w:val="22"/>
        </w:rPr>
        <w:t xml:space="preserve">. The </w:t>
      </w:r>
      <w:r w:rsidR="001665F3">
        <w:rPr>
          <w:rFonts w:ascii="Arial" w:hAnsi="Arial" w:cs="Arial"/>
          <w:sz w:val="22"/>
          <w:szCs w:val="22"/>
        </w:rPr>
        <w:t>secondary math teachers encountered more</w:t>
      </w:r>
      <w:r w:rsidRPr="002609D0">
        <w:rPr>
          <w:rFonts w:ascii="Arial" w:hAnsi="Arial" w:cs="Arial"/>
          <w:sz w:val="22"/>
          <w:szCs w:val="22"/>
        </w:rPr>
        <w:t xml:space="preserve"> </w:t>
      </w:r>
      <w:r w:rsidR="001665F3">
        <w:rPr>
          <w:rFonts w:ascii="Arial" w:hAnsi="Arial" w:cs="Arial"/>
          <w:sz w:val="22"/>
          <w:szCs w:val="22"/>
        </w:rPr>
        <w:t xml:space="preserve">challenging problems regarding </w:t>
      </w:r>
      <w:r w:rsidRPr="002609D0">
        <w:rPr>
          <w:rFonts w:ascii="Arial" w:hAnsi="Arial" w:cs="Arial"/>
          <w:sz w:val="22"/>
          <w:szCs w:val="22"/>
        </w:rPr>
        <w:t>poor internet connection in school that could be used for online learning (M=3.80)</w:t>
      </w:r>
      <w:r w:rsidR="001665F3">
        <w:rPr>
          <w:rFonts w:ascii="Arial" w:hAnsi="Arial" w:cs="Arial"/>
          <w:sz w:val="22"/>
          <w:szCs w:val="22"/>
        </w:rPr>
        <w:t xml:space="preserve">. </w:t>
      </w:r>
      <w:r w:rsidRPr="002609D0">
        <w:rPr>
          <w:rFonts w:ascii="Arial" w:hAnsi="Arial" w:cs="Arial"/>
          <w:sz w:val="22"/>
          <w:szCs w:val="22"/>
        </w:rPr>
        <w:t xml:space="preserve">On the other hand, the less challenging issue faced by the respondents was the lack of hygiene kits such as liquid hand soap, alcohol/sanitizer, face masks, etc. (M=2.57). </w:t>
      </w:r>
    </w:p>
    <w:p w14:paraId="078DF221" w14:textId="1A1030CB"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3.19</w:t>
      </w:r>
      <w:r w:rsidRPr="002609D0">
        <w:rPr>
          <w:rFonts w:ascii="Arial" w:hAnsi="Arial" w:cs="Arial"/>
          <w:sz w:val="22"/>
          <w:szCs w:val="22"/>
        </w:rPr>
        <w:t xml:space="preserve"> </w:t>
      </w:r>
      <w:r w:rsidRPr="002609D0">
        <w:rPr>
          <w:rFonts w:ascii="Arial" w:hAnsi="Arial" w:cs="Arial"/>
          <w:color w:val="000000"/>
          <w:sz w:val="22"/>
          <w:szCs w:val="22"/>
        </w:rPr>
        <w:t xml:space="preserve">indicates that the math teachers encountered a moderate level of school-related challenges during the pandemic. It implies that, despite difficulties, schools </w:t>
      </w:r>
      <w:r w:rsidR="00D055B4" w:rsidRPr="002609D0">
        <w:rPr>
          <w:rFonts w:ascii="Arial" w:hAnsi="Arial" w:cs="Arial"/>
          <w:color w:val="000000"/>
          <w:sz w:val="22"/>
          <w:szCs w:val="22"/>
        </w:rPr>
        <w:t xml:space="preserve">have </w:t>
      </w:r>
      <w:r w:rsidRPr="002609D0">
        <w:rPr>
          <w:rFonts w:ascii="Arial" w:hAnsi="Arial" w:cs="Arial"/>
          <w:color w:val="000000"/>
          <w:sz w:val="22"/>
          <w:szCs w:val="22"/>
        </w:rPr>
        <w:t>shown tenacity in dealing with issues throughout the pandemic, demonstrating an ability to handle adversity.</w:t>
      </w:r>
    </w:p>
    <w:p w14:paraId="6B8E9216" w14:textId="1B03F590"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sz w:val="22"/>
          <w:szCs w:val="22"/>
        </w:rPr>
        <w:lastRenderedPageBreak/>
        <w:t xml:space="preserve">Similarly to this investigation, Simbajon's </w:t>
      </w:r>
      <w:r w:rsidR="001665F3">
        <w:rPr>
          <w:rFonts w:ascii="Arial" w:hAnsi="Arial" w:cs="Arial"/>
          <w:sz w:val="22"/>
          <w:szCs w:val="22"/>
        </w:rPr>
        <w:t xml:space="preserve">(2021) </w:t>
      </w:r>
      <w:r w:rsidRPr="002609D0">
        <w:rPr>
          <w:rFonts w:ascii="Arial" w:hAnsi="Arial" w:cs="Arial"/>
          <w:sz w:val="22"/>
          <w:szCs w:val="22"/>
        </w:rPr>
        <w:t xml:space="preserve">qualitative study underscores that teachers encountered school-related challenges, including issues with time management, workload, and internet connectivity. </w:t>
      </w:r>
      <w:r w:rsidR="00D85835">
        <w:rPr>
          <w:rFonts w:ascii="Arial" w:hAnsi="Arial" w:cs="Arial"/>
          <w:sz w:val="22"/>
          <w:szCs w:val="22"/>
        </w:rPr>
        <w:t xml:space="preserve">In addition, </w:t>
      </w:r>
      <w:r w:rsidR="00D85835" w:rsidRPr="00F54CB3">
        <w:rPr>
          <w:rFonts w:ascii="Arial" w:hAnsi="Arial" w:cs="Arial"/>
          <w:sz w:val="22"/>
          <w:szCs w:val="22"/>
          <w:lang w:val="en-GB"/>
        </w:rPr>
        <w:t>Salifu &amp; Owusu-Boateng</w:t>
      </w:r>
      <w:r w:rsidR="00D85835">
        <w:rPr>
          <w:rFonts w:ascii="Arial" w:hAnsi="Arial" w:cs="Arial"/>
          <w:sz w:val="22"/>
          <w:szCs w:val="22"/>
          <w:lang w:val="en-GB"/>
        </w:rPr>
        <w:t>’s</w:t>
      </w:r>
      <w:r w:rsidR="00D85835" w:rsidRPr="00F54CB3">
        <w:rPr>
          <w:rFonts w:ascii="Arial" w:hAnsi="Arial" w:cs="Arial"/>
          <w:sz w:val="22"/>
          <w:szCs w:val="22"/>
          <w:lang w:val="en-GB"/>
        </w:rPr>
        <w:t xml:space="preserve"> (2022) </w:t>
      </w:r>
      <w:r w:rsidR="00D85835">
        <w:rPr>
          <w:rFonts w:ascii="Arial" w:hAnsi="Arial" w:cs="Arial"/>
          <w:sz w:val="22"/>
          <w:szCs w:val="22"/>
          <w:lang w:val="en-GB"/>
        </w:rPr>
        <w:t xml:space="preserve">study confirms that poor internet services in remote areas were a major challenge for mathematics pre-service teachers. </w:t>
      </w:r>
      <w:r w:rsidR="00D85835">
        <w:rPr>
          <w:rFonts w:ascii="Arial" w:hAnsi="Arial" w:cs="Arial"/>
          <w:sz w:val="22"/>
          <w:szCs w:val="22"/>
        </w:rPr>
        <w:t>The</w:t>
      </w:r>
      <w:r w:rsidRPr="002609D0">
        <w:rPr>
          <w:rFonts w:ascii="Arial" w:hAnsi="Arial" w:cs="Arial"/>
          <w:sz w:val="22"/>
          <w:szCs w:val="22"/>
        </w:rPr>
        <w:t xml:space="preserve"> study</w:t>
      </w:r>
      <w:r w:rsidR="00D85835">
        <w:rPr>
          <w:rFonts w:ascii="Arial" w:hAnsi="Arial" w:cs="Arial"/>
          <w:sz w:val="22"/>
          <w:szCs w:val="22"/>
        </w:rPr>
        <w:t xml:space="preserve"> of </w:t>
      </w:r>
      <w:r w:rsidRPr="002609D0">
        <w:rPr>
          <w:rFonts w:ascii="Arial" w:hAnsi="Arial" w:cs="Arial"/>
          <w:sz w:val="22"/>
          <w:szCs w:val="22"/>
        </w:rPr>
        <w:t xml:space="preserve">Robosa et al. </w:t>
      </w:r>
      <w:r w:rsidR="001665F3">
        <w:rPr>
          <w:rFonts w:ascii="Arial" w:hAnsi="Arial" w:cs="Arial"/>
          <w:sz w:val="22"/>
          <w:szCs w:val="22"/>
        </w:rPr>
        <w:t xml:space="preserve">(2021) </w:t>
      </w:r>
      <w:r w:rsidRPr="002609D0">
        <w:rPr>
          <w:rFonts w:ascii="Arial" w:hAnsi="Arial" w:cs="Arial"/>
          <w:sz w:val="22"/>
          <w:szCs w:val="22"/>
        </w:rPr>
        <w:t xml:space="preserve">also </w:t>
      </w:r>
      <w:r w:rsidR="00D85835">
        <w:rPr>
          <w:rFonts w:ascii="Arial" w:hAnsi="Arial" w:cs="Arial"/>
          <w:sz w:val="22"/>
          <w:szCs w:val="22"/>
        </w:rPr>
        <w:t>unveils</w:t>
      </w:r>
      <w:r w:rsidRPr="002609D0">
        <w:rPr>
          <w:rFonts w:ascii="Arial" w:hAnsi="Arial" w:cs="Arial"/>
          <w:sz w:val="22"/>
          <w:szCs w:val="22"/>
        </w:rPr>
        <w:t xml:space="preserve"> a significant challenge faced by Filipino teachers—the lack of resources, particularly the absence of necessary equipment, posing hardships for both teachers and students. As highlighted by the American Psychological Association, the teachers in this study are significantly burdened by submission and workloads, contributing to elevated stress levels and burnout.</w:t>
      </w:r>
    </w:p>
    <w:p w14:paraId="57873560" w14:textId="77777777" w:rsidR="00042B97" w:rsidRPr="002609D0" w:rsidRDefault="00042B97" w:rsidP="00854209">
      <w:pPr>
        <w:spacing w:after="0" w:line="240" w:lineRule="auto"/>
        <w:jc w:val="center"/>
        <w:rPr>
          <w:rFonts w:ascii="Arial" w:hAnsi="Arial" w:cs="Arial"/>
          <w:b/>
          <w:i/>
          <w:iCs/>
          <w:sz w:val="22"/>
          <w:szCs w:val="22"/>
        </w:rPr>
      </w:pPr>
    </w:p>
    <w:p w14:paraId="54131F42" w14:textId="0DF658BE"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2</w:t>
      </w:r>
    </w:p>
    <w:p w14:paraId="7CA30E60" w14:textId="3BBE0C68"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Challenges Encountered by Respondents Amidst the Pandemic in </w:t>
      </w:r>
      <w:r w:rsidR="00A92080" w:rsidRPr="00F53C01">
        <w:rPr>
          <w:rFonts w:ascii="Arial" w:hAnsi="Arial" w:cs="Arial"/>
          <w:b/>
          <w:sz w:val="20"/>
          <w:szCs w:val="20"/>
        </w:rPr>
        <w:t>Terms</w:t>
      </w:r>
      <w:r w:rsidRPr="00F53C01">
        <w:rPr>
          <w:rFonts w:ascii="Arial" w:hAnsi="Arial" w:cs="Arial"/>
          <w:b/>
          <w:sz w:val="20"/>
          <w:szCs w:val="20"/>
        </w:rPr>
        <w:t xml:space="preserve"> of School-Related Challenges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728"/>
        <w:gridCol w:w="1843"/>
      </w:tblGrid>
      <w:tr w:rsidR="00042B97" w:rsidRPr="00F53C01" w14:paraId="2F5AC002" w14:textId="77777777" w:rsidTr="009165ED">
        <w:tc>
          <w:tcPr>
            <w:tcW w:w="6786" w:type="dxa"/>
            <w:tcBorders>
              <w:top w:val="single" w:sz="12" w:space="0" w:color="auto"/>
              <w:bottom w:val="single" w:sz="12" w:space="0" w:color="auto"/>
            </w:tcBorders>
          </w:tcPr>
          <w:p w14:paraId="166B6C31"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School-Related Challenges</w:t>
            </w:r>
          </w:p>
        </w:tc>
        <w:tc>
          <w:tcPr>
            <w:tcW w:w="727" w:type="dxa"/>
            <w:tcBorders>
              <w:top w:val="single" w:sz="12" w:space="0" w:color="auto"/>
              <w:bottom w:val="single" w:sz="12" w:space="0" w:color="auto"/>
            </w:tcBorders>
          </w:tcPr>
          <w:p w14:paraId="32225C42"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1843" w:type="dxa"/>
            <w:tcBorders>
              <w:top w:val="single" w:sz="12" w:space="0" w:color="auto"/>
              <w:bottom w:val="single" w:sz="12" w:space="0" w:color="auto"/>
            </w:tcBorders>
          </w:tcPr>
          <w:p w14:paraId="6B3A1C40"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28F729A2" w14:textId="77777777" w:rsidTr="009165ED">
        <w:tc>
          <w:tcPr>
            <w:tcW w:w="6786" w:type="dxa"/>
            <w:tcBorders>
              <w:top w:val="single" w:sz="4" w:space="0" w:color="auto"/>
              <w:bottom w:val="single" w:sz="4" w:space="0" w:color="auto"/>
            </w:tcBorders>
          </w:tcPr>
          <w:p w14:paraId="4784D0D6" w14:textId="20379380" w:rsidR="00042B97" w:rsidRPr="00F53C01" w:rsidRDefault="00042B97" w:rsidP="00854209">
            <w:pPr>
              <w:pStyle w:val="NoSpacing"/>
              <w:rPr>
                <w:rFonts w:ascii="Arial" w:hAnsi="Arial" w:cs="Arial"/>
                <w:i w:val="0"/>
                <w:iCs w:val="0"/>
              </w:rPr>
            </w:pPr>
            <w:bookmarkStart w:id="2" w:name="_Hlk154164765"/>
            <w:r w:rsidRPr="00F53C01">
              <w:rPr>
                <w:rFonts w:ascii="Arial" w:hAnsi="Arial" w:cs="Arial"/>
                <w:i w:val="0"/>
                <w:iCs w:val="0"/>
              </w:rPr>
              <w:t xml:space="preserve">Poor internet connection in </w:t>
            </w:r>
            <w:r w:rsidR="00D055B4" w:rsidRPr="00F53C01">
              <w:rPr>
                <w:rFonts w:ascii="Arial" w:hAnsi="Arial" w:cs="Arial"/>
                <w:i w:val="0"/>
                <w:iCs w:val="0"/>
              </w:rPr>
              <w:t xml:space="preserve">the </w:t>
            </w:r>
            <w:r w:rsidRPr="00F53C01">
              <w:rPr>
                <w:rFonts w:ascii="Arial" w:hAnsi="Arial" w:cs="Arial"/>
                <w:i w:val="0"/>
                <w:iCs w:val="0"/>
              </w:rPr>
              <w:t>school that could be used for online learning.</w:t>
            </w:r>
          </w:p>
        </w:tc>
        <w:tc>
          <w:tcPr>
            <w:tcW w:w="727" w:type="dxa"/>
            <w:tcBorders>
              <w:top w:val="single" w:sz="4" w:space="0" w:color="auto"/>
              <w:bottom w:val="single" w:sz="4" w:space="0" w:color="auto"/>
            </w:tcBorders>
            <w:vAlign w:val="center"/>
          </w:tcPr>
          <w:p w14:paraId="4D4C7FDA"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3.80</w:t>
            </w:r>
          </w:p>
        </w:tc>
        <w:tc>
          <w:tcPr>
            <w:tcW w:w="1843" w:type="dxa"/>
            <w:tcBorders>
              <w:top w:val="single" w:sz="4" w:space="0" w:color="auto"/>
              <w:bottom w:val="single" w:sz="4" w:space="0" w:color="auto"/>
            </w:tcBorders>
            <w:vAlign w:val="center"/>
          </w:tcPr>
          <w:p w14:paraId="0AD1AD6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34BBF29A" w14:textId="77777777" w:rsidTr="009165ED">
        <w:tc>
          <w:tcPr>
            <w:tcW w:w="6786" w:type="dxa"/>
            <w:tcBorders>
              <w:top w:val="single" w:sz="4" w:space="0" w:color="auto"/>
              <w:bottom w:val="single" w:sz="4" w:space="0" w:color="auto"/>
            </w:tcBorders>
          </w:tcPr>
          <w:p w14:paraId="2D04E912" w14:textId="6CBC74C6" w:rsidR="00042B97" w:rsidRPr="00F53C01" w:rsidRDefault="00042B97" w:rsidP="00854209">
            <w:pPr>
              <w:pStyle w:val="NoSpacing"/>
              <w:rPr>
                <w:rFonts w:ascii="Arial" w:hAnsi="Arial" w:cs="Arial"/>
                <w:i w:val="0"/>
                <w:iCs w:val="0"/>
              </w:rPr>
            </w:pPr>
            <w:r w:rsidRPr="00F53C01">
              <w:rPr>
                <w:rFonts w:ascii="Arial" w:hAnsi="Arial" w:cs="Arial"/>
                <w:i w:val="0"/>
                <w:iCs w:val="0"/>
              </w:rPr>
              <w:t>Urgent submission and multiple workloads contribute to teachers’ stress and burnout.</w:t>
            </w:r>
          </w:p>
        </w:tc>
        <w:tc>
          <w:tcPr>
            <w:tcW w:w="727" w:type="dxa"/>
            <w:tcBorders>
              <w:top w:val="single" w:sz="4" w:space="0" w:color="auto"/>
              <w:bottom w:val="single" w:sz="4" w:space="0" w:color="auto"/>
            </w:tcBorders>
            <w:vAlign w:val="center"/>
          </w:tcPr>
          <w:p w14:paraId="306E1A60"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3.73</w:t>
            </w:r>
          </w:p>
        </w:tc>
        <w:tc>
          <w:tcPr>
            <w:tcW w:w="1843" w:type="dxa"/>
            <w:tcBorders>
              <w:top w:val="single" w:sz="4" w:space="0" w:color="auto"/>
              <w:bottom w:val="single" w:sz="4" w:space="0" w:color="auto"/>
            </w:tcBorders>
            <w:vAlign w:val="center"/>
          </w:tcPr>
          <w:p w14:paraId="0AF6AF9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48373B4D" w14:textId="77777777" w:rsidTr="009165ED">
        <w:tc>
          <w:tcPr>
            <w:tcW w:w="6786" w:type="dxa"/>
            <w:tcBorders>
              <w:top w:val="single" w:sz="4" w:space="0" w:color="auto"/>
              <w:bottom w:val="single" w:sz="4" w:space="0" w:color="auto"/>
            </w:tcBorders>
          </w:tcPr>
          <w:p w14:paraId="2956CC3F"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Limited school health personnel.</w:t>
            </w:r>
          </w:p>
        </w:tc>
        <w:tc>
          <w:tcPr>
            <w:tcW w:w="727" w:type="dxa"/>
            <w:tcBorders>
              <w:top w:val="single" w:sz="4" w:space="0" w:color="auto"/>
              <w:bottom w:val="single" w:sz="4" w:space="0" w:color="auto"/>
            </w:tcBorders>
            <w:vAlign w:val="center"/>
          </w:tcPr>
          <w:p w14:paraId="01E65F9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3.60</w:t>
            </w:r>
          </w:p>
        </w:tc>
        <w:tc>
          <w:tcPr>
            <w:tcW w:w="1843" w:type="dxa"/>
            <w:tcBorders>
              <w:top w:val="single" w:sz="4" w:space="0" w:color="auto"/>
              <w:bottom w:val="single" w:sz="4" w:space="0" w:color="auto"/>
            </w:tcBorders>
            <w:vAlign w:val="center"/>
          </w:tcPr>
          <w:p w14:paraId="7DEEAB86"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70896030" w14:textId="77777777" w:rsidTr="009165ED">
        <w:tc>
          <w:tcPr>
            <w:tcW w:w="6786" w:type="dxa"/>
            <w:tcBorders>
              <w:top w:val="single" w:sz="4" w:space="0" w:color="auto"/>
              <w:bottom w:val="single" w:sz="4" w:space="0" w:color="auto"/>
            </w:tcBorders>
          </w:tcPr>
          <w:p w14:paraId="09EAE10D" w14:textId="5EE50A71"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w:t>
            </w:r>
            <w:r w:rsidR="00D055B4" w:rsidRPr="00F53C01">
              <w:rPr>
                <w:rFonts w:ascii="Arial" w:hAnsi="Arial" w:cs="Arial"/>
                <w:i w:val="0"/>
                <w:iCs w:val="0"/>
              </w:rPr>
              <w:t>printers</w:t>
            </w:r>
            <w:r w:rsidRPr="00F53C01">
              <w:rPr>
                <w:rFonts w:ascii="Arial" w:hAnsi="Arial" w:cs="Arial"/>
                <w:i w:val="0"/>
                <w:iCs w:val="0"/>
              </w:rPr>
              <w:t xml:space="preserve">, photocopy machines, </w:t>
            </w:r>
            <w:r w:rsidR="00D055B4" w:rsidRPr="00F53C01">
              <w:rPr>
                <w:rFonts w:ascii="Arial" w:hAnsi="Arial" w:cs="Arial"/>
                <w:i w:val="0"/>
                <w:iCs w:val="0"/>
              </w:rPr>
              <w:t>computers</w:t>
            </w:r>
            <w:r w:rsidRPr="00F53C01">
              <w:rPr>
                <w:rFonts w:ascii="Arial" w:hAnsi="Arial" w:cs="Arial"/>
                <w:i w:val="0"/>
                <w:iCs w:val="0"/>
              </w:rPr>
              <w:t xml:space="preserve">, and other ICT gadgets that could be used for </w:t>
            </w:r>
            <w:r w:rsidR="00D055B4" w:rsidRPr="00F53C01">
              <w:rPr>
                <w:rFonts w:ascii="Arial" w:hAnsi="Arial" w:cs="Arial"/>
                <w:i w:val="0"/>
                <w:iCs w:val="0"/>
              </w:rPr>
              <w:t xml:space="preserve">the </w:t>
            </w:r>
            <w:r w:rsidRPr="00F53C01">
              <w:rPr>
                <w:rFonts w:ascii="Arial" w:hAnsi="Arial" w:cs="Arial"/>
                <w:i w:val="0"/>
                <w:iCs w:val="0"/>
              </w:rPr>
              <w:t>reproduction of learning materials.</w:t>
            </w:r>
          </w:p>
        </w:tc>
        <w:tc>
          <w:tcPr>
            <w:tcW w:w="727" w:type="dxa"/>
            <w:tcBorders>
              <w:top w:val="single" w:sz="4" w:space="0" w:color="auto"/>
              <w:bottom w:val="single" w:sz="4" w:space="0" w:color="auto"/>
            </w:tcBorders>
            <w:vAlign w:val="center"/>
          </w:tcPr>
          <w:p w14:paraId="12C86EAA"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3.53</w:t>
            </w:r>
          </w:p>
        </w:tc>
        <w:tc>
          <w:tcPr>
            <w:tcW w:w="1843" w:type="dxa"/>
            <w:tcBorders>
              <w:top w:val="single" w:sz="4" w:space="0" w:color="auto"/>
              <w:bottom w:val="single" w:sz="4" w:space="0" w:color="auto"/>
            </w:tcBorders>
            <w:vAlign w:val="center"/>
          </w:tcPr>
          <w:p w14:paraId="2E4A396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7D2A69BF" w14:textId="77777777" w:rsidTr="009165ED">
        <w:tc>
          <w:tcPr>
            <w:tcW w:w="6786" w:type="dxa"/>
            <w:tcBorders>
              <w:top w:val="single" w:sz="4" w:space="0" w:color="auto"/>
              <w:bottom w:val="single" w:sz="4" w:space="0" w:color="auto"/>
            </w:tcBorders>
          </w:tcPr>
          <w:p w14:paraId="613BF29E" w14:textId="1C6212DA"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w:t>
            </w:r>
            <w:r w:rsidR="00D055B4" w:rsidRPr="00F53C01">
              <w:rPr>
                <w:rFonts w:ascii="Arial" w:hAnsi="Arial" w:cs="Arial"/>
                <w:i w:val="0"/>
                <w:iCs w:val="0"/>
              </w:rPr>
              <w:t>training</w:t>
            </w:r>
            <w:r w:rsidRPr="00F53C01">
              <w:rPr>
                <w:rFonts w:ascii="Arial" w:hAnsi="Arial" w:cs="Arial"/>
                <w:i w:val="0"/>
                <w:iCs w:val="0"/>
              </w:rPr>
              <w:t xml:space="preserve"> and capacity building programs for teachers relevant to modular distance learning modality, online distance learning, and TV/Radio-based instruction.</w:t>
            </w:r>
          </w:p>
        </w:tc>
        <w:tc>
          <w:tcPr>
            <w:tcW w:w="727" w:type="dxa"/>
            <w:tcBorders>
              <w:top w:val="single" w:sz="4" w:space="0" w:color="auto"/>
              <w:bottom w:val="single" w:sz="4" w:space="0" w:color="auto"/>
            </w:tcBorders>
            <w:vAlign w:val="center"/>
          </w:tcPr>
          <w:p w14:paraId="53D787D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3.49</w:t>
            </w:r>
          </w:p>
        </w:tc>
        <w:tc>
          <w:tcPr>
            <w:tcW w:w="1843" w:type="dxa"/>
            <w:tcBorders>
              <w:top w:val="single" w:sz="4" w:space="0" w:color="auto"/>
              <w:bottom w:val="single" w:sz="4" w:space="0" w:color="auto"/>
            </w:tcBorders>
            <w:vAlign w:val="center"/>
          </w:tcPr>
          <w:p w14:paraId="0E841BC7"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bookmarkEnd w:id="2"/>
      <w:tr w:rsidR="00042B97" w:rsidRPr="00F53C01" w14:paraId="679729A1" w14:textId="77777777" w:rsidTr="009165ED">
        <w:tc>
          <w:tcPr>
            <w:tcW w:w="6786" w:type="dxa"/>
            <w:tcBorders>
              <w:top w:val="single" w:sz="4" w:space="0" w:color="auto"/>
              <w:bottom w:val="single" w:sz="4" w:space="0" w:color="auto"/>
            </w:tcBorders>
          </w:tcPr>
          <w:p w14:paraId="5F27B707" w14:textId="36EC587F" w:rsidR="00042B97" w:rsidRPr="00F53C01" w:rsidRDefault="00042B97" w:rsidP="00854209">
            <w:pPr>
              <w:pStyle w:val="NoSpacing"/>
              <w:rPr>
                <w:rFonts w:ascii="Arial" w:hAnsi="Arial" w:cs="Arial"/>
                <w:i w:val="0"/>
                <w:iCs w:val="0"/>
              </w:rPr>
            </w:pPr>
            <w:r w:rsidRPr="00F53C01">
              <w:rPr>
                <w:rFonts w:ascii="Arial" w:hAnsi="Arial" w:cs="Arial"/>
                <w:i w:val="0"/>
                <w:iCs w:val="0"/>
              </w:rPr>
              <w:t>Lack of online and offline learning resources such as textbooks, e-learning modules, printed learning modules, educational TV, and radio broadcast resources.</w:t>
            </w:r>
          </w:p>
        </w:tc>
        <w:tc>
          <w:tcPr>
            <w:tcW w:w="727" w:type="dxa"/>
            <w:tcBorders>
              <w:top w:val="single" w:sz="4" w:space="0" w:color="auto"/>
              <w:bottom w:val="single" w:sz="4" w:space="0" w:color="auto"/>
            </w:tcBorders>
            <w:vAlign w:val="center"/>
          </w:tcPr>
          <w:p w14:paraId="11A55E1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2.99</w:t>
            </w:r>
          </w:p>
        </w:tc>
        <w:tc>
          <w:tcPr>
            <w:tcW w:w="1843" w:type="dxa"/>
            <w:tcBorders>
              <w:top w:val="single" w:sz="4" w:space="0" w:color="auto"/>
              <w:bottom w:val="single" w:sz="4" w:space="0" w:color="auto"/>
            </w:tcBorders>
            <w:vAlign w:val="center"/>
          </w:tcPr>
          <w:p w14:paraId="101743F8"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4C72242B" w14:textId="77777777" w:rsidTr="009165ED">
        <w:tc>
          <w:tcPr>
            <w:tcW w:w="6786" w:type="dxa"/>
            <w:tcBorders>
              <w:top w:val="single" w:sz="4" w:space="0" w:color="auto"/>
              <w:bottom w:val="single" w:sz="4" w:space="0" w:color="auto"/>
            </w:tcBorders>
          </w:tcPr>
          <w:p w14:paraId="2D24E998" w14:textId="1386060E"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supervisory and management skills of the school head </w:t>
            </w:r>
            <w:r w:rsidR="00FD3C9E" w:rsidRPr="00F53C01">
              <w:rPr>
                <w:rFonts w:ascii="Arial" w:hAnsi="Arial" w:cs="Arial"/>
                <w:i w:val="0"/>
                <w:iCs w:val="0"/>
              </w:rPr>
              <w:t>in</w:t>
            </w:r>
            <w:r w:rsidRPr="00F53C01">
              <w:rPr>
                <w:rFonts w:ascii="Arial" w:hAnsi="Arial" w:cs="Arial"/>
                <w:i w:val="0"/>
                <w:iCs w:val="0"/>
              </w:rPr>
              <w:t xml:space="preserve"> the multiple learning delivery modalities (e.g., modular distance learning, online distance learning, and TV/radio-based instruction).</w:t>
            </w:r>
          </w:p>
        </w:tc>
        <w:tc>
          <w:tcPr>
            <w:tcW w:w="727" w:type="dxa"/>
            <w:tcBorders>
              <w:top w:val="single" w:sz="4" w:space="0" w:color="auto"/>
              <w:bottom w:val="single" w:sz="4" w:space="0" w:color="auto"/>
            </w:tcBorders>
            <w:vAlign w:val="center"/>
          </w:tcPr>
          <w:p w14:paraId="7C22397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2.76</w:t>
            </w:r>
          </w:p>
        </w:tc>
        <w:tc>
          <w:tcPr>
            <w:tcW w:w="1843" w:type="dxa"/>
            <w:tcBorders>
              <w:top w:val="single" w:sz="4" w:space="0" w:color="auto"/>
              <w:bottom w:val="single" w:sz="4" w:space="0" w:color="auto"/>
            </w:tcBorders>
            <w:vAlign w:val="center"/>
          </w:tcPr>
          <w:p w14:paraId="480394D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4586A480" w14:textId="77777777" w:rsidTr="009165ED">
        <w:tc>
          <w:tcPr>
            <w:tcW w:w="6786" w:type="dxa"/>
            <w:tcBorders>
              <w:top w:val="single" w:sz="4" w:space="0" w:color="auto"/>
              <w:bottom w:val="single" w:sz="4" w:space="0" w:color="auto"/>
            </w:tcBorders>
          </w:tcPr>
          <w:p w14:paraId="51E26F92" w14:textId="0E4D2E35" w:rsidR="00042B97" w:rsidRPr="00F53C01" w:rsidRDefault="00042B97" w:rsidP="00854209">
            <w:pPr>
              <w:pStyle w:val="NoSpacing"/>
              <w:rPr>
                <w:rFonts w:ascii="Arial" w:hAnsi="Arial" w:cs="Arial"/>
                <w:i w:val="0"/>
                <w:iCs w:val="0"/>
              </w:rPr>
            </w:pPr>
            <w:r w:rsidRPr="00F53C01">
              <w:rPr>
                <w:rFonts w:ascii="Arial" w:hAnsi="Arial" w:cs="Arial"/>
                <w:i w:val="0"/>
                <w:iCs w:val="0"/>
              </w:rPr>
              <w:t>Poor implementation of safety measures</w:t>
            </w:r>
            <w:r w:rsidR="00FD3C9E" w:rsidRPr="00F53C01">
              <w:rPr>
                <w:rFonts w:ascii="Arial" w:hAnsi="Arial" w:cs="Arial"/>
                <w:i w:val="0"/>
                <w:iCs w:val="0"/>
              </w:rPr>
              <w:t>,</w:t>
            </w:r>
            <w:r w:rsidRPr="00F53C01">
              <w:rPr>
                <w:rFonts w:ascii="Arial" w:hAnsi="Arial" w:cs="Arial"/>
                <w:i w:val="0"/>
                <w:iCs w:val="0"/>
              </w:rPr>
              <w:t xml:space="preserve"> such as social distancing measures, regular and thorough handwashing with soap and water, </w:t>
            </w:r>
            <w:r w:rsidR="00D055B4" w:rsidRPr="00F53C01">
              <w:rPr>
                <w:rFonts w:ascii="Arial" w:hAnsi="Arial" w:cs="Arial"/>
                <w:i w:val="0"/>
                <w:iCs w:val="0"/>
              </w:rPr>
              <w:t xml:space="preserve">and </w:t>
            </w:r>
            <w:r w:rsidRPr="00F53C01">
              <w:rPr>
                <w:rFonts w:ascii="Arial" w:hAnsi="Arial" w:cs="Arial"/>
                <w:i w:val="0"/>
                <w:iCs w:val="0"/>
              </w:rPr>
              <w:t>frequent use of alcohol and hand sanitizer.</w:t>
            </w:r>
          </w:p>
        </w:tc>
        <w:tc>
          <w:tcPr>
            <w:tcW w:w="727" w:type="dxa"/>
            <w:tcBorders>
              <w:top w:val="single" w:sz="4" w:space="0" w:color="auto"/>
              <w:bottom w:val="single" w:sz="4" w:space="0" w:color="auto"/>
            </w:tcBorders>
            <w:vAlign w:val="center"/>
          </w:tcPr>
          <w:p w14:paraId="76DF07B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2.74</w:t>
            </w:r>
          </w:p>
        </w:tc>
        <w:tc>
          <w:tcPr>
            <w:tcW w:w="1843" w:type="dxa"/>
            <w:tcBorders>
              <w:top w:val="single" w:sz="4" w:space="0" w:color="auto"/>
              <w:bottom w:val="single" w:sz="4" w:space="0" w:color="auto"/>
            </w:tcBorders>
            <w:vAlign w:val="center"/>
          </w:tcPr>
          <w:p w14:paraId="65388D0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1821A68E" w14:textId="77777777" w:rsidTr="009165ED">
        <w:tc>
          <w:tcPr>
            <w:tcW w:w="6786" w:type="dxa"/>
            <w:tcBorders>
              <w:top w:val="single" w:sz="4" w:space="0" w:color="auto"/>
              <w:bottom w:val="single" w:sz="4" w:space="0" w:color="auto"/>
            </w:tcBorders>
          </w:tcPr>
          <w:p w14:paraId="5961985E" w14:textId="2AF1A9F6"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Non-availability or limited health facilities such </w:t>
            </w:r>
            <w:r w:rsidR="00D055B4" w:rsidRPr="00F53C01">
              <w:rPr>
                <w:rFonts w:ascii="Arial" w:hAnsi="Arial" w:cs="Arial"/>
                <w:i w:val="0"/>
                <w:iCs w:val="0"/>
              </w:rPr>
              <w:t xml:space="preserve">as a </w:t>
            </w:r>
            <w:r w:rsidRPr="00F53C01">
              <w:rPr>
                <w:rFonts w:ascii="Arial" w:hAnsi="Arial" w:cs="Arial"/>
                <w:i w:val="0"/>
                <w:iCs w:val="0"/>
              </w:rPr>
              <w:t xml:space="preserve">school clinic, triage, isolation room, and </w:t>
            </w:r>
            <w:r w:rsidR="00D055B4" w:rsidRPr="00F53C01">
              <w:rPr>
                <w:rFonts w:ascii="Arial" w:hAnsi="Arial" w:cs="Arial"/>
                <w:i w:val="0"/>
                <w:iCs w:val="0"/>
              </w:rPr>
              <w:t>hand-washing</w:t>
            </w:r>
            <w:r w:rsidRPr="00F53C01">
              <w:rPr>
                <w:rFonts w:ascii="Arial" w:hAnsi="Arial" w:cs="Arial"/>
                <w:i w:val="0"/>
                <w:iCs w:val="0"/>
              </w:rPr>
              <w:t xml:space="preserve"> areas. </w:t>
            </w:r>
          </w:p>
        </w:tc>
        <w:tc>
          <w:tcPr>
            <w:tcW w:w="727" w:type="dxa"/>
            <w:tcBorders>
              <w:top w:val="single" w:sz="4" w:space="0" w:color="auto"/>
              <w:bottom w:val="single" w:sz="4" w:space="0" w:color="auto"/>
            </w:tcBorders>
            <w:vAlign w:val="center"/>
          </w:tcPr>
          <w:p w14:paraId="101F2E2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2.67</w:t>
            </w:r>
          </w:p>
        </w:tc>
        <w:tc>
          <w:tcPr>
            <w:tcW w:w="1843" w:type="dxa"/>
            <w:tcBorders>
              <w:top w:val="single" w:sz="4" w:space="0" w:color="auto"/>
              <w:bottom w:val="single" w:sz="4" w:space="0" w:color="auto"/>
            </w:tcBorders>
            <w:vAlign w:val="center"/>
          </w:tcPr>
          <w:p w14:paraId="17399BF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5E720C9E" w14:textId="77777777" w:rsidTr="009165ED">
        <w:tc>
          <w:tcPr>
            <w:tcW w:w="6786" w:type="dxa"/>
            <w:tcBorders>
              <w:top w:val="single" w:sz="4" w:space="0" w:color="auto"/>
              <w:bottom w:val="single" w:sz="4" w:space="0" w:color="auto"/>
            </w:tcBorders>
          </w:tcPr>
          <w:p w14:paraId="5DFF5C2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hygiene kits such as liquid hand soap, alcohol/ sanitizer, face masks, etc.</w:t>
            </w:r>
          </w:p>
        </w:tc>
        <w:tc>
          <w:tcPr>
            <w:tcW w:w="727" w:type="dxa"/>
            <w:tcBorders>
              <w:top w:val="single" w:sz="4" w:space="0" w:color="auto"/>
              <w:bottom w:val="single" w:sz="4" w:space="0" w:color="auto"/>
            </w:tcBorders>
            <w:vAlign w:val="center"/>
          </w:tcPr>
          <w:p w14:paraId="287FBB8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2.57</w:t>
            </w:r>
          </w:p>
        </w:tc>
        <w:tc>
          <w:tcPr>
            <w:tcW w:w="1843" w:type="dxa"/>
            <w:tcBorders>
              <w:top w:val="single" w:sz="4" w:space="0" w:color="auto"/>
              <w:bottom w:val="single" w:sz="4" w:space="0" w:color="auto"/>
            </w:tcBorders>
            <w:vAlign w:val="center"/>
          </w:tcPr>
          <w:p w14:paraId="4749348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Less Challenging</w:t>
            </w:r>
          </w:p>
        </w:tc>
      </w:tr>
      <w:tr w:rsidR="00042B97" w:rsidRPr="00F53C01" w14:paraId="340A5B1C" w14:textId="77777777" w:rsidTr="009165ED">
        <w:trPr>
          <w:trHeight w:val="188"/>
        </w:trPr>
        <w:tc>
          <w:tcPr>
            <w:tcW w:w="6786" w:type="dxa"/>
            <w:tcBorders>
              <w:top w:val="single" w:sz="12" w:space="0" w:color="auto"/>
              <w:bottom w:val="single" w:sz="12" w:space="0" w:color="auto"/>
            </w:tcBorders>
            <w:vAlign w:val="center"/>
          </w:tcPr>
          <w:p w14:paraId="585AEBDA"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27" w:type="dxa"/>
            <w:tcBorders>
              <w:top w:val="single" w:sz="12" w:space="0" w:color="auto"/>
              <w:bottom w:val="single" w:sz="12" w:space="0" w:color="auto"/>
            </w:tcBorders>
            <w:vAlign w:val="center"/>
          </w:tcPr>
          <w:p w14:paraId="3316FDF6"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3.19</w:t>
            </w:r>
          </w:p>
        </w:tc>
        <w:tc>
          <w:tcPr>
            <w:tcW w:w="1843" w:type="dxa"/>
            <w:tcBorders>
              <w:top w:val="single" w:sz="12" w:space="0" w:color="auto"/>
              <w:bottom w:val="single" w:sz="12" w:space="0" w:color="auto"/>
            </w:tcBorders>
            <w:vAlign w:val="center"/>
          </w:tcPr>
          <w:p w14:paraId="14199233"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Moderately Challenging</w:t>
            </w:r>
          </w:p>
        </w:tc>
      </w:tr>
    </w:tbl>
    <w:p w14:paraId="0C561DF0" w14:textId="77777777" w:rsidR="00042B97" w:rsidRPr="002609D0" w:rsidRDefault="00042B97" w:rsidP="00854209">
      <w:pPr>
        <w:spacing w:after="0" w:line="240" w:lineRule="auto"/>
        <w:jc w:val="center"/>
        <w:rPr>
          <w:rFonts w:ascii="Arial" w:hAnsi="Arial" w:cs="Arial"/>
          <w:b/>
          <w:i/>
          <w:iCs/>
          <w:sz w:val="22"/>
          <w:szCs w:val="22"/>
        </w:rPr>
      </w:pPr>
      <w:r w:rsidRPr="002609D0">
        <w:rPr>
          <w:rFonts w:ascii="Arial" w:hAnsi="Arial" w:cs="Arial"/>
          <w:sz w:val="22"/>
          <w:szCs w:val="22"/>
        </w:rPr>
        <w:tab/>
      </w:r>
    </w:p>
    <w:p w14:paraId="5EC72EB7" w14:textId="77777777" w:rsidR="00042B97" w:rsidRPr="002609D0" w:rsidRDefault="00042B97" w:rsidP="00854209">
      <w:pPr>
        <w:spacing w:after="0" w:line="240" w:lineRule="auto"/>
        <w:jc w:val="both"/>
        <w:rPr>
          <w:rFonts w:ascii="Arial" w:hAnsi="Arial" w:cs="Arial"/>
          <w:color w:val="000000"/>
          <w:sz w:val="22"/>
          <w:szCs w:val="22"/>
          <w:u w:val="single"/>
        </w:rPr>
      </w:pPr>
      <w:r w:rsidRPr="002609D0">
        <w:rPr>
          <w:rFonts w:ascii="Arial" w:hAnsi="Arial" w:cs="Arial"/>
          <w:color w:val="000000"/>
          <w:sz w:val="22"/>
          <w:szCs w:val="22"/>
          <w:u w:val="single"/>
        </w:rPr>
        <w:t>Student and Family-Related Challenges</w:t>
      </w:r>
    </w:p>
    <w:p w14:paraId="410F5291" w14:textId="6A312DF8" w:rsidR="00042B97" w:rsidRPr="002B2EB8" w:rsidRDefault="00042B97" w:rsidP="002B2EB8">
      <w:pPr>
        <w:spacing w:after="0" w:line="240" w:lineRule="auto"/>
        <w:ind w:firstLine="720"/>
        <w:jc w:val="both"/>
        <w:rPr>
          <w:rFonts w:ascii="Arial" w:hAnsi="Arial" w:cs="Arial"/>
          <w:sz w:val="22"/>
          <w:szCs w:val="22"/>
        </w:rPr>
      </w:pPr>
      <w:r w:rsidRPr="002609D0">
        <w:rPr>
          <w:rFonts w:ascii="Arial" w:hAnsi="Arial" w:cs="Arial"/>
          <w:sz w:val="22"/>
          <w:szCs w:val="22"/>
        </w:rPr>
        <w:t xml:space="preserve">Table 3 </w:t>
      </w:r>
      <w:r w:rsidR="009165ED">
        <w:rPr>
          <w:rFonts w:ascii="Arial" w:hAnsi="Arial" w:cs="Arial"/>
          <w:sz w:val="22"/>
          <w:szCs w:val="22"/>
        </w:rPr>
        <w:t>presents the challenges encountered by respondents during the pandemic in terms of student and family-related issues</w:t>
      </w:r>
      <w:r w:rsidRPr="002609D0">
        <w:rPr>
          <w:rFonts w:ascii="Arial" w:hAnsi="Arial" w:cs="Arial"/>
          <w:sz w:val="22"/>
          <w:szCs w:val="22"/>
        </w:rPr>
        <w:t xml:space="preserve">. As shown in the table, </w:t>
      </w:r>
      <w:r w:rsidR="002B2EB8">
        <w:rPr>
          <w:rFonts w:ascii="Arial" w:hAnsi="Arial" w:cs="Arial"/>
          <w:sz w:val="22"/>
          <w:szCs w:val="22"/>
        </w:rPr>
        <w:t>the mathematics teachers faced the most challenging problems in terms of</w:t>
      </w:r>
      <w:r w:rsidRPr="002609D0">
        <w:rPr>
          <w:rFonts w:ascii="Arial" w:hAnsi="Arial" w:cs="Arial"/>
          <w:sz w:val="22"/>
          <w:szCs w:val="22"/>
        </w:rPr>
        <w:t xml:space="preserve"> unavailability of gadgets and other technologies for online learning at home (M=4.53)</w:t>
      </w:r>
      <w:r w:rsidR="002B2EB8">
        <w:rPr>
          <w:rFonts w:ascii="Arial" w:hAnsi="Arial" w:cs="Arial"/>
          <w:sz w:val="22"/>
          <w:szCs w:val="22"/>
        </w:rPr>
        <w:t xml:space="preserve"> and </w:t>
      </w:r>
      <w:r w:rsidRPr="002609D0">
        <w:rPr>
          <w:rFonts w:ascii="Arial" w:hAnsi="Arial" w:cs="Arial"/>
          <w:sz w:val="22"/>
          <w:szCs w:val="22"/>
        </w:rPr>
        <w:t>lack of internet connection at home (M=4.26)</w:t>
      </w:r>
      <w:r w:rsidR="002B2EB8">
        <w:rPr>
          <w:rFonts w:ascii="Arial" w:hAnsi="Arial" w:cs="Arial"/>
          <w:sz w:val="22"/>
          <w:szCs w:val="22"/>
        </w:rPr>
        <w:t xml:space="preserve">. </w:t>
      </w:r>
      <w:r w:rsidRPr="002609D0">
        <w:rPr>
          <w:rFonts w:ascii="Arial" w:hAnsi="Arial" w:cs="Arial"/>
          <w:sz w:val="22"/>
          <w:szCs w:val="22"/>
        </w:rPr>
        <w:t xml:space="preserve">Conversely, </w:t>
      </w:r>
      <w:r w:rsidR="002B2EB8">
        <w:rPr>
          <w:rFonts w:ascii="Arial" w:hAnsi="Arial" w:cs="Arial"/>
          <w:sz w:val="22"/>
          <w:szCs w:val="22"/>
        </w:rPr>
        <w:t>respondents faced more</w:t>
      </w:r>
      <w:r w:rsidRPr="002609D0">
        <w:rPr>
          <w:rFonts w:ascii="Arial" w:hAnsi="Arial" w:cs="Arial"/>
          <w:sz w:val="22"/>
          <w:szCs w:val="22"/>
        </w:rPr>
        <w:t xml:space="preserve"> challenges</w:t>
      </w:r>
      <w:r w:rsidR="002B2EB8">
        <w:rPr>
          <w:rFonts w:ascii="Arial" w:hAnsi="Arial" w:cs="Arial"/>
          <w:sz w:val="22"/>
          <w:szCs w:val="22"/>
        </w:rPr>
        <w:t xml:space="preserve">, in terms of </w:t>
      </w:r>
      <w:r w:rsidRPr="002609D0">
        <w:rPr>
          <w:rFonts w:ascii="Arial" w:hAnsi="Arial" w:cs="Arial"/>
          <w:sz w:val="22"/>
          <w:szCs w:val="22"/>
        </w:rPr>
        <w:t>the non-participation or absence of parents during scheduled distribution and retrieval (M=3.68)</w:t>
      </w:r>
      <w:r w:rsidR="002B2EB8">
        <w:rPr>
          <w:rFonts w:ascii="Arial" w:hAnsi="Arial" w:cs="Arial"/>
          <w:sz w:val="22"/>
          <w:szCs w:val="22"/>
        </w:rPr>
        <w:t>.</w:t>
      </w:r>
      <w:r w:rsidRPr="002609D0">
        <w:rPr>
          <w:rFonts w:ascii="Arial" w:hAnsi="Arial" w:cs="Arial"/>
          <w:vanish/>
          <w:sz w:val="22"/>
          <w:szCs w:val="22"/>
        </w:rPr>
        <w:t>Top of Form</w:t>
      </w:r>
    </w:p>
    <w:p w14:paraId="03DF608B" w14:textId="764BAB6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3.99</w:t>
      </w:r>
      <w:r w:rsidRPr="002609D0">
        <w:rPr>
          <w:rFonts w:ascii="Arial" w:hAnsi="Arial" w:cs="Arial"/>
          <w:sz w:val="22"/>
          <w:szCs w:val="22"/>
        </w:rPr>
        <w:t xml:space="preserve"> </w:t>
      </w:r>
      <w:r w:rsidR="002B2EB8">
        <w:rPr>
          <w:rFonts w:ascii="Arial" w:hAnsi="Arial" w:cs="Arial"/>
          <w:color w:val="000000"/>
          <w:sz w:val="22"/>
          <w:szCs w:val="22"/>
        </w:rPr>
        <w:t>indicates</w:t>
      </w:r>
      <w:r w:rsidRPr="002609D0">
        <w:rPr>
          <w:rFonts w:ascii="Arial" w:hAnsi="Arial" w:cs="Arial"/>
          <w:color w:val="000000"/>
          <w:sz w:val="22"/>
          <w:szCs w:val="22"/>
        </w:rPr>
        <w:t xml:space="preserve"> that</w:t>
      </w:r>
      <w:r w:rsidR="002B2EB8">
        <w:rPr>
          <w:rFonts w:ascii="Arial" w:hAnsi="Arial" w:cs="Arial"/>
          <w:color w:val="000000"/>
          <w:sz w:val="22"/>
          <w:szCs w:val="22"/>
        </w:rPr>
        <w:t xml:space="preserve"> </w:t>
      </w:r>
      <w:r w:rsidRPr="002609D0">
        <w:rPr>
          <w:rFonts w:ascii="Arial" w:hAnsi="Arial" w:cs="Arial"/>
          <w:color w:val="000000"/>
          <w:sz w:val="22"/>
          <w:szCs w:val="22"/>
        </w:rPr>
        <w:t xml:space="preserve">secondary math teachers encountered more challenging problems during the pandemic related to students and family-related issues. It implies that, despite difficulties, schools </w:t>
      </w:r>
      <w:r w:rsidR="00D055B4" w:rsidRPr="002609D0">
        <w:rPr>
          <w:rFonts w:ascii="Arial" w:hAnsi="Arial" w:cs="Arial"/>
          <w:color w:val="000000"/>
          <w:sz w:val="22"/>
          <w:szCs w:val="22"/>
        </w:rPr>
        <w:t xml:space="preserve">have </w:t>
      </w:r>
      <w:r w:rsidRPr="002609D0">
        <w:rPr>
          <w:rFonts w:ascii="Arial" w:hAnsi="Arial" w:cs="Arial"/>
          <w:color w:val="000000"/>
          <w:sz w:val="22"/>
          <w:szCs w:val="22"/>
        </w:rPr>
        <w:t>shown tenacity in dealing with issues throughout the pandemic, demonstrating an ability to handle adversity.</w:t>
      </w:r>
    </w:p>
    <w:p w14:paraId="2B875C22" w14:textId="4E8D4724" w:rsidR="00042B97" w:rsidRPr="002609D0" w:rsidRDefault="00042B97" w:rsidP="00854209">
      <w:pPr>
        <w:spacing w:after="0" w:line="240" w:lineRule="auto"/>
        <w:jc w:val="both"/>
        <w:rPr>
          <w:rFonts w:ascii="Arial" w:hAnsi="Arial" w:cs="Arial"/>
          <w:i/>
          <w:iCs/>
          <w:color w:val="000000"/>
          <w:sz w:val="22"/>
          <w:szCs w:val="22"/>
        </w:rPr>
      </w:pPr>
      <w:r w:rsidRPr="002609D0">
        <w:rPr>
          <w:rFonts w:ascii="Arial" w:hAnsi="Arial" w:cs="Arial"/>
          <w:color w:val="000000"/>
          <w:sz w:val="22"/>
          <w:szCs w:val="22"/>
        </w:rPr>
        <w:tab/>
        <w:t>This confirms the study by Gaspar</w:t>
      </w:r>
      <w:r w:rsidR="002B2EB8">
        <w:rPr>
          <w:rFonts w:ascii="Arial" w:hAnsi="Arial" w:cs="Arial"/>
          <w:color w:val="000000"/>
          <w:sz w:val="22"/>
          <w:szCs w:val="22"/>
        </w:rPr>
        <w:t xml:space="preserve"> (2022)</w:t>
      </w:r>
      <w:r w:rsidRPr="002609D0">
        <w:rPr>
          <w:rFonts w:ascii="Arial" w:hAnsi="Arial" w:cs="Arial"/>
          <w:color w:val="000000"/>
          <w:sz w:val="22"/>
          <w:szCs w:val="22"/>
        </w:rPr>
        <w:t xml:space="preserve">, where the absence of parents during scheduled distribution and retrieval emerged as a significant challenge for teachers. Gaspar also highlighted </w:t>
      </w:r>
      <w:r w:rsidRPr="002609D0">
        <w:rPr>
          <w:rFonts w:ascii="Arial" w:hAnsi="Arial" w:cs="Arial"/>
          <w:color w:val="000000"/>
          <w:sz w:val="22"/>
          <w:szCs w:val="22"/>
        </w:rPr>
        <w:lastRenderedPageBreak/>
        <w:t>additional problems, including issues with copy-pasted answers and non-submission of students’ outputs.</w:t>
      </w:r>
    </w:p>
    <w:p w14:paraId="386FE45C" w14:textId="77777777" w:rsidR="00A17D2A" w:rsidRDefault="00A17D2A" w:rsidP="00854209">
      <w:pPr>
        <w:spacing w:after="0" w:line="240" w:lineRule="auto"/>
        <w:jc w:val="center"/>
        <w:rPr>
          <w:rFonts w:ascii="Arial" w:hAnsi="Arial" w:cs="Arial"/>
          <w:b/>
          <w:sz w:val="20"/>
          <w:szCs w:val="20"/>
        </w:rPr>
      </w:pPr>
    </w:p>
    <w:p w14:paraId="02E66191" w14:textId="0A995C20"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3</w:t>
      </w:r>
    </w:p>
    <w:p w14:paraId="5B39A9A7" w14:textId="77777777"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Challenges Encountered by Respondents Amidst the Pandemic in terms of Student and Family-Related Challenges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134"/>
        <w:gridCol w:w="1985"/>
      </w:tblGrid>
      <w:tr w:rsidR="00042B97" w:rsidRPr="00F53C01" w14:paraId="2885E398" w14:textId="77777777" w:rsidTr="009165ED">
        <w:tc>
          <w:tcPr>
            <w:tcW w:w="6237" w:type="dxa"/>
            <w:tcBorders>
              <w:top w:val="single" w:sz="12" w:space="0" w:color="auto"/>
              <w:bottom w:val="single" w:sz="12" w:space="0" w:color="auto"/>
            </w:tcBorders>
          </w:tcPr>
          <w:p w14:paraId="4E2E4B6E"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Student and Family-Related Challenges</w:t>
            </w:r>
          </w:p>
        </w:tc>
        <w:tc>
          <w:tcPr>
            <w:tcW w:w="1134" w:type="dxa"/>
            <w:tcBorders>
              <w:top w:val="single" w:sz="12" w:space="0" w:color="auto"/>
              <w:bottom w:val="single" w:sz="12" w:space="0" w:color="auto"/>
            </w:tcBorders>
          </w:tcPr>
          <w:p w14:paraId="61108AAF"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1985" w:type="dxa"/>
            <w:tcBorders>
              <w:top w:val="single" w:sz="12" w:space="0" w:color="auto"/>
              <w:bottom w:val="single" w:sz="12" w:space="0" w:color="auto"/>
            </w:tcBorders>
          </w:tcPr>
          <w:p w14:paraId="52A53F9A"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61E7CB69" w14:textId="77777777" w:rsidTr="009165ED">
        <w:tc>
          <w:tcPr>
            <w:tcW w:w="6237" w:type="dxa"/>
            <w:tcBorders>
              <w:top w:val="single" w:sz="4" w:space="0" w:color="auto"/>
              <w:bottom w:val="single" w:sz="4" w:space="0" w:color="auto"/>
            </w:tcBorders>
          </w:tcPr>
          <w:p w14:paraId="3379003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Unavailability of gadgets at home and other technologies used for online learning.</w:t>
            </w:r>
          </w:p>
        </w:tc>
        <w:tc>
          <w:tcPr>
            <w:tcW w:w="1134" w:type="dxa"/>
            <w:tcBorders>
              <w:top w:val="single" w:sz="4" w:space="0" w:color="auto"/>
              <w:bottom w:val="single" w:sz="4" w:space="0" w:color="auto"/>
            </w:tcBorders>
            <w:vAlign w:val="center"/>
          </w:tcPr>
          <w:p w14:paraId="440AB23F"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4.53</w:t>
            </w:r>
          </w:p>
        </w:tc>
        <w:tc>
          <w:tcPr>
            <w:tcW w:w="1985" w:type="dxa"/>
            <w:tcBorders>
              <w:top w:val="single" w:sz="4" w:space="0" w:color="auto"/>
              <w:bottom w:val="single" w:sz="4" w:space="0" w:color="auto"/>
            </w:tcBorders>
            <w:vAlign w:val="center"/>
          </w:tcPr>
          <w:p w14:paraId="6964FA6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Most Challenging</w:t>
            </w:r>
          </w:p>
        </w:tc>
      </w:tr>
      <w:tr w:rsidR="00042B97" w:rsidRPr="00F53C01" w14:paraId="2252FA17" w14:textId="77777777" w:rsidTr="009165ED">
        <w:tc>
          <w:tcPr>
            <w:tcW w:w="6237" w:type="dxa"/>
            <w:tcBorders>
              <w:top w:val="single" w:sz="4" w:space="0" w:color="auto"/>
              <w:bottom w:val="single" w:sz="4" w:space="0" w:color="auto"/>
            </w:tcBorders>
          </w:tcPr>
          <w:p w14:paraId="1473749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No internet connection at home.</w:t>
            </w:r>
          </w:p>
        </w:tc>
        <w:tc>
          <w:tcPr>
            <w:tcW w:w="1134" w:type="dxa"/>
            <w:tcBorders>
              <w:top w:val="single" w:sz="4" w:space="0" w:color="auto"/>
              <w:bottom w:val="single" w:sz="4" w:space="0" w:color="auto"/>
            </w:tcBorders>
            <w:vAlign w:val="center"/>
          </w:tcPr>
          <w:p w14:paraId="2C4D22A5"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4.26</w:t>
            </w:r>
          </w:p>
        </w:tc>
        <w:tc>
          <w:tcPr>
            <w:tcW w:w="1985" w:type="dxa"/>
            <w:tcBorders>
              <w:top w:val="single" w:sz="4" w:space="0" w:color="auto"/>
              <w:bottom w:val="single" w:sz="4" w:space="0" w:color="auto"/>
            </w:tcBorders>
            <w:vAlign w:val="center"/>
          </w:tcPr>
          <w:p w14:paraId="2636E098"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Most Challenging</w:t>
            </w:r>
          </w:p>
        </w:tc>
      </w:tr>
      <w:tr w:rsidR="00042B97" w:rsidRPr="00F53C01" w14:paraId="3476F7A1" w14:textId="77777777" w:rsidTr="009165ED">
        <w:tc>
          <w:tcPr>
            <w:tcW w:w="6237" w:type="dxa"/>
            <w:tcBorders>
              <w:top w:val="single" w:sz="4" w:space="0" w:color="auto"/>
              <w:bottom w:val="single" w:sz="4" w:space="0" w:color="auto"/>
            </w:tcBorders>
          </w:tcPr>
          <w:p w14:paraId="64511A25" w14:textId="5DA997E6" w:rsidR="00042B97" w:rsidRPr="00F53C01" w:rsidRDefault="00FD3C9E" w:rsidP="00854209">
            <w:pPr>
              <w:pStyle w:val="NoSpacing"/>
              <w:rPr>
                <w:rFonts w:ascii="Arial" w:hAnsi="Arial" w:cs="Arial"/>
                <w:i w:val="0"/>
                <w:iCs w:val="0"/>
              </w:rPr>
            </w:pPr>
            <w:r w:rsidRPr="00F53C01">
              <w:rPr>
                <w:rFonts w:ascii="Arial" w:hAnsi="Arial" w:cs="Arial"/>
                <w:i w:val="0"/>
                <w:iCs w:val="0"/>
              </w:rPr>
              <w:t>The inability of</w:t>
            </w:r>
            <w:r w:rsidR="00042B97" w:rsidRPr="00F53C01">
              <w:rPr>
                <w:rFonts w:ascii="Arial" w:hAnsi="Arial" w:cs="Arial"/>
                <w:i w:val="0"/>
                <w:iCs w:val="0"/>
              </w:rPr>
              <w:t xml:space="preserve"> students to learn online </w:t>
            </w:r>
            <w:r w:rsidRPr="00F53C01">
              <w:rPr>
                <w:rFonts w:ascii="Arial" w:hAnsi="Arial" w:cs="Arial"/>
                <w:i w:val="0"/>
                <w:iCs w:val="0"/>
              </w:rPr>
              <w:t xml:space="preserve">is </w:t>
            </w:r>
            <w:r w:rsidR="00042B97" w:rsidRPr="00F53C01">
              <w:rPr>
                <w:rFonts w:ascii="Arial" w:hAnsi="Arial" w:cs="Arial"/>
                <w:i w:val="0"/>
                <w:iCs w:val="0"/>
              </w:rPr>
              <w:t>due to a lack of knowledge and skills in ICT.</w:t>
            </w:r>
          </w:p>
        </w:tc>
        <w:tc>
          <w:tcPr>
            <w:tcW w:w="1134" w:type="dxa"/>
            <w:tcBorders>
              <w:top w:val="single" w:sz="4" w:space="0" w:color="auto"/>
              <w:bottom w:val="single" w:sz="4" w:space="0" w:color="auto"/>
            </w:tcBorders>
            <w:vAlign w:val="center"/>
          </w:tcPr>
          <w:p w14:paraId="1664FCD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4.03</w:t>
            </w:r>
          </w:p>
        </w:tc>
        <w:tc>
          <w:tcPr>
            <w:tcW w:w="1985" w:type="dxa"/>
            <w:tcBorders>
              <w:top w:val="single" w:sz="4" w:space="0" w:color="auto"/>
              <w:bottom w:val="single" w:sz="4" w:space="0" w:color="auto"/>
            </w:tcBorders>
            <w:vAlign w:val="center"/>
          </w:tcPr>
          <w:p w14:paraId="3B43D60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629A9BA8" w14:textId="77777777" w:rsidTr="009165ED">
        <w:tc>
          <w:tcPr>
            <w:tcW w:w="6237" w:type="dxa"/>
            <w:tcBorders>
              <w:top w:val="single" w:sz="4" w:space="0" w:color="auto"/>
              <w:bottom w:val="single" w:sz="4" w:space="0" w:color="auto"/>
            </w:tcBorders>
          </w:tcPr>
          <w:p w14:paraId="5306A597" w14:textId="49B27119" w:rsidR="00042B97" w:rsidRPr="00F53C01" w:rsidRDefault="00FD3C9E" w:rsidP="00854209">
            <w:pPr>
              <w:pStyle w:val="NoSpacing"/>
              <w:rPr>
                <w:rFonts w:ascii="Arial" w:hAnsi="Arial" w:cs="Arial"/>
                <w:i w:val="0"/>
                <w:iCs w:val="0"/>
              </w:rPr>
            </w:pPr>
            <w:r w:rsidRPr="00F53C01">
              <w:rPr>
                <w:rFonts w:ascii="Arial" w:hAnsi="Arial" w:cs="Arial"/>
                <w:i w:val="0"/>
                <w:iCs w:val="0"/>
              </w:rPr>
              <w:t>The i</w:t>
            </w:r>
            <w:r w:rsidR="00042B97" w:rsidRPr="00F53C01">
              <w:rPr>
                <w:rFonts w:ascii="Arial" w:hAnsi="Arial" w:cs="Arial"/>
                <w:i w:val="0"/>
                <w:iCs w:val="0"/>
              </w:rPr>
              <w:t>nability of the students to learn independently, such as finding and collecting information, carrying out investigations or projects, completing homework, and the like.</w:t>
            </w:r>
          </w:p>
        </w:tc>
        <w:tc>
          <w:tcPr>
            <w:tcW w:w="1134" w:type="dxa"/>
            <w:tcBorders>
              <w:top w:val="single" w:sz="4" w:space="0" w:color="auto"/>
              <w:bottom w:val="single" w:sz="4" w:space="0" w:color="auto"/>
            </w:tcBorders>
            <w:vAlign w:val="center"/>
          </w:tcPr>
          <w:p w14:paraId="410B8459"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3.97</w:t>
            </w:r>
          </w:p>
        </w:tc>
        <w:tc>
          <w:tcPr>
            <w:tcW w:w="1985" w:type="dxa"/>
            <w:tcBorders>
              <w:top w:val="single" w:sz="4" w:space="0" w:color="auto"/>
              <w:bottom w:val="single" w:sz="4" w:space="0" w:color="auto"/>
            </w:tcBorders>
            <w:vAlign w:val="center"/>
          </w:tcPr>
          <w:p w14:paraId="71E112C9"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4D2EBFDA" w14:textId="77777777" w:rsidTr="009165ED">
        <w:tc>
          <w:tcPr>
            <w:tcW w:w="6237" w:type="dxa"/>
            <w:tcBorders>
              <w:top w:val="single" w:sz="4" w:space="0" w:color="auto"/>
              <w:bottom w:val="single" w:sz="4" w:space="0" w:color="auto"/>
            </w:tcBorders>
          </w:tcPr>
          <w:p w14:paraId="605278EF"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Students copy and paste their answers from their classmates’ or online sources.</w:t>
            </w:r>
          </w:p>
        </w:tc>
        <w:tc>
          <w:tcPr>
            <w:tcW w:w="1134" w:type="dxa"/>
            <w:tcBorders>
              <w:top w:val="single" w:sz="4" w:space="0" w:color="auto"/>
              <w:bottom w:val="single" w:sz="4" w:space="0" w:color="auto"/>
            </w:tcBorders>
            <w:vAlign w:val="center"/>
          </w:tcPr>
          <w:p w14:paraId="56F66128"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3.97</w:t>
            </w:r>
          </w:p>
        </w:tc>
        <w:tc>
          <w:tcPr>
            <w:tcW w:w="1985" w:type="dxa"/>
            <w:tcBorders>
              <w:top w:val="single" w:sz="4" w:space="0" w:color="auto"/>
              <w:bottom w:val="single" w:sz="4" w:space="0" w:color="auto"/>
            </w:tcBorders>
            <w:vAlign w:val="center"/>
          </w:tcPr>
          <w:p w14:paraId="44FA30C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085929B7" w14:textId="77777777" w:rsidTr="009165ED">
        <w:tc>
          <w:tcPr>
            <w:tcW w:w="6237" w:type="dxa"/>
            <w:tcBorders>
              <w:top w:val="single" w:sz="4" w:space="0" w:color="auto"/>
              <w:bottom w:val="single" w:sz="4" w:space="0" w:color="auto"/>
            </w:tcBorders>
          </w:tcPr>
          <w:p w14:paraId="1582DB73" w14:textId="767EA474"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Low level of interaction between the students and teachers during online </w:t>
            </w:r>
            <w:r w:rsidR="00D055B4" w:rsidRPr="00F53C01">
              <w:rPr>
                <w:rFonts w:ascii="Arial" w:hAnsi="Arial" w:cs="Arial"/>
                <w:i w:val="0"/>
                <w:iCs w:val="0"/>
              </w:rPr>
              <w:t>classes</w:t>
            </w:r>
            <w:r w:rsidRPr="00F53C01">
              <w:rPr>
                <w:rFonts w:ascii="Arial" w:hAnsi="Arial" w:cs="Arial"/>
                <w:i w:val="0"/>
                <w:iCs w:val="0"/>
              </w:rPr>
              <w:t>.</w:t>
            </w:r>
          </w:p>
        </w:tc>
        <w:tc>
          <w:tcPr>
            <w:tcW w:w="1134" w:type="dxa"/>
            <w:tcBorders>
              <w:top w:val="single" w:sz="4" w:space="0" w:color="auto"/>
              <w:bottom w:val="single" w:sz="4" w:space="0" w:color="auto"/>
            </w:tcBorders>
            <w:vAlign w:val="center"/>
          </w:tcPr>
          <w:p w14:paraId="582988A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3.94</w:t>
            </w:r>
          </w:p>
        </w:tc>
        <w:tc>
          <w:tcPr>
            <w:tcW w:w="1985" w:type="dxa"/>
            <w:tcBorders>
              <w:top w:val="single" w:sz="4" w:space="0" w:color="auto"/>
              <w:bottom w:val="single" w:sz="4" w:space="0" w:color="auto"/>
            </w:tcBorders>
            <w:vAlign w:val="center"/>
          </w:tcPr>
          <w:p w14:paraId="4C6CE34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367E8210" w14:textId="77777777" w:rsidTr="009165ED">
        <w:tc>
          <w:tcPr>
            <w:tcW w:w="6237" w:type="dxa"/>
            <w:tcBorders>
              <w:top w:val="single" w:sz="4" w:space="0" w:color="auto"/>
              <w:bottom w:val="single" w:sz="4" w:space="0" w:color="auto"/>
            </w:tcBorders>
          </w:tcPr>
          <w:p w14:paraId="5FA2070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Lack of parental assistance and home supports.</w:t>
            </w:r>
          </w:p>
        </w:tc>
        <w:tc>
          <w:tcPr>
            <w:tcW w:w="1134" w:type="dxa"/>
            <w:tcBorders>
              <w:top w:val="single" w:sz="4" w:space="0" w:color="auto"/>
              <w:bottom w:val="single" w:sz="4" w:space="0" w:color="auto"/>
            </w:tcBorders>
            <w:vAlign w:val="center"/>
          </w:tcPr>
          <w:p w14:paraId="65F5790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3.93</w:t>
            </w:r>
          </w:p>
        </w:tc>
        <w:tc>
          <w:tcPr>
            <w:tcW w:w="1985" w:type="dxa"/>
            <w:tcBorders>
              <w:top w:val="single" w:sz="4" w:space="0" w:color="auto"/>
              <w:bottom w:val="single" w:sz="4" w:space="0" w:color="auto"/>
            </w:tcBorders>
            <w:vAlign w:val="center"/>
          </w:tcPr>
          <w:p w14:paraId="1531E72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1EF91A5A" w14:textId="77777777" w:rsidTr="009165ED">
        <w:tc>
          <w:tcPr>
            <w:tcW w:w="6237" w:type="dxa"/>
            <w:tcBorders>
              <w:top w:val="single" w:sz="4" w:space="0" w:color="auto"/>
              <w:bottom w:val="single" w:sz="4" w:space="0" w:color="auto"/>
            </w:tcBorders>
          </w:tcPr>
          <w:p w14:paraId="2E507C0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Non-submission of students’ outputs.</w:t>
            </w:r>
          </w:p>
        </w:tc>
        <w:tc>
          <w:tcPr>
            <w:tcW w:w="1134" w:type="dxa"/>
            <w:tcBorders>
              <w:top w:val="single" w:sz="4" w:space="0" w:color="auto"/>
              <w:bottom w:val="single" w:sz="4" w:space="0" w:color="auto"/>
            </w:tcBorders>
            <w:vAlign w:val="center"/>
          </w:tcPr>
          <w:p w14:paraId="60B3C93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3.83</w:t>
            </w:r>
          </w:p>
        </w:tc>
        <w:tc>
          <w:tcPr>
            <w:tcW w:w="1985" w:type="dxa"/>
            <w:tcBorders>
              <w:top w:val="single" w:sz="4" w:space="0" w:color="auto"/>
              <w:bottom w:val="single" w:sz="4" w:space="0" w:color="auto"/>
            </w:tcBorders>
            <w:vAlign w:val="center"/>
          </w:tcPr>
          <w:p w14:paraId="6C3A987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708A4EB7" w14:textId="77777777" w:rsidTr="009165ED">
        <w:tc>
          <w:tcPr>
            <w:tcW w:w="6237" w:type="dxa"/>
            <w:tcBorders>
              <w:top w:val="single" w:sz="4" w:space="0" w:color="auto"/>
              <w:bottom w:val="single" w:sz="4" w:space="0" w:color="auto"/>
            </w:tcBorders>
          </w:tcPr>
          <w:p w14:paraId="5574BCD8"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Negative attitude of students towards virtual or at-home education.</w:t>
            </w:r>
          </w:p>
        </w:tc>
        <w:tc>
          <w:tcPr>
            <w:tcW w:w="1134" w:type="dxa"/>
            <w:tcBorders>
              <w:top w:val="single" w:sz="4" w:space="0" w:color="auto"/>
              <w:bottom w:val="single" w:sz="4" w:space="0" w:color="auto"/>
            </w:tcBorders>
            <w:vAlign w:val="center"/>
          </w:tcPr>
          <w:p w14:paraId="7A7D959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3.75</w:t>
            </w:r>
          </w:p>
        </w:tc>
        <w:tc>
          <w:tcPr>
            <w:tcW w:w="1985" w:type="dxa"/>
            <w:tcBorders>
              <w:top w:val="single" w:sz="4" w:space="0" w:color="auto"/>
              <w:bottom w:val="single" w:sz="4" w:space="0" w:color="auto"/>
            </w:tcBorders>
            <w:vAlign w:val="center"/>
          </w:tcPr>
          <w:p w14:paraId="3EE19E7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64FA5F02" w14:textId="77777777" w:rsidTr="009165ED">
        <w:tc>
          <w:tcPr>
            <w:tcW w:w="6237" w:type="dxa"/>
            <w:tcBorders>
              <w:top w:val="single" w:sz="4" w:space="0" w:color="auto"/>
              <w:bottom w:val="single" w:sz="4" w:space="0" w:color="auto"/>
            </w:tcBorders>
          </w:tcPr>
          <w:p w14:paraId="04FAC7DB"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Non-participation of parents or the absence of parents during the scheduled distribution and retrieval.</w:t>
            </w:r>
          </w:p>
        </w:tc>
        <w:tc>
          <w:tcPr>
            <w:tcW w:w="1134" w:type="dxa"/>
            <w:tcBorders>
              <w:top w:val="single" w:sz="4" w:space="0" w:color="auto"/>
              <w:bottom w:val="single" w:sz="4" w:space="0" w:color="auto"/>
            </w:tcBorders>
            <w:vAlign w:val="center"/>
          </w:tcPr>
          <w:p w14:paraId="23D1DC53"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3.68</w:t>
            </w:r>
          </w:p>
        </w:tc>
        <w:tc>
          <w:tcPr>
            <w:tcW w:w="1985" w:type="dxa"/>
            <w:tcBorders>
              <w:top w:val="single" w:sz="4" w:space="0" w:color="auto"/>
              <w:bottom w:val="single" w:sz="4" w:space="0" w:color="auto"/>
            </w:tcBorders>
            <w:vAlign w:val="center"/>
          </w:tcPr>
          <w:p w14:paraId="44FE25B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3E52A254" w14:textId="77777777" w:rsidTr="009165ED">
        <w:trPr>
          <w:trHeight w:val="188"/>
        </w:trPr>
        <w:tc>
          <w:tcPr>
            <w:tcW w:w="6237" w:type="dxa"/>
            <w:tcBorders>
              <w:top w:val="single" w:sz="12" w:space="0" w:color="auto"/>
              <w:bottom w:val="single" w:sz="12" w:space="0" w:color="auto"/>
            </w:tcBorders>
            <w:vAlign w:val="center"/>
          </w:tcPr>
          <w:p w14:paraId="741BB507"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1134" w:type="dxa"/>
            <w:tcBorders>
              <w:top w:val="single" w:sz="12" w:space="0" w:color="auto"/>
              <w:bottom w:val="single" w:sz="12" w:space="0" w:color="auto"/>
            </w:tcBorders>
            <w:vAlign w:val="center"/>
          </w:tcPr>
          <w:p w14:paraId="65FCBD8F"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3.99</w:t>
            </w:r>
          </w:p>
        </w:tc>
        <w:tc>
          <w:tcPr>
            <w:tcW w:w="1985" w:type="dxa"/>
            <w:tcBorders>
              <w:top w:val="single" w:sz="12" w:space="0" w:color="auto"/>
              <w:bottom w:val="single" w:sz="12" w:space="0" w:color="auto"/>
            </w:tcBorders>
            <w:vAlign w:val="center"/>
          </w:tcPr>
          <w:p w14:paraId="2C010612"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More Challenging</w:t>
            </w:r>
          </w:p>
        </w:tc>
      </w:tr>
    </w:tbl>
    <w:p w14:paraId="032A366E" w14:textId="77777777" w:rsidR="00042B97" w:rsidRPr="002609D0" w:rsidRDefault="00042B97" w:rsidP="00854209">
      <w:pPr>
        <w:spacing w:after="0" w:line="240" w:lineRule="auto"/>
        <w:rPr>
          <w:rFonts w:ascii="Arial" w:hAnsi="Arial" w:cs="Arial"/>
          <w:i/>
          <w:iCs/>
          <w:color w:val="000000"/>
          <w:sz w:val="22"/>
          <w:szCs w:val="22"/>
          <w:u w:val="single"/>
        </w:rPr>
      </w:pPr>
    </w:p>
    <w:p w14:paraId="0576B923" w14:textId="77777777" w:rsidR="00042B97" w:rsidRPr="002609D0" w:rsidRDefault="00042B97" w:rsidP="00854209">
      <w:pPr>
        <w:spacing w:after="0" w:line="240" w:lineRule="auto"/>
        <w:rPr>
          <w:rFonts w:ascii="Arial" w:hAnsi="Arial" w:cs="Arial"/>
          <w:color w:val="000000"/>
          <w:sz w:val="22"/>
          <w:szCs w:val="22"/>
          <w:u w:val="single"/>
        </w:rPr>
      </w:pPr>
      <w:r w:rsidRPr="002609D0">
        <w:rPr>
          <w:rFonts w:ascii="Arial" w:hAnsi="Arial" w:cs="Arial"/>
          <w:color w:val="000000"/>
          <w:sz w:val="22"/>
          <w:szCs w:val="22"/>
          <w:u w:val="single"/>
        </w:rPr>
        <w:t>Environment-Related Challenges</w:t>
      </w:r>
    </w:p>
    <w:p w14:paraId="0FCD8870" w14:textId="2AF64C91" w:rsidR="00042B97" w:rsidRPr="002609D0" w:rsidRDefault="00042B97" w:rsidP="00BF3984">
      <w:pPr>
        <w:spacing w:after="0" w:line="240" w:lineRule="auto"/>
        <w:ind w:firstLine="720"/>
        <w:jc w:val="both"/>
        <w:rPr>
          <w:rFonts w:ascii="Arial" w:hAnsi="Arial" w:cs="Arial"/>
          <w:i/>
          <w:iCs/>
          <w:sz w:val="22"/>
          <w:szCs w:val="22"/>
        </w:rPr>
      </w:pPr>
      <w:r w:rsidRPr="002609D0">
        <w:rPr>
          <w:rFonts w:ascii="Arial" w:hAnsi="Arial" w:cs="Arial"/>
          <w:sz w:val="22"/>
          <w:szCs w:val="22"/>
        </w:rPr>
        <w:t xml:space="preserve">Table 4 </w:t>
      </w:r>
      <w:r w:rsidR="009165ED">
        <w:rPr>
          <w:rFonts w:ascii="Arial" w:hAnsi="Arial" w:cs="Arial"/>
          <w:sz w:val="22"/>
          <w:szCs w:val="22"/>
        </w:rPr>
        <w:t>present</w:t>
      </w:r>
      <w:r w:rsidRPr="002609D0">
        <w:rPr>
          <w:rFonts w:ascii="Arial" w:hAnsi="Arial" w:cs="Arial"/>
          <w:sz w:val="22"/>
          <w:szCs w:val="22"/>
        </w:rPr>
        <w:t xml:space="preserve">s the challenges encountered by respondents amidst the pandemic in terms of environment-related challenges. As shown in the table, the mathematics teachers encountered </w:t>
      </w:r>
      <w:r w:rsidR="00BF3984">
        <w:rPr>
          <w:rFonts w:ascii="Arial" w:hAnsi="Arial" w:cs="Arial"/>
          <w:sz w:val="22"/>
          <w:szCs w:val="22"/>
        </w:rPr>
        <w:t>more challenges in the</w:t>
      </w:r>
      <w:r w:rsidRPr="002609D0">
        <w:rPr>
          <w:rFonts w:ascii="Arial" w:hAnsi="Arial" w:cs="Arial"/>
          <w:sz w:val="22"/>
          <w:szCs w:val="22"/>
        </w:rPr>
        <w:t xml:space="preserve"> hassle of travel during rainy days</w:t>
      </w:r>
      <w:r w:rsidR="00BF3984">
        <w:rPr>
          <w:rFonts w:ascii="Arial" w:hAnsi="Arial" w:cs="Arial"/>
          <w:sz w:val="22"/>
          <w:szCs w:val="22"/>
        </w:rPr>
        <w:t>,</w:t>
      </w:r>
      <w:r w:rsidRPr="002609D0">
        <w:rPr>
          <w:rFonts w:ascii="Arial" w:hAnsi="Arial" w:cs="Arial"/>
          <w:sz w:val="22"/>
          <w:szCs w:val="22"/>
        </w:rPr>
        <w:t xml:space="preserve"> </w:t>
      </w:r>
      <w:r w:rsidR="00BF3984">
        <w:rPr>
          <w:rFonts w:ascii="Arial" w:hAnsi="Arial" w:cs="Arial"/>
          <w:sz w:val="22"/>
          <w:szCs w:val="22"/>
        </w:rPr>
        <w:t>which</w:t>
      </w:r>
      <w:r w:rsidRPr="002609D0">
        <w:rPr>
          <w:rFonts w:ascii="Arial" w:hAnsi="Arial" w:cs="Arial"/>
          <w:sz w:val="22"/>
          <w:szCs w:val="22"/>
        </w:rPr>
        <w:t xml:space="preserve"> </w:t>
      </w:r>
      <w:r w:rsidR="00BF3984">
        <w:rPr>
          <w:rFonts w:ascii="Arial" w:hAnsi="Arial" w:cs="Arial"/>
          <w:sz w:val="22"/>
          <w:szCs w:val="22"/>
        </w:rPr>
        <w:t>affects</w:t>
      </w:r>
      <w:r w:rsidRPr="002609D0">
        <w:rPr>
          <w:rFonts w:ascii="Arial" w:hAnsi="Arial" w:cs="Arial"/>
          <w:sz w:val="22"/>
          <w:szCs w:val="22"/>
        </w:rPr>
        <w:t xml:space="preserve"> the distribution and retrieval of modules and learning materials</w:t>
      </w:r>
      <w:r w:rsidR="00BF3984">
        <w:rPr>
          <w:rFonts w:ascii="Arial" w:hAnsi="Arial" w:cs="Arial"/>
          <w:sz w:val="22"/>
          <w:szCs w:val="22"/>
        </w:rPr>
        <w:t>.</w:t>
      </w:r>
      <w:r w:rsidRPr="002609D0">
        <w:rPr>
          <w:rFonts w:ascii="Arial" w:hAnsi="Arial" w:cs="Arial"/>
          <w:sz w:val="22"/>
          <w:szCs w:val="22"/>
        </w:rPr>
        <w:t xml:space="preserve"> On the contrary, the </w:t>
      </w:r>
      <w:r w:rsidR="00BF3984">
        <w:rPr>
          <w:rFonts w:ascii="Arial" w:hAnsi="Arial" w:cs="Arial"/>
          <w:sz w:val="22"/>
          <w:szCs w:val="22"/>
        </w:rPr>
        <w:t>indicator with the least</w:t>
      </w:r>
      <w:r w:rsidRPr="002609D0">
        <w:rPr>
          <w:rFonts w:ascii="Arial" w:hAnsi="Arial" w:cs="Arial"/>
          <w:sz w:val="22"/>
          <w:szCs w:val="22"/>
        </w:rPr>
        <w:t xml:space="preserve"> </w:t>
      </w:r>
      <w:r w:rsidR="00BF3984">
        <w:rPr>
          <w:rFonts w:ascii="Arial" w:hAnsi="Arial" w:cs="Arial"/>
          <w:sz w:val="22"/>
          <w:szCs w:val="22"/>
        </w:rPr>
        <w:t>mean score</w:t>
      </w:r>
      <w:r w:rsidRPr="002609D0">
        <w:rPr>
          <w:rFonts w:ascii="Arial" w:hAnsi="Arial" w:cs="Arial"/>
          <w:sz w:val="22"/>
          <w:szCs w:val="22"/>
        </w:rPr>
        <w:t xml:space="preserve"> </w:t>
      </w:r>
      <w:r w:rsidR="00BF3984">
        <w:rPr>
          <w:rFonts w:ascii="Arial" w:hAnsi="Arial" w:cs="Arial"/>
          <w:sz w:val="22"/>
          <w:szCs w:val="22"/>
        </w:rPr>
        <w:t xml:space="preserve">was on the </w:t>
      </w:r>
      <w:r w:rsidRPr="002609D0">
        <w:rPr>
          <w:rFonts w:ascii="Arial" w:hAnsi="Arial" w:cs="Arial"/>
          <w:sz w:val="22"/>
          <w:szCs w:val="22"/>
        </w:rPr>
        <w:t>safety risks that could be encountered in the rebel-infested community during the distribution of modules (M=3.10)</w:t>
      </w:r>
      <w:r w:rsidR="00BF3984">
        <w:rPr>
          <w:rFonts w:ascii="Arial" w:hAnsi="Arial" w:cs="Arial"/>
          <w:sz w:val="22"/>
          <w:szCs w:val="22"/>
        </w:rPr>
        <w:t>.</w:t>
      </w:r>
    </w:p>
    <w:p w14:paraId="5AF7F41F" w14:textId="77777777"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3.37 shows that the mathematics teachers encountered moderately challenging environment-related issues during the pandemic. The moderate level of environment-related challenges implies a need for ongoing support and resources to assist secondary school mathematics teachers in adapting to changing educational environments.</w:t>
      </w:r>
    </w:p>
    <w:p w14:paraId="755D3561" w14:textId="12FB2FBA"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Corollary to this, </w:t>
      </w:r>
      <w:proofErr w:type="spellStart"/>
      <w:r w:rsidRPr="002609D0">
        <w:rPr>
          <w:rFonts w:ascii="Arial" w:hAnsi="Arial" w:cs="Arial"/>
          <w:color w:val="000000"/>
          <w:sz w:val="22"/>
          <w:szCs w:val="22"/>
        </w:rPr>
        <w:t>Honra's</w:t>
      </w:r>
      <w:proofErr w:type="spellEnd"/>
      <w:r w:rsidRPr="002609D0">
        <w:rPr>
          <w:rFonts w:ascii="Arial" w:hAnsi="Arial" w:cs="Arial"/>
          <w:color w:val="000000"/>
          <w:sz w:val="22"/>
          <w:szCs w:val="22"/>
        </w:rPr>
        <w:t xml:space="preserve"> </w:t>
      </w:r>
      <w:r w:rsidR="00D3446E">
        <w:rPr>
          <w:rFonts w:ascii="Arial" w:hAnsi="Arial" w:cs="Arial"/>
          <w:color w:val="000000"/>
          <w:sz w:val="22"/>
          <w:szCs w:val="22"/>
        </w:rPr>
        <w:t xml:space="preserve">(2022) </w:t>
      </w:r>
      <w:r w:rsidRPr="002609D0">
        <w:rPr>
          <w:rFonts w:ascii="Arial" w:hAnsi="Arial" w:cs="Arial"/>
          <w:color w:val="000000"/>
          <w:sz w:val="22"/>
          <w:szCs w:val="22"/>
        </w:rPr>
        <w:t xml:space="preserve">study also brought to light that teachers faced environment-related challenges, particularly issues related to technology. Similarly, </w:t>
      </w:r>
      <w:proofErr w:type="spellStart"/>
      <w:r w:rsidRPr="002609D0">
        <w:rPr>
          <w:rFonts w:ascii="Arial" w:hAnsi="Arial" w:cs="Arial"/>
          <w:color w:val="000000"/>
          <w:sz w:val="22"/>
          <w:szCs w:val="22"/>
        </w:rPr>
        <w:t>Borreo</w:t>
      </w:r>
      <w:proofErr w:type="spellEnd"/>
      <w:r w:rsidRPr="002609D0">
        <w:rPr>
          <w:rFonts w:ascii="Arial" w:hAnsi="Arial" w:cs="Arial"/>
          <w:color w:val="000000"/>
          <w:sz w:val="22"/>
          <w:szCs w:val="22"/>
        </w:rPr>
        <w:t xml:space="preserve"> and Alva</w:t>
      </w:r>
      <w:r w:rsidR="00D3446E">
        <w:rPr>
          <w:rFonts w:ascii="Arial" w:hAnsi="Arial" w:cs="Arial"/>
          <w:color w:val="000000"/>
          <w:sz w:val="22"/>
          <w:szCs w:val="22"/>
        </w:rPr>
        <w:t xml:space="preserve"> (2022)</w:t>
      </w:r>
      <w:r w:rsidRPr="002609D0">
        <w:rPr>
          <w:rFonts w:ascii="Arial" w:hAnsi="Arial" w:cs="Arial"/>
          <w:color w:val="000000"/>
          <w:sz w:val="22"/>
          <w:szCs w:val="22"/>
        </w:rPr>
        <w:t xml:space="preserve"> found that module reproduction posed a significant challenge during the COVID-19 pandemic. Gaspar's </w:t>
      </w:r>
      <w:r w:rsidR="00D3446E">
        <w:rPr>
          <w:rFonts w:ascii="Arial" w:hAnsi="Arial" w:cs="Arial"/>
          <w:color w:val="000000"/>
          <w:sz w:val="22"/>
          <w:szCs w:val="22"/>
        </w:rPr>
        <w:t xml:space="preserve">(2022) </w:t>
      </w:r>
      <w:r w:rsidRPr="002609D0">
        <w:rPr>
          <w:rFonts w:ascii="Arial" w:hAnsi="Arial" w:cs="Arial"/>
          <w:color w:val="000000"/>
          <w:sz w:val="22"/>
          <w:szCs w:val="22"/>
        </w:rPr>
        <w:t>research further echoes these challenges, shedding light on additional hurdles encountered by teachers, including the inconvenience of travel during bad weather and the risks associated with accessing cluster areas, impacting the seamless distribution and retrieval of modules and learning activity sheets.</w:t>
      </w:r>
    </w:p>
    <w:p w14:paraId="7BB96547" w14:textId="77777777" w:rsidR="00854209" w:rsidRDefault="00854209" w:rsidP="00854209">
      <w:pPr>
        <w:spacing w:after="0" w:line="240" w:lineRule="auto"/>
        <w:jc w:val="center"/>
        <w:rPr>
          <w:rFonts w:ascii="Arial" w:hAnsi="Arial" w:cs="Arial"/>
          <w:b/>
          <w:sz w:val="20"/>
          <w:szCs w:val="20"/>
        </w:rPr>
      </w:pPr>
    </w:p>
    <w:p w14:paraId="3F5DEE3D" w14:textId="77777777" w:rsidR="00A17D2A" w:rsidRDefault="00A17D2A" w:rsidP="00854209">
      <w:pPr>
        <w:spacing w:after="0" w:line="240" w:lineRule="auto"/>
        <w:jc w:val="center"/>
        <w:rPr>
          <w:rFonts w:ascii="Arial" w:hAnsi="Arial" w:cs="Arial"/>
          <w:b/>
          <w:sz w:val="20"/>
          <w:szCs w:val="20"/>
        </w:rPr>
      </w:pPr>
    </w:p>
    <w:p w14:paraId="6BEB1C20" w14:textId="35A2F0DC" w:rsidR="00A17D2A" w:rsidRPr="00A17D2A" w:rsidRDefault="00042B97" w:rsidP="00A17D2A">
      <w:pPr>
        <w:spacing w:after="0" w:line="240" w:lineRule="auto"/>
        <w:jc w:val="center"/>
        <w:rPr>
          <w:rFonts w:ascii="Arial" w:hAnsi="Arial" w:cs="Arial"/>
          <w:b/>
          <w:sz w:val="20"/>
          <w:szCs w:val="20"/>
        </w:rPr>
      </w:pPr>
      <w:r w:rsidRPr="00F53C01">
        <w:rPr>
          <w:rFonts w:ascii="Arial" w:hAnsi="Arial" w:cs="Arial"/>
          <w:b/>
          <w:sz w:val="20"/>
          <w:szCs w:val="20"/>
        </w:rPr>
        <w:t>Table 4</w:t>
      </w:r>
    </w:p>
    <w:p w14:paraId="3CA98E74" w14:textId="77777777"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Challenges Encountered by Respondents Amidst the Pandemic in terms of Environment-Related Challenges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gridCol w:w="732"/>
        <w:gridCol w:w="2410"/>
      </w:tblGrid>
      <w:tr w:rsidR="00042B97" w:rsidRPr="00F53C01" w14:paraId="0B69332F" w14:textId="77777777" w:rsidTr="009165ED">
        <w:tc>
          <w:tcPr>
            <w:tcW w:w="6356" w:type="dxa"/>
            <w:tcBorders>
              <w:top w:val="single" w:sz="12" w:space="0" w:color="auto"/>
              <w:bottom w:val="single" w:sz="12" w:space="0" w:color="auto"/>
            </w:tcBorders>
          </w:tcPr>
          <w:p w14:paraId="4FCAD414"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Environment-Related Challenges</w:t>
            </w:r>
          </w:p>
        </w:tc>
        <w:tc>
          <w:tcPr>
            <w:tcW w:w="732" w:type="dxa"/>
            <w:tcBorders>
              <w:top w:val="single" w:sz="12" w:space="0" w:color="auto"/>
              <w:bottom w:val="single" w:sz="12" w:space="0" w:color="auto"/>
            </w:tcBorders>
          </w:tcPr>
          <w:p w14:paraId="3336D83C"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Mean</w:t>
            </w:r>
          </w:p>
        </w:tc>
        <w:tc>
          <w:tcPr>
            <w:tcW w:w="2410" w:type="dxa"/>
            <w:tcBorders>
              <w:top w:val="single" w:sz="12" w:space="0" w:color="auto"/>
              <w:bottom w:val="single" w:sz="12" w:space="0" w:color="auto"/>
            </w:tcBorders>
          </w:tcPr>
          <w:p w14:paraId="5A124EE3"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6296C5D7" w14:textId="77777777" w:rsidTr="009165ED">
        <w:tc>
          <w:tcPr>
            <w:tcW w:w="6356" w:type="dxa"/>
            <w:tcBorders>
              <w:top w:val="single" w:sz="4" w:space="0" w:color="auto"/>
              <w:bottom w:val="single" w:sz="4" w:space="0" w:color="auto"/>
            </w:tcBorders>
          </w:tcPr>
          <w:p w14:paraId="5DDD47F2" w14:textId="23E21F22" w:rsidR="00042B97" w:rsidRPr="00F53C01" w:rsidRDefault="00D055B4" w:rsidP="00854209">
            <w:pPr>
              <w:pStyle w:val="NoSpacing"/>
              <w:rPr>
                <w:rFonts w:ascii="Arial" w:hAnsi="Arial" w:cs="Arial"/>
                <w:i w:val="0"/>
                <w:iCs w:val="0"/>
              </w:rPr>
            </w:pPr>
            <w:bookmarkStart w:id="3" w:name="_Hlk154210955"/>
            <w:r w:rsidRPr="00F53C01">
              <w:rPr>
                <w:rFonts w:ascii="Arial" w:hAnsi="Arial" w:cs="Arial"/>
                <w:i w:val="0"/>
                <w:iCs w:val="0"/>
              </w:rPr>
              <w:t>The hassle</w:t>
            </w:r>
            <w:r w:rsidR="00042B97" w:rsidRPr="00F53C01">
              <w:rPr>
                <w:rFonts w:ascii="Arial" w:hAnsi="Arial" w:cs="Arial"/>
                <w:i w:val="0"/>
                <w:iCs w:val="0"/>
              </w:rPr>
              <w:t xml:space="preserve"> of travel during rainy days </w:t>
            </w:r>
            <w:r w:rsidRPr="00F53C01">
              <w:rPr>
                <w:rFonts w:ascii="Arial" w:hAnsi="Arial" w:cs="Arial"/>
                <w:i w:val="0"/>
                <w:iCs w:val="0"/>
              </w:rPr>
              <w:t>affects</w:t>
            </w:r>
            <w:r w:rsidR="00042B97" w:rsidRPr="00F53C01">
              <w:rPr>
                <w:rFonts w:ascii="Arial" w:hAnsi="Arial" w:cs="Arial"/>
                <w:i w:val="0"/>
                <w:iCs w:val="0"/>
              </w:rPr>
              <w:t xml:space="preserve"> the distribution and retrieval of modules and learning materials.</w:t>
            </w:r>
          </w:p>
        </w:tc>
        <w:tc>
          <w:tcPr>
            <w:tcW w:w="732" w:type="dxa"/>
            <w:tcBorders>
              <w:top w:val="single" w:sz="4" w:space="0" w:color="auto"/>
              <w:bottom w:val="single" w:sz="4" w:space="0" w:color="auto"/>
            </w:tcBorders>
            <w:vAlign w:val="center"/>
          </w:tcPr>
          <w:p w14:paraId="0D1DFFC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3.68</w:t>
            </w:r>
          </w:p>
        </w:tc>
        <w:tc>
          <w:tcPr>
            <w:tcW w:w="2410" w:type="dxa"/>
            <w:tcBorders>
              <w:top w:val="single" w:sz="4" w:space="0" w:color="auto"/>
              <w:bottom w:val="single" w:sz="4" w:space="0" w:color="auto"/>
            </w:tcBorders>
            <w:vAlign w:val="center"/>
          </w:tcPr>
          <w:p w14:paraId="52E97E15"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13030284" w14:textId="77777777" w:rsidTr="009165ED">
        <w:tc>
          <w:tcPr>
            <w:tcW w:w="6356" w:type="dxa"/>
            <w:tcBorders>
              <w:top w:val="single" w:sz="4" w:space="0" w:color="auto"/>
              <w:bottom w:val="single" w:sz="4" w:space="0" w:color="auto"/>
            </w:tcBorders>
          </w:tcPr>
          <w:p w14:paraId="4D30BD9E" w14:textId="43C5FBCF" w:rsidR="00042B97" w:rsidRPr="00F53C01" w:rsidRDefault="00042B97" w:rsidP="00854209">
            <w:pPr>
              <w:pStyle w:val="NoSpacing"/>
              <w:rPr>
                <w:rFonts w:ascii="Arial" w:hAnsi="Arial" w:cs="Arial"/>
                <w:i w:val="0"/>
                <w:iCs w:val="0"/>
              </w:rPr>
            </w:pPr>
            <w:r w:rsidRPr="00F53C01">
              <w:rPr>
                <w:rFonts w:ascii="Arial" w:hAnsi="Arial" w:cs="Arial"/>
                <w:i w:val="0"/>
                <w:iCs w:val="0"/>
              </w:rPr>
              <w:lastRenderedPageBreak/>
              <w:t xml:space="preserve">Power disruption or unavailability of </w:t>
            </w:r>
            <w:r w:rsidR="00D055B4" w:rsidRPr="00F53C01">
              <w:rPr>
                <w:rFonts w:ascii="Arial" w:hAnsi="Arial" w:cs="Arial"/>
                <w:i w:val="0"/>
                <w:iCs w:val="0"/>
              </w:rPr>
              <w:t xml:space="preserve">a </w:t>
            </w:r>
            <w:r w:rsidRPr="00F53C01">
              <w:rPr>
                <w:rFonts w:ascii="Arial" w:hAnsi="Arial" w:cs="Arial"/>
                <w:i w:val="0"/>
                <w:iCs w:val="0"/>
              </w:rPr>
              <w:t>power source that could be used in the printing and reproduction of modules and other learning materials.</w:t>
            </w:r>
          </w:p>
        </w:tc>
        <w:tc>
          <w:tcPr>
            <w:tcW w:w="732" w:type="dxa"/>
            <w:tcBorders>
              <w:top w:val="single" w:sz="4" w:space="0" w:color="auto"/>
              <w:bottom w:val="single" w:sz="4" w:space="0" w:color="auto"/>
            </w:tcBorders>
            <w:vAlign w:val="center"/>
          </w:tcPr>
          <w:p w14:paraId="61E7418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3.64</w:t>
            </w:r>
          </w:p>
        </w:tc>
        <w:tc>
          <w:tcPr>
            <w:tcW w:w="2410" w:type="dxa"/>
            <w:tcBorders>
              <w:top w:val="single" w:sz="4" w:space="0" w:color="auto"/>
              <w:bottom w:val="single" w:sz="4" w:space="0" w:color="auto"/>
            </w:tcBorders>
            <w:vAlign w:val="center"/>
          </w:tcPr>
          <w:p w14:paraId="7FCA67F4"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4E0871B3" w14:textId="77777777" w:rsidTr="009165ED">
        <w:tc>
          <w:tcPr>
            <w:tcW w:w="6356" w:type="dxa"/>
            <w:tcBorders>
              <w:top w:val="single" w:sz="4" w:space="0" w:color="auto"/>
              <w:bottom w:val="single" w:sz="4" w:space="0" w:color="auto"/>
            </w:tcBorders>
          </w:tcPr>
          <w:p w14:paraId="758433A1"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Inaccessible barangays or places due to slippery or rocky roads that affect the distribution and retrieval of modules and learning materials.</w:t>
            </w:r>
          </w:p>
        </w:tc>
        <w:tc>
          <w:tcPr>
            <w:tcW w:w="732" w:type="dxa"/>
            <w:tcBorders>
              <w:top w:val="single" w:sz="4" w:space="0" w:color="auto"/>
              <w:bottom w:val="single" w:sz="4" w:space="0" w:color="auto"/>
            </w:tcBorders>
            <w:vAlign w:val="center"/>
          </w:tcPr>
          <w:p w14:paraId="6BBD91BC"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3.42</w:t>
            </w:r>
          </w:p>
        </w:tc>
        <w:tc>
          <w:tcPr>
            <w:tcW w:w="2410" w:type="dxa"/>
            <w:tcBorders>
              <w:top w:val="single" w:sz="4" w:space="0" w:color="auto"/>
              <w:bottom w:val="single" w:sz="4" w:space="0" w:color="auto"/>
            </w:tcBorders>
            <w:vAlign w:val="center"/>
          </w:tcPr>
          <w:p w14:paraId="628CC90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bookmarkEnd w:id="3"/>
      <w:tr w:rsidR="00042B97" w:rsidRPr="00F53C01" w14:paraId="2D3AA875" w14:textId="77777777" w:rsidTr="009165ED">
        <w:tc>
          <w:tcPr>
            <w:tcW w:w="6356" w:type="dxa"/>
            <w:tcBorders>
              <w:top w:val="single" w:sz="4" w:space="0" w:color="auto"/>
              <w:bottom w:val="single" w:sz="4" w:space="0" w:color="auto"/>
            </w:tcBorders>
          </w:tcPr>
          <w:p w14:paraId="34FEB24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Very remote barangays or places that affect the distribution and retrieval of modules and learning materials.</w:t>
            </w:r>
          </w:p>
        </w:tc>
        <w:tc>
          <w:tcPr>
            <w:tcW w:w="732" w:type="dxa"/>
            <w:tcBorders>
              <w:top w:val="single" w:sz="4" w:space="0" w:color="auto"/>
              <w:bottom w:val="single" w:sz="4" w:space="0" w:color="auto"/>
            </w:tcBorders>
            <w:vAlign w:val="center"/>
          </w:tcPr>
          <w:p w14:paraId="2A0AF86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3.39</w:t>
            </w:r>
          </w:p>
        </w:tc>
        <w:tc>
          <w:tcPr>
            <w:tcW w:w="2410" w:type="dxa"/>
            <w:tcBorders>
              <w:top w:val="single" w:sz="4" w:space="0" w:color="auto"/>
              <w:bottom w:val="single" w:sz="4" w:space="0" w:color="auto"/>
            </w:tcBorders>
            <w:vAlign w:val="center"/>
          </w:tcPr>
          <w:p w14:paraId="01E79B3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6C72B1D1" w14:textId="77777777" w:rsidTr="009165ED">
        <w:tc>
          <w:tcPr>
            <w:tcW w:w="6356" w:type="dxa"/>
            <w:tcBorders>
              <w:top w:val="single" w:sz="4" w:space="0" w:color="auto"/>
              <w:bottom w:val="single" w:sz="4" w:space="0" w:color="auto"/>
            </w:tcBorders>
          </w:tcPr>
          <w:p w14:paraId="3E5D66AD"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Strict implementation of COVID-19 protocols that affect the distribution and retrieval of modules and learning materials.</w:t>
            </w:r>
          </w:p>
        </w:tc>
        <w:tc>
          <w:tcPr>
            <w:tcW w:w="732" w:type="dxa"/>
            <w:tcBorders>
              <w:top w:val="single" w:sz="4" w:space="0" w:color="auto"/>
              <w:bottom w:val="single" w:sz="4" w:space="0" w:color="auto"/>
            </w:tcBorders>
            <w:vAlign w:val="center"/>
          </w:tcPr>
          <w:p w14:paraId="2038C0FC"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3.37</w:t>
            </w:r>
          </w:p>
        </w:tc>
        <w:tc>
          <w:tcPr>
            <w:tcW w:w="2410" w:type="dxa"/>
            <w:tcBorders>
              <w:top w:val="single" w:sz="4" w:space="0" w:color="auto"/>
              <w:bottom w:val="single" w:sz="4" w:space="0" w:color="auto"/>
            </w:tcBorders>
            <w:vAlign w:val="center"/>
          </w:tcPr>
          <w:p w14:paraId="3C50379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3993CEB4" w14:textId="77777777" w:rsidTr="009165ED">
        <w:tc>
          <w:tcPr>
            <w:tcW w:w="6356" w:type="dxa"/>
            <w:tcBorders>
              <w:top w:val="single" w:sz="4" w:space="0" w:color="auto"/>
              <w:bottom w:val="single" w:sz="4" w:space="0" w:color="auto"/>
            </w:tcBorders>
          </w:tcPr>
          <w:p w14:paraId="071C7DB7" w14:textId="37C97779"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Health risks as a result of </w:t>
            </w:r>
            <w:r w:rsidR="00D055B4" w:rsidRPr="00F53C01">
              <w:rPr>
                <w:rFonts w:ascii="Arial" w:hAnsi="Arial" w:cs="Arial"/>
                <w:i w:val="0"/>
                <w:iCs w:val="0"/>
              </w:rPr>
              <w:t xml:space="preserve">a </w:t>
            </w:r>
            <w:r w:rsidRPr="00F53C01">
              <w:rPr>
                <w:rFonts w:ascii="Arial" w:hAnsi="Arial" w:cs="Arial"/>
                <w:i w:val="0"/>
                <w:iCs w:val="0"/>
              </w:rPr>
              <w:t>shortage of health professionals and facilities.</w:t>
            </w:r>
          </w:p>
        </w:tc>
        <w:tc>
          <w:tcPr>
            <w:tcW w:w="732" w:type="dxa"/>
            <w:tcBorders>
              <w:top w:val="single" w:sz="4" w:space="0" w:color="auto"/>
              <w:bottom w:val="single" w:sz="4" w:space="0" w:color="auto"/>
            </w:tcBorders>
            <w:vAlign w:val="center"/>
          </w:tcPr>
          <w:p w14:paraId="6B0F8069"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3.35</w:t>
            </w:r>
          </w:p>
        </w:tc>
        <w:tc>
          <w:tcPr>
            <w:tcW w:w="2410" w:type="dxa"/>
            <w:tcBorders>
              <w:top w:val="single" w:sz="4" w:space="0" w:color="auto"/>
              <w:bottom w:val="single" w:sz="4" w:space="0" w:color="auto"/>
            </w:tcBorders>
            <w:vAlign w:val="center"/>
          </w:tcPr>
          <w:p w14:paraId="4CBE3F6B"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53ACC66F" w14:textId="77777777" w:rsidTr="009165ED">
        <w:tc>
          <w:tcPr>
            <w:tcW w:w="6356" w:type="dxa"/>
            <w:tcBorders>
              <w:top w:val="single" w:sz="4" w:space="0" w:color="auto"/>
              <w:bottom w:val="single" w:sz="4" w:space="0" w:color="auto"/>
            </w:tcBorders>
          </w:tcPr>
          <w:p w14:paraId="766D9944" w14:textId="7F7B87BE"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Health risks due to </w:t>
            </w:r>
            <w:r w:rsidR="00D055B4" w:rsidRPr="00F53C01">
              <w:rPr>
                <w:rFonts w:ascii="Arial" w:hAnsi="Arial" w:cs="Arial"/>
                <w:i w:val="0"/>
                <w:iCs w:val="0"/>
              </w:rPr>
              <w:t xml:space="preserve">the </w:t>
            </w:r>
            <w:r w:rsidRPr="00F53C01">
              <w:rPr>
                <w:rFonts w:ascii="Arial" w:hAnsi="Arial" w:cs="Arial"/>
                <w:i w:val="0"/>
                <w:iCs w:val="0"/>
              </w:rPr>
              <w:t>unavailability of anti-COVID-19 vaccines for school personnel and students.</w:t>
            </w:r>
          </w:p>
        </w:tc>
        <w:tc>
          <w:tcPr>
            <w:tcW w:w="732" w:type="dxa"/>
            <w:tcBorders>
              <w:top w:val="single" w:sz="4" w:space="0" w:color="auto"/>
              <w:bottom w:val="single" w:sz="4" w:space="0" w:color="auto"/>
            </w:tcBorders>
            <w:vAlign w:val="center"/>
          </w:tcPr>
          <w:p w14:paraId="659DC9A6"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3.34</w:t>
            </w:r>
          </w:p>
        </w:tc>
        <w:tc>
          <w:tcPr>
            <w:tcW w:w="2410" w:type="dxa"/>
            <w:tcBorders>
              <w:top w:val="single" w:sz="4" w:space="0" w:color="auto"/>
              <w:bottom w:val="single" w:sz="4" w:space="0" w:color="auto"/>
            </w:tcBorders>
            <w:vAlign w:val="center"/>
          </w:tcPr>
          <w:p w14:paraId="714DE08F"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4D03A688" w14:textId="77777777" w:rsidTr="009165ED">
        <w:tc>
          <w:tcPr>
            <w:tcW w:w="6356" w:type="dxa"/>
            <w:tcBorders>
              <w:top w:val="single" w:sz="4" w:space="0" w:color="auto"/>
              <w:bottom w:val="single" w:sz="4" w:space="0" w:color="auto"/>
            </w:tcBorders>
          </w:tcPr>
          <w:p w14:paraId="26456D2A" w14:textId="59644C73" w:rsidR="00042B97" w:rsidRPr="00F53C01" w:rsidRDefault="00042B97" w:rsidP="00854209">
            <w:pPr>
              <w:pStyle w:val="NoSpacing"/>
              <w:rPr>
                <w:rFonts w:ascii="Arial" w:hAnsi="Arial" w:cs="Arial"/>
                <w:i w:val="0"/>
                <w:iCs w:val="0"/>
              </w:rPr>
            </w:pPr>
            <w:r w:rsidRPr="00F53C01">
              <w:rPr>
                <w:rFonts w:ascii="Arial" w:hAnsi="Arial" w:cs="Arial"/>
                <w:i w:val="0"/>
                <w:iCs w:val="0"/>
              </w:rPr>
              <w:t xml:space="preserve">Lack of communication or less participation of barangay officials regarding the distribution of modules and </w:t>
            </w:r>
            <w:r w:rsidR="00D055B4" w:rsidRPr="00F53C01">
              <w:rPr>
                <w:rFonts w:ascii="Arial" w:hAnsi="Arial" w:cs="Arial"/>
                <w:i w:val="0"/>
                <w:iCs w:val="0"/>
              </w:rPr>
              <w:t xml:space="preserve">the </w:t>
            </w:r>
            <w:r w:rsidRPr="00F53C01">
              <w:rPr>
                <w:rFonts w:ascii="Arial" w:hAnsi="Arial" w:cs="Arial"/>
                <w:i w:val="0"/>
                <w:iCs w:val="0"/>
              </w:rPr>
              <w:t>retrieval of students’ outputs.</w:t>
            </w:r>
          </w:p>
        </w:tc>
        <w:tc>
          <w:tcPr>
            <w:tcW w:w="732" w:type="dxa"/>
            <w:tcBorders>
              <w:top w:val="single" w:sz="4" w:space="0" w:color="auto"/>
              <w:bottom w:val="single" w:sz="4" w:space="0" w:color="auto"/>
            </w:tcBorders>
            <w:vAlign w:val="center"/>
          </w:tcPr>
          <w:p w14:paraId="507999C2"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3.27</w:t>
            </w:r>
          </w:p>
        </w:tc>
        <w:tc>
          <w:tcPr>
            <w:tcW w:w="2410" w:type="dxa"/>
            <w:tcBorders>
              <w:top w:val="single" w:sz="4" w:space="0" w:color="auto"/>
              <w:bottom w:val="single" w:sz="4" w:space="0" w:color="auto"/>
            </w:tcBorders>
            <w:vAlign w:val="center"/>
          </w:tcPr>
          <w:p w14:paraId="640C757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72D7DDC6" w14:textId="77777777" w:rsidTr="009165ED">
        <w:tc>
          <w:tcPr>
            <w:tcW w:w="6356" w:type="dxa"/>
            <w:tcBorders>
              <w:top w:val="single" w:sz="4" w:space="0" w:color="auto"/>
              <w:bottom w:val="single" w:sz="4" w:space="0" w:color="auto"/>
            </w:tcBorders>
          </w:tcPr>
          <w:p w14:paraId="201887C0" w14:textId="2D34D7C7" w:rsidR="00042B97" w:rsidRPr="00F53C01" w:rsidRDefault="00042B97" w:rsidP="00854209">
            <w:pPr>
              <w:pStyle w:val="NoSpacing"/>
              <w:rPr>
                <w:rFonts w:ascii="Arial" w:hAnsi="Arial" w:cs="Arial"/>
                <w:i w:val="0"/>
                <w:iCs w:val="0"/>
              </w:rPr>
            </w:pPr>
            <w:r w:rsidRPr="00F53C01">
              <w:rPr>
                <w:rFonts w:ascii="Arial" w:hAnsi="Arial" w:cs="Arial"/>
                <w:i w:val="0"/>
                <w:iCs w:val="0"/>
              </w:rPr>
              <w:t>Non-availability of vehicles such as tricycles, motorcycles, jeeps, and the like.</w:t>
            </w:r>
          </w:p>
        </w:tc>
        <w:tc>
          <w:tcPr>
            <w:tcW w:w="732" w:type="dxa"/>
            <w:tcBorders>
              <w:top w:val="single" w:sz="4" w:space="0" w:color="auto"/>
              <w:bottom w:val="single" w:sz="4" w:space="0" w:color="auto"/>
            </w:tcBorders>
            <w:vAlign w:val="center"/>
          </w:tcPr>
          <w:p w14:paraId="681C8A25"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3.12</w:t>
            </w:r>
          </w:p>
        </w:tc>
        <w:tc>
          <w:tcPr>
            <w:tcW w:w="2410" w:type="dxa"/>
            <w:tcBorders>
              <w:top w:val="single" w:sz="4" w:space="0" w:color="auto"/>
              <w:bottom w:val="single" w:sz="4" w:space="0" w:color="auto"/>
            </w:tcBorders>
            <w:vAlign w:val="center"/>
          </w:tcPr>
          <w:p w14:paraId="29EC8C87"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55DAC800" w14:textId="77777777" w:rsidTr="009165ED">
        <w:tc>
          <w:tcPr>
            <w:tcW w:w="6356" w:type="dxa"/>
            <w:tcBorders>
              <w:top w:val="single" w:sz="4" w:space="0" w:color="auto"/>
              <w:bottom w:val="single" w:sz="4" w:space="0" w:color="auto"/>
            </w:tcBorders>
          </w:tcPr>
          <w:p w14:paraId="5E63E0C0"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Safety risks that could be encountered in the rebel-infested community during the distribution of modules.</w:t>
            </w:r>
          </w:p>
        </w:tc>
        <w:tc>
          <w:tcPr>
            <w:tcW w:w="732" w:type="dxa"/>
            <w:tcBorders>
              <w:top w:val="single" w:sz="4" w:space="0" w:color="auto"/>
              <w:bottom w:val="single" w:sz="4" w:space="0" w:color="auto"/>
            </w:tcBorders>
            <w:vAlign w:val="center"/>
          </w:tcPr>
          <w:p w14:paraId="38B20E47"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3.10</w:t>
            </w:r>
          </w:p>
        </w:tc>
        <w:tc>
          <w:tcPr>
            <w:tcW w:w="2410" w:type="dxa"/>
            <w:tcBorders>
              <w:top w:val="single" w:sz="4" w:space="0" w:color="auto"/>
              <w:bottom w:val="single" w:sz="4" w:space="0" w:color="auto"/>
            </w:tcBorders>
            <w:vAlign w:val="center"/>
          </w:tcPr>
          <w:p w14:paraId="21DA7C2E"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2E35CC45" w14:textId="77777777" w:rsidTr="009165ED">
        <w:trPr>
          <w:trHeight w:val="188"/>
        </w:trPr>
        <w:tc>
          <w:tcPr>
            <w:tcW w:w="6356" w:type="dxa"/>
            <w:tcBorders>
              <w:top w:val="single" w:sz="12" w:space="0" w:color="auto"/>
              <w:bottom w:val="single" w:sz="12" w:space="0" w:color="auto"/>
            </w:tcBorders>
            <w:vAlign w:val="center"/>
          </w:tcPr>
          <w:p w14:paraId="4537994B" w14:textId="77777777" w:rsidR="00042B97" w:rsidRPr="00F53C01" w:rsidRDefault="00042B97"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32" w:type="dxa"/>
            <w:tcBorders>
              <w:top w:val="single" w:sz="12" w:space="0" w:color="auto"/>
              <w:bottom w:val="single" w:sz="12" w:space="0" w:color="auto"/>
            </w:tcBorders>
            <w:vAlign w:val="center"/>
          </w:tcPr>
          <w:p w14:paraId="01009E4D" w14:textId="77777777" w:rsidR="00042B97" w:rsidRPr="00F53C01" w:rsidRDefault="00042B97" w:rsidP="00854209">
            <w:pPr>
              <w:pStyle w:val="NoSpacing"/>
              <w:jc w:val="center"/>
              <w:rPr>
                <w:rFonts w:ascii="Arial" w:hAnsi="Arial" w:cs="Arial"/>
                <w:i w:val="0"/>
                <w:iCs w:val="0"/>
              </w:rPr>
            </w:pPr>
            <w:r w:rsidRPr="00F53C01">
              <w:rPr>
                <w:rFonts w:ascii="Arial" w:hAnsi="Arial" w:cs="Arial"/>
                <w:b/>
                <w:i w:val="0"/>
                <w:iCs w:val="0"/>
              </w:rPr>
              <w:t>3.37</w:t>
            </w:r>
          </w:p>
        </w:tc>
        <w:tc>
          <w:tcPr>
            <w:tcW w:w="2410" w:type="dxa"/>
            <w:tcBorders>
              <w:top w:val="single" w:sz="12" w:space="0" w:color="auto"/>
              <w:bottom w:val="single" w:sz="12" w:space="0" w:color="auto"/>
            </w:tcBorders>
            <w:vAlign w:val="center"/>
          </w:tcPr>
          <w:p w14:paraId="0FC5B177" w14:textId="77777777" w:rsidR="00042B97" w:rsidRPr="00F53C01" w:rsidRDefault="00042B97" w:rsidP="00854209">
            <w:pPr>
              <w:jc w:val="center"/>
              <w:rPr>
                <w:rFonts w:ascii="Arial" w:hAnsi="Arial" w:cs="Arial"/>
                <w:b/>
                <w:bCs/>
                <w:i/>
                <w:iCs/>
                <w:sz w:val="20"/>
                <w:szCs w:val="20"/>
              </w:rPr>
            </w:pPr>
            <w:r w:rsidRPr="00F53C01">
              <w:rPr>
                <w:rFonts w:ascii="Arial" w:hAnsi="Arial" w:cs="Arial"/>
                <w:b/>
                <w:bCs/>
                <w:sz w:val="20"/>
                <w:szCs w:val="20"/>
              </w:rPr>
              <w:t>Moderately Challenging</w:t>
            </w:r>
          </w:p>
        </w:tc>
      </w:tr>
    </w:tbl>
    <w:p w14:paraId="12EFA1D2" w14:textId="77777777" w:rsidR="00FF5F26" w:rsidRPr="002609D0" w:rsidRDefault="00FF5F26" w:rsidP="00854209">
      <w:pPr>
        <w:spacing w:after="0" w:line="240" w:lineRule="auto"/>
        <w:rPr>
          <w:rFonts w:ascii="Arial" w:hAnsi="Arial" w:cs="Arial"/>
          <w:bCs/>
          <w:sz w:val="22"/>
          <w:szCs w:val="22"/>
          <w:u w:val="single"/>
        </w:rPr>
      </w:pPr>
    </w:p>
    <w:p w14:paraId="12FC16EA" w14:textId="51DC7E8C" w:rsidR="00042B97" w:rsidRPr="002609D0" w:rsidRDefault="00042B97" w:rsidP="00854209">
      <w:pPr>
        <w:spacing w:after="0" w:line="240" w:lineRule="auto"/>
        <w:rPr>
          <w:rFonts w:ascii="Arial" w:hAnsi="Arial" w:cs="Arial"/>
          <w:bCs/>
          <w:i/>
          <w:iCs/>
          <w:sz w:val="22"/>
          <w:szCs w:val="22"/>
          <w:u w:val="single"/>
        </w:rPr>
      </w:pPr>
      <w:r w:rsidRPr="002609D0">
        <w:rPr>
          <w:rFonts w:ascii="Arial" w:hAnsi="Arial" w:cs="Arial"/>
          <w:bCs/>
          <w:sz w:val="22"/>
          <w:szCs w:val="22"/>
          <w:u w:val="single"/>
        </w:rPr>
        <w:t xml:space="preserve">Summary </w:t>
      </w:r>
      <w:r w:rsidR="00FD3C9E" w:rsidRPr="002609D0">
        <w:rPr>
          <w:rFonts w:ascii="Arial" w:hAnsi="Arial" w:cs="Arial"/>
          <w:bCs/>
          <w:sz w:val="22"/>
          <w:szCs w:val="22"/>
          <w:u w:val="single"/>
        </w:rPr>
        <w:t>of</w:t>
      </w:r>
      <w:r w:rsidRPr="002609D0">
        <w:rPr>
          <w:rFonts w:ascii="Arial" w:hAnsi="Arial" w:cs="Arial"/>
          <w:bCs/>
          <w:sz w:val="22"/>
          <w:szCs w:val="22"/>
          <w:u w:val="single"/>
        </w:rPr>
        <w:t xml:space="preserve"> the Challenges Encountered by Respondents Amidst the Pandemic</w:t>
      </w:r>
    </w:p>
    <w:p w14:paraId="037D210A" w14:textId="752330FA" w:rsidR="00042B97" w:rsidRPr="002609D0" w:rsidRDefault="00042B97"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Table 5</w:t>
      </w:r>
      <w:r w:rsidR="00FD3C9E" w:rsidRPr="002609D0">
        <w:rPr>
          <w:rFonts w:ascii="Arial" w:hAnsi="Arial" w:cs="Arial"/>
          <w:color w:val="000000"/>
          <w:sz w:val="22"/>
          <w:szCs w:val="22"/>
        </w:rPr>
        <w:t xml:space="preserve"> reveals that</w:t>
      </w:r>
      <w:r w:rsidRPr="002609D0">
        <w:rPr>
          <w:rFonts w:ascii="Arial" w:hAnsi="Arial" w:cs="Arial"/>
          <w:color w:val="000000"/>
          <w:sz w:val="22"/>
          <w:szCs w:val="22"/>
        </w:rPr>
        <w:t xml:space="preserve"> there was a moderate level of challenges encountered by the secondary math teachers amidst the pandemic in terms of teacher-related, school-related, and environment-related. On the other hand, they encountered more challenging problems during the pandemic related to students and family-related issues.</w:t>
      </w:r>
    </w:p>
    <w:p w14:paraId="72692385" w14:textId="33F1F112" w:rsidR="00042B97" w:rsidRDefault="00042B97" w:rsidP="00854209">
      <w:pPr>
        <w:spacing w:after="0" w:line="240" w:lineRule="auto"/>
        <w:jc w:val="both"/>
        <w:rPr>
          <w:rFonts w:ascii="Arial" w:hAnsi="Arial" w:cs="Arial"/>
          <w:color w:val="000000"/>
          <w:sz w:val="22"/>
          <w:szCs w:val="22"/>
        </w:rPr>
      </w:pPr>
      <w:r w:rsidRPr="002609D0">
        <w:rPr>
          <w:rFonts w:ascii="Arial" w:hAnsi="Arial" w:cs="Arial"/>
          <w:color w:val="000000"/>
          <w:sz w:val="22"/>
          <w:szCs w:val="22"/>
        </w:rPr>
        <w:tab/>
        <w:t>In general, the</w:t>
      </w:r>
      <w:r w:rsidR="00ED4C3C">
        <w:rPr>
          <w:rFonts w:ascii="Arial" w:hAnsi="Arial" w:cs="Arial"/>
          <w:color w:val="000000"/>
          <w:sz w:val="22"/>
          <w:szCs w:val="22"/>
        </w:rPr>
        <w:t xml:space="preserve"> overall</w:t>
      </w:r>
      <w:r w:rsidRPr="002609D0">
        <w:rPr>
          <w:rFonts w:ascii="Arial" w:hAnsi="Arial" w:cs="Arial"/>
          <w:color w:val="000000"/>
          <w:sz w:val="22"/>
          <w:szCs w:val="22"/>
        </w:rPr>
        <w:t xml:space="preserve"> grand mean of 3.34 shows that the mathematics teachers encountered moderately challenging problems during the pandemic. This implies a need for targeted support and resources for mathematics teachers. Furthermore, with a moderate level of challenges, it is evident that teachers have been grappling with adjustments required for effective teaching during the pandemic. This finding emphasizes the importance of adaptive teaching strategies. It implies a necessity for ongoing professional development opportunities that equip educators with versatile pedagogical methods, innovative approaches to remote or hybrid teaching, and effective ways to engage students in mathematical concepts regardless of the learning environment.</w:t>
      </w:r>
    </w:p>
    <w:p w14:paraId="3806D830" w14:textId="77777777" w:rsidR="00A17D2A" w:rsidRPr="002609D0" w:rsidRDefault="00A17D2A" w:rsidP="00854209">
      <w:pPr>
        <w:spacing w:after="0" w:line="240" w:lineRule="auto"/>
        <w:jc w:val="both"/>
        <w:rPr>
          <w:rFonts w:ascii="Arial" w:hAnsi="Arial" w:cs="Arial"/>
          <w:i/>
          <w:iCs/>
          <w:color w:val="000000"/>
          <w:sz w:val="22"/>
          <w:szCs w:val="22"/>
        </w:rPr>
      </w:pPr>
    </w:p>
    <w:p w14:paraId="0CD629D4" w14:textId="39AE0A80"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Table 5</w:t>
      </w:r>
    </w:p>
    <w:p w14:paraId="5A96C70C" w14:textId="6AB7965D" w:rsidR="00042B97" w:rsidRPr="00F53C01" w:rsidRDefault="00042B97"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Summary </w:t>
      </w:r>
      <w:r w:rsidR="00D055B4" w:rsidRPr="00F53C01">
        <w:rPr>
          <w:rFonts w:ascii="Arial" w:hAnsi="Arial" w:cs="Arial"/>
          <w:b/>
          <w:sz w:val="20"/>
          <w:szCs w:val="20"/>
        </w:rPr>
        <w:t>of</w:t>
      </w:r>
      <w:r w:rsidRPr="00F53C01">
        <w:rPr>
          <w:rFonts w:ascii="Arial" w:hAnsi="Arial" w:cs="Arial"/>
          <w:b/>
          <w:sz w:val="20"/>
          <w:szCs w:val="20"/>
        </w:rPr>
        <w:t xml:space="preserve"> the Challenges Encountered by Respondents Amidst the Pandemic</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042B97" w:rsidRPr="00F53C01" w14:paraId="70209C53" w14:textId="77777777" w:rsidTr="00FD3C9E">
        <w:tc>
          <w:tcPr>
            <w:tcW w:w="4771" w:type="dxa"/>
            <w:tcBorders>
              <w:top w:val="single" w:sz="12" w:space="0" w:color="auto"/>
              <w:bottom w:val="single" w:sz="12" w:space="0" w:color="auto"/>
            </w:tcBorders>
          </w:tcPr>
          <w:p w14:paraId="655F0FC4"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Challenges Encountered Amidst the Pandemic</w:t>
            </w:r>
          </w:p>
        </w:tc>
        <w:tc>
          <w:tcPr>
            <w:tcW w:w="1369" w:type="dxa"/>
            <w:tcBorders>
              <w:top w:val="single" w:sz="12" w:space="0" w:color="auto"/>
              <w:bottom w:val="single" w:sz="12" w:space="0" w:color="auto"/>
            </w:tcBorders>
          </w:tcPr>
          <w:p w14:paraId="0AECCE70"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Grand Mean</w:t>
            </w:r>
          </w:p>
        </w:tc>
        <w:tc>
          <w:tcPr>
            <w:tcW w:w="3216" w:type="dxa"/>
            <w:tcBorders>
              <w:top w:val="single" w:sz="12" w:space="0" w:color="auto"/>
              <w:bottom w:val="single" w:sz="12" w:space="0" w:color="auto"/>
            </w:tcBorders>
          </w:tcPr>
          <w:p w14:paraId="39B8584F"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Interpretation</w:t>
            </w:r>
          </w:p>
        </w:tc>
      </w:tr>
      <w:tr w:rsidR="00042B97" w:rsidRPr="00F53C01" w14:paraId="4AEAB61B" w14:textId="77777777" w:rsidTr="00FD3C9E">
        <w:tc>
          <w:tcPr>
            <w:tcW w:w="4771" w:type="dxa"/>
            <w:tcBorders>
              <w:top w:val="single" w:sz="12" w:space="0" w:color="auto"/>
              <w:bottom w:val="single" w:sz="4" w:space="0" w:color="auto"/>
            </w:tcBorders>
            <w:vAlign w:val="center"/>
          </w:tcPr>
          <w:p w14:paraId="2E19FCE3"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A. Teacher-Related Challenges</w:t>
            </w:r>
          </w:p>
        </w:tc>
        <w:tc>
          <w:tcPr>
            <w:tcW w:w="1369" w:type="dxa"/>
            <w:tcBorders>
              <w:top w:val="single" w:sz="12" w:space="0" w:color="auto"/>
              <w:bottom w:val="single" w:sz="4" w:space="0" w:color="auto"/>
            </w:tcBorders>
            <w:vAlign w:val="center"/>
          </w:tcPr>
          <w:p w14:paraId="36075720"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2.82</w:t>
            </w:r>
          </w:p>
        </w:tc>
        <w:tc>
          <w:tcPr>
            <w:tcW w:w="3216" w:type="dxa"/>
            <w:tcBorders>
              <w:top w:val="single" w:sz="12" w:space="0" w:color="auto"/>
              <w:bottom w:val="single" w:sz="4" w:space="0" w:color="auto"/>
            </w:tcBorders>
            <w:vAlign w:val="center"/>
          </w:tcPr>
          <w:p w14:paraId="52A6251D"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Moderately Challenging</w:t>
            </w:r>
          </w:p>
        </w:tc>
      </w:tr>
      <w:tr w:rsidR="00042B97" w:rsidRPr="00F53C01" w14:paraId="46B1A252" w14:textId="77777777" w:rsidTr="00FD3C9E">
        <w:tc>
          <w:tcPr>
            <w:tcW w:w="4771" w:type="dxa"/>
            <w:tcBorders>
              <w:top w:val="single" w:sz="4" w:space="0" w:color="auto"/>
              <w:bottom w:val="single" w:sz="4" w:space="0" w:color="auto"/>
            </w:tcBorders>
            <w:vAlign w:val="center"/>
          </w:tcPr>
          <w:p w14:paraId="29590B38"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B. School-Related Challenges</w:t>
            </w:r>
          </w:p>
        </w:tc>
        <w:tc>
          <w:tcPr>
            <w:tcW w:w="1369" w:type="dxa"/>
            <w:tcBorders>
              <w:top w:val="single" w:sz="4" w:space="0" w:color="auto"/>
              <w:bottom w:val="single" w:sz="4" w:space="0" w:color="auto"/>
            </w:tcBorders>
            <w:vAlign w:val="center"/>
          </w:tcPr>
          <w:p w14:paraId="58101BEA"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3.19</w:t>
            </w:r>
          </w:p>
        </w:tc>
        <w:tc>
          <w:tcPr>
            <w:tcW w:w="3216" w:type="dxa"/>
            <w:tcBorders>
              <w:top w:val="single" w:sz="4" w:space="0" w:color="auto"/>
              <w:bottom w:val="single" w:sz="4" w:space="0" w:color="auto"/>
            </w:tcBorders>
            <w:vAlign w:val="center"/>
          </w:tcPr>
          <w:p w14:paraId="7D0BBF2A"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3FD93D76" w14:textId="77777777" w:rsidTr="00FD3C9E">
        <w:tc>
          <w:tcPr>
            <w:tcW w:w="4771" w:type="dxa"/>
            <w:tcBorders>
              <w:top w:val="single" w:sz="4" w:space="0" w:color="auto"/>
              <w:bottom w:val="single" w:sz="4" w:space="0" w:color="auto"/>
            </w:tcBorders>
            <w:vAlign w:val="center"/>
          </w:tcPr>
          <w:p w14:paraId="27AD0B91"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C. Student and Family-Related Challenges</w:t>
            </w:r>
          </w:p>
        </w:tc>
        <w:tc>
          <w:tcPr>
            <w:tcW w:w="1369" w:type="dxa"/>
            <w:tcBorders>
              <w:top w:val="single" w:sz="4" w:space="0" w:color="auto"/>
              <w:bottom w:val="single" w:sz="4" w:space="0" w:color="auto"/>
            </w:tcBorders>
            <w:vAlign w:val="center"/>
          </w:tcPr>
          <w:p w14:paraId="34A1831B"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3.99</w:t>
            </w:r>
          </w:p>
        </w:tc>
        <w:tc>
          <w:tcPr>
            <w:tcW w:w="3216" w:type="dxa"/>
            <w:tcBorders>
              <w:top w:val="single" w:sz="4" w:space="0" w:color="auto"/>
              <w:bottom w:val="single" w:sz="4" w:space="0" w:color="auto"/>
            </w:tcBorders>
            <w:vAlign w:val="center"/>
          </w:tcPr>
          <w:p w14:paraId="332F7CF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More Challenging</w:t>
            </w:r>
          </w:p>
        </w:tc>
      </w:tr>
      <w:tr w:rsidR="00042B97" w:rsidRPr="00F53C01" w14:paraId="20494E50" w14:textId="77777777" w:rsidTr="00FD3C9E">
        <w:tc>
          <w:tcPr>
            <w:tcW w:w="4771" w:type="dxa"/>
            <w:tcBorders>
              <w:top w:val="single" w:sz="4" w:space="0" w:color="auto"/>
              <w:bottom w:val="single" w:sz="4" w:space="0" w:color="auto"/>
            </w:tcBorders>
            <w:vAlign w:val="center"/>
          </w:tcPr>
          <w:p w14:paraId="0C17A0C7" w14:textId="77777777" w:rsidR="00042B97" w:rsidRPr="00F53C01" w:rsidRDefault="00042B97" w:rsidP="00854209">
            <w:pPr>
              <w:pStyle w:val="NoSpacing"/>
              <w:rPr>
                <w:rFonts w:ascii="Arial" w:hAnsi="Arial" w:cs="Arial"/>
                <w:i w:val="0"/>
                <w:iCs w:val="0"/>
              </w:rPr>
            </w:pPr>
            <w:r w:rsidRPr="00F53C01">
              <w:rPr>
                <w:rFonts w:ascii="Arial" w:hAnsi="Arial" w:cs="Arial"/>
                <w:i w:val="0"/>
                <w:iCs w:val="0"/>
              </w:rPr>
              <w:t>D. Environment-Related Challenges</w:t>
            </w:r>
          </w:p>
        </w:tc>
        <w:tc>
          <w:tcPr>
            <w:tcW w:w="1369" w:type="dxa"/>
            <w:tcBorders>
              <w:top w:val="single" w:sz="4" w:space="0" w:color="auto"/>
              <w:bottom w:val="single" w:sz="4" w:space="0" w:color="auto"/>
            </w:tcBorders>
            <w:vAlign w:val="center"/>
          </w:tcPr>
          <w:p w14:paraId="017F9BA8" w14:textId="77777777" w:rsidR="00042B97" w:rsidRPr="00F53C01" w:rsidRDefault="00042B97" w:rsidP="00854209">
            <w:pPr>
              <w:pStyle w:val="NoSpacing"/>
              <w:jc w:val="center"/>
              <w:rPr>
                <w:rFonts w:ascii="Arial" w:hAnsi="Arial" w:cs="Arial"/>
                <w:i w:val="0"/>
                <w:iCs w:val="0"/>
              </w:rPr>
            </w:pPr>
            <w:r w:rsidRPr="00F53C01">
              <w:rPr>
                <w:rFonts w:ascii="Arial" w:hAnsi="Arial" w:cs="Arial"/>
                <w:i w:val="0"/>
                <w:iCs w:val="0"/>
              </w:rPr>
              <w:t>3.37</w:t>
            </w:r>
          </w:p>
        </w:tc>
        <w:tc>
          <w:tcPr>
            <w:tcW w:w="3216" w:type="dxa"/>
            <w:tcBorders>
              <w:top w:val="single" w:sz="4" w:space="0" w:color="auto"/>
              <w:bottom w:val="single" w:sz="4" w:space="0" w:color="auto"/>
            </w:tcBorders>
            <w:vAlign w:val="center"/>
          </w:tcPr>
          <w:p w14:paraId="178339B3" w14:textId="77777777" w:rsidR="00042B97" w:rsidRPr="00F53C01" w:rsidRDefault="00042B97" w:rsidP="00854209">
            <w:pPr>
              <w:jc w:val="center"/>
              <w:rPr>
                <w:rFonts w:ascii="Arial" w:hAnsi="Arial" w:cs="Arial"/>
                <w:i/>
                <w:iCs/>
                <w:sz w:val="20"/>
                <w:szCs w:val="20"/>
              </w:rPr>
            </w:pPr>
            <w:r w:rsidRPr="00F53C01">
              <w:rPr>
                <w:rFonts w:ascii="Arial" w:hAnsi="Arial" w:cs="Arial"/>
                <w:sz w:val="20"/>
                <w:szCs w:val="20"/>
              </w:rPr>
              <w:t>Moderately Challenging</w:t>
            </w:r>
          </w:p>
        </w:tc>
      </w:tr>
      <w:tr w:rsidR="00042B97" w:rsidRPr="00F53C01" w14:paraId="75A29AD2" w14:textId="77777777" w:rsidTr="00FD3C9E">
        <w:tc>
          <w:tcPr>
            <w:tcW w:w="4771" w:type="dxa"/>
            <w:tcBorders>
              <w:top w:val="single" w:sz="12" w:space="0" w:color="auto"/>
              <w:bottom w:val="single" w:sz="12" w:space="0" w:color="auto"/>
            </w:tcBorders>
            <w:vAlign w:val="center"/>
          </w:tcPr>
          <w:p w14:paraId="374E2094"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Overall Grand Mean</w:t>
            </w:r>
          </w:p>
        </w:tc>
        <w:tc>
          <w:tcPr>
            <w:tcW w:w="1369" w:type="dxa"/>
            <w:tcBorders>
              <w:top w:val="single" w:sz="12" w:space="0" w:color="auto"/>
              <w:bottom w:val="single" w:sz="12" w:space="0" w:color="auto"/>
            </w:tcBorders>
            <w:vAlign w:val="center"/>
          </w:tcPr>
          <w:p w14:paraId="4B4490DD"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3.34</w:t>
            </w:r>
          </w:p>
        </w:tc>
        <w:tc>
          <w:tcPr>
            <w:tcW w:w="3216" w:type="dxa"/>
            <w:tcBorders>
              <w:top w:val="single" w:sz="12" w:space="0" w:color="auto"/>
              <w:bottom w:val="single" w:sz="12" w:space="0" w:color="auto"/>
            </w:tcBorders>
            <w:vAlign w:val="center"/>
          </w:tcPr>
          <w:p w14:paraId="20764E32" w14:textId="77777777" w:rsidR="00042B97" w:rsidRPr="00F53C01" w:rsidRDefault="00042B97" w:rsidP="00854209">
            <w:pPr>
              <w:pStyle w:val="NoSpacing"/>
              <w:jc w:val="center"/>
              <w:rPr>
                <w:rFonts w:ascii="Arial" w:hAnsi="Arial" w:cs="Arial"/>
                <w:b/>
                <w:i w:val="0"/>
                <w:iCs w:val="0"/>
              </w:rPr>
            </w:pPr>
            <w:r w:rsidRPr="00F53C01">
              <w:rPr>
                <w:rFonts w:ascii="Arial" w:hAnsi="Arial" w:cs="Arial"/>
                <w:b/>
                <w:i w:val="0"/>
                <w:iCs w:val="0"/>
              </w:rPr>
              <w:t>Moderately Challenging</w:t>
            </w:r>
          </w:p>
        </w:tc>
      </w:tr>
    </w:tbl>
    <w:p w14:paraId="6F4B2345" w14:textId="02EF6C9A" w:rsidR="00C744B1" w:rsidRPr="002609D0" w:rsidRDefault="00361F12" w:rsidP="00854209">
      <w:pPr>
        <w:spacing w:after="0" w:line="240" w:lineRule="auto"/>
        <w:ind w:firstLine="284"/>
        <w:jc w:val="both"/>
        <w:rPr>
          <w:rFonts w:ascii="Arial" w:hAnsi="Arial" w:cs="Arial"/>
          <w:b/>
          <w:i/>
          <w:iCs/>
          <w:color w:val="000000"/>
          <w:sz w:val="22"/>
          <w:szCs w:val="22"/>
        </w:rPr>
      </w:pPr>
      <w:r>
        <w:rPr>
          <w:rFonts w:ascii="Arial" w:hAnsi="Arial" w:cs="Arial"/>
          <w:b/>
          <w:color w:val="000000"/>
          <w:sz w:val="22"/>
          <w:szCs w:val="22"/>
        </w:rPr>
        <w:t xml:space="preserve">3.2 </w:t>
      </w:r>
      <w:r w:rsidR="00C744B1" w:rsidRPr="002609D0">
        <w:rPr>
          <w:rFonts w:ascii="Arial" w:hAnsi="Arial" w:cs="Arial"/>
          <w:b/>
          <w:color w:val="000000"/>
          <w:sz w:val="22"/>
          <w:szCs w:val="22"/>
        </w:rPr>
        <w:t xml:space="preserve">Level of Teachers’ Wellness Amidst the Pandemic </w:t>
      </w:r>
    </w:p>
    <w:p w14:paraId="3094F5D8" w14:textId="77777777" w:rsidR="00C744B1" w:rsidRPr="002609D0" w:rsidRDefault="00C744B1" w:rsidP="00854209">
      <w:pPr>
        <w:spacing w:after="0" w:line="240" w:lineRule="auto"/>
        <w:jc w:val="both"/>
        <w:rPr>
          <w:rFonts w:ascii="Arial" w:hAnsi="Arial" w:cs="Arial"/>
          <w:b/>
          <w:i/>
          <w:iCs/>
          <w:color w:val="000000"/>
          <w:sz w:val="22"/>
          <w:szCs w:val="22"/>
        </w:rPr>
      </w:pPr>
    </w:p>
    <w:p w14:paraId="1738B991" w14:textId="775C9F98" w:rsidR="00C744B1" w:rsidRPr="002609D0" w:rsidRDefault="00C744B1"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Occupational Wellness</w:t>
      </w:r>
    </w:p>
    <w:p w14:paraId="049F44EC" w14:textId="551E519C" w:rsidR="002C3094" w:rsidRPr="004A4A2F" w:rsidRDefault="00C744B1" w:rsidP="002C3094">
      <w:pPr>
        <w:spacing w:after="0" w:line="240" w:lineRule="auto"/>
        <w:ind w:firstLine="720"/>
        <w:jc w:val="both"/>
        <w:rPr>
          <w:rFonts w:ascii="Arial" w:hAnsi="Arial" w:cs="Arial"/>
          <w:sz w:val="22"/>
          <w:szCs w:val="22"/>
        </w:rPr>
      </w:pPr>
      <w:r w:rsidRPr="004A4A2F">
        <w:rPr>
          <w:rFonts w:ascii="Arial" w:hAnsi="Arial" w:cs="Arial"/>
          <w:sz w:val="22"/>
          <w:szCs w:val="22"/>
        </w:rPr>
        <w:t xml:space="preserve">Table </w:t>
      </w:r>
      <w:r w:rsidR="004C48C5" w:rsidRPr="004A4A2F">
        <w:rPr>
          <w:rFonts w:ascii="Arial" w:hAnsi="Arial" w:cs="Arial"/>
          <w:sz w:val="22"/>
          <w:szCs w:val="22"/>
        </w:rPr>
        <w:t>6</w:t>
      </w:r>
      <w:r w:rsidRPr="004A4A2F">
        <w:rPr>
          <w:rFonts w:ascii="Arial" w:hAnsi="Arial" w:cs="Arial"/>
          <w:sz w:val="22"/>
          <w:szCs w:val="22"/>
        </w:rPr>
        <w:t xml:space="preserve"> indicates that the respondents exhibited a notably high level of </w:t>
      </w:r>
      <w:r w:rsidR="001D48EA" w:rsidRPr="004A4A2F">
        <w:rPr>
          <w:rFonts w:ascii="Arial" w:hAnsi="Arial" w:cs="Arial"/>
          <w:sz w:val="22"/>
          <w:szCs w:val="22"/>
        </w:rPr>
        <w:t xml:space="preserve">occupational </w:t>
      </w:r>
      <w:r w:rsidRPr="004A4A2F">
        <w:rPr>
          <w:rFonts w:ascii="Arial" w:hAnsi="Arial" w:cs="Arial"/>
          <w:sz w:val="22"/>
          <w:szCs w:val="22"/>
        </w:rPr>
        <w:t xml:space="preserve">wellness. </w:t>
      </w:r>
      <w:r w:rsidR="001D48EA" w:rsidRPr="004A4A2F">
        <w:rPr>
          <w:rFonts w:ascii="Arial" w:hAnsi="Arial" w:cs="Arial"/>
          <w:sz w:val="22"/>
          <w:szCs w:val="22"/>
        </w:rPr>
        <w:t xml:space="preserve">The respondents </w:t>
      </w:r>
      <w:r w:rsidR="004A4A2F">
        <w:rPr>
          <w:rFonts w:ascii="Arial" w:hAnsi="Arial" w:cs="Arial"/>
          <w:sz w:val="22"/>
          <w:szCs w:val="22"/>
        </w:rPr>
        <w:t>manifes</w:t>
      </w:r>
      <w:r w:rsidR="001D48EA" w:rsidRPr="004A4A2F">
        <w:rPr>
          <w:rFonts w:ascii="Arial" w:hAnsi="Arial" w:cs="Arial"/>
          <w:sz w:val="22"/>
          <w:szCs w:val="22"/>
        </w:rPr>
        <w:t xml:space="preserve">ted a very high level of occupational wellness regarding the </w:t>
      </w:r>
      <w:r w:rsidRPr="004A4A2F">
        <w:rPr>
          <w:rFonts w:ascii="Arial" w:hAnsi="Arial" w:cs="Arial"/>
          <w:sz w:val="22"/>
          <w:szCs w:val="22"/>
        </w:rPr>
        <w:lastRenderedPageBreak/>
        <w:t>positive interactions with their co-teachers and employees (M=4.24)</w:t>
      </w:r>
      <w:r w:rsidR="001D48EA" w:rsidRPr="004A4A2F">
        <w:rPr>
          <w:rFonts w:ascii="Arial" w:hAnsi="Arial" w:cs="Arial"/>
          <w:sz w:val="22"/>
          <w:szCs w:val="22"/>
        </w:rPr>
        <w:t xml:space="preserve">. </w:t>
      </w:r>
      <w:r w:rsidRPr="004A4A2F">
        <w:rPr>
          <w:rFonts w:ascii="Arial" w:hAnsi="Arial" w:cs="Arial"/>
          <w:sz w:val="22"/>
          <w:szCs w:val="22"/>
        </w:rPr>
        <w:t xml:space="preserve">Nonetheless, the </w:t>
      </w:r>
      <w:r w:rsidR="002C3094" w:rsidRPr="004A4A2F">
        <w:rPr>
          <w:rFonts w:ascii="Arial" w:hAnsi="Arial" w:cs="Arial"/>
          <w:sz w:val="22"/>
          <w:szCs w:val="22"/>
        </w:rPr>
        <w:t>mathematics</w:t>
      </w:r>
      <w:r w:rsidRPr="004A4A2F">
        <w:rPr>
          <w:rFonts w:ascii="Arial" w:hAnsi="Arial" w:cs="Arial"/>
          <w:sz w:val="22"/>
          <w:szCs w:val="22"/>
        </w:rPr>
        <w:t xml:space="preserve"> teachers </w:t>
      </w:r>
      <w:r w:rsidR="004A4A2F" w:rsidRPr="004A4A2F">
        <w:rPr>
          <w:rFonts w:ascii="Arial" w:hAnsi="Arial" w:cs="Arial"/>
          <w:sz w:val="22"/>
          <w:szCs w:val="22"/>
        </w:rPr>
        <w:t xml:space="preserve">express an </w:t>
      </w:r>
      <w:r w:rsidRPr="004A4A2F">
        <w:rPr>
          <w:rFonts w:ascii="Arial" w:hAnsi="Arial" w:cs="Arial"/>
          <w:sz w:val="22"/>
          <w:szCs w:val="22"/>
        </w:rPr>
        <w:t xml:space="preserve">average level </w:t>
      </w:r>
      <w:r w:rsidR="004A4A2F" w:rsidRPr="004A4A2F">
        <w:rPr>
          <w:rFonts w:ascii="Arial" w:hAnsi="Arial" w:cs="Arial"/>
          <w:sz w:val="22"/>
          <w:szCs w:val="22"/>
        </w:rPr>
        <w:t>of appreciation</w:t>
      </w:r>
      <w:r w:rsidR="002C3094" w:rsidRPr="004A4A2F">
        <w:rPr>
          <w:rFonts w:ascii="Arial" w:hAnsi="Arial" w:cs="Arial"/>
          <w:sz w:val="22"/>
          <w:szCs w:val="22"/>
        </w:rPr>
        <w:t xml:space="preserve"> and value</w:t>
      </w:r>
      <w:r w:rsidR="004A4A2F" w:rsidRPr="004A4A2F">
        <w:rPr>
          <w:rFonts w:ascii="Arial" w:hAnsi="Arial" w:cs="Arial"/>
          <w:sz w:val="22"/>
          <w:szCs w:val="22"/>
        </w:rPr>
        <w:t xml:space="preserve"> for</w:t>
      </w:r>
      <w:r w:rsidR="002C3094" w:rsidRPr="004A4A2F">
        <w:rPr>
          <w:rFonts w:ascii="Arial" w:hAnsi="Arial" w:cs="Arial"/>
          <w:sz w:val="22"/>
          <w:szCs w:val="22"/>
        </w:rPr>
        <w:t xml:space="preserve"> teaching mathematics using modular distance learning modality or online distance learning, or TV/radio-based instruction</w:t>
      </w:r>
      <w:r w:rsidR="004A4A2F" w:rsidRPr="004A4A2F">
        <w:rPr>
          <w:rFonts w:ascii="Arial" w:hAnsi="Arial" w:cs="Arial"/>
          <w:sz w:val="22"/>
          <w:szCs w:val="22"/>
        </w:rPr>
        <w:t xml:space="preserve"> </w:t>
      </w:r>
      <w:r w:rsidR="00070018">
        <w:rPr>
          <w:rFonts w:ascii="Arial" w:hAnsi="Arial" w:cs="Arial"/>
          <w:sz w:val="22"/>
          <w:szCs w:val="22"/>
        </w:rPr>
        <w:t>(</w:t>
      </w:r>
      <w:r w:rsidR="004A4A2F" w:rsidRPr="004A4A2F">
        <w:rPr>
          <w:rFonts w:ascii="Arial" w:hAnsi="Arial" w:cs="Arial"/>
          <w:sz w:val="22"/>
          <w:szCs w:val="22"/>
        </w:rPr>
        <w:t>M=3.08).</w:t>
      </w:r>
    </w:p>
    <w:p w14:paraId="5A227AE7" w14:textId="72D79FE7" w:rsidR="00C744B1" w:rsidRPr="004A4A2F" w:rsidRDefault="00C744B1" w:rsidP="00854209">
      <w:pPr>
        <w:spacing w:after="0" w:line="240" w:lineRule="auto"/>
        <w:ind w:firstLine="720"/>
        <w:jc w:val="both"/>
        <w:rPr>
          <w:rFonts w:ascii="Arial" w:hAnsi="Arial" w:cs="Arial"/>
          <w:i/>
          <w:iCs/>
          <w:color w:val="000000"/>
          <w:sz w:val="22"/>
          <w:szCs w:val="22"/>
        </w:rPr>
      </w:pPr>
      <w:r w:rsidRPr="004A4A2F">
        <w:rPr>
          <w:rFonts w:ascii="Arial" w:hAnsi="Arial" w:cs="Arial"/>
          <w:color w:val="000000"/>
          <w:sz w:val="22"/>
          <w:szCs w:val="22"/>
        </w:rPr>
        <w:t>The grand mean of 3.72 shows that the respondents had a high level of occupational wellness</w:t>
      </w:r>
      <w:r w:rsidR="00D055B4" w:rsidRPr="004A4A2F">
        <w:rPr>
          <w:rFonts w:ascii="Arial" w:hAnsi="Arial" w:cs="Arial"/>
          <w:color w:val="000000"/>
          <w:sz w:val="22"/>
          <w:szCs w:val="22"/>
        </w:rPr>
        <w:t>,</w:t>
      </w:r>
      <w:r w:rsidRPr="004A4A2F">
        <w:rPr>
          <w:rFonts w:ascii="Arial" w:hAnsi="Arial" w:cs="Arial"/>
          <w:color w:val="000000"/>
          <w:sz w:val="22"/>
          <w:szCs w:val="22"/>
        </w:rPr>
        <w:t xml:space="preserve"> which further suggests a positive work environment. This could mean increased employee retention and satisfaction within the organization. When employees experience a high level of wellness in their work, they are more likely to stay with the organization, leading to greater stability and potentially improved productivity.</w:t>
      </w:r>
    </w:p>
    <w:p w14:paraId="77D1CD47" w14:textId="3CDAA574" w:rsidR="00C744B1" w:rsidRDefault="00C744B1" w:rsidP="00854209">
      <w:pPr>
        <w:autoSpaceDE w:val="0"/>
        <w:autoSpaceDN w:val="0"/>
        <w:adjustRightInd w:val="0"/>
        <w:spacing w:after="0" w:line="240" w:lineRule="auto"/>
        <w:ind w:firstLine="720"/>
        <w:jc w:val="both"/>
        <w:rPr>
          <w:rFonts w:ascii="Arial" w:hAnsi="Arial" w:cs="Arial"/>
          <w:sz w:val="22"/>
          <w:szCs w:val="22"/>
        </w:rPr>
      </w:pPr>
      <w:r w:rsidRPr="002609D0">
        <w:rPr>
          <w:rFonts w:ascii="Arial" w:hAnsi="Arial" w:cs="Arial"/>
          <w:color w:val="000000"/>
          <w:sz w:val="22"/>
          <w:szCs w:val="22"/>
        </w:rPr>
        <w:t xml:space="preserve">In contrast, the study of </w:t>
      </w:r>
      <w:proofErr w:type="spellStart"/>
      <w:r w:rsidRPr="002609D0">
        <w:rPr>
          <w:rFonts w:ascii="Arial" w:hAnsi="Arial" w:cs="Arial"/>
          <w:color w:val="000000"/>
          <w:sz w:val="22"/>
          <w:szCs w:val="22"/>
        </w:rPr>
        <w:t>Poysa</w:t>
      </w:r>
      <w:proofErr w:type="spellEnd"/>
      <w:r w:rsidRPr="002609D0">
        <w:rPr>
          <w:rFonts w:ascii="Arial" w:hAnsi="Arial" w:cs="Arial"/>
          <w:color w:val="000000"/>
          <w:sz w:val="22"/>
          <w:szCs w:val="22"/>
        </w:rPr>
        <w:t xml:space="preserve"> et al. </w:t>
      </w:r>
      <w:r w:rsidR="004A4A2F">
        <w:rPr>
          <w:rFonts w:ascii="Arial" w:hAnsi="Arial" w:cs="Arial"/>
          <w:color w:val="000000"/>
          <w:sz w:val="22"/>
          <w:szCs w:val="22"/>
        </w:rPr>
        <w:t xml:space="preserve">(2020) </w:t>
      </w:r>
      <w:r w:rsidRPr="002609D0">
        <w:rPr>
          <w:rFonts w:ascii="Arial" w:hAnsi="Arial" w:cs="Arial"/>
          <w:color w:val="000000"/>
          <w:sz w:val="22"/>
          <w:szCs w:val="22"/>
        </w:rPr>
        <w:t xml:space="preserve">revealed that many teachers experienced occupational stress as well as an increase in stress due to the pandemic. Also, </w:t>
      </w:r>
      <w:r w:rsidRPr="002609D0">
        <w:rPr>
          <w:rFonts w:ascii="Arial" w:hAnsi="Arial" w:cs="Arial"/>
          <w:sz w:val="22"/>
          <w:szCs w:val="22"/>
        </w:rPr>
        <w:t xml:space="preserve">the Alliance of Concerned Teachers (ACT) Philippines reported that more than 70% of teachers believe that their physical and mental health is being negatively impacted by the workload associated with other demanding responsibilities. </w:t>
      </w:r>
    </w:p>
    <w:p w14:paraId="1BE4E2F8" w14:textId="77777777" w:rsidR="00A17D2A" w:rsidRPr="002609D0" w:rsidRDefault="00A17D2A" w:rsidP="00854209">
      <w:pPr>
        <w:autoSpaceDE w:val="0"/>
        <w:autoSpaceDN w:val="0"/>
        <w:adjustRightInd w:val="0"/>
        <w:spacing w:after="0" w:line="240" w:lineRule="auto"/>
        <w:ind w:firstLine="720"/>
        <w:jc w:val="both"/>
        <w:rPr>
          <w:rFonts w:ascii="Arial" w:hAnsi="Arial" w:cs="Arial"/>
          <w:i/>
          <w:iCs/>
          <w:color w:val="000000"/>
          <w:sz w:val="22"/>
          <w:szCs w:val="22"/>
        </w:rPr>
      </w:pPr>
    </w:p>
    <w:p w14:paraId="4E993FBE" w14:textId="72EC8E5C"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Table </w:t>
      </w:r>
      <w:r w:rsidR="004C48C5">
        <w:rPr>
          <w:rFonts w:ascii="Arial" w:hAnsi="Arial" w:cs="Arial"/>
          <w:b/>
          <w:sz w:val="20"/>
          <w:szCs w:val="20"/>
        </w:rPr>
        <w:t>6</w:t>
      </w:r>
    </w:p>
    <w:p w14:paraId="682F4E5D" w14:textId="77777777"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Level of Occupational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728"/>
        <w:gridCol w:w="2265"/>
      </w:tblGrid>
      <w:tr w:rsidR="00C744B1" w:rsidRPr="00F53C01" w14:paraId="071E4CCA" w14:textId="77777777" w:rsidTr="00F53C01">
        <w:tc>
          <w:tcPr>
            <w:tcW w:w="6379" w:type="dxa"/>
            <w:tcBorders>
              <w:top w:val="single" w:sz="12" w:space="0" w:color="auto"/>
              <w:bottom w:val="single" w:sz="12" w:space="0" w:color="auto"/>
            </w:tcBorders>
          </w:tcPr>
          <w:p w14:paraId="79DE26AA"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Occupational Wellness</w:t>
            </w:r>
          </w:p>
        </w:tc>
        <w:tc>
          <w:tcPr>
            <w:tcW w:w="709" w:type="dxa"/>
            <w:tcBorders>
              <w:top w:val="single" w:sz="12" w:space="0" w:color="auto"/>
              <w:bottom w:val="single" w:sz="12" w:space="0" w:color="auto"/>
            </w:tcBorders>
          </w:tcPr>
          <w:p w14:paraId="5A7E42A4"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Mean</w:t>
            </w:r>
          </w:p>
        </w:tc>
        <w:tc>
          <w:tcPr>
            <w:tcW w:w="2268" w:type="dxa"/>
            <w:tcBorders>
              <w:top w:val="single" w:sz="12" w:space="0" w:color="auto"/>
              <w:bottom w:val="single" w:sz="12" w:space="0" w:color="auto"/>
            </w:tcBorders>
          </w:tcPr>
          <w:p w14:paraId="38CF6339"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Interpretation</w:t>
            </w:r>
          </w:p>
        </w:tc>
      </w:tr>
      <w:tr w:rsidR="00C744B1" w:rsidRPr="00F53C01" w14:paraId="64ACA44D" w14:textId="77777777" w:rsidTr="00F53C01">
        <w:tc>
          <w:tcPr>
            <w:tcW w:w="6379" w:type="dxa"/>
            <w:tcBorders>
              <w:top w:val="single" w:sz="4" w:space="0" w:color="auto"/>
              <w:bottom w:val="single" w:sz="4" w:space="0" w:color="auto"/>
            </w:tcBorders>
          </w:tcPr>
          <w:p w14:paraId="3074950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positive interactions with their co-teachers and employees.</w:t>
            </w:r>
          </w:p>
        </w:tc>
        <w:tc>
          <w:tcPr>
            <w:tcW w:w="709" w:type="dxa"/>
            <w:tcBorders>
              <w:top w:val="single" w:sz="4" w:space="0" w:color="auto"/>
              <w:bottom w:val="single" w:sz="4" w:space="0" w:color="auto"/>
            </w:tcBorders>
            <w:vAlign w:val="center"/>
          </w:tcPr>
          <w:p w14:paraId="03854D5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4.24</w:t>
            </w:r>
          </w:p>
        </w:tc>
        <w:tc>
          <w:tcPr>
            <w:tcW w:w="2268" w:type="dxa"/>
            <w:tcBorders>
              <w:top w:val="single" w:sz="4" w:space="0" w:color="auto"/>
              <w:bottom w:val="single" w:sz="4" w:space="0" w:color="auto"/>
            </w:tcBorders>
            <w:vAlign w:val="center"/>
          </w:tcPr>
          <w:p w14:paraId="2BF4AD6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0D8FA161" w14:textId="77777777" w:rsidTr="00F53C01">
        <w:tc>
          <w:tcPr>
            <w:tcW w:w="6379" w:type="dxa"/>
            <w:tcBorders>
              <w:top w:val="single" w:sz="4" w:space="0" w:color="auto"/>
              <w:bottom w:val="single" w:sz="4" w:space="0" w:color="auto"/>
            </w:tcBorders>
          </w:tcPr>
          <w:p w14:paraId="4E28090B"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enjoyed and valued their relationship with their students.</w:t>
            </w:r>
          </w:p>
        </w:tc>
        <w:tc>
          <w:tcPr>
            <w:tcW w:w="709" w:type="dxa"/>
            <w:tcBorders>
              <w:top w:val="single" w:sz="4" w:space="0" w:color="auto"/>
              <w:bottom w:val="single" w:sz="4" w:space="0" w:color="auto"/>
            </w:tcBorders>
            <w:vAlign w:val="center"/>
          </w:tcPr>
          <w:p w14:paraId="70EFDA7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4.19</w:t>
            </w:r>
          </w:p>
        </w:tc>
        <w:tc>
          <w:tcPr>
            <w:tcW w:w="2268" w:type="dxa"/>
            <w:tcBorders>
              <w:top w:val="single" w:sz="4" w:space="0" w:color="auto"/>
              <w:bottom w:val="single" w:sz="4" w:space="0" w:color="auto"/>
            </w:tcBorders>
            <w:vAlign w:val="center"/>
          </w:tcPr>
          <w:p w14:paraId="3C9DD20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766E527" w14:textId="77777777" w:rsidTr="00F53C01">
        <w:tc>
          <w:tcPr>
            <w:tcW w:w="6379" w:type="dxa"/>
            <w:tcBorders>
              <w:top w:val="single" w:sz="4" w:space="0" w:color="auto"/>
              <w:bottom w:val="single" w:sz="4" w:space="0" w:color="auto"/>
            </w:tcBorders>
          </w:tcPr>
          <w:p w14:paraId="5A2EAE4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healthy relationship with their school head.</w:t>
            </w:r>
          </w:p>
        </w:tc>
        <w:tc>
          <w:tcPr>
            <w:tcW w:w="709" w:type="dxa"/>
            <w:tcBorders>
              <w:top w:val="single" w:sz="4" w:space="0" w:color="auto"/>
              <w:bottom w:val="single" w:sz="4" w:space="0" w:color="auto"/>
            </w:tcBorders>
            <w:vAlign w:val="center"/>
          </w:tcPr>
          <w:p w14:paraId="4BDFA6F0"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4.18</w:t>
            </w:r>
          </w:p>
        </w:tc>
        <w:tc>
          <w:tcPr>
            <w:tcW w:w="2268" w:type="dxa"/>
            <w:tcBorders>
              <w:top w:val="single" w:sz="4" w:space="0" w:color="auto"/>
              <w:bottom w:val="single" w:sz="4" w:space="0" w:color="auto"/>
            </w:tcBorders>
            <w:vAlign w:val="center"/>
          </w:tcPr>
          <w:p w14:paraId="5E142F4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936892E" w14:textId="77777777" w:rsidTr="00F53C01">
        <w:tc>
          <w:tcPr>
            <w:tcW w:w="6379" w:type="dxa"/>
            <w:tcBorders>
              <w:top w:val="single" w:sz="4" w:space="0" w:color="auto"/>
              <w:bottom w:val="single" w:sz="4" w:space="0" w:color="auto"/>
            </w:tcBorders>
          </w:tcPr>
          <w:p w14:paraId="5171D6A5"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high levels of commitment, involvement, and resilience in their teaching occupation.</w:t>
            </w:r>
          </w:p>
        </w:tc>
        <w:tc>
          <w:tcPr>
            <w:tcW w:w="709" w:type="dxa"/>
            <w:tcBorders>
              <w:top w:val="single" w:sz="4" w:space="0" w:color="auto"/>
              <w:bottom w:val="single" w:sz="4" w:space="0" w:color="auto"/>
            </w:tcBorders>
            <w:vAlign w:val="center"/>
          </w:tcPr>
          <w:p w14:paraId="17444AB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4.11</w:t>
            </w:r>
          </w:p>
        </w:tc>
        <w:tc>
          <w:tcPr>
            <w:tcW w:w="2268" w:type="dxa"/>
            <w:tcBorders>
              <w:top w:val="single" w:sz="4" w:space="0" w:color="auto"/>
              <w:bottom w:val="single" w:sz="4" w:space="0" w:color="auto"/>
            </w:tcBorders>
            <w:vAlign w:val="center"/>
          </w:tcPr>
          <w:p w14:paraId="31F4037C"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BC7CA09" w14:textId="77777777" w:rsidTr="00F53C01">
        <w:tc>
          <w:tcPr>
            <w:tcW w:w="6379" w:type="dxa"/>
            <w:tcBorders>
              <w:top w:val="single" w:sz="4" w:space="0" w:color="auto"/>
              <w:bottom w:val="single" w:sz="4" w:space="0" w:color="auto"/>
            </w:tcBorders>
          </w:tcPr>
          <w:p w14:paraId="3C39A17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high levels of vigor (energy, effort) and dedication in terms of inspiration, pride, and a sense of significance.</w:t>
            </w:r>
          </w:p>
        </w:tc>
        <w:tc>
          <w:tcPr>
            <w:tcW w:w="709" w:type="dxa"/>
            <w:tcBorders>
              <w:top w:val="single" w:sz="4" w:space="0" w:color="auto"/>
              <w:bottom w:val="single" w:sz="4" w:space="0" w:color="auto"/>
            </w:tcBorders>
            <w:vAlign w:val="center"/>
          </w:tcPr>
          <w:p w14:paraId="09F3767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4.09</w:t>
            </w:r>
          </w:p>
        </w:tc>
        <w:tc>
          <w:tcPr>
            <w:tcW w:w="2268" w:type="dxa"/>
            <w:tcBorders>
              <w:top w:val="single" w:sz="4" w:space="0" w:color="auto"/>
              <w:bottom w:val="single" w:sz="4" w:space="0" w:color="auto"/>
            </w:tcBorders>
            <w:vAlign w:val="center"/>
          </w:tcPr>
          <w:p w14:paraId="5C13B9B2"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9587FBF" w14:textId="77777777" w:rsidTr="00F53C01">
        <w:tc>
          <w:tcPr>
            <w:tcW w:w="6379" w:type="dxa"/>
            <w:tcBorders>
              <w:top w:val="single" w:sz="4" w:space="0" w:color="auto"/>
              <w:bottom w:val="single" w:sz="4" w:space="0" w:color="auto"/>
            </w:tcBorders>
          </w:tcPr>
          <w:p w14:paraId="3A9EBC7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positive and fulfilling work-related state of mind.</w:t>
            </w:r>
          </w:p>
        </w:tc>
        <w:tc>
          <w:tcPr>
            <w:tcW w:w="709" w:type="dxa"/>
            <w:tcBorders>
              <w:top w:val="single" w:sz="4" w:space="0" w:color="auto"/>
              <w:bottom w:val="single" w:sz="4" w:space="0" w:color="auto"/>
            </w:tcBorders>
            <w:vAlign w:val="center"/>
          </w:tcPr>
          <w:p w14:paraId="76B040F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3.92</w:t>
            </w:r>
          </w:p>
        </w:tc>
        <w:tc>
          <w:tcPr>
            <w:tcW w:w="2268" w:type="dxa"/>
            <w:tcBorders>
              <w:top w:val="single" w:sz="4" w:space="0" w:color="auto"/>
              <w:bottom w:val="single" w:sz="4" w:space="0" w:color="auto"/>
            </w:tcBorders>
            <w:vAlign w:val="center"/>
          </w:tcPr>
          <w:p w14:paraId="62B8747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1F5D5C13" w14:textId="77777777" w:rsidTr="00F53C01">
        <w:tc>
          <w:tcPr>
            <w:tcW w:w="6379" w:type="dxa"/>
            <w:tcBorders>
              <w:top w:val="single" w:sz="4" w:space="0" w:color="auto"/>
              <w:bottom w:val="single" w:sz="4" w:space="0" w:color="auto"/>
            </w:tcBorders>
          </w:tcPr>
          <w:p w14:paraId="3329BB0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felt happy and contented with their then-current position and salary.</w:t>
            </w:r>
          </w:p>
        </w:tc>
        <w:tc>
          <w:tcPr>
            <w:tcW w:w="709" w:type="dxa"/>
            <w:tcBorders>
              <w:top w:val="single" w:sz="4" w:space="0" w:color="auto"/>
              <w:bottom w:val="single" w:sz="4" w:space="0" w:color="auto"/>
            </w:tcBorders>
            <w:vAlign w:val="center"/>
          </w:tcPr>
          <w:p w14:paraId="62F89996"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3.74</w:t>
            </w:r>
          </w:p>
        </w:tc>
        <w:tc>
          <w:tcPr>
            <w:tcW w:w="2268" w:type="dxa"/>
            <w:tcBorders>
              <w:top w:val="single" w:sz="4" w:space="0" w:color="auto"/>
              <w:bottom w:val="single" w:sz="4" w:space="0" w:color="auto"/>
            </w:tcBorders>
            <w:vAlign w:val="center"/>
          </w:tcPr>
          <w:p w14:paraId="7629097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006D3D6" w14:textId="77777777" w:rsidTr="00F53C01">
        <w:tc>
          <w:tcPr>
            <w:tcW w:w="6379" w:type="dxa"/>
            <w:tcBorders>
              <w:top w:val="single" w:sz="4" w:space="0" w:color="auto"/>
              <w:bottom w:val="single" w:sz="4" w:space="0" w:color="auto"/>
            </w:tcBorders>
          </w:tcPr>
          <w:p w14:paraId="5BA1F4C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found teaching math to be engaging and motivating.</w:t>
            </w:r>
          </w:p>
        </w:tc>
        <w:tc>
          <w:tcPr>
            <w:tcW w:w="709" w:type="dxa"/>
            <w:tcBorders>
              <w:top w:val="single" w:sz="4" w:space="0" w:color="auto"/>
              <w:bottom w:val="single" w:sz="4" w:space="0" w:color="auto"/>
            </w:tcBorders>
            <w:vAlign w:val="center"/>
          </w:tcPr>
          <w:p w14:paraId="6F38791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3.69</w:t>
            </w:r>
          </w:p>
        </w:tc>
        <w:tc>
          <w:tcPr>
            <w:tcW w:w="2268" w:type="dxa"/>
            <w:tcBorders>
              <w:top w:val="single" w:sz="4" w:space="0" w:color="auto"/>
              <w:bottom w:val="single" w:sz="4" w:space="0" w:color="auto"/>
            </w:tcBorders>
            <w:vAlign w:val="center"/>
          </w:tcPr>
          <w:p w14:paraId="648B5348"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070FE794" w14:textId="77777777" w:rsidTr="00F53C01">
        <w:tc>
          <w:tcPr>
            <w:tcW w:w="6379" w:type="dxa"/>
            <w:tcBorders>
              <w:top w:val="single" w:sz="4" w:space="0" w:color="auto"/>
              <w:bottom w:val="single" w:sz="4" w:space="0" w:color="auto"/>
            </w:tcBorders>
          </w:tcPr>
          <w:p w14:paraId="30F99B0D"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found their workload to be light, relaxed, and manageable.</w:t>
            </w:r>
          </w:p>
        </w:tc>
        <w:tc>
          <w:tcPr>
            <w:tcW w:w="709" w:type="dxa"/>
            <w:tcBorders>
              <w:top w:val="single" w:sz="4" w:space="0" w:color="auto"/>
              <w:bottom w:val="single" w:sz="4" w:space="0" w:color="auto"/>
            </w:tcBorders>
            <w:vAlign w:val="center"/>
          </w:tcPr>
          <w:p w14:paraId="72BE012F"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3.58</w:t>
            </w:r>
          </w:p>
        </w:tc>
        <w:tc>
          <w:tcPr>
            <w:tcW w:w="2268" w:type="dxa"/>
            <w:tcBorders>
              <w:top w:val="single" w:sz="4" w:space="0" w:color="auto"/>
              <w:bottom w:val="single" w:sz="4" w:space="0" w:color="auto"/>
            </w:tcBorders>
            <w:vAlign w:val="center"/>
          </w:tcPr>
          <w:p w14:paraId="7E406281"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C9E81E1" w14:textId="77777777" w:rsidTr="00F53C01">
        <w:tc>
          <w:tcPr>
            <w:tcW w:w="6379" w:type="dxa"/>
            <w:tcBorders>
              <w:top w:val="single" w:sz="4" w:space="0" w:color="auto"/>
              <w:bottom w:val="single" w:sz="4" w:space="0" w:color="auto"/>
            </w:tcBorders>
          </w:tcPr>
          <w:p w14:paraId="0833BDDC" w14:textId="02E274DA" w:rsidR="00C744B1" w:rsidRPr="00F53C01" w:rsidRDefault="00C744B1" w:rsidP="00854209">
            <w:pPr>
              <w:pStyle w:val="NoSpacing"/>
              <w:rPr>
                <w:rFonts w:ascii="Arial" w:hAnsi="Arial" w:cs="Arial"/>
                <w:i w:val="0"/>
                <w:iCs w:val="0"/>
              </w:rPr>
            </w:pPr>
            <w:r w:rsidRPr="00F53C01">
              <w:rPr>
                <w:rFonts w:ascii="Arial" w:hAnsi="Arial" w:cs="Arial"/>
                <w:i w:val="0"/>
                <w:iCs w:val="0"/>
              </w:rPr>
              <w:t xml:space="preserve">The teacher found their </w:t>
            </w:r>
            <w:r w:rsidR="00D055B4" w:rsidRPr="00F53C01">
              <w:rPr>
                <w:rFonts w:ascii="Arial" w:hAnsi="Arial" w:cs="Arial"/>
                <w:i w:val="0"/>
                <w:iCs w:val="0"/>
              </w:rPr>
              <w:t>work-life</w:t>
            </w:r>
            <w:r w:rsidRPr="00F53C01">
              <w:rPr>
                <w:rFonts w:ascii="Arial" w:hAnsi="Arial" w:cs="Arial"/>
                <w:i w:val="0"/>
                <w:iCs w:val="0"/>
              </w:rPr>
              <w:t xml:space="preserve"> balance.</w:t>
            </w:r>
          </w:p>
        </w:tc>
        <w:tc>
          <w:tcPr>
            <w:tcW w:w="709" w:type="dxa"/>
            <w:tcBorders>
              <w:top w:val="single" w:sz="4" w:space="0" w:color="auto"/>
              <w:bottom w:val="single" w:sz="4" w:space="0" w:color="auto"/>
            </w:tcBorders>
            <w:vAlign w:val="center"/>
          </w:tcPr>
          <w:p w14:paraId="4407510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3.57</w:t>
            </w:r>
          </w:p>
        </w:tc>
        <w:tc>
          <w:tcPr>
            <w:tcW w:w="2268" w:type="dxa"/>
            <w:tcBorders>
              <w:top w:val="single" w:sz="4" w:space="0" w:color="auto"/>
              <w:bottom w:val="single" w:sz="4" w:space="0" w:color="auto"/>
            </w:tcBorders>
            <w:vAlign w:val="center"/>
          </w:tcPr>
          <w:p w14:paraId="67BC448B"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3755F42" w14:textId="77777777" w:rsidTr="00F53C01">
        <w:tc>
          <w:tcPr>
            <w:tcW w:w="6379" w:type="dxa"/>
            <w:tcBorders>
              <w:top w:val="single" w:sz="4" w:space="0" w:color="auto"/>
              <w:bottom w:val="single" w:sz="4" w:space="0" w:color="auto"/>
            </w:tcBorders>
          </w:tcPr>
          <w:p w14:paraId="27E9787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high level of job satisfaction.</w:t>
            </w:r>
          </w:p>
        </w:tc>
        <w:tc>
          <w:tcPr>
            <w:tcW w:w="709" w:type="dxa"/>
            <w:tcBorders>
              <w:top w:val="single" w:sz="4" w:space="0" w:color="auto"/>
              <w:bottom w:val="single" w:sz="4" w:space="0" w:color="auto"/>
            </w:tcBorders>
            <w:vAlign w:val="center"/>
          </w:tcPr>
          <w:p w14:paraId="42BF645E"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3.56</w:t>
            </w:r>
          </w:p>
        </w:tc>
        <w:tc>
          <w:tcPr>
            <w:tcW w:w="2268" w:type="dxa"/>
            <w:tcBorders>
              <w:top w:val="single" w:sz="4" w:space="0" w:color="auto"/>
              <w:bottom w:val="single" w:sz="4" w:space="0" w:color="auto"/>
            </w:tcBorders>
            <w:vAlign w:val="center"/>
          </w:tcPr>
          <w:p w14:paraId="437A3CA5"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B4B1565" w14:textId="77777777" w:rsidTr="00F53C01">
        <w:tc>
          <w:tcPr>
            <w:tcW w:w="6379" w:type="dxa"/>
            <w:tcBorders>
              <w:top w:val="single" w:sz="4" w:space="0" w:color="auto"/>
              <w:bottom w:val="single" w:sz="4" w:space="0" w:color="auto"/>
            </w:tcBorders>
          </w:tcPr>
          <w:p w14:paraId="08D42E3D"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received various supports from their internal and external stakeholders.</w:t>
            </w:r>
          </w:p>
        </w:tc>
        <w:tc>
          <w:tcPr>
            <w:tcW w:w="709" w:type="dxa"/>
            <w:tcBorders>
              <w:top w:val="single" w:sz="4" w:space="0" w:color="auto"/>
              <w:bottom w:val="single" w:sz="4" w:space="0" w:color="auto"/>
            </w:tcBorders>
            <w:vAlign w:val="center"/>
          </w:tcPr>
          <w:p w14:paraId="4EFE83AB"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3.47</w:t>
            </w:r>
          </w:p>
        </w:tc>
        <w:tc>
          <w:tcPr>
            <w:tcW w:w="2268" w:type="dxa"/>
            <w:tcBorders>
              <w:top w:val="single" w:sz="4" w:space="0" w:color="auto"/>
              <w:bottom w:val="single" w:sz="4" w:space="0" w:color="auto"/>
            </w:tcBorders>
            <w:vAlign w:val="center"/>
          </w:tcPr>
          <w:p w14:paraId="150E291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DAA789F" w14:textId="77777777" w:rsidTr="00F53C01">
        <w:tc>
          <w:tcPr>
            <w:tcW w:w="6379" w:type="dxa"/>
            <w:tcBorders>
              <w:top w:val="single" w:sz="4" w:space="0" w:color="auto"/>
              <w:bottom w:val="single" w:sz="4" w:space="0" w:color="auto"/>
            </w:tcBorders>
          </w:tcPr>
          <w:p w14:paraId="6A80ACD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felt happy and satisfied teaching mathematics using the modular distance learning modality or online distance learning, or TV/radio-based instruction.</w:t>
            </w:r>
          </w:p>
        </w:tc>
        <w:tc>
          <w:tcPr>
            <w:tcW w:w="709" w:type="dxa"/>
            <w:tcBorders>
              <w:top w:val="single" w:sz="4" w:space="0" w:color="auto"/>
              <w:bottom w:val="single" w:sz="4" w:space="0" w:color="auto"/>
            </w:tcBorders>
            <w:vAlign w:val="center"/>
          </w:tcPr>
          <w:p w14:paraId="6572A1B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3.29</w:t>
            </w:r>
          </w:p>
        </w:tc>
        <w:tc>
          <w:tcPr>
            <w:tcW w:w="2268" w:type="dxa"/>
            <w:tcBorders>
              <w:top w:val="single" w:sz="4" w:space="0" w:color="auto"/>
              <w:bottom w:val="single" w:sz="4" w:space="0" w:color="auto"/>
            </w:tcBorders>
            <w:vAlign w:val="center"/>
          </w:tcPr>
          <w:p w14:paraId="79B2065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2397DDE1" w14:textId="77777777" w:rsidTr="00F53C01">
        <w:tc>
          <w:tcPr>
            <w:tcW w:w="6379" w:type="dxa"/>
            <w:tcBorders>
              <w:top w:val="single" w:sz="4" w:space="0" w:color="auto"/>
              <w:bottom w:val="single" w:sz="4" w:space="0" w:color="auto"/>
            </w:tcBorders>
          </w:tcPr>
          <w:p w14:paraId="4FE2420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found their teaching occupation less stressful.</w:t>
            </w:r>
          </w:p>
        </w:tc>
        <w:tc>
          <w:tcPr>
            <w:tcW w:w="709" w:type="dxa"/>
            <w:tcBorders>
              <w:top w:val="single" w:sz="4" w:space="0" w:color="auto"/>
              <w:bottom w:val="single" w:sz="4" w:space="0" w:color="auto"/>
            </w:tcBorders>
            <w:vAlign w:val="center"/>
          </w:tcPr>
          <w:p w14:paraId="360AFCD3"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3.13</w:t>
            </w:r>
          </w:p>
        </w:tc>
        <w:tc>
          <w:tcPr>
            <w:tcW w:w="2268" w:type="dxa"/>
            <w:tcBorders>
              <w:top w:val="single" w:sz="4" w:space="0" w:color="auto"/>
              <w:bottom w:val="single" w:sz="4" w:space="0" w:color="auto"/>
            </w:tcBorders>
            <w:vAlign w:val="center"/>
          </w:tcPr>
          <w:p w14:paraId="5E920A0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1F09FCBB" w14:textId="77777777" w:rsidTr="00F53C01">
        <w:tc>
          <w:tcPr>
            <w:tcW w:w="6379" w:type="dxa"/>
            <w:tcBorders>
              <w:top w:val="single" w:sz="4" w:space="0" w:color="auto"/>
              <w:bottom w:val="single" w:sz="4" w:space="0" w:color="auto"/>
            </w:tcBorders>
          </w:tcPr>
          <w:p w14:paraId="1427B5B7"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appreciated and valued teaching mathematics using modular distance learning modality or online distance learning, or TV/radio-based instruction.</w:t>
            </w:r>
          </w:p>
        </w:tc>
        <w:tc>
          <w:tcPr>
            <w:tcW w:w="709" w:type="dxa"/>
            <w:tcBorders>
              <w:top w:val="single" w:sz="4" w:space="0" w:color="auto"/>
              <w:bottom w:val="single" w:sz="4" w:space="0" w:color="auto"/>
            </w:tcBorders>
            <w:vAlign w:val="center"/>
          </w:tcPr>
          <w:p w14:paraId="5272F111"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3.08</w:t>
            </w:r>
          </w:p>
        </w:tc>
        <w:tc>
          <w:tcPr>
            <w:tcW w:w="2268" w:type="dxa"/>
            <w:tcBorders>
              <w:top w:val="single" w:sz="4" w:space="0" w:color="auto"/>
              <w:bottom w:val="single" w:sz="4" w:space="0" w:color="auto"/>
            </w:tcBorders>
            <w:vAlign w:val="center"/>
          </w:tcPr>
          <w:p w14:paraId="1E96ECE0"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09887162" w14:textId="77777777" w:rsidTr="00F53C01">
        <w:trPr>
          <w:trHeight w:val="188"/>
        </w:trPr>
        <w:tc>
          <w:tcPr>
            <w:tcW w:w="6379" w:type="dxa"/>
            <w:tcBorders>
              <w:top w:val="single" w:sz="12" w:space="0" w:color="auto"/>
              <w:bottom w:val="single" w:sz="12" w:space="0" w:color="auto"/>
            </w:tcBorders>
            <w:vAlign w:val="center"/>
          </w:tcPr>
          <w:p w14:paraId="5D3163FB" w14:textId="77777777" w:rsidR="00C744B1" w:rsidRPr="00F53C01" w:rsidRDefault="00C744B1"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09" w:type="dxa"/>
            <w:tcBorders>
              <w:top w:val="single" w:sz="12" w:space="0" w:color="auto"/>
              <w:bottom w:val="single" w:sz="12" w:space="0" w:color="auto"/>
            </w:tcBorders>
            <w:vAlign w:val="center"/>
          </w:tcPr>
          <w:p w14:paraId="4AD56A0D" w14:textId="77777777" w:rsidR="00C744B1" w:rsidRPr="00F53C01" w:rsidRDefault="00C744B1" w:rsidP="00854209">
            <w:pPr>
              <w:pStyle w:val="NoSpacing"/>
              <w:jc w:val="center"/>
              <w:rPr>
                <w:rFonts w:ascii="Arial" w:hAnsi="Arial" w:cs="Arial"/>
                <w:i w:val="0"/>
                <w:iCs w:val="0"/>
              </w:rPr>
            </w:pPr>
            <w:r w:rsidRPr="00F53C01">
              <w:rPr>
                <w:rFonts w:ascii="Arial" w:hAnsi="Arial" w:cs="Arial"/>
                <w:b/>
                <w:i w:val="0"/>
                <w:iCs w:val="0"/>
              </w:rPr>
              <w:t>3.72</w:t>
            </w:r>
          </w:p>
        </w:tc>
        <w:tc>
          <w:tcPr>
            <w:tcW w:w="2268" w:type="dxa"/>
            <w:tcBorders>
              <w:top w:val="single" w:sz="12" w:space="0" w:color="auto"/>
              <w:bottom w:val="single" w:sz="12" w:space="0" w:color="auto"/>
            </w:tcBorders>
            <w:vAlign w:val="center"/>
          </w:tcPr>
          <w:p w14:paraId="785254B4" w14:textId="77777777" w:rsidR="00C744B1" w:rsidRPr="00F53C01" w:rsidRDefault="00C744B1" w:rsidP="00854209">
            <w:pPr>
              <w:jc w:val="center"/>
              <w:rPr>
                <w:rFonts w:ascii="Arial" w:hAnsi="Arial" w:cs="Arial"/>
                <w:b/>
                <w:bCs/>
                <w:i/>
                <w:iCs/>
                <w:sz w:val="20"/>
                <w:szCs w:val="20"/>
              </w:rPr>
            </w:pPr>
            <w:r w:rsidRPr="00F53C01">
              <w:rPr>
                <w:rFonts w:ascii="Arial" w:hAnsi="Arial" w:cs="Arial"/>
                <w:b/>
                <w:bCs/>
                <w:sz w:val="20"/>
                <w:szCs w:val="20"/>
              </w:rPr>
              <w:t>High Level of Wellness</w:t>
            </w:r>
          </w:p>
        </w:tc>
      </w:tr>
    </w:tbl>
    <w:p w14:paraId="527276F8" w14:textId="77777777" w:rsidR="00C744B1" w:rsidRDefault="00C744B1" w:rsidP="00854209">
      <w:pPr>
        <w:spacing w:after="0" w:line="240" w:lineRule="auto"/>
        <w:jc w:val="center"/>
        <w:rPr>
          <w:rFonts w:ascii="Arial" w:hAnsi="Arial" w:cs="Arial"/>
          <w:i/>
          <w:iCs/>
          <w:color w:val="000000"/>
          <w:sz w:val="22"/>
          <w:szCs w:val="22"/>
        </w:rPr>
      </w:pPr>
    </w:p>
    <w:p w14:paraId="6685C0B4" w14:textId="77777777" w:rsidR="00A17D2A" w:rsidRPr="002609D0" w:rsidRDefault="00A17D2A" w:rsidP="00854209">
      <w:pPr>
        <w:spacing w:after="0" w:line="240" w:lineRule="auto"/>
        <w:jc w:val="center"/>
        <w:rPr>
          <w:rFonts w:ascii="Arial" w:hAnsi="Arial" w:cs="Arial"/>
          <w:i/>
          <w:iCs/>
          <w:color w:val="000000"/>
          <w:sz w:val="22"/>
          <w:szCs w:val="22"/>
        </w:rPr>
      </w:pPr>
    </w:p>
    <w:p w14:paraId="0C4AF50B" w14:textId="77777777" w:rsidR="00C744B1" w:rsidRPr="002609D0" w:rsidRDefault="00C744B1" w:rsidP="00854209">
      <w:pPr>
        <w:spacing w:after="0" w:line="240" w:lineRule="auto"/>
        <w:jc w:val="both"/>
        <w:rPr>
          <w:rFonts w:ascii="Arial" w:hAnsi="Arial" w:cs="Arial"/>
          <w:i/>
          <w:iCs/>
          <w:color w:val="000000"/>
          <w:sz w:val="22"/>
          <w:szCs w:val="22"/>
          <w:u w:val="single"/>
        </w:rPr>
      </w:pPr>
      <w:r w:rsidRPr="002609D0">
        <w:rPr>
          <w:rFonts w:ascii="Arial" w:hAnsi="Arial" w:cs="Arial"/>
          <w:color w:val="000000"/>
          <w:sz w:val="22"/>
          <w:szCs w:val="22"/>
          <w:u w:val="single"/>
        </w:rPr>
        <w:t>Physical Wellness</w:t>
      </w:r>
    </w:p>
    <w:p w14:paraId="59E1DEA5" w14:textId="6BAEA2E1" w:rsidR="00C744B1" w:rsidRPr="000006FA" w:rsidRDefault="000006FA" w:rsidP="000006FA">
      <w:pPr>
        <w:spacing w:after="0" w:line="240" w:lineRule="auto"/>
        <w:ind w:firstLine="720"/>
        <w:jc w:val="both"/>
        <w:rPr>
          <w:rFonts w:ascii="Arial" w:hAnsi="Arial" w:cs="Arial"/>
          <w:sz w:val="22"/>
          <w:szCs w:val="22"/>
        </w:rPr>
      </w:pPr>
      <w:r>
        <w:rPr>
          <w:rFonts w:ascii="Arial" w:hAnsi="Arial" w:cs="Arial"/>
          <w:sz w:val="22"/>
          <w:szCs w:val="22"/>
        </w:rPr>
        <w:t>T</w:t>
      </w:r>
      <w:r w:rsidR="00C744B1" w:rsidRPr="002609D0">
        <w:rPr>
          <w:rFonts w:ascii="Arial" w:hAnsi="Arial" w:cs="Arial"/>
          <w:sz w:val="22"/>
          <w:szCs w:val="22"/>
        </w:rPr>
        <w:t>he findings</w:t>
      </w:r>
      <w:r>
        <w:rPr>
          <w:rFonts w:ascii="Arial" w:hAnsi="Arial" w:cs="Arial"/>
          <w:sz w:val="22"/>
          <w:szCs w:val="22"/>
        </w:rPr>
        <w:t xml:space="preserve"> presented</w:t>
      </w:r>
      <w:r w:rsidR="00C744B1" w:rsidRPr="002609D0">
        <w:rPr>
          <w:rFonts w:ascii="Arial" w:hAnsi="Arial" w:cs="Arial"/>
          <w:sz w:val="22"/>
          <w:szCs w:val="22"/>
        </w:rPr>
        <w:t xml:space="preserve"> in Table </w:t>
      </w:r>
      <w:r w:rsidR="004C48C5">
        <w:rPr>
          <w:rFonts w:ascii="Arial" w:hAnsi="Arial" w:cs="Arial"/>
          <w:sz w:val="22"/>
          <w:szCs w:val="22"/>
        </w:rPr>
        <w:t>7</w:t>
      </w:r>
      <w:r>
        <w:rPr>
          <w:rFonts w:ascii="Arial" w:hAnsi="Arial" w:cs="Arial"/>
          <w:sz w:val="22"/>
          <w:szCs w:val="22"/>
        </w:rPr>
        <w:t xml:space="preserve"> revealed that staying hydrated to feel good and perform well </w:t>
      </w:r>
      <w:r w:rsidRPr="002609D0">
        <w:rPr>
          <w:rFonts w:ascii="Arial" w:hAnsi="Arial" w:cs="Arial"/>
          <w:sz w:val="22"/>
          <w:szCs w:val="22"/>
        </w:rPr>
        <w:t>(M=4.01)</w:t>
      </w:r>
      <w:r>
        <w:rPr>
          <w:rFonts w:ascii="Arial" w:hAnsi="Arial" w:cs="Arial"/>
          <w:sz w:val="22"/>
          <w:szCs w:val="22"/>
        </w:rPr>
        <w:t xml:space="preserve"> obtained the highest mean score, which is interpreted as a high level of wellness. </w:t>
      </w:r>
      <w:r w:rsidR="00C744B1" w:rsidRPr="002609D0">
        <w:rPr>
          <w:rFonts w:ascii="Arial" w:hAnsi="Arial" w:cs="Arial"/>
          <w:sz w:val="22"/>
          <w:szCs w:val="22"/>
        </w:rPr>
        <w:t xml:space="preserve">On the contrary, engaging in yoga to enhance strength, balance, flexibility, and eventually alleviate </w:t>
      </w:r>
      <w:r w:rsidR="00C744B1" w:rsidRPr="002609D0">
        <w:rPr>
          <w:rFonts w:ascii="Arial" w:hAnsi="Arial" w:cs="Arial"/>
          <w:sz w:val="22"/>
          <w:szCs w:val="22"/>
        </w:rPr>
        <w:lastRenderedPageBreak/>
        <w:t xml:space="preserve">stress, anxiety, and depression </w:t>
      </w:r>
      <w:r w:rsidR="00070018">
        <w:rPr>
          <w:rFonts w:ascii="Arial" w:hAnsi="Arial" w:cs="Arial"/>
          <w:sz w:val="22"/>
          <w:szCs w:val="22"/>
        </w:rPr>
        <w:t xml:space="preserve">received the lowest mean score </w:t>
      </w:r>
      <w:r w:rsidR="00C744B1" w:rsidRPr="002609D0">
        <w:rPr>
          <w:rFonts w:ascii="Arial" w:hAnsi="Arial" w:cs="Arial"/>
          <w:sz w:val="22"/>
          <w:szCs w:val="22"/>
        </w:rPr>
        <w:t>(M=2.23)</w:t>
      </w:r>
      <w:r w:rsidR="00070018">
        <w:rPr>
          <w:rFonts w:ascii="Arial" w:hAnsi="Arial" w:cs="Arial"/>
          <w:sz w:val="22"/>
          <w:szCs w:val="22"/>
        </w:rPr>
        <w:t xml:space="preserve">, interpreted as </w:t>
      </w:r>
      <w:r w:rsidR="000C14E6">
        <w:rPr>
          <w:rFonts w:ascii="Arial" w:hAnsi="Arial" w:cs="Arial"/>
          <w:sz w:val="22"/>
          <w:szCs w:val="22"/>
        </w:rPr>
        <w:t xml:space="preserve">a </w:t>
      </w:r>
      <w:r w:rsidR="00070018">
        <w:rPr>
          <w:rFonts w:ascii="Arial" w:hAnsi="Arial" w:cs="Arial"/>
          <w:sz w:val="22"/>
          <w:szCs w:val="22"/>
        </w:rPr>
        <w:t>fair level of wellness.</w:t>
      </w:r>
    </w:p>
    <w:p w14:paraId="492740F9" w14:textId="77777777"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The grand mean of 3.09 shows that the mathematics teachers had an average level of physical wellness. An average physical wellness level suggests room for improvement in promoting healthier lifestyles among them. The finding</w:t>
      </w:r>
      <w:r w:rsidRPr="002609D0">
        <w:rPr>
          <w:rFonts w:ascii="Arial" w:hAnsi="Arial" w:cs="Arial"/>
          <w:sz w:val="22"/>
          <w:szCs w:val="22"/>
        </w:rPr>
        <w:t xml:space="preserve"> </w:t>
      </w:r>
      <w:r w:rsidRPr="002609D0">
        <w:rPr>
          <w:rFonts w:ascii="Arial" w:hAnsi="Arial" w:cs="Arial"/>
          <w:color w:val="000000"/>
          <w:sz w:val="22"/>
          <w:szCs w:val="22"/>
        </w:rPr>
        <w:t>could also signal the importance of emphasizing preventive healthcare measures. Encouraging regular health screenings, promoting awareness about healthy lifestyle choices, and providing resources for preventive healthcare can be instrumental.</w:t>
      </w:r>
    </w:p>
    <w:p w14:paraId="01F472EB" w14:textId="760C89EB"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As cited by </w:t>
      </w:r>
      <w:proofErr w:type="spellStart"/>
      <w:r w:rsidRPr="002609D0">
        <w:rPr>
          <w:rFonts w:ascii="Arial" w:hAnsi="Arial" w:cs="Arial"/>
          <w:color w:val="000000"/>
          <w:sz w:val="22"/>
          <w:szCs w:val="22"/>
        </w:rPr>
        <w:t>Aperribai</w:t>
      </w:r>
      <w:proofErr w:type="spellEnd"/>
      <w:r w:rsidRPr="002609D0">
        <w:rPr>
          <w:rFonts w:ascii="Arial" w:hAnsi="Arial" w:cs="Arial"/>
          <w:color w:val="000000"/>
          <w:sz w:val="22"/>
          <w:szCs w:val="22"/>
        </w:rPr>
        <w:t>, et. al</w:t>
      </w:r>
      <w:r w:rsidR="00070018">
        <w:rPr>
          <w:rFonts w:ascii="Arial" w:hAnsi="Arial" w:cs="Arial"/>
          <w:color w:val="000000"/>
          <w:sz w:val="22"/>
          <w:szCs w:val="22"/>
        </w:rPr>
        <w:t xml:space="preserve"> (2020)</w:t>
      </w:r>
      <w:r w:rsidRPr="002609D0">
        <w:rPr>
          <w:rFonts w:ascii="Arial" w:hAnsi="Arial" w:cs="Arial"/>
          <w:color w:val="000000"/>
          <w:sz w:val="22"/>
          <w:szCs w:val="22"/>
        </w:rPr>
        <w:t>, physical activity and exercise could help to mitigate the effects caused by the current pandemic on the mental and physical health of citizens worldwide. According to Slimani et. al</w:t>
      </w:r>
      <w:r w:rsidR="00A928C2">
        <w:rPr>
          <w:rFonts w:ascii="Arial" w:hAnsi="Arial" w:cs="Arial"/>
          <w:color w:val="000000"/>
          <w:sz w:val="22"/>
          <w:szCs w:val="22"/>
        </w:rPr>
        <w:t xml:space="preserve"> (2020)</w:t>
      </w:r>
      <w:r w:rsidRPr="002609D0">
        <w:rPr>
          <w:rFonts w:ascii="Arial" w:hAnsi="Arial" w:cs="Arial"/>
          <w:color w:val="000000"/>
          <w:sz w:val="22"/>
          <w:szCs w:val="22"/>
        </w:rPr>
        <w:t>, being physically active should be highly recommended</w:t>
      </w:r>
      <w:r w:rsidR="00D055B4" w:rsidRPr="002609D0">
        <w:rPr>
          <w:rFonts w:ascii="Arial" w:hAnsi="Arial" w:cs="Arial"/>
          <w:color w:val="000000"/>
          <w:sz w:val="22"/>
          <w:szCs w:val="22"/>
        </w:rPr>
        <w:t>,</w:t>
      </w:r>
      <w:r w:rsidRPr="002609D0">
        <w:rPr>
          <w:rFonts w:ascii="Arial" w:hAnsi="Arial" w:cs="Arial"/>
          <w:color w:val="000000"/>
          <w:sz w:val="22"/>
          <w:szCs w:val="22"/>
        </w:rPr>
        <w:t xml:space="preserve"> considering that physical activity could help in preventing psychological or mood disorders.</w:t>
      </w:r>
    </w:p>
    <w:p w14:paraId="6C18EF80" w14:textId="77777777" w:rsidR="00361F12" w:rsidRDefault="00361F12" w:rsidP="00854209">
      <w:pPr>
        <w:spacing w:after="0" w:line="240" w:lineRule="auto"/>
        <w:jc w:val="center"/>
        <w:rPr>
          <w:rFonts w:ascii="Arial" w:hAnsi="Arial" w:cs="Arial"/>
          <w:b/>
          <w:sz w:val="22"/>
          <w:szCs w:val="22"/>
        </w:rPr>
      </w:pPr>
    </w:p>
    <w:p w14:paraId="1A613EF2" w14:textId="4DEAE059"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Table </w:t>
      </w:r>
      <w:r w:rsidR="004C48C5">
        <w:rPr>
          <w:rFonts w:ascii="Arial" w:hAnsi="Arial" w:cs="Arial"/>
          <w:b/>
          <w:sz w:val="20"/>
          <w:szCs w:val="20"/>
        </w:rPr>
        <w:t>7</w:t>
      </w:r>
    </w:p>
    <w:p w14:paraId="1FB8814A" w14:textId="77777777"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Level of Physical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gridCol w:w="728"/>
        <w:gridCol w:w="2676"/>
      </w:tblGrid>
      <w:tr w:rsidR="00C744B1" w:rsidRPr="00F53C01" w14:paraId="5791A886" w14:textId="77777777" w:rsidTr="00936411">
        <w:tc>
          <w:tcPr>
            <w:tcW w:w="5954" w:type="dxa"/>
            <w:tcBorders>
              <w:top w:val="single" w:sz="12" w:space="0" w:color="auto"/>
              <w:bottom w:val="single" w:sz="12" w:space="0" w:color="auto"/>
            </w:tcBorders>
          </w:tcPr>
          <w:p w14:paraId="0444B047"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Physical Wellness</w:t>
            </w:r>
          </w:p>
        </w:tc>
        <w:tc>
          <w:tcPr>
            <w:tcW w:w="726" w:type="dxa"/>
            <w:tcBorders>
              <w:top w:val="single" w:sz="12" w:space="0" w:color="auto"/>
              <w:bottom w:val="single" w:sz="12" w:space="0" w:color="auto"/>
            </w:tcBorders>
          </w:tcPr>
          <w:p w14:paraId="5A2B56B4"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Mean</w:t>
            </w:r>
          </w:p>
        </w:tc>
        <w:tc>
          <w:tcPr>
            <w:tcW w:w="2676" w:type="dxa"/>
            <w:tcBorders>
              <w:top w:val="single" w:sz="12" w:space="0" w:color="auto"/>
              <w:bottom w:val="single" w:sz="12" w:space="0" w:color="auto"/>
            </w:tcBorders>
          </w:tcPr>
          <w:p w14:paraId="4BAA1919"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Interpretation</w:t>
            </w:r>
          </w:p>
        </w:tc>
      </w:tr>
      <w:tr w:rsidR="00C744B1" w:rsidRPr="00F53C01" w14:paraId="3180ADCE" w14:textId="77777777" w:rsidTr="00936411">
        <w:tc>
          <w:tcPr>
            <w:tcW w:w="5954" w:type="dxa"/>
            <w:tcBorders>
              <w:top w:val="single" w:sz="4" w:space="0" w:color="auto"/>
              <w:bottom w:val="single" w:sz="4" w:space="0" w:color="auto"/>
            </w:tcBorders>
          </w:tcPr>
          <w:p w14:paraId="09FB11B9"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stayed hydrated to feel good and perform well.</w:t>
            </w:r>
          </w:p>
        </w:tc>
        <w:tc>
          <w:tcPr>
            <w:tcW w:w="726" w:type="dxa"/>
            <w:tcBorders>
              <w:top w:val="single" w:sz="4" w:space="0" w:color="auto"/>
              <w:bottom w:val="single" w:sz="4" w:space="0" w:color="auto"/>
            </w:tcBorders>
            <w:vAlign w:val="center"/>
          </w:tcPr>
          <w:p w14:paraId="7FE38F0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4.01</w:t>
            </w:r>
          </w:p>
        </w:tc>
        <w:tc>
          <w:tcPr>
            <w:tcW w:w="2676" w:type="dxa"/>
            <w:tcBorders>
              <w:top w:val="single" w:sz="4" w:space="0" w:color="auto"/>
              <w:bottom w:val="single" w:sz="4" w:space="0" w:color="auto"/>
            </w:tcBorders>
            <w:vAlign w:val="center"/>
          </w:tcPr>
          <w:p w14:paraId="57F3729C"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1C53A468" w14:textId="77777777" w:rsidTr="00936411">
        <w:tc>
          <w:tcPr>
            <w:tcW w:w="5954" w:type="dxa"/>
            <w:tcBorders>
              <w:top w:val="single" w:sz="4" w:space="0" w:color="auto"/>
              <w:bottom w:val="single" w:sz="4" w:space="0" w:color="auto"/>
            </w:tcBorders>
          </w:tcPr>
          <w:p w14:paraId="3098773A"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ate healthy meals such as fruits and vegetables.</w:t>
            </w:r>
          </w:p>
        </w:tc>
        <w:tc>
          <w:tcPr>
            <w:tcW w:w="726" w:type="dxa"/>
            <w:tcBorders>
              <w:top w:val="single" w:sz="4" w:space="0" w:color="auto"/>
              <w:bottom w:val="single" w:sz="4" w:space="0" w:color="auto"/>
            </w:tcBorders>
            <w:vAlign w:val="center"/>
          </w:tcPr>
          <w:p w14:paraId="6422B92B"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3.69</w:t>
            </w:r>
          </w:p>
        </w:tc>
        <w:tc>
          <w:tcPr>
            <w:tcW w:w="2676" w:type="dxa"/>
            <w:tcBorders>
              <w:top w:val="single" w:sz="4" w:space="0" w:color="auto"/>
              <w:bottom w:val="single" w:sz="4" w:space="0" w:color="auto"/>
            </w:tcBorders>
            <w:vAlign w:val="center"/>
          </w:tcPr>
          <w:p w14:paraId="2326A34E"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64B11BD" w14:textId="77777777" w:rsidTr="00936411">
        <w:tc>
          <w:tcPr>
            <w:tcW w:w="5954" w:type="dxa"/>
            <w:tcBorders>
              <w:top w:val="single" w:sz="4" w:space="0" w:color="auto"/>
              <w:bottom w:val="single" w:sz="4" w:space="0" w:color="auto"/>
            </w:tcBorders>
          </w:tcPr>
          <w:p w14:paraId="4FD6DEAE"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included grow, glow, go foods in their diet.</w:t>
            </w:r>
          </w:p>
        </w:tc>
        <w:tc>
          <w:tcPr>
            <w:tcW w:w="726" w:type="dxa"/>
            <w:tcBorders>
              <w:top w:val="single" w:sz="4" w:space="0" w:color="auto"/>
              <w:bottom w:val="single" w:sz="4" w:space="0" w:color="auto"/>
            </w:tcBorders>
            <w:vAlign w:val="center"/>
          </w:tcPr>
          <w:p w14:paraId="01299C3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3.65</w:t>
            </w:r>
          </w:p>
        </w:tc>
        <w:tc>
          <w:tcPr>
            <w:tcW w:w="2676" w:type="dxa"/>
            <w:tcBorders>
              <w:top w:val="single" w:sz="4" w:space="0" w:color="auto"/>
              <w:bottom w:val="single" w:sz="4" w:space="0" w:color="auto"/>
            </w:tcBorders>
            <w:vAlign w:val="center"/>
          </w:tcPr>
          <w:p w14:paraId="3459DB9E"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6B66D36D" w14:textId="77777777" w:rsidTr="00936411">
        <w:tc>
          <w:tcPr>
            <w:tcW w:w="5954" w:type="dxa"/>
            <w:tcBorders>
              <w:top w:val="single" w:sz="4" w:space="0" w:color="auto"/>
              <w:bottom w:val="single" w:sz="4" w:space="0" w:color="auto"/>
            </w:tcBorders>
          </w:tcPr>
          <w:p w14:paraId="38F4871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kept a consistent sleep schedule and got 7 hours of sleep per night.</w:t>
            </w:r>
          </w:p>
        </w:tc>
        <w:tc>
          <w:tcPr>
            <w:tcW w:w="726" w:type="dxa"/>
            <w:tcBorders>
              <w:top w:val="single" w:sz="4" w:space="0" w:color="auto"/>
              <w:bottom w:val="single" w:sz="4" w:space="0" w:color="auto"/>
            </w:tcBorders>
            <w:vAlign w:val="center"/>
          </w:tcPr>
          <w:p w14:paraId="17EF7684"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3.54</w:t>
            </w:r>
          </w:p>
        </w:tc>
        <w:tc>
          <w:tcPr>
            <w:tcW w:w="2676" w:type="dxa"/>
            <w:tcBorders>
              <w:top w:val="single" w:sz="4" w:space="0" w:color="auto"/>
              <w:bottom w:val="single" w:sz="4" w:space="0" w:color="auto"/>
            </w:tcBorders>
            <w:vAlign w:val="center"/>
          </w:tcPr>
          <w:p w14:paraId="58A274C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273C09F" w14:textId="77777777" w:rsidTr="00936411">
        <w:tc>
          <w:tcPr>
            <w:tcW w:w="5954" w:type="dxa"/>
            <w:tcBorders>
              <w:top w:val="single" w:sz="4" w:space="0" w:color="auto"/>
              <w:bottom w:val="single" w:sz="4" w:space="0" w:color="auto"/>
            </w:tcBorders>
          </w:tcPr>
          <w:p w14:paraId="62C9F455" w14:textId="08A18CD1"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other types of physical leisure activities</w:t>
            </w:r>
            <w:r w:rsidR="00FD3C9E" w:rsidRPr="00F53C01">
              <w:rPr>
                <w:rFonts w:ascii="Arial" w:hAnsi="Arial" w:cs="Arial"/>
                <w:i w:val="0"/>
                <w:iCs w:val="0"/>
              </w:rPr>
              <w:t>,</w:t>
            </w:r>
            <w:r w:rsidRPr="00F53C01">
              <w:rPr>
                <w:rFonts w:ascii="Arial" w:hAnsi="Arial" w:cs="Arial"/>
                <w:i w:val="0"/>
                <w:iCs w:val="0"/>
              </w:rPr>
              <w:t xml:space="preserve"> such as planting, playing games, and household chores</w:t>
            </w:r>
            <w:r w:rsidR="00FD3C9E" w:rsidRPr="00F53C01">
              <w:rPr>
                <w:rFonts w:ascii="Arial" w:hAnsi="Arial" w:cs="Arial"/>
                <w:i w:val="0"/>
                <w:iCs w:val="0"/>
              </w:rPr>
              <w:t>,</w:t>
            </w:r>
            <w:r w:rsidRPr="00F53C01">
              <w:rPr>
                <w:rFonts w:ascii="Arial" w:hAnsi="Arial" w:cs="Arial"/>
                <w:i w:val="0"/>
                <w:iCs w:val="0"/>
              </w:rPr>
              <w:t xml:space="preserve"> to lessen stress and boredom.</w:t>
            </w:r>
          </w:p>
        </w:tc>
        <w:tc>
          <w:tcPr>
            <w:tcW w:w="726" w:type="dxa"/>
            <w:tcBorders>
              <w:top w:val="single" w:sz="4" w:space="0" w:color="auto"/>
              <w:bottom w:val="single" w:sz="4" w:space="0" w:color="auto"/>
            </w:tcBorders>
            <w:vAlign w:val="center"/>
          </w:tcPr>
          <w:p w14:paraId="78AF44E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3.51</w:t>
            </w:r>
          </w:p>
        </w:tc>
        <w:tc>
          <w:tcPr>
            <w:tcW w:w="2676" w:type="dxa"/>
            <w:tcBorders>
              <w:top w:val="single" w:sz="4" w:space="0" w:color="auto"/>
              <w:bottom w:val="single" w:sz="4" w:space="0" w:color="auto"/>
            </w:tcBorders>
            <w:vAlign w:val="center"/>
          </w:tcPr>
          <w:p w14:paraId="76F364ED"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5817C233" w14:textId="77777777" w:rsidTr="00936411">
        <w:tc>
          <w:tcPr>
            <w:tcW w:w="5954" w:type="dxa"/>
            <w:tcBorders>
              <w:top w:val="single" w:sz="4" w:space="0" w:color="auto"/>
              <w:bottom w:val="single" w:sz="4" w:space="0" w:color="auto"/>
            </w:tcBorders>
          </w:tcPr>
          <w:p w14:paraId="5DB17C96" w14:textId="392CC793"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physical exercises (e.g.</w:t>
            </w:r>
            <w:r w:rsidR="000C14E6">
              <w:rPr>
                <w:rFonts w:ascii="Arial" w:hAnsi="Arial" w:cs="Arial"/>
                <w:i w:val="0"/>
                <w:iCs w:val="0"/>
              </w:rPr>
              <w:t>,</w:t>
            </w:r>
            <w:r w:rsidRPr="00F53C01">
              <w:rPr>
                <w:rFonts w:ascii="Arial" w:hAnsi="Arial" w:cs="Arial"/>
                <w:i w:val="0"/>
                <w:iCs w:val="0"/>
              </w:rPr>
              <w:t xml:space="preserve"> jogging, walking, biking, weights, etc.) to strengthen muscles and bones.</w:t>
            </w:r>
          </w:p>
        </w:tc>
        <w:tc>
          <w:tcPr>
            <w:tcW w:w="726" w:type="dxa"/>
            <w:tcBorders>
              <w:top w:val="single" w:sz="4" w:space="0" w:color="auto"/>
              <w:bottom w:val="single" w:sz="4" w:space="0" w:color="auto"/>
            </w:tcBorders>
            <w:vAlign w:val="center"/>
          </w:tcPr>
          <w:p w14:paraId="7D0564D3"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3.31</w:t>
            </w:r>
          </w:p>
        </w:tc>
        <w:tc>
          <w:tcPr>
            <w:tcW w:w="2676" w:type="dxa"/>
            <w:tcBorders>
              <w:top w:val="single" w:sz="4" w:space="0" w:color="auto"/>
              <w:bottom w:val="single" w:sz="4" w:space="0" w:color="auto"/>
            </w:tcBorders>
            <w:vAlign w:val="center"/>
          </w:tcPr>
          <w:p w14:paraId="52F9E6C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6DE6388D" w14:textId="77777777" w:rsidTr="00936411">
        <w:tc>
          <w:tcPr>
            <w:tcW w:w="5954" w:type="dxa"/>
            <w:tcBorders>
              <w:top w:val="single" w:sz="4" w:space="0" w:color="auto"/>
              <w:bottom w:val="single" w:sz="4" w:space="0" w:color="auto"/>
            </w:tcBorders>
          </w:tcPr>
          <w:p w14:paraId="2282112B" w14:textId="0D7AA2E6"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physical exercises to combat health conditions and decrease the risk of some health problems</w:t>
            </w:r>
            <w:r w:rsidR="000C14E6">
              <w:rPr>
                <w:rFonts w:ascii="Arial" w:hAnsi="Arial" w:cs="Arial"/>
                <w:i w:val="0"/>
                <w:iCs w:val="0"/>
              </w:rPr>
              <w:t>,</w:t>
            </w:r>
            <w:r w:rsidRPr="00F53C01">
              <w:rPr>
                <w:rFonts w:ascii="Arial" w:hAnsi="Arial" w:cs="Arial"/>
                <w:i w:val="0"/>
                <w:iCs w:val="0"/>
              </w:rPr>
              <w:t xml:space="preserve"> such as heart disease, stroke, diabetes, and high blood pressure.</w:t>
            </w:r>
          </w:p>
        </w:tc>
        <w:tc>
          <w:tcPr>
            <w:tcW w:w="726" w:type="dxa"/>
            <w:tcBorders>
              <w:top w:val="single" w:sz="4" w:space="0" w:color="auto"/>
              <w:bottom w:val="single" w:sz="4" w:space="0" w:color="auto"/>
            </w:tcBorders>
            <w:vAlign w:val="center"/>
          </w:tcPr>
          <w:p w14:paraId="72D97503"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3.28</w:t>
            </w:r>
          </w:p>
        </w:tc>
        <w:tc>
          <w:tcPr>
            <w:tcW w:w="2676" w:type="dxa"/>
            <w:tcBorders>
              <w:top w:val="single" w:sz="4" w:space="0" w:color="auto"/>
              <w:bottom w:val="single" w:sz="4" w:space="0" w:color="auto"/>
            </w:tcBorders>
            <w:vAlign w:val="center"/>
          </w:tcPr>
          <w:p w14:paraId="1B6ADE7E"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710FF871" w14:textId="77777777" w:rsidTr="00936411">
        <w:tc>
          <w:tcPr>
            <w:tcW w:w="5954" w:type="dxa"/>
            <w:tcBorders>
              <w:top w:val="single" w:sz="4" w:space="0" w:color="auto"/>
              <w:bottom w:val="single" w:sz="4" w:space="0" w:color="auto"/>
            </w:tcBorders>
          </w:tcPr>
          <w:p w14:paraId="34145C94"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physical exercises to control weights.</w:t>
            </w:r>
          </w:p>
        </w:tc>
        <w:tc>
          <w:tcPr>
            <w:tcW w:w="726" w:type="dxa"/>
            <w:tcBorders>
              <w:top w:val="single" w:sz="4" w:space="0" w:color="auto"/>
              <w:bottom w:val="single" w:sz="4" w:space="0" w:color="auto"/>
            </w:tcBorders>
            <w:vAlign w:val="center"/>
          </w:tcPr>
          <w:p w14:paraId="0C306E3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3.23</w:t>
            </w:r>
          </w:p>
        </w:tc>
        <w:tc>
          <w:tcPr>
            <w:tcW w:w="2676" w:type="dxa"/>
            <w:tcBorders>
              <w:top w:val="single" w:sz="4" w:space="0" w:color="auto"/>
              <w:bottom w:val="single" w:sz="4" w:space="0" w:color="auto"/>
            </w:tcBorders>
            <w:vAlign w:val="center"/>
          </w:tcPr>
          <w:p w14:paraId="3900DC4B"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302D376A" w14:textId="77777777" w:rsidTr="00936411">
        <w:tc>
          <w:tcPr>
            <w:tcW w:w="5954" w:type="dxa"/>
            <w:tcBorders>
              <w:top w:val="single" w:sz="4" w:space="0" w:color="auto"/>
              <w:bottom w:val="single" w:sz="4" w:space="0" w:color="auto"/>
            </w:tcBorders>
          </w:tcPr>
          <w:p w14:paraId="0CBB0708"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attended physical exercises to decrease boredom and keep their body working out.</w:t>
            </w:r>
          </w:p>
        </w:tc>
        <w:tc>
          <w:tcPr>
            <w:tcW w:w="726" w:type="dxa"/>
            <w:tcBorders>
              <w:top w:val="single" w:sz="4" w:space="0" w:color="auto"/>
              <w:bottom w:val="single" w:sz="4" w:space="0" w:color="auto"/>
            </w:tcBorders>
            <w:vAlign w:val="center"/>
          </w:tcPr>
          <w:p w14:paraId="7E097AAB"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3.06</w:t>
            </w:r>
          </w:p>
        </w:tc>
        <w:tc>
          <w:tcPr>
            <w:tcW w:w="2676" w:type="dxa"/>
            <w:tcBorders>
              <w:top w:val="single" w:sz="4" w:space="0" w:color="auto"/>
              <w:bottom w:val="single" w:sz="4" w:space="0" w:color="auto"/>
            </w:tcBorders>
            <w:vAlign w:val="center"/>
          </w:tcPr>
          <w:p w14:paraId="4CB3FE3D"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52177CB5" w14:textId="77777777" w:rsidTr="00936411">
        <w:tc>
          <w:tcPr>
            <w:tcW w:w="5954" w:type="dxa"/>
            <w:tcBorders>
              <w:top w:val="single" w:sz="4" w:space="0" w:color="auto"/>
              <w:bottom w:val="single" w:sz="4" w:space="0" w:color="auto"/>
            </w:tcBorders>
          </w:tcPr>
          <w:p w14:paraId="51B39B6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participated in physical activities to help prevent and manage stress and promote mental wellness.</w:t>
            </w:r>
          </w:p>
        </w:tc>
        <w:tc>
          <w:tcPr>
            <w:tcW w:w="726" w:type="dxa"/>
            <w:tcBorders>
              <w:top w:val="single" w:sz="4" w:space="0" w:color="auto"/>
              <w:bottom w:val="single" w:sz="4" w:space="0" w:color="auto"/>
            </w:tcBorders>
            <w:vAlign w:val="center"/>
          </w:tcPr>
          <w:p w14:paraId="725D733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3.05</w:t>
            </w:r>
          </w:p>
        </w:tc>
        <w:tc>
          <w:tcPr>
            <w:tcW w:w="2676" w:type="dxa"/>
            <w:tcBorders>
              <w:top w:val="single" w:sz="4" w:space="0" w:color="auto"/>
              <w:bottom w:val="single" w:sz="4" w:space="0" w:color="auto"/>
            </w:tcBorders>
            <w:vAlign w:val="center"/>
          </w:tcPr>
          <w:p w14:paraId="061AED8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12EBBA64" w14:textId="77777777" w:rsidTr="00936411">
        <w:tc>
          <w:tcPr>
            <w:tcW w:w="5954" w:type="dxa"/>
            <w:tcBorders>
              <w:top w:val="single" w:sz="4" w:space="0" w:color="auto"/>
              <w:bottom w:val="single" w:sz="4" w:space="0" w:color="auto"/>
            </w:tcBorders>
          </w:tcPr>
          <w:p w14:paraId="6A1800B8" w14:textId="2DE94EBE" w:rsidR="00C744B1" w:rsidRPr="00F53C01" w:rsidRDefault="00C744B1" w:rsidP="00854209">
            <w:pPr>
              <w:pStyle w:val="NoSpacing"/>
              <w:rPr>
                <w:rFonts w:ascii="Arial" w:hAnsi="Arial" w:cs="Arial"/>
                <w:i w:val="0"/>
                <w:iCs w:val="0"/>
              </w:rPr>
            </w:pPr>
            <w:r w:rsidRPr="00F53C01">
              <w:rPr>
                <w:rFonts w:ascii="Arial" w:hAnsi="Arial" w:cs="Arial"/>
                <w:i w:val="0"/>
                <w:iCs w:val="0"/>
              </w:rPr>
              <w:t>The teacher participated in physical activities to reduce</w:t>
            </w:r>
            <w:r w:rsidR="00FF5F26" w:rsidRPr="00F53C01">
              <w:rPr>
                <w:rFonts w:ascii="Arial" w:hAnsi="Arial" w:cs="Arial"/>
                <w:i w:val="0"/>
                <w:iCs w:val="0"/>
              </w:rPr>
              <w:t xml:space="preserve"> </w:t>
            </w:r>
            <w:r w:rsidRPr="00F53C01">
              <w:rPr>
                <w:rFonts w:ascii="Arial" w:hAnsi="Arial" w:cs="Arial"/>
                <w:i w:val="0"/>
                <w:iCs w:val="0"/>
              </w:rPr>
              <w:t>feelings of anxiety and depression.</w:t>
            </w:r>
          </w:p>
        </w:tc>
        <w:tc>
          <w:tcPr>
            <w:tcW w:w="726" w:type="dxa"/>
            <w:tcBorders>
              <w:top w:val="single" w:sz="4" w:space="0" w:color="auto"/>
              <w:bottom w:val="single" w:sz="4" w:space="0" w:color="auto"/>
            </w:tcBorders>
            <w:vAlign w:val="center"/>
          </w:tcPr>
          <w:p w14:paraId="35E0924C"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2.97</w:t>
            </w:r>
          </w:p>
        </w:tc>
        <w:tc>
          <w:tcPr>
            <w:tcW w:w="2676" w:type="dxa"/>
            <w:tcBorders>
              <w:top w:val="single" w:sz="4" w:space="0" w:color="auto"/>
              <w:bottom w:val="single" w:sz="4" w:space="0" w:color="auto"/>
            </w:tcBorders>
            <w:vAlign w:val="center"/>
          </w:tcPr>
          <w:p w14:paraId="0359465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0CAA82BF" w14:textId="77777777" w:rsidTr="00936411">
        <w:tc>
          <w:tcPr>
            <w:tcW w:w="5954" w:type="dxa"/>
            <w:tcBorders>
              <w:top w:val="single" w:sz="4" w:space="0" w:color="auto"/>
              <w:bottom w:val="single" w:sz="4" w:space="0" w:color="auto"/>
            </w:tcBorders>
          </w:tcPr>
          <w:p w14:paraId="785A58CE"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joined sports/athletic activities to keep the mind and body healthy.</w:t>
            </w:r>
          </w:p>
        </w:tc>
        <w:tc>
          <w:tcPr>
            <w:tcW w:w="726" w:type="dxa"/>
            <w:tcBorders>
              <w:top w:val="single" w:sz="4" w:space="0" w:color="auto"/>
              <w:bottom w:val="single" w:sz="4" w:space="0" w:color="auto"/>
            </w:tcBorders>
            <w:vAlign w:val="center"/>
          </w:tcPr>
          <w:p w14:paraId="3D0DC5CE"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2.72</w:t>
            </w:r>
          </w:p>
        </w:tc>
        <w:tc>
          <w:tcPr>
            <w:tcW w:w="2676" w:type="dxa"/>
            <w:tcBorders>
              <w:top w:val="single" w:sz="4" w:space="0" w:color="auto"/>
              <w:bottom w:val="single" w:sz="4" w:space="0" w:color="auto"/>
            </w:tcBorders>
            <w:vAlign w:val="center"/>
          </w:tcPr>
          <w:p w14:paraId="546A4A20"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44D8C7AE" w14:textId="77777777" w:rsidTr="00936411">
        <w:tc>
          <w:tcPr>
            <w:tcW w:w="5954" w:type="dxa"/>
            <w:tcBorders>
              <w:top w:val="single" w:sz="4" w:space="0" w:color="auto"/>
              <w:bottom w:val="single" w:sz="4" w:space="0" w:color="auto"/>
            </w:tcBorders>
          </w:tcPr>
          <w:p w14:paraId="04669A0E"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joined sports/athletic activities to build camaraderie and a healthy environment.</w:t>
            </w:r>
          </w:p>
        </w:tc>
        <w:tc>
          <w:tcPr>
            <w:tcW w:w="726" w:type="dxa"/>
            <w:tcBorders>
              <w:top w:val="single" w:sz="4" w:space="0" w:color="auto"/>
              <w:bottom w:val="single" w:sz="4" w:space="0" w:color="auto"/>
            </w:tcBorders>
            <w:vAlign w:val="center"/>
          </w:tcPr>
          <w:p w14:paraId="6F30B531"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2.67</w:t>
            </w:r>
          </w:p>
        </w:tc>
        <w:tc>
          <w:tcPr>
            <w:tcW w:w="2676" w:type="dxa"/>
            <w:tcBorders>
              <w:top w:val="single" w:sz="4" w:space="0" w:color="auto"/>
              <w:bottom w:val="single" w:sz="4" w:space="0" w:color="auto"/>
            </w:tcBorders>
            <w:vAlign w:val="center"/>
          </w:tcPr>
          <w:p w14:paraId="3AA41C2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50B9A85F" w14:textId="77777777" w:rsidTr="00936411">
        <w:tc>
          <w:tcPr>
            <w:tcW w:w="5954" w:type="dxa"/>
            <w:tcBorders>
              <w:top w:val="single" w:sz="4" w:space="0" w:color="auto"/>
              <w:bottom w:val="single" w:sz="4" w:space="0" w:color="auto"/>
            </w:tcBorders>
          </w:tcPr>
          <w:p w14:paraId="4B712AF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joined sports/athletic activities (basketball, volleyball, soccer, badminton, etc.) to get exercise and have fun.</w:t>
            </w:r>
          </w:p>
        </w:tc>
        <w:tc>
          <w:tcPr>
            <w:tcW w:w="726" w:type="dxa"/>
            <w:tcBorders>
              <w:top w:val="single" w:sz="4" w:space="0" w:color="auto"/>
              <w:bottom w:val="single" w:sz="4" w:space="0" w:color="auto"/>
            </w:tcBorders>
            <w:vAlign w:val="center"/>
          </w:tcPr>
          <w:p w14:paraId="4F89130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2.60</w:t>
            </w:r>
          </w:p>
        </w:tc>
        <w:tc>
          <w:tcPr>
            <w:tcW w:w="2676" w:type="dxa"/>
            <w:tcBorders>
              <w:top w:val="single" w:sz="4" w:space="0" w:color="auto"/>
              <w:bottom w:val="single" w:sz="4" w:space="0" w:color="auto"/>
            </w:tcBorders>
            <w:vAlign w:val="center"/>
          </w:tcPr>
          <w:p w14:paraId="58ABC53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Average Level of Wellness</w:t>
            </w:r>
          </w:p>
        </w:tc>
      </w:tr>
      <w:tr w:rsidR="00C744B1" w:rsidRPr="00F53C01" w14:paraId="465173CD" w14:textId="77777777" w:rsidTr="00936411">
        <w:tc>
          <w:tcPr>
            <w:tcW w:w="5954" w:type="dxa"/>
            <w:tcBorders>
              <w:top w:val="single" w:sz="4" w:space="0" w:color="auto"/>
              <w:bottom w:val="single" w:sz="4" w:space="0" w:color="auto"/>
            </w:tcBorders>
          </w:tcPr>
          <w:p w14:paraId="7D7D12BC" w14:textId="4FC85A6C" w:rsidR="00C744B1" w:rsidRPr="00F53C01" w:rsidRDefault="00C744B1" w:rsidP="00854209">
            <w:pPr>
              <w:pStyle w:val="NoSpacing"/>
              <w:rPr>
                <w:rFonts w:ascii="Arial" w:hAnsi="Arial" w:cs="Arial"/>
                <w:i w:val="0"/>
                <w:iCs w:val="0"/>
              </w:rPr>
            </w:pPr>
            <w:r w:rsidRPr="00F53C01">
              <w:rPr>
                <w:rFonts w:ascii="Arial" w:hAnsi="Arial" w:cs="Arial"/>
                <w:i w:val="0"/>
                <w:iCs w:val="0"/>
              </w:rPr>
              <w:t xml:space="preserve">The teacher attended dance fitness/activities to have fun, enjoy </w:t>
            </w:r>
            <w:r w:rsidR="00FF5F26" w:rsidRPr="00F53C01">
              <w:rPr>
                <w:rFonts w:ascii="Arial" w:hAnsi="Arial" w:cs="Arial"/>
                <w:i w:val="0"/>
                <w:iCs w:val="0"/>
              </w:rPr>
              <w:t>dancing</w:t>
            </w:r>
            <w:r w:rsidRPr="00F53C01">
              <w:rPr>
                <w:rFonts w:ascii="Arial" w:hAnsi="Arial" w:cs="Arial"/>
                <w:i w:val="0"/>
                <w:iCs w:val="0"/>
              </w:rPr>
              <w:t>, and promote mental health.</w:t>
            </w:r>
          </w:p>
        </w:tc>
        <w:tc>
          <w:tcPr>
            <w:tcW w:w="726" w:type="dxa"/>
            <w:tcBorders>
              <w:top w:val="single" w:sz="4" w:space="0" w:color="auto"/>
              <w:bottom w:val="single" w:sz="4" w:space="0" w:color="auto"/>
            </w:tcBorders>
            <w:vAlign w:val="center"/>
          </w:tcPr>
          <w:p w14:paraId="4244A86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2.56</w:t>
            </w:r>
          </w:p>
        </w:tc>
        <w:tc>
          <w:tcPr>
            <w:tcW w:w="2676" w:type="dxa"/>
            <w:tcBorders>
              <w:top w:val="single" w:sz="4" w:space="0" w:color="auto"/>
              <w:bottom w:val="single" w:sz="4" w:space="0" w:color="auto"/>
            </w:tcBorders>
            <w:vAlign w:val="center"/>
          </w:tcPr>
          <w:p w14:paraId="5EFDB68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Fair Level of Wellness</w:t>
            </w:r>
          </w:p>
        </w:tc>
      </w:tr>
      <w:tr w:rsidR="00C744B1" w:rsidRPr="00F53C01" w14:paraId="2E7A009E" w14:textId="77777777" w:rsidTr="00936411">
        <w:tc>
          <w:tcPr>
            <w:tcW w:w="5954" w:type="dxa"/>
            <w:tcBorders>
              <w:top w:val="single" w:sz="4" w:space="0" w:color="auto"/>
              <w:bottom w:val="single" w:sz="4" w:space="0" w:color="auto"/>
            </w:tcBorders>
          </w:tcPr>
          <w:p w14:paraId="3DD44FDF"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 xml:space="preserve">The teacher attended </w:t>
            </w:r>
            <w:proofErr w:type="spellStart"/>
            <w:r w:rsidRPr="00F53C01">
              <w:rPr>
                <w:rFonts w:ascii="Arial" w:hAnsi="Arial" w:cs="Arial"/>
                <w:i w:val="0"/>
                <w:iCs w:val="0"/>
              </w:rPr>
              <w:t>zumba</w:t>
            </w:r>
            <w:proofErr w:type="spellEnd"/>
            <w:r w:rsidRPr="00F53C01">
              <w:rPr>
                <w:rFonts w:ascii="Arial" w:hAnsi="Arial" w:cs="Arial"/>
                <w:i w:val="0"/>
                <w:iCs w:val="0"/>
              </w:rPr>
              <w:t xml:space="preserve"> classes and other dance activities to improve health, promote a healthy heart, promote flexibility, and decrease stress levels.</w:t>
            </w:r>
          </w:p>
        </w:tc>
        <w:tc>
          <w:tcPr>
            <w:tcW w:w="726" w:type="dxa"/>
            <w:tcBorders>
              <w:top w:val="single" w:sz="4" w:space="0" w:color="auto"/>
              <w:bottom w:val="single" w:sz="4" w:space="0" w:color="auto"/>
            </w:tcBorders>
            <w:vAlign w:val="center"/>
          </w:tcPr>
          <w:p w14:paraId="1508F40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2.52</w:t>
            </w:r>
          </w:p>
        </w:tc>
        <w:tc>
          <w:tcPr>
            <w:tcW w:w="2676" w:type="dxa"/>
            <w:tcBorders>
              <w:top w:val="single" w:sz="4" w:space="0" w:color="auto"/>
              <w:bottom w:val="single" w:sz="4" w:space="0" w:color="auto"/>
            </w:tcBorders>
            <w:vAlign w:val="center"/>
          </w:tcPr>
          <w:p w14:paraId="13869E7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Fair Level of Wellness</w:t>
            </w:r>
          </w:p>
        </w:tc>
      </w:tr>
      <w:tr w:rsidR="00C744B1" w:rsidRPr="00F53C01" w14:paraId="7A3414BB" w14:textId="77777777" w:rsidTr="00936411">
        <w:tc>
          <w:tcPr>
            <w:tcW w:w="5954" w:type="dxa"/>
            <w:tcBorders>
              <w:top w:val="single" w:sz="4" w:space="0" w:color="auto"/>
              <w:bottom w:val="single" w:sz="4" w:space="0" w:color="auto"/>
            </w:tcBorders>
          </w:tcPr>
          <w:p w14:paraId="19766885"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did yoga to improve strength, balance, and flexibility, and eventually reduce the level of stress, anxiety, and depression.</w:t>
            </w:r>
          </w:p>
        </w:tc>
        <w:tc>
          <w:tcPr>
            <w:tcW w:w="726" w:type="dxa"/>
            <w:tcBorders>
              <w:top w:val="single" w:sz="4" w:space="0" w:color="auto"/>
              <w:bottom w:val="single" w:sz="4" w:space="0" w:color="auto"/>
            </w:tcBorders>
            <w:vAlign w:val="center"/>
          </w:tcPr>
          <w:p w14:paraId="6E9475D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2.23</w:t>
            </w:r>
          </w:p>
        </w:tc>
        <w:tc>
          <w:tcPr>
            <w:tcW w:w="2676" w:type="dxa"/>
            <w:tcBorders>
              <w:top w:val="single" w:sz="4" w:space="0" w:color="auto"/>
              <w:bottom w:val="single" w:sz="4" w:space="0" w:color="auto"/>
            </w:tcBorders>
            <w:vAlign w:val="center"/>
          </w:tcPr>
          <w:p w14:paraId="507A2D9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Fair Level of Wellness</w:t>
            </w:r>
          </w:p>
        </w:tc>
      </w:tr>
      <w:tr w:rsidR="00C744B1" w:rsidRPr="00F53C01" w14:paraId="13F7D117" w14:textId="77777777" w:rsidTr="00936411">
        <w:trPr>
          <w:trHeight w:val="188"/>
        </w:trPr>
        <w:tc>
          <w:tcPr>
            <w:tcW w:w="5954" w:type="dxa"/>
            <w:tcBorders>
              <w:top w:val="single" w:sz="12" w:space="0" w:color="auto"/>
              <w:bottom w:val="single" w:sz="12" w:space="0" w:color="auto"/>
            </w:tcBorders>
            <w:vAlign w:val="center"/>
          </w:tcPr>
          <w:p w14:paraId="3B0C3515" w14:textId="77777777" w:rsidR="00C744B1" w:rsidRPr="00F53C01" w:rsidRDefault="00C744B1"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726" w:type="dxa"/>
            <w:tcBorders>
              <w:top w:val="single" w:sz="12" w:space="0" w:color="auto"/>
              <w:bottom w:val="single" w:sz="12" w:space="0" w:color="auto"/>
            </w:tcBorders>
            <w:vAlign w:val="center"/>
          </w:tcPr>
          <w:p w14:paraId="5E5D36E0" w14:textId="77777777" w:rsidR="00C744B1" w:rsidRPr="00F53C01" w:rsidRDefault="00C744B1" w:rsidP="00854209">
            <w:pPr>
              <w:pStyle w:val="NoSpacing"/>
              <w:jc w:val="center"/>
              <w:rPr>
                <w:rFonts w:ascii="Arial" w:hAnsi="Arial" w:cs="Arial"/>
                <w:i w:val="0"/>
                <w:iCs w:val="0"/>
              </w:rPr>
            </w:pPr>
            <w:r w:rsidRPr="00F53C01">
              <w:rPr>
                <w:rFonts w:ascii="Arial" w:hAnsi="Arial" w:cs="Arial"/>
                <w:b/>
                <w:i w:val="0"/>
                <w:iCs w:val="0"/>
              </w:rPr>
              <w:t>3.09</w:t>
            </w:r>
          </w:p>
        </w:tc>
        <w:tc>
          <w:tcPr>
            <w:tcW w:w="2676" w:type="dxa"/>
            <w:tcBorders>
              <w:top w:val="single" w:sz="12" w:space="0" w:color="auto"/>
              <w:bottom w:val="single" w:sz="12" w:space="0" w:color="auto"/>
            </w:tcBorders>
            <w:vAlign w:val="center"/>
          </w:tcPr>
          <w:p w14:paraId="390F1DD2" w14:textId="77777777" w:rsidR="00C744B1" w:rsidRPr="00F53C01" w:rsidRDefault="00C744B1" w:rsidP="00854209">
            <w:pPr>
              <w:jc w:val="center"/>
              <w:rPr>
                <w:rFonts w:ascii="Arial" w:hAnsi="Arial" w:cs="Arial"/>
                <w:b/>
                <w:bCs/>
                <w:i/>
                <w:iCs/>
                <w:sz w:val="20"/>
                <w:szCs w:val="20"/>
              </w:rPr>
            </w:pPr>
            <w:r w:rsidRPr="00F53C01">
              <w:rPr>
                <w:rFonts w:ascii="Arial" w:hAnsi="Arial" w:cs="Arial"/>
                <w:b/>
                <w:bCs/>
                <w:sz w:val="20"/>
                <w:szCs w:val="20"/>
              </w:rPr>
              <w:t>Average Level of Wellness</w:t>
            </w:r>
          </w:p>
        </w:tc>
      </w:tr>
    </w:tbl>
    <w:p w14:paraId="05A84EE8" w14:textId="77777777" w:rsidR="00A92080" w:rsidRPr="002609D0" w:rsidRDefault="00A92080" w:rsidP="00854209">
      <w:pPr>
        <w:spacing w:after="0" w:line="240" w:lineRule="auto"/>
        <w:jc w:val="both"/>
        <w:rPr>
          <w:rFonts w:ascii="Arial" w:hAnsi="Arial" w:cs="Arial"/>
          <w:color w:val="000000"/>
          <w:sz w:val="22"/>
          <w:szCs w:val="22"/>
          <w:u w:val="single"/>
        </w:rPr>
      </w:pPr>
    </w:p>
    <w:p w14:paraId="251D23FE" w14:textId="5A8D9C0C" w:rsidR="00C744B1" w:rsidRDefault="00C744B1" w:rsidP="00854209">
      <w:pPr>
        <w:spacing w:after="0" w:line="240" w:lineRule="auto"/>
        <w:jc w:val="both"/>
        <w:rPr>
          <w:rFonts w:ascii="Arial" w:hAnsi="Arial" w:cs="Arial"/>
          <w:color w:val="000000"/>
          <w:sz w:val="22"/>
          <w:szCs w:val="22"/>
          <w:u w:val="single"/>
        </w:rPr>
      </w:pPr>
      <w:r w:rsidRPr="002609D0">
        <w:rPr>
          <w:rFonts w:ascii="Arial" w:hAnsi="Arial" w:cs="Arial"/>
          <w:color w:val="000000"/>
          <w:sz w:val="22"/>
          <w:szCs w:val="22"/>
          <w:u w:val="single"/>
        </w:rPr>
        <w:lastRenderedPageBreak/>
        <w:t>Social Wellness</w:t>
      </w:r>
    </w:p>
    <w:p w14:paraId="7C609F64" w14:textId="10D011B9" w:rsidR="009F4ADA" w:rsidRPr="0067141D" w:rsidRDefault="009F4ADA" w:rsidP="00854209">
      <w:pPr>
        <w:spacing w:after="0" w:line="240" w:lineRule="auto"/>
        <w:jc w:val="both"/>
        <w:rPr>
          <w:rFonts w:ascii="Arial" w:hAnsi="Arial" w:cs="Arial"/>
          <w:color w:val="000000"/>
          <w:sz w:val="22"/>
          <w:szCs w:val="22"/>
        </w:rPr>
      </w:pPr>
      <w:r>
        <w:rPr>
          <w:rFonts w:ascii="Arial" w:hAnsi="Arial" w:cs="Arial"/>
          <w:color w:val="000000"/>
          <w:sz w:val="22"/>
          <w:szCs w:val="22"/>
        </w:rPr>
        <w:tab/>
      </w:r>
      <w:r w:rsidR="0067141D" w:rsidRPr="0067141D">
        <w:rPr>
          <w:rFonts w:ascii="Arial" w:hAnsi="Arial" w:cs="Arial"/>
          <w:color w:val="000000"/>
          <w:sz w:val="22"/>
          <w:szCs w:val="22"/>
        </w:rPr>
        <w:t>As presented in Table 8, the findings reveal that w</w:t>
      </w:r>
      <w:r w:rsidRPr="0067141D">
        <w:rPr>
          <w:rFonts w:ascii="Arial" w:hAnsi="Arial" w:cs="Arial"/>
          <w:color w:val="000000"/>
          <w:sz w:val="22"/>
          <w:szCs w:val="22"/>
        </w:rPr>
        <w:t>hile respondents exhibited a very high level of wellness in valuing individual differences and treating others with dignity and respect, scoring the highest mean (M=4.28), their wellness in getting along with others, being comfortable and willing to express his/her feelings and opinion was comparatively lower at M=3.84, though still classified as a high level of wellness.</w:t>
      </w:r>
    </w:p>
    <w:p w14:paraId="3B47C032" w14:textId="77777777" w:rsidR="00C744B1" w:rsidRPr="004F0D2E" w:rsidRDefault="00C744B1" w:rsidP="00854209">
      <w:pPr>
        <w:spacing w:after="0" w:line="240" w:lineRule="auto"/>
        <w:ind w:firstLine="720"/>
        <w:jc w:val="both"/>
        <w:rPr>
          <w:rFonts w:ascii="Arial" w:hAnsi="Arial" w:cs="Arial"/>
          <w:i/>
          <w:iCs/>
          <w:color w:val="000000"/>
          <w:sz w:val="22"/>
          <w:szCs w:val="22"/>
        </w:rPr>
      </w:pPr>
      <w:r w:rsidRPr="004F0D2E">
        <w:rPr>
          <w:rFonts w:ascii="Arial" w:hAnsi="Arial" w:cs="Arial"/>
          <w:color w:val="000000"/>
          <w:sz w:val="22"/>
          <w:szCs w:val="22"/>
        </w:rPr>
        <w:t>The grand mean of 4.10 shows that the respondents had a high level of social wellness. The high level of social wellness among mathematics teachers suggests a positive and supportive work environment within the teaching community. This indicates that these educators have strong interpersonal connections, fostering collaboration, mutual support, and the sharing of best practices.</w:t>
      </w:r>
    </w:p>
    <w:p w14:paraId="4AA50918" w14:textId="050029F1" w:rsidR="00C744B1" w:rsidRDefault="00C744B1" w:rsidP="00854209">
      <w:pPr>
        <w:spacing w:after="0" w:line="240" w:lineRule="auto"/>
        <w:jc w:val="both"/>
        <w:rPr>
          <w:rFonts w:ascii="Arial" w:hAnsi="Arial" w:cs="Arial"/>
          <w:color w:val="000000"/>
          <w:sz w:val="22"/>
          <w:szCs w:val="22"/>
        </w:rPr>
      </w:pPr>
      <w:r w:rsidRPr="004F0D2E">
        <w:rPr>
          <w:rFonts w:ascii="Arial" w:hAnsi="Arial" w:cs="Arial"/>
          <w:color w:val="000000"/>
          <w:sz w:val="22"/>
          <w:szCs w:val="22"/>
        </w:rPr>
        <w:tab/>
        <w:t xml:space="preserve">As Mumme </w:t>
      </w:r>
      <w:r w:rsidR="004F0D2E">
        <w:rPr>
          <w:rFonts w:ascii="Arial" w:hAnsi="Arial" w:cs="Arial"/>
          <w:color w:val="000000"/>
          <w:sz w:val="22"/>
          <w:szCs w:val="22"/>
        </w:rPr>
        <w:t xml:space="preserve">(2021) </w:t>
      </w:r>
      <w:r w:rsidRPr="004F0D2E">
        <w:rPr>
          <w:rFonts w:ascii="Arial" w:hAnsi="Arial" w:cs="Arial"/>
          <w:color w:val="000000"/>
          <w:sz w:val="22"/>
          <w:szCs w:val="22"/>
        </w:rPr>
        <w:t xml:space="preserve">suggests, nurturing social connections emerges as a pivotal strategy for bolstering social wellness, providing protective advantages for both health and longevity. This approach aligns with Gaspar's </w:t>
      </w:r>
      <w:r w:rsidR="004F0D2E">
        <w:rPr>
          <w:rFonts w:ascii="Arial" w:hAnsi="Arial" w:cs="Arial"/>
          <w:color w:val="000000"/>
          <w:sz w:val="22"/>
          <w:szCs w:val="22"/>
        </w:rPr>
        <w:t xml:space="preserve">(2022) </w:t>
      </w:r>
      <w:r w:rsidRPr="004F0D2E">
        <w:rPr>
          <w:rFonts w:ascii="Arial" w:hAnsi="Arial" w:cs="Arial"/>
          <w:color w:val="000000"/>
          <w:sz w:val="22"/>
          <w:szCs w:val="22"/>
        </w:rPr>
        <w:t>study, which sheds light on how teachers strategically leveraged social connections during the pandemic. Gaspar revealed that teachers reinforced their social support networks by staying connected with friends and family through calls and messaging. Moreover, they actively engaged in seeking and providing support, fostering a sense of camaraderie by sharing their experiences.</w:t>
      </w:r>
    </w:p>
    <w:p w14:paraId="631E2803" w14:textId="77777777" w:rsidR="00A17D2A" w:rsidRPr="004F0D2E" w:rsidRDefault="00A17D2A" w:rsidP="00854209">
      <w:pPr>
        <w:spacing w:after="0" w:line="240" w:lineRule="auto"/>
        <w:jc w:val="both"/>
        <w:rPr>
          <w:rFonts w:ascii="Arial" w:hAnsi="Arial" w:cs="Arial"/>
          <w:i/>
          <w:iCs/>
          <w:color w:val="000000"/>
          <w:sz w:val="22"/>
          <w:szCs w:val="22"/>
        </w:rPr>
      </w:pPr>
    </w:p>
    <w:p w14:paraId="2E4B0E30" w14:textId="6D60D3AA"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Table </w:t>
      </w:r>
      <w:r w:rsidR="004C48C5">
        <w:rPr>
          <w:rFonts w:ascii="Arial" w:hAnsi="Arial" w:cs="Arial"/>
          <w:b/>
          <w:sz w:val="20"/>
          <w:szCs w:val="20"/>
        </w:rPr>
        <w:t>8</w:t>
      </w:r>
    </w:p>
    <w:p w14:paraId="106C2686" w14:textId="77777777" w:rsidR="00C744B1" w:rsidRPr="00F53C01" w:rsidRDefault="00C744B1" w:rsidP="00854209">
      <w:pPr>
        <w:spacing w:after="0" w:line="240" w:lineRule="auto"/>
        <w:jc w:val="center"/>
        <w:rPr>
          <w:rFonts w:ascii="Arial" w:hAnsi="Arial" w:cs="Arial"/>
          <w:b/>
          <w:i/>
          <w:iCs/>
          <w:sz w:val="20"/>
          <w:szCs w:val="20"/>
        </w:rPr>
      </w:pPr>
      <w:r w:rsidRPr="00F53C01">
        <w:rPr>
          <w:rFonts w:ascii="Arial" w:hAnsi="Arial" w:cs="Arial"/>
          <w:b/>
          <w:sz w:val="20"/>
          <w:szCs w:val="20"/>
        </w:rPr>
        <w:t xml:space="preserve">Level of Social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850"/>
        <w:gridCol w:w="2552"/>
      </w:tblGrid>
      <w:tr w:rsidR="00C744B1" w:rsidRPr="00F53C01" w14:paraId="4E59EEA4" w14:textId="77777777" w:rsidTr="00FF5F26">
        <w:tc>
          <w:tcPr>
            <w:tcW w:w="5954" w:type="dxa"/>
            <w:tcBorders>
              <w:top w:val="single" w:sz="12" w:space="0" w:color="auto"/>
              <w:bottom w:val="single" w:sz="12" w:space="0" w:color="auto"/>
            </w:tcBorders>
          </w:tcPr>
          <w:p w14:paraId="200EA96A"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Social Wellness</w:t>
            </w:r>
          </w:p>
        </w:tc>
        <w:tc>
          <w:tcPr>
            <w:tcW w:w="850" w:type="dxa"/>
            <w:tcBorders>
              <w:top w:val="single" w:sz="12" w:space="0" w:color="auto"/>
              <w:bottom w:val="single" w:sz="12" w:space="0" w:color="auto"/>
            </w:tcBorders>
          </w:tcPr>
          <w:p w14:paraId="6D860CF7"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Mean</w:t>
            </w:r>
          </w:p>
        </w:tc>
        <w:tc>
          <w:tcPr>
            <w:tcW w:w="2552" w:type="dxa"/>
            <w:tcBorders>
              <w:top w:val="single" w:sz="12" w:space="0" w:color="auto"/>
              <w:bottom w:val="single" w:sz="12" w:space="0" w:color="auto"/>
            </w:tcBorders>
          </w:tcPr>
          <w:p w14:paraId="4AAC482E" w14:textId="77777777" w:rsidR="00C744B1" w:rsidRPr="00F53C01" w:rsidRDefault="00C744B1" w:rsidP="00854209">
            <w:pPr>
              <w:pStyle w:val="NoSpacing"/>
              <w:jc w:val="center"/>
              <w:rPr>
                <w:rFonts w:ascii="Arial" w:hAnsi="Arial" w:cs="Arial"/>
                <w:b/>
                <w:i w:val="0"/>
                <w:iCs w:val="0"/>
              </w:rPr>
            </w:pPr>
            <w:r w:rsidRPr="00F53C01">
              <w:rPr>
                <w:rFonts w:ascii="Arial" w:hAnsi="Arial" w:cs="Arial"/>
                <w:b/>
                <w:i w:val="0"/>
                <w:iCs w:val="0"/>
              </w:rPr>
              <w:t>Interpretation</w:t>
            </w:r>
          </w:p>
        </w:tc>
      </w:tr>
      <w:tr w:rsidR="00C744B1" w:rsidRPr="00F53C01" w14:paraId="5F79FE88" w14:textId="77777777" w:rsidTr="00FF5F26">
        <w:tc>
          <w:tcPr>
            <w:tcW w:w="5954" w:type="dxa"/>
            <w:tcBorders>
              <w:top w:val="single" w:sz="4" w:space="0" w:color="auto"/>
              <w:bottom w:val="single" w:sz="4" w:space="0" w:color="auto"/>
            </w:tcBorders>
          </w:tcPr>
          <w:p w14:paraId="6B24F2ED"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valued individual differences and treated others with dignity and respect.</w:t>
            </w:r>
          </w:p>
        </w:tc>
        <w:tc>
          <w:tcPr>
            <w:tcW w:w="850" w:type="dxa"/>
            <w:tcBorders>
              <w:top w:val="single" w:sz="4" w:space="0" w:color="auto"/>
              <w:bottom w:val="single" w:sz="4" w:space="0" w:color="auto"/>
            </w:tcBorders>
            <w:vAlign w:val="center"/>
          </w:tcPr>
          <w:p w14:paraId="038856C7"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4.28</w:t>
            </w:r>
          </w:p>
        </w:tc>
        <w:tc>
          <w:tcPr>
            <w:tcW w:w="2552" w:type="dxa"/>
            <w:tcBorders>
              <w:top w:val="single" w:sz="4" w:space="0" w:color="auto"/>
              <w:bottom w:val="single" w:sz="4" w:space="0" w:color="auto"/>
            </w:tcBorders>
            <w:vAlign w:val="center"/>
          </w:tcPr>
          <w:p w14:paraId="2075BA5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58B7F03F" w14:textId="77777777" w:rsidTr="00FF5F26">
        <w:tc>
          <w:tcPr>
            <w:tcW w:w="5954" w:type="dxa"/>
            <w:tcBorders>
              <w:top w:val="single" w:sz="4" w:space="0" w:color="auto"/>
              <w:bottom w:val="single" w:sz="4" w:space="0" w:color="auto"/>
            </w:tcBorders>
          </w:tcPr>
          <w:p w14:paraId="66269553"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healthy social connections with his/her family, friends, neighbors, and others.</w:t>
            </w:r>
          </w:p>
        </w:tc>
        <w:tc>
          <w:tcPr>
            <w:tcW w:w="850" w:type="dxa"/>
            <w:tcBorders>
              <w:top w:val="single" w:sz="4" w:space="0" w:color="auto"/>
              <w:bottom w:val="single" w:sz="4" w:space="0" w:color="auto"/>
            </w:tcBorders>
            <w:vAlign w:val="center"/>
          </w:tcPr>
          <w:p w14:paraId="713B7CE6"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4.26</w:t>
            </w:r>
          </w:p>
        </w:tc>
        <w:tc>
          <w:tcPr>
            <w:tcW w:w="2552" w:type="dxa"/>
            <w:tcBorders>
              <w:top w:val="single" w:sz="4" w:space="0" w:color="auto"/>
              <w:bottom w:val="single" w:sz="4" w:space="0" w:color="auto"/>
            </w:tcBorders>
            <w:vAlign w:val="center"/>
          </w:tcPr>
          <w:p w14:paraId="1233650A"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6E851755" w14:textId="77777777" w:rsidTr="00FF5F26">
        <w:tc>
          <w:tcPr>
            <w:tcW w:w="5954" w:type="dxa"/>
            <w:tcBorders>
              <w:top w:val="single" w:sz="4" w:space="0" w:color="auto"/>
              <w:bottom w:val="single" w:sz="4" w:space="0" w:color="auto"/>
            </w:tcBorders>
          </w:tcPr>
          <w:p w14:paraId="238882E5"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strong and supportive network of family and friends.</w:t>
            </w:r>
          </w:p>
        </w:tc>
        <w:tc>
          <w:tcPr>
            <w:tcW w:w="850" w:type="dxa"/>
            <w:tcBorders>
              <w:top w:val="single" w:sz="4" w:space="0" w:color="auto"/>
              <w:bottom w:val="single" w:sz="4" w:space="0" w:color="auto"/>
            </w:tcBorders>
            <w:vAlign w:val="center"/>
          </w:tcPr>
          <w:p w14:paraId="47125525"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4.24</w:t>
            </w:r>
          </w:p>
        </w:tc>
        <w:tc>
          <w:tcPr>
            <w:tcW w:w="2552" w:type="dxa"/>
            <w:tcBorders>
              <w:top w:val="single" w:sz="4" w:space="0" w:color="auto"/>
              <w:bottom w:val="single" w:sz="4" w:space="0" w:color="auto"/>
            </w:tcBorders>
            <w:vAlign w:val="center"/>
          </w:tcPr>
          <w:p w14:paraId="255950F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Very High Level of Wellness</w:t>
            </w:r>
          </w:p>
        </w:tc>
      </w:tr>
      <w:tr w:rsidR="00C744B1" w:rsidRPr="00F53C01" w14:paraId="7EAE5C5B" w14:textId="77777777" w:rsidTr="00FF5F26">
        <w:tc>
          <w:tcPr>
            <w:tcW w:w="5954" w:type="dxa"/>
            <w:tcBorders>
              <w:top w:val="single" w:sz="4" w:space="0" w:color="auto"/>
              <w:bottom w:val="single" w:sz="4" w:space="0" w:color="auto"/>
            </w:tcBorders>
          </w:tcPr>
          <w:p w14:paraId="02DD09C6"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a positive interaction with the social environment (i.e. colleagues, friends, and relatives).</w:t>
            </w:r>
          </w:p>
        </w:tc>
        <w:tc>
          <w:tcPr>
            <w:tcW w:w="850" w:type="dxa"/>
            <w:tcBorders>
              <w:top w:val="single" w:sz="4" w:space="0" w:color="auto"/>
              <w:bottom w:val="single" w:sz="4" w:space="0" w:color="auto"/>
            </w:tcBorders>
            <w:vAlign w:val="center"/>
          </w:tcPr>
          <w:p w14:paraId="74CCA800"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4.18</w:t>
            </w:r>
          </w:p>
        </w:tc>
        <w:tc>
          <w:tcPr>
            <w:tcW w:w="2552" w:type="dxa"/>
            <w:tcBorders>
              <w:top w:val="single" w:sz="4" w:space="0" w:color="auto"/>
              <w:bottom w:val="single" w:sz="4" w:space="0" w:color="auto"/>
            </w:tcBorders>
            <w:vAlign w:val="center"/>
          </w:tcPr>
          <w:p w14:paraId="6A55F53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0D2D278" w14:textId="77777777" w:rsidTr="00FF5F26">
        <w:tc>
          <w:tcPr>
            <w:tcW w:w="5954" w:type="dxa"/>
            <w:tcBorders>
              <w:top w:val="single" w:sz="4" w:space="0" w:color="auto"/>
              <w:bottom w:val="single" w:sz="4" w:space="0" w:color="auto"/>
            </w:tcBorders>
          </w:tcPr>
          <w:p w14:paraId="021A1389"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surrounded himself/herself with people who could be trusted and who knew and cared about him/her.</w:t>
            </w:r>
          </w:p>
        </w:tc>
        <w:tc>
          <w:tcPr>
            <w:tcW w:w="850" w:type="dxa"/>
            <w:tcBorders>
              <w:top w:val="single" w:sz="4" w:space="0" w:color="auto"/>
              <w:bottom w:val="single" w:sz="4" w:space="0" w:color="auto"/>
            </w:tcBorders>
            <w:vAlign w:val="center"/>
          </w:tcPr>
          <w:p w14:paraId="3D6C27A4"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4.18</w:t>
            </w:r>
          </w:p>
        </w:tc>
        <w:tc>
          <w:tcPr>
            <w:tcW w:w="2552" w:type="dxa"/>
            <w:tcBorders>
              <w:top w:val="single" w:sz="4" w:space="0" w:color="auto"/>
              <w:bottom w:val="single" w:sz="4" w:space="0" w:color="auto"/>
            </w:tcBorders>
            <w:vAlign w:val="center"/>
          </w:tcPr>
          <w:p w14:paraId="7939933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16A8E1CE" w14:textId="77777777" w:rsidTr="00FF5F26">
        <w:tc>
          <w:tcPr>
            <w:tcW w:w="5954" w:type="dxa"/>
            <w:tcBorders>
              <w:top w:val="single" w:sz="4" w:space="0" w:color="auto"/>
              <w:bottom w:val="single" w:sz="4" w:space="0" w:color="auto"/>
            </w:tcBorders>
          </w:tcPr>
          <w:p w14:paraId="22E125BB"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was willing to ask for help when needed.</w:t>
            </w:r>
          </w:p>
        </w:tc>
        <w:tc>
          <w:tcPr>
            <w:tcW w:w="850" w:type="dxa"/>
            <w:tcBorders>
              <w:top w:val="single" w:sz="4" w:space="0" w:color="auto"/>
              <w:bottom w:val="single" w:sz="4" w:space="0" w:color="auto"/>
            </w:tcBorders>
            <w:vAlign w:val="center"/>
          </w:tcPr>
          <w:p w14:paraId="32712C22"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4.12</w:t>
            </w:r>
          </w:p>
        </w:tc>
        <w:tc>
          <w:tcPr>
            <w:tcW w:w="2552" w:type="dxa"/>
            <w:tcBorders>
              <w:top w:val="single" w:sz="4" w:space="0" w:color="auto"/>
              <w:bottom w:val="single" w:sz="4" w:space="0" w:color="auto"/>
            </w:tcBorders>
            <w:vAlign w:val="center"/>
          </w:tcPr>
          <w:p w14:paraId="3AB6ECD8"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EBFC00D" w14:textId="77777777" w:rsidTr="00FF5F26">
        <w:tc>
          <w:tcPr>
            <w:tcW w:w="5954" w:type="dxa"/>
            <w:tcBorders>
              <w:top w:val="single" w:sz="4" w:space="0" w:color="auto"/>
              <w:bottom w:val="single" w:sz="4" w:space="0" w:color="auto"/>
            </w:tcBorders>
          </w:tcPr>
          <w:p w14:paraId="67EB4C50"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created boundaries within relationships that encouraged communication, trust, and conflict management.</w:t>
            </w:r>
          </w:p>
        </w:tc>
        <w:tc>
          <w:tcPr>
            <w:tcW w:w="850" w:type="dxa"/>
            <w:tcBorders>
              <w:top w:val="single" w:sz="4" w:space="0" w:color="auto"/>
              <w:bottom w:val="single" w:sz="4" w:space="0" w:color="auto"/>
            </w:tcBorders>
            <w:vAlign w:val="center"/>
          </w:tcPr>
          <w:p w14:paraId="48DB86E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4.11</w:t>
            </w:r>
          </w:p>
        </w:tc>
        <w:tc>
          <w:tcPr>
            <w:tcW w:w="2552" w:type="dxa"/>
            <w:tcBorders>
              <w:top w:val="single" w:sz="4" w:space="0" w:color="auto"/>
              <w:bottom w:val="single" w:sz="4" w:space="0" w:color="auto"/>
            </w:tcBorders>
            <w:vAlign w:val="center"/>
          </w:tcPr>
          <w:p w14:paraId="28D35710"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3B445A0B" w14:textId="77777777" w:rsidTr="00FF5F26">
        <w:tc>
          <w:tcPr>
            <w:tcW w:w="5954" w:type="dxa"/>
            <w:tcBorders>
              <w:top w:val="single" w:sz="4" w:space="0" w:color="auto"/>
              <w:bottom w:val="single" w:sz="4" w:space="0" w:color="auto"/>
            </w:tcBorders>
          </w:tcPr>
          <w:p w14:paraId="2D37984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let go of toxic relationships.</w:t>
            </w:r>
          </w:p>
        </w:tc>
        <w:tc>
          <w:tcPr>
            <w:tcW w:w="850" w:type="dxa"/>
            <w:tcBorders>
              <w:top w:val="single" w:sz="4" w:space="0" w:color="auto"/>
              <w:bottom w:val="single" w:sz="4" w:space="0" w:color="auto"/>
            </w:tcBorders>
            <w:vAlign w:val="center"/>
          </w:tcPr>
          <w:p w14:paraId="48D8ADCF"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4.11</w:t>
            </w:r>
          </w:p>
        </w:tc>
        <w:tc>
          <w:tcPr>
            <w:tcW w:w="2552" w:type="dxa"/>
            <w:tcBorders>
              <w:top w:val="single" w:sz="4" w:space="0" w:color="auto"/>
              <w:bottom w:val="single" w:sz="4" w:space="0" w:color="auto"/>
            </w:tcBorders>
            <w:vAlign w:val="center"/>
          </w:tcPr>
          <w:p w14:paraId="3B90C0E1"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96C8539" w14:textId="77777777" w:rsidTr="00FF5F26">
        <w:tc>
          <w:tcPr>
            <w:tcW w:w="5954" w:type="dxa"/>
            <w:tcBorders>
              <w:top w:val="single" w:sz="4" w:space="0" w:color="auto"/>
              <w:bottom w:val="single" w:sz="4" w:space="0" w:color="auto"/>
            </w:tcBorders>
          </w:tcPr>
          <w:p w14:paraId="483F3DD3"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checked in with his/her friends and family as often as possible.</w:t>
            </w:r>
          </w:p>
        </w:tc>
        <w:tc>
          <w:tcPr>
            <w:tcW w:w="850" w:type="dxa"/>
            <w:tcBorders>
              <w:top w:val="single" w:sz="4" w:space="0" w:color="auto"/>
              <w:bottom w:val="single" w:sz="4" w:space="0" w:color="auto"/>
            </w:tcBorders>
            <w:vAlign w:val="center"/>
          </w:tcPr>
          <w:p w14:paraId="3D339BB9"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4.10</w:t>
            </w:r>
          </w:p>
        </w:tc>
        <w:tc>
          <w:tcPr>
            <w:tcW w:w="2552" w:type="dxa"/>
            <w:tcBorders>
              <w:top w:val="single" w:sz="4" w:space="0" w:color="auto"/>
              <w:bottom w:val="single" w:sz="4" w:space="0" w:color="auto"/>
            </w:tcBorders>
            <w:vAlign w:val="center"/>
          </w:tcPr>
          <w:p w14:paraId="7FE9DA66"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624C61A8" w14:textId="77777777" w:rsidTr="00FF5F26">
        <w:tc>
          <w:tcPr>
            <w:tcW w:w="5954" w:type="dxa"/>
            <w:tcBorders>
              <w:top w:val="single" w:sz="4" w:space="0" w:color="auto"/>
              <w:bottom w:val="single" w:sz="4" w:space="0" w:color="auto"/>
            </w:tcBorders>
          </w:tcPr>
          <w:p w14:paraId="633FB372"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had happy and fulfilling relationships with others.</w:t>
            </w:r>
          </w:p>
        </w:tc>
        <w:tc>
          <w:tcPr>
            <w:tcW w:w="850" w:type="dxa"/>
            <w:tcBorders>
              <w:top w:val="single" w:sz="4" w:space="0" w:color="auto"/>
              <w:bottom w:val="single" w:sz="4" w:space="0" w:color="auto"/>
            </w:tcBorders>
            <w:vAlign w:val="center"/>
          </w:tcPr>
          <w:p w14:paraId="1DD41128"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4.07</w:t>
            </w:r>
          </w:p>
        </w:tc>
        <w:tc>
          <w:tcPr>
            <w:tcW w:w="2552" w:type="dxa"/>
            <w:tcBorders>
              <w:top w:val="single" w:sz="4" w:space="0" w:color="auto"/>
              <w:bottom w:val="single" w:sz="4" w:space="0" w:color="auto"/>
            </w:tcBorders>
            <w:vAlign w:val="center"/>
          </w:tcPr>
          <w:p w14:paraId="6BA2DEDB"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23795C0C" w14:textId="77777777" w:rsidTr="00FF5F26">
        <w:tc>
          <w:tcPr>
            <w:tcW w:w="5954" w:type="dxa"/>
            <w:tcBorders>
              <w:top w:val="single" w:sz="4" w:space="0" w:color="auto"/>
              <w:bottom w:val="single" w:sz="4" w:space="0" w:color="auto"/>
            </w:tcBorders>
          </w:tcPr>
          <w:p w14:paraId="274B4BAA"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engaged in opportunities that allowed him/her to interact and socialize with other individuals outside his/her workplace.</w:t>
            </w:r>
          </w:p>
        </w:tc>
        <w:tc>
          <w:tcPr>
            <w:tcW w:w="850" w:type="dxa"/>
            <w:tcBorders>
              <w:top w:val="single" w:sz="4" w:space="0" w:color="auto"/>
              <w:bottom w:val="single" w:sz="4" w:space="0" w:color="auto"/>
            </w:tcBorders>
            <w:vAlign w:val="center"/>
          </w:tcPr>
          <w:p w14:paraId="0EA2863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4.06</w:t>
            </w:r>
          </w:p>
        </w:tc>
        <w:tc>
          <w:tcPr>
            <w:tcW w:w="2552" w:type="dxa"/>
            <w:tcBorders>
              <w:top w:val="single" w:sz="4" w:space="0" w:color="auto"/>
              <w:bottom w:val="single" w:sz="4" w:space="0" w:color="auto"/>
            </w:tcBorders>
            <w:vAlign w:val="center"/>
          </w:tcPr>
          <w:p w14:paraId="0C047E99"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71ECE6B4" w14:textId="77777777" w:rsidTr="00FF5F26">
        <w:tc>
          <w:tcPr>
            <w:tcW w:w="5954" w:type="dxa"/>
            <w:tcBorders>
              <w:top w:val="single" w:sz="4" w:space="0" w:color="auto"/>
              <w:bottom w:val="single" w:sz="4" w:space="0" w:color="auto"/>
            </w:tcBorders>
          </w:tcPr>
          <w:p w14:paraId="01CCEF23"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spent enough time in face-to-face communication with family members and professional colleagues.</w:t>
            </w:r>
          </w:p>
        </w:tc>
        <w:tc>
          <w:tcPr>
            <w:tcW w:w="850" w:type="dxa"/>
            <w:tcBorders>
              <w:top w:val="single" w:sz="4" w:space="0" w:color="auto"/>
              <w:bottom w:val="single" w:sz="4" w:space="0" w:color="auto"/>
            </w:tcBorders>
            <w:vAlign w:val="center"/>
          </w:tcPr>
          <w:p w14:paraId="2DFEBCBA"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4.04</w:t>
            </w:r>
          </w:p>
        </w:tc>
        <w:tc>
          <w:tcPr>
            <w:tcW w:w="2552" w:type="dxa"/>
            <w:tcBorders>
              <w:top w:val="single" w:sz="4" w:space="0" w:color="auto"/>
              <w:bottom w:val="single" w:sz="4" w:space="0" w:color="auto"/>
            </w:tcBorders>
            <w:vAlign w:val="center"/>
          </w:tcPr>
          <w:p w14:paraId="209AE917"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23A762A4" w14:textId="77777777" w:rsidTr="00FF5F26">
        <w:tc>
          <w:tcPr>
            <w:tcW w:w="5954" w:type="dxa"/>
            <w:tcBorders>
              <w:top w:val="single" w:sz="4" w:space="0" w:color="auto"/>
              <w:bottom w:val="single" w:sz="4" w:space="0" w:color="auto"/>
            </w:tcBorders>
          </w:tcPr>
          <w:p w14:paraId="285B6EF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created a safe and supportive environment where his/her students could express their emotions and experiences.</w:t>
            </w:r>
          </w:p>
        </w:tc>
        <w:tc>
          <w:tcPr>
            <w:tcW w:w="850" w:type="dxa"/>
            <w:tcBorders>
              <w:top w:val="single" w:sz="4" w:space="0" w:color="auto"/>
              <w:bottom w:val="single" w:sz="4" w:space="0" w:color="auto"/>
            </w:tcBorders>
            <w:vAlign w:val="center"/>
          </w:tcPr>
          <w:p w14:paraId="56BBEE96"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4.03</w:t>
            </w:r>
          </w:p>
        </w:tc>
        <w:tc>
          <w:tcPr>
            <w:tcW w:w="2552" w:type="dxa"/>
            <w:tcBorders>
              <w:top w:val="single" w:sz="4" w:space="0" w:color="auto"/>
              <w:bottom w:val="single" w:sz="4" w:space="0" w:color="auto"/>
            </w:tcBorders>
            <w:vAlign w:val="center"/>
          </w:tcPr>
          <w:p w14:paraId="02BCE4EF"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9BF75EA" w14:textId="77777777" w:rsidTr="00FF5F26">
        <w:tc>
          <w:tcPr>
            <w:tcW w:w="5954" w:type="dxa"/>
            <w:tcBorders>
              <w:top w:val="single" w:sz="4" w:space="0" w:color="auto"/>
              <w:bottom w:val="single" w:sz="4" w:space="0" w:color="auto"/>
            </w:tcBorders>
          </w:tcPr>
          <w:p w14:paraId="678001CC"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shared my emotions with his/her close friends and dear ones.</w:t>
            </w:r>
          </w:p>
        </w:tc>
        <w:tc>
          <w:tcPr>
            <w:tcW w:w="850" w:type="dxa"/>
            <w:tcBorders>
              <w:top w:val="single" w:sz="4" w:space="0" w:color="auto"/>
              <w:bottom w:val="single" w:sz="4" w:space="0" w:color="auto"/>
            </w:tcBorders>
            <w:vAlign w:val="center"/>
          </w:tcPr>
          <w:p w14:paraId="34D1E63F"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3.88</w:t>
            </w:r>
          </w:p>
        </w:tc>
        <w:tc>
          <w:tcPr>
            <w:tcW w:w="2552" w:type="dxa"/>
            <w:tcBorders>
              <w:top w:val="single" w:sz="4" w:space="0" w:color="auto"/>
              <w:bottom w:val="single" w:sz="4" w:space="0" w:color="auto"/>
            </w:tcBorders>
            <w:vAlign w:val="center"/>
          </w:tcPr>
          <w:p w14:paraId="737AD161"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4E85945E" w14:textId="77777777" w:rsidTr="00FF5F26">
        <w:tc>
          <w:tcPr>
            <w:tcW w:w="5954" w:type="dxa"/>
            <w:tcBorders>
              <w:top w:val="single" w:sz="4" w:space="0" w:color="auto"/>
              <w:bottom w:val="single" w:sz="4" w:space="0" w:color="auto"/>
            </w:tcBorders>
          </w:tcPr>
          <w:p w14:paraId="511B7FA1" w14:textId="77777777" w:rsidR="00C744B1" w:rsidRPr="00F53C01" w:rsidRDefault="00C744B1" w:rsidP="00854209">
            <w:pPr>
              <w:pStyle w:val="NoSpacing"/>
              <w:rPr>
                <w:rFonts w:ascii="Arial" w:hAnsi="Arial" w:cs="Arial"/>
                <w:i w:val="0"/>
                <w:iCs w:val="0"/>
              </w:rPr>
            </w:pPr>
            <w:r w:rsidRPr="00F53C01">
              <w:rPr>
                <w:rFonts w:ascii="Arial" w:hAnsi="Arial" w:cs="Arial"/>
                <w:i w:val="0"/>
                <w:iCs w:val="0"/>
              </w:rPr>
              <w:t>The teacher used to get along with others, being comfortable and willing to express his/her feelings and opinions.</w:t>
            </w:r>
          </w:p>
        </w:tc>
        <w:tc>
          <w:tcPr>
            <w:tcW w:w="850" w:type="dxa"/>
            <w:tcBorders>
              <w:top w:val="single" w:sz="4" w:space="0" w:color="auto"/>
              <w:bottom w:val="single" w:sz="4" w:space="0" w:color="auto"/>
            </w:tcBorders>
            <w:vAlign w:val="center"/>
          </w:tcPr>
          <w:p w14:paraId="26FC135D" w14:textId="77777777" w:rsidR="00C744B1" w:rsidRPr="00F53C01" w:rsidRDefault="00C744B1" w:rsidP="00854209">
            <w:pPr>
              <w:pStyle w:val="NoSpacing"/>
              <w:jc w:val="center"/>
              <w:rPr>
                <w:rFonts w:ascii="Arial" w:hAnsi="Arial" w:cs="Arial"/>
                <w:i w:val="0"/>
                <w:iCs w:val="0"/>
              </w:rPr>
            </w:pPr>
            <w:r w:rsidRPr="00F53C01">
              <w:rPr>
                <w:rFonts w:ascii="Arial" w:hAnsi="Arial" w:cs="Arial"/>
                <w:i w:val="0"/>
                <w:iCs w:val="0"/>
              </w:rPr>
              <w:t>3.84</w:t>
            </w:r>
          </w:p>
        </w:tc>
        <w:tc>
          <w:tcPr>
            <w:tcW w:w="2552" w:type="dxa"/>
            <w:tcBorders>
              <w:top w:val="single" w:sz="4" w:space="0" w:color="auto"/>
              <w:bottom w:val="single" w:sz="4" w:space="0" w:color="auto"/>
            </w:tcBorders>
            <w:vAlign w:val="center"/>
          </w:tcPr>
          <w:p w14:paraId="2F7FA264" w14:textId="77777777" w:rsidR="00C744B1" w:rsidRPr="00F53C01" w:rsidRDefault="00C744B1" w:rsidP="00854209">
            <w:pPr>
              <w:jc w:val="center"/>
              <w:rPr>
                <w:rFonts w:ascii="Arial" w:hAnsi="Arial" w:cs="Arial"/>
                <w:i/>
                <w:iCs/>
                <w:sz w:val="20"/>
                <w:szCs w:val="20"/>
              </w:rPr>
            </w:pPr>
            <w:r w:rsidRPr="00F53C01">
              <w:rPr>
                <w:rFonts w:ascii="Arial" w:hAnsi="Arial" w:cs="Arial"/>
                <w:sz w:val="20"/>
                <w:szCs w:val="20"/>
              </w:rPr>
              <w:t>High Level of Wellness</w:t>
            </w:r>
          </w:p>
        </w:tc>
      </w:tr>
      <w:tr w:rsidR="00C744B1" w:rsidRPr="00F53C01" w14:paraId="0D2810A7" w14:textId="77777777" w:rsidTr="00FF5F26">
        <w:trPr>
          <w:trHeight w:val="188"/>
        </w:trPr>
        <w:tc>
          <w:tcPr>
            <w:tcW w:w="5954" w:type="dxa"/>
            <w:tcBorders>
              <w:top w:val="single" w:sz="12" w:space="0" w:color="auto"/>
              <w:bottom w:val="single" w:sz="12" w:space="0" w:color="auto"/>
            </w:tcBorders>
            <w:vAlign w:val="center"/>
          </w:tcPr>
          <w:p w14:paraId="7599C345" w14:textId="77777777" w:rsidR="00C744B1" w:rsidRPr="00F53C01" w:rsidRDefault="00C744B1" w:rsidP="00854209">
            <w:pPr>
              <w:pStyle w:val="NoSpacing"/>
              <w:ind w:left="450"/>
              <w:jc w:val="right"/>
              <w:rPr>
                <w:rFonts w:ascii="Arial" w:hAnsi="Arial" w:cs="Arial"/>
                <w:i w:val="0"/>
                <w:iCs w:val="0"/>
              </w:rPr>
            </w:pPr>
            <w:r w:rsidRPr="00F53C01">
              <w:rPr>
                <w:rFonts w:ascii="Arial" w:hAnsi="Arial" w:cs="Arial"/>
                <w:b/>
                <w:i w:val="0"/>
                <w:iCs w:val="0"/>
              </w:rPr>
              <w:t>Grand Mean</w:t>
            </w:r>
          </w:p>
        </w:tc>
        <w:tc>
          <w:tcPr>
            <w:tcW w:w="850" w:type="dxa"/>
            <w:tcBorders>
              <w:top w:val="single" w:sz="12" w:space="0" w:color="auto"/>
              <w:bottom w:val="single" w:sz="12" w:space="0" w:color="auto"/>
            </w:tcBorders>
            <w:vAlign w:val="center"/>
          </w:tcPr>
          <w:p w14:paraId="26E52834" w14:textId="77777777" w:rsidR="00C744B1" w:rsidRPr="00F53C01" w:rsidRDefault="00C744B1" w:rsidP="00854209">
            <w:pPr>
              <w:pStyle w:val="NoSpacing"/>
              <w:jc w:val="center"/>
              <w:rPr>
                <w:rFonts w:ascii="Arial" w:hAnsi="Arial" w:cs="Arial"/>
                <w:i w:val="0"/>
                <w:iCs w:val="0"/>
              </w:rPr>
            </w:pPr>
            <w:r w:rsidRPr="00F53C01">
              <w:rPr>
                <w:rFonts w:ascii="Arial" w:hAnsi="Arial" w:cs="Arial"/>
                <w:b/>
                <w:i w:val="0"/>
                <w:iCs w:val="0"/>
              </w:rPr>
              <w:t>4.10</w:t>
            </w:r>
          </w:p>
        </w:tc>
        <w:tc>
          <w:tcPr>
            <w:tcW w:w="2552" w:type="dxa"/>
            <w:tcBorders>
              <w:top w:val="single" w:sz="12" w:space="0" w:color="auto"/>
              <w:bottom w:val="single" w:sz="12" w:space="0" w:color="auto"/>
            </w:tcBorders>
            <w:vAlign w:val="center"/>
          </w:tcPr>
          <w:p w14:paraId="4044095D" w14:textId="77777777" w:rsidR="00C744B1" w:rsidRPr="00F53C01" w:rsidRDefault="00C744B1" w:rsidP="00854209">
            <w:pPr>
              <w:jc w:val="center"/>
              <w:rPr>
                <w:rFonts w:ascii="Arial" w:hAnsi="Arial" w:cs="Arial"/>
                <w:b/>
                <w:bCs/>
                <w:i/>
                <w:iCs/>
                <w:sz w:val="20"/>
                <w:szCs w:val="20"/>
              </w:rPr>
            </w:pPr>
            <w:r w:rsidRPr="00F53C01">
              <w:rPr>
                <w:rFonts w:ascii="Arial" w:hAnsi="Arial" w:cs="Arial"/>
                <w:b/>
                <w:bCs/>
                <w:sz w:val="20"/>
                <w:szCs w:val="20"/>
              </w:rPr>
              <w:t>High Level of Wellness</w:t>
            </w:r>
          </w:p>
        </w:tc>
      </w:tr>
    </w:tbl>
    <w:p w14:paraId="55137E4E" w14:textId="77777777" w:rsidR="00C744B1" w:rsidRPr="002609D0" w:rsidRDefault="00C744B1" w:rsidP="00854209">
      <w:pPr>
        <w:spacing w:after="0" w:line="240" w:lineRule="auto"/>
        <w:jc w:val="center"/>
        <w:rPr>
          <w:rFonts w:ascii="Arial" w:hAnsi="Arial" w:cs="Arial"/>
          <w:i/>
          <w:iCs/>
          <w:color w:val="000000"/>
          <w:sz w:val="22"/>
          <w:szCs w:val="22"/>
        </w:rPr>
      </w:pPr>
    </w:p>
    <w:p w14:paraId="52E15649" w14:textId="77777777" w:rsidR="00C744B1" w:rsidRDefault="00C744B1" w:rsidP="00854209">
      <w:pPr>
        <w:spacing w:after="0" w:line="240" w:lineRule="auto"/>
        <w:jc w:val="both"/>
        <w:rPr>
          <w:rFonts w:ascii="Arial" w:hAnsi="Arial" w:cs="Arial"/>
          <w:color w:val="000000"/>
          <w:sz w:val="22"/>
          <w:szCs w:val="22"/>
          <w:u w:val="single"/>
        </w:rPr>
      </w:pPr>
      <w:r w:rsidRPr="0073597E">
        <w:rPr>
          <w:rFonts w:ascii="Arial" w:hAnsi="Arial" w:cs="Arial"/>
          <w:color w:val="000000"/>
          <w:sz w:val="22"/>
          <w:szCs w:val="22"/>
          <w:u w:val="single"/>
        </w:rPr>
        <w:t>Psychological Wellness</w:t>
      </w:r>
    </w:p>
    <w:p w14:paraId="1071D3D7" w14:textId="2C73CCEB" w:rsidR="003567AE" w:rsidRPr="00F3522A" w:rsidRDefault="003567AE" w:rsidP="00F3522A">
      <w:pPr>
        <w:spacing w:after="0" w:line="240" w:lineRule="auto"/>
        <w:ind w:firstLine="720"/>
        <w:jc w:val="both"/>
        <w:rPr>
          <w:rFonts w:ascii="Arial" w:hAnsi="Arial" w:cs="Arial"/>
          <w:color w:val="000000"/>
          <w:sz w:val="22"/>
          <w:szCs w:val="22"/>
        </w:rPr>
      </w:pPr>
      <w:r w:rsidRPr="00F3522A">
        <w:rPr>
          <w:rFonts w:ascii="Arial" w:hAnsi="Arial" w:cs="Arial"/>
          <w:color w:val="000000"/>
          <w:sz w:val="22"/>
          <w:szCs w:val="22"/>
        </w:rPr>
        <w:lastRenderedPageBreak/>
        <w:t xml:space="preserve">Table 9 </w:t>
      </w:r>
      <w:r w:rsidR="00F3522A" w:rsidRPr="00F3522A">
        <w:rPr>
          <w:rFonts w:ascii="Arial" w:hAnsi="Arial" w:cs="Arial"/>
          <w:color w:val="000000"/>
          <w:sz w:val="22"/>
          <w:szCs w:val="22"/>
        </w:rPr>
        <w:t>presents</w:t>
      </w:r>
      <w:r w:rsidRPr="00F3522A">
        <w:rPr>
          <w:rFonts w:ascii="Arial" w:hAnsi="Arial" w:cs="Arial"/>
          <w:color w:val="000000"/>
          <w:sz w:val="22"/>
          <w:szCs w:val="22"/>
        </w:rPr>
        <w:t xml:space="preserve"> the psychological wellness of mathematics teachers. Teachers demonstrated the highest level of wellness in having goals and a sense of direction for his/her life,</w:t>
      </w:r>
      <w:r w:rsidR="00F3522A" w:rsidRPr="00F3522A">
        <w:rPr>
          <w:rFonts w:ascii="Arial" w:hAnsi="Arial" w:cs="Arial"/>
          <w:color w:val="000000"/>
          <w:sz w:val="22"/>
          <w:szCs w:val="22"/>
        </w:rPr>
        <w:t xml:space="preserve"> </w:t>
      </w:r>
      <w:r w:rsidRPr="00F3522A">
        <w:rPr>
          <w:rFonts w:ascii="Arial" w:hAnsi="Arial" w:cs="Arial"/>
          <w:color w:val="000000"/>
          <w:sz w:val="22"/>
          <w:szCs w:val="22"/>
        </w:rPr>
        <w:t>with a mean score of M=4.38, indicating a very high level of wellness. Conversely, the lowest mean score (M=3.89) was observed for the indicator on resisting pressures to think or act in certain ways that were contrary to his/her values, though</w:t>
      </w:r>
      <w:r w:rsidR="00F3522A" w:rsidRPr="00F3522A">
        <w:rPr>
          <w:rFonts w:ascii="Arial" w:hAnsi="Arial" w:cs="Arial"/>
          <w:color w:val="000000"/>
          <w:sz w:val="22"/>
          <w:szCs w:val="22"/>
        </w:rPr>
        <w:t xml:space="preserve"> still interpreted as </w:t>
      </w:r>
      <w:r w:rsidR="00F3522A">
        <w:rPr>
          <w:rFonts w:ascii="Arial" w:hAnsi="Arial" w:cs="Arial"/>
          <w:color w:val="000000"/>
          <w:sz w:val="22"/>
          <w:szCs w:val="22"/>
        </w:rPr>
        <w:t xml:space="preserve">a </w:t>
      </w:r>
      <w:r w:rsidR="00F3522A" w:rsidRPr="00F3522A">
        <w:rPr>
          <w:rFonts w:ascii="Arial" w:hAnsi="Arial" w:cs="Arial"/>
          <w:color w:val="000000"/>
          <w:sz w:val="22"/>
          <w:szCs w:val="22"/>
        </w:rPr>
        <w:t>high level of wellness.</w:t>
      </w:r>
      <w:r w:rsidRPr="00F3522A">
        <w:rPr>
          <w:rFonts w:ascii="Arial" w:hAnsi="Arial" w:cs="Arial"/>
          <w:color w:val="000000"/>
          <w:sz w:val="22"/>
          <w:szCs w:val="22"/>
        </w:rPr>
        <w:t xml:space="preserve"> </w:t>
      </w:r>
    </w:p>
    <w:p w14:paraId="2563FD75" w14:textId="6E3A1779" w:rsidR="00C744B1" w:rsidRPr="0073597E" w:rsidRDefault="0073597E" w:rsidP="00854209">
      <w:pPr>
        <w:spacing w:after="0" w:line="240" w:lineRule="auto"/>
        <w:ind w:firstLine="720"/>
        <w:jc w:val="both"/>
        <w:rPr>
          <w:rFonts w:ascii="Arial" w:hAnsi="Arial" w:cs="Arial"/>
          <w:i/>
          <w:iCs/>
          <w:color w:val="000000"/>
          <w:sz w:val="22"/>
          <w:szCs w:val="22"/>
        </w:rPr>
      </w:pPr>
      <w:r w:rsidRPr="0073597E">
        <w:rPr>
          <w:rFonts w:ascii="Arial" w:hAnsi="Arial" w:cs="Arial"/>
          <w:color w:val="000000"/>
          <w:sz w:val="22"/>
          <w:szCs w:val="22"/>
        </w:rPr>
        <w:t>Th</w:t>
      </w:r>
      <w:r w:rsidR="00C744B1" w:rsidRPr="0073597E">
        <w:rPr>
          <w:rFonts w:ascii="Arial" w:hAnsi="Arial" w:cs="Arial"/>
          <w:color w:val="000000"/>
          <w:sz w:val="22"/>
          <w:szCs w:val="22"/>
        </w:rPr>
        <w:t>e grand mean of 4.18 shows that the respondents had a high level of psychological wellness. This suggests that they possess effective coping strategies, resilience, and emotional regulation skills. This implication indicates that these individuals likely experience lower levels of stress, anxiety, and depression.</w:t>
      </w:r>
    </w:p>
    <w:p w14:paraId="07FF3398" w14:textId="2CE7D8D8" w:rsidR="00C744B1" w:rsidRDefault="00C744B1" w:rsidP="00854209">
      <w:pPr>
        <w:spacing w:after="0" w:line="240" w:lineRule="auto"/>
        <w:jc w:val="both"/>
        <w:rPr>
          <w:rFonts w:ascii="Arial" w:hAnsi="Arial" w:cs="Arial"/>
          <w:sz w:val="22"/>
          <w:szCs w:val="22"/>
        </w:rPr>
      </w:pPr>
      <w:r w:rsidRPr="0073597E">
        <w:rPr>
          <w:rFonts w:ascii="Arial" w:hAnsi="Arial" w:cs="Arial"/>
          <w:color w:val="000000"/>
          <w:sz w:val="22"/>
          <w:szCs w:val="22"/>
        </w:rPr>
        <w:tab/>
      </w:r>
      <w:r w:rsidRPr="0073597E">
        <w:rPr>
          <w:rFonts w:ascii="Arial" w:hAnsi="Arial" w:cs="Arial"/>
          <w:sz w:val="22"/>
          <w:szCs w:val="22"/>
        </w:rPr>
        <w:t xml:space="preserve">The finding negates the observations of </w:t>
      </w:r>
      <w:proofErr w:type="spellStart"/>
      <w:r w:rsidRPr="0073597E">
        <w:rPr>
          <w:rFonts w:ascii="Arial" w:hAnsi="Arial" w:cs="Arial"/>
          <w:sz w:val="22"/>
          <w:szCs w:val="22"/>
        </w:rPr>
        <w:t>Alcera</w:t>
      </w:r>
      <w:proofErr w:type="spellEnd"/>
      <w:r w:rsidRPr="0073597E">
        <w:rPr>
          <w:rFonts w:ascii="Arial" w:hAnsi="Arial" w:cs="Arial"/>
          <w:sz w:val="22"/>
          <w:szCs w:val="22"/>
        </w:rPr>
        <w:t xml:space="preserve"> et al. </w:t>
      </w:r>
      <w:r w:rsidR="00F3522A">
        <w:rPr>
          <w:rFonts w:ascii="Arial" w:hAnsi="Arial" w:cs="Arial"/>
          <w:sz w:val="22"/>
          <w:szCs w:val="22"/>
        </w:rPr>
        <w:t xml:space="preserve">(2022) </w:t>
      </w:r>
      <w:r w:rsidRPr="0073597E">
        <w:rPr>
          <w:rFonts w:ascii="Arial" w:hAnsi="Arial" w:cs="Arial"/>
          <w:sz w:val="22"/>
          <w:szCs w:val="22"/>
        </w:rPr>
        <w:t xml:space="preserve">that the teachers manifested severe stress, moderate anxiety, and mild depression during the pandemic. </w:t>
      </w:r>
      <w:proofErr w:type="spellStart"/>
      <w:r w:rsidRPr="0073597E">
        <w:rPr>
          <w:rFonts w:ascii="Arial" w:hAnsi="Arial" w:cs="Arial"/>
          <w:sz w:val="22"/>
          <w:szCs w:val="22"/>
        </w:rPr>
        <w:t>Talidong</w:t>
      </w:r>
      <w:proofErr w:type="spellEnd"/>
      <w:r w:rsidRPr="0073597E">
        <w:rPr>
          <w:rFonts w:ascii="Arial" w:hAnsi="Arial" w:cs="Arial"/>
          <w:sz w:val="22"/>
          <w:szCs w:val="22"/>
        </w:rPr>
        <w:t xml:space="preserve"> and </w:t>
      </w:r>
      <w:proofErr w:type="spellStart"/>
      <w:r w:rsidRPr="0073597E">
        <w:rPr>
          <w:rFonts w:ascii="Arial" w:hAnsi="Arial" w:cs="Arial"/>
          <w:sz w:val="22"/>
          <w:szCs w:val="22"/>
        </w:rPr>
        <w:t>Toquero</w:t>
      </w:r>
      <w:proofErr w:type="spellEnd"/>
      <w:r w:rsidRPr="0073597E">
        <w:rPr>
          <w:rFonts w:ascii="Arial" w:hAnsi="Arial" w:cs="Arial"/>
          <w:sz w:val="22"/>
          <w:szCs w:val="22"/>
        </w:rPr>
        <w:t xml:space="preserve">’ </w:t>
      </w:r>
      <w:r w:rsidR="00F3522A">
        <w:rPr>
          <w:rFonts w:ascii="Arial" w:hAnsi="Arial" w:cs="Arial"/>
          <w:sz w:val="22"/>
          <w:szCs w:val="22"/>
        </w:rPr>
        <w:t xml:space="preserve">(2020) </w:t>
      </w:r>
      <w:r w:rsidRPr="0073597E">
        <w:rPr>
          <w:rFonts w:ascii="Arial" w:hAnsi="Arial" w:cs="Arial"/>
          <w:sz w:val="22"/>
          <w:szCs w:val="22"/>
        </w:rPr>
        <w:t xml:space="preserve">study also revealed that Filipino teachers experienced psychological stress and anxiety. Additionally, Kamaruzaman and Surat </w:t>
      </w:r>
      <w:r w:rsidR="00F71991">
        <w:rPr>
          <w:rFonts w:ascii="Arial" w:hAnsi="Arial" w:cs="Arial"/>
          <w:sz w:val="22"/>
          <w:szCs w:val="22"/>
        </w:rPr>
        <w:t xml:space="preserve">(2021) </w:t>
      </w:r>
      <w:r w:rsidRPr="0073597E">
        <w:rPr>
          <w:rFonts w:ascii="Arial" w:hAnsi="Arial" w:cs="Arial"/>
          <w:sz w:val="22"/>
          <w:szCs w:val="22"/>
        </w:rPr>
        <w:t>uncovered that the psychological wellness of the respondents reached an alarming level after two weeks of the lockdown period.</w:t>
      </w:r>
    </w:p>
    <w:p w14:paraId="5A76529C" w14:textId="77777777" w:rsidR="00A17D2A" w:rsidRPr="0073597E" w:rsidRDefault="00A17D2A" w:rsidP="00854209">
      <w:pPr>
        <w:spacing w:after="0" w:line="240" w:lineRule="auto"/>
        <w:jc w:val="both"/>
        <w:rPr>
          <w:rFonts w:ascii="Arial" w:hAnsi="Arial" w:cs="Arial"/>
          <w:i/>
          <w:sz w:val="22"/>
          <w:szCs w:val="22"/>
        </w:rPr>
      </w:pPr>
    </w:p>
    <w:p w14:paraId="113D5E7A" w14:textId="3C739E0F"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Table </w:t>
      </w:r>
      <w:r w:rsidR="004C48C5">
        <w:rPr>
          <w:rFonts w:ascii="Arial" w:hAnsi="Arial" w:cs="Arial"/>
          <w:b/>
          <w:sz w:val="20"/>
          <w:szCs w:val="20"/>
        </w:rPr>
        <w:t>9</w:t>
      </w:r>
    </w:p>
    <w:p w14:paraId="7A5E1CC6" w14:textId="77777777"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Level of Psychological Wellness amidst the Pandemic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gridCol w:w="728"/>
        <w:gridCol w:w="2229"/>
      </w:tblGrid>
      <w:tr w:rsidR="00C744B1" w:rsidRPr="009165ED" w14:paraId="58750669" w14:textId="77777777" w:rsidTr="00FF5F26">
        <w:tc>
          <w:tcPr>
            <w:tcW w:w="6663" w:type="dxa"/>
            <w:tcBorders>
              <w:top w:val="single" w:sz="12" w:space="0" w:color="auto"/>
              <w:bottom w:val="single" w:sz="12" w:space="0" w:color="auto"/>
            </w:tcBorders>
          </w:tcPr>
          <w:p w14:paraId="0782C973"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Psychological Wellness</w:t>
            </w:r>
          </w:p>
        </w:tc>
        <w:tc>
          <w:tcPr>
            <w:tcW w:w="425" w:type="dxa"/>
            <w:tcBorders>
              <w:top w:val="single" w:sz="12" w:space="0" w:color="auto"/>
              <w:bottom w:val="single" w:sz="12" w:space="0" w:color="auto"/>
            </w:tcBorders>
          </w:tcPr>
          <w:p w14:paraId="3F76FB72"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Mean</w:t>
            </w:r>
          </w:p>
        </w:tc>
        <w:tc>
          <w:tcPr>
            <w:tcW w:w="2268" w:type="dxa"/>
            <w:tcBorders>
              <w:top w:val="single" w:sz="12" w:space="0" w:color="auto"/>
              <w:bottom w:val="single" w:sz="12" w:space="0" w:color="auto"/>
            </w:tcBorders>
          </w:tcPr>
          <w:p w14:paraId="529926DE"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Interpretation</w:t>
            </w:r>
          </w:p>
        </w:tc>
      </w:tr>
      <w:tr w:rsidR="00C744B1" w:rsidRPr="009165ED" w14:paraId="5E72C16B" w14:textId="77777777" w:rsidTr="00FF5F26">
        <w:tc>
          <w:tcPr>
            <w:tcW w:w="6663" w:type="dxa"/>
            <w:tcBorders>
              <w:top w:val="single" w:sz="4" w:space="0" w:color="auto"/>
              <w:bottom w:val="single" w:sz="4" w:space="0" w:color="auto"/>
            </w:tcBorders>
          </w:tcPr>
          <w:p w14:paraId="1C83DC56" w14:textId="77777777" w:rsidR="00C744B1" w:rsidRPr="009165ED" w:rsidRDefault="00C744B1" w:rsidP="00854209">
            <w:pPr>
              <w:pStyle w:val="NoSpacing"/>
              <w:rPr>
                <w:rFonts w:ascii="Arial" w:hAnsi="Arial" w:cs="Arial"/>
                <w:i w:val="0"/>
                <w:iCs w:val="0"/>
              </w:rPr>
            </w:pPr>
            <w:bookmarkStart w:id="4" w:name="_Hlk154654369"/>
            <w:r w:rsidRPr="009165ED">
              <w:rPr>
                <w:rFonts w:ascii="Arial" w:hAnsi="Arial" w:cs="Arial"/>
                <w:i w:val="0"/>
                <w:iCs w:val="0"/>
              </w:rPr>
              <w:t>The teacher had goals and a sense of direction for his/her life.</w:t>
            </w:r>
          </w:p>
        </w:tc>
        <w:tc>
          <w:tcPr>
            <w:tcW w:w="425" w:type="dxa"/>
            <w:tcBorders>
              <w:top w:val="single" w:sz="4" w:space="0" w:color="auto"/>
              <w:bottom w:val="single" w:sz="4" w:space="0" w:color="auto"/>
            </w:tcBorders>
            <w:vAlign w:val="center"/>
          </w:tcPr>
          <w:p w14:paraId="09A8A231"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4.38</w:t>
            </w:r>
          </w:p>
        </w:tc>
        <w:tc>
          <w:tcPr>
            <w:tcW w:w="2268" w:type="dxa"/>
            <w:tcBorders>
              <w:top w:val="single" w:sz="4" w:space="0" w:color="auto"/>
              <w:bottom w:val="single" w:sz="4" w:space="0" w:color="auto"/>
            </w:tcBorders>
            <w:vAlign w:val="center"/>
          </w:tcPr>
          <w:p w14:paraId="2562E833"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7F236CF4" w14:textId="77777777" w:rsidTr="00FF5F26">
        <w:tc>
          <w:tcPr>
            <w:tcW w:w="6663" w:type="dxa"/>
            <w:tcBorders>
              <w:top w:val="single" w:sz="4" w:space="0" w:color="auto"/>
              <w:bottom w:val="single" w:sz="4" w:space="0" w:color="auto"/>
            </w:tcBorders>
          </w:tcPr>
          <w:p w14:paraId="73731E5A"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aware of personal limitations and understood that he/she was an imperfect person.</w:t>
            </w:r>
          </w:p>
        </w:tc>
        <w:tc>
          <w:tcPr>
            <w:tcW w:w="425" w:type="dxa"/>
            <w:tcBorders>
              <w:top w:val="single" w:sz="4" w:space="0" w:color="auto"/>
              <w:bottom w:val="single" w:sz="4" w:space="0" w:color="auto"/>
            </w:tcBorders>
            <w:vAlign w:val="center"/>
          </w:tcPr>
          <w:p w14:paraId="226065E6"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4.35</w:t>
            </w:r>
          </w:p>
        </w:tc>
        <w:tc>
          <w:tcPr>
            <w:tcW w:w="2268" w:type="dxa"/>
            <w:tcBorders>
              <w:top w:val="single" w:sz="4" w:space="0" w:color="auto"/>
              <w:bottom w:val="single" w:sz="4" w:space="0" w:color="auto"/>
            </w:tcBorders>
            <w:vAlign w:val="center"/>
          </w:tcPr>
          <w:p w14:paraId="6731DE20"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730043AE" w14:textId="77777777" w:rsidTr="00FF5F26">
        <w:tc>
          <w:tcPr>
            <w:tcW w:w="6663" w:type="dxa"/>
            <w:tcBorders>
              <w:top w:val="single" w:sz="4" w:space="0" w:color="auto"/>
              <w:bottom w:val="single" w:sz="4" w:space="0" w:color="auto"/>
            </w:tcBorders>
          </w:tcPr>
          <w:p w14:paraId="0D17CC19"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understood that relationships involved both giving and receiving.</w:t>
            </w:r>
          </w:p>
        </w:tc>
        <w:tc>
          <w:tcPr>
            <w:tcW w:w="425" w:type="dxa"/>
            <w:tcBorders>
              <w:top w:val="single" w:sz="4" w:space="0" w:color="auto"/>
              <w:bottom w:val="single" w:sz="4" w:space="0" w:color="auto"/>
            </w:tcBorders>
            <w:vAlign w:val="center"/>
          </w:tcPr>
          <w:p w14:paraId="64FD8D82"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4.34</w:t>
            </w:r>
          </w:p>
        </w:tc>
        <w:tc>
          <w:tcPr>
            <w:tcW w:w="2268" w:type="dxa"/>
            <w:tcBorders>
              <w:top w:val="single" w:sz="4" w:space="0" w:color="auto"/>
              <w:bottom w:val="single" w:sz="4" w:space="0" w:color="auto"/>
            </w:tcBorders>
            <w:vAlign w:val="center"/>
          </w:tcPr>
          <w:p w14:paraId="6E2A976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7283C03" w14:textId="77777777" w:rsidTr="00FF5F26">
        <w:tc>
          <w:tcPr>
            <w:tcW w:w="6663" w:type="dxa"/>
            <w:tcBorders>
              <w:top w:val="single" w:sz="4" w:space="0" w:color="auto"/>
              <w:bottom w:val="single" w:sz="4" w:space="0" w:color="auto"/>
            </w:tcBorders>
          </w:tcPr>
          <w:p w14:paraId="6C3159A0"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open to new experiences, utilized talents, and strove to realize his/her potential.</w:t>
            </w:r>
          </w:p>
        </w:tc>
        <w:tc>
          <w:tcPr>
            <w:tcW w:w="425" w:type="dxa"/>
            <w:tcBorders>
              <w:top w:val="single" w:sz="4" w:space="0" w:color="auto"/>
              <w:bottom w:val="single" w:sz="4" w:space="0" w:color="auto"/>
            </w:tcBorders>
            <w:vAlign w:val="center"/>
          </w:tcPr>
          <w:p w14:paraId="3C485339"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4.31</w:t>
            </w:r>
          </w:p>
        </w:tc>
        <w:tc>
          <w:tcPr>
            <w:tcW w:w="2268" w:type="dxa"/>
            <w:tcBorders>
              <w:top w:val="single" w:sz="4" w:space="0" w:color="auto"/>
              <w:bottom w:val="single" w:sz="4" w:space="0" w:color="auto"/>
            </w:tcBorders>
            <w:vAlign w:val="center"/>
          </w:tcPr>
          <w:p w14:paraId="3DAD948A"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3E985263" w14:textId="77777777" w:rsidTr="00FF5F26">
        <w:tc>
          <w:tcPr>
            <w:tcW w:w="6663" w:type="dxa"/>
            <w:tcBorders>
              <w:top w:val="single" w:sz="4" w:space="0" w:color="auto"/>
              <w:bottom w:val="single" w:sz="4" w:space="0" w:color="auto"/>
            </w:tcBorders>
          </w:tcPr>
          <w:p w14:paraId="6D931CAC"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developed a meaningful life that fit with personal values and goals.</w:t>
            </w:r>
          </w:p>
        </w:tc>
        <w:tc>
          <w:tcPr>
            <w:tcW w:w="425" w:type="dxa"/>
            <w:tcBorders>
              <w:top w:val="single" w:sz="4" w:space="0" w:color="auto"/>
              <w:bottom w:val="single" w:sz="4" w:space="0" w:color="auto"/>
            </w:tcBorders>
            <w:vAlign w:val="center"/>
          </w:tcPr>
          <w:p w14:paraId="3FBFEDAB"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4.26</w:t>
            </w:r>
          </w:p>
        </w:tc>
        <w:tc>
          <w:tcPr>
            <w:tcW w:w="2268" w:type="dxa"/>
            <w:tcBorders>
              <w:top w:val="single" w:sz="4" w:space="0" w:color="auto"/>
              <w:bottom w:val="single" w:sz="4" w:space="0" w:color="auto"/>
            </w:tcBorders>
            <w:vAlign w:val="center"/>
          </w:tcPr>
          <w:p w14:paraId="410D8446"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bookmarkEnd w:id="4"/>
      <w:tr w:rsidR="00C744B1" w:rsidRPr="009165ED" w14:paraId="79C27115" w14:textId="77777777" w:rsidTr="00FF5F26">
        <w:tc>
          <w:tcPr>
            <w:tcW w:w="6663" w:type="dxa"/>
            <w:tcBorders>
              <w:top w:val="single" w:sz="4" w:space="0" w:color="auto"/>
              <w:bottom w:val="single" w:sz="4" w:space="0" w:color="auto"/>
            </w:tcBorders>
          </w:tcPr>
          <w:p w14:paraId="749D7B73"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empathized with others and acted in ways that promoted the welfare of others.</w:t>
            </w:r>
          </w:p>
        </w:tc>
        <w:tc>
          <w:tcPr>
            <w:tcW w:w="425" w:type="dxa"/>
            <w:tcBorders>
              <w:top w:val="single" w:sz="4" w:space="0" w:color="auto"/>
              <w:bottom w:val="single" w:sz="4" w:space="0" w:color="auto"/>
            </w:tcBorders>
            <w:vAlign w:val="center"/>
          </w:tcPr>
          <w:p w14:paraId="5895E2A9"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4.24</w:t>
            </w:r>
          </w:p>
        </w:tc>
        <w:tc>
          <w:tcPr>
            <w:tcW w:w="2268" w:type="dxa"/>
            <w:tcBorders>
              <w:top w:val="single" w:sz="4" w:space="0" w:color="auto"/>
              <w:bottom w:val="single" w:sz="4" w:space="0" w:color="auto"/>
            </w:tcBorders>
            <w:vAlign w:val="center"/>
          </w:tcPr>
          <w:p w14:paraId="09255F37"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A110381" w14:textId="77777777" w:rsidTr="00FF5F26">
        <w:tc>
          <w:tcPr>
            <w:tcW w:w="6663" w:type="dxa"/>
            <w:tcBorders>
              <w:top w:val="single" w:sz="4" w:space="0" w:color="auto"/>
              <w:bottom w:val="single" w:sz="4" w:space="0" w:color="auto"/>
            </w:tcBorders>
          </w:tcPr>
          <w:p w14:paraId="337923FF"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held beliefs—whether spiritual, secular, or both—that guided his/her behavior and gave his/her life meaning.</w:t>
            </w:r>
          </w:p>
        </w:tc>
        <w:tc>
          <w:tcPr>
            <w:tcW w:w="425" w:type="dxa"/>
            <w:tcBorders>
              <w:top w:val="single" w:sz="4" w:space="0" w:color="auto"/>
              <w:bottom w:val="single" w:sz="4" w:space="0" w:color="auto"/>
            </w:tcBorders>
            <w:vAlign w:val="center"/>
          </w:tcPr>
          <w:p w14:paraId="4966C0BB"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4.24</w:t>
            </w:r>
          </w:p>
        </w:tc>
        <w:tc>
          <w:tcPr>
            <w:tcW w:w="2268" w:type="dxa"/>
            <w:tcBorders>
              <w:top w:val="single" w:sz="4" w:space="0" w:color="auto"/>
              <w:bottom w:val="single" w:sz="4" w:space="0" w:color="auto"/>
            </w:tcBorders>
            <w:vAlign w:val="center"/>
          </w:tcPr>
          <w:p w14:paraId="05FCB0A3"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6E061542" w14:textId="77777777" w:rsidTr="00FF5F26">
        <w:tc>
          <w:tcPr>
            <w:tcW w:w="6663" w:type="dxa"/>
            <w:tcBorders>
              <w:top w:val="single" w:sz="4" w:space="0" w:color="auto"/>
              <w:bottom w:val="single" w:sz="4" w:space="0" w:color="auto"/>
            </w:tcBorders>
          </w:tcPr>
          <w:p w14:paraId="09C03EBD"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strived for continued development and improvement.</w:t>
            </w:r>
          </w:p>
        </w:tc>
        <w:tc>
          <w:tcPr>
            <w:tcW w:w="425" w:type="dxa"/>
            <w:tcBorders>
              <w:top w:val="single" w:sz="4" w:space="0" w:color="auto"/>
              <w:bottom w:val="single" w:sz="4" w:space="0" w:color="auto"/>
            </w:tcBorders>
            <w:vAlign w:val="center"/>
          </w:tcPr>
          <w:p w14:paraId="2F33881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4.24</w:t>
            </w:r>
          </w:p>
        </w:tc>
        <w:tc>
          <w:tcPr>
            <w:tcW w:w="2268" w:type="dxa"/>
            <w:tcBorders>
              <w:top w:val="single" w:sz="4" w:space="0" w:color="auto"/>
              <w:bottom w:val="single" w:sz="4" w:space="0" w:color="auto"/>
            </w:tcBorders>
            <w:vAlign w:val="center"/>
          </w:tcPr>
          <w:p w14:paraId="66F8B35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21652FA" w14:textId="77777777" w:rsidTr="00FF5F26">
        <w:tc>
          <w:tcPr>
            <w:tcW w:w="6663" w:type="dxa"/>
            <w:tcBorders>
              <w:top w:val="single" w:sz="4" w:space="0" w:color="auto"/>
              <w:bottom w:val="single" w:sz="4" w:space="0" w:color="auto"/>
            </w:tcBorders>
          </w:tcPr>
          <w:p w14:paraId="7A6A6555"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held an encouraging attitude toward himself/herself.</w:t>
            </w:r>
          </w:p>
        </w:tc>
        <w:tc>
          <w:tcPr>
            <w:tcW w:w="425" w:type="dxa"/>
            <w:tcBorders>
              <w:top w:val="single" w:sz="4" w:space="0" w:color="auto"/>
              <w:bottom w:val="single" w:sz="4" w:space="0" w:color="auto"/>
            </w:tcBorders>
            <w:vAlign w:val="center"/>
          </w:tcPr>
          <w:p w14:paraId="5EBE5E7F"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4.23</w:t>
            </w:r>
          </w:p>
        </w:tc>
        <w:tc>
          <w:tcPr>
            <w:tcW w:w="2268" w:type="dxa"/>
            <w:tcBorders>
              <w:top w:val="single" w:sz="4" w:space="0" w:color="auto"/>
              <w:bottom w:val="single" w:sz="4" w:space="0" w:color="auto"/>
            </w:tcBorders>
            <w:vAlign w:val="center"/>
          </w:tcPr>
          <w:p w14:paraId="483C0846"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5A4FFB26" w14:textId="77777777" w:rsidTr="00FF5F26">
        <w:tc>
          <w:tcPr>
            <w:tcW w:w="6663" w:type="dxa"/>
            <w:tcBorders>
              <w:top w:val="single" w:sz="4" w:space="0" w:color="auto"/>
              <w:bottom w:val="single" w:sz="4" w:space="0" w:color="auto"/>
            </w:tcBorders>
          </w:tcPr>
          <w:p w14:paraId="6D7A09B9"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sought more knowledge about himself/herself.</w:t>
            </w:r>
          </w:p>
        </w:tc>
        <w:tc>
          <w:tcPr>
            <w:tcW w:w="425" w:type="dxa"/>
            <w:tcBorders>
              <w:top w:val="single" w:sz="4" w:space="0" w:color="auto"/>
              <w:bottom w:val="single" w:sz="4" w:space="0" w:color="auto"/>
            </w:tcBorders>
            <w:vAlign w:val="center"/>
          </w:tcPr>
          <w:p w14:paraId="7DD3F44A"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4.22</w:t>
            </w:r>
          </w:p>
        </w:tc>
        <w:tc>
          <w:tcPr>
            <w:tcW w:w="2268" w:type="dxa"/>
            <w:tcBorders>
              <w:top w:val="single" w:sz="4" w:space="0" w:color="auto"/>
              <w:bottom w:val="single" w:sz="4" w:space="0" w:color="auto"/>
            </w:tcBorders>
            <w:vAlign w:val="center"/>
          </w:tcPr>
          <w:p w14:paraId="474FC546"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2B78B305" w14:textId="77777777" w:rsidTr="00FF5F26">
        <w:tc>
          <w:tcPr>
            <w:tcW w:w="6663" w:type="dxa"/>
            <w:tcBorders>
              <w:top w:val="single" w:sz="4" w:space="0" w:color="auto"/>
              <w:bottom w:val="single" w:sz="4" w:space="0" w:color="auto"/>
            </w:tcBorders>
          </w:tcPr>
          <w:p w14:paraId="4962D026"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worked to improve effectiveness in various life areas.</w:t>
            </w:r>
          </w:p>
        </w:tc>
        <w:tc>
          <w:tcPr>
            <w:tcW w:w="425" w:type="dxa"/>
            <w:tcBorders>
              <w:top w:val="single" w:sz="4" w:space="0" w:color="auto"/>
              <w:bottom w:val="single" w:sz="4" w:space="0" w:color="auto"/>
            </w:tcBorders>
            <w:vAlign w:val="center"/>
          </w:tcPr>
          <w:p w14:paraId="6ED8187F"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4.22</w:t>
            </w:r>
          </w:p>
        </w:tc>
        <w:tc>
          <w:tcPr>
            <w:tcW w:w="2268" w:type="dxa"/>
            <w:tcBorders>
              <w:top w:val="single" w:sz="4" w:space="0" w:color="auto"/>
              <w:bottom w:val="single" w:sz="4" w:space="0" w:color="auto"/>
            </w:tcBorders>
            <w:vAlign w:val="center"/>
          </w:tcPr>
          <w:p w14:paraId="7330A00B"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40019513" w14:textId="77777777" w:rsidTr="00FF5F26">
        <w:tc>
          <w:tcPr>
            <w:tcW w:w="6663" w:type="dxa"/>
            <w:tcBorders>
              <w:top w:val="single" w:sz="4" w:space="0" w:color="auto"/>
              <w:bottom w:val="single" w:sz="4" w:space="0" w:color="auto"/>
            </w:tcBorders>
          </w:tcPr>
          <w:p w14:paraId="50788561"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found or created meaning in events from his/her past and in his/her current life.</w:t>
            </w:r>
          </w:p>
        </w:tc>
        <w:tc>
          <w:tcPr>
            <w:tcW w:w="425" w:type="dxa"/>
            <w:tcBorders>
              <w:top w:val="single" w:sz="4" w:space="0" w:color="auto"/>
              <w:bottom w:val="single" w:sz="4" w:space="0" w:color="auto"/>
            </w:tcBorders>
            <w:vAlign w:val="center"/>
          </w:tcPr>
          <w:p w14:paraId="3AA1CDC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4.22</w:t>
            </w:r>
          </w:p>
        </w:tc>
        <w:tc>
          <w:tcPr>
            <w:tcW w:w="2268" w:type="dxa"/>
            <w:tcBorders>
              <w:top w:val="single" w:sz="4" w:space="0" w:color="auto"/>
              <w:bottom w:val="single" w:sz="4" w:space="0" w:color="auto"/>
            </w:tcBorders>
            <w:vAlign w:val="center"/>
          </w:tcPr>
          <w:p w14:paraId="6C602894"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2F1F532E" w14:textId="77777777" w:rsidTr="00FF5F26">
        <w:tc>
          <w:tcPr>
            <w:tcW w:w="6663" w:type="dxa"/>
            <w:tcBorders>
              <w:top w:val="single" w:sz="4" w:space="0" w:color="auto"/>
              <w:bottom w:val="single" w:sz="4" w:space="0" w:color="auto"/>
            </w:tcBorders>
          </w:tcPr>
          <w:p w14:paraId="17C0D58B"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lived life according to his/her personal beliefs and principles.</w:t>
            </w:r>
          </w:p>
        </w:tc>
        <w:tc>
          <w:tcPr>
            <w:tcW w:w="425" w:type="dxa"/>
            <w:tcBorders>
              <w:top w:val="single" w:sz="4" w:space="0" w:color="auto"/>
              <w:bottom w:val="single" w:sz="4" w:space="0" w:color="auto"/>
            </w:tcBorders>
            <w:vAlign w:val="center"/>
          </w:tcPr>
          <w:p w14:paraId="5BCCEE9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4.21</w:t>
            </w:r>
          </w:p>
        </w:tc>
        <w:tc>
          <w:tcPr>
            <w:tcW w:w="2268" w:type="dxa"/>
            <w:tcBorders>
              <w:top w:val="single" w:sz="4" w:space="0" w:color="auto"/>
              <w:bottom w:val="single" w:sz="4" w:space="0" w:color="auto"/>
            </w:tcBorders>
            <w:vAlign w:val="center"/>
          </w:tcPr>
          <w:p w14:paraId="5FEA006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Very High Level of Wellness</w:t>
            </w:r>
          </w:p>
        </w:tc>
      </w:tr>
      <w:tr w:rsidR="00C744B1" w:rsidRPr="009165ED" w14:paraId="24916426" w14:textId="77777777" w:rsidTr="00FF5F26">
        <w:tc>
          <w:tcPr>
            <w:tcW w:w="6663" w:type="dxa"/>
            <w:tcBorders>
              <w:top w:val="single" w:sz="4" w:space="0" w:color="auto"/>
              <w:bottom w:val="single" w:sz="4" w:space="0" w:color="auto"/>
            </w:tcBorders>
          </w:tcPr>
          <w:p w14:paraId="5FC6CFAB"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felt positive about or could make peace with his/her past actions in life.</w:t>
            </w:r>
          </w:p>
        </w:tc>
        <w:tc>
          <w:tcPr>
            <w:tcW w:w="425" w:type="dxa"/>
            <w:tcBorders>
              <w:top w:val="single" w:sz="4" w:space="0" w:color="auto"/>
              <w:bottom w:val="single" w:sz="4" w:space="0" w:color="auto"/>
            </w:tcBorders>
            <w:vAlign w:val="center"/>
          </w:tcPr>
          <w:p w14:paraId="6919C9A8"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4.19</w:t>
            </w:r>
          </w:p>
        </w:tc>
        <w:tc>
          <w:tcPr>
            <w:tcW w:w="2268" w:type="dxa"/>
            <w:tcBorders>
              <w:top w:val="single" w:sz="4" w:space="0" w:color="auto"/>
              <w:bottom w:val="single" w:sz="4" w:space="0" w:color="auto"/>
            </w:tcBorders>
            <w:vAlign w:val="center"/>
          </w:tcPr>
          <w:p w14:paraId="1D5A1982"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53BC072B" w14:textId="77777777" w:rsidTr="00FF5F26">
        <w:tc>
          <w:tcPr>
            <w:tcW w:w="6663" w:type="dxa"/>
            <w:tcBorders>
              <w:top w:val="single" w:sz="4" w:space="0" w:color="auto"/>
              <w:bottom w:val="single" w:sz="4" w:space="0" w:color="auto"/>
            </w:tcBorders>
          </w:tcPr>
          <w:p w14:paraId="78BBCA10"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used resources and opportunities available to him/herself.</w:t>
            </w:r>
          </w:p>
        </w:tc>
        <w:tc>
          <w:tcPr>
            <w:tcW w:w="425" w:type="dxa"/>
            <w:tcBorders>
              <w:top w:val="single" w:sz="4" w:space="0" w:color="auto"/>
              <w:bottom w:val="single" w:sz="4" w:space="0" w:color="auto"/>
            </w:tcBorders>
            <w:vAlign w:val="center"/>
          </w:tcPr>
          <w:p w14:paraId="5743B3DC"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4.17</w:t>
            </w:r>
          </w:p>
        </w:tc>
        <w:tc>
          <w:tcPr>
            <w:tcW w:w="2268" w:type="dxa"/>
            <w:tcBorders>
              <w:top w:val="single" w:sz="4" w:space="0" w:color="auto"/>
              <w:bottom w:val="single" w:sz="4" w:space="0" w:color="auto"/>
            </w:tcBorders>
            <w:vAlign w:val="center"/>
          </w:tcPr>
          <w:p w14:paraId="5B57D610"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1A076CE7" w14:textId="77777777" w:rsidTr="00FF5F26">
        <w:tc>
          <w:tcPr>
            <w:tcW w:w="6663" w:type="dxa"/>
            <w:tcBorders>
              <w:top w:val="single" w:sz="4" w:space="0" w:color="auto"/>
              <w:bottom w:val="single" w:sz="4" w:space="0" w:color="auto"/>
            </w:tcBorders>
          </w:tcPr>
          <w:p w14:paraId="6F6BD0EA"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chose or created environments that fit his/her needs and values.</w:t>
            </w:r>
          </w:p>
        </w:tc>
        <w:tc>
          <w:tcPr>
            <w:tcW w:w="425" w:type="dxa"/>
            <w:tcBorders>
              <w:top w:val="single" w:sz="4" w:space="0" w:color="auto"/>
              <w:bottom w:val="single" w:sz="4" w:space="0" w:color="auto"/>
            </w:tcBorders>
            <w:vAlign w:val="center"/>
          </w:tcPr>
          <w:p w14:paraId="163A881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4.16</w:t>
            </w:r>
          </w:p>
        </w:tc>
        <w:tc>
          <w:tcPr>
            <w:tcW w:w="2268" w:type="dxa"/>
            <w:tcBorders>
              <w:top w:val="single" w:sz="4" w:space="0" w:color="auto"/>
              <w:bottom w:val="single" w:sz="4" w:space="0" w:color="auto"/>
            </w:tcBorders>
            <w:vAlign w:val="center"/>
          </w:tcPr>
          <w:p w14:paraId="5E84719D"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36F32C8" w14:textId="77777777" w:rsidTr="00FF5F26">
        <w:tc>
          <w:tcPr>
            <w:tcW w:w="6663" w:type="dxa"/>
            <w:tcBorders>
              <w:top w:val="single" w:sz="4" w:space="0" w:color="auto"/>
              <w:bottom w:val="single" w:sz="4" w:space="0" w:color="auto"/>
            </w:tcBorders>
          </w:tcPr>
          <w:p w14:paraId="29E99DBB"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had trusting relationships with other people that were caring, intimate, and satisfying.</w:t>
            </w:r>
          </w:p>
        </w:tc>
        <w:tc>
          <w:tcPr>
            <w:tcW w:w="425" w:type="dxa"/>
            <w:tcBorders>
              <w:top w:val="single" w:sz="4" w:space="0" w:color="auto"/>
              <w:bottom w:val="single" w:sz="4" w:space="0" w:color="auto"/>
            </w:tcBorders>
            <w:vAlign w:val="center"/>
          </w:tcPr>
          <w:p w14:paraId="0254D12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4.15</w:t>
            </w:r>
          </w:p>
        </w:tc>
        <w:tc>
          <w:tcPr>
            <w:tcW w:w="2268" w:type="dxa"/>
            <w:tcBorders>
              <w:top w:val="single" w:sz="4" w:space="0" w:color="auto"/>
              <w:bottom w:val="single" w:sz="4" w:space="0" w:color="auto"/>
            </w:tcBorders>
            <w:vAlign w:val="center"/>
          </w:tcPr>
          <w:p w14:paraId="0AE94E58"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59763474" w14:textId="77777777" w:rsidTr="00FF5F26">
        <w:tc>
          <w:tcPr>
            <w:tcW w:w="6663" w:type="dxa"/>
            <w:tcBorders>
              <w:top w:val="single" w:sz="4" w:space="0" w:color="auto"/>
              <w:bottom w:val="single" w:sz="4" w:space="0" w:color="auto"/>
            </w:tcBorders>
          </w:tcPr>
          <w:p w14:paraId="4BFBDE97"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lastRenderedPageBreak/>
              <w:t>The teacher felt confident about his/her strengths.</w:t>
            </w:r>
          </w:p>
        </w:tc>
        <w:tc>
          <w:tcPr>
            <w:tcW w:w="425" w:type="dxa"/>
            <w:tcBorders>
              <w:top w:val="single" w:sz="4" w:space="0" w:color="auto"/>
              <w:bottom w:val="single" w:sz="4" w:space="0" w:color="auto"/>
            </w:tcBorders>
            <w:vAlign w:val="center"/>
          </w:tcPr>
          <w:p w14:paraId="18971D70"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4.13</w:t>
            </w:r>
          </w:p>
        </w:tc>
        <w:tc>
          <w:tcPr>
            <w:tcW w:w="2268" w:type="dxa"/>
            <w:tcBorders>
              <w:top w:val="single" w:sz="4" w:space="0" w:color="auto"/>
              <w:bottom w:val="single" w:sz="4" w:space="0" w:color="auto"/>
            </w:tcBorders>
            <w:vAlign w:val="center"/>
          </w:tcPr>
          <w:p w14:paraId="785113EC"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26B261A9" w14:textId="77777777" w:rsidTr="00FF5F26">
        <w:tc>
          <w:tcPr>
            <w:tcW w:w="6663" w:type="dxa"/>
            <w:tcBorders>
              <w:top w:val="single" w:sz="4" w:space="0" w:color="auto"/>
              <w:bottom w:val="single" w:sz="4" w:space="0" w:color="auto"/>
            </w:tcBorders>
          </w:tcPr>
          <w:p w14:paraId="26C71963"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made choices and evaluated himself/herself based on personal standards rather than the judgments of others.</w:t>
            </w:r>
          </w:p>
        </w:tc>
        <w:tc>
          <w:tcPr>
            <w:tcW w:w="425" w:type="dxa"/>
            <w:tcBorders>
              <w:top w:val="single" w:sz="4" w:space="0" w:color="auto"/>
              <w:bottom w:val="single" w:sz="4" w:space="0" w:color="auto"/>
            </w:tcBorders>
            <w:vAlign w:val="center"/>
          </w:tcPr>
          <w:p w14:paraId="3F25BD3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4.11</w:t>
            </w:r>
          </w:p>
        </w:tc>
        <w:tc>
          <w:tcPr>
            <w:tcW w:w="2268" w:type="dxa"/>
            <w:tcBorders>
              <w:top w:val="single" w:sz="4" w:space="0" w:color="auto"/>
              <w:bottom w:val="single" w:sz="4" w:space="0" w:color="auto"/>
            </w:tcBorders>
            <w:vAlign w:val="center"/>
          </w:tcPr>
          <w:p w14:paraId="25D99192"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5E40D0C3" w14:textId="77777777" w:rsidTr="00FF5F26">
        <w:tc>
          <w:tcPr>
            <w:tcW w:w="6663" w:type="dxa"/>
            <w:tcBorders>
              <w:top w:val="single" w:sz="4" w:space="0" w:color="auto"/>
              <w:bottom w:val="single" w:sz="4" w:space="0" w:color="auto"/>
            </w:tcBorders>
          </w:tcPr>
          <w:p w14:paraId="24595F25"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able to compromise, and he/she did so in ways that also protected his/her own worth in relationships.</w:t>
            </w:r>
          </w:p>
        </w:tc>
        <w:tc>
          <w:tcPr>
            <w:tcW w:w="425" w:type="dxa"/>
            <w:tcBorders>
              <w:top w:val="single" w:sz="4" w:space="0" w:color="auto"/>
              <w:bottom w:val="single" w:sz="4" w:space="0" w:color="auto"/>
            </w:tcBorders>
            <w:vAlign w:val="center"/>
          </w:tcPr>
          <w:p w14:paraId="13A3E49D"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4.11</w:t>
            </w:r>
          </w:p>
        </w:tc>
        <w:tc>
          <w:tcPr>
            <w:tcW w:w="2268" w:type="dxa"/>
            <w:tcBorders>
              <w:top w:val="single" w:sz="4" w:space="0" w:color="auto"/>
              <w:bottom w:val="single" w:sz="4" w:space="0" w:color="auto"/>
            </w:tcBorders>
            <w:vAlign w:val="center"/>
          </w:tcPr>
          <w:p w14:paraId="11860A2B"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42042F73" w14:textId="77777777" w:rsidTr="00FF5F26">
        <w:tc>
          <w:tcPr>
            <w:tcW w:w="6663" w:type="dxa"/>
            <w:tcBorders>
              <w:top w:val="single" w:sz="4" w:space="0" w:color="auto"/>
              <w:bottom w:val="single" w:sz="4" w:space="0" w:color="auto"/>
            </w:tcBorders>
          </w:tcPr>
          <w:p w14:paraId="7795AB11"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was independent in ways that fit within his/her cultural values.</w:t>
            </w:r>
          </w:p>
        </w:tc>
        <w:tc>
          <w:tcPr>
            <w:tcW w:w="425" w:type="dxa"/>
            <w:tcBorders>
              <w:top w:val="single" w:sz="4" w:space="0" w:color="auto"/>
              <w:bottom w:val="single" w:sz="4" w:space="0" w:color="auto"/>
            </w:tcBorders>
            <w:vAlign w:val="center"/>
          </w:tcPr>
          <w:p w14:paraId="43D0B066"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4.07</w:t>
            </w:r>
          </w:p>
        </w:tc>
        <w:tc>
          <w:tcPr>
            <w:tcW w:w="2268" w:type="dxa"/>
            <w:tcBorders>
              <w:top w:val="single" w:sz="4" w:space="0" w:color="auto"/>
              <w:bottom w:val="single" w:sz="4" w:space="0" w:color="auto"/>
            </w:tcBorders>
            <w:vAlign w:val="center"/>
          </w:tcPr>
          <w:p w14:paraId="380C1165"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731264E0" w14:textId="77777777" w:rsidTr="00FF5F26">
        <w:tc>
          <w:tcPr>
            <w:tcW w:w="6663" w:type="dxa"/>
            <w:tcBorders>
              <w:top w:val="single" w:sz="4" w:space="0" w:color="auto"/>
              <w:bottom w:val="single" w:sz="4" w:space="0" w:color="auto"/>
            </w:tcBorders>
          </w:tcPr>
          <w:p w14:paraId="359D2DDD"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felt capable of managing the environment around himself/herself.</w:t>
            </w:r>
          </w:p>
        </w:tc>
        <w:tc>
          <w:tcPr>
            <w:tcW w:w="425" w:type="dxa"/>
            <w:tcBorders>
              <w:top w:val="single" w:sz="4" w:space="0" w:color="auto"/>
              <w:bottom w:val="single" w:sz="4" w:space="0" w:color="auto"/>
            </w:tcBorders>
            <w:vAlign w:val="center"/>
          </w:tcPr>
          <w:p w14:paraId="69F53E04"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4.06</w:t>
            </w:r>
          </w:p>
        </w:tc>
        <w:tc>
          <w:tcPr>
            <w:tcW w:w="2268" w:type="dxa"/>
            <w:tcBorders>
              <w:top w:val="single" w:sz="4" w:space="0" w:color="auto"/>
              <w:bottom w:val="single" w:sz="4" w:space="0" w:color="auto"/>
            </w:tcBorders>
            <w:vAlign w:val="center"/>
          </w:tcPr>
          <w:p w14:paraId="00590B47"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05BC61E3" w14:textId="77777777" w:rsidTr="00FF5F26">
        <w:tc>
          <w:tcPr>
            <w:tcW w:w="6663" w:type="dxa"/>
            <w:tcBorders>
              <w:top w:val="single" w:sz="4" w:space="0" w:color="auto"/>
              <w:bottom w:val="single" w:sz="4" w:space="0" w:color="auto"/>
            </w:tcBorders>
          </w:tcPr>
          <w:p w14:paraId="23B4ED86"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used to talk with someone about his/her emotional concerns and share feelings with others.</w:t>
            </w:r>
          </w:p>
        </w:tc>
        <w:tc>
          <w:tcPr>
            <w:tcW w:w="425" w:type="dxa"/>
            <w:tcBorders>
              <w:top w:val="single" w:sz="4" w:space="0" w:color="auto"/>
              <w:bottom w:val="single" w:sz="4" w:space="0" w:color="auto"/>
            </w:tcBorders>
            <w:vAlign w:val="center"/>
          </w:tcPr>
          <w:p w14:paraId="6F08F130"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4.05</w:t>
            </w:r>
          </w:p>
        </w:tc>
        <w:tc>
          <w:tcPr>
            <w:tcW w:w="2268" w:type="dxa"/>
            <w:tcBorders>
              <w:top w:val="single" w:sz="4" w:space="0" w:color="auto"/>
              <w:bottom w:val="single" w:sz="4" w:space="0" w:color="auto"/>
            </w:tcBorders>
            <w:vAlign w:val="center"/>
          </w:tcPr>
          <w:p w14:paraId="4519B187"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77C22634" w14:textId="77777777" w:rsidTr="00FF5F26">
        <w:tc>
          <w:tcPr>
            <w:tcW w:w="6663" w:type="dxa"/>
            <w:tcBorders>
              <w:top w:val="single" w:sz="4" w:space="0" w:color="auto"/>
              <w:bottom w:val="single" w:sz="4" w:space="0" w:color="auto"/>
            </w:tcBorders>
          </w:tcPr>
          <w:p w14:paraId="2703ECC6"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The teacher said "no" when he/she needed to without feeling guilty.</w:t>
            </w:r>
          </w:p>
        </w:tc>
        <w:tc>
          <w:tcPr>
            <w:tcW w:w="425" w:type="dxa"/>
            <w:tcBorders>
              <w:top w:val="single" w:sz="4" w:space="0" w:color="auto"/>
              <w:bottom w:val="single" w:sz="4" w:space="0" w:color="auto"/>
            </w:tcBorders>
            <w:vAlign w:val="center"/>
          </w:tcPr>
          <w:p w14:paraId="5C9F4151"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4.03</w:t>
            </w:r>
          </w:p>
        </w:tc>
        <w:tc>
          <w:tcPr>
            <w:tcW w:w="2268" w:type="dxa"/>
            <w:tcBorders>
              <w:top w:val="single" w:sz="4" w:space="0" w:color="auto"/>
              <w:bottom w:val="single" w:sz="4" w:space="0" w:color="auto"/>
            </w:tcBorders>
            <w:vAlign w:val="center"/>
          </w:tcPr>
          <w:p w14:paraId="6499B503"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E3CB736" w14:textId="77777777" w:rsidTr="00FF5F26">
        <w:tc>
          <w:tcPr>
            <w:tcW w:w="6663" w:type="dxa"/>
            <w:tcBorders>
              <w:top w:val="single" w:sz="4" w:space="0" w:color="auto"/>
              <w:bottom w:val="single" w:sz="4" w:space="0" w:color="auto"/>
            </w:tcBorders>
          </w:tcPr>
          <w:p w14:paraId="6E408B3B" w14:textId="4BA998D5" w:rsidR="00C744B1" w:rsidRPr="009165ED" w:rsidRDefault="00C744B1" w:rsidP="00854209">
            <w:pPr>
              <w:pStyle w:val="NoSpacing"/>
              <w:rPr>
                <w:rFonts w:ascii="Arial" w:hAnsi="Arial" w:cs="Arial"/>
                <w:i w:val="0"/>
                <w:iCs w:val="0"/>
              </w:rPr>
            </w:pPr>
            <w:r w:rsidRPr="009165ED">
              <w:rPr>
                <w:rFonts w:ascii="Arial" w:hAnsi="Arial" w:cs="Arial"/>
                <w:i w:val="0"/>
                <w:iCs w:val="0"/>
              </w:rPr>
              <w:t>The teacher could resist pressures to think or act in certain ways that were contrary to his/her values.</w:t>
            </w:r>
          </w:p>
        </w:tc>
        <w:tc>
          <w:tcPr>
            <w:tcW w:w="425" w:type="dxa"/>
            <w:tcBorders>
              <w:top w:val="single" w:sz="4" w:space="0" w:color="auto"/>
              <w:bottom w:val="single" w:sz="4" w:space="0" w:color="auto"/>
            </w:tcBorders>
            <w:vAlign w:val="center"/>
          </w:tcPr>
          <w:p w14:paraId="3D2A377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3.89</w:t>
            </w:r>
          </w:p>
        </w:tc>
        <w:tc>
          <w:tcPr>
            <w:tcW w:w="2268" w:type="dxa"/>
            <w:tcBorders>
              <w:top w:val="single" w:sz="4" w:space="0" w:color="auto"/>
              <w:bottom w:val="single" w:sz="4" w:space="0" w:color="auto"/>
            </w:tcBorders>
            <w:vAlign w:val="center"/>
          </w:tcPr>
          <w:p w14:paraId="179EB2C4"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8B6F0D1" w14:textId="77777777" w:rsidTr="00FF5F26">
        <w:trPr>
          <w:trHeight w:val="188"/>
        </w:trPr>
        <w:tc>
          <w:tcPr>
            <w:tcW w:w="6663" w:type="dxa"/>
            <w:tcBorders>
              <w:top w:val="single" w:sz="12" w:space="0" w:color="auto"/>
              <w:bottom w:val="single" w:sz="12" w:space="0" w:color="auto"/>
            </w:tcBorders>
            <w:vAlign w:val="center"/>
          </w:tcPr>
          <w:p w14:paraId="3A4D5A53" w14:textId="77777777" w:rsidR="00C744B1" w:rsidRPr="009165ED" w:rsidRDefault="00C744B1" w:rsidP="00854209">
            <w:pPr>
              <w:pStyle w:val="NoSpacing"/>
              <w:ind w:left="450"/>
              <w:jc w:val="right"/>
              <w:rPr>
                <w:rFonts w:ascii="Arial" w:hAnsi="Arial" w:cs="Arial"/>
                <w:i w:val="0"/>
                <w:iCs w:val="0"/>
              </w:rPr>
            </w:pPr>
            <w:r w:rsidRPr="009165ED">
              <w:rPr>
                <w:rFonts w:ascii="Arial" w:hAnsi="Arial" w:cs="Arial"/>
                <w:b/>
                <w:i w:val="0"/>
                <w:iCs w:val="0"/>
              </w:rPr>
              <w:t>Grand Mean</w:t>
            </w:r>
          </w:p>
        </w:tc>
        <w:tc>
          <w:tcPr>
            <w:tcW w:w="425" w:type="dxa"/>
            <w:tcBorders>
              <w:top w:val="single" w:sz="12" w:space="0" w:color="auto"/>
              <w:bottom w:val="single" w:sz="12" w:space="0" w:color="auto"/>
            </w:tcBorders>
            <w:vAlign w:val="center"/>
          </w:tcPr>
          <w:p w14:paraId="448EF579" w14:textId="77777777" w:rsidR="00C744B1" w:rsidRPr="009165ED" w:rsidRDefault="00C744B1" w:rsidP="00854209">
            <w:pPr>
              <w:pStyle w:val="NoSpacing"/>
              <w:jc w:val="center"/>
              <w:rPr>
                <w:rFonts w:ascii="Arial" w:hAnsi="Arial" w:cs="Arial"/>
                <w:i w:val="0"/>
                <w:iCs w:val="0"/>
              </w:rPr>
            </w:pPr>
            <w:r w:rsidRPr="009165ED">
              <w:rPr>
                <w:rFonts w:ascii="Arial" w:hAnsi="Arial" w:cs="Arial"/>
                <w:b/>
                <w:i w:val="0"/>
                <w:iCs w:val="0"/>
              </w:rPr>
              <w:t>4.18</w:t>
            </w:r>
          </w:p>
        </w:tc>
        <w:tc>
          <w:tcPr>
            <w:tcW w:w="2268" w:type="dxa"/>
            <w:tcBorders>
              <w:top w:val="single" w:sz="12" w:space="0" w:color="auto"/>
              <w:bottom w:val="single" w:sz="12" w:space="0" w:color="auto"/>
            </w:tcBorders>
            <w:vAlign w:val="center"/>
          </w:tcPr>
          <w:p w14:paraId="3B6BFC32" w14:textId="77777777" w:rsidR="00C744B1" w:rsidRPr="009165ED" w:rsidRDefault="00C744B1" w:rsidP="00854209">
            <w:pPr>
              <w:jc w:val="center"/>
              <w:rPr>
                <w:rFonts w:ascii="Arial" w:hAnsi="Arial" w:cs="Arial"/>
                <w:b/>
                <w:bCs/>
                <w:i/>
                <w:iCs/>
                <w:sz w:val="20"/>
                <w:szCs w:val="20"/>
              </w:rPr>
            </w:pPr>
            <w:r w:rsidRPr="009165ED">
              <w:rPr>
                <w:rFonts w:ascii="Arial" w:hAnsi="Arial" w:cs="Arial"/>
                <w:b/>
                <w:bCs/>
                <w:sz w:val="20"/>
                <w:szCs w:val="20"/>
              </w:rPr>
              <w:t>High Level of Wellness</w:t>
            </w:r>
          </w:p>
        </w:tc>
      </w:tr>
    </w:tbl>
    <w:p w14:paraId="5D4155EB" w14:textId="77777777" w:rsidR="00C744B1" w:rsidRPr="002609D0" w:rsidRDefault="00C744B1" w:rsidP="00854209">
      <w:pPr>
        <w:spacing w:after="0" w:line="240" w:lineRule="auto"/>
        <w:jc w:val="center"/>
        <w:rPr>
          <w:rFonts w:ascii="Arial" w:hAnsi="Arial" w:cs="Arial"/>
          <w:i/>
          <w:iCs/>
          <w:color w:val="000000"/>
          <w:sz w:val="22"/>
          <w:szCs w:val="22"/>
        </w:rPr>
      </w:pPr>
    </w:p>
    <w:p w14:paraId="00AD0A4C" w14:textId="5056FCF5" w:rsidR="00C744B1" w:rsidRPr="002609D0" w:rsidRDefault="00C744B1" w:rsidP="00854209">
      <w:pPr>
        <w:spacing w:after="0" w:line="240" w:lineRule="auto"/>
        <w:jc w:val="both"/>
        <w:rPr>
          <w:rFonts w:ascii="Arial" w:hAnsi="Arial" w:cs="Arial"/>
          <w:bCs/>
          <w:i/>
          <w:iCs/>
          <w:sz w:val="22"/>
          <w:szCs w:val="22"/>
          <w:u w:val="single"/>
        </w:rPr>
      </w:pPr>
      <w:r w:rsidRPr="002609D0">
        <w:rPr>
          <w:rFonts w:ascii="Arial" w:hAnsi="Arial" w:cs="Arial"/>
          <w:bCs/>
          <w:sz w:val="22"/>
          <w:szCs w:val="22"/>
          <w:u w:val="single"/>
        </w:rPr>
        <w:t>Summary on the</w:t>
      </w:r>
      <w:r w:rsidRPr="002609D0">
        <w:rPr>
          <w:rFonts w:ascii="Arial" w:hAnsi="Arial" w:cs="Arial"/>
          <w:sz w:val="22"/>
          <w:szCs w:val="22"/>
        </w:rPr>
        <w:t xml:space="preserve"> </w:t>
      </w:r>
      <w:r w:rsidRPr="002609D0">
        <w:rPr>
          <w:rFonts w:ascii="Arial" w:hAnsi="Arial" w:cs="Arial"/>
          <w:bCs/>
          <w:sz w:val="22"/>
          <w:szCs w:val="22"/>
          <w:u w:val="single"/>
        </w:rPr>
        <w:t>Level of Teachers’ Wellness Amidst the Pandemic</w:t>
      </w:r>
    </w:p>
    <w:p w14:paraId="441A76EF" w14:textId="542EEDF5" w:rsidR="00C744B1" w:rsidRPr="002609D0" w:rsidRDefault="00C744B1" w:rsidP="00854209">
      <w:pPr>
        <w:spacing w:after="0" w:line="240" w:lineRule="auto"/>
        <w:ind w:firstLine="720"/>
        <w:jc w:val="both"/>
        <w:rPr>
          <w:rFonts w:ascii="Arial" w:hAnsi="Arial" w:cs="Arial"/>
          <w:i/>
          <w:iCs/>
          <w:color w:val="000000"/>
          <w:sz w:val="22"/>
          <w:szCs w:val="22"/>
        </w:rPr>
      </w:pPr>
      <w:r w:rsidRPr="002609D0">
        <w:rPr>
          <w:rFonts w:ascii="Arial" w:hAnsi="Arial" w:cs="Arial"/>
          <w:color w:val="000000"/>
          <w:sz w:val="22"/>
          <w:szCs w:val="22"/>
        </w:rPr>
        <w:t xml:space="preserve">Table </w:t>
      </w:r>
      <w:r w:rsidR="004C48C5">
        <w:rPr>
          <w:rFonts w:ascii="Arial" w:hAnsi="Arial" w:cs="Arial"/>
          <w:color w:val="000000"/>
          <w:sz w:val="22"/>
          <w:szCs w:val="22"/>
        </w:rPr>
        <w:t>10</w:t>
      </w:r>
      <w:r w:rsidRPr="002609D0">
        <w:rPr>
          <w:rFonts w:ascii="Arial" w:hAnsi="Arial" w:cs="Arial"/>
          <w:color w:val="000000"/>
          <w:sz w:val="22"/>
          <w:szCs w:val="22"/>
        </w:rPr>
        <w:t xml:space="preserve"> shows there is a high level of wellness among secondary math teachers during the pandemic in terms of occupational wellness, social wellness</w:t>
      </w:r>
      <w:r w:rsidR="00FD3C9E" w:rsidRPr="002609D0">
        <w:rPr>
          <w:rFonts w:ascii="Arial" w:hAnsi="Arial" w:cs="Arial"/>
          <w:color w:val="000000"/>
          <w:sz w:val="22"/>
          <w:szCs w:val="22"/>
        </w:rPr>
        <w:t>,</w:t>
      </w:r>
      <w:r w:rsidRPr="002609D0">
        <w:rPr>
          <w:rFonts w:ascii="Arial" w:hAnsi="Arial" w:cs="Arial"/>
          <w:color w:val="000000"/>
          <w:sz w:val="22"/>
          <w:szCs w:val="22"/>
        </w:rPr>
        <w:t xml:space="preserve"> and psychological wellness. On the other hand, they have an average level of physical wellness amidst the pandemic. </w:t>
      </w:r>
    </w:p>
    <w:p w14:paraId="46518242" w14:textId="77777777" w:rsidR="00C744B1" w:rsidRDefault="00C744B1" w:rsidP="00854209">
      <w:pPr>
        <w:spacing w:after="0" w:line="240" w:lineRule="auto"/>
        <w:jc w:val="both"/>
        <w:rPr>
          <w:rFonts w:ascii="Arial" w:hAnsi="Arial" w:cs="Arial"/>
          <w:color w:val="000000"/>
          <w:sz w:val="22"/>
          <w:szCs w:val="22"/>
        </w:rPr>
      </w:pPr>
      <w:r w:rsidRPr="002609D0">
        <w:rPr>
          <w:rFonts w:ascii="Arial" w:hAnsi="Arial" w:cs="Arial"/>
          <w:color w:val="000000"/>
          <w:sz w:val="22"/>
          <w:szCs w:val="22"/>
        </w:rPr>
        <w:tab/>
        <w:t xml:space="preserve">Overall, the grand mean of 3.77 shows that the respondents had a high level of wellness during the pandemic. The high level of wellness among secondary math teachers during the pandemic suggests their resilience and adaptability. A high wellness level means that these educators navigated these challenges with strength, managed stressors effectively, and maintained their overall well-being. </w:t>
      </w:r>
    </w:p>
    <w:p w14:paraId="68589B9F" w14:textId="77777777" w:rsidR="00A17D2A" w:rsidRPr="002609D0" w:rsidRDefault="00A17D2A" w:rsidP="00854209">
      <w:pPr>
        <w:spacing w:after="0" w:line="240" w:lineRule="auto"/>
        <w:jc w:val="both"/>
        <w:rPr>
          <w:rFonts w:ascii="Arial" w:hAnsi="Arial" w:cs="Arial"/>
          <w:i/>
          <w:iCs/>
          <w:color w:val="000000"/>
          <w:sz w:val="22"/>
          <w:szCs w:val="22"/>
        </w:rPr>
      </w:pPr>
    </w:p>
    <w:p w14:paraId="320E8EC4" w14:textId="43B61058"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Table </w:t>
      </w:r>
      <w:r w:rsidR="004C48C5">
        <w:rPr>
          <w:rFonts w:ascii="Arial" w:hAnsi="Arial" w:cs="Arial"/>
          <w:b/>
          <w:sz w:val="20"/>
          <w:szCs w:val="20"/>
        </w:rPr>
        <w:t>10</w:t>
      </w:r>
    </w:p>
    <w:p w14:paraId="7387B8A3" w14:textId="77777777"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Summary on the Level of Teachers’ Wellness amidst the Pandemic</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C744B1" w:rsidRPr="009165ED" w14:paraId="35CCA23D" w14:textId="77777777" w:rsidTr="00FF5F26">
        <w:tc>
          <w:tcPr>
            <w:tcW w:w="4771" w:type="dxa"/>
            <w:tcBorders>
              <w:top w:val="single" w:sz="12" w:space="0" w:color="auto"/>
              <w:bottom w:val="single" w:sz="12" w:space="0" w:color="auto"/>
            </w:tcBorders>
          </w:tcPr>
          <w:p w14:paraId="38C33156"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Level of Wellness Amidst the Pandemic</w:t>
            </w:r>
          </w:p>
        </w:tc>
        <w:tc>
          <w:tcPr>
            <w:tcW w:w="1369" w:type="dxa"/>
            <w:tcBorders>
              <w:top w:val="single" w:sz="12" w:space="0" w:color="auto"/>
              <w:bottom w:val="single" w:sz="12" w:space="0" w:color="auto"/>
            </w:tcBorders>
          </w:tcPr>
          <w:p w14:paraId="33488E47"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Weighted Mean</w:t>
            </w:r>
          </w:p>
        </w:tc>
        <w:tc>
          <w:tcPr>
            <w:tcW w:w="3216" w:type="dxa"/>
            <w:tcBorders>
              <w:top w:val="single" w:sz="12" w:space="0" w:color="auto"/>
              <w:bottom w:val="single" w:sz="12" w:space="0" w:color="auto"/>
            </w:tcBorders>
          </w:tcPr>
          <w:p w14:paraId="01871210"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Interpretation</w:t>
            </w:r>
          </w:p>
        </w:tc>
      </w:tr>
      <w:tr w:rsidR="00C744B1" w:rsidRPr="009165ED" w14:paraId="6BA1E637" w14:textId="77777777" w:rsidTr="00FF5F26">
        <w:tc>
          <w:tcPr>
            <w:tcW w:w="4771" w:type="dxa"/>
            <w:tcBorders>
              <w:top w:val="single" w:sz="12" w:space="0" w:color="auto"/>
              <w:bottom w:val="single" w:sz="4" w:space="0" w:color="auto"/>
            </w:tcBorders>
            <w:vAlign w:val="center"/>
          </w:tcPr>
          <w:p w14:paraId="0678E15F" w14:textId="77777777" w:rsidR="00C744B1" w:rsidRPr="009165ED" w:rsidRDefault="00C744B1" w:rsidP="00854209">
            <w:pPr>
              <w:pStyle w:val="NoSpacing"/>
              <w:rPr>
                <w:rFonts w:ascii="Arial" w:hAnsi="Arial" w:cs="Arial"/>
                <w:i w:val="0"/>
                <w:iCs w:val="0"/>
              </w:rPr>
            </w:pPr>
            <w:bookmarkStart w:id="5" w:name="_Hlk154738899"/>
            <w:r w:rsidRPr="009165ED">
              <w:rPr>
                <w:rFonts w:ascii="Arial" w:hAnsi="Arial" w:cs="Arial"/>
                <w:i w:val="0"/>
                <w:iCs w:val="0"/>
              </w:rPr>
              <w:t>A. Occupational Wellness</w:t>
            </w:r>
          </w:p>
        </w:tc>
        <w:tc>
          <w:tcPr>
            <w:tcW w:w="1369" w:type="dxa"/>
            <w:tcBorders>
              <w:top w:val="single" w:sz="12" w:space="0" w:color="auto"/>
              <w:bottom w:val="single" w:sz="4" w:space="0" w:color="auto"/>
            </w:tcBorders>
            <w:vAlign w:val="center"/>
          </w:tcPr>
          <w:p w14:paraId="666AA4F8"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3.72</w:t>
            </w:r>
          </w:p>
        </w:tc>
        <w:tc>
          <w:tcPr>
            <w:tcW w:w="3216" w:type="dxa"/>
            <w:tcBorders>
              <w:top w:val="single" w:sz="12" w:space="0" w:color="auto"/>
              <w:bottom w:val="single" w:sz="4" w:space="0" w:color="auto"/>
            </w:tcBorders>
            <w:vAlign w:val="center"/>
          </w:tcPr>
          <w:p w14:paraId="2447A56C"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High Level of Wellness</w:t>
            </w:r>
          </w:p>
        </w:tc>
      </w:tr>
      <w:tr w:rsidR="00C744B1" w:rsidRPr="009165ED" w14:paraId="50D69651" w14:textId="77777777" w:rsidTr="00FF5F26">
        <w:tc>
          <w:tcPr>
            <w:tcW w:w="4771" w:type="dxa"/>
            <w:tcBorders>
              <w:top w:val="single" w:sz="4" w:space="0" w:color="auto"/>
              <w:bottom w:val="single" w:sz="4" w:space="0" w:color="auto"/>
            </w:tcBorders>
            <w:vAlign w:val="center"/>
          </w:tcPr>
          <w:p w14:paraId="3D09BED9"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B. Physical Wellness</w:t>
            </w:r>
          </w:p>
        </w:tc>
        <w:tc>
          <w:tcPr>
            <w:tcW w:w="1369" w:type="dxa"/>
            <w:tcBorders>
              <w:top w:val="single" w:sz="4" w:space="0" w:color="auto"/>
              <w:bottom w:val="single" w:sz="4" w:space="0" w:color="auto"/>
            </w:tcBorders>
            <w:vAlign w:val="center"/>
          </w:tcPr>
          <w:p w14:paraId="39EB4FD7"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3.09</w:t>
            </w:r>
          </w:p>
        </w:tc>
        <w:tc>
          <w:tcPr>
            <w:tcW w:w="3216" w:type="dxa"/>
            <w:tcBorders>
              <w:top w:val="single" w:sz="4" w:space="0" w:color="auto"/>
              <w:bottom w:val="single" w:sz="4" w:space="0" w:color="auto"/>
            </w:tcBorders>
            <w:vAlign w:val="center"/>
          </w:tcPr>
          <w:p w14:paraId="1362D01D"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Average Level of Wellness</w:t>
            </w:r>
          </w:p>
        </w:tc>
      </w:tr>
      <w:tr w:rsidR="00C744B1" w:rsidRPr="009165ED" w14:paraId="4A6EF21A" w14:textId="77777777" w:rsidTr="00FF5F26">
        <w:tc>
          <w:tcPr>
            <w:tcW w:w="4771" w:type="dxa"/>
            <w:tcBorders>
              <w:top w:val="single" w:sz="4" w:space="0" w:color="auto"/>
              <w:bottom w:val="single" w:sz="4" w:space="0" w:color="auto"/>
            </w:tcBorders>
            <w:vAlign w:val="center"/>
          </w:tcPr>
          <w:p w14:paraId="53517A97"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C. Social Wellness</w:t>
            </w:r>
          </w:p>
        </w:tc>
        <w:tc>
          <w:tcPr>
            <w:tcW w:w="1369" w:type="dxa"/>
            <w:tcBorders>
              <w:top w:val="single" w:sz="4" w:space="0" w:color="auto"/>
              <w:bottom w:val="single" w:sz="4" w:space="0" w:color="auto"/>
            </w:tcBorders>
            <w:vAlign w:val="center"/>
          </w:tcPr>
          <w:p w14:paraId="77D8D289"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4.10</w:t>
            </w:r>
          </w:p>
        </w:tc>
        <w:tc>
          <w:tcPr>
            <w:tcW w:w="3216" w:type="dxa"/>
            <w:tcBorders>
              <w:top w:val="single" w:sz="4" w:space="0" w:color="auto"/>
              <w:bottom w:val="single" w:sz="4" w:space="0" w:color="auto"/>
            </w:tcBorders>
            <w:vAlign w:val="center"/>
          </w:tcPr>
          <w:p w14:paraId="5411D03F"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tr w:rsidR="00C744B1" w:rsidRPr="009165ED" w14:paraId="371C31AD" w14:textId="77777777" w:rsidTr="00FF5F26">
        <w:tc>
          <w:tcPr>
            <w:tcW w:w="4771" w:type="dxa"/>
            <w:tcBorders>
              <w:top w:val="single" w:sz="4" w:space="0" w:color="auto"/>
              <w:bottom w:val="single" w:sz="4" w:space="0" w:color="auto"/>
            </w:tcBorders>
            <w:vAlign w:val="center"/>
          </w:tcPr>
          <w:p w14:paraId="1D4ABAE5" w14:textId="77777777" w:rsidR="00C744B1" w:rsidRPr="009165ED" w:rsidRDefault="00C744B1" w:rsidP="00854209">
            <w:pPr>
              <w:pStyle w:val="NoSpacing"/>
              <w:rPr>
                <w:rFonts w:ascii="Arial" w:hAnsi="Arial" w:cs="Arial"/>
                <w:i w:val="0"/>
                <w:iCs w:val="0"/>
              </w:rPr>
            </w:pPr>
            <w:r w:rsidRPr="009165ED">
              <w:rPr>
                <w:rFonts w:ascii="Arial" w:hAnsi="Arial" w:cs="Arial"/>
                <w:i w:val="0"/>
                <w:iCs w:val="0"/>
              </w:rPr>
              <w:t>D. Psychological Wellness</w:t>
            </w:r>
          </w:p>
        </w:tc>
        <w:tc>
          <w:tcPr>
            <w:tcW w:w="1369" w:type="dxa"/>
            <w:tcBorders>
              <w:top w:val="single" w:sz="4" w:space="0" w:color="auto"/>
              <w:bottom w:val="single" w:sz="4" w:space="0" w:color="auto"/>
            </w:tcBorders>
            <w:vAlign w:val="center"/>
          </w:tcPr>
          <w:p w14:paraId="56F0A8CC" w14:textId="77777777" w:rsidR="00C744B1" w:rsidRPr="009165ED" w:rsidRDefault="00C744B1" w:rsidP="00854209">
            <w:pPr>
              <w:pStyle w:val="NoSpacing"/>
              <w:jc w:val="center"/>
              <w:rPr>
                <w:rFonts w:ascii="Arial" w:hAnsi="Arial" w:cs="Arial"/>
                <w:i w:val="0"/>
                <w:iCs w:val="0"/>
              </w:rPr>
            </w:pPr>
            <w:r w:rsidRPr="009165ED">
              <w:rPr>
                <w:rFonts w:ascii="Arial" w:hAnsi="Arial" w:cs="Arial"/>
                <w:i w:val="0"/>
                <w:iCs w:val="0"/>
              </w:rPr>
              <w:t>4.18</w:t>
            </w:r>
          </w:p>
        </w:tc>
        <w:tc>
          <w:tcPr>
            <w:tcW w:w="3216" w:type="dxa"/>
            <w:tcBorders>
              <w:top w:val="single" w:sz="4" w:space="0" w:color="auto"/>
              <w:bottom w:val="single" w:sz="4" w:space="0" w:color="auto"/>
            </w:tcBorders>
            <w:vAlign w:val="center"/>
          </w:tcPr>
          <w:p w14:paraId="6988907E" w14:textId="77777777" w:rsidR="00C744B1" w:rsidRPr="009165ED" w:rsidRDefault="00C744B1" w:rsidP="00854209">
            <w:pPr>
              <w:jc w:val="center"/>
              <w:rPr>
                <w:rFonts w:ascii="Arial" w:hAnsi="Arial" w:cs="Arial"/>
                <w:i/>
                <w:iCs/>
                <w:sz w:val="20"/>
                <w:szCs w:val="20"/>
              </w:rPr>
            </w:pPr>
            <w:r w:rsidRPr="009165ED">
              <w:rPr>
                <w:rFonts w:ascii="Arial" w:hAnsi="Arial" w:cs="Arial"/>
                <w:sz w:val="20"/>
                <w:szCs w:val="20"/>
              </w:rPr>
              <w:t>High Level of Wellness</w:t>
            </w:r>
          </w:p>
        </w:tc>
      </w:tr>
      <w:bookmarkEnd w:id="5"/>
      <w:tr w:rsidR="00C744B1" w:rsidRPr="009165ED" w14:paraId="08315454" w14:textId="77777777" w:rsidTr="00FF5F26">
        <w:tc>
          <w:tcPr>
            <w:tcW w:w="4771" w:type="dxa"/>
            <w:tcBorders>
              <w:top w:val="single" w:sz="12" w:space="0" w:color="auto"/>
              <w:bottom w:val="single" w:sz="12" w:space="0" w:color="auto"/>
            </w:tcBorders>
            <w:vAlign w:val="center"/>
          </w:tcPr>
          <w:p w14:paraId="4FAA9602"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Overall Grand Mean</w:t>
            </w:r>
          </w:p>
        </w:tc>
        <w:tc>
          <w:tcPr>
            <w:tcW w:w="1369" w:type="dxa"/>
            <w:tcBorders>
              <w:top w:val="single" w:sz="12" w:space="0" w:color="auto"/>
              <w:bottom w:val="single" w:sz="12" w:space="0" w:color="auto"/>
            </w:tcBorders>
            <w:vAlign w:val="center"/>
          </w:tcPr>
          <w:p w14:paraId="5E49B499"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3.77</w:t>
            </w:r>
          </w:p>
        </w:tc>
        <w:tc>
          <w:tcPr>
            <w:tcW w:w="3216" w:type="dxa"/>
            <w:tcBorders>
              <w:top w:val="single" w:sz="12" w:space="0" w:color="auto"/>
              <w:bottom w:val="single" w:sz="12" w:space="0" w:color="auto"/>
            </w:tcBorders>
            <w:vAlign w:val="center"/>
          </w:tcPr>
          <w:p w14:paraId="4CA244AC" w14:textId="77777777" w:rsidR="00C744B1" w:rsidRPr="009165ED" w:rsidRDefault="00C744B1" w:rsidP="00854209">
            <w:pPr>
              <w:pStyle w:val="NoSpacing"/>
              <w:jc w:val="center"/>
              <w:rPr>
                <w:rFonts w:ascii="Arial" w:hAnsi="Arial" w:cs="Arial"/>
                <w:b/>
                <w:i w:val="0"/>
                <w:iCs w:val="0"/>
              </w:rPr>
            </w:pPr>
            <w:r w:rsidRPr="009165ED">
              <w:rPr>
                <w:rFonts w:ascii="Arial" w:hAnsi="Arial" w:cs="Arial"/>
                <w:b/>
                <w:i w:val="0"/>
                <w:iCs w:val="0"/>
              </w:rPr>
              <w:t>High Level of Wellness</w:t>
            </w:r>
          </w:p>
        </w:tc>
      </w:tr>
    </w:tbl>
    <w:p w14:paraId="7AD8EEB9" w14:textId="77777777" w:rsidR="00C744B1" w:rsidRPr="002609D0" w:rsidRDefault="00C744B1" w:rsidP="00854209">
      <w:pPr>
        <w:pStyle w:val="ListParagraph"/>
        <w:spacing w:after="0" w:line="240" w:lineRule="auto"/>
        <w:rPr>
          <w:rFonts w:ascii="Arial" w:hAnsi="Arial" w:cs="Arial"/>
          <w:sz w:val="22"/>
          <w:szCs w:val="22"/>
        </w:rPr>
      </w:pPr>
    </w:p>
    <w:p w14:paraId="60D11288" w14:textId="7093B876" w:rsidR="00C744B1" w:rsidRPr="002609D0" w:rsidRDefault="00ED27AF" w:rsidP="00ED27AF">
      <w:pPr>
        <w:spacing w:after="0" w:line="240" w:lineRule="auto"/>
        <w:jc w:val="both"/>
        <w:rPr>
          <w:rFonts w:ascii="Arial" w:hAnsi="Arial" w:cs="Arial"/>
          <w:b/>
          <w:i/>
          <w:iCs/>
          <w:color w:val="000000"/>
          <w:sz w:val="22"/>
          <w:szCs w:val="22"/>
        </w:rPr>
      </w:pPr>
      <w:r>
        <w:rPr>
          <w:rFonts w:ascii="Arial" w:hAnsi="Arial" w:cs="Arial"/>
          <w:b/>
          <w:color w:val="000000"/>
          <w:sz w:val="22"/>
          <w:szCs w:val="22"/>
        </w:rPr>
        <w:t xml:space="preserve">     3.3 </w:t>
      </w:r>
      <w:r w:rsidR="00C744B1" w:rsidRPr="002609D0">
        <w:rPr>
          <w:rFonts w:ascii="Arial" w:hAnsi="Arial" w:cs="Arial"/>
          <w:b/>
          <w:color w:val="000000"/>
          <w:sz w:val="22"/>
          <w:szCs w:val="22"/>
        </w:rPr>
        <w:t>Test of Relationship between the Challenges Encountered by the Respondents during the Pandemic and their Level of Wellness</w:t>
      </w:r>
    </w:p>
    <w:p w14:paraId="775ECCFD" w14:textId="77777777" w:rsidR="00FF5F26" w:rsidRPr="002609D0" w:rsidRDefault="00C744B1" w:rsidP="00854209">
      <w:pPr>
        <w:spacing w:after="0" w:line="240" w:lineRule="auto"/>
        <w:jc w:val="both"/>
        <w:rPr>
          <w:rFonts w:ascii="Arial" w:hAnsi="Arial" w:cs="Arial"/>
          <w:color w:val="000000"/>
          <w:sz w:val="22"/>
          <w:szCs w:val="22"/>
        </w:rPr>
      </w:pPr>
      <w:r w:rsidRPr="002609D0">
        <w:rPr>
          <w:rFonts w:ascii="Arial" w:hAnsi="Arial" w:cs="Arial"/>
          <w:color w:val="000000"/>
          <w:sz w:val="22"/>
          <w:szCs w:val="22"/>
        </w:rPr>
        <w:tab/>
      </w:r>
    </w:p>
    <w:p w14:paraId="318CB15C" w14:textId="4C8A231F"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Pearson </w:t>
      </w:r>
      <w:r w:rsidR="009165ED">
        <w:rPr>
          <w:rFonts w:ascii="Arial" w:hAnsi="Arial" w:cs="Arial"/>
          <w:color w:val="000000"/>
          <w:sz w:val="22"/>
          <w:szCs w:val="22"/>
        </w:rPr>
        <w:t>Product-Moment</w:t>
      </w:r>
      <w:r w:rsidR="00800D10">
        <w:rPr>
          <w:rFonts w:ascii="Arial" w:hAnsi="Arial" w:cs="Arial"/>
          <w:color w:val="000000"/>
          <w:sz w:val="22"/>
          <w:szCs w:val="22"/>
        </w:rPr>
        <w:t xml:space="preserve"> </w:t>
      </w:r>
      <w:r w:rsidRPr="002609D0">
        <w:rPr>
          <w:rFonts w:ascii="Arial" w:hAnsi="Arial" w:cs="Arial"/>
          <w:color w:val="000000"/>
          <w:sz w:val="22"/>
          <w:szCs w:val="22"/>
        </w:rPr>
        <w:t>Coefficient of Correlation at 0.05 level of significance was used to test the relationship between the challenges encountered by the respondents during the pandemic and their level of wellness.</w:t>
      </w:r>
    </w:p>
    <w:p w14:paraId="7D7CF67A" w14:textId="7260BAB8"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Table </w:t>
      </w:r>
      <w:r w:rsidR="004C48C5">
        <w:rPr>
          <w:rFonts w:ascii="Arial" w:hAnsi="Arial" w:cs="Arial"/>
          <w:color w:val="000000"/>
          <w:sz w:val="22"/>
          <w:szCs w:val="22"/>
        </w:rPr>
        <w:t>11</w:t>
      </w:r>
      <w:r w:rsidRPr="002609D0">
        <w:rPr>
          <w:rFonts w:ascii="Arial" w:hAnsi="Arial" w:cs="Arial"/>
          <w:color w:val="000000"/>
          <w:sz w:val="22"/>
          <w:szCs w:val="22"/>
        </w:rPr>
        <w:t xml:space="preserve"> shows that the teacher-related challenges found a weak negative relationship with the teachers’ wellness in terms of occupational wellness </w:t>
      </w:r>
      <w:proofErr w:type="gramStart"/>
      <w:r w:rsidRPr="002609D0">
        <w:rPr>
          <w:rFonts w:ascii="Arial" w:hAnsi="Arial" w:cs="Arial"/>
          <w:color w:val="000000"/>
          <w:sz w:val="22"/>
          <w:szCs w:val="22"/>
        </w:rPr>
        <w:t>r(</w:t>
      </w:r>
      <w:proofErr w:type="gramEnd"/>
      <w:r w:rsidRPr="002609D0">
        <w:rPr>
          <w:rFonts w:ascii="Arial" w:hAnsi="Arial" w:cs="Arial"/>
          <w:color w:val="000000"/>
          <w:sz w:val="22"/>
          <w:szCs w:val="22"/>
        </w:rPr>
        <w:t>142)=-.293, p&lt;.01, physical wellness r(142)=-.203, p=.015, social wellness r(142)=-.267, p=.001, and psychological wellness r(142)=   -.269, p=.001. This means that the teachers’ occupational wellness, physical wellness, social wellness, and psychological wellness are affected by teacher-related challenges. This suggests that as teachers face more challenges related to their role, there is a slight adverse effect on their overall well-being.</w:t>
      </w:r>
    </w:p>
    <w:p w14:paraId="3E08A147" w14:textId="0D20C2DE"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lastRenderedPageBreak/>
        <w:t>The aforementioned finding is consistent with the teacher-researcher's observation that as teachers encounter more challenging problems, their level of wellness tends to decrease. The finding also aligns with the Self-Determination Theory, indicating that challenges in the teaching role may impede teachers' satisfaction of psychological needs, affecting their overall well-being. To mitigate this impact, addressing challenges in ways that support autonomy, competence, and relatedness can positively contribute to teachers' well-being, as per the principles of SDT.</w:t>
      </w:r>
    </w:p>
    <w:p w14:paraId="6C1FFD7A"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In terms of school-related challenges, a weak negative correlation was also found to the teachers’ wellness in terms of occupational wellness </w:t>
      </w:r>
      <w:proofErr w:type="gramStart"/>
      <w:r w:rsidRPr="002609D0">
        <w:rPr>
          <w:rFonts w:ascii="Arial" w:hAnsi="Arial" w:cs="Arial"/>
          <w:color w:val="000000"/>
          <w:sz w:val="22"/>
          <w:szCs w:val="22"/>
        </w:rPr>
        <w:t>r(</w:t>
      </w:r>
      <w:proofErr w:type="gramEnd"/>
      <w:r w:rsidRPr="002609D0">
        <w:rPr>
          <w:rFonts w:ascii="Arial" w:hAnsi="Arial" w:cs="Arial"/>
          <w:color w:val="000000"/>
          <w:sz w:val="22"/>
          <w:szCs w:val="22"/>
        </w:rPr>
        <w:t>142)=-.239, p=.004 and social wellness r(142)=-.198, p=.018. This means that the teachers’ occupational wellness and social wellness are affected by school-related challenges.</w:t>
      </w:r>
      <w:r w:rsidRPr="002609D0">
        <w:rPr>
          <w:rFonts w:ascii="Arial" w:hAnsi="Arial" w:cs="Arial"/>
          <w:sz w:val="22"/>
          <w:szCs w:val="22"/>
        </w:rPr>
        <w:t xml:space="preserve"> </w:t>
      </w:r>
      <w:r w:rsidRPr="002609D0">
        <w:rPr>
          <w:rFonts w:ascii="Arial" w:hAnsi="Arial" w:cs="Arial"/>
          <w:color w:val="000000"/>
          <w:sz w:val="22"/>
          <w:szCs w:val="22"/>
        </w:rPr>
        <w:t>This implies that as teachers experience more challenges within the school environment, there is a slight harmful effect on their occupational and social well-being.</w:t>
      </w:r>
    </w:p>
    <w:p w14:paraId="224C259C"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The finding agrees with Maslow's Hierarchy of Needs, proposing that challenges within the school environment can disrupt the fulfillment of diverse needs, thereby exerting a detrimental impact on the occupational and social well-being of teachers. This alignment underscores the intricate interplay between the challenges faced by educators and the foundational elements of Maslow's hierarchy, such as safety, social connections, esteem, and self-actualization. Addressing these challenges becomes imperative not only for the professional growth and fulfillment of teachers but also for fostering a supportive environment that promotes their social well-being within the school community.</w:t>
      </w:r>
    </w:p>
    <w:p w14:paraId="5E4BA7EA" w14:textId="77777777"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As regards student and family-related challenges, it shows no significant relationship to the teachers’ wellness amidst the pandemic.</w:t>
      </w:r>
    </w:p>
    <w:p w14:paraId="17759879" w14:textId="014286C3" w:rsidR="00C744B1" w:rsidRPr="002609D0" w:rsidRDefault="00C744B1" w:rsidP="00854209">
      <w:pPr>
        <w:spacing w:after="0" w:line="240" w:lineRule="auto"/>
        <w:ind w:firstLine="709"/>
        <w:jc w:val="both"/>
        <w:rPr>
          <w:rFonts w:ascii="Arial" w:hAnsi="Arial" w:cs="Arial"/>
          <w:i/>
          <w:iCs/>
          <w:color w:val="000000"/>
          <w:sz w:val="22"/>
          <w:szCs w:val="22"/>
        </w:rPr>
      </w:pPr>
      <w:r w:rsidRPr="002609D0">
        <w:rPr>
          <w:rFonts w:ascii="Arial" w:hAnsi="Arial" w:cs="Arial"/>
          <w:color w:val="000000"/>
          <w:sz w:val="22"/>
          <w:szCs w:val="22"/>
        </w:rPr>
        <w:t xml:space="preserve">As observed in Table </w:t>
      </w:r>
      <w:r w:rsidR="004C48C5">
        <w:rPr>
          <w:rFonts w:ascii="Arial" w:hAnsi="Arial" w:cs="Arial"/>
          <w:color w:val="000000"/>
          <w:sz w:val="22"/>
          <w:szCs w:val="22"/>
        </w:rPr>
        <w:t>11</w:t>
      </w:r>
      <w:r w:rsidRPr="002609D0">
        <w:rPr>
          <w:rFonts w:ascii="Arial" w:hAnsi="Arial" w:cs="Arial"/>
          <w:color w:val="000000"/>
          <w:sz w:val="22"/>
          <w:szCs w:val="22"/>
        </w:rPr>
        <w:t xml:space="preserve">, the environment-related challenges had a weak negative relationship with the teachers’ wellness in terms of occupational wellness </w:t>
      </w:r>
      <w:proofErr w:type="gramStart"/>
      <w:r w:rsidRPr="002609D0">
        <w:rPr>
          <w:rFonts w:ascii="Arial" w:hAnsi="Arial" w:cs="Arial"/>
          <w:color w:val="000000"/>
          <w:sz w:val="22"/>
          <w:szCs w:val="22"/>
        </w:rPr>
        <w:t>r(</w:t>
      </w:r>
      <w:proofErr w:type="gramEnd"/>
      <w:r w:rsidRPr="002609D0">
        <w:rPr>
          <w:rFonts w:ascii="Arial" w:hAnsi="Arial" w:cs="Arial"/>
          <w:color w:val="000000"/>
          <w:sz w:val="22"/>
          <w:szCs w:val="22"/>
        </w:rPr>
        <w:t>142)=-.165, p=.048, physical wellness r(142)=-.291, p&lt;.01, and social wellness r(142)=  -.181, p=.030. This means that environment-related challenges influence teachers’ occupational wellness, physical wellness, and social wellness. This implies that teachers' occupational, physical, and social wellness suffer slightly when they deal with workplace problems.</w:t>
      </w:r>
    </w:p>
    <w:p w14:paraId="156712FB" w14:textId="77777777" w:rsidR="00C744B1" w:rsidRDefault="00C744B1" w:rsidP="00854209">
      <w:pPr>
        <w:spacing w:after="0" w:line="240" w:lineRule="auto"/>
        <w:ind w:firstLine="709"/>
        <w:jc w:val="both"/>
        <w:rPr>
          <w:rFonts w:ascii="Arial" w:hAnsi="Arial" w:cs="Arial"/>
          <w:color w:val="000000"/>
          <w:sz w:val="22"/>
          <w:szCs w:val="22"/>
        </w:rPr>
      </w:pPr>
      <w:r w:rsidRPr="002609D0">
        <w:rPr>
          <w:rFonts w:ascii="Arial" w:hAnsi="Arial" w:cs="Arial"/>
          <w:color w:val="000000"/>
          <w:sz w:val="22"/>
          <w:szCs w:val="22"/>
        </w:rPr>
        <w:t>The assertion that environment-related challenges influence teachers' occupational, physical, and social wellness aligns with the principles of the Self-Determination Theory (SDT). In this context, challenges in the educational environment may compromise teachers' autonomy, competence, and social connections. Addressing these challenges in ways that support these psychological needs becomes crucial for preserving and enhancing teachers' overall wellness, as per the tenets of SDT.</w:t>
      </w:r>
    </w:p>
    <w:p w14:paraId="67FCDC68" w14:textId="77777777" w:rsidR="00A17D2A" w:rsidRDefault="00A17D2A" w:rsidP="00854209">
      <w:pPr>
        <w:spacing w:after="0" w:line="240" w:lineRule="auto"/>
        <w:ind w:firstLine="709"/>
        <w:jc w:val="both"/>
        <w:rPr>
          <w:rFonts w:ascii="Arial" w:hAnsi="Arial" w:cs="Arial"/>
          <w:color w:val="000000"/>
          <w:sz w:val="22"/>
          <w:szCs w:val="22"/>
        </w:rPr>
      </w:pPr>
    </w:p>
    <w:p w14:paraId="2709DBDD" w14:textId="77777777" w:rsidR="00A17D2A" w:rsidRDefault="00A17D2A" w:rsidP="00854209">
      <w:pPr>
        <w:spacing w:after="0" w:line="240" w:lineRule="auto"/>
        <w:ind w:firstLine="709"/>
        <w:jc w:val="both"/>
        <w:rPr>
          <w:rFonts w:ascii="Arial" w:hAnsi="Arial" w:cs="Arial"/>
          <w:color w:val="000000"/>
          <w:sz w:val="22"/>
          <w:szCs w:val="22"/>
        </w:rPr>
      </w:pPr>
    </w:p>
    <w:p w14:paraId="1D93C43C" w14:textId="77777777" w:rsidR="00A17D2A" w:rsidRDefault="00A17D2A" w:rsidP="00854209">
      <w:pPr>
        <w:spacing w:after="0" w:line="240" w:lineRule="auto"/>
        <w:ind w:firstLine="709"/>
        <w:jc w:val="both"/>
        <w:rPr>
          <w:rFonts w:ascii="Arial" w:hAnsi="Arial" w:cs="Arial"/>
          <w:color w:val="000000"/>
          <w:sz w:val="22"/>
          <w:szCs w:val="22"/>
        </w:rPr>
      </w:pPr>
    </w:p>
    <w:p w14:paraId="3811336E" w14:textId="77777777" w:rsidR="00A17D2A" w:rsidRDefault="00A17D2A" w:rsidP="00854209">
      <w:pPr>
        <w:spacing w:after="0" w:line="240" w:lineRule="auto"/>
        <w:ind w:firstLine="709"/>
        <w:jc w:val="both"/>
        <w:rPr>
          <w:rFonts w:ascii="Arial" w:hAnsi="Arial" w:cs="Arial"/>
          <w:color w:val="000000"/>
          <w:sz w:val="22"/>
          <w:szCs w:val="22"/>
        </w:rPr>
      </w:pPr>
    </w:p>
    <w:p w14:paraId="118019D7" w14:textId="77777777" w:rsidR="00A17D2A" w:rsidRDefault="00A17D2A" w:rsidP="00854209">
      <w:pPr>
        <w:spacing w:after="0" w:line="240" w:lineRule="auto"/>
        <w:ind w:firstLine="709"/>
        <w:jc w:val="both"/>
        <w:rPr>
          <w:rFonts w:ascii="Arial" w:hAnsi="Arial" w:cs="Arial"/>
          <w:color w:val="000000"/>
          <w:sz w:val="22"/>
          <w:szCs w:val="22"/>
        </w:rPr>
      </w:pPr>
    </w:p>
    <w:p w14:paraId="20083BA5" w14:textId="77777777" w:rsidR="00A17D2A" w:rsidRDefault="00A17D2A" w:rsidP="00854209">
      <w:pPr>
        <w:spacing w:after="0" w:line="240" w:lineRule="auto"/>
        <w:ind w:firstLine="709"/>
        <w:jc w:val="both"/>
        <w:rPr>
          <w:rFonts w:ascii="Arial" w:hAnsi="Arial" w:cs="Arial"/>
          <w:color w:val="000000"/>
          <w:sz w:val="22"/>
          <w:szCs w:val="22"/>
        </w:rPr>
      </w:pPr>
    </w:p>
    <w:p w14:paraId="44BAC89D" w14:textId="77777777" w:rsidR="00A17D2A" w:rsidRDefault="00A17D2A" w:rsidP="00854209">
      <w:pPr>
        <w:spacing w:after="0" w:line="240" w:lineRule="auto"/>
        <w:ind w:firstLine="709"/>
        <w:jc w:val="both"/>
        <w:rPr>
          <w:rFonts w:ascii="Arial" w:hAnsi="Arial" w:cs="Arial"/>
          <w:color w:val="000000"/>
          <w:sz w:val="22"/>
          <w:szCs w:val="22"/>
        </w:rPr>
      </w:pPr>
    </w:p>
    <w:p w14:paraId="704ADE2F" w14:textId="77777777" w:rsidR="00A17D2A" w:rsidRDefault="00A17D2A" w:rsidP="00854209">
      <w:pPr>
        <w:spacing w:after="0" w:line="240" w:lineRule="auto"/>
        <w:ind w:firstLine="709"/>
        <w:jc w:val="both"/>
        <w:rPr>
          <w:rFonts w:ascii="Arial" w:hAnsi="Arial" w:cs="Arial"/>
          <w:color w:val="000000"/>
          <w:sz w:val="22"/>
          <w:szCs w:val="22"/>
        </w:rPr>
      </w:pPr>
    </w:p>
    <w:p w14:paraId="7D090A0A" w14:textId="77777777" w:rsidR="00A17D2A" w:rsidRDefault="00A17D2A" w:rsidP="00854209">
      <w:pPr>
        <w:spacing w:after="0" w:line="240" w:lineRule="auto"/>
        <w:ind w:firstLine="709"/>
        <w:jc w:val="both"/>
        <w:rPr>
          <w:rFonts w:ascii="Arial" w:hAnsi="Arial" w:cs="Arial"/>
          <w:color w:val="000000"/>
          <w:sz w:val="22"/>
          <w:szCs w:val="22"/>
        </w:rPr>
      </w:pPr>
    </w:p>
    <w:p w14:paraId="61537F31" w14:textId="77777777" w:rsidR="00A17D2A" w:rsidRPr="002609D0" w:rsidRDefault="00A17D2A" w:rsidP="00854209">
      <w:pPr>
        <w:spacing w:after="0" w:line="240" w:lineRule="auto"/>
        <w:ind w:firstLine="709"/>
        <w:jc w:val="both"/>
        <w:rPr>
          <w:rFonts w:ascii="Arial" w:hAnsi="Arial" w:cs="Arial"/>
          <w:i/>
          <w:iCs/>
          <w:color w:val="000000"/>
          <w:sz w:val="22"/>
          <w:szCs w:val="22"/>
        </w:rPr>
      </w:pPr>
    </w:p>
    <w:p w14:paraId="7E3B65C5" w14:textId="3CEC3FF1" w:rsidR="00C744B1" w:rsidRPr="009165ED" w:rsidRDefault="00C744B1" w:rsidP="00854209">
      <w:pPr>
        <w:spacing w:after="0" w:line="240" w:lineRule="auto"/>
        <w:jc w:val="center"/>
        <w:rPr>
          <w:rFonts w:ascii="Arial" w:hAnsi="Arial" w:cs="Arial"/>
          <w:b/>
          <w:i/>
          <w:iCs/>
          <w:sz w:val="20"/>
          <w:szCs w:val="20"/>
        </w:rPr>
      </w:pPr>
      <w:r w:rsidRPr="009165ED">
        <w:rPr>
          <w:rFonts w:ascii="Arial" w:hAnsi="Arial" w:cs="Arial"/>
          <w:b/>
          <w:sz w:val="20"/>
          <w:szCs w:val="20"/>
        </w:rPr>
        <w:t xml:space="preserve">Table </w:t>
      </w:r>
      <w:r w:rsidR="004C48C5">
        <w:rPr>
          <w:rFonts w:ascii="Arial" w:hAnsi="Arial" w:cs="Arial"/>
          <w:b/>
          <w:sz w:val="20"/>
          <w:szCs w:val="20"/>
        </w:rPr>
        <w:t>11</w:t>
      </w:r>
    </w:p>
    <w:p w14:paraId="47BC30A0" w14:textId="77777777" w:rsidR="00C744B1" w:rsidRPr="009165ED" w:rsidRDefault="00C744B1" w:rsidP="00854209">
      <w:pPr>
        <w:spacing w:after="0" w:line="240" w:lineRule="auto"/>
        <w:jc w:val="center"/>
        <w:rPr>
          <w:rFonts w:ascii="Arial" w:hAnsi="Arial" w:cs="Arial"/>
          <w:i/>
          <w:iCs/>
          <w:color w:val="000000"/>
          <w:sz w:val="20"/>
          <w:szCs w:val="20"/>
        </w:rPr>
      </w:pPr>
      <w:r w:rsidRPr="009165ED">
        <w:rPr>
          <w:rFonts w:ascii="Arial" w:hAnsi="Arial" w:cs="Arial"/>
          <w:b/>
          <w:sz w:val="20"/>
          <w:szCs w:val="20"/>
        </w:rPr>
        <w:t>Relationship between the Challenges Encountered by the Respondents during the Pandemic and their Level of Wellness</w:t>
      </w:r>
    </w:p>
    <w:tbl>
      <w:tblPr>
        <w:tblW w:w="93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30"/>
        <w:gridCol w:w="1447"/>
        <w:gridCol w:w="1701"/>
        <w:gridCol w:w="1418"/>
        <w:gridCol w:w="1559"/>
        <w:gridCol w:w="1701"/>
      </w:tblGrid>
      <w:tr w:rsidR="00C744B1" w:rsidRPr="009165ED" w14:paraId="7A1F0F33" w14:textId="77777777" w:rsidTr="006A41FD">
        <w:trPr>
          <w:cantSplit/>
          <w:trHeight w:val="569"/>
          <w:tblHeader/>
        </w:trPr>
        <w:tc>
          <w:tcPr>
            <w:tcW w:w="1530"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007AF364"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p>
        </w:tc>
        <w:tc>
          <w:tcPr>
            <w:tcW w:w="1447"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tcPr>
          <w:p w14:paraId="07D7EEB7"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70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01ED9C7B"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 xml:space="preserve">Occupational Wellness </w:t>
            </w:r>
          </w:p>
        </w:tc>
        <w:tc>
          <w:tcPr>
            <w:tcW w:w="1418"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1398C9EE"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 xml:space="preserve">Physical Wellness </w:t>
            </w:r>
          </w:p>
        </w:tc>
        <w:tc>
          <w:tcPr>
            <w:tcW w:w="1559"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678763E0"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Social Wellness</w:t>
            </w:r>
          </w:p>
        </w:tc>
        <w:tc>
          <w:tcPr>
            <w:tcW w:w="170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500F683F" w14:textId="77777777" w:rsidR="00C744B1" w:rsidRPr="009165ED" w:rsidRDefault="00C744B1" w:rsidP="00854209">
            <w:pPr>
              <w:autoSpaceDE w:val="0"/>
              <w:autoSpaceDN w:val="0"/>
              <w:adjustRightInd w:val="0"/>
              <w:spacing w:after="0" w:line="240" w:lineRule="auto"/>
              <w:jc w:val="center"/>
              <w:rPr>
                <w:rFonts w:ascii="Arial" w:hAnsi="Arial" w:cs="Arial"/>
                <w:i/>
                <w:iCs/>
                <w:color w:val="000000"/>
                <w:sz w:val="20"/>
                <w:szCs w:val="20"/>
              </w:rPr>
            </w:pPr>
            <w:r w:rsidRPr="009165ED">
              <w:rPr>
                <w:rFonts w:ascii="Arial" w:hAnsi="Arial" w:cs="Arial"/>
                <w:color w:val="000000"/>
                <w:sz w:val="20"/>
                <w:szCs w:val="20"/>
              </w:rPr>
              <w:t>Psychological Wellness</w:t>
            </w:r>
          </w:p>
        </w:tc>
      </w:tr>
      <w:tr w:rsidR="00C744B1" w:rsidRPr="009165ED" w14:paraId="1CC9A043" w14:textId="77777777" w:rsidTr="006A41FD">
        <w:trPr>
          <w:cantSplit/>
          <w:tblHeader/>
        </w:trPr>
        <w:tc>
          <w:tcPr>
            <w:tcW w:w="1530" w:type="dxa"/>
            <w:vMerge w:val="restart"/>
            <w:tcBorders>
              <w:top w:val="single" w:sz="12" w:space="0" w:color="auto"/>
              <w:left w:val="nil"/>
              <w:right w:val="nil"/>
            </w:tcBorders>
            <w:shd w:val="clear" w:color="auto" w:fill="FFFFFF"/>
            <w:tcMar>
              <w:top w:w="30" w:type="dxa"/>
              <w:left w:w="30" w:type="dxa"/>
              <w:bottom w:w="30" w:type="dxa"/>
              <w:right w:w="30" w:type="dxa"/>
            </w:tcMar>
            <w:vAlign w:val="center"/>
          </w:tcPr>
          <w:p w14:paraId="14972153"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sz w:val="20"/>
                <w:szCs w:val="20"/>
              </w:rPr>
              <w:t>Teacher-Related Challenges</w:t>
            </w:r>
          </w:p>
        </w:tc>
        <w:tc>
          <w:tcPr>
            <w:tcW w:w="1447"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04E62221"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Pearson Correlation</w:t>
            </w:r>
          </w:p>
        </w:tc>
        <w:tc>
          <w:tcPr>
            <w:tcW w:w="1701"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0BB80F94"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-.293</w:t>
            </w:r>
            <w:r w:rsidRPr="009165ED">
              <w:rPr>
                <w:rFonts w:ascii="Arial" w:hAnsi="Arial" w:cs="Arial"/>
                <w:color w:val="000000"/>
                <w:sz w:val="20"/>
                <w:szCs w:val="20"/>
                <w:vertAlign w:val="superscript"/>
              </w:rPr>
              <w:t>**</w:t>
            </w:r>
          </w:p>
        </w:tc>
        <w:tc>
          <w:tcPr>
            <w:tcW w:w="1418"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2F3A4E19"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-.203</w:t>
            </w:r>
            <w:r w:rsidRPr="009165ED">
              <w:rPr>
                <w:rFonts w:ascii="Arial" w:hAnsi="Arial" w:cs="Arial"/>
                <w:color w:val="000000"/>
                <w:sz w:val="20"/>
                <w:szCs w:val="20"/>
                <w:vertAlign w:val="superscript"/>
              </w:rPr>
              <w:t>*</w:t>
            </w:r>
          </w:p>
        </w:tc>
        <w:tc>
          <w:tcPr>
            <w:tcW w:w="1559"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6AD2EACC"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-.267</w:t>
            </w:r>
            <w:r w:rsidRPr="009165ED">
              <w:rPr>
                <w:rFonts w:ascii="Arial" w:hAnsi="Arial" w:cs="Arial"/>
                <w:color w:val="000000"/>
                <w:sz w:val="20"/>
                <w:szCs w:val="20"/>
                <w:vertAlign w:val="superscript"/>
              </w:rPr>
              <w:t>**</w:t>
            </w:r>
          </w:p>
        </w:tc>
        <w:tc>
          <w:tcPr>
            <w:tcW w:w="1701"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38868C8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-.269</w:t>
            </w:r>
            <w:r w:rsidRPr="009165ED">
              <w:rPr>
                <w:rFonts w:ascii="Arial" w:hAnsi="Arial" w:cs="Arial"/>
                <w:color w:val="000000"/>
                <w:sz w:val="20"/>
                <w:szCs w:val="20"/>
                <w:vertAlign w:val="superscript"/>
              </w:rPr>
              <w:t>**</w:t>
            </w:r>
          </w:p>
        </w:tc>
      </w:tr>
      <w:tr w:rsidR="00C744B1" w:rsidRPr="009165ED" w14:paraId="3394B40E"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vAlign w:val="center"/>
          </w:tcPr>
          <w:p w14:paraId="7E15EAED"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vAlign w:val="center"/>
          </w:tcPr>
          <w:p w14:paraId="29E275F8"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Sig. (2-tailed)</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6FD465E9"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.000</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42568C0A"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.015</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0D4720CC"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.001</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7CC1D852"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.001</w:t>
            </w:r>
          </w:p>
        </w:tc>
      </w:tr>
      <w:tr w:rsidR="00C744B1" w:rsidRPr="009165ED" w14:paraId="1BB295B4" w14:textId="77777777" w:rsidTr="006A41FD">
        <w:trPr>
          <w:cantSplit/>
          <w:tblHeader/>
        </w:trPr>
        <w:tc>
          <w:tcPr>
            <w:tcW w:w="1530" w:type="dxa"/>
            <w:vMerge/>
            <w:tcBorders>
              <w:left w:val="nil"/>
              <w:bottom w:val="nil"/>
              <w:right w:val="nil"/>
            </w:tcBorders>
            <w:shd w:val="clear" w:color="auto" w:fill="FFFFFF"/>
            <w:tcMar>
              <w:top w:w="30" w:type="dxa"/>
              <w:left w:w="30" w:type="dxa"/>
              <w:bottom w:w="30" w:type="dxa"/>
              <w:right w:w="30" w:type="dxa"/>
            </w:tcMar>
            <w:vAlign w:val="center"/>
          </w:tcPr>
          <w:p w14:paraId="6ACC571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vAlign w:val="center"/>
          </w:tcPr>
          <w:p w14:paraId="3C355383"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64D199BC"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5803B6A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21824FED"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1F41003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r>
      <w:tr w:rsidR="00C744B1" w:rsidRPr="009165ED" w14:paraId="36CA7E43" w14:textId="77777777" w:rsidTr="006A41FD">
        <w:trPr>
          <w:cantSplit/>
          <w:tblHeader/>
        </w:trPr>
        <w:tc>
          <w:tcPr>
            <w:tcW w:w="1530" w:type="dxa"/>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2D25CBB2"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color w:val="000000"/>
                <w:sz w:val="20"/>
                <w:szCs w:val="20"/>
              </w:rPr>
              <w:t>School-Related Challenges</w:t>
            </w:r>
          </w:p>
        </w:tc>
        <w:tc>
          <w:tcPr>
            <w:tcW w:w="1447"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tcPr>
          <w:p w14:paraId="1E04331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color w:val="000000"/>
                <w:sz w:val="20"/>
                <w:szCs w:val="20"/>
              </w:rPr>
              <w:t>Pearson Correlation</w:t>
            </w:r>
          </w:p>
        </w:tc>
        <w:tc>
          <w:tcPr>
            <w:tcW w:w="1701"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2228175A"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-.239</w:t>
            </w:r>
            <w:r w:rsidRPr="009165ED">
              <w:rPr>
                <w:rFonts w:ascii="Arial" w:hAnsi="Arial" w:cs="Arial"/>
                <w:color w:val="000000"/>
                <w:sz w:val="20"/>
                <w:szCs w:val="20"/>
                <w:vertAlign w:val="superscript"/>
              </w:rPr>
              <w:t>**</w:t>
            </w:r>
          </w:p>
        </w:tc>
        <w:tc>
          <w:tcPr>
            <w:tcW w:w="1418"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77149B0E"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-.138</w:t>
            </w:r>
          </w:p>
        </w:tc>
        <w:tc>
          <w:tcPr>
            <w:tcW w:w="1559"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6C8D4D3D"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-.198</w:t>
            </w:r>
            <w:r w:rsidRPr="009165ED">
              <w:rPr>
                <w:rFonts w:ascii="Arial" w:hAnsi="Arial" w:cs="Arial"/>
                <w:color w:val="000000"/>
                <w:sz w:val="20"/>
                <w:szCs w:val="20"/>
                <w:vertAlign w:val="superscript"/>
              </w:rPr>
              <w:t>*</w:t>
            </w:r>
          </w:p>
        </w:tc>
        <w:tc>
          <w:tcPr>
            <w:tcW w:w="1701" w:type="dxa"/>
            <w:tcBorders>
              <w:top w:val="single" w:sz="4" w:space="0" w:color="auto"/>
              <w:left w:val="nil"/>
              <w:bottom w:val="single" w:sz="4" w:space="0" w:color="E7E6E6" w:themeColor="background2"/>
              <w:right w:val="nil"/>
            </w:tcBorders>
            <w:shd w:val="clear" w:color="auto" w:fill="FFFFFF"/>
            <w:tcMar>
              <w:top w:w="30" w:type="dxa"/>
              <w:left w:w="30" w:type="dxa"/>
              <w:bottom w:w="30" w:type="dxa"/>
              <w:right w:w="30" w:type="dxa"/>
            </w:tcMar>
            <w:vAlign w:val="center"/>
          </w:tcPr>
          <w:p w14:paraId="03D8FF65"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-.148</w:t>
            </w:r>
          </w:p>
        </w:tc>
      </w:tr>
      <w:tr w:rsidR="00C744B1" w:rsidRPr="009165ED" w14:paraId="3C9A51B4"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tcPr>
          <w:p w14:paraId="115AAF80"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single" w:sz="4" w:space="0" w:color="E7E6E6" w:themeColor="background2"/>
              <w:left w:val="nil"/>
              <w:bottom w:val="nil"/>
              <w:right w:val="nil"/>
            </w:tcBorders>
            <w:shd w:val="clear" w:color="auto" w:fill="FFFFFF"/>
            <w:tcMar>
              <w:top w:w="30" w:type="dxa"/>
              <w:left w:w="30" w:type="dxa"/>
              <w:bottom w:w="30" w:type="dxa"/>
              <w:right w:w="30" w:type="dxa"/>
            </w:tcMar>
          </w:tcPr>
          <w:p w14:paraId="5F0B8F3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color w:val="000000"/>
                <w:sz w:val="20"/>
                <w:szCs w:val="20"/>
              </w:rPr>
              <w:t>Sig. (2-tailed)</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9817F3A"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.004</w:t>
            </w:r>
          </w:p>
        </w:tc>
        <w:tc>
          <w:tcPr>
            <w:tcW w:w="1418"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7FABCE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.099</w:t>
            </w:r>
          </w:p>
        </w:tc>
        <w:tc>
          <w:tcPr>
            <w:tcW w:w="1559"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492D7B73"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.018</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70E5D7F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.077</w:t>
            </w:r>
          </w:p>
        </w:tc>
      </w:tr>
      <w:tr w:rsidR="00C744B1" w:rsidRPr="009165ED" w14:paraId="529F7102" w14:textId="77777777" w:rsidTr="006A41FD">
        <w:trPr>
          <w:cantSplit/>
          <w:tblHeader/>
        </w:trPr>
        <w:tc>
          <w:tcPr>
            <w:tcW w:w="1530" w:type="dxa"/>
            <w:vMerge/>
            <w:tcBorders>
              <w:left w:val="nil"/>
              <w:bottom w:val="nil"/>
              <w:right w:val="nil"/>
            </w:tcBorders>
            <w:shd w:val="clear" w:color="auto" w:fill="FFFFFF"/>
            <w:tcMar>
              <w:top w:w="30" w:type="dxa"/>
              <w:left w:w="30" w:type="dxa"/>
              <w:bottom w:w="30" w:type="dxa"/>
              <w:right w:w="30" w:type="dxa"/>
            </w:tcMar>
          </w:tcPr>
          <w:p w14:paraId="073D4AB9"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5685700"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1EDE72E5"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b/>
                <w:sz w:val="20"/>
                <w:szCs w:val="20"/>
              </w:rPr>
              <w:t>Significant</w:t>
            </w:r>
          </w:p>
        </w:tc>
        <w:tc>
          <w:tcPr>
            <w:tcW w:w="1418"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6EA7124" w14:textId="00AA824D"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Not</w:t>
            </w:r>
          </w:p>
          <w:p w14:paraId="7B034386"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Significant</w:t>
            </w:r>
          </w:p>
        </w:tc>
        <w:tc>
          <w:tcPr>
            <w:tcW w:w="1559"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47425687"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b/>
                <w:sz w:val="20"/>
                <w:szCs w:val="20"/>
              </w:rPr>
              <w:t>Significant</w:t>
            </w:r>
          </w:p>
        </w:tc>
        <w:tc>
          <w:tcPr>
            <w:tcW w:w="1701" w:type="dxa"/>
            <w:tcBorders>
              <w:top w:val="single" w:sz="4" w:space="0" w:color="E7E6E6" w:themeColor="background2"/>
              <w:left w:val="nil"/>
              <w:bottom w:val="nil"/>
              <w:right w:val="nil"/>
            </w:tcBorders>
            <w:shd w:val="clear" w:color="auto" w:fill="FFFFFF"/>
            <w:tcMar>
              <w:top w:w="30" w:type="dxa"/>
              <w:left w:w="30" w:type="dxa"/>
              <w:bottom w:w="30" w:type="dxa"/>
              <w:right w:w="30" w:type="dxa"/>
            </w:tcMar>
            <w:vAlign w:val="center"/>
          </w:tcPr>
          <w:p w14:paraId="56FE53C8" w14:textId="28556192"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Not</w:t>
            </w:r>
          </w:p>
          <w:p w14:paraId="75E0F838"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Significant</w:t>
            </w:r>
          </w:p>
        </w:tc>
      </w:tr>
      <w:tr w:rsidR="00C744B1" w:rsidRPr="009165ED" w14:paraId="5947A887" w14:textId="77777777" w:rsidTr="006A41FD">
        <w:trPr>
          <w:cantSplit/>
          <w:tblHeader/>
        </w:trPr>
        <w:tc>
          <w:tcPr>
            <w:tcW w:w="1530" w:type="dxa"/>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49BF2C86"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sz w:val="20"/>
                <w:szCs w:val="20"/>
              </w:rPr>
              <w:t>Student and Family-Related Challenges</w:t>
            </w:r>
          </w:p>
          <w:p w14:paraId="461BDF81"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p>
        </w:tc>
        <w:tc>
          <w:tcPr>
            <w:tcW w:w="1447" w:type="dxa"/>
            <w:tcBorders>
              <w:top w:val="single" w:sz="4" w:space="0" w:color="auto"/>
              <w:left w:val="nil"/>
              <w:bottom w:val="nil"/>
              <w:right w:val="nil"/>
            </w:tcBorders>
            <w:shd w:val="clear" w:color="auto" w:fill="FFFFFF"/>
            <w:tcMar>
              <w:top w:w="30" w:type="dxa"/>
              <w:left w:w="30" w:type="dxa"/>
              <w:bottom w:w="30" w:type="dxa"/>
              <w:right w:w="30" w:type="dxa"/>
            </w:tcMar>
          </w:tcPr>
          <w:p w14:paraId="365A3500"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Pearson Correlation</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DB0125F"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-.141</w:t>
            </w:r>
          </w:p>
        </w:tc>
        <w:tc>
          <w:tcPr>
            <w:tcW w:w="141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6BDAA6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-.119</w:t>
            </w:r>
          </w:p>
        </w:tc>
        <w:tc>
          <w:tcPr>
            <w:tcW w:w="155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53E9D09"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.010</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E1B52E3" w14:textId="77777777" w:rsidR="00C744B1" w:rsidRPr="009165ED" w:rsidRDefault="00C744B1" w:rsidP="00854209">
            <w:pPr>
              <w:autoSpaceDE w:val="0"/>
              <w:autoSpaceDN w:val="0"/>
              <w:adjustRightInd w:val="0"/>
              <w:spacing w:after="0" w:line="240" w:lineRule="auto"/>
              <w:jc w:val="right"/>
              <w:rPr>
                <w:rFonts w:ascii="Arial" w:hAnsi="Arial" w:cs="Arial"/>
                <w:b/>
                <w:i/>
                <w:iCs/>
                <w:color w:val="000000"/>
                <w:sz w:val="20"/>
                <w:szCs w:val="20"/>
              </w:rPr>
            </w:pPr>
            <w:r w:rsidRPr="009165ED">
              <w:rPr>
                <w:rFonts w:ascii="Arial" w:hAnsi="Arial" w:cs="Arial"/>
                <w:color w:val="000000"/>
                <w:sz w:val="20"/>
                <w:szCs w:val="20"/>
              </w:rPr>
              <w:t>.014</w:t>
            </w:r>
          </w:p>
        </w:tc>
      </w:tr>
      <w:tr w:rsidR="00C744B1" w:rsidRPr="009165ED" w14:paraId="2C7FC83A"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tcPr>
          <w:p w14:paraId="2D19299F"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tcPr>
          <w:p w14:paraId="395E85CA"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Sig. (2-tailed)</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7A3F65B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.093</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6D2E9E7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.154</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3082D616"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.909</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265BD825"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.871</w:t>
            </w:r>
          </w:p>
        </w:tc>
      </w:tr>
      <w:tr w:rsidR="00C744B1" w:rsidRPr="009165ED" w14:paraId="77C4AF3D" w14:textId="77777777" w:rsidTr="006A41FD">
        <w:trPr>
          <w:cantSplit/>
          <w:tblHeader/>
        </w:trPr>
        <w:tc>
          <w:tcPr>
            <w:tcW w:w="1530" w:type="dxa"/>
            <w:vMerge/>
            <w:tcBorders>
              <w:left w:val="nil"/>
              <w:bottom w:val="nil"/>
              <w:right w:val="nil"/>
            </w:tcBorders>
            <w:shd w:val="clear" w:color="auto" w:fill="FFFFFF"/>
            <w:tcMar>
              <w:top w:w="30" w:type="dxa"/>
              <w:left w:w="30" w:type="dxa"/>
              <w:bottom w:w="30" w:type="dxa"/>
              <w:right w:w="30" w:type="dxa"/>
            </w:tcMar>
          </w:tcPr>
          <w:p w14:paraId="3D31292B"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vAlign w:val="center"/>
          </w:tcPr>
          <w:p w14:paraId="22053722"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3D20C508"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sz w:val="20"/>
                <w:szCs w:val="20"/>
              </w:rPr>
              <w:t>Not Significant</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2D3387CB" w14:textId="6E8CEE36"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Not</w:t>
            </w:r>
          </w:p>
          <w:p w14:paraId="2CED3FF4"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Significant</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24BB38E0"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sz w:val="20"/>
                <w:szCs w:val="20"/>
              </w:rPr>
              <w:t>Not Significant</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3D81BCEC" w14:textId="2F9B8099"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Not</w:t>
            </w:r>
          </w:p>
          <w:p w14:paraId="35397184" w14:textId="77777777" w:rsidR="00C744B1" w:rsidRPr="009165ED" w:rsidRDefault="00C744B1" w:rsidP="00854209">
            <w:pPr>
              <w:autoSpaceDE w:val="0"/>
              <w:autoSpaceDN w:val="0"/>
              <w:adjustRightInd w:val="0"/>
              <w:spacing w:after="0" w:line="240" w:lineRule="auto"/>
              <w:jc w:val="right"/>
              <w:rPr>
                <w:rFonts w:ascii="Arial" w:hAnsi="Arial" w:cs="Arial"/>
                <w:bCs/>
                <w:i/>
                <w:iCs/>
                <w:color w:val="000000"/>
                <w:sz w:val="20"/>
                <w:szCs w:val="20"/>
              </w:rPr>
            </w:pPr>
            <w:r w:rsidRPr="009165ED">
              <w:rPr>
                <w:rFonts w:ascii="Arial" w:hAnsi="Arial" w:cs="Arial"/>
                <w:bCs/>
                <w:color w:val="000000"/>
                <w:sz w:val="20"/>
                <w:szCs w:val="20"/>
              </w:rPr>
              <w:t>Significant</w:t>
            </w:r>
          </w:p>
        </w:tc>
      </w:tr>
      <w:tr w:rsidR="00C744B1" w:rsidRPr="009165ED" w14:paraId="118B16FA" w14:textId="77777777" w:rsidTr="006A41FD">
        <w:trPr>
          <w:cantSplit/>
          <w:tblHeader/>
        </w:trPr>
        <w:tc>
          <w:tcPr>
            <w:tcW w:w="1530" w:type="dxa"/>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4F83B2A4"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sz w:val="20"/>
                <w:szCs w:val="20"/>
              </w:rPr>
              <w:t>Environment-Related Challenges</w:t>
            </w:r>
          </w:p>
          <w:p w14:paraId="0A69249C"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p>
        </w:tc>
        <w:tc>
          <w:tcPr>
            <w:tcW w:w="1447" w:type="dxa"/>
            <w:tcBorders>
              <w:top w:val="single" w:sz="4" w:space="0" w:color="auto"/>
              <w:left w:val="nil"/>
              <w:bottom w:val="nil"/>
              <w:right w:val="nil"/>
            </w:tcBorders>
            <w:shd w:val="clear" w:color="auto" w:fill="FFFFFF"/>
            <w:tcMar>
              <w:top w:w="30" w:type="dxa"/>
              <w:left w:w="30" w:type="dxa"/>
              <w:bottom w:w="30" w:type="dxa"/>
              <w:right w:w="30" w:type="dxa"/>
            </w:tcMar>
          </w:tcPr>
          <w:p w14:paraId="7EAE1EC7"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Pearson Correlation</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DFBBA4"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-.165</w:t>
            </w:r>
            <w:r w:rsidRPr="009165ED">
              <w:rPr>
                <w:rFonts w:ascii="Arial" w:hAnsi="Arial" w:cs="Arial"/>
                <w:color w:val="000000"/>
                <w:sz w:val="20"/>
                <w:szCs w:val="20"/>
                <w:vertAlign w:val="superscript"/>
              </w:rPr>
              <w:t>*</w:t>
            </w:r>
          </w:p>
        </w:tc>
        <w:tc>
          <w:tcPr>
            <w:tcW w:w="141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A2E6C74"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-.291</w:t>
            </w:r>
            <w:r w:rsidRPr="009165ED">
              <w:rPr>
                <w:rFonts w:ascii="Arial" w:hAnsi="Arial" w:cs="Arial"/>
                <w:color w:val="000000"/>
                <w:sz w:val="20"/>
                <w:szCs w:val="20"/>
                <w:vertAlign w:val="superscript"/>
              </w:rPr>
              <w:t>**</w:t>
            </w:r>
          </w:p>
        </w:tc>
        <w:tc>
          <w:tcPr>
            <w:tcW w:w="155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2036AF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-.181</w:t>
            </w:r>
            <w:r w:rsidRPr="009165ED">
              <w:rPr>
                <w:rFonts w:ascii="Arial" w:hAnsi="Arial" w:cs="Arial"/>
                <w:color w:val="000000"/>
                <w:sz w:val="20"/>
                <w:szCs w:val="20"/>
                <w:vertAlign w:val="superscript"/>
              </w:rPr>
              <w:t>*</w:t>
            </w:r>
          </w:p>
        </w:tc>
        <w:tc>
          <w:tcPr>
            <w:tcW w:w="170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2A805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-.109</w:t>
            </w:r>
          </w:p>
        </w:tc>
      </w:tr>
      <w:tr w:rsidR="00C744B1" w:rsidRPr="009165ED" w14:paraId="7BC5B7AA" w14:textId="77777777" w:rsidTr="006A41FD">
        <w:trPr>
          <w:cantSplit/>
          <w:tblHeader/>
        </w:trPr>
        <w:tc>
          <w:tcPr>
            <w:tcW w:w="1530" w:type="dxa"/>
            <w:vMerge/>
            <w:tcBorders>
              <w:left w:val="nil"/>
              <w:right w:val="nil"/>
            </w:tcBorders>
            <w:shd w:val="clear" w:color="auto" w:fill="FFFFFF"/>
            <w:tcMar>
              <w:top w:w="30" w:type="dxa"/>
              <w:left w:w="30" w:type="dxa"/>
              <w:bottom w:w="30" w:type="dxa"/>
              <w:right w:w="30" w:type="dxa"/>
            </w:tcMar>
          </w:tcPr>
          <w:p w14:paraId="1FFD284C"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nil"/>
              <w:right w:val="nil"/>
            </w:tcBorders>
            <w:shd w:val="clear" w:color="auto" w:fill="FFFFFF"/>
            <w:tcMar>
              <w:top w:w="30" w:type="dxa"/>
              <w:left w:w="30" w:type="dxa"/>
              <w:bottom w:w="30" w:type="dxa"/>
              <w:right w:w="30" w:type="dxa"/>
            </w:tcMar>
          </w:tcPr>
          <w:p w14:paraId="4DFFBD48"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r w:rsidRPr="009165ED">
              <w:rPr>
                <w:rFonts w:ascii="Arial" w:hAnsi="Arial" w:cs="Arial"/>
                <w:i/>
                <w:iCs/>
                <w:sz w:val="20"/>
                <w:szCs w:val="20"/>
              </w:rPr>
              <w:t>Sig. (2-tailed)</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670D4C8B"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.048</w:t>
            </w:r>
          </w:p>
        </w:tc>
        <w:tc>
          <w:tcPr>
            <w:tcW w:w="1418" w:type="dxa"/>
            <w:tcBorders>
              <w:top w:val="nil"/>
              <w:left w:val="nil"/>
              <w:bottom w:val="nil"/>
              <w:right w:val="nil"/>
            </w:tcBorders>
            <w:shd w:val="clear" w:color="auto" w:fill="FFFFFF"/>
            <w:tcMar>
              <w:top w:w="30" w:type="dxa"/>
              <w:left w:w="30" w:type="dxa"/>
              <w:bottom w:w="30" w:type="dxa"/>
              <w:right w:w="30" w:type="dxa"/>
            </w:tcMar>
            <w:vAlign w:val="center"/>
          </w:tcPr>
          <w:p w14:paraId="043E6517"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.000</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68B8C8BE" w14:textId="77777777" w:rsidR="00C744B1" w:rsidRPr="009165ED" w:rsidRDefault="00C744B1" w:rsidP="00854209">
            <w:pPr>
              <w:autoSpaceDE w:val="0"/>
              <w:autoSpaceDN w:val="0"/>
              <w:adjustRightInd w:val="0"/>
              <w:spacing w:after="0" w:line="240" w:lineRule="auto"/>
              <w:jc w:val="right"/>
              <w:rPr>
                <w:rFonts w:ascii="Arial" w:hAnsi="Arial" w:cs="Arial"/>
                <w:b/>
                <w:i/>
                <w:iCs/>
                <w:sz w:val="20"/>
                <w:szCs w:val="20"/>
              </w:rPr>
            </w:pPr>
            <w:r w:rsidRPr="009165ED">
              <w:rPr>
                <w:rFonts w:ascii="Arial" w:hAnsi="Arial" w:cs="Arial"/>
                <w:b/>
                <w:sz w:val="20"/>
                <w:szCs w:val="20"/>
              </w:rPr>
              <w:t>.030</w:t>
            </w:r>
          </w:p>
        </w:tc>
        <w:tc>
          <w:tcPr>
            <w:tcW w:w="1701" w:type="dxa"/>
            <w:tcBorders>
              <w:top w:val="nil"/>
              <w:left w:val="nil"/>
              <w:bottom w:val="nil"/>
              <w:right w:val="nil"/>
            </w:tcBorders>
            <w:shd w:val="clear" w:color="auto" w:fill="FFFFFF"/>
            <w:tcMar>
              <w:top w:w="30" w:type="dxa"/>
              <w:left w:w="30" w:type="dxa"/>
              <w:bottom w:w="30" w:type="dxa"/>
              <w:right w:w="30" w:type="dxa"/>
            </w:tcMar>
            <w:vAlign w:val="center"/>
          </w:tcPr>
          <w:p w14:paraId="13FA135E"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.193</w:t>
            </w:r>
          </w:p>
        </w:tc>
      </w:tr>
      <w:tr w:rsidR="00C744B1" w:rsidRPr="009165ED" w14:paraId="1B211D5C" w14:textId="77777777" w:rsidTr="006A41FD">
        <w:trPr>
          <w:cantSplit/>
          <w:tblHeader/>
        </w:trPr>
        <w:tc>
          <w:tcPr>
            <w:tcW w:w="1530" w:type="dxa"/>
            <w:vMerge/>
            <w:tcBorders>
              <w:left w:val="nil"/>
              <w:bottom w:val="single" w:sz="12" w:space="0" w:color="auto"/>
              <w:right w:val="nil"/>
            </w:tcBorders>
            <w:shd w:val="clear" w:color="auto" w:fill="FFFFFF"/>
            <w:tcMar>
              <w:top w:w="30" w:type="dxa"/>
              <w:left w:w="30" w:type="dxa"/>
              <w:bottom w:w="30" w:type="dxa"/>
              <w:right w:w="30" w:type="dxa"/>
            </w:tcMar>
          </w:tcPr>
          <w:p w14:paraId="6B23EFA3" w14:textId="77777777" w:rsidR="00C744B1" w:rsidRPr="009165ED" w:rsidRDefault="00C744B1" w:rsidP="00854209">
            <w:pPr>
              <w:autoSpaceDE w:val="0"/>
              <w:autoSpaceDN w:val="0"/>
              <w:adjustRightInd w:val="0"/>
              <w:spacing w:after="0" w:line="240" w:lineRule="auto"/>
              <w:rPr>
                <w:rFonts w:ascii="Arial" w:hAnsi="Arial" w:cs="Arial"/>
                <w:i/>
                <w:iCs/>
                <w:sz w:val="20"/>
                <w:szCs w:val="20"/>
              </w:rPr>
            </w:pPr>
          </w:p>
        </w:tc>
        <w:tc>
          <w:tcPr>
            <w:tcW w:w="1447"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CAD3C38" w14:textId="77777777" w:rsidR="00C744B1" w:rsidRPr="009165ED" w:rsidRDefault="00C744B1" w:rsidP="00854209">
            <w:pPr>
              <w:autoSpaceDE w:val="0"/>
              <w:autoSpaceDN w:val="0"/>
              <w:adjustRightInd w:val="0"/>
              <w:spacing w:after="0" w:line="240" w:lineRule="auto"/>
              <w:jc w:val="center"/>
              <w:rPr>
                <w:rFonts w:ascii="Arial" w:hAnsi="Arial" w:cs="Arial"/>
                <w:i/>
                <w:iCs/>
                <w:sz w:val="20"/>
                <w:szCs w:val="20"/>
              </w:rPr>
            </w:pPr>
            <w:r w:rsidRPr="009165ED">
              <w:rPr>
                <w:rFonts w:ascii="Arial" w:hAnsi="Arial" w:cs="Arial"/>
                <w:i/>
                <w:iCs/>
                <w:sz w:val="20"/>
                <w:szCs w:val="20"/>
              </w:rPr>
              <w:t>Interpretation</w:t>
            </w:r>
          </w:p>
        </w:tc>
        <w:tc>
          <w:tcPr>
            <w:tcW w:w="1701"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7CEC21DB"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418"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09DBD5E2"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559"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1A8F460"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b/>
                <w:sz w:val="20"/>
                <w:szCs w:val="20"/>
              </w:rPr>
              <w:t>Significant</w:t>
            </w:r>
          </w:p>
        </w:tc>
        <w:tc>
          <w:tcPr>
            <w:tcW w:w="1701"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9B3E655" w14:textId="7BA129E5"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Not</w:t>
            </w:r>
          </w:p>
          <w:p w14:paraId="65983473" w14:textId="77777777" w:rsidR="00C744B1" w:rsidRPr="009165ED" w:rsidRDefault="00C744B1" w:rsidP="00854209">
            <w:pPr>
              <w:autoSpaceDE w:val="0"/>
              <w:autoSpaceDN w:val="0"/>
              <w:adjustRightInd w:val="0"/>
              <w:spacing w:after="0" w:line="240" w:lineRule="auto"/>
              <w:jc w:val="right"/>
              <w:rPr>
                <w:rFonts w:ascii="Arial" w:hAnsi="Arial" w:cs="Arial"/>
                <w:i/>
                <w:iCs/>
                <w:color w:val="000000"/>
                <w:sz w:val="20"/>
                <w:szCs w:val="20"/>
              </w:rPr>
            </w:pPr>
            <w:r w:rsidRPr="009165ED">
              <w:rPr>
                <w:rFonts w:ascii="Arial" w:hAnsi="Arial" w:cs="Arial"/>
                <w:color w:val="000000"/>
                <w:sz w:val="20"/>
                <w:szCs w:val="20"/>
              </w:rPr>
              <w:t>Significant</w:t>
            </w:r>
          </w:p>
        </w:tc>
      </w:tr>
    </w:tbl>
    <w:p w14:paraId="60701661" w14:textId="77777777" w:rsidR="00C744B1" w:rsidRPr="002609D0" w:rsidRDefault="00C744B1" w:rsidP="00854209">
      <w:pPr>
        <w:autoSpaceDE w:val="0"/>
        <w:autoSpaceDN w:val="0"/>
        <w:adjustRightInd w:val="0"/>
        <w:spacing w:after="0" w:line="240" w:lineRule="auto"/>
        <w:rPr>
          <w:rFonts w:ascii="Arial" w:hAnsi="Arial" w:cs="Arial"/>
          <w:i/>
          <w:iCs/>
          <w:sz w:val="22"/>
          <w:szCs w:val="22"/>
        </w:rPr>
      </w:pPr>
      <w:r w:rsidRPr="002609D0">
        <w:rPr>
          <w:rFonts w:ascii="Arial" w:hAnsi="Arial" w:cs="Arial"/>
          <w:sz w:val="22"/>
          <w:szCs w:val="22"/>
        </w:rPr>
        <w:t>*Significant at p&lt;.05</w:t>
      </w:r>
    </w:p>
    <w:p w14:paraId="7008E2E3" w14:textId="77777777" w:rsidR="00C744B1" w:rsidRPr="002609D0" w:rsidRDefault="00C744B1" w:rsidP="00854209">
      <w:pPr>
        <w:pStyle w:val="ListParagraph"/>
        <w:spacing w:after="0" w:line="240" w:lineRule="auto"/>
        <w:rPr>
          <w:rFonts w:ascii="Arial" w:hAnsi="Arial" w:cs="Arial"/>
          <w:sz w:val="22"/>
          <w:szCs w:val="22"/>
        </w:rPr>
      </w:pPr>
    </w:p>
    <w:p w14:paraId="2EF71DA7" w14:textId="1B014FC9" w:rsidR="00042B97" w:rsidRDefault="009165ED" w:rsidP="00854209">
      <w:pPr>
        <w:pStyle w:val="ListParagraph"/>
        <w:numPr>
          <w:ilvl w:val="0"/>
          <w:numId w:val="16"/>
        </w:numPr>
        <w:spacing w:after="0" w:line="240" w:lineRule="auto"/>
        <w:ind w:left="284" w:hanging="284"/>
        <w:rPr>
          <w:rFonts w:ascii="Arial" w:hAnsi="Arial" w:cs="Arial"/>
          <w:b/>
          <w:bCs/>
          <w:sz w:val="22"/>
          <w:szCs w:val="22"/>
        </w:rPr>
      </w:pPr>
      <w:r w:rsidRPr="009165ED">
        <w:rPr>
          <w:rFonts w:ascii="Arial" w:hAnsi="Arial" w:cs="Arial"/>
          <w:b/>
          <w:bCs/>
          <w:sz w:val="22"/>
          <w:szCs w:val="22"/>
        </w:rPr>
        <w:t>CONCLUSIONS</w:t>
      </w:r>
    </w:p>
    <w:p w14:paraId="46514CDB" w14:textId="77777777" w:rsidR="00A17D2A" w:rsidRPr="009165ED" w:rsidRDefault="00A17D2A" w:rsidP="00A17D2A">
      <w:pPr>
        <w:pStyle w:val="ListParagraph"/>
        <w:spacing w:after="0" w:line="240" w:lineRule="auto"/>
        <w:ind w:left="284"/>
        <w:rPr>
          <w:rFonts w:ascii="Arial" w:hAnsi="Arial" w:cs="Arial"/>
          <w:b/>
          <w:bCs/>
          <w:sz w:val="22"/>
          <w:szCs w:val="22"/>
        </w:rPr>
      </w:pPr>
    </w:p>
    <w:p w14:paraId="34F3A282" w14:textId="42FDF35E" w:rsidR="00C744B1" w:rsidRPr="002609D0" w:rsidRDefault="00C744B1" w:rsidP="00854209">
      <w:pPr>
        <w:autoSpaceDE w:val="0"/>
        <w:autoSpaceDN w:val="0"/>
        <w:adjustRightInd w:val="0"/>
        <w:spacing w:after="0" w:line="240" w:lineRule="auto"/>
        <w:ind w:firstLine="720"/>
        <w:jc w:val="both"/>
        <w:rPr>
          <w:rFonts w:ascii="Arial" w:hAnsi="Arial" w:cs="Arial"/>
          <w:bCs/>
          <w:i/>
          <w:iCs/>
          <w:color w:val="000000"/>
          <w:sz w:val="22"/>
          <w:szCs w:val="22"/>
        </w:rPr>
      </w:pPr>
      <w:r w:rsidRPr="002609D0">
        <w:rPr>
          <w:rFonts w:ascii="Arial" w:hAnsi="Arial" w:cs="Arial"/>
          <w:bCs/>
          <w:color w:val="000000"/>
          <w:sz w:val="22"/>
          <w:szCs w:val="22"/>
        </w:rPr>
        <w:t xml:space="preserve">Findings revealed that </w:t>
      </w:r>
      <w:r w:rsidR="00FC29F9" w:rsidRPr="002609D0">
        <w:rPr>
          <w:rFonts w:ascii="Arial" w:hAnsi="Arial" w:cs="Arial"/>
          <w:bCs/>
          <w:color w:val="000000"/>
          <w:sz w:val="22"/>
          <w:szCs w:val="22"/>
        </w:rPr>
        <w:t xml:space="preserve">secondary mathematics teachers faced a </w:t>
      </w:r>
      <w:r w:rsidRPr="002609D0">
        <w:rPr>
          <w:rFonts w:ascii="Arial" w:hAnsi="Arial" w:cs="Arial"/>
          <w:bCs/>
          <w:color w:val="000000"/>
          <w:sz w:val="22"/>
          <w:szCs w:val="22"/>
        </w:rPr>
        <w:t xml:space="preserve">moderate level of challenges </w:t>
      </w:r>
      <w:r w:rsidR="00FC29F9" w:rsidRPr="002609D0">
        <w:rPr>
          <w:rFonts w:ascii="Arial" w:hAnsi="Arial" w:cs="Arial"/>
          <w:bCs/>
          <w:color w:val="000000"/>
          <w:sz w:val="22"/>
          <w:szCs w:val="22"/>
        </w:rPr>
        <w:t>during the</w:t>
      </w:r>
      <w:r w:rsidRPr="002609D0">
        <w:rPr>
          <w:rFonts w:ascii="Arial" w:hAnsi="Arial" w:cs="Arial"/>
          <w:bCs/>
          <w:color w:val="000000"/>
          <w:sz w:val="22"/>
          <w:szCs w:val="22"/>
        </w:rPr>
        <w:t xml:space="preserve"> pandemic</w:t>
      </w:r>
      <w:r w:rsidR="00FC29F9" w:rsidRPr="002609D0">
        <w:rPr>
          <w:rFonts w:ascii="Arial" w:hAnsi="Arial" w:cs="Arial"/>
          <w:bCs/>
          <w:color w:val="000000"/>
          <w:sz w:val="22"/>
          <w:szCs w:val="22"/>
        </w:rPr>
        <w:t xml:space="preserve">, with </w:t>
      </w:r>
      <w:r w:rsidRPr="002609D0">
        <w:rPr>
          <w:rFonts w:ascii="Arial" w:hAnsi="Arial" w:cs="Arial"/>
          <w:bCs/>
          <w:color w:val="000000"/>
          <w:sz w:val="22"/>
          <w:szCs w:val="22"/>
        </w:rPr>
        <w:t>student</w:t>
      </w:r>
      <w:r w:rsidR="00FC29F9" w:rsidRPr="002609D0">
        <w:rPr>
          <w:rFonts w:ascii="Arial" w:hAnsi="Arial" w:cs="Arial"/>
          <w:bCs/>
          <w:color w:val="000000"/>
          <w:sz w:val="22"/>
          <w:szCs w:val="22"/>
        </w:rPr>
        <w:t>-</w:t>
      </w:r>
      <w:r w:rsidRPr="002609D0">
        <w:rPr>
          <w:rFonts w:ascii="Arial" w:hAnsi="Arial" w:cs="Arial"/>
          <w:bCs/>
          <w:color w:val="000000"/>
          <w:sz w:val="22"/>
          <w:szCs w:val="22"/>
        </w:rPr>
        <w:t xml:space="preserve"> and family-related issues</w:t>
      </w:r>
      <w:r w:rsidR="00FC29F9" w:rsidRPr="002609D0">
        <w:rPr>
          <w:rFonts w:ascii="Arial" w:hAnsi="Arial" w:cs="Arial"/>
          <w:bCs/>
          <w:color w:val="000000"/>
          <w:sz w:val="22"/>
          <w:szCs w:val="22"/>
        </w:rPr>
        <w:t xml:space="preserve"> being the most difficult</w:t>
      </w:r>
      <w:r w:rsidRPr="002609D0">
        <w:rPr>
          <w:rFonts w:ascii="Arial" w:hAnsi="Arial" w:cs="Arial"/>
          <w:bCs/>
          <w:color w:val="000000"/>
          <w:sz w:val="22"/>
          <w:szCs w:val="22"/>
        </w:rPr>
        <w:t xml:space="preserve">. </w:t>
      </w:r>
      <w:r w:rsidR="00FC29F9" w:rsidRPr="002609D0">
        <w:rPr>
          <w:rFonts w:ascii="Arial" w:hAnsi="Arial" w:cs="Arial"/>
          <w:bCs/>
          <w:color w:val="000000"/>
          <w:sz w:val="22"/>
          <w:szCs w:val="22"/>
        </w:rPr>
        <w:t xml:space="preserve">This </w:t>
      </w:r>
      <w:r w:rsidR="00FC29F9" w:rsidRPr="002609D0">
        <w:rPr>
          <w:rFonts w:ascii="Arial" w:hAnsi="Arial" w:cs="Arial"/>
          <w:color w:val="000000"/>
          <w:sz w:val="22"/>
          <w:szCs w:val="22"/>
        </w:rPr>
        <w:t>indicate</w:t>
      </w:r>
      <w:r w:rsidR="0073498D" w:rsidRPr="002609D0">
        <w:rPr>
          <w:rFonts w:ascii="Arial" w:hAnsi="Arial" w:cs="Arial"/>
          <w:color w:val="000000"/>
          <w:sz w:val="22"/>
          <w:szCs w:val="22"/>
        </w:rPr>
        <w:t>s</w:t>
      </w:r>
      <w:r w:rsidR="00FC29F9" w:rsidRPr="002609D0">
        <w:rPr>
          <w:rFonts w:ascii="Arial" w:hAnsi="Arial" w:cs="Arial"/>
          <w:color w:val="000000"/>
          <w:sz w:val="22"/>
          <w:szCs w:val="22"/>
        </w:rPr>
        <w:t xml:space="preserve"> a need for targeted support for math teachers and stronger engagement between families and the educational system.</w:t>
      </w:r>
    </w:p>
    <w:p w14:paraId="26A9BC9A" w14:textId="549B89AB" w:rsidR="0073498D" w:rsidRPr="002609D0" w:rsidRDefault="0073498D" w:rsidP="00854209">
      <w:pPr>
        <w:autoSpaceDE w:val="0"/>
        <w:autoSpaceDN w:val="0"/>
        <w:adjustRightInd w:val="0"/>
        <w:spacing w:after="0" w:line="240" w:lineRule="auto"/>
        <w:ind w:firstLine="720"/>
        <w:jc w:val="both"/>
        <w:rPr>
          <w:rFonts w:ascii="Arial" w:hAnsi="Arial" w:cs="Arial"/>
          <w:bCs/>
          <w:i/>
          <w:iCs/>
          <w:color w:val="000000"/>
          <w:sz w:val="22"/>
          <w:szCs w:val="22"/>
        </w:rPr>
      </w:pPr>
      <w:r w:rsidRPr="002609D0">
        <w:rPr>
          <w:rFonts w:ascii="Arial" w:hAnsi="Arial" w:cs="Arial"/>
          <w:bCs/>
          <w:color w:val="000000"/>
          <w:sz w:val="22"/>
          <w:szCs w:val="22"/>
        </w:rPr>
        <w:t>T</w:t>
      </w:r>
      <w:r w:rsidR="006F51A8" w:rsidRPr="002609D0">
        <w:rPr>
          <w:rFonts w:ascii="Arial" w:hAnsi="Arial" w:cs="Arial"/>
          <w:bCs/>
          <w:color w:val="000000"/>
          <w:sz w:val="22"/>
          <w:szCs w:val="22"/>
        </w:rPr>
        <w:t>here was a high level of wellness among secondary math teachers during the pandemic</w:t>
      </w:r>
      <w:r w:rsidRPr="002609D0">
        <w:rPr>
          <w:rFonts w:ascii="Arial" w:hAnsi="Arial" w:cs="Arial"/>
          <w:bCs/>
          <w:color w:val="000000"/>
          <w:sz w:val="22"/>
          <w:szCs w:val="22"/>
        </w:rPr>
        <w:t>. This implies that, despite the challenges of the pandemic, secondary math teachers maintained strong occupational, social, and psychological wellness. However, the average level of physical wellness suggests the need for initiatives promoting better health practices to ensure overall well-being in future crises.</w:t>
      </w:r>
    </w:p>
    <w:p w14:paraId="07991BEB" w14:textId="7D5B1D06" w:rsidR="00C744B1" w:rsidRDefault="006A41FD" w:rsidP="00854209">
      <w:pPr>
        <w:autoSpaceDE w:val="0"/>
        <w:autoSpaceDN w:val="0"/>
        <w:adjustRightInd w:val="0"/>
        <w:spacing w:after="0" w:line="240" w:lineRule="auto"/>
        <w:ind w:firstLine="720"/>
        <w:jc w:val="both"/>
        <w:rPr>
          <w:rFonts w:ascii="Arial" w:hAnsi="Arial" w:cs="Arial"/>
          <w:color w:val="000000"/>
          <w:sz w:val="22"/>
          <w:szCs w:val="22"/>
        </w:rPr>
      </w:pPr>
      <w:bookmarkStart w:id="6" w:name="_Hlk202219686"/>
      <w:r w:rsidRPr="002609D0">
        <w:rPr>
          <w:rFonts w:ascii="Arial" w:hAnsi="Arial" w:cs="Arial"/>
          <w:color w:val="000000"/>
          <w:sz w:val="22"/>
          <w:szCs w:val="22"/>
        </w:rPr>
        <w:t>T</w:t>
      </w:r>
      <w:r w:rsidR="00C744B1" w:rsidRPr="002609D0">
        <w:rPr>
          <w:rFonts w:ascii="Arial" w:hAnsi="Arial" w:cs="Arial"/>
          <w:color w:val="000000"/>
          <w:sz w:val="22"/>
          <w:szCs w:val="22"/>
        </w:rPr>
        <w:t>eacher-related challenges have a significant impact on teachers' occupational, physical, social, and psychological wellness, implying that increased challenges have a slight adverse effect on their overall well-being. Similarly, school-related challenges affect teachers' occupational and social wellness, suggesting a harmful effect on their well-being. Additionally, environment-related challenges influence teachers' occupational, physical, and social wellness, indicating a slight decline in wellness when facing workplace problems.</w:t>
      </w:r>
    </w:p>
    <w:p w14:paraId="7C7DFE79" w14:textId="77777777" w:rsidR="007811EF" w:rsidRDefault="007811EF" w:rsidP="00854209">
      <w:pPr>
        <w:autoSpaceDE w:val="0"/>
        <w:autoSpaceDN w:val="0"/>
        <w:adjustRightInd w:val="0"/>
        <w:spacing w:after="0" w:line="240" w:lineRule="auto"/>
        <w:ind w:firstLine="720"/>
        <w:jc w:val="both"/>
        <w:rPr>
          <w:rFonts w:ascii="Arial" w:hAnsi="Arial" w:cs="Arial"/>
          <w:color w:val="000000"/>
          <w:sz w:val="22"/>
          <w:szCs w:val="22"/>
        </w:rPr>
      </w:pPr>
    </w:p>
    <w:bookmarkEnd w:id="6"/>
    <w:p w14:paraId="1CC7147E" w14:textId="3C8D4679" w:rsidR="00D8034F" w:rsidRPr="00A17D2A" w:rsidRDefault="00D8034F" w:rsidP="00936411">
      <w:pPr>
        <w:pStyle w:val="ListParagraph"/>
        <w:numPr>
          <w:ilvl w:val="0"/>
          <w:numId w:val="16"/>
        </w:numPr>
        <w:autoSpaceDE w:val="0"/>
        <w:autoSpaceDN w:val="0"/>
        <w:adjustRightInd w:val="0"/>
        <w:spacing w:after="0" w:line="240" w:lineRule="auto"/>
        <w:ind w:left="284" w:hanging="284"/>
        <w:jc w:val="both"/>
        <w:rPr>
          <w:rFonts w:ascii="Arial" w:hAnsi="Arial" w:cs="Arial"/>
          <w:b/>
          <w:color w:val="000000"/>
          <w:sz w:val="22"/>
          <w:szCs w:val="22"/>
        </w:rPr>
      </w:pPr>
      <w:r w:rsidRPr="00A17D2A">
        <w:rPr>
          <w:rFonts w:ascii="Arial" w:hAnsi="Arial" w:cs="Arial"/>
          <w:b/>
          <w:color w:val="000000"/>
          <w:sz w:val="22"/>
          <w:szCs w:val="22"/>
        </w:rPr>
        <w:t>RECOMMENDATIONS</w:t>
      </w:r>
    </w:p>
    <w:p w14:paraId="3000517F" w14:textId="77777777" w:rsidR="00A17D2A" w:rsidRPr="00A17D2A" w:rsidRDefault="00A17D2A" w:rsidP="00A17D2A">
      <w:pPr>
        <w:autoSpaceDE w:val="0"/>
        <w:autoSpaceDN w:val="0"/>
        <w:adjustRightInd w:val="0"/>
        <w:spacing w:after="0" w:line="240" w:lineRule="auto"/>
        <w:jc w:val="both"/>
        <w:rPr>
          <w:rFonts w:ascii="Arial" w:hAnsi="Arial" w:cs="Arial"/>
          <w:b/>
          <w:color w:val="000000"/>
          <w:sz w:val="22"/>
          <w:szCs w:val="22"/>
        </w:rPr>
      </w:pPr>
    </w:p>
    <w:p w14:paraId="1F3B51E9" w14:textId="77777777" w:rsidR="009873CC" w:rsidRDefault="00D8034F" w:rsidP="00854209">
      <w:pPr>
        <w:spacing w:after="0" w:line="240" w:lineRule="auto"/>
        <w:ind w:firstLine="720"/>
        <w:jc w:val="both"/>
        <w:rPr>
          <w:rFonts w:ascii="Arial" w:hAnsi="Arial" w:cs="Arial"/>
          <w:bCs/>
          <w:color w:val="000000"/>
          <w:sz w:val="22"/>
          <w:szCs w:val="22"/>
        </w:rPr>
      </w:pPr>
      <w:r>
        <w:rPr>
          <w:rFonts w:ascii="Arial" w:hAnsi="Arial" w:cs="Arial"/>
          <w:bCs/>
          <w:color w:val="000000"/>
          <w:sz w:val="22"/>
          <w:szCs w:val="22"/>
        </w:rPr>
        <w:t>Based on the findings</w:t>
      </w:r>
      <w:r w:rsidRPr="00D8034F">
        <w:rPr>
          <w:rFonts w:ascii="Arial" w:hAnsi="Arial" w:cs="Arial"/>
          <w:bCs/>
          <w:color w:val="000000"/>
          <w:sz w:val="22"/>
          <w:szCs w:val="22"/>
        </w:rPr>
        <w:t xml:space="preserve">, the </w:t>
      </w:r>
      <w:r>
        <w:rPr>
          <w:rFonts w:ascii="Arial" w:hAnsi="Arial" w:cs="Arial"/>
          <w:bCs/>
          <w:color w:val="000000"/>
          <w:sz w:val="22"/>
          <w:szCs w:val="22"/>
        </w:rPr>
        <w:t xml:space="preserve">following </w:t>
      </w:r>
      <w:r w:rsidRPr="00D8034F">
        <w:rPr>
          <w:rFonts w:ascii="Arial" w:hAnsi="Arial" w:cs="Arial"/>
          <w:bCs/>
          <w:color w:val="000000"/>
          <w:sz w:val="22"/>
          <w:szCs w:val="22"/>
        </w:rPr>
        <w:t xml:space="preserve">recommendations are forwarded: </w:t>
      </w:r>
    </w:p>
    <w:p w14:paraId="007D6AD0" w14:textId="69CF966A" w:rsidR="00D8034F" w:rsidRDefault="00D8034F" w:rsidP="009873CC">
      <w:pPr>
        <w:pStyle w:val="ListParagraph"/>
        <w:numPr>
          <w:ilvl w:val="0"/>
          <w:numId w:val="21"/>
        </w:numPr>
        <w:spacing w:after="0" w:line="240" w:lineRule="auto"/>
        <w:jc w:val="both"/>
        <w:rPr>
          <w:rFonts w:ascii="Arial" w:hAnsi="Arial" w:cs="Arial"/>
          <w:bCs/>
          <w:color w:val="000000"/>
          <w:sz w:val="22"/>
          <w:szCs w:val="22"/>
        </w:rPr>
      </w:pPr>
      <w:r w:rsidRPr="009873CC">
        <w:rPr>
          <w:rFonts w:ascii="Arial" w:hAnsi="Arial" w:cs="Arial"/>
          <w:bCs/>
          <w:color w:val="000000"/>
          <w:sz w:val="22"/>
          <w:szCs w:val="22"/>
        </w:rPr>
        <w:t xml:space="preserve">Given that teachers encountered more challenging problems during the pandemic related to students and family-related issues, schools should consider implementing support measures such as counseling services, family engagement programs, and additional </w:t>
      </w:r>
      <w:r w:rsidRPr="009873CC">
        <w:rPr>
          <w:rFonts w:ascii="Arial" w:hAnsi="Arial" w:cs="Arial"/>
          <w:bCs/>
          <w:color w:val="000000"/>
          <w:sz w:val="22"/>
          <w:szCs w:val="22"/>
        </w:rPr>
        <w:lastRenderedPageBreak/>
        <w:t xml:space="preserve">training. These initiatives can help teachers better navigate and address the complex challenges arising from students' and families' situations during the pandemic. </w:t>
      </w:r>
    </w:p>
    <w:p w14:paraId="71B67BBC" w14:textId="77777777" w:rsidR="009873CC" w:rsidRDefault="00D8034F" w:rsidP="009873CC">
      <w:pPr>
        <w:pStyle w:val="ListParagraph"/>
        <w:numPr>
          <w:ilvl w:val="0"/>
          <w:numId w:val="21"/>
        </w:numPr>
        <w:spacing w:after="0" w:line="240" w:lineRule="auto"/>
        <w:jc w:val="both"/>
        <w:rPr>
          <w:rFonts w:ascii="Arial" w:hAnsi="Arial" w:cs="Arial"/>
          <w:bCs/>
          <w:color w:val="000000"/>
          <w:sz w:val="22"/>
          <w:szCs w:val="22"/>
        </w:rPr>
      </w:pPr>
      <w:r w:rsidRPr="009873CC">
        <w:rPr>
          <w:rFonts w:ascii="Arial" w:hAnsi="Arial" w:cs="Arial"/>
          <w:bCs/>
          <w:sz w:val="22"/>
          <w:szCs w:val="22"/>
        </w:rPr>
        <w:t>The study highlights the importance of teachers' overall wellness. Hence, the school heads may o</w:t>
      </w:r>
      <w:r w:rsidRPr="009873CC">
        <w:rPr>
          <w:rFonts w:ascii="Arial" w:hAnsi="Arial" w:cs="Arial"/>
          <w:bCs/>
          <w:color w:val="000000"/>
          <w:sz w:val="22"/>
          <w:szCs w:val="22"/>
        </w:rPr>
        <w:t xml:space="preserve">rganize workshops focusing on physical well-being, covering topics such as stress management, healthy lifestyles, and incorporating physical activity into daily routines. They may also invite healthcare professionals, nutritionists, or fitness experts to lead informative sessions. </w:t>
      </w:r>
    </w:p>
    <w:p w14:paraId="3E6F17F7" w14:textId="19EB44AE" w:rsidR="007811EF" w:rsidRPr="009873CC" w:rsidRDefault="00D8034F" w:rsidP="009873CC">
      <w:pPr>
        <w:pStyle w:val="ListParagraph"/>
        <w:numPr>
          <w:ilvl w:val="0"/>
          <w:numId w:val="21"/>
        </w:numPr>
        <w:spacing w:after="0" w:line="240" w:lineRule="auto"/>
        <w:jc w:val="both"/>
        <w:rPr>
          <w:rFonts w:ascii="Arial" w:hAnsi="Arial" w:cs="Arial"/>
          <w:bCs/>
          <w:color w:val="000000"/>
          <w:sz w:val="22"/>
          <w:szCs w:val="22"/>
        </w:rPr>
      </w:pPr>
      <w:r w:rsidRPr="009873CC">
        <w:rPr>
          <w:rFonts w:ascii="Arial" w:hAnsi="Arial" w:cs="Arial"/>
          <w:bCs/>
          <w:sz w:val="22"/>
          <w:szCs w:val="22"/>
        </w:rPr>
        <w:t xml:space="preserve">Considering the adverse impact of challenges on teachers' wellness, it is crucial to establish robust support systems, which can be spearheaded by school guidance counselors or the DepEd Northern Samar Division. </w:t>
      </w:r>
      <w:r w:rsidR="007811EF" w:rsidRPr="009873CC">
        <w:rPr>
          <w:rFonts w:ascii="Arial" w:hAnsi="Arial" w:cs="Arial"/>
          <w:bCs/>
          <w:sz w:val="22"/>
          <w:szCs w:val="22"/>
        </w:rPr>
        <w:t>These include:</w:t>
      </w:r>
    </w:p>
    <w:p w14:paraId="2C4A3586" w14:textId="000C7C80" w:rsidR="007811EF" w:rsidRPr="007811EF" w:rsidRDefault="007811EF" w:rsidP="009873CC">
      <w:pPr>
        <w:pStyle w:val="ListParagraph"/>
        <w:numPr>
          <w:ilvl w:val="0"/>
          <w:numId w:val="19"/>
        </w:numPr>
        <w:spacing w:after="0" w:line="240" w:lineRule="auto"/>
        <w:ind w:left="1134" w:hanging="142"/>
        <w:jc w:val="both"/>
        <w:rPr>
          <w:rFonts w:ascii="Arial" w:hAnsi="Arial" w:cs="Arial"/>
          <w:b/>
          <w:color w:val="000000"/>
          <w:sz w:val="22"/>
          <w:szCs w:val="22"/>
        </w:rPr>
      </w:pPr>
      <w:r>
        <w:rPr>
          <w:rFonts w:ascii="Arial" w:hAnsi="Arial" w:cs="Arial"/>
          <w:bCs/>
          <w:sz w:val="22"/>
          <w:szCs w:val="22"/>
        </w:rPr>
        <w:t>Mentorship</w:t>
      </w:r>
      <w:r w:rsidR="00D8034F" w:rsidRPr="007811EF">
        <w:rPr>
          <w:rFonts w:ascii="Arial" w:hAnsi="Arial" w:cs="Arial"/>
          <w:bCs/>
          <w:sz w:val="22"/>
          <w:szCs w:val="22"/>
        </w:rPr>
        <w:t xml:space="preserve"> programs </w:t>
      </w:r>
      <w:r>
        <w:rPr>
          <w:rFonts w:ascii="Arial" w:hAnsi="Arial" w:cs="Arial"/>
          <w:bCs/>
          <w:sz w:val="22"/>
          <w:szCs w:val="22"/>
        </w:rPr>
        <w:t>by</w:t>
      </w:r>
      <w:r w:rsidR="00D8034F" w:rsidRPr="007811EF">
        <w:rPr>
          <w:rFonts w:ascii="Arial" w:hAnsi="Arial" w:cs="Arial"/>
          <w:bCs/>
          <w:sz w:val="22"/>
          <w:szCs w:val="22"/>
        </w:rPr>
        <w:t xml:space="preserve"> pair</w:t>
      </w:r>
      <w:r>
        <w:rPr>
          <w:rFonts w:ascii="Arial" w:hAnsi="Arial" w:cs="Arial"/>
          <w:bCs/>
          <w:sz w:val="22"/>
          <w:szCs w:val="22"/>
        </w:rPr>
        <w:t>ing</w:t>
      </w:r>
      <w:r w:rsidR="00D8034F" w:rsidRPr="007811EF">
        <w:rPr>
          <w:rFonts w:ascii="Arial" w:hAnsi="Arial" w:cs="Arial"/>
          <w:bCs/>
          <w:sz w:val="22"/>
          <w:szCs w:val="22"/>
        </w:rPr>
        <w:t xml:space="preserve"> experienced teachers with newer ones to provide guidance and share insights on navigating challenges</w:t>
      </w:r>
      <w:r>
        <w:rPr>
          <w:rFonts w:ascii="Arial" w:hAnsi="Arial" w:cs="Arial"/>
          <w:bCs/>
          <w:sz w:val="22"/>
          <w:szCs w:val="22"/>
        </w:rPr>
        <w:t>;</w:t>
      </w:r>
    </w:p>
    <w:p w14:paraId="25FC1A9F" w14:textId="029FB1FC" w:rsidR="007811EF" w:rsidRPr="007811EF" w:rsidRDefault="007811EF" w:rsidP="009873CC">
      <w:pPr>
        <w:pStyle w:val="ListParagraph"/>
        <w:numPr>
          <w:ilvl w:val="0"/>
          <w:numId w:val="19"/>
        </w:numPr>
        <w:spacing w:after="0" w:line="240" w:lineRule="auto"/>
        <w:ind w:left="1134" w:hanging="142"/>
        <w:jc w:val="both"/>
        <w:rPr>
          <w:rFonts w:ascii="Arial" w:hAnsi="Arial" w:cs="Arial"/>
          <w:b/>
          <w:color w:val="000000"/>
          <w:sz w:val="22"/>
          <w:szCs w:val="22"/>
        </w:rPr>
      </w:pPr>
      <w:r>
        <w:rPr>
          <w:rFonts w:ascii="Arial" w:hAnsi="Arial" w:cs="Arial"/>
          <w:bCs/>
          <w:sz w:val="22"/>
          <w:szCs w:val="22"/>
        </w:rPr>
        <w:t>Counseling</w:t>
      </w:r>
      <w:r w:rsidR="00D8034F" w:rsidRPr="007811EF">
        <w:rPr>
          <w:rFonts w:ascii="Arial" w:hAnsi="Arial" w:cs="Arial"/>
          <w:bCs/>
          <w:sz w:val="22"/>
          <w:szCs w:val="22"/>
        </w:rPr>
        <w:t xml:space="preserve"> services can be implemented to offer individualized support for teachers facing specific difficulties</w:t>
      </w:r>
      <w:r>
        <w:rPr>
          <w:rFonts w:ascii="Arial" w:hAnsi="Arial" w:cs="Arial"/>
          <w:bCs/>
          <w:sz w:val="22"/>
          <w:szCs w:val="22"/>
        </w:rPr>
        <w:t>; and</w:t>
      </w:r>
    </w:p>
    <w:p w14:paraId="0E7A8922" w14:textId="3A8FDF6F" w:rsidR="00D8034F" w:rsidRPr="007811EF" w:rsidRDefault="007811EF" w:rsidP="009873CC">
      <w:pPr>
        <w:pStyle w:val="ListParagraph"/>
        <w:numPr>
          <w:ilvl w:val="0"/>
          <w:numId w:val="19"/>
        </w:numPr>
        <w:spacing w:after="0" w:line="240" w:lineRule="auto"/>
        <w:ind w:left="1134" w:hanging="142"/>
        <w:jc w:val="both"/>
        <w:rPr>
          <w:rFonts w:ascii="Arial" w:hAnsi="Arial" w:cs="Arial"/>
          <w:b/>
          <w:color w:val="000000"/>
          <w:sz w:val="22"/>
          <w:szCs w:val="22"/>
        </w:rPr>
      </w:pPr>
      <w:r>
        <w:rPr>
          <w:rFonts w:ascii="Arial" w:hAnsi="Arial" w:cs="Arial"/>
          <w:bCs/>
          <w:sz w:val="22"/>
          <w:szCs w:val="22"/>
        </w:rPr>
        <w:t>Organizing</w:t>
      </w:r>
      <w:r w:rsidR="00D8034F" w:rsidRPr="007811EF">
        <w:rPr>
          <w:rFonts w:ascii="Arial" w:hAnsi="Arial" w:cs="Arial"/>
          <w:bCs/>
          <w:sz w:val="22"/>
          <w:szCs w:val="22"/>
        </w:rPr>
        <w:t xml:space="preserve"> professional development opportunities focused on stress management, coping strategies, and work-life balance can empower teachers with the skills needed to effectively address challenges and maintain their overall well-being.</w:t>
      </w:r>
    </w:p>
    <w:p w14:paraId="127E25FD" w14:textId="77777777" w:rsidR="00C744B1" w:rsidRPr="002609D0" w:rsidRDefault="00C744B1" w:rsidP="00854209">
      <w:pPr>
        <w:pStyle w:val="ListParagraph"/>
        <w:spacing w:after="0" w:line="240" w:lineRule="auto"/>
        <w:ind w:left="0"/>
        <w:rPr>
          <w:rFonts w:ascii="Arial" w:hAnsi="Arial" w:cs="Arial"/>
          <w:sz w:val="22"/>
          <w:szCs w:val="22"/>
        </w:rPr>
      </w:pPr>
    </w:p>
    <w:p w14:paraId="5FFB5958" w14:textId="3A4FA01E" w:rsidR="00D36372" w:rsidRDefault="00574443" w:rsidP="00936411">
      <w:pPr>
        <w:pStyle w:val="ListParagraph"/>
        <w:numPr>
          <w:ilvl w:val="0"/>
          <w:numId w:val="16"/>
        </w:numPr>
        <w:spacing w:after="0" w:line="240" w:lineRule="auto"/>
        <w:ind w:left="284" w:hanging="284"/>
        <w:rPr>
          <w:rFonts w:ascii="Arial" w:hAnsi="Arial" w:cs="Arial"/>
          <w:b/>
          <w:bCs/>
          <w:sz w:val="22"/>
          <w:szCs w:val="22"/>
        </w:rPr>
      </w:pPr>
      <w:r w:rsidRPr="00D8034F">
        <w:rPr>
          <w:rFonts w:ascii="Arial" w:hAnsi="Arial" w:cs="Arial"/>
          <w:b/>
          <w:bCs/>
          <w:sz w:val="22"/>
          <w:szCs w:val="22"/>
        </w:rPr>
        <w:t>LIMITATIONS</w:t>
      </w:r>
    </w:p>
    <w:p w14:paraId="3C1986A8" w14:textId="77777777" w:rsidR="00936411" w:rsidRPr="00936411" w:rsidRDefault="00936411" w:rsidP="00936411">
      <w:pPr>
        <w:spacing w:after="0" w:line="240" w:lineRule="auto"/>
        <w:rPr>
          <w:rFonts w:ascii="Arial" w:hAnsi="Arial" w:cs="Arial"/>
          <w:b/>
          <w:bCs/>
          <w:sz w:val="22"/>
          <w:szCs w:val="22"/>
        </w:rPr>
      </w:pPr>
    </w:p>
    <w:p w14:paraId="429FB6C5" w14:textId="68DF9E49" w:rsidR="00A509C1" w:rsidRDefault="00A509C1" w:rsidP="00854209">
      <w:pPr>
        <w:autoSpaceDE w:val="0"/>
        <w:autoSpaceDN w:val="0"/>
        <w:adjustRightInd w:val="0"/>
        <w:spacing w:after="0" w:line="240" w:lineRule="auto"/>
        <w:ind w:firstLine="720"/>
        <w:jc w:val="both"/>
        <w:rPr>
          <w:rFonts w:ascii="Arial" w:hAnsi="Arial" w:cs="Arial"/>
          <w:sz w:val="22"/>
          <w:szCs w:val="22"/>
        </w:rPr>
      </w:pPr>
      <w:r w:rsidRPr="00A509C1">
        <w:rPr>
          <w:rFonts w:ascii="Arial" w:hAnsi="Arial" w:cs="Arial"/>
          <w:sz w:val="22"/>
          <w:szCs w:val="22"/>
        </w:rPr>
        <w:t xml:space="preserve">This </w:t>
      </w:r>
      <w:r w:rsidR="00A22AFD">
        <w:rPr>
          <w:rFonts w:ascii="Arial" w:hAnsi="Arial" w:cs="Arial"/>
          <w:sz w:val="22"/>
          <w:szCs w:val="22"/>
        </w:rPr>
        <w:t>study</w:t>
      </w:r>
      <w:r w:rsidRPr="00A509C1">
        <w:rPr>
          <w:rFonts w:ascii="Arial" w:hAnsi="Arial" w:cs="Arial"/>
          <w:sz w:val="22"/>
          <w:szCs w:val="22"/>
        </w:rPr>
        <w:t xml:space="preserve"> was subject to some limitations. </w:t>
      </w:r>
      <w:r>
        <w:rPr>
          <w:rFonts w:ascii="Arial" w:hAnsi="Arial" w:cs="Arial"/>
          <w:sz w:val="22"/>
          <w:szCs w:val="22"/>
        </w:rPr>
        <w:t>First,</w:t>
      </w:r>
      <w:r w:rsidRPr="00A509C1">
        <w:rPr>
          <w:rFonts w:ascii="Arial" w:hAnsi="Arial" w:cs="Arial"/>
          <w:sz w:val="22"/>
          <w:szCs w:val="22"/>
        </w:rPr>
        <w:t xml:space="preserve"> </w:t>
      </w:r>
      <w:r>
        <w:rPr>
          <w:rFonts w:ascii="Arial" w:hAnsi="Arial" w:cs="Arial"/>
          <w:sz w:val="22"/>
          <w:szCs w:val="22"/>
        </w:rPr>
        <w:t xml:space="preserve">there </w:t>
      </w:r>
      <w:r w:rsidRPr="00A509C1">
        <w:rPr>
          <w:rFonts w:ascii="Arial" w:hAnsi="Arial" w:cs="Arial"/>
          <w:sz w:val="22"/>
          <w:szCs w:val="22"/>
        </w:rPr>
        <w:t xml:space="preserve">was the lack of previous research studies exploring the wellness of mathematics teachers and the challenges they encountered during the pandemic. </w:t>
      </w:r>
      <w:r>
        <w:rPr>
          <w:rFonts w:ascii="Arial" w:hAnsi="Arial" w:cs="Arial"/>
          <w:sz w:val="22"/>
          <w:szCs w:val="22"/>
        </w:rPr>
        <w:t xml:space="preserve">Second, </w:t>
      </w:r>
      <w:r w:rsidRPr="00A509C1">
        <w:rPr>
          <w:rFonts w:ascii="Arial" w:hAnsi="Arial" w:cs="Arial"/>
          <w:sz w:val="22"/>
          <w:szCs w:val="22"/>
        </w:rPr>
        <w:t>the</w:t>
      </w:r>
      <w:r>
        <w:rPr>
          <w:rFonts w:ascii="Arial" w:hAnsi="Arial" w:cs="Arial"/>
          <w:sz w:val="22"/>
          <w:szCs w:val="22"/>
        </w:rPr>
        <w:t xml:space="preserve"> </w:t>
      </w:r>
      <w:r w:rsidRPr="00A509C1">
        <w:rPr>
          <w:rFonts w:ascii="Arial" w:hAnsi="Arial" w:cs="Arial"/>
          <w:sz w:val="22"/>
          <w:szCs w:val="22"/>
        </w:rPr>
        <w:t xml:space="preserve">researcher collected information through self-reporting from colleagues and friends regarding their wellness and pandemic-related challenges. However, personal observations about teachers' wellness during the pandemic were not conducted. </w:t>
      </w:r>
      <w:r>
        <w:rPr>
          <w:rFonts w:ascii="Arial" w:hAnsi="Arial" w:cs="Arial"/>
          <w:sz w:val="22"/>
          <w:szCs w:val="22"/>
        </w:rPr>
        <w:t>Third</w:t>
      </w:r>
      <w:r w:rsidRPr="00A509C1">
        <w:rPr>
          <w:rFonts w:ascii="Arial" w:hAnsi="Arial" w:cs="Arial"/>
          <w:sz w:val="22"/>
          <w:szCs w:val="22"/>
        </w:rPr>
        <w:t xml:space="preserve">, the study was conducted only in the first congressional district of Northern Samar, limiting the generalizability of the findings to other districts or the entire division. Therefore, the conclusions drawn from the research may not </w:t>
      </w:r>
      <w:r>
        <w:rPr>
          <w:rFonts w:ascii="Arial" w:hAnsi="Arial" w:cs="Arial"/>
          <w:sz w:val="22"/>
          <w:szCs w:val="22"/>
        </w:rPr>
        <w:t>apply</w:t>
      </w:r>
      <w:r w:rsidRPr="00A509C1">
        <w:rPr>
          <w:rFonts w:ascii="Arial" w:hAnsi="Arial" w:cs="Arial"/>
          <w:sz w:val="22"/>
          <w:szCs w:val="22"/>
        </w:rPr>
        <w:t xml:space="preserve"> to all teachers in Northern Samar.</w:t>
      </w:r>
      <w:r>
        <w:rPr>
          <w:rFonts w:ascii="Arial" w:hAnsi="Arial" w:cs="Arial"/>
          <w:sz w:val="22"/>
          <w:szCs w:val="22"/>
        </w:rPr>
        <w:t xml:space="preserve"> Finally, the </w:t>
      </w:r>
      <w:r w:rsidRPr="00A509C1">
        <w:rPr>
          <w:rFonts w:ascii="Arial" w:hAnsi="Arial" w:cs="Arial"/>
          <w:sz w:val="22"/>
          <w:szCs w:val="22"/>
        </w:rPr>
        <w:t xml:space="preserve">study's reliance on a quantitative method using a structured questionnaire with closed-ended questions may have limited the depth of the outcomes. This method restricted respondents' responses to predefined indicators, potentially overlooking nuanced or unexpected insights that could have emerged from a more open-ended approach. </w:t>
      </w:r>
    </w:p>
    <w:p w14:paraId="65C83C7F" w14:textId="4DC5B624" w:rsidR="00CA2A66" w:rsidRDefault="00CA2A66" w:rsidP="00854209">
      <w:pPr>
        <w:autoSpaceDE w:val="0"/>
        <w:autoSpaceDN w:val="0"/>
        <w:adjustRightInd w:val="0"/>
        <w:spacing w:after="0" w:line="240" w:lineRule="auto"/>
        <w:ind w:firstLine="720"/>
        <w:jc w:val="both"/>
        <w:rPr>
          <w:rFonts w:ascii="Arial" w:hAnsi="Arial" w:cs="Arial"/>
          <w:sz w:val="22"/>
          <w:szCs w:val="22"/>
        </w:rPr>
      </w:pPr>
    </w:p>
    <w:p w14:paraId="5D1CBCF0" w14:textId="77777777" w:rsidR="00C729E4" w:rsidRDefault="00C729E4" w:rsidP="00E3387F">
      <w:pPr>
        <w:spacing w:after="0" w:line="240" w:lineRule="auto"/>
        <w:jc w:val="both"/>
        <w:rPr>
          <w:rFonts w:ascii="Arial" w:eastAsia="Calibri" w:hAnsi="Arial" w:cs="Arial"/>
          <w:b/>
          <w:bCs/>
          <w:sz w:val="22"/>
          <w:szCs w:val="22"/>
        </w:rPr>
      </w:pPr>
      <w:bookmarkStart w:id="7" w:name="_Hlk180402183"/>
      <w:bookmarkStart w:id="8" w:name="_Hlk183680988"/>
      <w:bookmarkStart w:id="9" w:name="_Hlk197682629"/>
    </w:p>
    <w:p w14:paraId="65E7FFC9" w14:textId="6C808915" w:rsidR="00C729E4" w:rsidRPr="00C729E4" w:rsidRDefault="00C729E4" w:rsidP="00C729E4">
      <w:pPr>
        <w:spacing w:after="0" w:line="240" w:lineRule="auto"/>
        <w:jc w:val="both"/>
        <w:rPr>
          <w:rFonts w:ascii="Arial" w:eastAsia="Calibri" w:hAnsi="Arial" w:cs="Arial"/>
          <w:b/>
          <w:bCs/>
          <w:sz w:val="22"/>
          <w:szCs w:val="22"/>
        </w:rPr>
      </w:pPr>
      <w:r w:rsidRPr="00C729E4">
        <w:rPr>
          <w:rFonts w:ascii="Arial" w:eastAsia="Calibri" w:hAnsi="Arial" w:cs="Arial"/>
          <w:b/>
          <w:bCs/>
          <w:sz w:val="22"/>
          <w:szCs w:val="22"/>
        </w:rPr>
        <w:t xml:space="preserve">Ethical </w:t>
      </w:r>
      <w:r>
        <w:rPr>
          <w:rFonts w:ascii="Arial" w:eastAsia="Calibri" w:hAnsi="Arial" w:cs="Arial"/>
          <w:b/>
          <w:bCs/>
          <w:sz w:val="22"/>
          <w:szCs w:val="22"/>
        </w:rPr>
        <w:t xml:space="preserve">Approval and consent: </w:t>
      </w:r>
    </w:p>
    <w:p w14:paraId="104CA6A7" w14:textId="77777777" w:rsidR="00C729E4" w:rsidRPr="00C729E4" w:rsidRDefault="00C729E4" w:rsidP="00C729E4">
      <w:pPr>
        <w:spacing w:after="0" w:line="240" w:lineRule="auto"/>
        <w:jc w:val="both"/>
        <w:rPr>
          <w:rFonts w:ascii="Arial" w:eastAsia="Calibri" w:hAnsi="Arial" w:cs="Arial"/>
          <w:b/>
          <w:bCs/>
          <w:sz w:val="22"/>
          <w:szCs w:val="22"/>
        </w:rPr>
      </w:pPr>
    </w:p>
    <w:p w14:paraId="529B56A9" w14:textId="67A205F8" w:rsidR="00C729E4" w:rsidRPr="00C729E4" w:rsidRDefault="00C729E4" w:rsidP="00C729E4">
      <w:pPr>
        <w:spacing w:after="0" w:line="240" w:lineRule="auto"/>
        <w:jc w:val="both"/>
        <w:rPr>
          <w:rFonts w:ascii="Arial" w:eastAsia="Calibri" w:hAnsi="Arial" w:cs="Arial"/>
          <w:bCs/>
          <w:sz w:val="22"/>
          <w:szCs w:val="22"/>
        </w:rPr>
      </w:pPr>
      <w:r w:rsidRPr="00C729E4">
        <w:rPr>
          <w:rFonts w:ascii="Arial" w:eastAsia="Calibri" w:hAnsi="Arial" w:cs="Arial"/>
          <w:bCs/>
          <w:sz w:val="22"/>
          <w:szCs w:val="22"/>
        </w:rPr>
        <w:t>This study followed the appropriate research ethics guidelines. Consent from the respondents was provided, and participants were assured that the data provided would be kept confidential.</w:t>
      </w:r>
    </w:p>
    <w:p w14:paraId="58755EB1" w14:textId="77777777" w:rsidR="00C729E4" w:rsidRDefault="00C729E4" w:rsidP="00E3387F">
      <w:pPr>
        <w:spacing w:after="0" w:line="240" w:lineRule="auto"/>
        <w:jc w:val="both"/>
        <w:rPr>
          <w:rFonts w:ascii="Arial" w:eastAsia="Calibri" w:hAnsi="Arial" w:cs="Arial"/>
          <w:b/>
          <w:bCs/>
          <w:sz w:val="22"/>
          <w:szCs w:val="22"/>
        </w:rPr>
      </w:pPr>
    </w:p>
    <w:p w14:paraId="0C806C83" w14:textId="77777777" w:rsidR="00C729E4" w:rsidRDefault="00C729E4" w:rsidP="00E3387F">
      <w:pPr>
        <w:spacing w:after="0" w:line="240" w:lineRule="auto"/>
        <w:jc w:val="both"/>
        <w:rPr>
          <w:rFonts w:ascii="Arial" w:eastAsia="Calibri" w:hAnsi="Arial" w:cs="Arial"/>
          <w:b/>
          <w:bCs/>
          <w:sz w:val="22"/>
          <w:szCs w:val="22"/>
        </w:rPr>
      </w:pPr>
    </w:p>
    <w:p w14:paraId="464216FB" w14:textId="29BE81A5" w:rsidR="00E3387F" w:rsidRDefault="00E3387F" w:rsidP="00E3387F">
      <w:pPr>
        <w:spacing w:after="0" w:line="240" w:lineRule="auto"/>
        <w:jc w:val="both"/>
        <w:rPr>
          <w:rFonts w:ascii="Arial" w:eastAsia="Calibri" w:hAnsi="Arial" w:cs="Arial"/>
          <w:b/>
          <w:bCs/>
          <w:sz w:val="22"/>
          <w:szCs w:val="22"/>
        </w:rPr>
      </w:pPr>
      <w:r w:rsidRPr="00E3387F">
        <w:rPr>
          <w:rFonts w:ascii="Arial" w:eastAsia="Calibri" w:hAnsi="Arial" w:cs="Arial"/>
          <w:b/>
          <w:bCs/>
          <w:sz w:val="22"/>
          <w:szCs w:val="22"/>
        </w:rPr>
        <w:t>DISCLAIMER (ARTIFICIAL INTELLIGENCE)</w:t>
      </w:r>
    </w:p>
    <w:p w14:paraId="4ED9C37A" w14:textId="77777777" w:rsidR="00936411" w:rsidRDefault="00936411" w:rsidP="00E3387F">
      <w:pPr>
        <w:spacing w:after="0" w:line="240" w:lineRule="auto"/>
        <w:jc w:val="both"/>
        <w:rPr>
          <w:rFonts w:ascii="Arial" w:eastAsia="Calibri" w:hAnsi="Arial" w:cs="Arial"/>
          <w:b/>
          <w:bCs/>
          <w:sz w:val="22"/>
          <w:szCs w:val="22"/>
        </w:rPr>
      </w:pPr>
    </w:p>
    <w:p w14:paraId="1FA77DF8" w14:textId="33FCBFE5" w:rsidR="00E3387F" w:rsidRDefault="00E3387F" w:rsidP="00936411">
      <w:pPr>
        <w:spacing w:after="0" w:line="240" w:lineRule="auto"/>
        <w:ind w:firstLine="720"/>
        <w:jc w:val="both"/>
        <w:rPr>
          <w:rFonts w:ascii="Arial" w:eastAsia="Calibri" w:hAnsi="Arial" w:cs="Arial"/>
          <w:sz w:val="22"/>
          <w:szCs w:val="22"/>
        </w:rPr>
      </w:pPr>
      <w:r w:rsidRPr="00E3387F">
        <w:rPr>
          <w:rFonts w:ascii="Arial" w:eastAsia="Calibri" w:hAnsi="Arial" w:cs="Arial"/>
          <w:sz w:val="22"/>
          <w:szCs w:val="22"/>
        </w:rPr>
        <w:t>This research utilized</w:t>
      </w:r>
      <w:r>
        <w:rPr>
          <w:rFonts w:ascii="Arial" w:eastAsia="Calibri" w:hAnsi="Arial" w:cs="Arial"/>
          <w:sz w:val="22"/>
          <w:szCs w:val="22"/>
        </w:rPr>
        <w:t xml:space="preserve"> </w:t>
      </w:r>
      <w:r w:rsidRPr="00E3387F">
        <w:rPr>
          <w:rFonts w:ascii="Arial" w:eastAsia="Calibri" w:hAnsi="Arial" w:cs="Arial"/>
          <w:sz w:val="22"/>
          <w:szCs w:val="22"/>
        </w:rPr>
        <w:t>ChatGPT, a language model developed by</w:t>
      </w:r>
      <w:r>
        <w:rPr>
          <w:rFonts w:ascii="Arial" w:eastAsia="Calibri" w:hAnsi="Arial" w:cs="Arial"/>
          <w:sz w:val="22"/>
          <w:szCs w:val="22"/>
        </w:rPr>
        <w:t xml:space="preserve"> </w:t>
      </w:r>
      <w:r w:rsidRPr="00E3387F">
        <w:rPr>
          <w:rFonts w:ascii="Arial" w:eastAsia="Calibri" w:hAnsi="Arial" w:cs="Arial"/>
          <w:sz w:val="22"/>
          <w:szCs w:val="22"/>
        </w:rPr>
        <w:t>OpenAI, for paraphrasing paragraphs and checking grammatical errors. The Free ChatGPT App was employed as a tool to enhance the</w:t>
      </w:r>
      <w:r>
        <w:rPr>
          <w:rFonts w:ascii="Arial" w:eastAsia="Calibri" w:hAnsi="Arial" w:cs="Arial"/>
          <w:sz w:val="22"/>
          <w:szCs w:val="22"/>
        </w:rPr>
        <w:t xml:space="preserve"> grammar,</w:t>
      </w:r>
      <w:r w:rsidRPr="00E3387F">
        <w:rPr>
          <w:rFonts w:ascii="Arial" w:eastAsia="Calibri" w:hAnsi="Arial" w:cs="Arial"/>
          <w:sz w:val="22"/>
          <w:szCs w:val="22"/>
        </w:rPr>
        <w:t xml:space="preserve"> clarity</w:t>
      </w:r>
      <w:r>
        <w:rPr>
          <w:rFonts w:ascii="Arial" w:eastAsia="Calibri" w:hAnsi="Arial" w:cs="Arial"/>
          <w:sz w:val="22"/>
          <w:szCs w:val="22"/>
        </w:rPr>
        <w:t>,</w:t>
      </w:r>
      <w:r w:rsidRPr="00E3387F">
        <w:rPr>
          <w:rFonts w:ascii="Arial" w:eastAsia="Calibri" w:hAnsi="Arial" w:cs="Arial"/>
          <w:sz w:val="22"/>
          <w:szCs w:val="22"/>
        </w:rPr>
        <w:t xml:space="preserve"> and readability of the text</w:t>
      </w:r>
      <w:r>
        <w:rPr>
          <w:rFonts w:ascii="Arial" w:eastAsia="Calibri" w:hAnsi="Arial" w:cs="Arial"/>
          <w:sz w:val="22"/>
          <w:szCs w:val="22"/>
        </w:rPr>
        <w:t>.</w:t>
      </w:r>
    </w:p>
    <w:p w14:paraId="0AA5BC82" w14:textId="1EFE90B1" w:rsidR="00E3387F" w:rsidRDefault="00E3387F" w:rsidP="00936411">
      <w:pPr>
        <w:spacing w:after="0" w:line="240" w:lineRule="auto"/>
        <w:ind w:firstLine="720"/>
        <w:jc w:val="both"/>
        <w:rPr>
          <w:rFonts w:ascii="Arial" w:eastAsia="Calibri" w:hAnsi="Arial" w:cs="Arial"/>
          <w:sz w:val="22"/>
          <w:szCs w:val="22"/>
        </w:rPr>
      </w:pPr>
      <w:r w:rsidRPr="00E3387F">
        <w:rPr>
          <w:rFonts w:ascii="Arial" w:eastAsia="Calibri" w:hAnsi="Arial" w:cs="Arial"/>
          <w:sz w:val="22"/>
          <w:szCs w:val="22"/>
        </w:rPr>
        <w:t>Details of the AI usage are given below:</w:t>
      </w:r>
    </w:p>
    <w:p w14:paraId="5FDC9119" w14:textId="51C2D661" w:rsidR="00E3387F" w:rsidRDefault="00E3387F" w:rsidP="00E3387F">
      <w:pPr>
        <w:pStyle w:val="ListParagraph"/>
        <w:numPr>
          <w:ilvl w:val="0"/>
          <w:numId w:val="20"/>
        </w:numPr>
        <w:spacing w:after="0" w:line="240" w:lineRule="auto"/>
        <w:jc w:val="both"/>
        <w:rPr>
          <w:rFonts w:ascii="Arial" w:eastAsia="Calibri" w:hAnsi="Arial" w:cs="Arial"/>
          <w:sz w:val="22"/>
          <w:szCs w:val="22"/>
        </w:rPr>
      </w:pPr>
      <w:r w:rsidRPr="00E3387F">
        <w:rPr>
          <w:rFonts w:ascii="Arial" w:eastAsia="Calibri" w:hAnsi="Arial" w:cs="Arial"/>
          <w:sz w:val="22"/>
          <w:szCs w:val="22"/>
        </w:rPr>
        <w:t>Used ChatGPT</w:t>
      </w:r>
      <w:r>
        <w:rPr>
          <w:rFonts w:ascii="Arial" w:eastAsia="Calibri" w:hAnsi="Arial" w:cs="Arial"/>
          <w:sz w:val="22"/>
          <w:szCs w:val="22"/>
        </w:rPr>
        <w:t xml:space="preserve"> </w:t>
      </w:r>
      <w:r w:rsidRPr="00E3387F">
        <w:rPr>
          <w:rFonts w:ascii="Arial" w:eastAsia="Calibri" w:hAnsi="Arial" w:cs="Arial"/>
          <w:sz w:val="22"/>
          <w:szCs w:val="22"/>
        </w:rPr>
        <w:t xml:space="preserve">for paraphrasing </w:t>
      </w:r>
      <w:r>
        <w:rPr>
          <w:rFonts w:ascii="Arial" w:eastAsia="Calibri" w:hAnsi="Arial" w:cs="Arial"/>
          <w:sz w:val="22"/>
          <w:szCs w:val="22"/>
        </w:rPr>
        <w:t xml:space="preserve">for </w:t>
      </w:r>
      <w:r w:rsidRPr="00E3387F">
        <w:rPr>
          <w:rFonts w:ascii="Arial" w:eastAsia="Calibri" w:hAnsi="Arial" w:cs="Arial"/>
          <w:sz w:val="22"/>
          <w:szCs w:val="22"/>
        </w:rPr>
        <w:t xml:space="preserve">clarity and readability of </w:t>
      </w:r>
      <w:r>
        <w:rPr>
          <w:rFonts w:ascii="Arial" w:eastAsia="Calibri" w:hAnsi="Arial" w:cs="Arial"/>
          <w:sz w:val="22"/>
          <w:szCs w:val="22"/>
        </w:rPr>
        <w:t>paragraphs</w:t>
      </w:r>
      <w:r w:rsidRPr="00E3387F">
        <w:rPr>
          <w:rFonts w:ascii="Arial" w:eastAsia="Calibri" w:hAnsi="Arial" w:cs="Arial"/>
          <w:sz w:val="22"/>
          <w:szCs w:val="22"/>
        </w:rPr>
        <w:t>.</w:t>
      </w:r>
    </w:p>
    <w:p w14:paraId="4433025E" w14:textId="60D87D84" w:rsidR="00E3387F" w:rsidRPr="00E3387F" w:rsidRDefault="00E3387F" w:rsidP="007841CD">
      <w:pPr>
        <w:pStyle w:val="ListParagraph"/>
        <w:numPr>
          <w:ilvl w:val="0"/>
          <w:numId w:val="20"/>
        </w:numPr>
        <w:spacing w:after="0" w:line="240" w:lineRule="auto"/>
        <w:jc w:val="both"/>
        <w:rPr>
          <w:rFonts w:ascii="Arial" w:eastAsia="Calibri" w:hAnsi="Arial" w:cs="Arial"/>
          <w:sz w:val="22"/>
          <w:szCs w:val="22"/>
        </w:rPr>
      </w:pPr>
      <w:r w:rsidRPr="00E3387F">
        <w:rPr>
          <w:rFonts w:ascii="Arial" w:eastAsia="Calibri" w:hAnsi="Arial" w:cs="Arial"/>
          <w:sz w:val="22"/>
          <w:szCs w:val="22"/>
        </w:rPr>
        <w:t xml:space="preserve">Used ChatGPT for checking </w:t>
      </w:r>
      <w:r>
        <w:rPr>
          <w:rFonts w:ascii="Arial" w:eastAsia="Calibri" w:hAnsi="Arial" w:cs="Arial"/>
          <w:sz w:val="22"/>
          <w:szCs w:val="22"/>
        </w:rPr>
        <w:t>grammatical errors</w:t>
      </w:r>
      <w:r w:rsidRPr="00E3387F">
        <w:rPr>
          <w:rFonts w:ascii="Arial" w:eastAsia="Calibri" w:hAnsi="Arial" w:cs="Arial"/>
          <w:sz w:val="22"/>
          <w:szCs w:val="22"/>
        </w:rPr>
        <w:t>.</w:t>
      </w:r>
    </w:p>
    <w:p w14:paraId="4E74984D" w14:textId="77777777" w:rsidR="007841CD" w:rsidRDefault="007841CD" w:rsidP="007841CD">
      <w:pPr>
        <w:spacing w:after="0" w:line="240" w:lineRule="auto"/>
        <w:rPr>
          <w:rFonts w:ascii="Arial" w:eastAsia="Calibri" w:hAnsi="Arial" w:cs="Arial"/>
          <w:b/>
          <w:bCs/>
          <w:sz w:val="22"/>
          <w:szCs w:val="22"/>
          <w:lang w:val="en-US"/>
        </w:rPr>
      </w:pPr>
    </w:p>
    <w:p w14:paraId="40062411" w14:textId="77777777" w:rsidR="00936411" w:rsidRDefault="00936411" w:rsidP="00854209">
      <w:pPr>
        <w:pStyle w:val="FootnoteText"/>
        <w:ind w:left="720" w:hanging="720"/>
        <w:jc w:val="both"/>
        <w:rPr>
          <w:rFonts w:ascii="Arial" w:hAnsi="Arial" w:cs="Arial"/>
          <w:b/>
          <w:bCs/>
          <w:i w:val="0"/>
          <w:iCs w:val="0"/>
          <w:sz w:val="22"/>
          <w:szCs w:val="22"/>
        </w:rPr>
      </w:pPr>
      <w:bookmarkStart w:id="10" w:name="_GoBack"/>
      <w:bookmarkEnd w:id="7"/>
      <w:bookmarkEnd w:id="8"/>
      <w:bookmarkEnd w:id="9"/>
      <w:bookmarkEnd w:id="10"/>
    </w:p>
    <w:p w14:paraId="60CB4D29" w14:textId="77777777" w:rsidR="00936411" w:rsidRDefault="00936411" w:rsidP="00854209">
      <w:pPr>
        <w:pStyle w:val="FootnoteText"/>
        <w:ind w:left="720" w:hanging="720"/>
        <w:jc w:val="both"/>
        <w:rPr>
          <w:rFonts w:ascii="Arial" w:hAnsi="Arial" w:cs="Arial"/>
          <w:b/>
          <w:bCs/>
          <w:i w:val="0"/>
          <w:iCs w:val="0"/>
          <w:sz w:val="22"/>
          <w:szCs w:val="22"/>
        </w:rPr>
      </w:pPr>
    </w:p>
    <w:p w14:paraId="083D702F" w14:textId="46A270B9" w:rsidR="005D7A76" w:rsidRDefault="00172676" w:rsidP="00854209">
      <w:pPr>
        <w:pStyle w:val="FootnoteText"/>
        <w:ind w:left="720" w:hanging="720"/>
        <w:jc w:val="both"/>
        <w:rPr>
          <w:rFonts w:ascii="Arial" w:hAnsi="Arial" w:cs="Arial"/>
          <w:b/>
          <w:bCs/>
          <w:i w:val="0"/>
          <w:iCs w:val="0"/>
          <w:sz w:val="22"/>
          <w:szCs w:val="22"/>
        </w:rPr>
      </w:pPr>
      <w:r w:rsidRPr="009C1429">
        <w:rPr>
          <w:rFonts w:ascii="Arial" w:hAnsi="Arial" w:cs="Arial"/>
          <w:b/>
          <w:bCs/>
          <w:i w:val="0"/>
          <w:iCs w:val="0"/>
          <w:sz w:val="22"/>
          <w:szCs w:val="22"/>
        </w:rPr>
        <w:lastRenderedPageBreak/>
        <w:t>REFERENCES</w:t>
      </w:r>
    </w:p>
    <w:p w14:paraId="4F01E489" w14:textId="77777777" w:rsidR="00936411" w:rsidRPr="009C1429" w:rsidRDefault="00936411" w:rsidP="00854209">
      <w:pPr>
        <w:pStyle w:val="FootnoteText"/>
        <w:ind w:left="720" w:hanging="720"/>
        <w:jc w:val="both"/>
        <w:rPr>
          <w:rFonts w:ascii="Arial" w:hAnsi="Arial" w:cs="Arial"/>
          <w:b/>
          <w:bCs/>
          <w:i w:val="0"/>
          <w:iCs w:val="0"/>
          <w:sz w:val="22"/>
          <w:szCs w:val="22"/>
        </w:rPr>
      </w:pPr>
    </w:p>
    <w:p w14:paraId="53018053" w14:textId="77777777" w:rsidR="005D7A76"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Alcera</w:t>
      </w:r>
      <w:proofErr w:type="spellEnd"/>
      <w:r w:rsidRPr="009C1429">
        <w:rPr>
          <w:rFonts w:ascii="Arial" w:hAnsi="Arial" w:cs="Arial"/>
          <w:i w:val="0"/>
          <w:sz w:val="22"/>
          <w:szCs w:val="22"/>
        </w:rPr>
        <w:t xml:space="preserve">, R.L. </w:t>
      </w:r>
      <w:proofErr w:type="spellStart"/>
      <w:r w:rsidRPr="009C1429">
        <w:rPr>
          <w:rFonts w:ascii="Arial" w:hAnsi="Arial" w:cs="Arial"/>
          <w:i w:val="0"/>
          <w:sz w:val="22"/>
          <w:szCs w:val="22"/>
        </w:rPr>
        <w:t>Donoga</w:t>
      </w:r>
      <w:proofErr w:type="spellEnd"/>
      <w:r w:rsidRPr="009C1429">
        <w:rPr>
          <w:rFonts w:ascii="Arial" w:hAnsi="Arial" w:cs="Arial"/>
          <w:i w:val="0"/>
          <w:sz w:val="22"/>
          <w:szCs w:val="22"/>
        </w:rPr>
        <w:t xml:space="preserve">, D.C., Turla, M.A., and Balag, C.C. (2022). Personal Factors and Mental Health of Public School Teachers in </w:t>
      </w:r>
      <w:proofErr w:type="spellStart"/>
      <w:r w:rsidRPr="009C1429">
        <w:rPr>
          <w:rFonts w:ascii="Arial" w:hAnsi="Arial" w:cs="Arial"/>
          <w:i w:val="0"/>
          <w:sz w:val="22"/>
          <w:szCs w:val="22"/>
        </w:rPr>
        <w:t>Lavezares</w:t>
      </w:r>
      <w:proofErr w:type="spellEnd"/>
      <w:r w:rsidRPr="009C1429">
        <w:rPr>
          <w:rFonts w:ascii="Arial" w:hAnsi="Arial" w:cs="Arial"/>
          <w:i w:val="0"/>
          <w:sz w:val="22"/>
          <w:szCs w:val="22"/>
        </w:rPr>
        <w:t xml:space="preserve"> I District, Division of Northern Samar. Asian Journal of Medicine and Health</w:t>
      </w:r>
    </w:p>
    <w:p w14:paraId="566137A6" w14:textId="77777777" w:rsidR="0062502C" w:rsidRPr="0062502C" w:rsidRDefault="0062502C" w:rsidP="0062502C">
      <w:pPr>
        <w:pStyle w:val="NormalWeb"/>
        <w:spacing w:before="0" w:beforeAutospacing="0" w:after="0" w:afterAutospacing="0"/>
        <w:ind w:left="709" w:hanging="709"/>
        <w:jc w:val="both"/>
        <w:rPr>
          <w:rFonts w:ascii="Arial" w:hAnsi="Arial" w:cs="Arial"/>
          <w:bCs/>
          <w:i/>
          <w:iCs/>
          <w:sz w:val="22"/>
          <w:szCs w:val="22"/>
        </w:rPr>
      </w:pPr>
      <w:r w:rsidRPr="0062502C">
        <w:rPr>
          <w:rFonts w:ascii="Arial" w:hAnsi="Arial" w:cs="Arial"/>
          <w:bCs/>
          <w:sz w:val="22"/>
          <w:szCs w:val="22"/>
        </w:rPr>
        <w:t xml:space="preserve">Alea, L. A., </w:t>
      </w:r>
      <w:proofErr w:type="spellStart"/>
      <w:r w:rsidRPr="0062502C">
        <w:rPr>
          <w:rFonts w:ascii="Arial" w:hAnsi="Arial" w:cs="Arial"/>
          <w:bCs/>
          <w:sz w:val="22"/>
          <w:szCs w:val="22"/>
        </w:rPr>
        <w:t>Fabrea</w:t>
      </w:r>
      <w:proofErr w:type="spellEnd"/>
      <w:r w:rsidRPr="0062502C">
        <w:rPr>
          <w:rFonts w:ascii="Arial" w:hAnsi="Arial" w:cs="Arial"/>
          <w:bCs/>
          <w:sz w:val="22"/>
          <w:szCs w:val="22"/>
        </w:rPr>
        <w:t>, M. F., Roldan, R. D. A., &amp; Farooqi, A. Z. (2020). Teachers' Covid-19 awareness, distance learning education experiences and perceptions towards institutional readiness and challenges. </w:t>
      </w:r>
      <w:r w:rsidRPr="0062502C">
        <w:rPr>
          <w:rFonts w:ascii="Arial" w:hAnsi="Arial" w:cs="Arial"/>
          <w:bCs/>
          <w:i/>
          <w:iCs/>
          <w:sz w:val="22"/>
          <w:szCs w:val="22"/>
        </w:rPr>
        <w:t>International journal of learning, teaching and educational research</w:t>
      </w:r>
      <w:r w:rsidRPr="0062502C">
        <w:rPr>
          <w:rFonts w:ascii="Arial" w:hAnsi="Arial" w:cs="Arial"/>
          <w:bCs/>
          <w:sz w:val="22"/>
          <w:szCs w:val="22"/>
        </w:rPr>
        <w:t>, </w:t>
      </w:r>
      <w:r w:rsidRPr="0062502C">
        <w:rPr>
          <w:rFonts w:ascii="Arial" w:hAnsi="Arial" w:cs="Arial"/>
          <w:bCs/>
          <w:i/>
          <w:iCs/>
          <w:sz w:val="22"/>
          <w:szCs w:val="22"/>
        </w:rPr>
        <w:t>19</w:t>
      </w:r>
      <w:r w:rsidRPr="0062502C">
        <w:rPr>
          <w:rFonts w:ascii="Arial" w:hAnsi="Arial" w:cs="Arial"/>
          <w:bCs/>
          <w:sz w:val="22"/>
          <w:szCs w:val="22"/>
        </w:rPr>
        <w:t xml:space="preserve">(6), 127-144. </w:t>
      </w:r>
      <w:hyperlink r:id="rId7" w:history="1">
        <w:r w:rsidRPr="0062502C">
          <w:rPr>
            <w:rStyle w:val="Hyperlink"/>
            <w:rFonts w:ascii="Arial" w:hAnsi="Arial" w:cs="Arial"/>
            <w:bCs/>
            <w:i/>
            <w:iCs/>
            <w:sz w:val="22"/>
            <w:szCs w:val="22"/>
          </w:rPr>
          <w:t>https://doi.org/10.26803/ijlter.19.6.8</w:t>
        </w:r>
      </w:hyperlink>
    </w:p>
    <w:p w14:paraId="45598ACC" w14:textId="77777777" w:rsidR="005D7A76"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American Psychological Association. (2020). COVID-19 virtual learning and education: Behavior management </w:t>
      </w:r>
    </w:p>
    <w:p w14:paraId="28D6F030" w14:textId="049C3EA2" w:rsidR="00A17D2A" w:rsidRPr="00A17D2A" w:rsidRDefault="00A17D2A" w:rsidP="00A17D2A">
      <w:pPr>
        <w:spacing w:after="0" w:line="240" w:lineRule="auto"/>
        <w:ind w:left="709" w:hanging="709"/>
        <w:jc w:val="both"/>
        <w:rPr>
          <w:rFonts w:ascii="Arial" w:hAnsi="Arial" w:cs="Arial"/>
          <w:bCs/>
          <w:color w:val="000000" w:themeColor="text1"/>
          <w:sz w:val="22"/>
          <w:szCs w:val="22"/>
        </w:rPr>
      </w:pPr>
      <w:proofErr w:type="spellStart"/>
      <w:r w:rsidRPr="00A17D2A">
        <w:rPr>
          <w:rFonts w:ascii="Arial" w:hAnsi="Arial" w:cs="Arial"/>
          <w:bCs/>
          <w:color w:val="000000" w:themeColor="text1"/>
          <w:sz w:val="22"/>
          <w:szCs w:val="22"/>
        </w:rPr>
        <w:t>Anabo</w:t>
      </w:r>
      <w:proofErr w:type="spellEnd"/>
      <w:r w:rsidRPr="00A17D2A">
        <w:rPr>
          <w:rFonts w:ascii="Arial" w:hAnsi="Arial" w:cs="Arial"/>
          <w:bCs/>
          <w:color w:val="000000" w:themeColor="text1"/>
          <w:sz w:val="22"/>
          <w:szCs w:val="22"/>
        </w:rPr>
        <w:t xml:space="preserve">, R. O. (2024). Perceptions and Teachers’ Experiences of Distance Learning Towards Challenges in the New Normal Education. Indian Journal of Science and Technology, 17(44), 4646-4654. </w:t>
      </w:r>
      <w:hyperlink r:id="rId8" w:history="1">
        <w:r w:rsidRPr="00A17D2A">
          <w:rPr>
            <w:rStyle w:val="Hyperlink"/>
            <w:rFonts w:ascii="Arial" w:hAnsi="Arial" w:cs="Arial"/>
            <w:bCs/>
            <w:color w:val="000000" w:themeColor="text1"/>
            <w:sz w:val="22"/>
            <w:szCs w:val="22"/>
          </w:rPr>
          <w:t>https://doi.org/10.17485/IJST/v17i44.2466</w:t>
        </w:r>
      </w:hyperlink>
    </w:p>
    <w:p w14:paraId="3EB54397"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Aperribai</w:t>
      </w:r>
      <w:proofErr w:type="spellEnd"/>
      <w:r w:rsidRPr="009C1429">
        <w:rPr>
          <w:rFonts w:ascii="Arial" w:hAnsi="Arial" w:cs="Arial"/>
          <w:i w:val="0"/>
          <w:sz w:val="22"/>
          <w:szCs w:val="22"/>
        </w:rPr>
        <w:t xml:space="preserve">, L., </w:t>
      </w:r>
      <w:proofErr w:type="spellStart"/>
      <w:r w:rsidRPr="009C1429">
        <w:rPr>
          <w:rFonts w:ascii="Arial" w:hAnsi="Arial" w:cs="Arial"/>
          <w:i w:val="0"/>
          <w:sz w:val="22"/>
          <w:szCs w:val="22"/>
        </w:rPr>
        <w:t>Cortabarria</w:t>
      </w:r>
      <w:proofErr w:type="spellEnd"/>
      <w:r w:rsidRPr="009C1429">
        <w:rPr>
          <w:rFonts w:ascii="Arial" w:hAnsi="Arial" w:cs="Arial"/>
          <w:i w:val="0"/>
          <w:sz w:val="22"/>
          <w:szCs w:val="22"/>
        </w:rPr>
        <w:t xml:space="preserve">, L., Aguirre, T., </w:t>
      </w:r>
      <w:proofErr w:type="spellStart"/>
      <w:r w:rsidRPr="009C1429">
        <w:rPr>
          <w:rFonts w:ascii="Arial" w:hAnsi="Arial" w:cs="Arial"/>
          <w:i w:val="0"/>
          <w:sz w:val="22"/>
          <w:szCs w:val="22"/>
        </w:rPr>
        <w:t>Verche</w:t>
      </w:r>
      <w:proofErr w:type="spellEnd"/>
      <w:r w:rsidRPr="009C1429">
        <w:rPr>
          <w:rFonts w:ascii="Arial" w:hAnsi="Arial" w:cs="Arial"/>
          <w:i w:val="0"/>
          <w:sz w:val="22"/>
          <w:szCs w:val="22"/>
        </w:rPr>
        <w:t>, E. and Borges, A. (2020). Teacher’s Physical Activity and Mental Health during Lockdown due to the COVID-19 Pandemic.</w:t>
      </w:r>
    </w:p>
    <w:p w14:paraId="7590C79E" w14:textId="3356A750" w:rsidR="005D7A76" w:rsidRPr="009C1429" w:rsidRDefault="005D7A76" w:rsidP="00854209">
      <w:pPr>
        <w:pStyle w:val="FootnoteText"/>
        <w:ind w:left="720" w:hanging="720"/>
        <w:jc w:val="both"/>
        <w:rPr>
          <w:rFonts w:ascii="Arial" w:hAnsi="Arial" w:cs="Arial"/>
          <w:i w:val="0"/>
          <w:sz w:val="22"/>
          <w:szCs w:val="22"/>
          <w:lang w:val="en-PH"/>
        </w:rPr>
      </w:pPr>
      <w:proofErr w:type="spellStart"/>
      <w:r w:rsidRPr="009C1429">
        <w:rPr>
          <w:rFonts w:ascii="Arial" w:hAnsi="Arial" w:cs="Arial"/>
          <w:i w:val="0"/>
          <w:sz w:val="22"/>
          <w:szCs w:val="22"/>
        </w:rPr>
        <w:t>Borreo</w:t>
      </w:r>
      <w:proofErr w:type="spellEnd"/>
      <w:r w:rsidRPr="009C1429">
        <w:rPr>
          <w:rFonts w:ascii="Arial" w:hAnsi="Arial" w:cs="Arial"/>
          <w:i w:val="0"/>
          <w:sz w:val="22"/>
          <w:szCs w:val="22"/>
        </w:rPr>
        <w:t xml:space="preserve"> R.A. and Alva, G.C. (2022). Readiness and problems encountered by teachers in Quezon Province due to COVID-19: Basis for an intervention scheme.</w:t>
      </w:r>
      <w:r w:rsidRPr="009C1429">
        <w:rPr>
          <w:rFonts w:ascii="Arial" w:hAnsi="Arial" w:cs="Arial"/>
          <w:sz w:val="22"/>
          <w:szCs w:val="22"/>
        </w:rPr>
        <w:t xml:space="preserve"> </w:t>
      </w:r>
      <w:r w:rsidRPr="009C1429">
        <w:rPr>
          <w:rFonts w:ascii="Arial" w:hAnsi="Arial" w:cs="Arial"/>
          <w:i w:val="0"/>
          <w:sz w:val="22"/>
          <w:szCs w:val="22"/>
        </w:rPr>
        <w:t>Southeast Asia: A Multidisciplinary Journal Vol</w:t>
      </w:r>
      <w:r w:rsidR="00433C3C">
        <w:rPr>
          <w:rFonts w:ascii="Arial" w:hAnsi="Arial" w:cs="Arial"/>
          <w:i w:val="0"/>
          <w:sz w:val="22"/>
          <w:szCs w:val="22"/>
        </w:rPr>
        <w:t>.</w:t>
      </w:r>
      <w:r w:rsidRPr="009C1429">
        <w:rPr>
          <w:rFonts w:ascii="Arial" w:hAnsi="Arial" w:cs="Arial"/>
          <w:i w:val="0"/>
          <w:sz w:val="22"/>
          <w:szCs w:val="22"/>
        </w:rPr>
        <w:t xml:space="preserve"> 22, Issue 1, </w:t>
      </w:r>
      <w:r w:rsidR="00433C3C">
        <w:rPr>
          <w:rFonts w:ascii="Arial" w:hAnsi="Arial" w:cs="Arial"/>
          <w:i w:val="0"/>
          <w:sz w:val="22"/>
          <w:szCs w:val="22"/>
        </w:rPr>
        <w:t xml:space="preserve">pp. </w:t>
      </w:r>
      <w:r w:rsidRPr="009C1429">
        <w:rPr>
          <w:rFonts w:ascii="Arial" w:hAnsi="Arial" w:cs="Arial"/>
          <w:i w:val="0"/>
          <w:sz w:val="22"/>
          <w:szCs w:val="22"/>
        </w:rPr>
        <w:t>91-112</w:t>
      </w:r>
    </w:p>
    <w:p w14:paraId="594D4658" w14:textId="77777777" w:rsidR="005D7A76"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Cares, L. (2021). Social Wellness: Definitions, Examples, and Tips to Improve Social Wellness</w:t>
      </w:r>
    </w:p>
    <w:p w14:paraId="7EBF8B9C" w14:textId="77777777" w:rsidR="00A42BA8" w:rsidRPr="00A42BA8" w:rsidRDefault="00A42BA8" w:rsidP="00854209">
      <w:pPr>
        <w:pStyle w:val="FootnoteText"/>
        <w:ind w:left="720" w:hanging="720"/>
        <w:jc w:val="both"/>
        <w:rPr>
          <w:rFonts w:ascii="Arial" w:hAnsi="Arial" w:cs="Arial"/>
          <w:i w:val="0"/>
          <w:sz w:val="22"/>
          <w:szCs w:val="22"/>
        </w:rPr>
      </w:pPr>
      <w:r w:rsidRPr="00A42BA8">
        <w:rPr>
          <w:rFonts w:ascii="Arial" w:hAnsi="Arial" w:cs="Arial"/>
          <w:i w:val="0"/>
          <w:sz w:val="22"/>
          <w:szCs w:val="22"/>
        </w:rPr>
        <w:t>DepEd Order No. 018, s. 2020. Policy Guidelines for the Provision of Learning Resources in the Implementation of the Basic Education Learning Continuity Plan</w:t>
      </w:r>
    </w:p>
    <w:p w14:paraId="092067F8" w14:textId="03059B56" w:rsidR="005D7A76" w:rsidRPr="009C1429" w:rsidRDefault="005D7A76" w:rsidP="00854209">
      <w:pPr>
        <w:pStyle w:val="FootnoteText"/>
        <w:ind w:left="720" w:hanging="720"/>
        <w:jc w:val="both"/>
        <w:rPr>
          <w:rFonts w:ascii="Arial" w:hAnsi="Arial" w:cs="Arial"/>
          <w:i w:val="0"/>
          <w:sz w:val="22"/>
          <w:szCs w:val="22"/>
          <w:lang w:val="en-PH"/>
        </w:rPr>
      </w:pPr>
      <w:r w:rsidRPr="009C1429">
        <w:rPr>
          <w:rFonts w:ascii="Arial" w:hAnsi="Arial" w:cs="Arial"/>
          <w:i w:val="0"/>
          <w:sz w:val="22"/>
          <w:szCs w:val="22"/>
          <w:lang w:val="en-PH"/>
        </w:rPr>
        <w:t xml:space="preserve">Duraku, Z.H. (2021). The impact of COVID-19 on education and on the </w:t>
      </w:r>
      <w:r w:rsidR="00433C3C">
        <w:rPr>
          <w:rFonts w:ascii="Arial" w:hAnsi="Arial" w:cs="Arial"/>
          <w:i w:val="0"/>
          <w:sz w:val="22"/>
          <w:szCs w:val="22"/>
          <w:lang w:val="en-PH"/>
        </w:rPr>
        <w:t>well-being</w:t>
      </w:r>
      <w:r w:rsidRPr="009C1429">
        <w:rPr>
          <w:rFonts w:ascii="Arial" w:hAnsi="Arial" w:cs="Arial"/>
          <w:i w:val="0"/>
          <w:sz w:val="22"/>
          <w:szCs w:val="22"/>
          <w:lang w:val="en-PH"/>
        </w:rPr>
        <w:t xml:space="preserve"> of teachers, parents, and students: Challenges related to remote (online) learning and opportunities for advancing the quality of education. </w:t>
      </w:r>
      <w:r w:rsidRPr="009C1429">
        <w:rPr>
          <w:rFonts w:ascii="Arial" w:hAnsi="Arial" w:cs="Arial"/>
          <w:sz w:val="22"/>
          <w:szCs w:val="22"/>
          <w:lang w:val="en-PH"/>
        </w:rPr>
        <w:t>ResearchGate</w:t>
      </w:r>
    </w:p>
    <w:p w14:paraId="2055D5FC" w14:textId="7694E9A4"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Gaspar, M.M. (2022). The Experiences and Challenges Faced by the Secondary School Teachers During the COVID-19 Pandemic Toward Crafting a Strategic Plan. Unpublished Master’s Thesis. University of Perpetual Help System DALTA</w:t>
      </w:r>
      <w:r w:rsidR="00433C3C">
        <w:rPr>
          <w:rFonts w:ascii="Arial" w:hAnsi="Arial" w:cs="Arial"/>
          <w:i w:val="0"/>
          <w:sz w:val="22"/>
          <w:szCs w:val="22"/>
        </w:rPr>
        <w:t>,</w:t>
      </w:r>
      <w:r w:rsidRPr="009C1429">
        <w:rPr>
          <w:rFonts w:ascii="Arial" w:hAnsi="Arial" w:cs="Arial"/>
          <w:i w:val="0"/>
          <w:sz w:val="22"/>
          <w:szCs w:val="22"/>
        </w:rPr>
        <w:t xml:space="preserve"> Las </w:t>
      </w:r>
      <w:proofErr w:type="spellStart"/>
      <w:r w:rsidRPr="009C1429">
        <w:rPr>
          <w:rFonts w:ascii="Arial" w:hAnsi="Arial" w:cs="Arial"/>
          <w:i w:val="0"/>
          <w:sz w:val="22"/>
          <w:szCs w:val="22"/>
        </w:rPr>
        <w:t>Piñas</w:t>
      </w:r>
      <w:proofErr w:type="spellEnd"/>
      <w:r w:rsidRPr="009C1429">
        <w:rPr>
          <w:rFonts w:ascii="Arial" w:hAnsi="Arial" w:cs="Arial"/>
          <w:i w:val="0"/>
          <w:sz w:val="22"/>
          <w:szCs w:val="22"/>
        </w:rPr>
        <w:t xml:space="preserve"> City </w:t>
      </w:r>
    </w:p>
    <w:p w14:paraId="30344101"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Hallberg, U. E., &amp; Schaufeli, W. B. (2006). “Same </w:t>
      </w:r>
      <w:proofErr w:type="spellStart"/>
      <w:r w:rsidRPr="009C1429">
        <w:rPr>
          <w:rFonts w:ascii="Arial" w:hAnsi="Arial" w:cs="Arial"/>
          <w:i w:val="0"/>
          <w:sz w:val="22"/>
          <w:szCs w:val="22"/>
        </w:rPr>
        <w:t>same</w:t>
      </w:r>
      <w:proofErr w:type="spellEnd"/>
      <w:r w:rsidRPr="009C1429">
        <w:rPr>
          <w:rFonts w:ascii="Arial" w:hAnsi="Arial" w:cs="Arial"/>
          <w:i w:val="0"/>
          <w:sz w:val="22"/>
          <w:szCs w:val="22"/>
        </w:rPr>
        <w:t>” but different? Can work engagement be discriminated from job involvement and organizational commitment?</w:t>
      </w:r>
      <w:r w:rsidRPr="009C1429">
        <w:rPr>
          <w:rFonts w:ascii="Arial" w:hAnsi="Arial" w:cs="Arial"/>
          <w:sz w:val="22"/>
          <w:szCs w:val="22"/>
        </w:rPr>
        <w:t xml:space="preserve"> European Psychologist, </w:t>
      </w:r>
      <w:r w:rsidRPr="009C1429">
        <w:rPr>
          <w:rFonts w:ascii="Arial" w:hAnsi="Arial" w:cs="Arial"/>
          <w:i w:val="0"/>
          <w:sz w:val="22"/>
          <w:szCs w:val="22"/>
        </w:rPr>
        <w:t>11, 119 –127.</w:t>
      </w:r>
    </w:p>
    <w:p w14:paraId="5FAE9D80"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Hallsten, L. (1993). Burning out: A framework. In W. Schaufeli, C. Maslach, &amp; T. Marek (Eds.), Professional burnout: Recent</w:t>
      </w:r>
      <w:r w:rsidRPr="009C1429">
        <w:rPr>
          <w:rFonts w:ascii="Arial" w:hAnsi="Arial" w:cs="Arial"/>
          <w:sz w:val="22"/>
          <w:szCs w:val="22"/>
        </w:rPr>
        <w:t xml:space="preserve"> </w:t>
      </w:r>
      <w:r w:rsidRPr="009C1429">
        <w:rPr>
          <w:rFonts w:ascii="Arial" w:hAnsi="Arial" w:cs="Arial"/>
          <w:i w:val="0"/>
          <w:sz w:val="22"/>
          <w:szCs w:val="22"/>
        </w:rPr>
        <w:t>developments in theory and research (pp. 95–113). Philadelphia: Taylor &amp; Francis</w:t>
      </w:r>
    </w:p>
    <w:p w14:paraId="44071952" w14:textId="52AA5903"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Honra</w:t>
      </w:r>
      <w:proofErr w:type="spellEnd"/>
      <w:r w:rsidRPr="009C1429">
        <w:rPr>
          <w:rFonts w:ascii="Arial" w:hAnsi="Arial" w:cs="Arial"/>
          <w:i w:val="0"/>
          <w:sz w:val="22"/>
          <w:szCs w:val="22"/>
        </w:rPr>
        <w:t>, J.R. (2022).</w:t>
      </w:r>
      <w:r w:rsidRPr="009C1429">
        <w:rPr>
          <w:rFonts w:ascii="Arial" w:hAnsi="Arial" w:cs="Arial"/>
          <w:sz w:val="22"/>
          <w:szCs w:val="22"/>
        </w:rPr>
        <w:t xml:space="preserve"> </w:t>
      </w:r>
      <w:r w:rsidRPr="009C1429">
        <w:rPr>
          <w:rFonts w:ascii="Arial" w:hAnsi="Arial" w:cs="Arial"/>
          <w:i w:val="0"/>
          <w:sz w:val="22"/>
          <w:szCs w:val="22"/>
        </w:rPr>
        <w:t xml:space="preserve">Teachers’ perceived challenges and coping strategies in </w:t>
      </w:r>
      <w:r w:rsidR="00433C3C">
        <w:rPr>
          <w:rFonts w:ascii="Arial" w:hAnsi="Arial" w:cs="Arial"/>
          <w:i w:val="0"/>
          <w:sz w:val="22"/>
          <w:szCs w:val="22"/>
        </w:rPr>
        <w:t>pandemic-influenced</w:t>
      </w:r>
      <w:r w:rsidRPr="009C1429">
        <w:rPr>
          <w:rFonts w:ascii="Arial" w:hAnsi="Arial" w:cs="Arial"/>
          <w:i w:val="0"/>
          <w:sz w:val="22"/>
          <w:szCs w:val="22"/>
        </w:rPr>
        <w:t xml:space="preserve"> teaching: Basis for a school-based teacher support mechanism. International Journal of Education, Learning and Development Vol. 10, No.10, pp.57-73, 2022</w:t>
      </w:r>
    </w:p>
    <w:p w14:paraId="563A7FC3" w14:textId="17BE3ABA"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Kamaruzaman, M., and Surat, S. (2021). </w:t>
      </w:r>
      <w:r w:rsidR="00433C3C">
        <w:rPr>
          <w:rFonts w:ascii="Arial" w:hAnsi="Arial" w:cs="Arial"/>
          <w:i w:val="0"/>
          <w:sz w:val="22"/>
          <w:szCs w:val="22"/>
        </w:rPr>
        <w:t>Teachers'</w:t>
      </w:r>
      <w:r w:rsidRPr="009C1429">
        <w:rPr>
          <w:rFonts w:ascii="Arial" w:hAnsi="Arial" w:cs="Arial"/>
          <w:i w:val="0"/>
          <w:sz w:val="22"/>
          <w:szCs w:val="22"/>
        </w:rPr>
        <w:t xml:space="preserve"> psychological well-being during COVID-19 pandemic. </w:t>
      </w:r>
      <w:r w:rsidRPr="009C1429">
        <w:rPr>
          <w:rFonts w:ascii="Arial" w:hAnsi="Arial" w:cs="Arial"/>
          <w:sz w:val="22"/>
          <w:szCs w:val="22"/>
        </w:rPr>
        <w:t>International Journal of Academic Research in Business and Social Sciences</w:t>
      </w:r>
      <w:r w:rsidRPr="009C1429">
        <w:rPr>
          <w:rFonts w:ascii="Arial" w:hAnsi="Arial" w:cs="Arial"/>
          <w:i w:val="0"/>
          <w:sz w:val="22"/>
          <w:szCs w:val="22"/>
        </w:rPr>
        <w:t xml:space="preserve"> </w:t>
      </w:r>
    </w:p>
    <w:p w14:paraId="1D44348F" w14:textId="35F17B38"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Karakaya, I., Karakaya, M., Tunç, E., and </w:t>
      </w:r>
      <w:proofErr w:type="spellStart"/>
      <w:r w:rsidRPr="009C1429">
        <w:rPr>
          <w:rFonts w:ascii="Arial" w:hAnsi="Arial" w:cs="Arial"/>
          <w:i w:val="0"/>
          <w:sz w:val="22"/>
          <w:szCs w:val="22"/>
        </w:rPr>
        <w:t>Kıhtır</w:t>
      </w:r>
      <w:proofErr w:type="spellEnd"/>
      <w:r w:rsidRPr="009C1429">
        <w:rPr>
          <w:rFonts w:ascii="Arial" w:hAnsi="Arial" w:cs="Arial"/>
          <w:i w:val="0"/>
          <w:sz w:val="22"/>
          <w:szCs w:val="22"/>
        </w:rPr>
        <w:t>, M. (2015)</w:t>
      </w:r>
      <w:r w:rsidR="00433C3C">
        <w:rPr>
          <w:rFonts w:ascii="Arial" w:hAnsi="Arial" w:cs="Arial"/>
          <w:i w:val="0"/>
          <w:sz w:val="22"/>
          <w:szCs w:val="22"/>
        </w:rPr>
        <w:t>.</w:t>
      </w:r>
      <w:r w:rsidRPr="009C1429">
        <w:rPr>
          <w:rFonts w:ascii="Arial" w:hAnsi="Arial" w:cs="Arial"/>
          <w:i w:val="0"/>
          <w:sz w:val="22"/>
          <w:szCs w:val="22"/>
        </w:rPr>
        <w:t xml:space="preserve"> Musculoskeletal problems and quality of life of elementary school teachers. Int. J. </w:t>
      </w:r>
      <w:proofErr w:type="spellStart"/>
      <w:r w:rsidRPr="009C1429">
        <w:rPr>
          <w:rFonts w:ascii="Arial" w:hAnsi="Arial" w:cs="Arial"/>
          <w:i w:val="0"/>
          <w:sz w:val="22"/>
          <w:szCs w:val="22"/>
        </w:rPr>
        <w:t>Occup</w:t>
      </w:r>
      <w:proofErr w:type="spellEnd"/>
      <w:r w:rsidRPr="009C1429">
        <w:rPr>
          <w:rFonts w:ascii="Arial" w:hAnsi="Arial" w:cs="Arial"/>
          <w:i w:val="0"/>
          <w:sz w:val="22"/>
          <w:szCs w:val="22"/>
        </w:rPr>
        <w:t>. Saf. Ergon.</w:t>
      </w:r>
    </w:p>
    <w:p w14:paraId="1920072D" w14:textId="77777777" w:rsidR="009C1429" w:rsidRPr="009C1429" w:rsidRDefault="009C1429"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Mumme, B. (2021). 14 Ways to Cultivate Social Wellness. Accessed at https://goodmenproject.com/featured-content/14-ways-to-cultivate-social-wellness/ </w:t>
      </w:r>
    </w:p>
    <w:p w14:paraId="6B28D853"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Pöysä</w:t>
      </w:r>
      <w:proofErr w:type="spellEnd"/>
      <w:r w:rsidRPr="009C1429">
        <w:rPr>
          <w:rFonts w:ascii="Arial" w:hAnsi="Arial" w:cs="Arial"/>
          <w:i w:val="0"/>
          <w:sz w:val="22"/>
          <w:szCs w:val="22"/>
        </w:rPr>
        <w:t xml:space="preserve">, S., Pakarinen, E., and </w:t>
      </w:r>
      <w:proofErr w:type="spellStart"/>
      <w:r w:rsidRPr="009C1429">
        <w:rPr>
          <w:rFonts w:ascii="Arial" w:hAnsi="Arial" w:cs="Arial"/>
          <w:i w:val="0"/>
          <w:sz w:val="22"/>
          <w:szCs w:val="22"/>
        </w:rPr>
        <w:t>Lerkkanen</w:t>
      </w:r>
      <w:proofErr w:type="spellEnd"/>
      <w:r w:rsidRPr="009C1429">
        <w:rPr>
          <w:rFonts w:ascii="Arial" w:hAnsi="Arial" w:cs="Arial"/>
          <w:i w:val="0"/>
          <w:sz w:val="22"/>
          <w:szCs w:val="22"/>
        </w:rPr>
        <w:t>, MK. (2020). Patterns of Teachers’ Occupational Well-Being During the COVID-19 Pandemic: Relations to Experiences of Exhaustion, Recovery, and Interactional Styles of Teaching</w:t>
      </w:r>
      <w:r w:rsidRPr="009C1429">
        <w:rPr>
          <w:rFonts w:ascii="Arial" w:hAnsi="Arial" w:cs="Arial"/>
          <w:sz w:val="22"/>
          <w:szCs w:val="22"/>
        </w:rPr>
        <w:t>. Frontiers in Education</w:t>
      </w:r>
    </w:p>
    <w:p w14:paraId="7AE4CEBE" w14:textId="77777777" w:rsidR="005D7A76" w:rsidRPr="009C1429" w:rsidRDefault="005D7A76" w:rsidP="00854209">
      <w:pPr>
        <w:pStyle w:val="FootnoteText"/>
        <w:ind w:left="720" w:hanging="720"/>
        <w:jc w:val="both"/>
        <w:rPr>
          <w:rFonts w:ascii="Arial" w:hAnsi="Arial" w:cs="Arial"/>
          <w:i w:val="0"/>
          <w:sz w:val="22"/>
          <w:szCs w:val="22"/>
        </w:rPr>
      </w:pPr>
      <w:proofErr w:type="gramStart"/>
      <w:r w:rsidRPr="009C1429">
        <w:rPr>
          <w:rFonts w:ascii="Arial" w:hAnsi="Arial" w:cs="Arial"/>
          <w:i w:val="0"/>
          <w:sz w:val="22"/>
          <w:szCs w:val="22"/>
        </w:rPr>
        <w:t>Renger ,</w:t>
      </w:r>
      <w:proofErr w:type="gramEnd"/>
      <w:r w:rsidRPr="009C1429">
        <w:rPr>
          <w:rFonts w:ascii="Arial" w:hAnsi="Arial" w:cs="Arial"/>
          <w:i w:val="0"/>
          <w:sz w:val="22"/>
          <w:szCs w:val="22"/>
        </w:rPr>
        <w:t xml:space="preserve"> R., Midyett, S.J., Mas, F.S., and Erin, T.D. (2000). Optimal Living Profile: An Inventory to Assess Health and Wellness. American Journal of Health Behavior 24(6)</w:t>
      </w:r>
    </w:p>
    <w:p w14:paraId="53212F01"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Robosa, J., Paras, NE., </w:t>
      </w:r>
      <w:proofErr w:type="spellStart"/>
      <w:r w:rsidRPr="009C1429">
        <w:rPr>
          <w:rFonts w:ascii="Arial" w:hAnsi="Arial" w:cs="Arial"/>
          <w:i w:val="0"/>
          <w:sz w:val="22"/>
          <w:szCs w:val="22"/>
        </w:rPr>
        <w:t>Perante</w:t>
      </w:r>
      <w:proofErr w:type="spellEnd"/>
      <w:r w:rsidRPr="009C1429">
        <w:rPr>
          <w:rFonts w:ascii="Arial" w:hAnsi="Arial" w:cs="Arial"/>
          <w:i w:val="0"/>
          <w:sz w:val="22"/>
          <w:szCs w:val="22"/>
        </w:rPr>
        <w:t xml:space="preserve">, L., Alvez, T., and Tus, J (2021). The Experiences and Challenges Faced of the Public School Teachers Amidst the COVID-19 Pandemic: A Phenomenological Study in the Philippines. </w:t>
      </w:r>
      <w:r w:rsidRPr="009C1429">
        <w:rPr>
          <w:rFonts w:ascii="Arial" w:hAnsi="Arial" w:cs="Arial"/>
          <w:sz w:val="22"/>
          <w:szCs w:val="22"/>
        </w:rPr>
        <w:t>IJARIIE-I</w:t>
      </w:r>
      <w:r w:rsidRPr="009C1429">
        <w:rPr>
          <w:rFonts w:ascii="Arial" w:hAnsi="Arial" w:cs="Arial"/>
          <w:i w:val="0"/>
          <w:sz w:val="22"/>
          <w:szCs w:val="22"/>
        </w:rPr>
        <w:t>SSN(O)-2395-4396</w:t>
      </w:r>
    </w:p>
    <w:p w14:paraId="1294E83F"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lastRenderedPageBreak/>
        <w:t>Ryff, C.D. and Singer, B.H. (2006). Best news yet on the six-factor model of well-being. Social Science Research, 35(4), 1103-1119</w:t>
      </w:r>
    </w:p>
    <w:p w14:paraId="7FCD673F" w14:textId="77777777" w:rsidR="005751C2" w:rsidRDefault="005D7A76" w:rsidP="005751C2">
      <w:pPr>
        <w:pStyle w:val="FootnoteText"/>
        <w:ind w:left="720" w:hanging="720"/>
        <w:jc w:val="both"/>
        <w:rPr>
          <w:rFonts w:ascii="Arial" w:hAnsi="Arial" w:cs="Arial"/>
          <w:i w:val="0"/>
          <w:sz w:val="22"/>
          <w:szCs w:val="22"/>
        </w:rPr>
      </w:pPr>
      <w:r w:rsidRPr="009C1429">
        <w:rPr>
          <w:rFonts w:ascii="Arial" w:hAnsi="Arial" w:cs="Arial"/>
          <w:i w:val="0"/>
          <w:sz w:val="22"/>
          <w:szCs w:val="22"/>
        </w:rPr>
        <w:t>Sackney, L., Noonan, B., &amp; Miller, C.M. (2000). Leadership for educator wellness: An exploratory study. International Journal of Leadership in Education, 3, 41-56.</w:t>
      </w:r>
    </w:p>
    <w:p w14:paraId="5D11AD50" w14:textId="5791649B" w:rsidR="005751C2" w:rsidRPr="005751C2" w:rsidRDefault="005751C2" w:rsidP="005751C2">
      <w:pPr>
        <w:pStyle w:val="FootnoteText"/>
        <w:ind w:left="720" w:hanging="720"/>
        <w:jc w:val="both"/>
        <w:rPr>
          <w:rFonts w:ascii="Arial" w:hAnsi="Arial" w:cs="Arial"/>
          <w:i w:val="0"/>
          <w:iCs w:val="0"/>
          <w:color w:val="000000" w:themeColor="text1"/>
          <w:sz w:val="22"/>
          <w:szCs w:val="22"/>
          <w:lang w:val="en-GB"/>
        </w:rPr>
      </w:pPr>
      <w:r w:rsidRPr="005751C2">
        <w:rPr>
          <w:rFonts w:ascii="Arial" w:hAnsi="Arial" w:cs="Arial"/>
          <w:i w:val="0"/>
          <w:iCs w:val="0"/>
          <w:color w:val="000000" w:themeColor="text1"/>
          <w:sz w:val="22"/>
          <w:szCs w:val="22"/>
          <w:lang w:val="en-GB"/>
        </w:rPr>
        <w:t xml:space="preserve">Salifu, A. S., &amp; Owusu-Boateng, O. (2022). Evaluating the Media Platforms, Devices and Challenges Associated with Online Teaching and Learning of Mathematics during the COVID-19 Pandemic. Asian Research Journal of Mathematics, 18(10), 92–104. </w:t>
      </w:r>
      <w:hyperlink r:id="rId9" w:history="1">
        <w:r w:rsidRPr="005751C2">
          <w:rPr>
            <w:rStyle w:val="Hyperlink"/>
            <w:rFonts w:ascii="Arial" w:hAnsi="Arial" w:cs="Arial"/>
            <w:i w:val="0"/>
            <w:iCs w:val="0"/>
            <w:color w:val="000000" w:themeColor="text1"/>
            <w:sz w:val="22"/>
            <w:szCs w:val="22"/>
            <w:lang w:val="en-GB"/>
          </w:rPr>
          <w:t>https://doi.org/10.9734/arjom/2022/v18i1030420</w:t>
        </w:r>
      </w:hyperlink>
      <w:r w:rsidRPr="005751C2">
        <w:rPr>
          <w:rFonts w:ascii="Arial" w:hAnsi="Arial" w:cs="Arial"/>
          <w:i w:val="0"/>
          <w:iCs w:val="0"/>
          <w:color w:val="000000" w:themeColor="text1"/>
          <w:sz w:val="22"/>
          <w:szCs w:val="22"/>
          <w:lang w:val="en-GB"/>
        </w:rPr>
        <w:t xml:space="preserve"> </w:t>
      </w:r>
    </w:p>
    <w:p w14:paraId="2D8D2278"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Simbajon, D. (2021). Problems, coping strategies, and online teaching readiness of teachers amid COVID-19 pandemic. </w:t>
      </w:r>
      <w:r w:rsidRPr="009C1429">
        <w:rPr>
          <w:rFonts w:ascii="Arial" w:hAnsi="Arial" w:cs="Arial"/>
          <w:sz w:val="22"/>
          <w:szCs w:val="22"/>
        </w:rPr>
        <w:t xml:space="preserve">IMCC </w:t>
      </w:r>
      <w:r w:rsidRPr="009C1429">
        <w:rPr>
          <w:rFonts w:ascii="Arial" w:hAnsi="Arial" w:cs="Arial"/>
          <w:i w:val="0"/>
          <w:sz w:val="22"/>
          <w:szCs w:val="22"/>
        </w:rPr>
        <w:t>Journal of Science 1, Special Issue, 15-34 https://myjournal.imcc.edu.ph</w:t>
      </w:r>
    </w:p>
    <w:p w14:paraId="58213D50"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Slimani, M., </w:t>
      </w:r>
      <w:proofErr w:type="spellStart"/>
      <w:r w:rsidRPr="009C1429">
        <w:rPr>
          <w:rFonts w:ascii="Arial" w:hAnsi="Arial" w:cs="Arial"/>
          <w:i w:val="0"/>
          <w:sz w:val="22"/>
          <w:szCs w:val="22"/>
        </w:rPr>
        <w:t>Paravlic</w:t>
      </w:r>
      <w:proofErr w:type="spellEnd"/>
      <w:r w:rsidRPr="009C1429">
        <w:rPr>
          <w:rFonts w:ascii="Arial" w:hAnsi="Arial" w:cs="Arial"/>
          <w:i w:val="0"/>
          <w:sz w:val="22"/>
          <w:szCs w:val="22"/>
        </w:rPr>
        <w:t xml:space="preserve">, A. H., Mbarek, F., </w:t>
      </w:r>
      <w:proofErr w:type="spellStart"/>
      <w:r w:rsidRPr="009C1429">
        <w:rPr>
          <w:rFonts w:ascii="Arial" w:hAnsi="Arial" w:cs="Arial"/>
          <w:i w:val="0"/>
          <w:sz w:val="22"/>
          <w:szCs w:val="22"/>
        </w:rPr>
        <w:t>Bragazzi</w:t>
      </w:r>
      <w:proofErr w:type="spellEnd"/>
      <w:r w:rsidRPr="009C1429">
        <w:rPr>
          <w:rFonts w:ascii="Arial" w:hAnsi="Arial" w:cs="Arial"/>
          <w:i w:val="0"/>
          <w:sz w:val="22"/>
          <w:szCs w:val="22"/>
        </w:rPr>
        <w:t xml:space="preserve">, N. L., and Tod, D. (2020). The relationship between physical activity and quality of life during the confinement induced by COVID-19 outbreak: a pilot study in Tunisia. Front. Psychol. 11:1882. </w:t>
      </w:r>
      <w:proofErr w:type="spellStart"/>
      <w:r w:rsidRPr="009C1429">
        <w:rPr>
          <w:rFonts w:ascii="Arial" w:hAnsi="Arial" w:cs="Arial"/>
          <w:i w:val="0"/>
          <w:sz w:val="22"/>
          <w:szCs w:val="22"/>
        </w:rPr>
        <w:t>doi</w:t>
      </w:r>
      <w:proofErr w:type="spellEnd"/>
      <w:r w:rsidRPr="009C1429">
        <w:rPr>
          <w:rFonts w:ascii="Arial" w:hAnsi="Arial" w:cs="Arial"/>
          <w:i w:val="0"/>
          <w:sz w:val="22"/>
          <w:szCs w:val="22"/>
        </w:rPr>
        <w:t>: 10.3389/fpsyg.2020.01882</w:t>
      </w:r>
    </w:p>
    <w:p w14:paraId="62B64B9B" w14:textId="77777777"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Social Wellness. University of New Hampshire Health &amp; Wellness. Accessed on August 23, 2023. https://www.unh.edu/health/social-wellness.</w:t>
      </w:r>
    </w:p>
    <w:p w14:paraId="067F5A58" w14:textId="40892020" w:rsidR="005D7A76" w:rsidRPr="009C1429" w:rsidRDefault="005D7A76" w:rsidP="00854209">
      <w:pPr>
        <w:pStyle w:val="FootnoteText"/>
        <w:ind w:left="720" w:hanging="720"/>
        <w:jc w:val="both"/>
        <w:rPr>
          <w:rFonts w:ascii="Arial" w:hAnsi="Arial" w:cs="Arial"/>
          <w:i w:val="0"/>
          <w:sz w:val="22"/>
          <w:szCs w:val="22"/>
        </w:rPr>
      </w:pPr>
      <w:r w:rsidRPr="009C1429">
        <w:rPr>
          <w:rFonts w:ascii="Arial" w:hAnsi="Arial" w:cs="Arial"/>
          <w:i w:val="0"/>
          <w:sz w:val="22"/>
          <w:szCs w:val="22"/>
        </w:rPr>
        <w:t xml:space="preserve">Soriano, R.M., Asio, H., </w:t>
      </w:r>
      <w:proofErr w:type="spellStart"/>
      <w:r w:rsidRPr="009C1429">
        <w:rPr>
          <w:rFonts w:ascii="Arial" w:hAnsi="Arial" w:cs="Arial"/>
          <w:i w:val="0"/>
          <w:sz w:val="22"/>
          <w:szCs w:val="22"/>
        </w:rPr>
        <w:t>Almoite</w:t>
      </w:r>
      <w:proofErr w:type="spellEnd"/>
      <w:r w:rsidRPr="009C1429">
        <w:rPr>
          <w:rFonts w:ascii="Arial" w:hAnsi="Arial" w:cs="Arial"/>
          <w:i w:val="0"/>
          <w:sz w:val="22"/>
          <w:szCs w:val="22"/>
        </w:rPr>
        <w:t xml:space="preserve">, A.D., Dela Cruz, K.A. &amp; Aspiras, E.D. (2022). Teaching in tumultuous times: unraveling </w:t>
      </w:r>
      <w:r w:rsidR="00F81103">
        <w:rPr>
          <w:rFonts w:ascii="Arial" w:hAnsi="Arial" w:cs="Arial"/>
          <w:i w:val="0"/>
          <w:sz w:val="22"/>
          <w:szCs w:val="22"/>
        </w:rPr>
        <w:t>experiences</w:t>
      </w:r>
      <w:r w:rsidRPr="009C1429">
        <w:rPr>
          <w:rFonts w:ascii="Arial" w:hAnsi="Arial" w:cs="Arial"/>
          <w:i w:val="0"/>
          <w:sz w:val="22"/>
          <w:szCs w:val="22"/>
        </w:rPr>
        <w:t xml:space="preserve"> amidst the COVID-19 pandemic.</w:t>
      </w:r>
    </w:p>
    <w:p w14:paraId="2CCC3E25" w14:textId="77777777" w:rsidR="005D7A76" w:rsidRPr="009C1429" w:rsidRDefault="005D7A76" w:rsidP="00854209">
      <w:pPr>
        <w:pStyle w:val="FootnoteText"/>
        <w:ind w:left="720" w:hanging="720"/>
        <w:jc w:val="both"/>
        <w:rPr>
          <w:rFonts w:ascii="Arial" w:hAnsi="Arial" w:cs="Arial"/>
          <w:i w:val="0"/>
          <w:sz w:val="22"/>
          <w:szCs w:val="22"/>
        </w:rPr>
      </w:pPr>
      <w:proofErr w:type="spellStart"/>
      <w:r w:rsidRPr="009C1429">
        <w:rPr>
          <w:rFonts w:ascii="Arial" w:hAnsi="Arial" w:cs="Arial"/>
          <w:i w:val="0"/>
          <w:sz w:val="22"/>
          <w:szCs w:val="22"/>
        </w:rPr>
        <w:t>Talidong</w:t>
      </w:r>
      <w:proofErr w:type="spellEnd"/>
      <w:r w:rsidRPr="009C1429">
        <w:rPr>
          <w:rFonts w:ascii="Arial" w:hAnsi="Arial" w:cs="Arial"/>
          <w:i w:val="0"/>
          <w:sz w:val="22"/>
          <w:szCs w:val="22"/>
        </w:rPr>
        <w:t xml:space="preserve">, K. J. B., &amp; </w:t>
      </w:r>
      <w:proofErr w:type="spellStart"/>
      <w:r w:rsidRPr="009C1429">
        <w:rPr>
          <w:rFonts w:ascii="Arial" w:hAnsi="Arial" w:cs="Arial"/>
          <w:i w:val="0"/>
          <w:sz w:val="22"/>
          <w:szCs w:val="22"/>
        </w:rPr>
        <w:t>Toquero</w:t>
      </w:r>
      <w:proofErr w:type="spellEnd"/>
      <w:r w:rsidRPr="009C1429">
        <w:rPr>
          <w:rFonts w:ascii="Arial" w:hAnsi="Arial" w:cs="Arial"/>
          <w:i w:val="0"/>
          <w:sz w:val="22"/>
          <w:szCs w:val="22"/>
        </w:rPr>
        <w:t xml:space="preserve">, C. M. D. (2020). Philippine teachers’ practices to deal with anxiety amid COVID-19. </w:t>
      </w:r>
      <w:r w:rsidRPr="009C1429">
        <w:rPr>
          <w:rFonts w:ascii="Arial" w:hAnsi="Arial" w:cs="Arial"/>
          <w:sz w:val="22"/>
          <w:szCs w:val="22"/>
        </w:rPr>
        <w:t>Journal of Loss and Trauma</w:t>
      </w:r>
      <w:r w:rsidRPr="009C1429">
        <w:rPr>
          <w:rFonts w:ascii="Arial" w:hAnsi="Arial" w:cs="Arial"/>
          <w:i w:val="0"/>
          <w:sz w:val="22"/>
          <w:szCs w:val="22"/>
        </w:rPr>
        <w:t>, 1-7</w:t>
      </w:r>
    </w:p>
    <w:p w14:paraId="51D8033D" w14:textId="24F4F331" w:rsidR="005D7A76" w:rsidRPr="009C1429" w:rsidRDefault="005D7A76" w:rsidP="00854209">
      <w:pPr>
        <w:pStyle w:val="FootnoteText"/>
        <w:ind w:left="720" w:hanging="720"/>
        <w:jc w:val="both"/>
        <w:rPr>
          <w:rFonts w:ascii="Arial" w:hAnsi="Arial" w:cs="Arial"/>
          <w:sz w:val="22"/>
          <w:szCs w:val="22"/>
        </w:rPr>
      </w:pPr>
      <w:r w:rsidRPr="009C1429">
        <w:rPr>
          <w:rFonts w:ascii="Arial" w:hAnsi="Arial" w:cs="Arial"/>
          <w:i w:val="0"/>
          <w:sz w:val="22"/>
          <w:szCs w:val="22"/>
        </w:rPr>
        <w:t xml:space="preserve">Tosun, N., </w:t>
      </w:r>
      <w:proofErr w:type="spellStart"/>
      <w:r w:rsidRPr="009C1429">
        <w:rPr>
          <w:rFonts w:ascii="Arial" w:hAnsi="Arial" w:cs="Arial"/>
          <w:i w:val="0"/>
          <w:sz w:val="22"/>
          <w:szCs w:val="22"/>
        </w:rPr>
        <w:t>Mıhcı</w:t>
      </w:r>
      <w:proofErr w:type="spellEnd"/>
      <w:r w:rsidRPr="009C1429">
        <w:rPr>
          <w:rFonts w:ascii="Arial" w:hAnsi="Arial" w:cs="Arial"/>
          <w:i w:val="0"/>
          <w:sz w:val="22"/>
          <w:szCs w:val="22"/>
        </w:rPr>
        <w:t xml:space="preserve">, C., and </w:t>
      </w:r>
      <w:proofErr w:type="spellStart"/>
      <w:r w:rsidRPr="009C1429">
        <w:rPr>
          <w:rFonts w:ascii="Arial" w:hAnsi="Arial" w:cs="Arial"/>
          <w:i w:val="0"/>
          <w:sz w:val="22"/>
          <w:szCs w:val="22"/>
        </w:rPr>
        <w:t>Bayzan</w:t>
      </w:r>
      <w:proofErr w:type="spellEnd"/>
      <w:r w:rsidRPr="009C1429">
        <w:rPr>
          <w:rFonts w:ascii="Arial" w:hAnsi="Arial" w:cs="Arial"/>
          <w:i w:val="0"/>
          <w:sz w:val="22"/>
          <w:szCs w:val="22"/>
        </w:rPr>
        <w:t xml:space="preserve">, S. (2021). Challenges encountered by in-service K12 teachers at the beginning of the </w:t>
      </w:r>
      <w:r w:rsidR="00F81103">
        <w:rPr>
          <w:rFonts w:ascii="Arial" w:hAnsi="Arial" w:cs="Arial"/>
          <w:i w:val="0"/>
          <w:sz w:val="22"/>
          <w:szCs w:val="22"/>
        </w:rPr>
        <w:t>COVID-19</w:t>
      </w:r>
      <w:r w:rsidRPr="009C1429">
        <w:rPr>
          <w:rFonts w:ascii="Arial" w:hAnsi="Arial" w:cs="Arial"/>
          <w:i w:val="0"/>
          <w:sz w:val="22"/>
          <w:szCs w:val="22"/>
        </w:rPr>
        <w:t xml:space="preserve"> pandemic period: the case of Turkey.</w:t>
      </w:r>
      <w:r w:rsidRPr="009C1429">
        <w:rPr>
          <w:rFonts w:ascii="Arial" w:hAnsi="Arial" w:cs="Arial"/>
          <w:i w:val="0"/>
          <w:sz w:val="22"/>
          <w:szCs w:val="22"/>
          <w:lang w:val="en-PH"/>
        </w:rPr>
        <w:t xml:space="preserve"> </w:t>
      </w:r>
      <w:r w:rsidRPr="009C1429">
        <w:rPr>
          <w:rFonts w:ascii="Arial" w:hAnsi="Arial" w:cs="Arial"/>
          <w:sz w:val="22"/>
          <w:szCs w:val="22"/>
        </w:rPr>
        <w:t>Participatory Educational Research (PER)</w:t>
      </w:r>
    </w:p>
    <w:p w14:paraId="3A62D5B1" w14:textId="6335B92F" w:rsidR="00042B97" w:rsidRPr="00947FC8" w:rsidRDefault="00042B97" w:rsidP="00854209">
      <w:pPr>
        <w:spacing w:after="0" w:line="240" w:lineRule="auto"/>
        <w:rPr>
          <w:rFonts w:ascii="Arial" w:hAnsi="Arial" w:cs="Arial"/>
        </w:rPr>
      </w:pPr>
    </w:p>
    <w:sectPr w:rsidR="00042B97" w:rsidRPr="00947F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3F99F" w14:textId="77777777" w:rsidR="0079684F" w:rsidRDefault="0079684F" w:rsidP="00C94036">
      <w:pPr>
        <w:spacing w:after="0" w:line="240" w:lineRule="auto"/>
      </w:pPr>
      <w:r>
        <w:separator/>
      </w:r>
    </w:p>
  </w:endnote>
  <w:endnote w:type="continuationSeparator" w:id="0">
    <w:p w14:paraId="3EB93E87" w14:textId="77777777" w:rsidR="0079684F" w:rsidRDefault="0079684F" w:rsidP="00C9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89B0" w14:textId="77777777" w:rsidR="00AC4304" w:rsidRDefault="00AC4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39CD" w14:textId="77777777" w:rsidR="00AC4304" w:rsidRDefault="00AC4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F2BE" w14:textId="77777777" w:rsidR="00AC4304" w:rsidRDefault="00AC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92AF" w14:textId="77777777" w:rsidR="0079684F" w:rsidRDefault="0079684F" w:rsidP="00C94036">
      <w:pPr>
        <w:spacing w:after="0" w:line="240" w:lineRule="auto"/>
      </w:pPr>
      <w:r>
        <w:separator/>
      </w:r>
    </w:p>
  </w:footnote>
  <w:footnote w:type="continuationSeparator" w:id="0">
    <w:p w14:paraId="3141DEEB" w14:textId="77777777" w:rsidR="0079684F" w:rsidRDefault="0079684F" w:rsidP="00C9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5996" w14:textId="71AE66C9" w:rsidR="00AC4304" w:rsidRDefault="0079684F">
    <w:pPr>
      <w:pStyle w:val="Header"/>
    </w:pPr>
    <w:r>
      <w:rPr>
        <w:noProof/>
      </w:rPr>
      <w:pict w14:anchorId="20A4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9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F7A2" w14:textId="1C4094C5" w:rsidR="00AC4304" w:rsidRDefault="0079684F">
    <w:pPr>
      <w:pStyle w:val="Header"/>
    </w:pPr>
    <w:r>
      <w:rPr>
        <w:noProof/>
      </w:rPr>
      <w:pict w14:anchorId="5C329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9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B6B5" w14:textId="70B12710" w:rsidR="00AC4304" w:rsidRDefault="0079684F">
    <w:pPr>
      <w:pStyle w:val="Header"/>
    </w:pPr>
    <w:r>
      <w:rPr>
        <w:noProof/>
      </w:rPr>
      <w:pict w14:anchorId="7530E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9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C5A"/>
    <w:multiLevelType w:val="hybridMultilevel"/>
    <w:tmpl w:val="0BAAFEBA"/>
    <w:lvl w:ilvl="0" w:tplc="B2A021B2">
      <w:start w:val="1"/>
      <w:numFmt w:val="decimal"/>
      <w:lvlText w:val="%1."/>
      <w:lvlJc w:val="left"/>
      <w:pPr>
        <w:ind w:left="1440" w:hanging="360"/>
      </w:pPr>
      <w:rPr>
        <w:rFonts w:ascii="Courier New" w:eastAsiaTheme="minorHAnsi" w:hAnsi="Courier New" w:cs="Courier New"/>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93138"/>
    <w:multiLevelType w:val="hybridMultilevel"/>
    <w:tmpl w:val="B88C8AA8"/>
    <w:lvl w:ilvl="0" w:tplc="3409000F">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8DA36C0"/>
    <w:multiLevelType w:val="hybridMultilevel"/>
    <w:tmpl w:val="B4C8DD8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0A89"/>
    <w:multiLevelType w:val="hybridMultilevel"/>
    <w:tmpl w:val="3A6CBD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B6E394E"/>
    <w:multiLevelType w:val="hybridMultilevel"/>
    <w:tmpl w:val="511623E8"/>
    <w:lvl w:ilvl="0" w:tplc="34090001">
      <w:start w:val="1"/>
      <w:numFmt w:val="bullet"/>
      <w:lvlText w:val=""/>
      <w:lvlJc w:val="left"/>
      <w:pPr>
        <w:ind w:left="1462" w:hanging="360"/>
      </w:pPr>
      <w:rPr>
        <w:rFonts w:ascii="Symbol" w:hAnsi="Symbol" w:hint="default"/>
      </w:rPr>
    </w:lvl>
    <w:lvl w:ilvl="1" w:tplc="34090003" w:tentative="1">
      <w:start w:val="1"/>
      <w:numFmt w:val="bullet"/>
      <w:lvlText w:val="o"/>
      <w:lvlJc w:val="left"/>
      <w:pPr>
        <w:ind w:left="2182" w:hanging="360"/>
      </w:pPr>
      <w:rPr>
        <w:rFonts w:ascii="Courier New" w:hAnsi="Courier New" w:cs="Courier New" w:hint="default"/>
      </w:rPr>
    </w:lvl>
    <w:lvl w:ilvl="2" w:tplc="34090005" w:tentative="1">
      <w:start w:val="1"/>
      <w:numFmt w:val="bullet"/>
      <w:lvlText w:val=""/>
      <w:lvlJc w:val="left"/>
      <w:pPr>
        <w:ind w:left="2902" w:hanging="360"/>
      </w:pPr>
      <w:rPr>
        <w:rFonts w:ascii="Wingdings" w:hAnsi="Wingdings" w:hint="default"/>
      </w:rPr>
    </w:lvl>
    <w:lvl w:ilvl="3" w:tplc="34090001" w:tentative="1">
      <w:start w:val="1"/>
      <w:numFmt w:val="bullet"/>
      <w:lvlText w:val=""/>
      <w:lvlJc w:val="left"/>
      <w:pPr>
        <w:ind w:left="3622" w:hanging="360"/>
      </w:pPr>
      <w:rPr>
        <w:rFonts w:ascii="Symbol" w:hAnsi="Symbol" w:hint="default"/>
      </w:rPr>
    </w:lvl>
    <w:lvl w:ilvl="4" w:tplc="34090003" w:tentative="1">
      <w:start w:val="1"/>
      <w:numFmt w:val="bullet"/>
      <w:lvlText w:val="o"/>
      <w:lvlJc w:val="left"/>
      <w:pPr>
        <w:ind w:left="4342" w:hanging="360"/>
      </w:pPr>
      <w:rPr>
        <w:rFonts w:ascii="Courier New" w:hAnsi="Courier New" w:cs="Courier New" w:hint="default"/>
      </w:rPr>
    </w:lvl>
    <w:lvl w:ilvl="5" w:tplc="34090005" w:tentative="1">
      <w:start w:val="1"/>
      <w:numFmt w:val="bullet"/>
      <w:lvlText w:val=""/>
      <w:lvlJc w:val="left"/>
      <w:pPr>
        <w:ind w:left="5062" w:hanging="360"/>
      </w:pPr>
      <w:rPr>
        <w:rFonts w:ascii="Wingdings" w:hAnsi="Wingdings" w:hint="default"/>
      </w:rPr>
    </w:lvl>
    <w:lvl w:ilvl="6" w:tplc="34090001" w:tentative="1">
      <w:start w:val="1"/>
      <w:numFmt w:val="bullet"/>
      <w:lvlText w:val=""/>
      <w:lvlJc w:val="left"/>
      <w:pPr>
        <w:ind w:left="5782" w:hanging="360"/>
      </w:pPr>
      <w:rPr>
        <w:rFonts w:ascii="Symbol" w:hAnsi="Symbol" w:hint="default"/>
      </w:rPr>
    </w:lvl>
    <w:lvl w:ilvl="7" w:tplc="34090003" w:tentative="1">
      <w:start w:val="1"/>
      <w:numFmt w:val="bullet"/>
      <w:lvlText w:val="o"/>
      <w:lvlJc w:val="left"/>
      <w:pPr>
        <w:ind w:left="6502" w:hanging="360"/>
      </w:pPr>
      <w:rPr>
        <w:rFonts w:ascii="Courier New" w:hAnsi="Courier New" w:cs="Courier New" w:hint="default"/>
      </w:rPr>
    </w:lvl>
    <w:lvl w:ilvl="8" w:tplc="34090005" w:tentative="1">
      <w:start w:val="1"/>
      <w:numFmt w:val="bullet"/>
      <w:lvlText w:val=""/>
      <w:lvlJc w:val="left"/>
      <w:pPr>
        <w:ind w:left="7222" w:hanging="360"/>
      </w:pPr>
      <w:rPr>
        <w:rFonts w:ascii="Wingdings" w:hAnsi="Wingdings" w:hint="default"/>
      </w:rPr>
    </w:lvl>
  </w:abstractNum>
  <w:abstractNum w:abstractNumId="5" w15:restartNumberingAfterBreak="0">
    <w:nsid w:val="105D7121"/>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B6438B"/>
    <w:multiLevelType w:val="multilevel"/>
    <w:tmpl w:val="C082DC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E32BE8"/>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20143F"/>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9872AB"/>
    <w:multiLevelType w:val="hybridMultilevel"/>
    <w:tmpl w:val="493E25A4"/>
    <w:lvl w:ilvl="0" w:tplc="3409000F">
      <w:start w:val="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9EB32C8"/>
    <w:multiLevelType w:val="multilevel"/>
    <w:tmpl w:val="F49478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15:restartNumberingAfterBreak="0">
    <w:nsid w:val="4D6842F2"/>
    <w:multiLevelType w:val="hybridMultilevel"/>
    <w:tmpl w:val="5DB07E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5014A46"/>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584DC3"/>
    <w:multiLevelType w:val="hybridMultilevel"/>
    <w:tmpl w:val="B0B22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50668"/>
    <w:multiLevelType w:val="hybridMultilevel"/>
    <w:tmpl w:val="BF08448C"/>
    <w:lvl w:ilvl="0" w:tplc="6720D57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62331372"/>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854596"/>
    <w:multiLevelType w:val="hybridMultilevel"/>
    <w:tmpl w:val="5AE225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2002A07"/>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6E7551"/>
    <w:multiLevelType w:val="multilevel"/>
    <w:tmpl w:val="CC508F6A"/>
    <w:lvl w:ilvl="0">
      <w:start w:val="1"/>
      <w:numFmt w:val="decimal"/>
      <w:lvlText w:val="%1."/>
      <w:lvlJc w:val="left"/>
      <w:pPr>
        <w:ind w:left="720" w:hanging="360"/>
      </w:pPr>
      <w:rPr>
        <w:rFonts w:hint="default"/>
      </w:rPr>
    </w:lvl>
    <w:lvl w:ilvl="1">
      <w:start w:val="4"/>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65590A"/>
    <w:multiLevelType w:val="hybridMultilevel"/>
    <w:tmpl w:val="2458BBB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7F995A72"/>
    <w:multiLevelType w:val="hybridMultilevel"/>
    <w:tmpl w:val="B0B22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20"/>
  </w:num>
  <w:num w:numId="5">
    <w:abstractNumId w:val="8"/>
  </w:num>
  <w:num w:numId="6">
    <w:abstractNumId w:val="15"/>
  </w:num>
  <w:num w:numId="7">
    <w:abstractNumId w:val="12"/>
  </w:num>
  <w:num w:numId="8">
    <w:abstractNumId w:val="7"/>
  </w:num>
  <w:num w:numId="9">
    <w:abstractNumId w:val="5"/>
  </w:num>
  <w:num w:numId="10">
    <w:abstractNumId w:val="17"/>
  </w:num>
  <w:num w:numId="11">
    <w:abstractNumId w:val="6"/>
  </w:num>
  <w:num w:numId="12">
    <w:abstractNumId w:val="9"/>
  </w:num>
  <w:num w:numId="13">
    <w:abstractNumId w:val="3"/>
  </w:num>
  <w:num w:numId="14">
    <w:abstractNumId w:val="0"/>
  </w:num>
  <w:num w:numId="15">
    <w:abstractNumId w:val="19"/>
  </w:num>
  <w:num w:numId="16">
    <w:abstractNumId w:val="18"/>
  </w:num>
  <w:num w:numId="17">
    <w:abstractNumId w:val="2"/>
  </w:num>
  <w:num w:numId="18">
    <w:abstractNumId w:val="1"/>
  </w:num>
  <w:num w:numId="19">
    <w:abstractNumId w:val="4"/>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12"/>
    <w:rsid w:val="000006FA"/>
    <w:rsid w:val="00012A76"/>
    <w:rsid w:val="00026F8E"/>
    <w:rsid w:val="00033EB6"/>
    <w:rsid w:val="000343C5"/>
    <w:rsid w:val="00035ADA"/>
    <w:rsid w:val="00042B97"/>
    <w:rsid w:val="00053684"/>
    <w:rsid w:val="00070018"/>
    <w:rsid w:val="00072803"/>
    <w:rsid w:val="000A4970"/>
    <w:rsid w:val="000B0944"/>
    <w:rsid w:val="000C04EC"/>
    <w:rsid w:val="000C14E6"/>
    <w:rsid w:val="000C1598"/>
    <w:rsid w:val="000C5F5D"/>
    <w:rsid w:val="000C6056"/>
    <w:rsid w:val="000E0923"/>
    <w:rsid w:val="000E172D"/>
    <w:rsid w:val="000E2B2C"/>
    <w:rsid w:val="00107175"/>
    <w:rsid w:val="001104AC"/>
    <w:rsid w:val="001153AC"/>
    <w:rsid w:val="0012726D"/>
    <w:rsid w:val="00132356"/>
    <w:rsid w:val="00155D69"/>
    <w:rsid w:val="0016218C"/>
    <w:rsid w:val="001665F3"/>
    <w:rsid w:val="00167519"/>
    <w:rsid w:val="00172676"/>
    <w:rsid w:val="00182892"/>
    <w:rsid w:val="00191C81"/>
    <w:rsid w:val="0019334C"/>
    <w:rsid w:val="001B101B"/>
    <w:rsid w:val="001B2236"/>
    <w:rsid w:val="001C499C"/>
    <w:rsid w:val="001D1799"/>
    <w:rsid w:val="001D48EA"/>
    <w:rsid w:val="001F5076"/>
    <w:rsid w:val="002001D2"/>
    <w:rsid w:val="00200916"/>
    <w:rsid w:val="002241FA"/>
    <w:rsid w:val="00227DEF"/>
    <w:rsid w:val="002609D0"/>
    <w:rsid w:val="0029273F"/>
    <w:rsid w:val="002A3E05"/>
    <w:rsid w:val="002B2EB8"/>
    <w:rsid w:val="002C3094"/>
    <w:rsid w:val="002E26D6"/>
    <w:rsid w:val="002E72A1"/>
    <w:rsid w:val="00337C56"/>
    <w:rsid w:val="003567AE"/>
    <w:rsid w:val="00361F12"/>
    <w:rsid w:val="003738D6"/>
    <w:rsid w:val="00384076"/>
    <w:rsid w:val="00385E5C"/>
    <w:rsid w:val="003F3266"/>
    <w:rsid w:val="0041182E"/>
    <w:rsid w:val="00425DD1"/>
    <w:rsid w:val="00433C3C"/>
    <w:rsid w:val="0044496F"/>
    <w:rsid w:val="0045032D"/>
    <w:rsid w:val="00474B3E"/>
    <w:rsid w:val="00490712"/>
    <w:rsid w:val="004A4A2F"/>
    <w:rsid w:val="004B277F"/>
    <w:rsid w:val="004C48C5"/>
    <w:rsid w:val="004D4CE7"/>
    <w:rsid w:val="004F0D2E"/>
    <w:rsid w:val="00543E98"/>
    <w:rsid w:val="00574443"/>
    <w:rsid w:val="005751C2"/>
    <w:rsid w:val="0057579F"/>
    <w:rsid w:val="005A48E0"/>
    <w:rsid w:val="005C7016"/>
    <w:rsid w:val="005C706A"/>
    <w:rsid w:val="005D375B"/>
    <w:rsid w:val="005D3FEE"/>
    <w:rsid w:val="005D7A76"/>
    <w:rsid w:val="005F5EE0"/>
    <w:rsid w:val="0062502C"/>
    <w:rsid w:val="0067141D"/>
    <w:rsid w:val="006843D2"/>
    <w:rsid w:val="006A41FD"/>
    <w:rsid w:val="006F2312"/>
    <w:rsid w:val="006F51A8"/>
    <w:rsid w:val="006F6461"/>
    <w:rsid w:val="007000D2"/>
    <w:rsid w:val="007243C3"/>
    <w:rsid w:val="00727745"/>
    <w:rsid w:val="0073044C"/>
    <w:rsid w:val="0073369D"/>
    <w:rsid w:val="0073498D"/>
    <w:rsid w:val="0073597E"/>
    <w:rsid w:val="00764ED2"/>
    <w:rsid w:val="007811EF"/>
    <w:rsid w:val="007841CD"/>
    <w:rsid w:val="007915A0"/>
    <w:rsid w:val="0079684F"/>
    <w:rsid w:val="007C1BD9"/>
    <w:rsid w:val="007F32D8"/>
    <w:rsid w:val="00800D10"/>
    <w:rsid w:val="0080343E"/>
    <w:rsid w:val="00806F75"/>
    <w:rsid w:val="00837E74"/>
    <w:rsid w:val="00842160"/>
    <w:rsid w:val="0084685C"/>
    <w:rsid w:val="00854209"/>
    <w:rsid w:val="00857A65"/>
    <w:rsid w:val="0088251F"/>
    <w:rsid w:val="008F483B"/>
    <w:rsid w:val="008F77A2"/>
    <w:rsid w:val="00916215"/>
    <w:rsid w:val="009165ED"/>
    <w:rsid w:val="00936411"/>
    <w:rsid w:val="00947FC8"/>
    <w:rsid w:val="0096338B"/>
    <w:rsid w:val="009873CC"/>
    <w:rsid w:val="009905A5"/>
    <w:rsid w:val="009911E2"/>
    <w:rsid w:val="009A4221"/>
    <w:rsid w:val="009C1429"/>
    <w:rsid w:val="009D4353"/>
    <w:rsid w:val="009D4DC9"/>
    <w:rsid w:val="009F4ADA"/>
    <w:rsid w:val="00A049FE"/>
    <w:rsid w:val="00A17D2A"/>
    <w:rsid w:val="00A22AFD"/>
    <w:rsid w:val="00A24DA0"/>
    <w:rsid w:val="00A42739"/>
    <w:rsid w:val="00A42BA8"/>
    <w:rsid w:val="00A4771B"/>
    <w:rsid w:val="00A509C1"/>
    <w:rsid w:val="00A50DE3"/>
    <w:rsid w:val="00A92080"/>
    <w:rsid w:val="00A928C2"/>
    <w:rsid w:val="00AC3796"/>
    <w:rsid w:val="00AC4304"/>
    <w:rsid w:val="00AD6D8C"/>
    <w:rsid w:val="00B31E6C"/>
    <w:rsid w:val="00B41AAF"/>
    <w:rsid w:val="00B7054D"/>
    <w:rsid w:val="00B87D8C"/>
    <w:rsid w:val="00BB52C1"/>
    <w:rsid w:val="00BC26FA"/>
    <w:rsid w:val="00BC54C9"/>
    <w:rsid w:val="00BE315A"/>
    <w:rsid w:val="00BF3984"/>
    <w:rsid w:val="00C63A60"/>
    <w:rsid w:val="00C729E4"/>
    <w:rsid w:val="00C744B1"/>
    <w:rsid w:val="00C94036"/>
    <w:rsid w:val="00CA2A66"/>
    <w:rsid w:val="00CB11E8"/>
    <w:rsid w:val="00CE2B8F"/>
    <w:rsid w:val="00D055B4"/>
    <w:rsid w:val="00D3446E"/>
    <w:rsid w:val="00D36372"/>
    <w:rsid w:val="00D40082"/>
    <w:rsid w:val="00D71097"/>
    <w:rsid w:val="00D8034F"/>
    <w:rsid w:val="00D85835"/>
    <w:rsid w:val="00DD3F23"/>
    <w:rsid w:val="00DD7880"/>
    <w:rsid w:val="00DE1EE0"/>
    <w:rsid w:val="00DF39CC"/>
    <w:rsid w:val="00E14450"/>
    <w:rsid w:val="00E21D1C"/>
    <w:rsid w:val="00E25D01"/>
    <w:rsid w:val="00E3387F"/>
    <w:rsid w:val="00E544E9"/>
    <w:rsid w:val="00E71A4A"/>
    <w:rsid w:val="00E877D6"/>
    <w:rsid w:val="00EC37F1"/>
    <w:rsid w:val="00EC54AA"/>
    <w:rsid w:val="00ED27AF"/>
    <w:rsid w:val="00ED4C3C"/>
    <w:rsid w:val="00EF69D9"/>
    <w:rsid w:val="00F0212D"/>
    <w:rsid w:val="00F021C6"/>
    <w:rsid w:val="00F10C53"/>
    <w:rsid w:val="00F225F9"/>
    <w:rsid w:val="00F3522A"/>
    <w:rsid w:val="00F53C01"/>
    <w:rsid w:val="00F54CB3"/>
    <w:rsid w:val="00F644D6"/>
    <w:rsid w:val="00F6572D"/>
    <w:rsid w:val="00F670CB"/>
    <w:rsid w:val="00F7082D"/>
    <w:rsid w:val="00F71991"/>
    <w:rsid w:val="00F81103"/>
    <w:rsid w:val="00F85B5C"/>
    <w:rsid w:val="00F875C6"/>
    <w:rsid w:val="00F87FAD"/>
    <w:rsid w:val="00F9222C"/>
    <w:rsid w:val="00FA1FF0"/>
    <w:rsid w:val="00FA5ED6"/>
    <w:rsid w:val="00FC29F9"/>
    <w:rsid w:val="00FD3C9E"/>
    <w:rsid w:val="00FF5F2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FFC9EA"/>
  <w15:chartTrackingRefBased/>
  <w15:docId w15:val="{0C21ECBA-D9F0-481D-8184-FC6544E5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7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7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7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7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7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7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7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7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712"/>
    <w:rPr>
      <w:rFonts w:eastAsiaTheme="majorEastAsia" w:cstheme="majorBidi"/>
      <w:color w:val="272727" w:themeColor="text1" w:themeTint="D8"/>
    </w:rPr>
  </w:style>
  <w:style w:type="paragraph" w:styleId="Title">
    <w:name w:val="Title"/>
    <w:basedOn w:val="Normal"/>
    <w:next w:val="Normal"/>
    <w:link w:val="TitleChar"/>
    <w:uiPriority w:val="10"/>
    <w:qFormat/>
    <w:rsid w:val="00490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712"/>
    <w:pPr>
      <w:spacing w:before="160"/>
      <w:jc w:val="center"/>
    </w:pPr>
    <w:rPr>
      <w:i/>
      <w:iCs/>
      <w:color w:val="404040" w:themeColor="text1" w:themeTint="BF"/>
    </w:rPr>
  </w:style>
  <w:style w:type="character" w:customStyle="1" w:styleId="QuoteChar">
    <w:name w:val="Quote Char"/>
    <w:basedOn w:val="DefaultParagraphFont"/>
    <w:link w:val="Quote"/>
    <w:uiPriority w:val="29"/>
    <w:rsid w:val="00490712"/>
    <w:rPr>
      <w:i/>
      <w:iCs/>
      <w:color w:val="404040" w:themeColor="text1" w:themeTint="BF"/>
    </w:rPr>
  </w:style>
  <w:style w:type="paragraph" w:styleId="ListParagraph">
    <w:name w:val="List Paragraph"/>
    <w:basedOn w:val="Normal"/>
    <w:uiPriority w:val="34"/>
    <w:qFormat/>
    <w:rsid w:val="00490712"/>
    <w:pPr>
      <w:ind w:left="720"/>
      <w:contextualSpacing/>
    </w:pPr>
  </w:style>
  <w:style w:type="character" w:styleId="IntenseEmphasis">
    <w:name w:val="Intense Emphasis"/>
    <w:basedOn w:val="DefaultParagraphFont"/>
    <w:uiPriority w:val="21"/>
    <w:qFormat/>
    <w:rsid w:val="00490712"/>
    <w:rPr>
      <w:i/>
      <w:iCs/>
      <w:color w:val="2F5496" w:themeColor="accent1" w:themeShade="BF"/>
    </w:rPr>
  </w:style>
  <w:style w:type="paragraph" w:styleId="IntenseQuote">
    <w:name w:val="Intense Quote"/>
    <w:basedOn w:val="Normal"/>
    <w:next w:val="Normal"/>
    <w:link w:val="IntenseQuoteChar"/>
    <w:uiPriority w:val="30"/>
    <w:qFormat/>
    <w:rsid w:val="00490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712"/>
    <w:rPr>
      <w:i/>
      <w:iCs/>
      <w:color w:val="2F5496" w:themeColor="accent1" w:themeShade="BF"/>
    </w:rPr>
  </w:style>
  <w:style w:type="character" w:styleId="IntenseReference">
    <w:name w:val="Intense Reference"/>
    <w:basedOn w:val="DefaultParagraphFont"/>
    <w:uiPriority w:val="32"/>
    <w:qFormat/>
    <w:rsid w:val="00490712"/>
    <w:rPr>
      <w:b/>
      <w:bCs/>
      <w:smallCaps/>
      <w:color w:val="2F5496" w:themeColor="accent1" w:themeShade="BF"/>
      <w:spacing w:val="5"/>
    </w:rPr>
  </w:style>
  <w:style w:type="paragraph" w:styleId="NoSpacing">
    <w:name w:val="No Spacing"/>
    <w:basedOn w:val="Normal"/>
    <w:link w:val="NoSpacingChar"/>
    <w:uiPriority w:val="1"/>
    <w:qFormat/>
    <w:rsid w:val="00042B97"/>
    <w:pPr>
      <w:spacing w:after="0" w:line="240" w:lineRule="auto"/>
    </w:pPr>
    <w:rPr>
      <w:i/>
      <w:iCs/>
      <w:kern w:val="0"/>
      <w:sz w:val="20"/>
      <w:szCs w:val="20"/>
      <w:lang w:val="en-US" w:bidi="en-US"/>
      <w14:ligatures w14:val="none"/>
    </w:rPr>
  </w:style>
  <w:style w:type="character" w:customStyle="1" w:styleId="NoSpacingChar">
    <w:name w:val="No Spacing Char"/>
    <w:link w:val="NoSpacing"/>
    <w:uiPriority w:val="1"/>
    <w:qFormat/>
    <w:rsid w:val="00042B97"/>
    <w:rPr>
      <w:i/>
      <w:iCs/>
      <w:kern w:val="0"/>
      <w:sz w:val="20"/>
      <w:szCs w:val="20"/>
      <w:lang w:val="en-US" w:bidi="en-US"/>
      <w14:ligatures w14:val="none"/>
    </w:rPr>
  </w:style>
  <w:style w:type="table" w:styleId="TableGrid">
    <w:name w:val="Table Grid"/>
    <w:basedOn w:val="TableNormal"/>
    <w:uiPriority w:val="39"/>
    <w:rsid w:val="00042B97"/>
    <w:pPr>
      <w:spacing w:after="0" w:line="240" w:lineRule="auto"/>
    </w:pPr>
    <w:rPr>
      <w:kern w:val="0"/>
      <w:sz w:val="22"/>
      <w:szCs w:val="22"/>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94036"/>
    <w:pPr>
      <w:spacing w:after="0" w:line="240" w:lineRule="auto"/>
    </w:pPr>
    <w:rPr>
      <w:i/>
      <w:iCs/>
      <w:kern w:val="0"/>
      <w:sz w:val="20"/>
      <w:szCs w:val="20"/>
      <w:lang w:val="en-US" w:bidi="en-US"/>
      <w14:ligatures w14:val="none"/>
    </w:rPr>
  </w:style>
  <w:style w:type="character" w:customStyle="1" w:styleId="FootnoteTextChar">
    <w:name w:val="Footnote Text Char"/>
    <w:basedOn w:val="DefaultParagraphFont"/>
    <w:link w:val="FootnoteText"/>
    <w:uiPriority w:val="99"/>
    <w:rsid w:val="00C94036"/>
    <w:rPr>
      <w:i/>
      <w:iCs/>
      <w:kern w:val="0"/>
      <w:sz w:val="20"/>
      <w:szCs w:val="20"/>
      <w:lang w:val="en-US" w:bidi="en-US"/>
      <w14:ligatures w14:val="none"/>
    </w:rPr>
  </w:style>
  <w:style w:type="character" w:styleId="FootnoteReference">
    <w:name w:val="footnote reference"/>
    <w:basedOn w:val="DefaultParagraphFont"/>
    <w:uiPriority w:val="99"/>
    <w:semiHidden/>
    <w:unhideWhenUsed/>
    <w:rsid w:val="00C94036"/>
    <w:rPr>
      <w:vertAlign w:val="superscript"/>
    </w:rPr>
  </w:style>
  <w:style w:type="character" w:styleId="Hyperlink">
    <w:name w:val="Hyperlink"/>
    <w:basedOn w:val="DefaultParagraphFont"/>
    <w:uiPriority w:val="99"/>
    <w:unhideWhenUsed/>
    <w:rsid w:val="005D7A76"/>
    <w:rPr>
      <w:color w:val="0563C1" w:themeColor="hyperlink"/>
      <w:u w:val="single"/>
    </w:rPr>
  </w:style>
  <w:style w:type="character" w:styleId="UnresolvedMention">
    <w:name w:val="Unresolved Mention"/>
    <w:basedOn w:val="DefaultParagraphFont"/>
    <w:uiPriority w:val="99"/>
    <w:semiHidden/>
    <w:unhideWhenUsed/>
    <w:rsid w:val="005A48E0"/>
    <w:rPr>
      <w:color w:val="605E5C"/>
      <w:shd w:val="clear" w:color="auto" w:fill="E1DFDD"/>
    </w:rPr>
  </w:style>
  <w:style w:type="paragraph" w:styleId="Header">
    <w:name w:val="header"/>
    <w:basedOn w:val="Normal"/>
    <w:link w:val="HeaderChar"/>
    <w:uiPriority w:val="99"/>
    <w:unhideWhenUsed/>
    <w:rsid w:val="00AC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04"/>
  </w:style>
  <w:style w:type="paragraph" w:styleId="Footer">
    <w:name w:val="footer"/>
    <w:basedOn w:val="Normal"/>
    <w:link w:val="FooterChar"/>
    <w:uiPriority w:val="99"/>
    <w:unhideWhenUsed/>
    <w:rsid w:val="00AC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04"/>
  </w:style>
  <w:style w:type="character" w:styleId="FollowedHyperlink">
    <w:name w:val="FollowedHyperlink"/>
    <w:basedOn w:val="DefaultParagraphFont"/>
    <w:uiPriority w:val="99"/>
    <w:semiHidden/>
    <w:unhideWhenUsed/>
    <w:rsid w:val="005751C2"/>
    <w:rPr>
      <w:color w:val="954F72" w:themeColor="followedHyperlink"/>
      <w:u w:val="single"/>
    </w:rPr>
  </w:style>
  <w:style w:type="paragraph" w:styleId="NormalWeb">
    <w:name w:val="Normal (Web)"/>
    <w:basedOn w:val="Normal"/>
    <w:rsid w:val="0062502C"/>
    <w:pPr>
      <w:spacing w:before="100" w:beforeAutospacing="1" w:after="100" w:afterAutospacing="1" w:line="240" w:lineRule="auto"/>
    </w:pPr>
    <w:rPr>
      <w:rFonts w:ascii="Arial Unicode MS" w:eastAsia="Arial Unicode MS" w:hAnsi="Arial Unicode MS" w:cs="Arial Unicode M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2461">
      <w:bodyDiv w:val="1"/>
      <w:marLeft w:val="0"/>
      <w:marRight w:val="0"/>
      <w:marTop w:val="0"/>
      <w:marBottom w:val="0"/>
      <w:divBdr>
        <w:top w:val="none" w:sz="0" w:space="0" w:color="auto"/>
        <w:left w:val="none" w:sz="0" w:space="0" w:color="auto"/>
        <w:bottom w:val="none" w:sz="0" w:space="0" w:color="auto"/>
        <w:right w:val="none" w:sz="0" w:space="0" w:color="auto"/>
      </w:divBdr>
    </w:div>
    <w:div w:id="124197742">
      <w:bodyDiv w:val="1"/>
      <w:marLeft w:val="0"/>
      <w:marRight w:val="0"/>
      <w:marTop w:val="0"/>
      <w:marBottom w:val="0"/>
      <w:divBdr>
        <w:top w:val="none" w:sz="0" w:space="0" w:color="auto"/>
        <w:left w:val="none" w:sz="0" w:space="0" w:color="auto"/>
        <w:bottom w:val="none" w:sz="0" w:space="0" w:color="auto"/>
        <w:right w:val="none" w:sz="0" w:space="0" w:color="auto"/>
      </w:divBdr>
    </w:div>
    <w:div w:id="249850150">
      <w:bodyDiv w:val="1"/>
      <w:marLeft w:val="0"/>
      <w:marRight w:val="0"/>
      <w:marTop w:val="0"/>
      <w:marBottom w:val="0"/>
      <w:divBdr>
        <w:top w:val="none" w:sz="0" w:space="0" w:color="auto"/>
        <w:left w:val="none" w:sz="0" w:space="0" w:color="auto"/>
        <w:bottom w:val="none" w:sz="0" w:space="0" w:color="auto"/>
        <w:right w:val="none" w:sz="0" w:space="0" w:color="auto"/>
      </w:divBdr>
    </w:div>
    <w:div w:id="455030052">
      <w:bodyDiv w:val="1"/>
      <w:marLeft w:val="0"/>
      <w:marRight w:val="0"/>
      <w:marTop w:val="0"/>
      <w:marBottom w:val="0"/>
      <w:divBdr>
        <w:top w:val="none" w:sz="0" w:space="0" w:color="auto"/>
        <w:left w:val="none" w:sz="0" w:space="0" w:color="auto"/>
        <w:bottom w:val="none" w:sz="0" w:space="0" w:color="auto"/>
        <w:right w:val="none" w:sz="0" w:space="0" w:color="auto"/>
      </w:divBdr>
    </w:div>
    <w:div w:id="673413892">
      <w:bodyDiv w:val="1"/>
      <w:marLeft w:val="0"/>
      <w:marRight w:val="0"/>
      <w:marTop w:val="0"/>
      <w:marBottom w:val="0"/>
      <w:divBdr>
        <w:top w:val="none" w:sz="0" w:space="0" w:color="auto"/>
        <w:left w:val="none" w:sz="0" w:space="0" w:color="auto"/>
        <w:bottom w:val="none" w:sz="0" w:space="0" w:color="auto"/>
        <w:right w:val="none" w:sz="0" w:space="0" w:color="auto"/>
      </w:divBdr>
    </w:div>
    <w:div w:id="802503840">
      <w:bodyDiv w:val="1"/>
      <w:marLeft w:val="0"/>
      <w:marRight w:val="0"/>
      <w:marTop w:val="0"/>
      <w:marBottom w:val="0"/>
      <w:divBdr>
        <w:top w:val="none" w:sz="0" w:space="0" w:color="auto"/>
        <w:left w:val="none" w:sz="0" w:space="0" w:color="auto"/>
        <w:bottom w:val="none" w:sz="0" w:space="0" w:color="auto"/>
        <w:right w:val="none" w:sz="0" w:space="0" w:color="auto"/>
      </w:divBdr>
    </w:div>
    <w:div w:id="860438815">
      <w:bodyDiv w:val="1"/>
      <w:marLeft w:val="0"/>
      <w:marRight w:val="0"/>
      <w:marTop w:val="0"/>
      <w:marBottom w:val="0"/>
      <w:divBdr>
        <w:top w:val="none" w:sz="0" w:space="0" w:color="auto"/>
        <w:left w:val="none" w:sz="0" w:space="0" w:color="auto"/>
        <w:bottom w:val="none" w:sz="0" w:space="0" w:color="auto"/>
        <w:right w:val="none" w:sz="0" w:space="0" w:color="auto"/>
      </w:divBdr>
    </w:div>
    <w:div w:id="999890381">
      <w:bodyDiv w:val="1"/>
      <w:marLeft w:val="0"/>
      <w:marRight w:val="0"/>
      <w:marTop w:val="0"/>
      <w:marBottom w:val="0"/>
      <w:divBdr>
        <w:top w:val="none" w:sz="0" w:space="0" w:color="auto"/>
        <w:left w:val="none" w:sz="0" w:space="0" w:color="auto"/>
        <w:bottom w:val="none" w:sz="0" w:space="0" w:color="auto"/>
        <w:right w:val="none" w:sz="0" w:space="0" w:color="auto"/>
      </w:divBdr>
      <w:divsChild>
        <w:div w:id="1606957843">
          <w:marLeft w:val="0"/>
          <w:marRight w:val="0"/>
          <w:marTop w:val="0"/>
          <w:marBottom w:val="180"/>
          <w:divBdr>
            <w:top w:val="none" w:sz="0" w:space="0" w:color="auto"/>
            <w:left w:val="none" w:sz="0" w:space="0" w:color="auto"/>
            <w:bottom w:val="none" w:sz="0" w:space="0" w:color="auto"/>
            <w:right w:val="none" w:sz="0" w:space="0" w:color="auto"/>
          </w:divBdr>
          <w:divsChild>
            <w:div w:id="1025597439">
              <w:marLeft w:val="0"/>
              <w:marRight w:val="0"/>
              <w:marTop w:val="0"/>
              <w:marBottom w:val="0"/>
              <w:divBdr>
                <w:top w:val="none" w:sz="0" w:space="0" w:color="auto"/>
                <w:left w:val="none" w:sz="0" w:space="0" w:color="auto"/>
                <w:bottom w:val="none" w:sz="0" w:space="0" w:color="auto"/>
                <w:right w:val="none" w:sz="0" w:space="0" w:color="auto"/>
              </w:divBdr>
              <w:divsChild>
                <w:div w:id="1357005807">
                  <w:marLeft w:val="0"/>
                  <w:marRight w:val="0"/>
                  <w:marTop w:val="0"/>
                  <w:marBottom w:val="0"/>
                  <w:divBdr>
                    <w:top w:val="none" w:sz="0" w:space="0" w:color="auto"/>
                    <w:left w:val="none" w:sz="0" w:space="0" w:color="auto"/>
                    <w:bottom w:val="none" w:sz="0" w:space="0" w:color="auto"/>
                    <w:right w:val="none" w:sz="0" w:space="0" w:color="auto"/>
                  </w:divBdr>
                  <w:divsChild>
                    <w:div w:id="687096442">
                      <w:marLeft w:val="0"/>
                      <w:marRight w:val="0"/>
                      <w:marTop w:val="0"/>
                      <w:marBottom w:val="0"/>
                      <w:divBdr>
                        <w:top w:val="none" w:sz="0" w:space="0" w:color="auto"/>
                        <w:left w:val="none" w:sz="0" w:space="0" w:color="auto"/>
                        <w:bottom w:val="none" w:sz="0" w:space="0" w:color="auto"/>
                        <w:right w:val="none" w:sz="0" w:space="0" w:color="auto"/>
                      </w:divBdr>
                      <w:divsChild>
                        <w:div w:id="589848353">
                          <w:marLeft w:val="0"/>
                          <w:marRight w:val="0"/>
                          <w:marTop w:val="0"/>
                          <w:marBottom w:val="0"/>
                          <w:divBdr>
                            <w:top w:val="none" w:sz="0" w:space="0" w:color="auto"/>
                            <w:left w:val="none" w:sz="0" w:space="0" w:color="auto"/>
                            <w:bottom w:val="none" w:sz="0" w:space="0" w:color="auto"/>
                            <w:right w:val="none" w:sz="0" w:space="0" w:color="auto"/>
                          </w:divBdr>
                          <w:divsChild>
                            <w:div w:id="1310094138">
                              <w:marLeft w:val="0"/>
                              <w:marRight w:val="0"/>
                              <w:marTop w:val="0"/>
                              <w:marBottom w:val="0"/>
                              <w:divBdr>
                                <w:top w:val="none" w:sz="0" w:space="0" w:color="auto"/>
                                <w:left w:val="none" w:sz="0" w:space="0" w:color="auto"/>
                                <w:bottom w:val="none" w:sz="0" w:space="0" w:color="auto"/>
                                <w:right w:val="none" w:sz="0" w:space="0" w:color="auto"/>
                              </w:divBdr>
                            </w:div>
                            <w:div w:id="804741897">
                              <w:marLeft w:val="0"/>
                              <w:marRight w:val="0"/>
                              <w:marTop w:val="0"/>
                              <w:marBottom w:val="0"/>
                              <w:divBdr>
                                <w:top w:val="none" w:sz="0" w:space="0" w:color="auto"/>
                                <w:left w:val="none" w:sz="0" w:space="0" w:color="auto"/>
                                <w:bottom w:val="none" w:sz="0" w:space="0" w:color="auto"/>
                                <w:right w:val="none" w:sz="0" w:space="0" w:color="auto"/>
                              </w:divBdr>
                            </w:div>
                            <w:div w:id="2136678370">
                              <w:marLeft w:val="0"/>
                              <w:marRight w:val="0"/>
                              <w:marTop w:val="0"/>
                              <w:marBottom w:val="0"/>
                              <w:divBdr>
                                <w:top w:val="none" w:sz="0" w:space="0" w:color="auto"/>
                                <w:left w:val="none" w:sz="0" w:space="0" w:color="auto"/>
                                <w:bottom w:val="none" w:sz="0" w:space="0" w:color="auto"/>
                                <w:right w:val="none" w:sz="0" w:space="0" w:color="auto"/>
                              </w:divBdr>
                            </w:div>
                            <w:div w:id="869954378">
                              <w:marLeft w:val="0"/>
                              <w:marRight w:val="0"/>
                              <w:marTop w:val="0"/>
                              <w:marBottom w:val="0"/>
                              <w:divBdr>
                                <w:top w:val="none" w:sz="0" w:space="0" w:color="auto"/>
                                <w:left w:val="none" w:sz="0" w:space="0" w:color="auto"/>
                                <w:bottom w:val="none" w:sz="0" w:space="0" w:color="auto"/>
                                <w:right w:val="none" w:sz="0" w:space="0" w:color="auto"/>
                              </w:divBdr>
                            </w:div>
                            <w:div w:id="455025095">
                              <w:marLeft w:val="0"/>
                              <w:marRight w:val="0"/>
                              <w:marTop w:val="0"/>
                              <w:marBottom w:val="0"/>
                              <w:divBdr>
                                <w:top w:val="none" w:sz="0" w:space="0" w:color="auto"/>
                                <w:left w:val="none" w:sz="0" w:space="0" w:color="auto"/>
                                <w:bottom w:val="none" w:sz="0" w:space="0" w:color="auto"/>
                                <w:right w:val="none" w:sz="0" w:space="0" w:color="auto"/>
                              </w:divBdr>
                            </w:div>
                            <w:div w:id="1701322108">
                              <w:marLeft w:val="0"/>
                              <w:marRight w:val="0"/>
                              <w:marTop w:val="0"/>
                              <w:marBottom w:val="0"/>
                              <w:divBdr>
                                <w:top w:val="none" w:sz="0" w:space="0" w:color="auto"/>
                                <w:left w:val="none" w:sz="0" w:space="0" w:color="auto"/>
                                <w:bottom w:val="none" w:sz="0" w:space="0" w:color="auto"/>
                                <w:right w:val="none" w:sz="0" w:space="0" w:color="auto"/>
                              </w:divBdr>
                            </w:div>
                            <w:div w:id="772670572">
                              <w:marLeft w:val="0"/>
                              <w:marRight w:val="0"/>
                              <w:marTop w:val="0"/>
                              <w:marBottom w:val="0"/>
                              <w:divBdr>
                                <w:top w:val="none" w:sz="0" w:space="0" w:color="auto"/>
                                <w:left w:val="none" w:sz="0" w:space="0" w:color="auto"/>
                                <w:bottom w:val="none" w:sz="0" w:space="0" w:color="auto"/>
                                <w:right w:val="none" w:sz="0" w:space="0" w:color="auto"/>
                              </w:divBdr>
                            </w:div>
                            <w:div w:id="848061220">
                              <w:marLeft w:val="0"/>
                              <w:marRight w:val="0"/>
                              <w:marTop w:val="0"/>
                              <w:marBottom w:val="0"/>
                              <w:divBdr>
                                <w:top w:val="none" w:sz="0" w:space="0" w:color="auto"/>
                                <w:left w:val="none" w:sz="0" w:space="0" w:color="auto"/>
                                <w:bottom w:val="none" w:sz="0" w:space="0" w:color="auto"/>
                                <w:right w:val="none" w:sz="0" w:space="0" w:color="auto"/>
                              </w:divBdr>
                            </w:div>
                            <w:div w:id="24135268">
                              <w:marLeft w:val="0"/>
                              <w:marRight w:val="0"/>
                              <w:marTop w:val="0"/>
                              <w:marBottom w:val="0"/>
                              <w:divBdr>
                                <w:top w:val="none" w:sz="0" w:space="0" w:color="auto"/>
                                <w:left w:val="none" w:sz="0" w:space="0" w:color="auto"/>
                                <w:bottom w:val="none" w:sz="0" w:space="0" w:color="auto"/>
                                <w:right w:val="none" w:sz="0" w:space="0" w:color="auto"/>
                              </w:divBdr>
                            </w:div>
                            <w:div w:id="2129472913">
                              <w:marLeft w:val="0"/>
                              <w:marRight w:val="0"/>
                              <w:marTop w:val="0"/>
                              <w:marBottom w:val="0"/>
                              <w:divBdr>
                                <w:top w:val="none" w:sz="0" w:space="0" w:color="auto"/>
                                <w:left w:val="none" w:sz="0" w:space="0" w:color="auto"/>
                                <w:bottom w:val="none" w:sz="0" w:space="0" w:color="auto"/>
                                <w:right w:val="none" w:sz="0" w:space="0" w:color="auto"/>
                              </w:divBdr>
                            </w:div>
                            <w:div w:id="699474599">
                              <w:marLeft w:val="0"/>
                              <w:marRight w:val="0"/>
                              <w:marTop w:val="0"/>
                              <w:marBottom w:val="0"/>
                              <w:divBdr>
                                <w:top w:val="none" w:sz="0" w:space="0" w:color="auto"/>
                                <w:left w:val="none" w:sz="0" w:space="0" w:color="auto"/>
                                <w:bottom w:val="none" w:sz="0" w:space="0" w:color="auto"/>
                                <w:right w:val="none" w:sz="0" w:space="0" w:color="auto"/>
                              </w:divBdr>
                            </w:div>
                            <w:div w:id="23135984">
                              <w:marLeft w:val="0"/>
                              <w:marRight w:val="0"/>
                              <w:marTop w:val="0"/>
                              <w:marBottom w:val="0"/>
                              <w:divBdr>
                                <w:top w:val="none" w:sz="0" w:space="0" w:color="auto"/>
                                <w:left w:val="none" w:sz="0" w:space="0" w:color="auto"/>
                                <w:bottom w:val="none" w:sz="0" w:space="0" w:color="auto"/>
                                <w:right w:val="none" w:sz="0" w:space="0" w:color="auto"/>
                              </w:divBdr>
                            </w:div>
                            <w:div w:id="525291223">
                              <w:marLeft w:val="0"/>
                              <w:marRight w:val="0"/>
                              <w:marTop w:val="0"/>
                              <w:marBottom w:val="0"/>
                              <w:divBdr>
                                <w:top w:val="none" w:sz="0" w:space="0" w:color="auto"/>
                                <w:left w:val="none" w:sz="0" w:space="0" w:color="auto"/>
                                <w:bottom w:val="none" w:sz="0" w:space="0" w:color="auto"/>
                                <w:right w:val="none" w:sz="0" w:space="0" w:color="auto"/>
                              </w:divBdr>
                            </w:div>
                            <w:div w:id="770589063">
                              <w:marLeft w:val="0"/>
                              <w:marRight w:val="0"/>
                              <w:marTop w:val="0"/>
                              <w:marBottom w:val="0"/>
                              <w:divBdr>
                                <w:top w:val="none" w:sz="0" w:space="0" w:color="auto"/>
                                <w:left w:val="none" w:sz="0" w:space="0" w:color="auto"/>
                                <w:bottom w:val="none" w:sz="0" w:space="0" w:color="auto"/>
                                <w:right w:val="none" w:sz="0" w:space="0" w:color="auto"/>
                              </w:divBdr>
                            </w:div>
                            <w:div w:id="2049183605">
                              <w:marLeft w:val="0"/>
                              <w:marRight w:val="0"/>
                              <w:marTop w:val="0"/>
                              <w:marBottom w:val="0"/>
                              <w:divBdr>
                                <w:top w:val="none" w:sz="0" w:space="0" w:color="auto"/>
                                <w:left w:val="none" w:sz="0" w:space="0" w:color="auto"/>
                                <w:bottom w:val="none" w:sz="0" w:space="0" w:color="auto"/>
                                <w:right w:val="none" w:sz="0" w:space="0" w:color="auto"/>
                              </w:divBdr>
                            </w:div>
                            <w:div w:id="2144958446">
                              <w:marLeft w:val="0"/>
                              <w:marRight w:val="0"/>
                              <w:marTop w:val="0"/>
                              <w:marBottom w:val="0"/>
                              <w:divBdr>
                                <w:top w:val="none" w:sz="0" w:space="0" w:color="auto"/>
                                <w:left w:val="none" w:sz="0" w:space="0" w:color="auto"/>
                                <w:bottom w:val="none" w:sz="0" w:space="0" w:color="auto"/>
                                <w:right w:val="none" w:sz="0" w:space="0" w:color="auto"/>
                              </w:divBdr>
                            </w:div>
                            <w:div w:id="289822574">
                              <w:marLeft w:val="0"/>
                              <w:marRight w:val="0"/>
                              <w:marTop w:val="0"/>
                              <w:marBottom w:val="0"/>
                              <w:divBdr>
                                <w:top w:val="none" w:sz="0" w:space="0" w:color="auto"/>
                                <w:left w:val="none" w:sz="0" w:space="0" w:color="auto"/>
                                <w:bottom w:val="none" w:sz="0" w:space="0" w:color="auto"/>
                                <w:right w:val="none" w:sz="0" w:space="0" w:color="auto"/>
                              </w:divBdr>
                            </w:div>
                            <w:div w:id="877469327">
                              <w:marLeft w:val="0"/>
                              <w:marRight w:val="0"/>
                              <w:marTop w:val="0"/>
                              <w:marBottom w:val="0"/>
                              <w:divBdr>
                                <w:top w:val="none" w:sz="0" w:space="0" w:color="auto"/>
                                <w:left w:val="none" w:sz="0" w:space="0" w:color="auto"/>
                                <w:bottom w:val="none" w:sz="0" w:space="0" w:color="auto"/>
                                <w:right w:val="none" w:sz="0" w:space="0" w:color="auto"/>
                              </w:divBdr>
                            </w:div>
                            <w:div w:id="1756512016">
                              <w:marLeft w:val="0"/>
                              <w:marRight w:val="0"/>
                              <w:marTop w:val="0"/>
                              <w:marBottom w:val="0"/>
                              <w:divBdr>
                                <w:top w:val="none" w:sz="0" w:space="0" w:color="auto"/>
                                <w:left w:val="none" w:sz="0" w:space="0" w:color="auto"/>
                                <w:bottom w:val="none" w:sz="0" w:space="0" w:color="auto"/>
                                <w:right w:val="none" w:sz="0" w:space="0" w:color="auto"/>
                              </w:divBdr>
                            </w:div>
                            <w:div w:id="1427071350">
                              <w:marLeft w:val="0"/>
                              <w:marRight w:val="0"/>
                              <w:marTop w:val="0"/>
                              <w:marBottom w:val="0"/>
                              <w:divBdr>
                                <w:top w:val="none" w:sz="0" w:space="0" w:color="auto"/>
                                <w:left w:val="none" w:sz="0" w:space="0" w:color="auto"/>
                                <w:bottom w:val="none" w:sz="0" w:space="0" w:color="auto"/>
                                <w:right w:val="none" w:sz="0" w:space="0" w:color="auto"/>
                              </w:divBdr>
                            </w:div>
                            <w:div w:id="471408769">
                              <w:marLeft w:val="0"/>
                              <w:marRight w:val="0"/>
                              <w:marTop w:val="0"/>
                              <w:marBottom w:val="0"/>
                              <w:divBdr>
                                <w:top w:val="none" w:sz="0" w:space="0" w:color="auto"/>
                                <w:left w:val="none" w:sz="0" w:space="0" w:color="auto"/>
                                <w:bottom w:val="none" w:sz="0" w:space="0" w:color="auto"/>
                                <w:right w:val="none" w:sz="0" w:space="0" w:color="auto"/>
                              </w:divBdr>
                            </w:div>
                            <w:div w:id="237906127">
                              <w:marLeft w:val="0"/>
                              <w:marRight w:val="0"/>
                              <w:marTop w:val="0"/>
                              <w:marBottom w:val="0"/>
                              <w:divBdr>
                                <w:top w:val="none" w:sz="0" w:space="0" w:color="auto"/>
                                <w:left w:val="none" w:sz="0" w:space="0" w:color="auto"/>
                                <w:bottom w:val="none" w:sz="0" w:space="0" w:color="auto"/>
                                <w:right w:val="none" w:sz="0" w:space="0" w:color="auto"/>
                              </w:divBdr>
                            </w:div>
                            <w:div w:id="496923523">
                              <w:marLeft w:val="0"/>
                              <w:marRight w:val="0"/>
                              <w:marTop w:val="0"/>
                              <w:marBottom w:val="0"/>
                              <w:divBdr>
                                <w:top w:val="none" w:sz="0" w:space="0" w:color="auto"/>
                                <w:left w:val="none" w:sz="0" w:space="0" w:color="auto"/>
                                <w:bottom w:val="none" w:sz="0" w:space="0" w:color="auto"/>
                                <w:right w:val="none" w:sz="0" w:space="0" w:color="auto"/>
                              </w:divBdr>
                            </w:div>
                            <w:div w:id="456603224">
                              <w:marLeft w:val="0"/>
                              <w:marRight w:val="0"/>
                              <w:marTop w:val="0"/>
                              <w:marBottom w:val="0"/>
                              <w:divBdr>
                                <w:top w:val="none" w:sz="0" w:space="0" w:color="auto"/>
                                <w:left w:val="none" w:sz="0" w:space="0" w:color="auto"/>
                                <w:bottom w:val="none" w:sz="0" w:space="0" w:color="auto"/>
                                <w:right w:val="none" w:sz="0" w:space="0" w:color="auto"/>
                              </w:divBdr>
                            </w:div>
                            <w:div w:id="15770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9229">
          <w:marLeft w:val="0"/>
          <w:marRight w:val="0"/>
          <w:marTop w:val="0"/>
          <w:marBottom w:val="180"/>
          <w:divBdr>
            <w:top w:val="none" w:sz="0" w:space="0" w:color="auto"/>
            <w:left w:val="none" w:sz="0" w:space="0" w:color="auto"/>
            <w:bottom w:val="none" w:sz="0" w:space="0" w:color="auto"/>
            <w:right w:val="none" w:sz="0" w:space="0" w:color="auto"/>
          </w:divBdr>
          <w:divsChild>
            <w:div w:id="978152279">
              <w:marLeft w:val="0"/>
              <w:marRight w:val="0"/>
              <w:marTop w:val="0"/>
              <w:marBottom w:val="0"/>
              <w:divBdr>
                <w:top w:val="none" w:sz="0" w:space="0" w:color="auto"/>
                <w:left w:val="none" w:sz="0" w:space="0" w:color="auto"/>
                <w:bottom w:val="none" w:sz="0" w:space="0" w:color="auto"/>
                <w:right w:val="none" w:sz="0" w:space="0" w:color="auto"/>
              </w:divBdr>
              <w:divsChild>
                <w:div w:id="2060977347">
                  <w:marLeft w:val="0"/>
                  <w:marRight w:val="0"/>
                  <w:marTop w:val="0"/>
                  <w:marBottom w:val="0"/>
                  <w:divBdr>
                    <w:top w:val="none" w:sz="0" w:space="0" w:color="auto"/>
                    <w:left w:val="none" w:sz="0" w:space="0" w:color="auto"/>
                    <w:bottom w:val="none" w:sz="0" w:space="0" w:color="auto"/>
                    <w:right w:val="none" w:sz="0" w:space="0" w:color="auto"/>
                  </w:divBdr>
                  <w:divsChild>
                    <w:div w:id="857813956">
                      <w:marLeft w:val="0"/>
                      <w:marRight w:val="0"/>
                      <w:marTop w:val="0"/>
                      <w:marBottom w:val="0"/>
                      <w:divBdr>
                        <w:top w:val="none" w:sz="0" w:space="0" w:color="auto"/>
                        <w:left w:val="none" w:sz="0" w:space="0" w:color="auto"/>
                        <w:bottom w:val="none" w:sz="0" w:space="0" w:color="auto"/>
                        <w:right w:val="none" w:sz="0" w:space="0" w:color="auto"/>
                      </w:divBdr>
                      <w:divsChild>
                        <w:div w:id="1495025390">
                          <w:marLeft w:val="0"/>
                          <w:marRight w:val="0"/>
                          <w:marTop w:val="0"/>
                          <w:marBottom w:val="0"/>
                          <w:divBdr>
                            <w:top w:val="none" w:sz="0" w:space="0" w:color="auto"/>
                            <w:left w:val="none" w:sz="0" w:space="0" w:color="auto"/>
                            <w:bottom w:val="none" w:sz="0" w:space="0" w:color="auto"/>
                            <w:right w:val="none" w:sz="0" w:space="0" w:color="auto"/>
                          </w:divBdr>
                          <w:divsChild>
                            <w:div w:id="1354454050">
                              <w:marLeft w:val="0"/>
                              <w:marRight w:val="0"/>
                              <w:marTop w:val="0"/>
                              <w:marBottom w:val="0"/>
                              <w:divBdr>
                                <w:top w:val="none" w:sz="0" w:space="0" w:color="auto"/>
                                <w:left w:val="none" w:sz="0" w:space="0" w:color="auto"/>
                                <w:bottom w:val="none" w:sz="0" w:space="0" w:color="auto"/>
                                <w:right w:val="none" w:sz="0" w:space="0" w:color="auto"/>
                              </w:divBdr>
                            </w:div>
                            <w:div w:id="881013587">
                              <w:marLeft w:val="0"/>
                              <w:marRight w:val="0"/>
                              <w:marTop w:val="0"/>
                              <w:marBottom w:val="0"/>
                              <w:divBdr>
                                <w:top w:val="none" w:sz="0" w:space="0" w:color="auto"/>
                                <w:left w:val="none" w:sz="0" w:space="0" w:color="auto"/>
                                <w:bottom w:val="none" w:sz="0" w:space="0" w:color="auto"/>
                                <w:right w:val="none" w:sz="0" w:space="0" w:color="auto"/>
                              </w:divBdr>
                            </w:div>
                            <w:div w:id="230621678">
                              <w:marLeft w:val="0"/>
                              <w:marRight w:val="0"/>
                              <w:marTop w:val="0"/>
                              <w:marBottom w:val="0"/>
                              <w:divBdr>
                                <w:top w:val="none" w:sz="0" w:space="0" w:color="auto"/>
                                <w:left w:val="none" w:sz="0" w:space="0" w:color="auto"/>
                                <w:bottom w:val="none" w:sz="0" w:space="0" w:color="auto"/>
                                <w:right w:val="none" w:sz="0" w:space="0" w:color="auto"/>
                              </w:divBdr>
                            </w:div>
                            <w:div w:id="544565862">
                              <w:marLeft w:val="0"/>
                              <w:marRight w:val="0"/>
                              <w:marTop w:val="0"/>
                              <w:marBottom w:val="0"/>
                              <w:divBdr>
                                <w:top w:val="none" w:sz="0" w:space="0" w:color="auto"/>
                                <w:left w:val="none" w:sz="0" w:space="0" w:color="auto"/>
                                <w:bottom w:val="none" w:sz="0" w:space="0" w:color="auto"/>
                                <w:right w:val="none" w:sz="0" w:space="0" w:color="auto"/>
                              </w:divBdr>
                            </w:div>
                            <w:div w:id="1786196951">
                              <w:marLeft w:val="0"/>
                              <w:marRight w:val="0"/>
                              <w:marTop w:val="0"/>
                              <w:marBottom w:val="0"/>
                              <w:divBdr>
                                <w:top w:val="none" w:sz="0" w:space="0" w:color="auto"/>
                                <w:left w:val="none" w:sz="0" w:space="0" w:color="auto"/>
                                <w:bottom w:val="none" w:sz="0" w:space="0" w:color="auto"/>
                                <w:right w:val="none" w:sz="0" w:space="0" w:color="auto"/>
                              </w:divBdr>
                            </w:div>
                            <w:div w:id="1642882580">
                              <w:marLeft w:val="0"/>
                              <w:marRight w:val="0"/>
                              <w:marTop w:val="0"/>
                              <w:marBottom w:val="0"/>
                              <w:divBdr>
                                <w:top w:val="none" w:sz="0" w:space="0" w:color="auto"/>
                                <w:left w:val="none" w:sz="0" w:space="0" w:color="auto"/>
                                <w:bottom w:val="none" w:sz="0" w:space="0" w:color="auto"/>
                                <w:right w:val="none" w:sz="0" w:space="0" w:color="auto"/>
                              </w:divBdr>
                            </w:div>
                            <w:div w:id="1101995124">
                              <w:marLeft w:val="0"/>
                              <w:marRight w:val="0"/>
                              <w:marTop w:val="0"/>
                              <w:marBottom w:val="0"/>
                              <w:divBdr>
                                <w:top w:val="none" w:sz="0" w:space="0" w:color="auto"/>
                                <w:left w:val="none" w:sz="0" w:space="0" w:color="auto"/>
                                <w:bottom w:val="none" w:sz="0" w:space="0" w:color="auto"/>
                                <w:right w:val="none" w:sz="0" w:space="0" w:color="auto"/>
                              </w:divBdr>
                            </w:div>
                            <w:div w:id="2550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287758">
      <w:bodyDiv w:val="1"/>
      <w:marLeft w:val="0"/>
      <w:marRight w:val="0"/>
      <w:marTop w:val="0"/>
      <w:marBottom w:val="0"/>
      <w:divBdr>
        <w:top w:val="none" w:sz="0" w:space="0" w:color="auto"/>
        <w:left w:val="none" w:sz="0" w:space="0" w:color="auto"/>
        <w:bottom w:val="none" w:sz="0" w:space="0" w:color="auto"/>
        <w:right w:val="none" w:sz="0" w:space="0" w:color="auto"/>
      </w:divBdr>
    </w:div>
    <w:div w:id="1208951050">
      <w:bodyDiv w:val="1"/>
      <w:marLeft w:val="0"/>
      <w:marRight w:val="0"/>
      <w:marTop w:val="0"/>
      <w:marBottom w:val="0"/>
      <w:divBdr>
        <w:top w:val="none" w:sz="0" w:space="0" w:color="auto"/>
        <w:left w:val="none" w:sz="0" w:space="0" w:color="auto"/>
        <w:bottom w:val="none" w:sz="0" w:space="0" w:color="auto"/>
        <w:right w:val="none" w:sz="0" w:space="0" w:color="auto"/>
      </w:divBdr>
    </w:div>
    <w:div w:id="1408188012">
      <w:bodyDiv w:val="1"/>
      <w:marLeft w:val="0"/>
      <w:marRight w:val="0"/>
      <w:marTop w:val="0"/>
      <w:marBottom w:val="0"/>
      <w:divBdr>
        <w:top w:val="none" w:sz="0" w:space="0" w:color="auto"/>
        <w:left w:val="none" w:sz="0" w:space="0" w:color="auto"/>
        <w:bottom w:val="none" w:sz="0" w:space="0" w:color="auto"/>
        <w:right w:val="none" w:sz="0" w:space="0" w:color="auto"/>
      </w:divBdr>
    </w:div>
    <w:div w:id="1488859997">
      <w:bodyDiv w:val="1"/>
      <w:marLeft w:val="0"/>
      <w:marRight w:val="0"/>
      <w:marTop w:val="0"/>
      <w:marBottom w:val="0"/>
      <w:divBdr>
        <w:top w:val="none" w:sz="0" w:space="0" w:color="auto"/>
        <w:left w:val="none" w:sz="0" w:space="0" w:color="auto"/>
        <w:bottom w:val="none" w:sz="0" w:space="0" w:color="auto"/>
        <w:right w:val="none" w:sz="0" w:space="0" w:color="auto"/>
      </w:divBdr>
    </w:div>
    <w:div w:id="1977224252">
      <w:bodyDiv w:val="1"/>
      <w:marLeft w:val="0"/>
      <w:marRight w:val="0"/>
      <w:marTop w:val="0"/>
      <w:marBottom w:val="0"/>
      <w:divBdr>
        <w:top w:val="none" w:sz="0" w:space="0" w:color="auto"/>
        <w:left w:val="none" w:sz="0" w:space="0" w:color="auto"/>
        <w:bottom w:val="none" w:sz="0" w:space="0" w:color="auto"/>
        <w:right w:val="none" w:sz="0" w:space="0" w:color="auto"/>
      </w:divBdr>
    </w:div>
    <w:div w:id="2019698047">
      <w:bodyDiv w:val="1"/>
      <w:marLeft w:val="0"/>
      <w:marRight w:val="0"/>
      <w:marTop w:val="0"/>
      <w:marBottom w:val="0"/>
      <w:divBdr>
        <w:top w:val="none" w:sz="0" w:space="0" w:color="auto"/>
        <w:left w:val="none" w:sz="0" w:space="0" w:color="auto"/>
        <w:bottom w:val="none" w:sz="0" w:space="0" w:color="auto"/>
        <w:right w:val="none" w:sz="0" w:space="0" w:color="auto"/>
      </w:divBdr>
    </w:div>
    <w:div w:id="2070417360">
      <w:bodyDiv w:val="1"/>
      <w:marLeft w:val="0"/>
      <w:marRight w:val="0"/>
      <w:marTop w:val="0"/>
      <w:marBottom w:val="0"/>
      <w:divBdr>
        <w:top w:val="none" w:sz="0" w:space="0" w:color="auto"/>
        <w:left w:val="none" w:sz="0" w:space="0" w:color="auto"/>
        <w:bottom w:val="none" w:sz="0" w:space="0" w:color="auto"/>
        <w:right w:val="none" w:sz="0" w:space="0" w:color="auto"/>
      </w:divBdr>
      <w:divsChild>
        <w:div w:id="74279265">
          <w:marLeft w:val="0"/>
          <w:marRight w:val="0"/>
          <w:marTop w:val="0"/>
          <w:marBottom w:val="180"/>
          <w:divBdr>
            <w:top w:val="none" w:sz="0" w:space="0" w:color="auto"/>
            <w:left w:val="none" w:sz="0" w:space="0" w:color="auto"/>
            <w:bottom w:val="none" w:sz="0" w:space="0" w:color="auto"/>
            <w:right w:val="none" w:sz="0" w:space="0" w:color="auto"/>
          </w:divBdr>
          <w:divsChild>
            <w:div w:id="380716430">
              <w:marLeft w:val="0"/>
              <w:marRight w:val="0"/>
              <w:marTop w:val="0"/>
              <w:marBottom w:val="0"/>
              <w:divBdr>
                <w:top w:val="none" w:sz="0" w:space="0" w:color="auto"/>
                <w:left w:val="none" w:sz="0" w:space="0" w:color="auto"/>
                <w:bottom w:val="none" w:sz="0" w:space="0" w:color="auto"/>
                <w:right w:val="none" w:sz="0" w:space="0" w:color="auto"/>
              </w:divBdr>
              <w:divsChild>
                <w:div w:id="1169441674">
                  <w:marLeft w:val="0"/>
                  <w:marRight w:val="0"/>
                  <w:marTop w:val="0"/>
                  <w:marBottom w:val="0"/>
                  <w:divBdr>
                    <w:top w:val="none" w:sz="0" w:space="0" w:color="auto"/>
                    <w:left w:val="none" w:sz="0" w:space="0" w:color="auto"/>
                    <w:bottom w:val="none" w:sz="0" w:space="0" w:color="auto"/>
                    <w:right w:val="none" w:sz="0" w:space="0" w:color="auto"/>
                  </w:divBdr>
                  <w:divsChild>
                    <w:div w:id="127938725">
                      <w:marLeft w:val="0"/>
                      <w:marRight w:val="0"/>
                      <w:marTop w:val="0"/>
                      <w:marBottom w:val="0"/>
                      <w:divBdr>
                        <w:top w:val="none" w:sz="0" w:space="0" w:color="auto"/>
                        <w:left w:val="none" w:sz="0" w:space="0" w:color="auto"/>
                        <w:bottom w:val="none" w:sz="0" w:space="0" w:color="auto"/>
                        <w:right w:val="none" w:sz="0" w:space="0" w:color="auto"/>
                      </w:divBdr>
                      <w:divsChild>
                        <w:div w:id="909147545">
                          <w:marLeft w:val="0"/>
                          <w:marRight w:val="0"/>
                          <w:marTop w:val="0"/>
                          <w:marBottom w:val="0"/>
                          <w:divBdr>
                            <w:top w:val="none" w:sz="0" w:space="0" w:color="auto"/>
                            <w:left w:val="none" w:sz="0" w:space="0" w:color="auto"/>
                            <w:bottom w:val="none" w:sz="0" w:space="0" w:color="auto"/>
                            <w:right w:val="none" w:sz="0" w:space="0" w:color="auto"/>
                          </w:divBdr>
                          <w:divsChild>
                            <w:div w:id="318920870">
                              <w:marLeft w:val="0"/>
                              <w:marRight w:val="0"/>
                              <w:marTop w:val="0"/>
                              <w:marBottom w:val="0"/>
                              <w:divBdr>
                                <w:top w:val="none" w:sz="0" w:space="0" w:color="auto"/>
                                <w:left w:val="none" w:sz="0" w:space="0" w:color="auto"/>
                                <w:bottom w:val="none" w:sz="0" w:space="0" w:color="auto"/>
                                <w:right w:val="none" w:sz="0" w:space="0" w:color="auto"/>
                              </w:divBdr>
                            </w:div>
                            <w:div w:id="1757360739">
                              <w:marLeft w:val="0"/>
                              <w:marRight w:val="0"/>
                              <w:marTop w:val="0"/>
                              <w:marBottom w:val="0"/>
                              <w:divBdr>
                                <w:top w:val="none" w:sz="0" w:space="0" w:color="auto"/>
                                <w:left w:val="none" w:sz="0" w:space="0" w:color="auto"/>
                                <w:bottom w:val="none" w:sz="0" w:space="0" w:color="auto"/>
                                <w:right w:val="none" w:sz="0" w:space="0" w:color="auto"/>
                              </w:divBdr>
                            </w:div>
                            <w:div w:id="217664856">
                              <w:marLeft w:val="0"/>
                              <w:marRight w:val="0"/>
                              <w:marTop w:val="0"/>
                              <w:marBottom w:val="0"/>
                              <w:divBdr>
                                <w:top w:val="none" w:sz="0" w:space="0" w:color="auto"/>
                                <w:left w:val="none" w:sz="0" w:space="0" w:color="auto"/>
                                <w:bottom w:val="none" w:sz="0" w:space="0" w:color="auto"/>
                                <w:right w:val="none" w:sz="0" w:space="0" w:color="auto"/>
                              </w:divBdr>
                            </w:div>
                            <w:div w:id="1416827867">
                              <w:marLeft w:val="0"/>
                              <w:marRight w:val="0"/>
                              <w:marTop w:val="0"/>
                              <w:marBottom w:val="0"/>
                              <w:divBdr>
                                <w:top w:val="none" w:sz="0" w:space="0" w:color="auto"/>
                                <w:left w:val="none" w:sz="0" w:space="0" w:color="auto"/>
                                <w:bottom w:val="none" w:sz="0" w:space="0" w:color="auto"/>
                                <w:right w:val="none" w:sz="0" w:space="0" w:color="auto"/>
                              </w:divBdr>
                            </w:div>
                            <w:div w:id="1007516425">
                              <w:marLeft w:val="0"/>
                              <w:marRight w:val="0"/>
                              <w:marTop w:val="0"/>
                              <w:marBottom w:val="0"/>
                              <w:divBdr>
                                <w:top w:val="none" w:sz="0" w:space="0" w:color="auto"/>
                                <w:left w:val="none" w:sz="0" w:space="0" w:color="auto"/>
                                <w:bottom w:val="none" w:sz="0" w:space="0" w:color="auto"/>
                                <w:right w:val="none" w:sz="0" w:space="0" w:color="auto"/>
                              </w:divBdr>
                            </w:div>
                            <w:div w:id="733552329">
                              <w:marLeft w:val="0"/>
                              <w:marRight w:val="0"/>
                              <w:marTop w:val="0"/>
                              <w:marBottom w:val="0"/>
                              <w:divBdr>
                                <w:top w:val="none" w:sz="0" w:space="0" w:color="auto"/>
                                <w:left w:val="none" w:sz="0" w:space="0" w:color="auto"/>
                                <w:bottom w:val="none" w:sz="0" w:space="0" w:color="auto"/>
                                <w:right w:val="none" w:sz="0" w:space="0" w:color="auto"/>
                              </w:divBdr>
                            </w:div>
                            <w:div w:id="160701335">
                              <w:marLeft w:val="0"/>
                              <w:marRight w:val="0"/>
                              <w:marTop w:val="0"/>
                              <w:marBottom w:val="0"/>
                              <w:divBdr>
                                <w:top w:val="none" w:sz="0" w:space="0" w:color="auto"/>
                                <w:left w:val="none" w:sz="0" w:space="0" w:color="auto"/>
                                <w:bottom w:val="none" w:sz="0" w:space="0" w:color="auto"/>
                                <w:right w:val="none" w:sz="0" w:space="0" w:color="auto"/>
                              </w:divBdr>
                            </w:div>
                            <w:div w:id="1943798241">
                              <w:marLeft w:val="0"/>
                              <w:marRight w:val="0"/>
                              <w:marTop w:val="0"/>
                              <w:marBottom w:val="0"/>
                              <w:divBdr>
                                <w:top w:val="none" w:sz="0" w:space="0" w:color="auto"/>
                                <w:left w:val="none" w:sz="0" w:space="0" w:color="auto"/>
                                <w:bottom w:val="none" w:sz="0" w:space="0" w:color="auto"/>
                                <w:right w:val="none" w:sz="0" w:space="0" w:color="auto"/>
                              </w:divBdr>
                            </w:div>
                            <w:div w:id="199975686">
                              <w:marLeft w:val="0"/>
                              <w:marRight w:val="0"/>
                              <w:marTop w:val="0"/>
                              <w:marBottom w:val="0"/>
                              <w:divBdr>
                                <w:top w:val="none" w:sz="0" w:space="0" w:color="auto"/>
                                <w:left w:val="none" w:sz="0" w:space="0" w:color="auto"/>
                                <w:bottom w:val="none" w:sz="0" w:space="0" w:color="auto"/>
                                <w:right w:val="none" w:sz="0" w:space="0" w:color="auto"/>
                              </w:divBdr>
                            </w:div>
                            <w:div w:id="2104566623">
                              <w:marLeft w:val="0"/>
                              <w:marRight w:val="0"/>
                              <w:marTop w:val="0"/>
                              <w:marBottom w:val="0"/>
                              <w:divBdr>
                                <w:top w:val="none" w:sz="0" w:space="0" w:color="auto"/>
                                <w:left w:val="none" w:sz="0" w:space="0" w:color="auto"/>
                                <w:bottom w:val="none" w:sz="0" w:space="0" w:color="auto"/>
                                <w:right w:val="none" w:sz="0" w:space="0" w:color="auto"/>
                              </w:divBdr>
                            </w:div>
                            <w:div w:id="2056394375">
                              <w:marLeft w:val="0"/>
                              <w:marRight w:val="0"/>
                              <w:marTop w:val="0"/>
                              <w:marBottom w:val="0"/>
                              <w:divBdr>
                                <w:top w:val="none" w:sz="0" w:space="0" w:color="auto"/>
                                <w:left w:val="none" w:sz="0" w:space="0" w:color="auto"/>
                                <w:bottom w:val="none" w:sz="0" w:space="0" w:color="auto"/>
                                <w:right w:val="none" w:sz="0" w:space="0" w:color="auto"/>
                              </w:divBdr>
                            </w:div>
                            <w:div w:id="1409425641">
                              <w:marLeft w:val="0"/>
                              <w:marRight w:val="0"/>
                              <w:marTop w:val="0"/>
                              <w:marBottom w:val="0"/>
                              <w:divBdr>
                                <w:top w:val="none" w:sz="0" w:space="0" w:color="auto"/>
                                <w:left w:val="none" w:sz="0" w:space="0" w:color="auto"/>
                                <w:bottom w:val="none" w:sz="0" w:space="0" w:color="auto"/>
                                <w:right w:val="none" w:sz="0" w:space="0" w:color="auto"/>
                              </w:divBdr>
                            </w:div>
                            <w:div w:id="435709127">
                              <w:marLeft w:val="0"/>
                              <w:marRight w:val="0"/>
                              <w:marTop w:val="0"/>
                              <w:marBottom w:val="0"/>
                              <w:divBdr>
                                <w:top w:val="none" w:sz="0" w:space="0" w:color="auto"/>
                                <w:left w:val="none" w:sz="0" w:space="0" w:color="auto"/>
                                <w:bottom w:val="none" w:sz="0" w:space="0" w:color="auto"/>
                                <w:right w:val="none" w:sz="0" w:space="0" w:color="auto"/>
                              </w:divBdr>
                            </w:div>
                            <w:div w:id="982001362">
                              <w:marLeft w:val="0"/>
                              <w:marRight w:val="0"/>
                              <w:marTop w:val="0"/>
                              <w:marBottom w:val="0"/>
                              <w:divBdr>
                                <w:top w:val="none" w:sz="0" w:space="0" w:color="auto"/>
                                <w:left w:val="none" w:sz="0" w:space="0" w:color="auto"/>
                                <w:bottom w:val="none" w:sz="0" w:space="0" w:color="auto"/>
                                <w:right w:val="none" w:sz="0" w:space="0" w:color="auto"/>
                              </w:divBdr>
                            </w:div>
                            <w:div w:id="1409495298">
                              <w:marLeft w:val="0"/>
                              <w:marRight w:val="0"/>
                              <w:marTop w:val="0"/>
                              <w:marBottom w:val="0"/>
                              <w:divBdr>
                                <w:top w:val="none" w:sz="0" w:space="0" w:color="auto"/>
                                <w:left w:val="none" w:sz="0" w:space="0" w:color="auto"/>
                                <w:bottom w:val="none" w:sz="0" w:space="0" w:color="auto"/>
                                <w:right w:val="none" w:sz="0" w:space="0" w:color="auto"/>
                              </w:divBdr>
                            </w:div>
                            <w:div w:id="930550690">
                              <w:marLeft w:val="0"/>
                              <w:marRight w:val="0"/>
                              <w:marTop w:val="0"/>
                              <w:marBottom w:val="0"/>
                              <w:divBdr>
                                <w:top w:val="none" w:sz="0" w:space="0" w:color="auto"/>
                                <w:left w:val="none" w:sz="0" w:space="0" w:color="auto"/>
                                <w:bottom w:val="none" w:sz="0" w:space="0" w:color="auto"/>
                                <w:right w:val="none" w:sz="0" w:space="0" w:color="auto"/>
                              </w:divBdr>
                            </w:div>
                            <w:div w:id="1102526681">
                              <w:marLeft w:val="0"/>
                              <w:marRight w:val="0"/>
                              <w:marTop w:val="0"/>
                              <w:marBottom w:val="0"/>
                              <w:divBdr>
                                <w:top w:val="none" w:sz="0" w:space="0" w:color="auto"/>
                                <w:left w:val="none" w:sz="0" w:space="0" w:color="auto"/>
                                <w:bottom w:val="none" w:sz="0" w:space="0" w:color="auto"/>
                                <w:right w:val="none" w:sz="0" w:space="0" w:color="auto"/>
                              </w:divBdr>
                            </w:div>
                            <w:div w:id="1869827806">
                              <w:marLeft w:val="0"/>
                              <w:marRight w:val="0"/>
                              <w:marTop w:val="0"/>
                              <w:marBottom w:val="0"/>
                              <w:divBdr>
                                <w:top w:val="none" w:sz="0" w:space="0" w:color="auto"/>
                                <w:left w:val="none" w:sz="0" w:space="0" w:color="auto"/>
                                <w:bottom w:val="none" w:sz="0" w:space="0" w:color="auto"/>
                                <w:right w:val="none" w:sz="0" w:space="0" w:color="auto"/>
                              </w:divBdr>
                            </w:div>
                            <w:div w:id="1139223366">
                              <w:marLeft w:val="0"/>
                              <w:marRight w:val="0"/>
                              <w:marTop w:val="0"/>
                              <w:marBottom w:val="0"/>
                              <w:divBdr>
                                <w:top w:val="none" w:sz="0" w:space="0" w:color="auto"/>
                                <w:left w:val="none" w:sz="0" w:space="0" w:color="auto"/>
                                <w:bottom w:val="none" w:sz="0" w:space="0" w:color="auto"/>
                                <w:right w:val="none" w:sz="0" w:space="0" w:color="auto"/>
                              </w:divBdr>
                            </w:div>
                            <w:div w:id="1037270857">
                              <w:marLeft w:val="0"/>
                              <w:marRight w:val="0"/>
                              <w:marTop w:val="0"/>
                              <w:marBottom w:val="0"/>
                              <w:divBdr>
                                <w:top w:val="none" w:sz="0" w:space="0" w:color="auto"/>
                                <w:left w:val="none" w:sz="0" w:space="0" w:color="auto"/>
                                <w:bottom w:val="none" w:sz="0" w:space="0" w:color="auto"/>
                                <w:right w:val="none" w:sz="0" w:space="0" w:color="auto"/>
                              </w:divBdr>
                            </w:div>
                            <w:div w:id="1141969261">
                              <w:marLeft w:val="0"/>
                              <w:marRight w:val="0"/>
                              <w:marTop w:val="0"/>
                              <w:marBottom w:val="0"/>
                              <w:divBdr>
                                <w:top w:val="none" w:sz="0" w:space="0" w:color="auto"/>
                                <w:left w:val="none" w:sz="0" w:space="0" w:color="auto"/>
                                <w:bottom w:val="none" w:sz="0" w:space="0" w:color="auto"/>
                                <w:right w:val="none" w:sz="0" w:space="0" w:color="auto"/>
                              </w:divBdr>
                            </w:div>
                            <w:div w:id="511843939">
                              <w:marLeft w:val="0"/>
                              <w:marRight w:val="0"/>
                              <w:marTop w:val="0"/>
                              <w:marBottom w:val="0"/>
                              <w:divBdr>
                                <w:top w:val="none" w:sz="0" w:space="0" w:color="auto"/>
                                <w:left w:val="none" w:sz="0" w:space="0" w:color="auto"/>
                                <w:bottom w:val="none" w:sz="0" w:space="0" w:color="auto"/>
                                <w:right w:val="none" w:sz="0" w:space="0" w:color="auto"/>
                              </w:divBdr>
                            </w:div>
                            <w:div w:id="1127972281">
                              <w:marLeft w:val="0"/>
                              <w:marRight w:val="0"/>
                              <w:marTop w:val="0"/>
                              <w:marBottom w:val="0"/>
                              <w:divBdr>
                                <w:top w:val="none" w:sz="0" w:space="0" w:color="auto"/>
                                <w:left w:val="none" w:sz="0" w:space="0" w:color="auto"/>
                                <w:bottom w:val="none" w:sz="0" w:space="0" w:color="auto"/>
                                <w:right w:val="none" w:sz="0" w:space="0" w:color="auto"/>
                              </w:divBdr>
                            </w:div>
                            <w:div w:id="1223254426">
                              <w:marLeft w:val="0"/>
                              <w:marRight w:val="0"/>
                              <w:marTop w:val="0"/>
                              <w:marBottom w:val="0"/>
                              <w:divBdr>
                                <w:top w:val="none" w:sz="0" w:space="0" w:color="auto"/>
                                <w:left w:val="none" w:sz="0" w:space="0" w:color="auto"/>
                                <w:bottom w:val="none" w:sz="0" w:space="0" w:color="auto"/>
                                <w:right w:val="none" w:sz="0" w:space="0" w:color="auto"/>
                              </w:divBdr>
                            </w:div>
                            <w:div w:id="19785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847929">
          <w:marLeft w:val="0"/>
          <w:marRight w:val="0"/>
          <w:marTop w:val="0"/>
          <w:marBottom w:val="180"/>
          <w:divBdr>
            <w:top w:val="none" w:sz="0" w:space="0" w:color="auto"/>
            <w:left w:val="none" w:sz="0" w:space="0" w:color="auto"/>
            <w:bottom w:val="none" w:sz="0" w:space="0" w:color="auto"/>
            <w:right w:val="none" w:sz="0" w:space="0" w:color="auto"/>
          </w:divBdr>
          <w:divsChild>
            <w:div w:id="1909655510">
              <w:marLeft w:val="0"/>
              <w:marRight w:val="0"/>
              <w:marTop w:val="0"/>
              <w:marBottom w:val="0"/>
              <w:divBdr>
                <w:top w:val="none" w:sz="0" w:space="0" w:color="auto"/>
                <w:left w:val="none" w:sz="0" w:space="0" w:color="auto"/>
                <w:bottom w:val="none" w:sz="0" w:space="0" w:color="auto"/>
                <w:right w:val="none" w:sz="0" w:space="0" w:color="auto"/>
              </w:divBdr>
              <w:divsChild>
                <w:div w:id="1510681960">
                  <w:marLeft w:val="0"/>
                  <w:marRight w:val="0"/>
                  <w:marTop w:val="0"/>
                  <w:marBottom w:val="0"/>
                  <w:divBdr>
                    <w:top w:val="none" w:sz="0" w:space="0" w:color="auto"/>
                    <w:left w:val="none" w:sz="0" w:space="0" w:color="auto"/>
                    <w:bottom w:val="none" w:sz="0" w:space="0" w:color="auto"/>
                    <w:right w:val="none" w:sz="0" w:space="0" w:color="auto"/>
                  </w:divBdr>
                  <w:divsChild>
                    <w:div w:id="1141189437">
                      <w:marLeft w:val="0"/>
                      <w:marRight w:val="0"/>
                      <w:marTop w:val="0"/>
                      <w:marBottom w:val="0"/>
                      <w:divBdr>
                        <w:top w:val="none" w:sz="0" w:space="0" w:color="auto"/>
                        <w:left w:val="none" w:sz="0" w:space="0" w:color="auto"/>
                        <w:bottom w:val="none" w:sz="0" w:space="0" w:color="auto"/>
                        <w:right w:val="none" w:sz="0" w:space="0" w:color="auto"/>
                      </w:divBdr>
                      <w:divsChild>
                        <w:div w:id="1044520997">
                          <w:marLeft w:val="0"/>
                          <w:marRight w:val="0"/>
                          <w:marTop w:val="0"/>
                          <w:marBottom w:val="0"/>
                          <w:divBdr>
                            <w:top w:val="none" w:sz="0" w:space="0" w:color="auto"/>
                            <w:left w:val="none" w:sz="0" w:space="0" w:color="auto"/>
                            <w:bottom w:val="none" w:sz="0" w:space="0" w:color="auto"/>
                            <w:right w:val="none" w:sz="0" w:space="0" w:color="auto"/>
                          </w:divBdr>
                          <w:divsChild>
                            <w:div w:id="1356424032">
                              <w:marLeft w:val="0"/>
                              <w:marRight w:val="0"/>
                              <w:marTop w:val="0"/>
                              <w:marBottom w:val="0"/>
                              <w:divBdr>
                                <w:top w:val="none" w:sz="0" w:space="0" w:color="auto"/>
                                <w:left w:val="none" w:sz="0" w:space="0" w:color="auto"/>
                                <w:bottom w:val="none" w:sz="0" w:space="0" w:color="auto"/>
                                <w:right w:val="none" w:sz="0" w:space="0" w:color="auto"/>
                              </w:divBdr>
                            </w:div>
                            <w:div w:id="52437080">
                              <w:marLeft w:val="0"/>
                              <w:marRight w:val="0"/>
                              <w:marTop w:val="0"/>
                              <w:marBottom w:val="0"/>
                              <w:divBdr>
                                <w:top w:val="none" w:sz="0" w:space="0" w:color="auto"/>
                                <w:left w:val="none" w:sz="0" w:space="0" w:color="auto"/>
                                <w:bottom w:val="none" w:sz="0" w:space="0" w:color="auto"/>
                                <w:right w:val="none" w:sz="0" w:space="0" w:color="auto"/>
                              </w:divBdr>
                            </w:div>
                            <w:div w:id="1592818014">
                              <w:marLeft w:val="0"/>
                              <w:marRight w:val="0"/>
                              <w:marTop w:val="0"/>
                              <w:marBottom w:val="0"/>
                              <w:divBdr>
                                <w:top w:val="none" w:sz="0" w:space="0" w:color="auto"/>
                                <w:left w:val="none" w:sz="0" w:space="0" w:color="auto"/>
                                <w:bottom w:val="none" w:sz="0" w:space="0" w:color="auto"/>
                                <w:right w:val="none" w:sz="0" w:space="0" w:color="auto"/>
                              </w:divBdr>
                            </w:div>
                            <w:div w:id="1059789225">
                              <w:marLeft w:val="0"/>
                              <w:marRight w:val="0"/>
                              <w:marTop w:val="0"/>
                              <w:marBottom w:val="0"/>
                              <w:divBdr>
                                <w:top w:val="none" w:sz="0" w:space="0" w:color="auto"/>
                                <w:left w:val="none" w:sz="0" w:space="0" w:color="auto"/>
                                <w:bottom w:val="none" w:sz="0" w:space="0" w:color="auto"/>
                                <w:right w:val="none" w:sz="0" w:space="0" w:color="auto"/>
                              </w:divBdr>
                            </w:div>
                            <w:div w:id="1826822903">
                              <w:marLeft w:val="0"/>
                              <w:marRight w:val="0"/>
                              <w:marTop w:val="0"/>
                              <w:marBottom w:val="0"/>
                              <w:divBdr>
                                <w:top w:val="none" w:sz="0" w:space="0" w:color="auto"/>
                                <w:left w:val="none" w:sz="0" w:space="0" w:color="auto"/>
                                <w:bottom w:val="none" w:sz="0" w:space="0" w:color="auto"/>
                                <w:right w:val="none" w:sz="0" w:space="0" w:color="auto"/>
                              </w:divBdr>
                            </w:div>
                            <w:div w:id="124660064">
                              <w:marLeft w:val="0"/>
                              <w:marRight w:val="0"/>
                              <w:marTop w:val="0"/>
                              <w:marBottom w:val="0"/>
                              <w:divBdr>
                                <w:top w:val="none" w:sz="0" w:space="0" w:color="auto"/>
                                <w:left w:val="none" w:sz="0" w:space="0" w:color="auto"/>
                                <w:bottom w:val="none" w:sz="0" w:space="0" w:color="auto"/>
                                <w:right w:val="none" w:sz="0" w:space="0" w:color="auto"/>
                              </w:divBdr>
                            </w:div>
                            <w:div w:id="1861966860">
                              <w:marLeft w:val="0"/>
                              <w:marRight w:val="0"/>
                              <w:marTop w:val="0"/>
                              <w:marBottom w:val="0"/>
                              <w:divBdr>
                                <w:top w:val="none" w:sz="0" w:space="0" w:color="auto"/>
                                <w:left w:val="none" w:sz="0" w:space="0" w:color="auto"/>
                                <w:bottom w:val="none" w:sz="0" w:space="0" w:color="auto"/>
                                <w:right w:val="none" w:sz="0" w:space="0" w:color="auto"/>
                              </w:divBdr>
                            </w:div>
                            <w:div w:id="1322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485/IJST/v17i44.246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26803/ijlter.19.6.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arjom/2022/v18i10304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17</Pages>
  <Words>7722</Words>
  <Characters>44020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June Adalla</dc:creator>
  <cp:keywords/>
  <dc:description/>
  <cp:lastModifiedBy>SDI 1183</cp:lastModifiedBy>
  <cp:revision>87</cp:revision>
  <dcterms:created xsi:type="dcterms:W3CDTF">2025-07-01T02:30:00Z</dcterms:created>
  <dcterms:modified xsi:type="dcterms:W3CDTF">2025-07-09T09:38:00Z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b30dbbec-31ae-4ffa-856d-c90cb2a7a30e</vt:lpwstr>
  </property>
</Properties>
</file>